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D05746" w14:textId="6A7CA687" w:rsidR="004D3704" w:rsidRPr="00C308DB" w:rsidRDefault="004D3704" w:rsidP="004D3704">
      <w:pPr>
        <w:jc w:val="center"/>
        <w:rPr>
          <w:rFonts w:ascii="Times New Roman" w:hAnsi="Times New Roman" w:cs="Times New Roman"/>
          <w:sz w:val="52"/>
        </w:rPr>
      </w:pPr>
      <w:bookmarkStart w:id="0" w:name="_GoBack"/>
      <w:r w:rsidRPr="00C308DB">
        <w:rPr>
          <w:rFonts w:ascii="Times New Roman" w:hAnsi="Times New Roman" w:cs="Times New Roman"/>
          <w:sz w:val="52"/>
        </w:rPr>
        <w:t xml:space="preserve">Formation of dimer interface and Involvement in negative regulation by the N-terminus of the </w:t>
      </w:r>
      <w:r w:rsidRPr="00C308DB">
        <w:rPr>
          <w:rFonts w:ascii="Times New Roman" w:hAnsi="Times New Roman" w:cs="Times New Roman"/>
          <w:i/>
          <w:sz w:val="52"/>
        </w:rPr>
        <w:t>Saccharomyces cerevisiae</w:t>
      </w:r>
      <w:r w:rsidRPr="00C308DB">
        <w:rPr>
          <w:rFonts w:ascii="Times New Roman" w:hAnsi="Times New Roman" w:cs="Times New Roman"/>
          <w:sz w:val="52"/>
        </w:rPr>
        <w:t xml:space="preserve"> G protein-coupled receptor Ste2p</w:t>
      </w:r>
    </w:p>
    <w:bookmarkEnd w:id="0"/>
    <w:p w14:paraId="664890B3" w14:textId="77777777" w:rsidR="004D3704" w:rsidRPr="00C308DB" w:rsidRDefault="004D3704" w:rsidP="004D3704">
      <w:pPr>
        <w:jc w:val="center"/>
        <w:rPr>
          <w:rFonts w:ascii="Times New Roman" w:hAnsi="Times New Roman" w:cs="Times New Roman"/>
          <w:sz w:val="40"/>
        </w:rPr>
      </w:pPr>
    </w:p>
    <w:p w14:paraId="08E40D21" w14:textId="77777777" w:rsidR="004D3704" w:rsidRPr="00C308DB" w:rsidRDefault="004D3704" w:rsidP="004D3704">
      <w:pPr>
        <w:jc w:val="center"/>
        <w:rPr>
          <w:rFonts w:ascii="Times New Roman" w:hAnsi="Times New Roman" w:cs="Times New Roman"/>
          <w:sz w:val="40"/>
        </w:rPr>
      </w:pPr>
    </w:p>
    <w:p w14:paraId="2FD86642" w14:textId="77777777" w:rsidR="004D3704" w:rsidRPr="00C308DB" w:rsidRDefault="004D3704" w:rsidP="004D3704">
      <w:pPr>
        <w:jc w:val="center"/>
        <w:rPr>
          <w:rFonts w:ascii="Times New Roman" w:hAnsi="Times New Roman" w:cs="Times New Roman"/>
          <w:sz w:val="40"/>
        </w:rPr>
      </w:pPr>
    </w:p>
    <w:p w14:paraId="1BD7BF74" w14:textId="77777777" w:rsidR="004D3704" w:rsidRPr="00C308DB" w:rsidRDefault="004D3704" w:rsidP="004D3704">
      <w:pPr>
        <w:jc w:val="center"/>
        <w:rPr>
          <w:rFonts w:ascii="Times New Roman" w:hAnsi="Times New Roman" w:cs="Times New Roman"/>
          <w:sz w:val="40"/>
        </w:rPr>
      </w:pPr>
    </w:p>
    <w:p w14:paraId="74B0C8E8" w14:textId="546E3CBF" w:rsidR="004D3704" w:rsidRPr="00C308DB" w:rsidRDefault="004D3704" w:rsidP="004D3704">
      <w:pPr>
        <w:jc w:val="center"/>
        <w:rPr>
          <w:rFonts w:ascii="Times New Roman" w:hAnsi="Times New Roman" w:cs="Times New Roman"/>
          <w:sz w:val="40"/>
        </w:rPr>
      </w:pPr>
      <w:r w:rsidRPr="00C308DB">
        <w:rPr>
          <w:rFonts w:ascii="Times New Roman" w:hAnsi="Times New Roman" w:cs="Times New Roman"/>
          <w:sz w:val="40"/>
        </w:rPr>
        <w:t>A dissertation Presented for the</w:t>
      </w:r>
    </w:p>
    <w:p w14:paraId="3D185A20" w14:textId="77777777" w:rsidR="004D3704" w:rsidRPr="00C308DB" w:rsidRDefault="004D3704" w:rsidP="004D3704">
      <w:pPr>
        <w:jc w:val="center"/>
        <w:rPr>
          <w:rFonts w:ascii="Times New Roman" w:hAnsi="Times New Roman" w:cs="Times New Roman"/>
          <w:sz w:val="40"/>
        </w:rPr>
      </w:pPr>
      <w:r w:rsidRPr="00C308DB">
        <w:rPr>
          <w:rFonts w:ascii="Times New Roman" w:hAnsi="Times New Roman" w:cs="Times New Roman"/>
          <w:sz w:val="40"/>
        </w:rPr>
        <w:t>Doctor of Philosophy Degree</w:t>
      </w:r>
    </w:p>
    <w:p w14:paraId="6A466267" w14:textId="77777777" w:rsidR="004D3704" w:rsidRPr="00C308DB" w:rsidRDefault="004D3704" w:rsidP="004D3704">
      <w:pPr>
        <w:jc w:val="center"/>
        <w:rPr>
          <w:rFonts w:ascii="Times New Roman" w:hAnsi="Times New Roman" w:cs="Times New Roman"/>
          <w:sz w:val="40"/>
        </w:rPr>
      </w:pPr>
      <w:r w:rsidRPr="00C308DB">
        <w:rPr>
          <w:rFonts w:ascii="Times New Roman" w:hAnsi="Times New Roman" w:cs="Times New Roman"/>
          <w:sz w:val="40"/>
        </w:rPr>
        <w:t>The University of Tennessee, Knoxville</w:t>
      </w:r>
    </w:p>
    <w:p w14:paraId="241D4F31" w14:textId="77777777" w:rsidR="004D3704" w:rsidRPr="00C308DB" w:rsidRDefault="004D3704" w:rsidP="004D3704">
      <w:pPr>
        <w:jc w:val="center"/>
        <w:rPr>
          <w:rFonts w:ascii="Times New Roman" w:hAnsi="Times New Roman" w:cs="Times New Roman"/>
          <w:sz w:val="40"/>
        </w:rPr>
      </w:pPr>
    </w:p>
    <w:p w14:paraId="1373E28B" w14:textId="77777777" w:rsidR="004D3704" w:rsidRPr="00C308DB" w:rsidRDefault="004D3704" w:rsidP="004D3704">
      <w:pPr>
        <w:jc w:val="center"/>
        <w:rPr>
          <w:rFonts w:ascii="Times New Roman" w:hAnsi="Times New Roman" w:cs="Times New Roman"/>
          <w:sz w:val="40"/>
        </w:rPr>
      </w:pPr>
    </w:p>
    <w:p w14:paraId="3ED897F0" w14:textId="77777777" w:rsidR="004D3704" w:rsidRPr="00C308DB" w:rsidRDefault="004D3704" w:rsidP="004D3704">
      <w:pPr>
        <w:jc w:val="center"/>
        <w:rPr>
          <w:rFonts w:ascii="Times New Roman" w:hAnsi="Times New Roman" w:cs="Times New Roman"/>
          <w:sz w:val="40"/>
        </w:rPr>
      </w:pPr>
    </w:p>
    <w:p w14:paraId="5FC6BCDF" w14:textId="77777777" w:rsidR="004D3704" w:rsidRPr="00C308DB" w:rsidRDefault="004D3704" w:rsidP="004D3704">
      <w:pPr>
        <w:jc w:val="center"/>
        <w:rPr>
          <w:rFonts w:ascii="Times New Roman" w:hAnsi="Times New Roman" w:cs="Times New Roman"/>
          <w:sz w:val="40"/>
        </w:rPr>
      </w:pPr>
    </w:p>
    <w:p w14:paraId="2939EF06" w14:textId="77777777" w:rsidR="004D3704" w:rsidRPr="00C308DB" w:rsidRDefault="004D3704" w:rsidP="004D3704">
      <w:pPr>
        <w:jc w:val="center"/>
        <w:rPr>
          <w:rFonts w:ascii="Times New Roman" w:hAnsi="Times New Roman" w:cs="Times New Roman"/>
          <w:sz w:val="40"/>
        </w:rPr>
      </w:pPr>
      <w:r w:rsidRPr="00C308DB">
        <w:rPr>
          <w:rFonts w:ascii="Times New Roman" w:hAnsi="Times New Roman" w:cs="Times New Roman"/>
          <w:sz w:val="40"/>
        </w:rPr>
        <w:t>M. Seraj Uddin</w:t>
      </w:r>
    </w:p>
    <w:p w14:paraId="2E937858" w14:textId="77777777" w:rsidR="004D3704" w:rsidRPr="00C308DB" w:rsidRDefault="004D3704" w:rsidP="004D3704">
      <w:pPr>
        <w:jc w:val="center"/>
        <w:rPr>
          <w:rFonts w:ascii="Times New Roman" w:hAnsi="Times New Roman" w:cs="Times New Roman"/>
          <w:sz w:val="40"/>
        </w:rPr>
      </w:pPr>
      <w:r w:rsidRPr="00C308DB">
        <w:rPr>
          <w:rFonts w:ascii="Times New Roman" w:hAnsi="Times New Roman" w:cs="Times New Roman"/>
          <w:sz w:val="40"/>
        </w:rPr>
        <w:t>August 2013</w:t>
      </w:r>
    </w:p>
    <w:p w14:paraId="0CF6CA4F" w14:textId="77777777" w:rsidR="005A08B8" w:rsidRPr="00C308DB" w:rsidRDefault="005A08B8">
      <w:pPr>
        <w:rPr>
          <w:rFonts w:ascii="Times New Roman" w:hAnsi="Times New Roman" w:cs="Times New Roman"/>
          <w:b/>
          <w:sz w:val="24"/>
          <w:szCs w:val="24"/>
        </w:rPr>
      </w:pPr>
    </w:p>
    <w:p w14:paraId="1BDCE125" w14:textId="77777777" w:rsidR="009F0384" w:rsidRPr="00C308DB" w:rsidRDefault="004D3704" w:rsidP="009F0384">
      <w:pPr>
        <w:jc w:val="center"/>
        <w:rPr>
          <w:rFonts w:ascii="Times New Roman" w:hAnsi="Times New Roman" w:cs="Times New Roman"/>
          <w:b/>
          <w:sz w:val="24"/>
          <w:szCs w:val="24"/>
        </w:rPr>
      </w:pPr>
      <w:r w:rsidRPr="00C308DB">
        <w:rPr>
          <w:rFonts w:ascii="Times New Roman" w:hAnsi="Times New Roman" w:cs="Times New Roman"/>
          <w:b/>
          <w:sz w:val="24"/>
          <w:szCs w:val="24"/>
        </w:rPr>
        <w:br w:type="page"/>
      </w:r>
    </w:p>
    <w:p w14:paraId="783D9027" w14:textId="77777777" w:rsidR="009F0384" w:rsidRPr="00C308DB" w:rsidRDefault="009F0384" w:rsidP="009F0384">
      <w:pPr>
        <w:jc w:val="center"/>
        <w:rPr>
          <w:rFonts w:ascii="Times New Roman" w:hAnsi="Times New Roman" w:cs="Times New Roman"/>
          <w:b/>
          <w:sz w:val="24"/>
          <w:szCs w:val="24"/>
        </w:rPr>
      </w:pPr>
    </w:p>
    <w:p w14:paraId="6CD012B7" w14:textId="77777777" w:rsidR="009F0384" w:rsidRPr="00C308DB" w:rsidRDefault="009F0384" w:rsidP="009F0384">
      <w:pPr>
        <w:jc w:val="center"/>
        <w:rPr>
          <w:rFonts w:ascii="Times New Roman" w:hAnsi="Times New Roman" w:cs="Times New Roman"/>
          <w:b/>
          <w:sz w:val="24"/>
          <w:szCs w:val="24"/>
        </w:rPr>
      </w:pPr>
    </w:p>
    <w:p w14:paraId="056ADB90" w14:textId="77777777" w:rsidR="009F0384" w:rsidRPr="00C308DB" w:rsidRDefault="009F0384" w:rsidP="009F0384">
      <w:pPr>
        <w:jc w:val="center"/>
        <w:rPr>
          <w:rFonts w:ascii="Times New Roman" w:hAnsi="Times New Roman" w:cs="Times New Roman"/>
          <w:b/>
          <w:sz w:val="24"/>
          <w:szCs w:val="24"/>
        </w:rPr>
      </w:pPr>
    </w:p>
    <w:p w14:paraId="6F75D822" w14:textId="77777777" w:rsidR="009F0384" w:rsidRPr="00C308DB" w:rsidRDefault="009F0384" w:rsidP="009F0384">
      <w:pPr>
        <w:jc w:val="center"/>
        <w:rPr>
          <w:rFonts w:ascii="Times New Roman" w:hAnsi="Times New Roman" w:cs="Times New Roman"/>
          <w:b/>
          <w:sz w:val="24"/>
          <w:szCs w:val="24"/>
        </w:rPr>
      </w:pPr>
    </w:p>
    <w:p w14:paraId="16F192BB" w14:textId="77777777" w:rsidR="009F0384" w:rsidRPr="00C308DB" w:rsidRDefault="009F0384" w:rsidP="009F0384">
      <w:pPr>
        <w:jc w:val="center"/>
        <w:rPr>
          <w:rFonts w:ascii="Times New Roman" w:hAnsi="Times New Roman" w:cs="Times New Roman"/>
          <w:b/>
          <w:sz w:val="24"/>
          <w:szCs w:val="24"/>
        </w:rPr>
      </w:pPr>
    </w:p>
    <w:p w14:paraId="4C96C582" w14:textId="77777777" w:rsidR="009F0384" w:rsidRPr="00C308DB" w:rsidRDefault="009F0384" w:rsidP="009F0384">
      <w:pPr>
        <w:jc w:val="center"/>
        <w:rPr>
          <w:rFonts w:ascii="Times New Roman" w:hAnsi="Times New Roman" w:cs="Times New Roman"/>
          <w:b/>
          <w:sz w:val="24"/>
          <w:szCs w:val="24"/>
        </w:rPr>
      </w:pPr>
    </w:p>
    <w:p w14:paraId="4F23E132" w14:textId="77777777" w:rsidR="009F0384" w:rsidRPr="00C308DB" w:rsidRDefault="009F0384" w:rsidP="009F0384">
      <w:pPr>
        <w:jc w:val="center"/>
        <w:rPr>
          <w:rFonts w:ascii="Times New Roman" w:hAnsi="Times New Roman" w:cs="Times New Roman"/>
          <w:b/>
          <w:sz w:val="24"/>
          <w:szCs w:val="24"/>
        </w:rPr>
      </w:pPr>
    </w:p>
    <w:p w14:paraId="2E831441" w14:textId="77777777" w:rsidR="009F0384" w:rsidRPr="00C308DB" w:rsidRDefault="009F0384" w:rsidP="009F0384">
      <w:pPr>
        <w:jc w:val="center"/>
        <w:rPr>
          <w:rFonts w:ascii="Times New Roman" w:hAnsi="Times New Roman" w:cs="Times New Roman"/>
          <w:b/>
          <w:sz w:val="24"/>
          <w:szCs w:val="24"/>
        </w:rPr>
      </w:pPr>
    </w:p>
    <w:p w14:paraId="75ACDA53" w14:textId="77777777" w:rsidR="009F0384" w:rsidRPr="00C308DB" w:rsidRDefault="009F0384" w:rsidP="009F0384">
      <w:pPr>
        <w:jc w:val="center"/>
        <w:rPr>
          <w:rFonts w:ascii="Times New Roman" w:hAnsi="Times New Roman" w:cs="Times New Roman"/>
          <w:b/>
          <w:sz w:val="24"/>
          <w:szCs w:val="24"/>
        </w:rPr>
      </w:pPr>
    </w:p>
    <w:p w14:paraId="0340A4C2" w14:textId="77777777" w:rsidR="009F0384" w:rsidRPr="00C308DB" w:rsidRDefault="009F0384" w:rsidP="009F0384">
      <w:pPr>
        <w:jc w:val="center"/>
        <w:rPr>
          <w:rFonts w:ascii="Times New Roman" w:hAnsi="Times New Roman" w:cs="Times New Roman"/>
          <w:b/>
          <w:sz w:val="24"/>
          <w:szCs w:val="24"/>
        </w:rPr>
      </w:pPr>
    </w:p>
    <w:p w14:paraId="61FD4AAA" w14:textId="77777777" w:rsidR="009F0384" w:rsidRPr="00C308DB" w:rsidRDefault="009F0384" w:rsidP="009F0384">
      <w:pPr>
        <w:jc w:val="center"/>
        <w:rPr>
          <w:rFonts w:ascii="Times New Roman" w:hAnsi="Times New Roman" w:cs="Times New Roman"/>
          <w:b/>
          <w:sz w:val="24"/>
          <w:szCs w:val="24"/>
        </w:rPr>
      </w:pPr>
    </w:p>
    <w:p w14:paraId="5CEA7A83" w14:textId="03B6007E" w:rsidR="004D3704" w:rsidRPr="00C308DB" w:rsidRDefault="009F0384" w:rsidP="009F0384">
      <w:pPr>
        <w:jc w:val="center"/>
        <w:rPr>
          <w:rFonts w:ascii="Times New Roman" w:hAnsi="Times New Roman" w:cs="Times New Roman"/>
          <w:b/>
          <w:sz w:val="24"/>
          <w:szCs w:val="24"/>
        </w:rPr>
      </w:pPr>
      <w:r w:rsidRPr="00C308DB">
        <w:rPr>
          <w:rFonts w:ascii="Times New Roman" w:hAnsi="Times New Roman" w:cs="Times New Roman"/>
          <w:b/>
          <w:sz w:val="24"/>
          <w:szCs w:val="24"/>
        </w:rPr>
        <w:t>Copyright©2013 by Mohammad Seraj Uddin</w:t>
      </w:r>
    </w:p>
    <w:p w14:paraId="6322C0C0" w14:textId="650D33B7" w:rsidR="009F0384" w:rsidRPr="00C308DB" w:rsidRDefault="009F0384" w:rsidP="009F0384">
      <w:pPr>
        <w:jc w:val="center"/>
        <w:rPr>
          <w:rFonts w:ascii="Times New Roman" w:hAnsi="Times New Roman" w:cs="Times New Roman"/>
          <w:b/>
          <w:sz w:val="24"/>
          <w:szCs w:val="24"/>
        </w:rPr>
      </w:pPr>
      <w:r w:rsidRPr="00C308DB">
        <w:rPr>
          <w:rFonts w:ascii="Times New Roman" w:hAnsi="Times New Roman" w:cs="Times New Roman"/>
          <w:b/>
          <w:sz w:val="24"/>
          <w:szCs w:val="24"/>
        </w:rPr>
        <w:t>All rights reserved</w:t>
      </w:r>
    </w:p>
    <w:p w14:paraId="29D8CCD7" w14:textId="77777777" w:rsidR="00576F0A" w:rsidRPr="00C308DB" w:rsidRDefault="009F0384" w:rsidP="001F02D2">
      <w:pPr>
        <w:jc w:val="center"/>
        <w:rPr>
          <w:rFonts w:ascii="Times New Roman" w:hAnsi="Times New Roman" w:cs="Times New Roman"/>
          <w:b/>
          <w:sz w:val="24"/>
          <w:szCs w:val="24"/>
        </w:rPr>
      </w:pPr>
      <w:r w:rsidRPr="00C308DB">
        <w:rPr>
          <w:rFonts w:ascii="Times New Roman" w:hAnsi="Times New Roman" w:cs="Times New Roman"/>
          <w:b/>
          <w:sz w:val="24"/>
          <w:szCs w:val="24"/>
        </w:rPr>
        <w:br w:type="page"/>
      </w:r>
    </w:p>
    <w:p w14:paraId="4410A674" w14:textId="77777777" w:rsidR="00576F0A" w:rsidRPr="00C308DB" w:rsidRDefault="00576F0A" w:rsidP="001F02D2">
      <w:pPr>
        <w:jc w:val="center"/>
        <w:rPr>
          <w:rFonts w:ascii="Times New Roman" w:hAnsi="Times New Roman" w:cs="Times New Roman"/>
          <w:b/>
          <w:sz w:val="24"/>
          <w:szCs w:val="24"/>
        </w:rPr>
      </w:pPr>
    </w:p>
    <w:p w14:paraId="4DCE991D" w14:textId="77777777" w:rsidR="00576F0A" w:rsidRPr="00C308DB" w:rsidRDefault="00576F0A" w:rsidP="001F02D2">
      <w:pPr>
        <w:jc w:val="center"/>
        <w:rPr>
          <w:rFonts w:ascii="Times New Roman" w:hAnsi="Times New Roman" w:cs="Times New Roman"/>
          <w:b/>
          <w:sz w:val="24"/>
          <w:szCs w:val="24"/>
        </w:rPr>
      </w:pPr>
    </w:p>
    <w:p w14:paraId="09D4D9BC" w14:textId="77777777" w:rsidR="00576F0A" w:rsidRPr="00C308DB" w:rsidRDefault="00576F0A" w:rsidP="001F02D2">
      <w:pPr>
        <w:jc w:val="center"/>
        <w:rPr>
          <w:rFonts w:ascii="Times New Roman" w:hAnsi="Times New Roman" w:cs="Times New Roman"/>
          <w:b/>
          <w:sz w:val="24"/>
          <w:szCs w:val="24"/>
        </w:rPr>
      </w:pPr>
    </w:p>
    <w:p w14:paraId="45B1BFDD" w14:textId="77777777" w:rsidR="00576F0A" w:rsidRPr="00C308DB" w:rsidRDefault="00576F0A" w:rsidP="001F02D2">
      <w:pPr>
        <w:jc w:val="center"/>
        <w:rPr>
          <w:rFonts w:ascii="Times New Roman" w:hAnsi="Times New Roman" w:cs="Times New Roman"/>
          <w:b/>
          <w:sz w:val="24"/>
          <w:szCs w:val="24"/>
        </w:rPr>
      </w:pPr>
    </w:p>
    <w:p w14:paraId="4F1A4E76" w14:textId="77777777" w:rsidR="00576F0A" w:rsidRPr="00C308DB" w:rsidRDefault="00576F0A" w:rsidP="001F02D2">
      <w:pPr>
        <w:jc w:val="center"/>
        <w:rPr>
          <w:rFonts w:ascii="Times New Roman" w:hAnsi="Times New Roman" w:cs="Times New Roman"/>
          <w:b/>
          <w:sz w:val="24"/>
          <w:szCs w:val="24"/>
        </w:rPr>
      </w:pPr>
    </w:p>
    <w:p w14:paraId="3F40E227" w14:textId="77777777" w:rsidR="00576F0A" w:rsidRPr="00C308DB" w:rsidRDefault="00576F0A" w:rsidP="001F02D2">
      <w:pPr>
        <w:jc w:val="center"/>
        <w:rPr>
          <w:rFonts w:ascii="Times New Roman" w:hAnsi="Times New Roman" w:cs="Times New Roman"/>
          <w:b/>
          <w:sz w:val="24"/>
          <w:szCs w:val="24"/>
        </w:rPr>
      </w:pPr>
    </w:p>
    <w:p w14:paraId="3730D17A" w14:textId="77777777" w:rsidR="00576F0A" w:rsidRPr="00C308DB" w:rsidRDefault="00576F0A" w:rsidP="001F02D2">
      <w:pPr>
        <w:jc w:val="center"/>
        <w:rPr>
          <w:rFonts w:ascii="Times New Roman" w:hAnsi="Times New Roman" w:cs="Times New Roman"/>
          <w:b/>
          <w:sz w:val="24"/>
          <w:szCs w:val="24"/>
        </w:rPr>
      </w:pPr>
    </w:p>
    <w:p w14:paraId="66E110F5" w14:textId="77777777" w:rsidR="00576F0A" w:rsidRPr="00C308DB" w:rsidRDefault="00576F0A" w:rsidP="001F02D2">
      <w:pPr>
        <w:jc w:val="center"/>
        <w:rPr>
          <w:rFonts w:ascii="Times New Roman" w:hAnsi="Times New Roman" w:cs="Times New Roman"/>
          <w:b/>
          <w:sz w:val="24"/>
          <w:szCs w:val="24"/>
        </w:rPr>
      </w:pPr>
    </w:p>
    <w:p w14:paraId="63546676" w14:textId="77777777" w:rsidR="00576F0A" w:rsidRPr="00C308DB" w:rsidRDefault="00576F0A" w:rsidP="001F02D2">
      <w:pPr>
        <w:jc w:val="center"/>
        <w:rPr>
          <w:rFonts w:ascii="Times New Roman" w:hAnsi="Times New Roman" w:cs="Times New Roman"/>
          <w:b/>
          <w:sz w:val="24"/>
          <w:szCs w:val="24"/>
        </w:rPr>
      </w:pPr>
    </w:p>
    <w:p w14:paraId="37EBA671" w14:textId="77777777" w:rsidR="00576F0A" w:rsidRPr="00C308DB" w:rsidRDefault="00576F0A" w:rsidP="001F02D2">
      <w:pPr>
        <w:jc w:val="center"/>
        <w:rPr>
          <w:rFonts w:ascii="Times New Roman" w:hAnsi="Times New Roman" w:cs="Times New Roman"/>
          <w:b/>
          <w:sz w:val="24"/>
          <w:szCs w:val="24"/>
        </w:rPr>
      </w:pPr>
    </w:p>
    <w:p w14:paraId="665D1444" w14:textId="77777777" w:rsidR="00576F0A" w:rsidRPr="00C308DB" w:rsidRDefault="00576F0A" w:rsidP="001F02D2">
      <w:pPr>
        <w:jc w:val="center"/>
        <w:rPr>
          <w:rFonts w:ascii="Times New Roman" w:hAnsi="Times New Roman" w:cs="Times New Roman"/>
          <w:b/>
          <w:sz w:val="24"/>
          <w:szCs w:val="24"/>
        </w:rPr>
      </w:pPr>
    </w:p>
    <w:p w14:paraId="77C79306" w14:textId="7D370D92" w:rsidR="002F3EAF" w:rsidRPr="00C308DB" w:rsidRDefault="002F3EAF" w:rsidP="001F02D2">
      <w:pPr>
        <w:jc w:val="center"/>
        <w:rPr>
          <w:rFonts w:ascii="Times New Roman" w:hAnsi="Times New Roman" w:cs="Times New Roman"/>
          <w:b/>
          <w:sz w:val="24"/>
          <w:szCs w:val="24"/>
        </w:rPr>
      </w:pPr>
      <w:r w:rsidRPr="00C308DB">
        <w:rPr>
          <w:rFonts w:ascii="Times New Roman" w:hAnsi="Times New Roman" w:cs="Times New Roman"/>
          <w:b/>
          <w:sz w:val="24"/>
          <w:szCs w:val="24"/>
        </w:rPr>
        <w:t>Dedication</w:t>
      </w:r>
    </w:p>
    <w:p w14:paraId="5669D0F7" w14:textId="77777777" w:rsidR="002F3EAF" w:rsidRPr="00C308DB" w:rsidRDefault="002F3EAF" w:rsidP="002F3EAF">
      <w:pPr>
        <w:jc w:val="center"/>
        <w:rPr>
          <w:rFonts w:ascii="Times New Roman" w:hAnsi="Times New Roman" w:cs="Times New Roman"/>
          <w:sz w:val="24"/>
          <w:szCs w:val="24"/>
        </w:rPr>
      </w:pPr>
    </w:p>
    <w:p w14:paraId="34827849" w14:textId="77777777" w:rsidR="002F3EAF" w:rsidRPr="00C308DB" w:rsidRDefault="002F3EAF" w:rsidP="002F3EAF">
      <w:pPr>
        <w:jc w:val="center"/>
        <w:rPr>
          <w:rFonts w:ascii="Times New Roman" w:hAnsi="Times New Roman" w:cs="Times New Roman"/>
          <w:sz w:val="24"/>
          <w:szCs w:val="24"/>
        </w:rPr>
      </w:pPr>
    </w:p>
    <w:p w14:paraId="3E605433" w14:textId="77777777" w:rsidR="002F3EAF" w:rsidRPr="00C308DB" w:rsidRDefault="002F3EAF" w:rsidP="002F3EAF">
      <w:pPr>
        <w:jc w:val="center"/>
        <w:rPr>
          <w:rFonts w:ascii="Times New Roman" w:hAnsi="Times New Roman" w:cs="Times New Roman"/>
          <w:sz w:val="24"/>
          <w:szCs w:val="24"/>
        </w:rPr>
      </w:pPr>
      <w:r w:rsidRPr="00C308DB">
        <w:rPr>
          <w:rFonts w:ascii="Times New Roman" w:hAnsi="Times New Roman" w:cs="Times New Roman"/>
          <w:sz w:val="24"/>
          <w:szCs w:val="24"/>
        </w:rPr>
        <w:t xml:space="preserve">I would like to dedicate this dissertation to my parents, Rashid Ahmed and </w:t>
      </w:r>
      <w:proofErr w:type="spellStart"/>
      <w:r w:rsidRPr="00C308DB">
        <w:rPr>
          <w:rFonts w:ascii="Times New Roman" w:hAnsi="Times New Roman" w:cs="Times New Roman"/>
          <w:sz w:val="24"/>
          <w:szCs w:val="24"/>
        </w:rPr>
        <w:t>Laila</w:t>
      </w:r>
      <w:proofErr w:type="spellEnd"/>
      <w:r w:rsidRPr="00C308DB">
        <w:rPr>
          <w:rFonts w:ascii="Times New Roman" w:hAnsi="Times New Roman" w:cs="Times New Roman"/>
          <w:sz w:val="24"/>
          <w:szCs w:val="24"/>
        </w:rPr>
        <w:t xml:space="preserve"> Begum, and to who stood by me, supported me and pray for me all the times. I would also like to dedicate this work to my wife, Fahmida </w:t>
      </w:r>
      <w:proofErr w:type="spellStart"/>
      <w:r w:rsidRPr="00C308DB">
        <w:rPr>
          <w:rFonts w:ascii="Times New Roman" w:hAnsi="Times New Roman" w:cs="Times New Roman"/>
          <w:sz w:val="24"/>
          <w:szCs w:val="24"/>
        </w:rPr>
        <w:t>Chowdhury</w:t>
      </w:r>
      <w:proofErr w:type="spellEnd"/>
      <w:r w:rsidRPr="00C308DB">
        <w:rPr>
          <w:rFonts w:ascii="Times New Roman" w:hAnsi="Times New Roman" w:cs="Times New Roman"/>
          <w:sz w:val="24"/>
          <w:szCs w:val="24"/>
        </w:rPr>
        <w:t xml:space="preserve">, and my son </w:t>
      </w:r>
      <w:proofErr w:type="spellStart"/>
      <w:r w:rsidRPr="00C308DB">
        <w:rPr>
          <w:rFonts w:ascii="Times New Roman" w:hAnsi="Times New Roman" w:cs="Times New Roman"/>
          <w:sz w:val="24"/>
          <w:szCs w:val="24"/>
        </w:rPr>
        <w:t>Zarif</w:t>
      </w:r>
      <w:proofErr w:type="spellEnd"/>
      <w:r w:rsidRPr="00C308DB">
        <w:rPr>
          <w:rFonts w:ascii="Times New Roman" w:hAnsi="Times New Roman" w:cs="Times New Roman"/>
          <w:sz w:val="24"/>
          <w:szCs w:val="24"/>
        </w:rPr>
        <w:t xml:space="preserve"> for all the support and encouragement they gave me. Without their love, I could never have completed this work.</w:t>
      </w:r>
    </w:p>
    <w:p w14:paraId="47554900" w14:textId="108B0E82" w:rsidR="002F3EAF" w:rsidRPr="00C308DB" w:rsidRDefault="002F3EAF">
      <w:pPr>
        <w:rPr>
          <w:rFonts w:ascii="Times New Roman" w:hAnsi="Times New Roman" w:cs="Times New Roman"/>
          <w:b/>
          <w:sz w:val="24"/>
          <w:szCs w:val="24"/>
        </w:rPr>
      </w:pPr>
      <w:r w:rsidRPr="00C308DB">
        <w:rPr>
          <w:rFonts w:ascii="Times New Roman" w:hAnsi="Times New Roman" w:cs="Times New Roman"/>
          <w:b/>
          <w:sz w:val="24"/>
          <w:szCs w:val="24"/>
        </w:rPr>
        <w:br w:type="page"/>
      </w:r>
    </w:p>
    <w:p w14:paraId="41B84CDF" w14:textId="77777777" w:rsidR="009F0384" w:rsidRPr="00C308DB" w:rsidRDefault="009F0384">
      <w:pPr>
        <w:rPr>
          <w:rFonts w:ascii="Times New Roman" w:hAnsi="Times New Roman" w:cs="Times New Roman"/>
          <w:b/>
          <w:sz w:val="24"/>
          <w:szCs w:val="24"/>
        </w:rPr>
      </w:pPr>
    </w:p>
    <w:p w14:paraId="1123C5B9" w14:textId="00B42853" w:rsidR="005A08B8" w:rsidRPr="00C308DB" w:rsidRDefault="005A08B8" w:rsidP="005A08B8">
      <w:pPr>
        <w:spacing w:line="480" w:lineRule="auto"/>
        <w:jc w:val="center"/>
        <w:rPr>
          <w:rFonts w:ascii="Times New Roman" w:hAnsi="Times New Roman" w:cs="Times New Roman"/>
          <w:b/>
          <w:sz w:val="24"/>
          <w:szCs w:val="24"/>
        </w:rPr>
      </w:pPr>
      <w:r w:rsidRPr="00C308DB">
        <w:rPr>
          <w:rFonts w:ascii="Times New Roman" w:hAnsi="Times New Roman" w:cs="Times New Roman"/>
          <w:b/>
          <w:sz w:val="24"/>
          <w:szCs w:val="24"/>
        </w:rPr>
        <w:t>Acknowledgments</w:t>
      </w:r>
    </w:p>
    <w:p w14:paraId="24650374" w14:textId="77777777" w:rsidR="005A08B8" w:rsidRPr="00C308DB" w:rsidRDefault="005A08B8" w:rsidP="005A08B8">
      <w:pPr>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I would like to thank many people who, without their help, this dissertation would not be possible. My first and deepest appreciation goes to my mentor Dr. Jeffrey M. Becker. It was really a great pleasure to work for such an enthusiastic scientist whose knowledge, guidance, support and directions will be with me for the rest of my career. I could not have done it without him. I am thankful that he was so patient and supportive during the time I was struggling with my projects. His critical suggestions and guidance helped me overcome lots of stumbling blocks</w:t>
      </w:r>
      <w:r w:rsidRPr="00C308DB" w:rsidDel="00816073">
        <w:rPr>
          <w:rFonts w:ascii="Times New Roman" w:hAnsi="Times New Roman" w:cs="Times New Roman"/>
          <w:sz w:val="24"/>
          <w:szCs w:val="24"/>
        </w:rPr>
        <w:t xml:space="preserve"> </w:t>
      </w:r>
      <w:r w:rsidRPr="00C308DB">
        <w:rPr>
          <w:rFonts w:ascii="Times New Roman" w:hAnsi="Times New Roman" w:cs="Times New Roman"/>
          <w:sz w:val="24"/>
          <w:szCs w:val="24"/>
        </w:rPr>
        <w:t xml:space="preserve">that I would not even try without him. It is a great pleasure and honor to work for such a great scientist. </w:t>
      </w:r>
    </w:p>
    <w:p w14:paraId="52424A4A" w14:textId="77777777" w:rsidR="005A08B8" w:rsidRPr="00C308DB" w:rsidRDefault="005A08B8" w:rsidP="005A08B8">
      <w:pPr>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I also would like to give my very appreciation to my committee members Dr. Timothy E. Sparer, Dr. Todd B. Reynolds, and Dr. Cynthia Peterson for their suggestions, critical reviews and guidance during my studies. Their extraordinary patience and encouragement motivated me. </w:t>
      </w:r>
    </w:p>
    <w:p w14:paraId="5428C7DB" w14:textId="77777777" w:rsidR="005A08B8" w:rsidRPr="00C308DB" w:rsidRDefault="005A08B8" w:rsidP="005A08B8">
      <w:pPr>
        <w:spacing w:line="480" w:lineRule="auto"/>
        <w:rPr>
          <w:rFonts w:ascii="Times New Roman" w:hAnsi="Times New Roman" w:cs="Times New Roman"/>
          <w:sz w:val="24"/>
          <w:szCs w:val="24"/>
        </w:rPr>
      </w:pPr>
      <w:r w:rsidRPr="00C308DB">
        <w:rPr>
          <w:rFonts w:ascii="Times New Roman" w:hAnsi="Times New Roman" w:cs="Times New Roman"/>
          <w:sz w:val="24"/>
          <w:szCs w:val="24"/>
        </w:rPr>
        <w:t xml:space="preserve">I would like to thank Dr. Fred Naider for his support and valuable ideas on critical decisions throughout these studies. I also want to thank all the Dr. Naider laboratory members for the peptide syntheses that made this study possible. </w:t>
      </w:r>
    </w:p>
    <w:p w14:paraId="3B8807A2" w14:textId="77777777" w:rsidR="005A08B8" w:rsidRPr="00C308DB" w:rsidRDefault="005A08B8" w:rsidP="005A08B8">
      <w:pPr>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I really appreciate all the lab members in Dr. Becker’s laboratory: Special thanks to Dr. Melinda Hauser, Dr. </w:t>
      </w:r>
      <w:proofErr w:type="spellStart"/>
      <w:r w:rsidRPr="00C308DB">
        <w:rPr>
          <w:rFonts w:ascii="Times New Roman" w:hAnsi="Times New Roman" w:cs="Times New Roman"/>
          <w:sz w:val="24"/>
          <w:szCs w:val="24"/>
        </w:rPr>
        <w:t>Byung</w:t>
      </w:r>
      <w:proofErr w:type="spellEnd"/>
      <w:r w:rsidRPr="00C308DB">
        <w:rPr>
          <w:rFonts w:ascii="Times New Roman" w:hAnsi="Times New Roman" w:cs="Times New Roman"/>
          <w:sz w:val="24"/>
          <w:szCs w:val="24"/>
        </w:rPr>
        <w:t xml:space="preserve">-Kwon Lee, and Dr. Tom </w:t>
      </w:r>
      <w:proofErr w:type="spellStart"/>
      <w:r w:rsidRPr="00C308DB">
        <w:rPr>
          <w:rFonts w:ascii="Times New Roman" w:hAnsi="Times New Roman" w:cs="Times New Roman"/>
          <w:sz w:val="24"/>
          <w:szCs w:val="24"/>
        </w:rPr>
        <w:t>Masi</w:t>
      </w:r>
      <w:proofErr w:type="spellEnd"/>
      <w:r w:rsidRPr="00C308DB">
        <w:rPr>
          <w:rFonts w:ascii="Times New Roman" w:hAnsi="Times New Roman" w:cs="Times New Roman"/>
          <w:sz w:val="24"/>
          <w:szCs w:val="24"/>
        </w:rPr>
        <w:t xml:space="preserve"> for their guidance and help during my study. I also want to thank Sarah Kauffman, George Umanah, Liyin Huang, Elena </w:t>
      </w:r>
      <w:proofErr w:type="spellStart"/>
      <w:r w:rsidRPr="00C308DB">
        <w:rPr>
          <w:rFonts w:ascii="Times New Roman" w:hAnsi="Times New Roman" w:cs="Times New Roman"/>
          <w:sz w:val="24"/>
          <w:szCs w:val="24"/>
        </w:rPr>
        <w:t>Ganusova</w:t>
      </w:r>
      <w:proofErr w:type="spellEnd"/>
      <w:r w:rsidRPr="00C308DB">
        <w:rPr>
          <w:rFonts w:ascii="Times New Roman" w:hAnsi="Times New Roman" w:cs="Times New Roman"/>
          <w:sz w:val="24"/>
          <w:szCs w:val="24"/>
        </w:rPr>
        <w:t xml:space="preserve">, Steve </w:t>
      </w:r>
      <w:proofErr w:type="spellStart"/>
      <w:r w:rsidRPr="00C308DB">
        <w:rPr>
          <w:rFonts w:ascii="Times New Roman" w:hAnsi="Times New Roman" w:cs="Times New Roman"/>
          <w:sz w:val="24"/>
          <w:szCs w:val="24"/>
        </w:rPr>
        <w:t>Minkin</w:t>
      </w:r>
      <w:proofErr w:type="spellEnd"/>
      <w:r w:rsidRPr="00C308DB">
        <w:rPr>
          <w:rFonts w:ascii="Times New Roman" w:hAnsi="Times New Roman" w:cs="Times New Roman"/>
          <w:sz w:val="24"/>
          <w:szCs w:val="24"/>
        </w:rPr>
        <w:t xml:space="preserve">, </w:t>
      </w:r>
      <w:proofErr w:type="spellStart"/>
      <w:r w:rsidRPr="00C308DB">
        <w:rPr>
          <w:rFonts w:ascii="Times New Roman" w:hAnsi="Times New Roman" w:cs="Times New Roman"/>
          <w:sz w:val="24"/>
          <w:szCs w:val="24"/>
        </w:rPr>
        <w:t>Heejung</w:t>
      </w:r>
      <w:proofErr w:type="spellEnd"/>
      <w:r w:rsidRPr="00C308DB">
        <w:rPr>
          <w:rFonts w:ascii="Times New Roman" w:hAnsi="Times New Roman" w:cs="Times New Roman"/>
          <w:sz w:val="24"/>
          <w:szCs w:val="24"/>
        </w:rPr>
        <w:t xml:space="preserve"> Kim, </w:t>
      </w:r>
      <w:proofErr w:type="spellStart"/>
      <w:r w:rsidRPr="00C308DB">
        <w:rPr>
          <w:rFonts w:ascii="Times New Roman" w:hAnsi="Times New Roman" w:cs="Times New Roman"/>
          <w:sz w:val="24"/>
          <w:szCs w:val="24"/>
        </w:rPr>
        <w:t>Giljun</w:t>
      </w:r>
      <w:proofErr w:type="spellEnd"/>
      <w:r w:rsidRPr="00C308DB">
        <w:rPr>
          <w:rFonts w:ascii="Times New Roman" w:hAnsi="Times New Roman" w:cs="Times New Roman"/>
          <w:sz w:val="24"/>
          <w:szCs w:val="24"/>
        </w:rPr>
        <w:t xml:space="preserve"> Park, Kyung </w:t>
      </w:r>
      <w:proofErr w:type="spellStart"/>
      <w:r w:rsidRPr="00C308DB">
        <w:rPr>
          <w:rFonts w:ascii="Times New Roman" w:hAnsi="Times New Roman" w:cs="Times New Roman"/>
          <w:sz w:val="24"/>
          <w:szCs w:val="24"/>
        </w:rPr>
        <w:t>Sik</w:t>
      </w:r>
      <w:proofErr w:type="spellEnd"/>
      <w:r w:rsidRPr="00C308DB">
        <w:rPr>
          <w:rFonts w:ascii="Times New Roman" w:hAnsi="Times New Roman" w:cs="Times New Roman"/>
          <w:sz w:val="24"/>
          <w:szCs w:val="24"/>
        </w:rPr>
        <w:t xml:space="preserve">, Amanda </w:t>
      </w:r>
      <w:proofErr w:type="spellStart"/>
      <w:r w:rsidRPr="00C308DB">
        <w:rPr>
          <w:rFonts w:ascii="Times New Roman" w:hAnsi="Times New Roman" w:cs="Times New Roman"/>
          <w:sz w:val="24"/>
          <w:szCs w:val="24"/>
        </w:rPr>
        <w:t>Deyo</w:t>
      </w:r>
      <w:proofErr w:type="spellEnd"/>
      <w:r w:rsidRPr="00C308DB">
        <w:rPr>
          <w:rFonts w:ascii="Times New Roman" w:hAnsi="Times New Roman" w:cs="Times New Roman"/>
          <w:sz w:val="24"/>
          <w:szCs w:val="24"/>
        </w:rPr>
        <w:t xml:space="preserve">, Madelyn Crawford, Jordan Kim, Brandon Sidney, Julie </w:t>
      </w:r>
      <w:proofErr w:type="spellStart"/>
      <w:r w:rsidRPr="00C308DB">
        <w:rPr>
          <w:rFonts w:ascii="Times New Roman" w:hAnsi="Times New Roman" w:cs="Times New Roman"/>
          <w:sz w:val="24"/>
          <w:szCs w:val="24"/>
        </w:rPr>
        <w:t>Maccarone</w:t>
      </w:r>
      <w:proofErr w:type="spellEnd"/>
      <w:r w:rsidRPr="00C308DB">
        <w:rPr>
          <w:rFonts w:ascii="Times New Roman" w:hAnsi="Times New Roman" w:cs="Times New Roman"/>
          <w:sz w:val="24"/>
          <w:szCs w:val="24"/>
        </w:rPr>
        <w:t xml:space="preserve">, John </w:t>
      </w:r>
      <w:proofErr w:type="spellStart"/>
      <w:r w:rsidRPr="00C308DB">
        <w:rPr>
          <w:rFonts w:ascii="Times New Roman" w:hAnsi="Times New Roman" w:cs="Times New Roman"/>
          <w:sz w:val="24"/>
          <w:szCs w:val="24"/>
        </w:rPr>
        <w:t>Lockart</w:t>
      </w:r>
      <w:proofErr w:type="spellEnd"/>
      <w:r w:rsidRPr="00C308DB">
        <w:rPr>
          <w:rFonts w:ascii="Times New Roman" w:hAnsi="Times New Roman" w:cs="Times New Roman"/>
          <w:sz w:val="24"/>
          <w:szCs w:val="24"/>
        </w:rPr>
        <w:t xml:space="preserve">, who made Becker lab such an enjoyable and fun place to work at. </w:t>
      </w:r>
    </w:p>
    <w:p w14:paraId="6C999AFB" w14:textId="77777777" w:rsidR="005A08B8" w:rsidRPr="00C308DB" w:rsidRDefault="005A08B8" w:rsidP="005A08B8">
      <w:pPr>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lastRenderedPageBreak/>
        <w:t xml:space="preserve">Finally I am greatly indebted to my family in Bangladesh, Fahmida </w:t>
      </w:r>
      <w:proofErr w:type="spellStart"/>
      <w:r w:rsidRPr="00C308DB">
        <w:rPr>
          <w:rFonts w:ascii="Times New Roman" w:hAnsi="Times New Roman" w:cs="Times New Roman"/>
          <w:sz w:val="24"/>
          <w:szCs w:val="24"/>
        </w:rPr>
        <w:t>Chowdhury</w:t>
      </w:r>
      <w:proofErr w:type="spellEnd"/>
      <w:r w:rsidRPr="00C308DB">
        <w:rPr>
          <w:rFonts w:ascii="Times New Roman" w:hAnsi="Times New Roman" w:cs="Times New Roman"/>
          <w:sz w:val="24"/>
          <w:szCs w:val="24"/>
        </w:rPr>
        <w:t xml:space="preserve"> and my little son </w:t>
      </w:r>
      <w:proofErr w:type="spellStart"/>
      <w:r w:rsidRPr="00C308DB">
        <w:rPr>
          <w:rFonts w:ascii="Times New Roman" w:hAnsi="Times New Roman" w:cs="Times New Roman"/>
          <w:sz w:val="24"/>
          <w:szCs w:val="24"/>
        </w:rPr>
        <w:t>Zarif</w:t>
      </w:r>
      <w:proofErr w:type="spellEnd"/>
      <w:r w:rsidRPr="00C308DB">
        <w:rPr>
          <w:rFonts w:ascii="Times New Roman" w:hAnsi="Times New Roman" w:cs="Times New Roman"/>
          <w:sz w:val="24"/>
          <w:szCs w:val="24"/>
        </w:rPr>
        <w:t xml:space="preserve"> for all the love and support they gave me during all these years. And a big </w:t>
      </w:r>
      <w:proofErr w:type="gramStart"/>
      <w:r w:rsidRPr="00C308DB">
        <w:rPr>
          <w:rFonts w:ascii="Times New Roman" w:hAnsi="Times New Roman" w:cs="Times New Roman"/>
          <w:sz w:val="24"/>
          <w:szCs w:val="24"/>
        </w:rPr>
        <w:t>thank</w:t>
      </w:r>
      <w:proofErr w:type="gramEnd"/>
      <w:r w:rsidRPr="00C308DB">
        <w:rPr>
          <w:rFonts w:ascii="Times New Roman" w:hAnsi="Times New Roman" w:cs="Times New Roman"/>
          <w:sz w:val="24"/>
          <w:szCs w:val="24"/>
        </w:rPr>
        <w:t xml:space="preserve"> you to everyone who has been a friend and colleague throughout this process. I could not have it without you all.</w:t>
      </w:r>
    </w:p>
    <w:p w14:paraId="5F38CF8B" w14:textId="17D8C0B2" w:rsidR="00DD7B06" w:rsidRPr="00C308DB" w:rsidRDefault="00DD7B06">
      <w:pPr>
        <w:rPr>
          <w:rFonts w:ascii="Times New Roman" w:eastAsia="MS Gothic" w:hAnsi="Times New Roman" w:cs="Times New Roman"/>
          <w:b/>
          <w:bCs/>
          <w:sz w:val="24"/>
          <w:szCs w:val="24"/>
        </w:rPr>
      </w:pPr>
      <w:r w:rsidRPr="00C308DB">
        <w:rPr>
          <w:rFonts w:ascii="Times New Roman" w:eastAsia="MS Gothic" w:hAnsi="Times New Roman" w:cs="Times New Roman"/>
          <w:b/>
          <w:bCs/>
          <w:sz w:val="24"/>
          <w:szCs w:val="24"/>
        </w:rPr>
        <w:br w:type="page"/>
      </w:r>
    </w:p>
    <w:p w14:paraId="4E80A2E8" w14:textId="77777777" w:rsidR="00DD7B06" w:rsidRPr="00C308DB" w:rsidRDefault="00DD7B06" w:rsidP="00DD7B06">
      <w:pPr>
        <w:spacing w:line="480" w:lineRule="auto"/>
        <w:rPr>
          <w:rFonts w:ascii="Times New Roman" w:hAnsi="Times New Roman" w:cs="Times New Roman"/>
        </w:rPr>
      </w:pPr>
    </w:p>
    <w:p w14:paraId="37F67B6B" w14:textId="77777777" w:rsidR="00DD7B06" w:rsidRPr="00C308DB" w:rsidRDefault="00DD7B06" w:rsidP="00DD7B06">
      <w:pPr>
        <w:spacing w:line="480" w:lineRule="auto"/>
        <w:jc w:val="center"/>
        <w:rPr>
          <w:rFonts w:ascii="Times New Roman" w:hAnsi="Times New Roman" w:cs="Times New Roman"/>
          <w:b/>
        </w:rPr>
      </w:pPr>
      <w:r w:rsidRPr="00C308DB">
        <w:rPr>
          <w:rFonts w:ascii="Times New Roman" w:hAnsi="Times New Roman" w:cs="Times New Roman"/>
          <w:b/>
        </w:rPr>
        <w:t>Abstract</w:t>
      </w:r>
    </w:p>
    <w:p w14:paraId="05E9893F" w14:textId="77777777" w:rsidR="00DD7B06" w:rsidRPr="00C308DB" w:rsidRDefault="00DD7B06" w:rsidP="00DD7B06">
      <w:pPr>
        <w:spacing w:line="480" w:lineRule="auto"/>
        <w:jc w:val="center"/>
        <w:rPr>
          <w:rFonts w:ascii="Times New Roman" w:hAnsi="Times New Roman" w:cs="Times New Roman"/>
          <w:b/>
        </w:rPr>
      </w:pPr>
    </w:p>
    <w:p w14:paraId="6B42F367" w14:textId="77777777" w:rsidR="00DD7B06" w:rsidRPr="00C308DB" w:rsidRDefault="00DD7B06" w:rsidP="00DD7B06">
      <w:pPr>
        <w:spacing w:line="480" w:lineRule="auto"/>
        <w:rPr>
          <w:rFonts w:ascii="Times New Roman" w:hAnsi="Times New Roman" w:cs="Times New Roman"/>
        </w:rPr>
      </w:pPr>
      <w:r w:rsidRPr="00C308DB">
        <w:rPr>
          <w:rFonts w:ascii="Times New Roman" w:hAnsi="Times New Roman" w:cs="Times New Roman"/>
        </w:rPr>
        <w:t xml:space="preserve">G protein-coupled receptors (GPCRs), the largest family of membrane proteins on the cell surface, play essential roles in signal transduction in all organisms. These proteins are responsible for sensing and detecting a wide range of extracellular stimuli and translating them to intracellular responses. This signaling requires a tight control for receptor activation without which abnormal signal leads to diseases. In fact, malfunctions of these receptors are associated with numerous pathological conditions and currently an estimated 40-50% of therapeutic drugs are designed to target these receptors suggesting that further increases in understanding of GPCRs and the signaling pathways they initiate will lead to new and more specific drug targets. We have used </w:t>
      </w:r>
      <w:r w:rsidRPr="00C308DB">
        <w:rPr>
          <w:rFonts w:ascii="Times New Roman" w:hAnsi="Times New Roman" w:cs="Times New Roman"/>
          <w:i/>
        </w:rPr>
        <w:t>Saccharomyces cerevisiae</w:t>
      </w:r>
      <w:r w:rsidRPr="00C308DB">
        <w:rPr>
          <w:rFonts w:ascii="Times New Roman" w:hAnsi="Times New Roman" w:cs="Times New Roman"/>
        </w:rPr>
        <w:t xml:space="preserve"> GPCR Ste2p as a model system to understand structure-function relationships of these receptors. In this study, the role of the extracellular N-terminus has been examined using various biophysical methods with the anticipation to uncover its role in receptor function. It was found that some residues in the extracellular N-terminus </w:t>
      </w:r>
      <w:proofErr w:type="gramStart"/>
      <w:r w:rsidRPr="00C308DB">
        <w:rPr>
          <w:rFonts w:ascii="Times New Roman" w:hAnsi="Times New Roman" w:cs="Times New Roman"/>
        </w:rPr>
        <w:t>was</w:t>
      </w:r>
      <w:proofErr w:type="gramEnd"/>
      <w:r w:rsidRPr="00C308DB">
        <w:rPr>
          <w:rFonts w:ascii="Times New Roman" w:hAnsi="Times New Roman" w:cs="Times New Roman"/>
        </w:rPr>
        <w:t xml:space="preserve"> not accessible to a sulfhydryl reagent and that the alternating pattern of accessibility is consistent with the structure of a beta strand. This beta strand was found to be involved in dimer formation. Moreover, a conserved tyrosine </w:t>
      </w:r>
      <w:proofErr w:type="gramStart"/>
      <w:r w:rsidRPr="00C308DB">
        <w:rPr>
          <w:rFonts w:ascii="Times New Roman" w:hAnsi="Times New Roman" w:cs="Times New Roman"/>
        </w:rPr>
        <w:t>residues</w:t>
      </w:r>
      <w:proofErr w:type="gramEnd"/>
      <w:r w:rsidRPr="00C308DB">
        <w:rPr>
          <w:rFonts w:ascii="Times New Roman" w:hAnsi="Times New Roman" w:cs="Times New Roman"/>
        </w:rPr>
        <w:t xml:space="preserve"> in the middle of the beta strand was found to interact with two residues in the extracellular loop 1. It was also found that the N-terminus is involved in negative regulation and important for cell surface expression. </w:t>
      </w:r>
    </w:p>
    <w:p w14:paraId="71651918" w14:textId="79BBE18E" w:rsidR="00DC4ECC" w:rsidRPr="00C308DB" w:rsidRDefault="00DC4ECC">
      <w:pPr>
        <w:rPr>
          <w:rFonts w:ascii="Times New Roman" w:eastAsia="MS Gothic" w:hAnsi="Times New Roman" w:cs="Times New Roman"/>
          <w:b/>
          <w:bCs/>
          <w:sz w:val="24"/>
          <w:szCs w:val="24"/>
        </w:rPr>
      </w:pPr>
      <w:r w:rsidRPr="00C308DB">
        <w:rPr>
          <w:rFonts w:ascii="Times New Roman" w:eastAsia="MS Gothic" w:hAnsi="Times New Roman" w:cs="Times New Roman"/>
          <w:b/>
          <w:bCs/>
          <w:sz w:val="24"/>
          <w:szCs w:val="24"/>
        </w:rPr>
        <w:br w:type="page"/>
      </w:r>
    </w:p>
    <w:p w14:paraId="37C91041" w14:textId="77777777" w:rsidR="00A3275C" w:rsidRPr="00C308DB" w:rsidRDefault="00A3275C" w:rsidP="00A3275C">
      <w:pPr>
        <w:keepNext/>
        <w:keepLines/>
        <w:spacing w:before="480" w:after="0" w:line="480" w:lineRule="auto"/>
        <w:jc w:val="center"/>
        <w:outlineLvl w:val="0"/>
        <w:rPr>
          <w:rFonts w:ascii="Times New Roman" w:eastAsia="MS Gothic" w:hAnsi="Times New Roman" w:cs="Times New Roman"/>
          <w:b/>
          <w:bCs/>
          <w:sz w:val="24"/>
          <w:szCs w:val="24"/>
        </w:rPr>
      </w:pPr>
    </w:p>
    <w:sdt>
      <w:sdtPr>
        <w:rPr>
          <w:rFonts w:asciiTheme="minorHAnsi" w:eastAsiaTheme="minorHAnsi" w:hAnsiTheme="minorHAnsi" w:cstheme="minorBidi"/>
          <w:b w:val="0"/>
          <w:bCs w:val="0"/>
          <w:color w:val="auto"/>
          <w:sz w:val="22"/>
          <w:szCs w:val="22"/>
          <w:lang w:eastAsia="en-US"/>
        </w:rPr>
        <w:id w:val="-1713488531"/>
        <w:docPartObj>
          <w:docPartGallery w:val="Table of Contents"/>
          <w:docPartUnique/>
        </w:docPartObj>
      </w:sdtPr>
      <w:sdtEndPr>
        <w:rPr>
          <w:noProof/>
        </w:rPr>
      </w:sdtEndPr>
      <w:sdtContent>
        <w:p w14:paraId="4BABEE08" w14:textId="015FA2A7" w:rsidR="00C308DB" w:rsidRDefault="00C308DB">
          <w:pPr>
            <w:pStyle w:val="TOCHeading"/>
          </w:pPr>
          <w:r>
            <w:t>Contents</w:t>
          </w:r>
        </w:p>
        <w:p w14:paraId="5F973B4D" w14:textId="6C97CE27" w:rsidR="00C308DB" w:rsidRDefault="00C308DB">
          <w:pPr>
            <w:pStyle w:val="TOC3"/>
            <w:tabs>
              <w:tab w:val="right" w:leader="dot" w:pos="9350"/>
            </w:tabs>
            <w:rPr>
              <w:rFonts w:eastAsiaTheme="minorEastAsia"/>
              <w:smallCaps w:val="0"/>
              <w:noProof/>
            </w:rPr>
          </w:pPr>
          <w:r>
            <w:t xml:space="preserve">Chapter 1: </w:t>
          </w:r>
          <w:r>
            <w:fldChar w:fldCharType="begin"/>
          </w:r>
          <w:r>
            <w:instrText xml:space="preserve"> TOC \o "1-3" \h \z \u </w:instrText>
          </w:r>
          <w:r>
            <w:fldChar w:fldCharType="separate"/>
          </w:r>
          <w:hyperlink w:anchor="_Toc359764727" w:history="1">
            <w:r w:rsidRPr="00311FBA">
              <w:rPr>
                <w:rStyle w:val="Hyperlink"/>
                <w:noProof/>
              </w:rPr>
              <w:t>G protein-coupled receptors: an overview</w:t>
            </w:r>
            <w:r>
              <w:rPr>
                <w:noProof/>
                <w:webHidden/>
              </w:rPr>
              <w:tab/>
            </w:r>
            <w:r>
              <w:rPr>
                <w:noProof/>
                <w:webHidden/>
              </w:rPr>
              <w:fldChar w:fldCharType="begin"/>
            </w:r>
            <w:r>
              <w:rPr>
                <w:noProof/>
                <w:webHidden/>
              </w:rPr>
              <w:instrText xml:space="preserve"> PAGEREF _Toc359764727 \h </w:instrText>
            </w:r>
            <w:r>
              <w:rPr>
                <w:noProof/>
                <w:webHidden/>
              </w:rPr>
            </w:r>
            <w:r>
              <w:rPr>
                <w:noProof/>
                <w:webHidden/>
              </w:rPr>
              <w:fldChar w:fldCharType="separate"/>
            </w:r>
            <w:r w:rsidR="00330130">
              <w:rPr>
                <w:noProof/>
                <w:webHidden/>
              </w:rPr>
              <w:t>9</w:t>
            </w:r>
            <w:r>
              <w:rPr>
                <w:noProof/>
                <w:webHidden/>
              </w:rPr>
              <w:fldChar w:fldCharType="end"/>
            </w:r>
          </w:hyperlink>
        </w:p>
        <w:p w14:paraId="47CAE5FE" w14:textId="77777777" w:rsidR="00C308DB" w:rsidRDefault="00840CCB">
          <w:pPr>
            <w:pStyle w:val="TOC3"/>
            <w:tabs>
              <w:tab w:val="right" w:leader="dot" w:pos="9350"/>
            </w:tabs>
            <w:rPr>
              <w:rFonts w:eastAsiaTheme="minorEastAsia"/>
              <w:smallCaps w:val="0"/>
              <w:noProof/>
            </w:rPr>
          </w:pPr>
          <w:hyperlink w:anchor="_Toc359764728" w:history="1">
            <w:r w:rsidR="00C308DB" w:rsidRPr="00311FBA">
              <w:rPr>
                <w:rStyle w:val="Hyperlink"/>
                <w:noProof/>
              </w:rPr>
              <w:t>Classification of GPCRs:</w:t>
            </w:r>
            <w:r w:rsidR="00C308DB">
              <w:rPr>
                <w:noProof/>
                <w:webHidden/>
              </w:rPr>
              <w:tab/>
            </w:r>
            <w:r w:rsidR="00C308DB">
              <w:rPr>
                <w:noProof/>
                <w:webHidden/>
              </w:rPr>
              <w:fldChar w:fldCharType="begin"/>
            </w:r>
            <w:r w:rsidR="00C308DB">
              <w:rPr>
                <w:noProof/>
                <w:webHidden/>
              </w:rPr>
              <w:instrText xml:space="preserve"> PAGEREF _Toc359764728 \h </w:instrText>
            </w:r>
            <w:r w:rsidR="00C308DB">
              <w:rPr>
                <w:noProof/>
                <w:webHidden/>
              </w:rPr>
            </w:r>
            <w:r w:rsidR="00C308DB">
              <w:rPr>
                <w:noProof/>
                <w:webHidden/>
              </w:rPr>
              <w:fldChar w:fldCharType="separate"/>
            </w:r>
            <w:r w:rsidR="00330130">
              <w:rPr>
                <w:noProof/>
                <w:webHidden/>
              </w:rPr>
              <w:t>11</w:t>
            </w:r>
            <w:r w:rsidR="00C308DB">
              <w:rPr>
                <w:noProof/>
                <w:webHidden/>
              </w:rPr>
              <w:fldChar w:fldCharType="end"/>
            </w:r>
          </w:hyperlink>
        </w:p>
        <w:p w14:paraId="4DE62620" w14:textId="77777777" w:rsidR="00C308DB" w:rsidRDefault="00840CCB">
          <w:pPr>
            <w:pStyle w:val="TOC3"/>
            <w:tabs>
              <w:tab w:val="right" w:leader="dot" w:pos="9350"/>
            </w:tabs>
            <w:rPr>
              <w:rFonts w:eastAsiaTheme="minorEastAsia"/>
              <w:smallCaps w:val="0"/>
              <w:noProof/>
            </w:rPr>
          </w:pPr>
          <w:hyperlink w:anchor="_Toc359764729" w:history="1">
            <w:r w:rsidR="00C308DB" w:rsidRPr="00311FBA">
              <w:rPr>
                <w:rStyle w:val="Hyperlink"/>
                <w:noProof/>
              </w:rPr>
              <w:t>GPCR Crystal Structures:</w:t>
            </w:r>
            <w:r w:rsidR="00C308DB">
              <w:rPr>
                <w:noProof/>
                <w:webHidden/>
              </w:rPr>
              <w:tab/>
            </w:r>
            <w:r w:rsidR="00C308DB">
              <w:rPr>
                <w:noProof/>
                <w:webHidden/>
              </w:rPr>
              <w:fldChar w:fldCharType="begin"/>
            </w:r>
            <w:r w:rsidR="00C308DB">
              <w:rPr>
                <w:noProof/>
                <w:webHidden/>
              </w:rPr>
              <w:instrText xml:space="preserve"> PAGEREF _Toc359764729 \h </w:instrText>
            </w:r>
            <w:r w:rsidR="00C308DB">
              <w:rPr>
                <w:noProof/>
                <w:webHidden/>
              </w:rPr>
            </w:r>
            <w:r w:rsidR="00C308DB">
              <w:rPr>
                <w:noProof/>
                <w:webHidden/>
              </w:rPr>
              <w:fldChar w:fldCharType="separate"/>
            </w:r>
            <w:r w:rsidR="00330130">
              <w:rPr>
                <w:noProof/>
                <w:webHidden/>
              </w:rPr>
              <w:t>15</w:t>
            </w:r>
            <w:r w:rsidR="00C308DB">
              <w:rPr>
                <w:noProof/>
                <w:webHidden/>
              </w:rPr>
              <w:fldChar w:fldCharType="end"/>
            </w:r>
          </w:hyperlink>
        </w:p>
        <w:p w14:paraId="11518633" w14:textId="77777777" w:rsidR="00C308DB" w:rsidRDefault="00840CCB">
          <w:pPr>
            <w:pStyle w:val="TOC3"/>
            <w:tabs>
              <w:tab w:val="right" w:leader="dot" w:pos="9350"/>
            </w:tabs>
            <w:rPr>
              <w:rFonts w:eastAsiaTheme="minorEastAsia"/>
              <w:smallCaps w:val="0"/>
              <w:noProof/>
            </w:rPr>
          </w:pPr>
          <w:hyperlink w:anchor="_Toc359764730" w:history="1">
            <w:r w:rsidR="00C308DB" w:rsidRPr="00311FBA">
              <w:rPr>
                <w:rStyle w:val="Hyperlink"/>
                <w:noProof/>
              </w:rPr>
              <w:t>Fungal GPCRs</w:t>
            </w:r>
            <w:r w:rsidR="00C308DB">
              <w:rPr>
                <w:noProof/>
                <w:webHidden/>
              </w:rPr>
              <w:tab/>
            </w:r>
            <w:r w:rsidR="00C308DB">
              <w:rPr>
                <w:noProof/>
                <w:webHidden/>
              </w:rPr>
              <w:fldChar w:fldCharType="begin"/>
            </w:r>
            <w:r w:rsidR="00C308DB">
              <w:rPr>
                <w:noProof/>
                <w:webHidden/>
              </w:rPr>
              <w:instrText xml:space="preserve"> PAGEREF _Toc359764730 \h </w:instrText>
            </w:r>
            <w:r w:rsidR="00C308DB">
              <w:rPr>
                <w:noProof/>
                <w:webHidden/>
              </w:rPr>
            </w:r>
            <w:r w:rsidR="00C308DB">
              <w:rPr>
                <w:noProof/>
                <w:webHidden/>
              </w:rPr>
              <w:fldChar w:fldCharType="separate"/>
            </w:r>
            <w:r w:rsidR="00330130">
              <w:rPr>
                <w:noProof/>
                <w:webHidden/>
              </w:rPr>
              <w:t>18</w:t>
            </w:r>
            <w:r w:rsidR="00C308DB">
              <w:rPr>
                <w:noProof/>
                <w:webHidden/>
              </w:rPr>
              <w:fldChar w:fldCharType="end"/>
            </w:r>
          </w:hyperlink>
        </w:p>
        <w:p w14:paraId="7F960D91" w14:textId="77777777" w:rsidR="00C308DB" w:rsidRDefault="00840CCB">
          <w:pPr>
            <w:pStyle w:val="TOC3"/>
            <w:tabs>
              <w:tab w:val="right" w:leader="dot" w:pos="9350"/>
            </w:tabs>
            <w:rPr>
              <w:rFonts w:eastAsiaTheme="minorEastAsia"/>
              <w:smallCaps w:val="0"/>
              <w:noProof/>
            </w:rPr>
          </w:pPr>
          <w:hyperlink w:anchor="_Toc359764731" w:history="1">
            <w:r w:rsidR="00C308DB" w:rsidRPr="00311FBA">
              <w:rPr>
                <w:rStyle w:val="Hyperlink"/>
                <w:noProof/>
              </w:rPr>
              <w:t xml:space="preserve">GPCRs and signal transduction in </w:t>
            </w:r>
            <w:r w:rsidR="00C308DB" w:rsidRPr="00311FBA">
              <w:rPr>
                <w:rStyle w:val="Hyperlink"/>
                <w:i/>
                <w:noProof/>
              </w:rPr>
              <w:t>S. cerevisiae</w:t>
            </w:r>
            <w:r w:rsidR="00C308DB">
              <w:rPr>
                <w:noProof/>
                <w:webHidden/>
              </w:rPr>
              <w:tab/>
            </w:r>
            <w:r w:rsidR="00C308DB">
              <w:rPr>
                <w:noProof/>
                <w:webHidden/>
              </w:rPr>
              <w:fldChar w:fldCharType="begin"/>
            </w:r>
            <w:r w:rsidR="00C308DB">
              <w:rPr>
                <w:noProof/>
                <w:webHidden/>
              </w:rPr>
              <w:instrText xml:space="preserve"> PAGEREF _Toc359764731 \h </w:instrText>
            </w:r>
            <w:r w:rsidR="00C308DB">
              <w:rPr>
                <w:noProof/>
                <w:webHidden/>
              </w:rPr>
            </w:r>
            <w:r w:rsidR="00C308DB">
              <w:rPr>
                <w:noProof/>
                <w:webHidden/>
              </w:rPr>
              <w:fldChar w:fldCharType="separate"/>
            </w:r>
            <w:r w:rsidR="00330130">
              <w:rPr>
                <w:noProof/>
                <w:webHidden/>
              </w:rPr>
              <w:t>19</w:t>
            </w:r>
            <w:r w:rsidR="00C308DB">
              <w:rPr>
                <w:noProof/>
                <w:webHidden/>
              </w:rPr>
              <w:fldChar w:fldCharType="end"/>
            </w:r>
          </w:hyperlink>
        </w:p>
        <w:p w14:paraId="3A9378F9" w14:textId="77777777" w:rsidR="00C308DB" w:rsidRDefault="00840CCB">
          <w:pPr>
            <w:pStyle w:val="TOC3"/>
            <w:tabs>
              <w:tab w:val="right" w:leader="dot" w:pos="9350"/>
            </w:tabs>
            <w:rPr>
              <w:rFonts w:eastAsiaTheme="minorEastAsia"/>
              <w:smallCaps w:val="0"/>
              <w:noProof/>
            </w:rPr>
          </w:pPr>
          <w:hyperlink w:anchor="_Toc359764732" w:history="1">
            <w:r w:rsidR="00C308DB" w:rsidRPr="00311FBA">
              <w:rPr>
                <w:rStyle w:val="Hyperlink"/>
                <w:noProof/>
              </w:rPr>
              <w:t>Ste2p as a model GPCR: structural analysis</w:t>
            </w:r>
            <w:r w:rsidR="00C308DB">
              <w:rPr>
                <w:noProof/>
                <w:webHidden/>
              </w:rPr>
              <w:tab/>
            </w:r>
            <w:r w:rsidR="00C308DB">
              <w:rPr>
                <w:noProof/>
                <w:webHidden/>
              </w:rPr>
              <w:fldChar w:fldCharType="begin"/>
            </w:r>
            <w:r w:rsidR="00C308DB">
              <w:rPr>
                <w:noProof/>
                <w:webHidden/>
              </w:rPr>
              <w:instrText xml:space="preserve"> PAGEREF _Toc359764732 \h </w:instrText>
            </w:r>
            <w:r w:rsidR="00C308DB">
              <w:rPr>
                <w:noProof/>
                <w:webHidden/>
              </w:rPr>
            </w:r>
            <w:r w:rsidR="00C308DB">
              <w:rPr>
                <w:noProof/>
                <w:webHidden/>
              </w:rPr>
              <w:fldChar w:fldCharType="separate"/>
            </w:r>
            <w:r w:rsidR="00330130">
              <w:rPr>
                <w:noProof/>
                <w:webHidden/>
              </w:rPr>
              <w:t>24</w:t>
            </w:r>
            <w:r w:rsidR="00C308DB">
              <w:rPr>
                <w:noProof/>
                <w:webHidden/>
              </w:rPr>
              <w:fldChar w:fldCharType="end"/>
            </w:r>
          </w:hyperlink>
        </w:p>
        <w:p w14:paraId="4694C7B1" w14:textId="77777777" w:rsidR="00C308DB" w:rsidRDefault="00840CCB">
          <w:pPr>
            <w:pStyle w:val="TOC3"/>
            <w:tabs>
              <w:tab w:val="right" w:leader="dot" w:pos="9350"/>
            </w:tabs>
            <w:rPr>
              <w:rFonts w:eastAsiaTheme="minorEastAsia"/>
              <w:smallCaps w:val="0"/>
              <w:noProof/>
            </w:rPr>
          </w:pPr>
          <w:hyperlink w:anchor="_Toc359764733" w:history="1">
            <w:r w:rsidR="00C308DB" w:rsidRPr="00311FBA">
              <w:rPr>
                <w:rStyle w:val="Hyperlink"/>
                <w:noProof/>
              </w:rPr>
              <w:t>Oligomerization/dimerization of Ste2p</w:t>
            </w:r>
            <w:r w:rsidR="00C308DB">
              <w:rPr>
                <w:noProof/>
                <w:webHidden/>
              </w:rPr>
              <w:tab/>
            </w:r>
            <w:r w:rsidR="00C308DB">
              <w:rPr>
                <w:noProof/>
                <w:webHidden/>
              </w:rPr>
              <w:fldChar w:fldCharType="begin"/>
            </w:r>
            <w:r w:rsidR="00C308DB">
              <w:rPr>
                <w:noProof/>
                <w:webHidden/>
              </w:rPr>
              <w:instrText xml:space="preserve"> PAGEREF _Toc359764733 \h </w:instrText>
            </w:r>
            <w:r w:rsidR="00C308DB">
              <w:rPr>
                <w:noProof/>
                <w:webHidden/>
              </w:rPr>
            </w:r>
            <w:r w:rsidR="00C308DB">
              <w:rPr>
                <w:noProof/>
                <w:webHidden/>
              </w:rPr>
              <w:fldChar w:fldCharType="separate"/>
            </w:r>
            <w:r w:rsidR="00330130">
              <w:rPr>
                <w:noProof/>
                <w:webHidden/>
              </w:rPr>
              <w:t>25</w:t>
            </w:r>
            <w:r w:rsidR="00C308DB">
              <w:rPr>
                <w:noProof/>
                <w:webHidden/>
              </w:rPr>
              <w:fldChar w:fldCharType="end"/>
            </w:r>
          </w:hyperlink>
        </w:p>
        <w:p w14:paraId="54BDA5F8" w14:textId="77777777" w:rsidR="00C308DB" w:rsidRDefault="00840CCB">
          <w:pPr>
            <w:pStyle w:val="TOC3"/>
            <w:tabs>
              <w:tab w:val="right" w:leader="dot" w:pos="9350"/>
            </w:tabs>
            <w:rPr>
              <w:rFonts w:eastAsiaTheme="minorEastAsia"/>
              <w:smallCaps w:val="0"/>
              <w:noProof/>
            </w:rPr>
          </w:pPr>
          <w:hyperlink w:anchor="_Toc359764734" w:history="1">
            <w:r w:rsidR="00C308DB" w:rsidRPr="00311FBA">
              <w:rPr>
                <w:rStyle w:val="Hyperlink"/>
                <w:noProof/>
              </w:rPr>
              <w:t>References</w:t>
            </w:r>
            <w:r w:rsidR="00C308DB">
              <w:rPr>
                <w:noProof/>
                <w:webHidden/>
              </w:rPr>
              <w:tab/>
            </w:r>
            <w:r w:rsidR="00C308DB">
              <w:rPr>
                <w:noProof/>
                <w:webHidden/>
              </w:rPr>
              <w:fldChar w:fldCharType="begin"/>
            </w:r>
            <w:r w:rsidR="00C308DB">
              <w:rPr>
                <w:noProof/>
                <w:webHidden/>
              </w:rPr>
              <w:instrText xml:space="preserve"> PAGEREF _Toc359764734 \h </w:instrText>
            </w:r>
            <w:r w:rsidR="00C308DB">
              <w:rPr>
                <w:noProof/>
                <w:webHidden/>
              </w:rPr>
            </w:r>
            <w:r w:rsidR="00C308DB">
              <w:rPr>
                <w:noProof/>
                <w:webHidden/>
              </w:rPr>
              <w:fldChar w:fldCharType="separate"/>
            </w:r>
            <w:r w:rsidR="00330130">
              <w:rPr>
                <w:noProof/>
                <w:webHidden/>
              </w:rPr>
              <w:t>27</w:t>
            </w:r>
            <w:r w:rsidR="00C308DB">
              <w:rPr>
                <w:noProof/>
                <w:webHidden/>
              </w:rPr>
              <w:fldChar w:fldCharType="end"/>
            </w:r>
          </w:hyperlink>
        </w:p>
        <w:p w14:paraId="0A94FEAD" w14:textId="77777777" w:rsidR="00C308DB" w:rsidRDefault="00840CCB">
          <w:pPr>
            <w:pStyle w:val="TOC1"/>
            <w:tabs>
              <w:tab w:val="right" w:leader="dot" w:pos="9350"/>
            </w:tabs>
            <w:rPr>
              <w:rFonts w:eastAsiaTheme="minorEastAsia"/>
              <w:noProof/>
            </w:rPr>
          </w:pPr>
          <w:hyperlink w:anchor="_Toc359764735" w:history="1">
            <w:r w:rsidR="00C308DB" w:rsidRPr="00311FBA">
              <w:rPr>
                <w:rStyle w:val="Hyperlink"/>
                <w:rFonts w:ascii="Times New Roman" w:hAnsi="Times New Roman" w:cs="Times New Roman"/>
                <w:noProof/>
              </w:rPr>
              <w:t>Chapter 2 : Substituted Cysteine Accessibility Studies of the N-terminus of Ste2p</w:t>
            </w:r>
            <w:r w:rsidR="00C308DB">
              <w:rPr>
                <w:noProof/>
                <w:webHidden/>
              </w:rPr>
              <w:tab/>
            </w:r>
            <w:r w:rsidR="00C308DB">
              <w:rPr>
                <w:noProof/>
                <w:webHidden/>
              </w:rPr>
              <w:fldChar w:fldCharType="begin"/>
            </w:r>
            <w:r w:rsidR="00C308DB">
              <w:rPr>
                <w:noProof/>
                <w:webHidden/>
              </w:rPr>
              <w:instrText xml:space="preserve"> PAGEREF _Toc359764735 \h </w:instrText>
            </w:r>
            <w:r w:rsidR="00C308DB">
              <w:rPr>
                <w:noProof/>
                <w:webHidden/>
              </w:rPr>
            </w:r>
            <w:r w:rsidR="00C308DB">
              <w:rPr>
                <w:noProof/>
                <w:webHidden/>
              </w:rPr>
              <w:fldChar w:fldCharType="separate"/>
            </w:r>
            <w:r w:rsidR="00330130">
              <w:rPr>
                <w:noProof/>
                <w:webHidden/>
              </w:rPr>
              <w:t>35</w:t>
            </w:r>
            <w:r w:rsidR="00C308DB">
              <w:rPr>
                <w:noProof/>
                <w:webHidden/>
              </w:rPr>
              <w:fldChar w:fldCharType="end"/>
            </w:r>
          </w:hyperlink>
        </w:p>
        <w:p w14:paraId="10FAF5B0" w14:textId="77777777" w:rsidR="00C308DB" w:rsidRDefault="00840CCB">
          <w:pPr>
            <w:pStyle w:val="TOC2"/>
            <w:tabs>
              <w:tab w:val="right" w:leader="dot" w:pos="9350"/>
            </w:tabs>
            <w:rPr>
              <w:rFonts w:eastAsiaTheme="minorEastAsia"/>
              <w:noProof/>
            </w:rPr>
          </w:pPr>
          <w:hyperlink w:anchor="_Toc359764736" w:history="1">
            <w:r w:rsidR="00C308DB" w:rsidRPr="00311FBA">
              <w:rPr>
                <w:rStyle w:val="Hyperlink"/>
                <w:noProof/>
              </w:rPr>
              <w:t>Abstract:</w:t>
            </w:r>
            <w:r w:rsidR="00C308DB">
              <w:rPr>
                <w:noProof/>
                <w:webHidden/>
              </w:rPr>
              <w:tab/>
            </w:r>
            <w:r w:rsidR="00C308DB">
              <w:rPr>
                <w:noProof/>
                <w:webHidden/>
              </w:rPr>
              <w:fldChar w:fldCharType="begin"/>
            </w:r>
            <w:r w:rsidR="00C308DB">
              <w:rPr>
                <w:noProof/>
                <w:webHidden/>
              </w:rPr>
              <w:instrText xml:space="preserve"> PAGEREF _Toc359764736 \h </w:instrText>
            </w:r>
            <w:r w:rsidR="00C308DB">
              <w:rPr>
                <w:noProof/>
                <w:webHidden/>
              </w:rPr>
            </w:r>
            <w:r w:rsidR="00C308DB">
              <w:rPr>
                <w:noProof/>
                <w:webHidden/>
              </w:rPr>
              <w:fldChar w:fldCharType="separate"/>
            </w:r>
            <w:r w:rsidR="00330130">
              <w:rPr>
                <w:noProof/>
                <w:webHidden/>
              </w:rPr>
              <w:t>37</w:t>
            </w:r>
            <w:r w:rsidR="00C308DB">
              <w:rPr>
                <w:noProof/>
                <w:webHidden/>
              </w:rPr>
              <w:fldChar w:fldCharType="end"/>
            </w:r>
          </w:hyperlink>
        </w:p>
        <w:p w14:paraId="06B01551" w14:textId="77777777" w:rsidR="00C308DB" w:rsidRDefault="00840CCB">
          <w:pPr>
            <w:pStyle w:val="TOC2"/>
            <w:tabs>
              <w:tab w:val="right" w:leader="dot" w:pos="9350"/>
            </w:tabs>
            <w:rPr>
              <w:rFonts w:eastAsiaTheme="minorEastAsia"/>
              <w:noProof/>
            </w:rPr>
          </w:pPr>
          <w:hyperlink w:anchor="_Toc359764737" w:history="1">
            <w:r w:rsidR="00C308DB" w:rsidRPr="00311FBA">
              <w:rPr>
                <w:rStyle w:val="Hyperlink"/>
                <w:noProof/>
              </w:rPr>
              <w:t>INTRODUCTION:</w:t>
            </w:r>
            <w:r w:rsidR="00C308DB">
              <w:rPr>
                <w:noProof/>
                <w:webHidden/>
              </w:rPr>
              <w:tab/>
            </w:r>
            <w:r w:rsidR="00C308DB">
              <w:rPr>
                <w:noProof/>
                <w:webHidden/>
              </w:rPr>
              <w:fldChar w:fldCharType="begin"/>
            </w:r>
            <w:r w:rsidR="00C308DB">
              <w:rPr>
                <w:noProof/>
                <w:webHidden/>
              </w:rPr>
              <w:instrText xml:space="preserve"> PAGEREF _Toc359764737 \h </w:instrText>
            </w:r>
            <w:r w:rsidR="00C308DB">
              <w:rPr>
                <w:noProof/>
                <w:webHidden/>
              </w:rPr>
            </w:r>
            <w:r w:rsidR="00C308DB">
              <w:rPr>
                <w:noProof/>
                <w:webHidden/>
              </w:rPr>
              <w:fldChar w:fldCharType="separate"/>
            </w:r>
            <w:r w:rsidR="00330130">
              <w:rPr>
                <w:noProof/>
                <w:webHidden/>
              </w:rPr>
              <w:t>38</w:t>
            </w:r>
            <w:r w:rsidR="00C308DB">
              <w:rPr>
                <w:noProof/>
                <w:webHidden/>
              </w:rPr>
              <w:fldChar w:fldCharType="end"/>
            </w:r>
          </w:hyperlink>
        </w:p>
        <w:p w14:paraId="2C2E76A1" w14:textId="77777777" w:rsidR="00C308DB" w:rsidRDefault="00840CCB">
          <w:pPr>
            <w:pStyle w:val="TOC2"/>
            <w:tabs>
              <w:tab w:val="right" w:leader="dot" w:pos="9350"/>
            </w:tabs>
            <w:rPr>
              <w:rFonts w:eastAsiaTheme="minorEastAsia"/>
              <w:noProof/>
            </w:rPr>
          </w:pPr>
          <w:hyperlink w:anchor="_Toc359764738" w:history="1">
            <w:r w:rsidR="00C308DB" w:rsidRPr="00311FBA">
              <w:rPr>
                <w:rStyle w:val="Hyperlink"/>
                <w:noProof/>
              </w:rPr>
              <w:t>METHODS:</w:t>
            </w:r>
            <w:r w:rsidR="00C308DB">
              <w:rPr>
                <w:noProof/>
                <w:webHidden/>
              </w:rPr>
              <w:tab/>
            </w:r>
            <w:r w:rsidR="00C308DB">
              <w:rPr>
                <w:noProof/>
                <w:webHidden/>
              </w:rPr>
              <w:fldChar w:fldCharType="begin"/>
            </w:r>
            <w:r w:rsidR="00C308DB">
              <w:rPr>
                <w:noProof/>
                <w:webHidden/>
              </w:rPr>
              <w:instrText xml:space="preserve"> PAGEREF _Toc359764738 \h </w:instrText>
            </w:r>
            <w:r w:rsidR="00C308DB">
              <w:rPr>
                <w:noProof/>
                <w:webHidden/>
              </w:rPr>
            </w:r>
            <w:r w:rsidR="00C308DB">
              <w:rPr>
                <w:noProof/>
                <w:webHidden/>
              </w:rPr>
              <w:fldChar w:fldCharType="separate"/>
            </w:r>
            <w:r w:rsidR="00330130">
              <w:rPr>
                <w:noProof/>
                <w:webHidden/>
              </w:rPr>
              <w:t>40</w:t>
            </w:r>
            <w:r w:rsidR="00C308DB">
              <w:rPr>
                <w:noProof/>
                <w:webHidden/>
              </w:rPr>
              <w:fldChar w:fldCharType="end"/>
            </w:r>
          </w:hyperlink>
        </w:p>
        <w:p w14:paraId="0D89CCCB" w14:textId="77777777" w:rsidR="00C308DB" w:rsidRDefault="00840CCB">
          <w:pPr>
            <w:pStyle w:val="TOC2"/>
            <w:tabs>
              <w:tab w:val="right" w:leader="dot" w:pos="9350"/>
            </w:tabs>
            <w:rPr>
              <w:rFonts w:eastAsiaTheme="minorEastAsia"/>
              <w:noProof/>
            </w:rPr>
          </w:pPr>
          <w:hyperlink w:anchor="_Toc359764739" w:history="1">
            <w:r w:rsidR="00C308DB" w:rsidRPr="00311FBA">
              <w:rPr>
                <w:rStyle w:val="Hyperlink"/>
                <w:noProof/>
              </w:rPr>
              <w:t>RESULTS:</w:t>
            </w:r>
            <w:r w:rsidR="00C308DB">
              <w:rPr>
                <w:noProof/>
                <w:webHidden/>
              </w:rPr>
              <w:tab/>
            </w:r>
            <w:r w:rsidR="00C308DB">
              <w:rPr>
                <w:noProof/>
                <w:webHidden/>
              </w:rPr>
              <w:fldChar w:fldCharType="begin"/>
            </w:r>
            <w:r w:rsidR="00C308DB">
              <w:rPr>
                <w:noProof/>
                <w:webHidden/>
              </w:rPr>
              <w:instrText xml:space="preserve"> PAGEREF _Toc359764739 \h </w:instrText>
            </w:r>
            <w:r w:rsidR="00C308DB">
              <w:rPr>
                <w:noProof/>
                <w:webHidden/>
              </w:rPr>
            </w:r>
            <w:r w:rsidR="00C308DB">
              <w:rPr>
                <w:noProof/>
                <w:webHidden/>
              </w:rPr>
              <w:fldChar w:fldCharType="separate"/>
            </w:r>
            <w:r w:rsidR="00330130">
              <w:rPr>
                <w:noProof/>
                <w:webHidden/>
              </w:rPr>
              <w:t>45</w:t>
            </w:r>
            <w:r w:rsidR="00C308DB">
              <w:rPr>
                <w:noProof/>
                <w:webHidden/>
              </w:rPr>
              <w:fldChar w:fldCharType="end"/>
            </w:r>
          </w:hyperlink>
        </w:p>
        <w:p w14:paraId="7A82341A" w14:textId="77777777" w:rsidR="00C308DB" w:rsidRDefault="00840CCB">
          <w:pPr>
            <w:pStyle w:val="TOC2"/>
            <w:tabs>
              <w:tab w:val="right" w:leader="dot" w:pos="9350"/>
            </w:tabs>
            <w:rPr>
              <w:rFonts w:eastAsiaTheme="minorEastAsia"/>
              <w:noProof/>
            </w:rPr>
          </w:pPr>
          <w:hyperlink w:anchor="_Toc359764740" w:history="1">
            <w:r w:rsidR="00C308DB" w:rsidRPr="00311FBA">
              <w:rPr>
                <w:rStyle w:val="Hyperlink"/>
                <w:noProof/>
              </w:rPr>
              <w:t>DISCUSSION:</w:t>
            </w:r>
            <w:r w:rsidR="00C308DB">
              <w:rPr>
                <w:noProof/>
                <w:webHidden/>
              </w:rPr>
              <w:tab/>
            </w:r>
            <w:r w:rsidR="00C308DB">
              <w:rPr>
                <w:noProof/>
                <w:webHidden/>
              </w:rPr>
              <w:fldChar w:fldCharType="begin"/>
            </w:r>
            <w:r w:rsidR="00C308DB">
              <w:rPr>
                <w:noProof/>
                <w:webHidden/>
              </w:rPr>
              <w:instrText xml:space="preserve"> PAGEREF _Toc359764740 \h </w:instrText>
            </w:r>
            <w:r w:rsidR="00C308DB">
              <w:rPr>
                <w:noProof/>
                <w:webHidden/>
              </w:rPr>
            </w:r>
            <w:r w:rsidR="00C308DB">
              <w:rPr>
                <w:noProof/>
                <w:webHidden/>
              </w:rPr>
              <w:fldChar w:fldCharType="separate"/>
            </w:r>
            <w:r w:rsidR="00330130">
              <w:rPr>
                <w:noProof/>
                <w:webHidden/>
              </w:rPr>
              <w:t>61</w:t>
            </w:r>
            <w:r w:rsidR="00C308DB">
              <w:rPr>
                <w:noProof/>
                <w:webHidden/>
              </w:rPr>
              <w:fldChar w:fldCharType="end"/>
            </w:r>
          </w:hyperlink>
        </w:p>
        <w:p w14:paraId="7015B7AA" w14:textId="77777777" w:rsidR="00C308DB" w:rsidRDefault="00840CCB">
          <w:pPr>
            <w:pStyle w:val="TOC2"/>
            <w:tabs>
              <w:tab w:val="right" w:leader="dot" w:pos="9350"/>
            </w:tabs>
            <w:rPr>
              <w:rFonts w:eastAsiaTheme="minorEastAsia"/>
              <w:noProof/>
            </w:rPr>
          </w:pPr>
          <w:hyperlink w:anchor="_Toc359764741" w:history="1">
            <w:r w:rsidR="00C308DB" w:rsidRPr="00311FBA">
              <w:rPr>
                <w:rStyle w:val="Hyperlink"/>
                <w:noProof/>
              </w:rPr>
              <w:t>Conclusion:</w:t>
            </w:r>
            <w:r w:rsidR="00C308DB">
              <w:rPr>
                <w:noProof/>
                <w:webHidden/>
              </w:rPr>
              <w:tab/>
            </w:r>
            <w:r w:rsidR="00C308DB">
              <w:rPr>
                <w:noProof/>
                <w:webHidden/>
              </w:rPr>
              <w:fldChar w:fldCharType="begin"/>
            </w:r>
            <w:r w:rsidR="00C308DB">
              <w:rPr>
                <w:noProof/>
                <w:webHidden/>
              </w:rPr>
              <w:instrText xml:space="preserve"> PAGEREF _Toc359764741 \h </w:instrText>
            </w:r>
            <w:r w:rsidR="00C308DB">
              <w:rPr>
                <w:noProof/>
                <w:webHidden/>
              </w:rPr>
            </w:r>
            <w:r w:rsidR="00C308DB">
              <w:rPr>
                <w:noProof/>
                <w:webHidden/>
              </w:rPr>
              <w:fldChar w:fldCharType="separate"/>
            </w:r>
            <w:r w:rsidR="00330130">
              <w:rPr>
                <w:noProof/>
                <w:webHidden/>
              </w:rPr>
              <w:t>65</w:t>
            </w:r>
            <w:r w:rsidR="00C308DB">
              <w:rPr>
                <w:noProof/>
                <w:webHidden/>
              </w:rPr>
              <w:fldChar w:fldCharType="end"/>
            </w:r>
          </w:hyperlink>
        </w:p>
        <w:p w14:paraId="0C33D618" w14:textId="77777777" w:rsidR="00C308DB" w:rsidRDefault="00840CCB">
          <w:pPr>
            <w:pStyle w:val="TOC2"/>
            <w:tabs>
              <w:tab w:val="right" w:leader="dot" w:pos="9350"/>
            </w:tabs>
            <w:rPr>
              <w:rFonts w:eastAsiaTheme="minorEastAsia"/>
              <w:noProof/>
            </w:rPr>
          </w:pPr>
          <w:hyperlink w:anchor="_Toc359764742" w:history="1">
            <w:r w:rsidR="00C308DB" w:rsidRPr="00311FBA">
              <w:rPr>
                <w:rStyle w:val="Hyperlink"/>
                <w:noProof/>
                <w:lang w:bidi="bn-BD"/>
              </w:rPr>
              <w:t>REFERENCES</w:t>
            </w:r>
            <w:r w:rsidR="00C308DB">
              <w:rPr>
                <w:noProof/>
                <w:webHidden/>
              </w:rPr>
              <w:tab/>
            </w:r>
            <w:r w:rsidR="00C308DB">
              <w:rPr>
                <w:noProof/>
                <w:webHidden/>
              </w:rPr>
              <w:fldChar w:fldCharType="begin"/>
            </w:r>
            <w:r w:rsidR="00C308DB">
              <w:rPr>
                <w:noProof/>
                <w:webHidden/>
              </w:rPr>
              <w:instrText xml:space="preserve"> PAGEREF _Toc359764742 \h </w:instrText>
            </w:r>
            <w:r w:rsidR="00C308DB">
              <w:rPr>
                <w:noProof/>
                <w:webHidden/>
              </w:rPr>
            </w:r>
            <w:r w:rsidR="00C308DB">
              <w:rPr>
                <w:noProof/>
                <w:webHidden/>
              </w:rPr>
              <w:fldChar w:fldCharType="separate"/>
            </w:r>
            <w:r w:rsidR="00330130">
              <w:rPr>
                <w:noProof/>
                <w:webHidden/>
              </w:rPr>
              <w:t>67</w:t>
            </w:r>
            <w:r w:rsidR="00C308DB">
              <w:rPr>
                <w:noProof/>
                <w:webHidden/>
              </w:rPr>
              <w:fldChar w:fldCharType="end"/>
            </w:r>
          </w:hyperlink>
        </w:p>
        <w:p w14:paraId="3BA90866" w14:textId="0DB58314" w:rsidR="00C308DB" w:rsidRDefault="00840CCB">
          <w:pPr>
            <w:pStyle w:val="TOC1"/>
            <w:tabs>
              <w:tab w:val="right" w:leader="dot" w:pos="9350"/>
            </w:tabs>
            <w:rPr>
              <w:rFonts w:eastAsiaTheme="minorEastAsia"/>
              <w:noProof/>
            </w:rPr>
          </w:pPr>
          <w:hyperlink w:anchor="_Toc359764743" w:history="1">
            <w:r w:rsidR="00C308DB" w:rsidRPr="00311FBA">
              <w:rPr>
                <w:rStyle w:val="Hyperlink"/>
                <w:rFonts w:ascii="Times New Roman" w:hAnsi="Times New Roman" w:cs="Times New Roman"/>
                <w:noProof/>
              </w:rPr>
              <w:t>Chapter 3</w:t>
            </w:r>
            <w:r w:rsidR="00C308DB">
              <w:rPr>
                <w:rStyle w:val="Hyperlink"/>
                <w:rFonts w:ascii="Times New Roman" w:hAnsi="Times New Roman" w:cs="Times New Roman"/>
                <w:noProof/>
              </w:rPr>
              <w:t xml:space="preserve">: </w:t>
            </w:r>
            <w:r w:rsidR="00C308DB" w:rsidRPr="00C308DB">
              <w:rPr>
                <w:rStyle w:val="Hyperlink"/>
                <w:rFonts w:ascii="Times New Roman" w:hAnsi="Times New Roman" w:cs="Times New Roman"/>
                <w:noProof/>
              </w:rPr>
              <w:t>The N-terminus of Saccharomyces cerevisiae G protein-coupled receptor Ste2p is involved in negative regulation</w:t>
            </w:r>
            <w:r w:rsidR="00C308DB">
              <w:rPr>
                <w:noProof/>
                <w:webHidden/>
              </w:rPr>
              <w:tab/>
            </w:r>
            <w:r w:rsidR="00C308DB">
              <w:rPr>
                <w:noProof/>
                <w:webHidden/>
              </w:rPr>
              <w:fldChar w:fldCharType="begin"/>
            </w:r>
            <w:r w:rsidR="00C308DB">
              <w:rPr>
                <w:noProof/>
                <w:webHidden/>
              </w:rPr>
              <w:instrText xml:space="preserve"> PAGEREF _Toc359764743 \h </w:instrText>
            </w:r>
            <w:r w:rsidR="00C308DB">
              <w:rPr>
                <w:noProof/>
                <w:webHidden/>
              </w:rPr>
            </w:r>
            <w:r w:rsidR="00C308DB">
              <w:rPr>
                <w:noProof/>
                <w:webHidden/>
              </w:rPr>
              <w:fldChar w:fldCharType="separate"/>
            </w:r>
            <w:r w:rsidR="00330130">
              <w:rPr>
                <w:noProof/>
                <w:webHidden/>
              </w:rPr>
              <w:t>76</w:t>
            </w:r>
            <w:r w:rsidR="00C308DB">
              <w:rPr>
                <w:noProof/>
                <w:webHidden/>
              </w:rPr>
              <w:fldChar w:fldCharType="end"/>
            </w:r>
          </w:hyperlink>
        </w:p>
        <w:p w14:paraId="38C88AC2" w14:textId="77777777" w:rsidR="00C308DB" w:rsidRDefault="00840CCB">
          <w:pPr>
            <w:pStyle w:val="TOC2"/>
            <w:tabs>
              <w:tab w:val="right" w:leader="dot" w:pos="9350"/>
            </w:tabs>
            <w:rPr>
              <w:rFonts w:eastAsiaTheme="minorEastAsia"/>
              <w:noProof/>
            </w:rPr>
          </w:pPr>
          <w:hyperlink w:anchor="_Toc359764745" w:history="1">
            <w:r w:rsidR="00C308DB" w:rsidRPr="00311FBA">
              <w:rPr>
                <w:rStyle w:val="Hyperlink"/>
                <w:rFonts w:ascii="Times New Roman" w:hAnsi="Times New Roman" w:cs="Times New Roman"/>
                <w:noProof/>
              </w:rPr>
              <w:t>Abstract:</w:t>
            </w:r>
            <w:r w:rsidR="00C308DB">
              <w:rPr>
                <w:noProof/>
                <w:webHidden/>
              </w:rPr>
              <w:tab/>
            </w:r>
            <w:r w:rsidR="00C308DB">
              <w:rPr>
                <w:noProof/>
                <w:webHidden/>
              </w:rPr>
              <w:fldChar w:fldCharType="begin"/>
            </w:r>
            <w:r w:rsidR="00C308DB">
              <w:rPr>
                <w:noProof/>
                <w:webHidden/>
              </w:rPr>
              <w:instrText xml:space="preserve"> PAGEREF _Toc359764745 \h </w:instrText>
            </w:r>
            <w:r w:rsidR="00C308DB">
              <w:rPr>
                <w:noProof/>
                <w:webHidden/>
              </w:rPr>
            </w:r>
            <w:r w:rsidR="00C308DB">
              <w:rPr>
                <w:noProof/>
                <w:webHidden/>
              </w:rPr>
              <w:fldChar w:fldCharType="separate"/>
            </w:r>
            <w:r w:rsidR="00330130">
              <w:rPr>
                <w:noProof/>
                <w:webHidden/>
              </w:rPr>
              <w:t>77</w:t>
            </w:r>
            <w:r w:rsidR="00C308DB">
              <w:rPr>
                <w:noProof/>
                <w:webHidden/>
              </w:rPr>
              <w:fldChar w:fldCharType="end"/>
            </w:r>
          </w:hyperlink>
        </w:p>
        <w:p w14:paraId="007FF9B7" w14:textId="77777777" w:rsidR="00C308DB" w:rsidRDefault="00840CCB">
          <w:pPr>
            <w:pStyle w:val="TOC2"/>
            <w:tabs>
              <w:tab w:val="right" w:leader="dot" w:pos="9350"/>
            </w:tabs>
            <w:rPr>
              <w:rFonts w:eastAsiaTheme="minorEastAsia"/>
              <w:noProof/>
            </w:rPr>
          </w:pPr>
          <w:hyperlink w:anchor="_Toc359764746" w:history="1">
            <w:r w:rsidR="00C308DB" w:rsidRPr="00311FBA">
              <w:rPr>
                <w:rStyle w:val="Hyperlink"/>
                <w:rFonts w:ascii="Times New Roman" w:hAnsi="Times New Roman" w:cs="Times New Roman"/>
                <w:noProof/>
              </w:rPr>
              <w:t>Introduction:</w:t>
            </w:r>
            <w:r w:rsidR="00C308DB">
              <w:rPr>
                <w:noProof/>
                <w:webHidden/>
              </w:rPr>
              <w:tab/>
            </w:r>
            <w:r w:rsidR="00C308DB">
              <w:rPr>
                <w:noProof/>
                <w:webHidden/>
              </w:rPr>
              <w:fldChar w:fldCharType="begin"/>
            </w:r>
            <w:r w:rsidR="00C308DB">
              <w:rPr>
                <w:noProof/>
                <w:webHidden/>
              </w:rPr>
              <w:instrText xml:space="preserve"> PAGEREF _Toc359764746 \h </w:instrText>
            </w:r>
            <w:r w:rsidR="00C308DB">
              <w:rPr>
                <w:noProof/>
                <w:webHidden/>
              </w:rPr>
            </w:r>
            <w:r w:rsidR="00C308DB">
              <w:rPr>
                <w:noProof/>
                <w:webHidden/>
              </w:rPr>
              <w:fldChar w:fldCharType="separate"/>
            </w:r>
            <w:r w:rsidR="00330130">
              <w:rPr>
                <w:noProof/>
                <w:webHidden/>
              </w:rPr>
              <w:t>78</w:t>
            </w:r>
            <w:r w:rsidR="00C308DB">
              <w:rPr>
                <w:noProof/>
                <w:webHidden/>
              </w:rPr>
              <w:fldChar w:fldCharType="end"/>
            </w:r>
          </w:hyperlink>
        </w:p>
        <w:p w14:paraId="489B8EA9" w14:textId="77777777" w:rsidR="00C308DB" w:rsidRDefault="00840CCB">
          <w:pPr>
            <w:pStyle w:val="TOC2"/>
            <w:tabs>
              <w:tab w:val="right" w:leader="dot" w:pos="9350"/>
            </w:tabs>
            <w:rPr>
              <w:rFonts w:eastAsiaTheme="minorEastAsia"/>
              <w:noProof/>
            </w:rPr>
          </w:pPr>
          <w:hyperlink w:anchor="_Toc359764747" w:history="1">
            <w:r w:rsidR="00C308DB" w:rsidRPr="00311FBA">
              <w:rPr>
                <w:rStyle w:val="Hyperlink"/>
                <w:rFonts w:ascii="Times New Roman" w:hAnsi="Times New Roman" w:cs="Times New Roman"/>
                <w:noProof/>
              </w:rPr>
              <w:t>Methods:</w:t>
            </w:r>
            <w:r w:rsidR="00C308DB">
              <w:rPr>
                <w:noProof/>
                <w:webHidden/>
              </w:rPr>
              <w:tab/>
            </w:r>
            <w:r w:rsidR="00C308DB">
              <w:rPr>
                <w:noProof/>
                <w:webHidden/>
              </w:rPr>
              <w:fldChar w:fldCharType="begin"/>
            </w:r>
            <w:r w:rsidR="00C308DB">
              <w:rPr>
                <w:noProof/>
                <w:webHidden/>
              </w:rPr>
              <w:instrText xml:space="preserve"> PAGEREF _Toc359764747 \h </w:instrText>
            </w:r>
            <w:r w:rsidR="00C308DB">
              <w:rPr>
                <w:noProof/>
                <w:webHidden/>
              </w:rPr>
            </w:r>
            <w:r w:rsidR="00C308DB">
              <w:rPr>
                <w:noProof/>
                <w:webHidden/>
              </w:rPr>
              <w:fldChar w:fldCharType="separate"/>
            </w:r>
            <w:r w:rsidR="00330130">
              <w:rPr>
                <w:noProof/>
                <w:webHidden/>
              </w:rPr>
              <w:t>80</w:t>
            </w:r>
            <w:r w:rsidR="00C308DB">
              <w:rPr>
                <w:noProof/>
                <w:webHidden/>
              </w:rPr>
              <w:fldChar w:fldCharType="end"/>
            </w:r>
          </w:hyperlink>
        </w:p>
        <w:p w14:paraId="12BCD78B" w14:textId="77777777" w:rsidR="00C308DB" w:rsidRDefault="00840CCB">
          <w:pPr>
            <w:pStyle w:val="TOC2"/>
            <w:tabs>
              <w:tab w:val="right" w:leader="dot" w:pos="9350"/>
            </w:tabs>
            <w:rPr>
              <w:rFonts w:eastAsiaTheme="minorEastAsia"/>
              <w:noProof/>
            </w:rPr>
          </w:pPr>
          <w:hyperlink w:anchor="_Toc359764748" w:history="1">
            <w:r w:rsidR="00C308DB" w:rsidRPr="00311FBA">
              <w:rPr>
                <w:rStyle w:val="Hyperlink"/>
                <w:rFonts w:ascii="Times New Roman" w:hAnsi="Times New Roman" w:cs="Times New Roman"/>
                <w:noProof/>
              </w:rPr>
              <w:t>Results</w:t>
            </w:r>
            <w:r w:rsidR="00C308DB">
              <w:rPr>
                <w:noProof/>
                <w:webHidden/>
              </w:rPr>
              <w:tab/>
            </w:r>
            <w:r w:rsidR="00C308DB">
              <w:rPr>
                <w:noProof/>
                <w:webHidden/>
              </w:rPr>
              <w:fldChar w:fldCharType="begin"/>
            </w:r>
            <w:r w:rsidR="00C308DB">
              <w:rPr>
                <w:noProof/>
                <w:webHidden/>
              </w:rPr>
              <w:instrText xml:space="preserve"> PAGEREF _Toc359764748 \h </w:instrText>
            </w:r>
            <w:r w:rsidR="00C308DB">
              <w:rPr>
                <w:noProof/>
                <w:webHidden/>
              </w:rPr>
            </w:r>
            <w:r w:rsidR="00C308DB">
              <w:rPr>
                <w:noProof/>
                <w:webHidden/>
              </w:rPr>
              <w:fldChar w:fldCharType="separate"/>
            </w:r>
            <w:r w:rsidR="00330130">
              <w:rPr>
                <w:noProof/>
                <w:webHidden/>
              </w:rPr>
              <w:t>85</w:t>
            </w:r>
            <w:r w:rsidR="00C308DB">
              <w:rPr>
                <w:noProof/>
                <w:webHidden/>
              </w:rPr>
              <w:fldChar w:fldCharType="end"/>
            </w:r>
          </w:hyperlink>
        </w:p>
        <w:p w14:paraId="71A5AEE2" w14:textId="77777777" w:rsidR="00C308DB" w:rsidRDefault="00840CCB">
          <w:pPr>
            <w:pStyle w:val="TOC2"/>
            <w:tabs>
              <w:tab w:val="right" w:leader="dot" w:pos="9350"/>
            </w:tabs>
            <w:rPr>
              <w:rFonts w:eastAsiaTheme="minorEastAsia"/>
              <w:noProof/>
            </w:rPr>
          </w:pPr>
          <w:hyperlink w:anchor="_Toc359764749" w:history="1">
            <w:r w:rsidR="00C308DB" w:rsidRPr="00311FBA">
              <w:rPr>
                <w:rStyle w:val="Hyperlink"/>
                <w:rFonts w:ascii="Times New Roman" w:hAnsi="Times New Roman" w:cs="Times New Roman"/>
                <w:noProof/>
              </w:rPr>
              <w:t>Discussion</w:t>
            </w:r>
            <w:r w:rsidR="00C308DB">
              <w:rPr>
                <w:noProof/>
                <w:webHidden/>
              </w:rPr>
              <w:tab/>
            </w:r>
            <w:r w:rsidR="00C308DB">
              <w:rPr>
                <w:noProof/>
                <w:webHidden/>
              </w:rPr>
              <w:fldChar w:fldCharType="begin"/>
            </w:r>
            <w:r w:rsidR="00C308DB">
              <w:rPr>
                <w:noProof/>
                <w:webHidden/>
              </w:rPr>
              <w:instrText xml:space="preserve"> PAGEREF _Toc359764749 \h </w:instrText>
            </w:r>
            <w:r w:rsidR="00C308DB">
              <w:rPr>
                <w:noProof/>
                <w:webHidden/>
              </w:rPr>
            </w:r>
            <w:r w:rsidR="00C308DB">
              <w:rPr>
                <w:noProof/>
                <w:webHidden/>
              </w:rPr>
              <w:fldChar w:fldCharType="separate"/>
            </w:r>
            <w:r w:rsidR="00330130">
              <w:rPr>
                <w:noProof/>
                <w:webHidden/>
              </w:rPr>
              <w:t>1</w:t>
            </w:r>
            <w:r w:rsidR="00C308DB">
              <w:rPr>
                <w:noProof/>
                <w:webHidden/>
              </w:rPr>
              <w:fldChar w:fldCharType="end"/>
            </w:r>
          </w:hyperlink>
        </w:p>
        <w:p w14:paraId="7C330790" w14:textId="77777777" w:rsidR="00C308DB" w:rsidRDefault="00840CCB">
          <w:pPr>
            <w:pStyle w:val="TOC2"/>
            <w:tabs>
              <w:tab w:val="right" w:leader="dot" w:pos="9350"/>
            </w:tabs>
            <w:rPr>
              <w:rFonts w:eastAsiaTheme="minorEastAsia"/>
              <w:noProof/>
            </w:rPr>
          </w:pPr>
          <w:hyperlink w:anchor="_Toc359764750" w:history="1">
            <w:r w:rsidR="00C308DB" w:rsidRPr="00311FBA">
              <w:rPr>
                <w:rStyle w:val="Hyperlink"/>
                <w:rFonts w:ascii="Times New Roman" w:hAnsi="Times New Roman" w:cs="Times New Roman"/>
                <w:noProof/>
              </w:rPr>
              <w:t>References:</w:t>
            </w:r>
            <w:r w:rsidR="00C308DB">
              <w:rPr>
                <w:noProof/>
                <w:webHidden/>
              </w:rPr>
              <w:tab/>
            </w:r>
            <w:r w:rsidR="00C308DB">
              <w:rPr>
                <w:noProof/>
                <w:webHidden/>
              </w:rPr>
              <w:fldChar w:fldCharType="begin"/>
            </w:r>
            <w:r w:rsidR="00C308DB">
              <w:rPr>
                <w:noProof/>
                <w:webHidden/>
              </w:rPr>
              <w:instrText xml:space="preserve"> PAGEREF _Toc359764750 \h </w:instrText>
            </w:r>
            <w:r w:rsidR="00C308DB">
              <w:rPr>
                <w:noProof/>
                <w:webHidden/>
              </w:rPr>
            </w:r>
            <w:r w:rsidR="00C308DB">
              <w:rPr>
                <w:noProof/>
                <w:webHidden/>
              </w:rPr>
              <w:fldChar w:fldCharType="separate"/>
            </w:r>
            <w:r w:rsidR="00330130">
              <w:rPr>
                <w:noProof/>
                <w:webHidden/>
              </w:rPr>
              <w:t>6</w:t>
            </w:r>
            <w:r w:rsidR="00C308DB">
              <w:rPr>
                <w:noProof/>
                <w:webHidden/>
              </w:rPr>
              <w:fldChar w:fldCharType="end"/>
            </w:r>
          </w:hyperlink>
        </w:p>
        <w:p w14:paraId="1DD78512" w14:textId="4CB61C11" w:rsidR="00C308DB" w:rsidRDefault="00C308DB">
          <w:r>
            <w:rPr>
              <w:b/>
              <w:bCs/>
              <w:noProof/>
            </w:rPr>
            <w:fldChar w:fldCharType="end"/>
          </w:r>
        </w:p>
      </w:sdtContent>
    </w:sdt>
    <w:p w14:paraId="52F93C17" w14:textId="77777777" w:rsidR="0017480D" w:rsidRPr="00C308DB" w:rsidRDefault="0017480D">
      <w:pPr>
        <w:rPr>
          <w:b/>
          <w:bCs/>
          <w:noProof/>
        </w:rPr>
      </w:pPr>
      <w:r w:rsidRPr="00C308DB">
        <w:rPr>
          <w:b/>
          <w:bCs/>
          <w:noProof/>
        </w:rPr>
        <w:br w:type="page"/>
      </w:r>
    </w:p>
    <w:p w14:paraId="06FB7731" w14:textId="77777777" w:rsidR="00A538E6" w:rsidRDefault="00A538E6" w:rsidP="0017480D">
      <w:pPr>
        <w:rPr>
          <w:rFonts w:ascii="Times New Roman" w:eastAsia="MS Gothic" w:hAnsi="Times New Roman" w:cs="Times New Roman"/>
          <w:b/>
          <w:bCs/>
          <w:sz w:val="48"/>
          <w:szCs w:val="24"/>
        </w:rPr>
      </w:pPr>
    </w:p>
    <w:p w14:paraId="781835F0" w14:textId="77777777" w:rsidR="00A538E6" w:rsidRDefault="00A538E6" w:rsidP="0017480D">
      <w:pPr>
        <w:rPr>
          <w:rFonts w:ascii="Times New Roman" w:eastAsia="MS Gothic" w:hAnsi="Times New Roman" w:cs="Times New Roman"/>
          <w:b/>
          <w:bCs/>
          <w:sz w:val="48"/>
          <w:szCs w:val="24"/>
        </w:rPr>
      </w:pPr>
    </w:p>
    <w:p w14:paraId="53DA3FA8" w14:textId="77777777" w:rsidR="00A538E6" w:rsidRDefault="00A538E6" w:rsidP="0017480D">
      <w:pPr>
        <w:rPr>
          <w:rFonts w:ascii="Times New Roman" w:eastAsia="MS Gothic" w:hAnsi="Times New Roman" w:cs="Times New Roman"/>
          <w:b/>
          <w:bCs/>
          <w:sz w:val="48"/>
          <w:szCs w:val="24"/>
        </w:rPr>
      </w:pPr>
    </w:p>
    <w:p w14:paraId="50A92DEA" w14:textId="1706AFB8" w:rsidR="00A538E6" w:rsidRDefault="004D3EFF" w:rsidP="00A538E6">
      <w:pPr>
        <w:jc w:val="center"/>
        <w:rPr>
          <w:rFonts w:ascii="Times New Roman" w:eastAsia="MS Gothic" w:hAnsi="Times New Roman" w:cs="Times New Roman"/>
          <w:b/>
          <w:bCs/>
          <w:sz w:val="48"/>
          <w:szCs w:val="24"/>
        </w:rPr>
      </w:pPr>
      <w:r w:rsidRPr="00C308DB">
        <w:rPr>
          <w:rFonts w:ascii="Times New Roman" w:eastAsia="MS Gothic" w:hAnsi="Times New Roman" w:cs="Times New Roman"/>
          <w:b/>
          <w:bCs/>
          <w:sz w:val="48"/>
          <w:szCs w:val="24"/>
        </w:rPr>
        <w:t>Chapter 1: General introduction</w:t>
      </w:r>
    </w:p>
    <w:p w14:paraId="768FD56C" w14:textId="77777777" w:rsidR="00A538E6" w:rsidRDefault="00A538E6">
      <w:pPr>
        <w:rPr>
          <w:rFonts w:ascii="Times New Roman" w:eastAsia="MS Gothic" w:hAnsi="Times New Roman" w:cs="Times New Roman"/>
          <w:b/>
          <w:bCs/>
          <w:sz w:val="48"/>
          <w:szCs w:val="24"/>
        </w:rPr>
      </w:pPr>
      <w:r>
        <w:rPr>
          <w:rFonts w:ascii="Times New Roman" w:eastAsia="MS Gothic" w:hAnsi="Times New Roman" w:cs="Times New Roman"/>
          <w:b/>
          <w:bCs/>
          <w:sz w:val="48"/>
          <w:szCs w:val="24"/>
        </w:rPr>
        <w:br w:type="page"/>
      </w:r>
    </w:p>
    <w:p w14:paraId="41F2B496" w14:textId="77777777" w:rsidR="00A3275C" w:rsidRPr="00C308DB" w:rsidRDefault="00A3275C" w:rsidP="0017480D">
      <w:pPr>
        <w:rPr>
          <w:rFonts w:ascii="Times New Roman" w:eastAsia="MS Gothic" w:hAnsi="Times New Roman" w:cs="Times New Roman"/>
          <w:b/>
          <w:bCs/>
          <w:sz w:val="48"/>
          <w:szCs w:val="24"/>
        </w:rPr>
      </w:pPr>
    </w:p>
    <w:p w14:paraId="055339A9" w14:textId="09C1526E" w:rsidR="004D3EFF" w:rsidRPr="00C308DB" w:rsidRDefault="004D3EFF" w:rsidP="00D1053A">
      <w:pPr>
        <w:pStyle w:val="Heading3"/>
        <w:rPr>
          <w:rFonts w:eastAsia="MS Gothic"/>
          <w:sz w:val="24"/>
          <w:szCs w:val="24"/>
        </w:rPr>
      </w:pPr>
      <w:bookmarkStart w:id="1" w:name="_Toc359764727"/>
      <w:r w:rsidRPr="00C308DB">
        <w:t>G protein-coupled receptors: an overview</w:t>
      </w:r>
      <w:bookmarkEnd w:id="1"/>
    </w:p>
    <w:p w14:paraId="031BAEF3" w14:textId="5FFF3439" w:rsidR="007E0CD3" w:rsidRPr="00C308DB" w:rsidRDefault="00663AFA" w:rsidP="00F80220">
      <w:pPr>
        <w:spacing w:line="480" w:lineRule="auto"/>
        <w:ind w:firstLine="720"/>
        <w:rPr>
          <w:rFonts w:ascii="Times New Roman" w:hAnsi="Times New Roman" w:cs="Times New Roman"/>
          <w:sz w:val="24"/>
          <w:szCs w:val="24"/>
          <w:shd w:val="clear" w:color="auto" w:fill="FFFFFF"/>
        </w:rPr>
      </w:pPr>
      <w:r w:rsidRPr="00C308DB">
        <w:rPr>
          <w:rFonts w:ascii="Times New Roman" w:hAnsi="Times New Roman" w:cs="Times New Roman"/>
          <w:sz w:val="24"/>
          <w:szCs w:val="24"/>
          <w:shd w:val="clear" w:color="auto" w:fill="FFFFFF"/>
        </w:rPr>
        <w:t>Signal transduction is an essential</w:t>
      </w:r>
      <w:r w:rsidRPr="00C308DB" w:rsidDel="008F1D67">
        <w:rPr>
          <w:rFonts w:ascii="Times New Roman" w:hAnsi="Times New Roman" w:cs="Times New Roman"/>
          <w:sz w:val="24"/>
          <w:szCs w:val="24"/>
          <w:shd w:val="clear" w:color="auto" w:fill="FFFFFF"/>
        </w:rPr>
        <w:t xml:space="preserve"> </w:t>
      </w:r>
      <w:r w:rsidRPr="00C308DB">
        <w:rPr>
          <w:rFonts w:ascii="Times New Roman" w:hAnsi="Times New Roman" w:cs="Times New Roman"/>
          <w:sz w:val="24"/>
          <w:szCs w:val="24"/>
          <w:shd w:val="clear" w:color="auto" w:fill="FFFFFF"/>
        </w:rPr>
        <w:t xml:space="preserve">biological process that is required to maintain cellular homeostasis and coordinated cellular activity in all organisms. The membrane proteins at the cell surface play crucial roles in </w:t>
      </w:r>
      <w:r w:rsidR="003216D6" w:rsidRPr="00C308DB">
        <w:rPr>
          <w:rFonts w:ascii="Times New Roman" w:hAnsi="Times New Roman" w:cs="Times New Roman"/>
          <w:sz w:val="24"/>
          <w:szCs w:val="24"/>
          <w:shd w:val="clear" w:color="auto" w:fill="FFFFFF"/>
        </w:rPr>
        <w:t xml:space="preserve">these fundamental processes </w:t>
      </w:r>
      <w:r w:rsidRPr="00C308DB">
        <w:rPr>
          <w:rFonts w:ascii="Times New Roman" w:hAnsi="Times New Roman" w:cs="Times New Roman"/>
          <w:sz w:val="24"/>
          <w:szCs w:val="24"/>
          <w:shd w:val="clear" w:color="auto" w:fill="FFFFFF"/>
        </w:rPr>
        <w:t>communicat</w:t>
      </w:r>
      <w:r w:rsidR="003216D6" w:rsidRPr="00C308DB">
        <w:rPr>
          <w:rFonts w:ascii="Times New Roman" w:hAnsi="Times New Roman" w:cs="Times New Roman"/>
          <w:sz w:val="24"/>
          <w:szCs w:val="24"/>
          <w:shd w:val="clear" w:color="auto" w:fill="FFFFFF"/>
        </w:rPr>
        <w:t>ing</w:t>
      </w:r>
      <w:r w:rsidRPr="00C308DB">
        <w:rPr>
          <w:rFonts w:ascii="Times New Roman" w:hAnsi="Times New Roman" w:cs="Times New Roman"/>
          <w:sz w:val="24"/>
          <w:szCs w:val="24"/>
          <w:shd w:val="clear" w:color="auto" w:fill="FFFFFF"/>
        </w:rPr>
        <w:t xml:space="preserve"> between the external and internal environment of the cell. The largest and most diverse membrane protein family on the cell surface is the G protein-coupled receptors (GPCRs) </w:t>
      </w:r>
      <w:r w:rsidR="00B210AA" w:rsidRPr="00C308DB">
        <w:rPr>
          <w:rFonts w:ascii="Times New Roman" w:hAnsi="Times New Roman" w:cs="Times New Roman"/>
          <w:sz w:val="24"/>
          <w:szCs w:val="24"/>
          <w:shd w:val="clear" w:color="auto" w:fill="FFFFFF"/>
        </w:rPr>
        <w:t>that are involved in nearly all important physiological processes</w:t>
      </w:r>
      <w:r w:rsidR="00CE1E02" w:rsidRPr="00C308DB">
        <w:rPr>
          <w:rFonts w:ascii="Times New Roman" w:hAnsi="Times New Roman" w:cs="Times New Roman"/>
          <w:sz w:val="24"/>
          <w:szCs w:val="24"/>
          <w:shd w:val="clear" w:color="auto" w:fill="FFFFFF"/>
        </w:rPr>
        <w:t xml:space="preserve"> in eukaryotic organisms</w:t>
      </w:r>
      <w:r w:rsidR="00C1482D" w:rsidRPr="00C308DB">
        <w:rPr>
          <w:rFonts w:ascii="Times New Roman" w:hAnsi="Times New Roman" w:cs="Times New Roman"/>
          <w:sz w:val="24"/>
          <w:szCs w:val="24"/>
          <w:shd w:val="clear" w:color="auto" w:fill="FFFFFF"/>
        </w:rPr>
        <w:t xml:space="preserve"> </w:t>
      </w:r>
      <w:r w:rsidR="00B03F75" w:rsidRPr="00C308DB">
        <w:rPr>
          <w:rFonts w:ascii="Times New Roman" w:hAnsi="Times New Roman" w:cs="Times New Roman"/>
          <w:sz w:val="24"/>
          <w:szCs w:val="24"/>
          <w:shd w:val="clear" w:color="auto" w:fill="FFFFFF"/>
        </w:rPr>
        <w:fldChar w:fldCharType="begin"/>
      </w:r>
      <w:r w:rsidR="00B03F75" w:rsidRPr="00C308DB">
        <w:rPr>
          <w:rFonts w:ascii="Times New Roman" w:hAnsi="Times New Roman" w:cs="Times New Roman"/>
          <w:sz w:val="24"/>
          <w:szCs w:val="24"/>
          <w:shd w:val="clear" w:color="auto" w:fill="FFFFFF"/>
        </w:rPr>
        <w:instrText xml:space="preserve"> ADDIN EN.CITE &lt;EndNote&gt;&lt;Cite&gt;&lt;Author&gt;O&amp;apos;Hayre&lt;/Author&gt;&lt;Year&gt;2013&lt;/Year&gt;&lt;RecNum&gt;191&lt;/RecNum&gt;&lt;DisplayText&gt;[2]&lt;/DisplayText&gt;&lt;record&gt;&lt;rec-number&gt;191&lt;/rec-number&gt;&lt;foreign-keys&gt;&lt;key app="EN" db-id="x5rpsaeftfrzp6expf7xtw0l0x5tfzapw20x"&gt;191&lt;/key&gt;&lt;/foreign-keys&gt;&lt;ref-type name="Journal Article"&gt;17&lt;/ref-type&gt;&lt;contributors&gt;&lt;authors&gt;&lt;author&gt;O&amp;apos;Hayre, M.&lt;/author&gt;&lt;author&gt;Vazquez-Prado, J.&lt;/author&gt;&lt;author&gt;Kufareva, I.&lt;/author&gt;&lt;author&gt;Stawiski, E. W.&lt;/author&gt;&lt;author&gt;Handel, T. M.&lt;/author&gt;&lt;author&gt;Seshagiri, S.&lt;/author&gt;&lt;author&gt;Gutkind, J. S.&lt;/author&gt;&lt;/authors&gt;&lt;/contributors&gt;&lt;auth-address&gt;Oral and Pharyngeal Cancer Branch, Dental and Craniofacial Research, National Institutes of Health, Bethesda, Maryland 20892, USA.&lt;/auth-address&gt;&lt;titles&gt;&lt;title&gt;The emerging mutational landscape of G proteins and G-protein-coupled receptors in cancer&lt;/title&gt;&lt;secondary-title&gt;Nat Rev Cancer&lt;/secondary-title&gt;&lt;alt-title&gt;Nature reviews. Cancer&lt;/alt-title&gt;&lt;/titles&gt;&lt;periodical&gt;&lt;full-title&gt;Nat Rev Cancer&lt;/full-title&gt;&lt;abbr-1&gt;Nature reviews. Cancer&lt;/abbr-1&gt;&lt;/periodical&gt;&lt;alt-periodical&gt;&lt;full-title&gt;Nat Rev Cancer&lt;/full-title&gt;&lt;abbr-1&gt;Nature reviews. Cancer&lt;/abbr-1&gt;&lt;/alt-periodical&gt;&lt;pages&gt;412-24&lt;/pages&gt;&lt;volume&gt;13&lt;/volume&gt;&lt;number&gt;6&lt;/number&gt;&lt;dates&gt;&lt;year&gt;2013&lt;/year&gt;&lt;pub-dates&gt;&lt;date&gt;Jun&lt;/date&gt;&lt;/pub-dates&gt;&lt;/dates&gt;&lt;isbn&gt;1474-1768 (Electronic)&amp;#xD;1474-175X (Linking)&lt;/isbn&gt;&lt;accession-num&gt;23640210&lt;/accession-num&gt;&lt;urls&gt;&lt;related-urls&gt;&lt;url&gt;http://www.ncbi.nlm.nih.gov/pubmed/23640210&lt;/url&gt;&lt;/related-urls&gt;&lt;/urls&gt;&lt;electronic-resource-num&gt;10.1038/nrc3521&lt;/electronic-resource-num&gt;&lt;/record&gt;&lt;/Cite&gt;&lt;/EndNote&gt;</w:instrText>
      </w:r>
      <w:r w:rsidR="00B03F75" w:rsidRPr="00C308DB">
        <w:rPr>
          <w:rFonts w:ascii="Times New Roman" w:hAnsi="Times New Roman" w:cs="Times New Roman"/>
          <w:sz w:val="24"/>
          <w:szCs w:val="24"/>
          <w:shd w:val="clear" w:color="auto" w:fill="FFFFFF"/>
        </w:rPr>
        <w:fldChar w:fldCharType="separate"/>
      </w:r>
      <w:r w:rsidR="00B03F75" w:rsidRPr="00C308DB">
        <w:rPr>
          <w:rFonts w:ascii="Times New Roman" w:hAnsi="Times New Roman" w:cs="Times New Roman"/>
          <w:noProof/>
          <w:sz w:val="24"/>
          <w:szCs w:val="24"/>
          <w:shd w:val="clear" w:color="auto" w:fill="FFFFFF"/>
        </w:rPr>
        <w:t>[</w:t>
      </w:r>
      <w:hyperlink w:anchor="_ENREF_2" w:tooltip="O'Hayre, 2013 #191" w:history="1">
        <w:r w:rsidR="00B03F75" w:rsidRPr="00C308DB">
          <w:rPr>
            <w:rFonts w:ascii="Times New Roman" w:hAnsi="Times New Roman" w:cs="Times New Roman"/>
            <w:noProof/>
            <w:sz w:val="24"/>
            <w:szCs w:val="24"/>
            <w:shd w:val="clear" w:color="auto" w:fill="FFFFFF"/>
          </w:rPr>
          <w:t>2</w:t>
        </w:r>
      </w:hyperlink>
      <w:r w:rsidR="00B03F75" w:rsidRPr="00C308DB">
        <w:rPr>
          <w:rFonts w:ascii="Times New Roman" w:hAnsi="Times New Roman" w:cs="Times New Roman"/>
          <w:noProof/>
          <w:sz w:val="24"/>
          <w:szCs w:val="24"/>
          <w:shd w:val="clear" w:color="auto" w:fill="FFFFFF"/>
        </w:rPr>
        <w:t>]</w:t>
      </w:r>
      <w:r w:rsidR="00B03F75" w:rsidRPr="00C308DB">
        <w:rPr>
          <w:rFonts w:ascii="Times New Roman" w:hAnsi="Times New Roman" w:cs="Times New Roman"/>
          <w:sz w:val="24"/>
          <w:szCs w:val="24"/>
          <w:shd w:val="clear" w:color="auto" w:fill="FFFFFF"/>
        </w:rPr>
        <w:fldChar w:fldCharType="end"/>
      </w:r>
      <w:r w:rsidR="00B210AA" w:rsidRPr="00C308DB">
        <w:rPr>
          <w:rFonts w:ascii="Times New Roman" w:hAnsi="Times New Roman" w:cs="Times New Roman"/>
          <w:sz w:val="24"/>
          <w:szCs w:val="24"/>
          <w:shd w:val="clear" w:color="auto" w:fill="FFFFFF"/>
        </w:rPr>
        <w:t>.</w:t>
      </w:r>
      <w:r w:rsidRPr="00C308DB">
        <w:rPr>
          <w:rFonts w:ascii="Times New Roman" w:hAnsi="Times New Roman" w:cs="Times New Roman"/>
          <w:sz w:val="24"/>
          <w:szCs w:val="24"/>
          <w:shd w:val="clear" w:color="auto" w:fill="FFFFFF"/>
        </w:rPr>
        <w:t xml:space="preserve"> </w:t>
      </w:r>
      <w:r w:rsidR="00A6538C" w:rsidRPr="00C308DB">
        <w:rPr>
          <w:rFonts w:ascii="Times New Roman" w:hAnsi="Times New Roman" w:cs="Times New Roman"/>
          <w:sz w:val="24"/>
          <w:szCs w:val="24"/>
          <w:shd w:val="clear" w:color="auto" w:fill="FFFFFF"/>
        </w:rPr>
        <w:t>These proteins</w:t>
      </w:r>
      <w:r w:rsidRPr="00C308DB">
        <w:rPr>
          <w:rFonts w:ascii="Times New Roman" w:hAnsi="Times New Roman" w:cs="Times New Roman"/>
          <w:sz w:val="24"/>
          <w:szCs w:val="24"/>
          <w:shd w:val="clear" w:color="auto" w:fill="FFFFFF"/>
        </w:rPr>
        <w:t xml:space="preserve"> function by sensing</w:t>
      </w:r>
      <w:r w:rsidRPr="00C308DB" w:rsidDel="00663AFA">
        <w:rPr>
          <w:rFonts w:ascii="Times New Roman" w:hAnsi="Times New Roman" w:cs="Times New Roman"/>
          <w:sz w:val="24"/>
          <w:szCs w:val="24"/>
          <w:shd w:val="clear" w:color="auto" w:fill="FFFFFF"/>
        </w:rPr>
        <w:t xml:space="preserve"> </w:t>
      </w:r>
      <w:r w:rsidRPr="00C308DB">
        <w:rPr>
          <w:rFonts w:ascii="Times New Roman" w:hAnsi="Times New Roman" w:cs="Times New Roman"/>
          <w:sz w:val="24"/>
          <w:szCs w:val="24"/>
          <w:shd w:val="clear" w:color="auto" w:fill="FFFFFF"/>
        </w:rPr>
        <w:t>an astonishing variety of extracellular signals, including photons,</w:t>
      </w:r>
      <w:r w:rsidR="00445259" w:rsidRPr="00C308DB">
        <w:rPr>
          <w:rFonts w:ascii="Times New Roman" w:hAnsi="Times New Roman" w:cs="Times New Roman"/>
          <w:sz w:val="24"/>
          <w:szCs w:val="24"/>
          <w:shd w:val="clear" w:color="auto" w:fill="FFFFFF"/>
        </w:rPr>
        <w:t xml:space="preserve"> protons,</w:t>
      </w:r>
      <w:r w:rsidRPr="00C308DB">
        <w:rPr>
          <w:rFonts w:ascii="Times New Roman" w:hAnsi="Times New Roman" w:cs="Times New Roman"/>
          <w:sz w:val="24"/>
          <w:szCs w:val="24"/>
          <w:shd w:val="clear" w:color="auto" w:fill="FFFFFF"/>
        </w:rPr>
        <w:t xml:space="preserve"> ions,</w:t>
      </w:r>
      <w:r w:rsidR="00445259" w:rsidRPr="00C308DB">
        <w:rPr>
          <w:rFonts w:ascii="Times New Roman" w:hAnsi="Times New Roman" w:cs="Times New Roman"/>
          <w:sz w:val="24"/>
          <w:szCs w:val="24"/>
          <w:shd w:val="clear" w:color="auto" w:fill="FFFFFF"/>
        </w:rPr>
        <w:t xml:space="preserve"> odorants, amino acids, nucleotides, steroids, fatty acids,</w:t>
      </w:r>
      <w:r w:rsidRPr="00C308DB">
        <w:rPr>
          <w:rFonts w:ascii="Times New Roman" w:hAnsi="Times New Roman" w:cs="Times New Roman"/>
          <w:sz w:val="24"/>
          <w:szCs w:val="24"/>
          <w:shd w:val="clear" w:color="auto" w:fill="FFFFFF"/>
        </w:rPr>
        <w:t xml:space="preserve"> proteins</w:t>
      </w:r>
      <w:r w:rsidR="00445259" w:rsidRPr="00C308DB">
        <w:rPr>
          <w:rFonts w:ascii="Times New Roman" w:hAnsi="Times New Roman" w:cs="Times New Roman"/>
          <w:sz w:val="24"/>
          <w:szCs w:val="24"/>
          <w:shd w:val="clear" w:color="auto" w:fill="FFFFFF"/>
        </w:rPr>
        <w:t xml:space="preserve"> and peptides </w:t>
      </w:r>
      <w:r w:rsidR="00B03F75" w:rsidRPr="00C308DB">
        <w:rPr>
          <w:rFonts w:ascii="Times New Roman" w:hAnsi="Times New Roman" w:cs="Times New Roman"/>
          <w:sz w:val="24"/>
          <w:szCs w:val="24"/>
          <w:shd w:val="clear" w:color="auto" w:fill="FFFFFF"/>
        </w:rPr>
        <w:fldChar w:fldCharType="begin">
          <w:fldData xml:space="preserve">PEVuZE5vdGU+PENpdGU+PEF1dGhvcj5NYWxsZXI8L0F1dGhvcj48WWVhcj4yMDAzPC9ZZWFyPjxS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</w:fldData>
        </w:fldChar>
      </w:r>
      <w:r w:rsidR="00B03F75" w:rsidRPr="00C308DB">
        <w:rPr>
          <w:rFonts w:ascii="Times New Roman" w:hAnsi="Times New Roman" w:cs="Times New Roman"/>
          <w:sz w:val="24"/>
          <w:szCs w:val="24"/>
          <w:shd w:val="clear" w:color="auto" w:fill="FFFFFF"/>
        </w:rPr>
        <w:instrText xml:space="preserve"> ADDIN EN.CITE </w:instrText>
      </w:r>
      <w:r w:rsidR="00B03F75" w:rsidRPr="00C308DB">
        <w:rPr>
          <w:rFonts w:ascii="Times New Roman" w:hAnsi="Times New Roman" w:cs="Times New Roman"/>
          <w:sz w:val="24"/>
          <w:szCs w:val="24"/>
          <w:shd w:val="clear" w:color="auto" w:fill="FFFFFF"/>
        </w:rPr>
        <w:fldChar w:fldCharType="begin">
          <w:fldData xml:space="preserve">PEVuZE5vdGU+PENpdGU+PEF1dGhvcj5NYWxsZXI8L0F1dGhvcj48WWVhcj4yMDAzPC9ZZWFyPjxS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</w:fldData>
        </w:fldChar>
      </w:r>
      <w:r w:rsidR="00B03F75" w:rsidRPr="00C308DB">
        <w:rPr>
          <w:rFonts w:ascii="Times New Roman" w:hAnsi="Times New Roman" w:cs="Times New Roman"/>
          <w:sz w:val="24"/>
          <w:szCs w:val="24"/>
          <w:shd w:val="clear" w:color="auto" w:fill="FFFFFF"/>
        </w:rPr>
        <w:instrText xml:space="preserve"> ADDIN EN.CITE.DATA </w:instrText>
      </w:r>
      <w:r w:rsidR="00B03F75" w:rsidRPr="00C308DB">
        <w:rPr>
          <w:rFonts w:ascii="Times New Roman" w:hAnsi="Times New Roman" w:cs="Times New Roman"/>
          <w:sz w:val="24"/>
          <w:szCs w:val="24"/>
          <w:shd w:val="clear" w:color="auto" w:fill="FFFFFF"/>
        </w:rPr>
      </w:r>
      <w:r w:rsidR="00B03F75" w:rsidRPr="00C308DB">
        <w:rPr>
          <w:rFonts w:ascii="Times New Roman" w:hAnsi="Times New Roman" w:cs="Times New Roman"/>
          <w:sz w:val="24"/>
          <w:szCs w:val="24"/>
          <w:shd w:val="clear" w:color="auto" w:fill="FFFFFF"/>
        </w:rPr>
        <w:fldChar w:fldCharType="end"/>
      </w:r>
      <w:r w:rsidR="00B03F75" w:rsidRPr="00C308DB">
        <w:rPr>
          <w:rFonts w:ascii="Times New Roman" w:hAnsi="Times New Roman" w:cs="Times New Roman"/>
          <w:sz w:val="24"/>
          <w:szCs w:val="24"/>
          <w:shd w:val="clear" w:color="auto" w:fill="FFFFFF"/>
        </w:rPr>
      </w:r>
      <w:r w:rsidR="00B03F75" w:rsidRPr="00C308DB">
        <w:rPr>
          <w:rFonts w:ascii="Times New Roman" w:hAnsi="Times New Roman" w:cs="Times New Roman"/>
          <w:sz w:val="24"/>
          <w:szCs w:val="24"/>
          <w:shd w:val="clear" w:color="auto" w:fill="FFFFFF"/>
        </w:rPr>
        <w:fldChar w:fldCharType="separate"/>
      </w:r>
      <w:r w:rsidR="00B03F75" w:rsidRPr="00C308DB">
        <w:rPr>
          <w:rFonts w:ascii="Times New Roman" w:hAnsi="Times New Roman" w:cs="Times New Roman"/>
          <w:noProof/>
          <w:sz w:val="24"/>
          <w:szCs w:val="24"/>
          <w:shd w:val="clear" w:color="auto" w:fill="FFFFFF"/>
        </w:rPr>
        <w:t>[</w:t>
      </w:r>
      <w:hyperlink w:anchor="_ENREF_3" w:tooltip="Maller, 2003 #348" w:history="1">
        <w:r w:rsidR="00B03F75" w:rsidRPr="00C308DB">
          <w:rPr>
            <w:rFonts w:ascii="Times New Roman" w:hAnsi="Times New Roman" w:cs="Times New Roman"/>
            <w:noProof/>
            <w:sz w:val="24"/>
            <w:szCs w:val="24"/>
            <w:shd w:val="clear" w:color="auto" w:fill="FFFFFF"/>
          </w:rPr>
          <w:t>3</w:t>
        </w:r>
      </w:hyperlink>
      <w:r w:rsidR="00B03F75" w:rsidRPr="00C308DB">
        <w:rPr>
          <w:rFonts w:ascii="Times New Roman" w:hAnsi="Times New Roman" w:cs="Times New Roman"/>
          <w:noProof/>
          <w:sz w:val="24"/>
          <w:szCs w:val="24"/>
          <w:shd w:val="clear" w:color="auto" w:fill="FFFFFF"/>
        </w:rPr>
        <w:t>]</w:t>
      </w:r>
      <w:r w:rsidR="00B03F75" w:rsidRPr="00C308DB">
        <w:rPr>
          <w:rFonts w:ascii="Times New Roman" w:hAnsi="Times New Roman" w:cs="Times New Roman"/>
          <w:sz w:val="24"/>
          <w:szCs w:val="24"/>
          <w:shd w:val="clear" w:color="auto" w:fill="FFFFFF"/>
        </w:rPr>
        <w:fldChar w:fldCharType="end"/>
      </w:r>
      <w:r w:rsidRPr="00C308DB">
        <w:rPr>
          <w:rFonts w:ascii="Times New Roman" w:hAnsi="Times New Roman" w:cs="Times New Roman"/>
          <w:sz w:val="24"/>
          <w:szCs w:val="24"/>
          <w:shd w:val="clear" w:color="auto" w:fill="FFFFFF"/>
        </w:rPr>
        <w:t xml:space="preserve">. </w:t>
      </w:r>
    </w:p>
    <w:p w14:paraId="5A0734FE" w14:textId="09DD3289" w:rsidR="00B3259B" w:rsidRPr="00C308DB" w:rsidRDefault="00A6538C" w:rsidP="00F80220">
      <w:pPr>
        <w:spacing w:line="480" w:lineRule="auto"/>
        <w:ind w:firstLine="720"/>
        <w:rPr>
          <w:rFonts w:ascii="Times New Roman" w:eastAsia="Calibri" w:hAnsi="Times New Roman" w:cs="Times New Roman"/>
          <w:sz w:val="24"/>
          <w:szCs w:val="24"/>
        </w:rPr>
      </w:pPr>
      <w:r w:rsidRPr="00C308DB">
        <w:rPr>
          <w:rFonts w:ascii="Times New Roman" w:hAnsi="Times New Roman" w:cs="Times New Roman"/>
          <w:sz w:val="24"/>
          <w:szCs w:val="24"/>
        </w:rPr>
        <w:t>The GPCR family of proteins comprises approximately 4% of the encoded human genes corresponding to over 800 members</w:t>
      </w:r>
      <w:r w:rsidRPr="00C308DB">
        <w:rPr>
          <w:rFonts w:ascii="Times New Roman" w:eastAsia="Calibri" w:hAnsi="Times New Roman" w:cs="Times New Roman"/>
          <w:sz w:val="24"/>
          <w:szCs w:val="24"/>
        </w:rPr>
        <w:t xml:space="preserve"> </w:t>
      </w:r>
      <w:r w:rsidR="00B03F75" w:rsidRPr="00C308DB">
        <w:rPr>
          <w:rFonts w:ascii="Times New Roman" w:eastAsia="Calibri" w:hAnsi="Times New Roman" w:cs="Times New Roman"/>
          <w:sz w:val="24"/>
          <w:szCs w:val="24"/>
        </w:rPr>
        <w:fldChar w:fldCharType="begin">
          <w:fldData xml:space="preserve">PEVuZE5vdGU+PENpdGU+PEF1dGhvcj5EaW5nPC9BdXRob3I+PFllYXI+MjAxMzwvWWVhcj48UmVj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</w:fldData>
        </w:fldChar>
      </w:r>
      <w:r w:rsidR="00B03F75" w:rsidRPr="00C308DB">
        <w:rPr>
          <w:rFonts w:ascii="Times New Roman" w:eastAsia="Calibri" w:hAnsi="Times New Roman" w:cs="Times New Roman"/>
          <w:sz w:val="24"/>
          <w:szCs w:val="24"/>
        </w:rPr>
        <w:instrText xml:space="preserve"> ADDIN EN.CITE </w:instrText>
      </w:r>
      <w:r w:rsidR="00B03F75" w:rsidRPr="00C308DB">
        <w:rPr>
          <w:rFonts w:ascii="Times New Roman" w:eastAsia="Calibri" w:hAnsi="Times New Roman" w:cs="Times New Roman"/>
          <w:sz w:val="24"/>
          <w:szCs w:val="24"/>
        </w:rPr>
        <w:fldChar w:fldCharType="begin">
          <w:fldData xml:space="preserve">PEVuZE5vdGU+PENpdGU+PEF1dGhvcj5EaW5nPC9BdXRob3I+PFllYXI+MjAxMzwvWWVhcj48UmVj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</w:fldData>
        </w:fldChar>
      </w:r>
      <w:r w:rsidR="00B03F75" w:rsidRPr="00C308DB">
        <w:rPr>
          <w:rFonts w:ascii="Times New Roman" w:eastAsia="Calibri" w:hAnsi="Times New Roman" w:cs="Times New Roman"/>
          <w:sz w:val="24"/>
          <w:szCs w:val="24"/>
        </w:rPr>
        <w:instrText xml:space="preserve"> ADDIN EN.CITE.DATA </w:instrText>
      </w:r>
      <w:r w:rsidR="00B03F75" w:rsidRPr="00C308DB">
        <w:rPr>
          <w:rFonts w:ascii="Times New Roman" w:eastAsia="Calibri" w:hAnsi="Times New Roman" w:cs="Times New Roman"/>
          <w:sz w:val="24"/>
          <w:szCs w:val="24"/>
        </w:rPr>
      </w:r>
      <w:r w:rsidR="00B03F75" w:rsidRPr="00C308DB">
        <w:rPr>
          <w:rFonts w:ascii="Times New Roman" w:eastAsia="Calibri" w:hAnsi="Times New Roman" w:cs="Times New Roman"/>
          <w:sz w:val="24"/>
          <w:szCs w:val="24"/>
        </w:rPr>
        <w:fldChar w:fldCharType="end"/>
      </w:r>
      <w:r w:rsidR="00B03F75" w:rsidRPr="00C308DB">
        <w:rPr>
          <w:rFonts w:ascii="Times New Roman" w:eastAsia="Calibri" w:hAnsi="Times New Roman" w:cs="Times New Roman"/>
          <w:sz w:val="24"/>
          <w:szCs w:val="24"/>
        </w:rPr>
      </w:r>
      <w:r w:rsidR="00B03F75" w:rsidRPr="00C308DB">
        <w:rPr>
          <w:rFonts w:ascii="Times New Roman" w:eastAsia="Calibri" w:hAnsi="Times New Roman" w:cs="Times New Roman"/>
          <w:sz w:val="24"/>
          <w:szCs w:val="24"/>
        </w:rPr>
        <w:fldChar w:fldCharType="separate"/>
      </w:r>
      <w:r w:rsidR="00B03F75" w:rsidRPr="00C308DB">
        <w:rPr>
          <w:rFonts w:ascii="Times New Roman" w:eastAsia="Calibri" w:hAnsi="Times New Roman" w:cs="Times New Roman"/>
          <w:noProof/>
          <w:sz w:val="24"/>
          <w:szCs w:val="24"/>
        </w:rPr>
        <w:t>[</w:t>
      </w:r>
      <w:hyperlink w:anchor="_ENREF_2" w:tooltip="O'Hayre, 2013 #191" w:history="1">
        <w:r w:rsidR="00B03F75" w:rsidRPr="00C308DB">
          <w:rPr>
            <w:rFonts w:ascii="Times New Roman" w:eastAsia="Calibri" w:hAnsi="Times New Roman" w:cs="Times New Roman"/>
            <w:noProof/>
            <w:sz w:val="24"/>
            <w:szCs w:val="24"/>
          </w:rPr>
          <w:t>2</w:t>
        </w:r>
      </w:hyperlink>
      <w:r w:rsidR="00B03F75" w:rsidRPr="00C308DB">
        <w:rPr>
          <w:rFonts w:ascii="Times New Roman" w:eastAsia="Calibri" w:hAnsi="Times New Roman" w:cs="Times New Roman"/>
          <w:noProof/>
          <w:sz w:val="24"/>
          <w:szCs w:val="24"/>
        </w:rPr>
        <w:t xml:space="preserve">, </w:t>
      </w:r>
      <w:hyperlink w:anchor="_ENREF_4" w:tooltip="Ding, 2013 #186" w:history="1">
        <w:r w:rsidR="00B03F75" w:rsidRPr="00C308DB">
          <w:rPr>
            <w:rFonts w:ascii="Times New Roman" w:eastAsia="Calibri" w:hAnsi="Times New Roman" w:cs="Times New Roman"/>
            <w:noProof/>
            <w:sz w:val="24"/>
            <w:szCs w:val="24"/>
          </w:rPr>
          <w:t>4-6</w:t>
        </w:r>
      </w:hyperlink>
      <w:r w:rsidR="00B03F75" w:rsidRPr="00C308DB">
        <w:rPr>
          <w:rFonts w:ascii="Times New Roman" w:eastAsia="Calibri" w:hAnsi="Times New Roman" w:cs="Times New Roman"/>
          <w:noProof/>
          <w:sz w:val="24"/>
          <w:szCs w:val="24"/>
        </w:rPr>
        <w:t>]</w:t>
      </w:r>
      <w:r w:rsidR="00B03F75"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t xml:space="preserve">. </w:t>
      </w:r>
      <w:r w:rsidR="00FA243C" w:rsidRPr="00C308DB">
        <w:rPr>
          <w:rFonts w:ascii="Times New Roman" w:hAnsi="Times New Roman" w:cs="Times New Roman"/>
          <w:sz w:val="24"/>
          <w:szCs w:val="24"/>
        </w:rPr>
        <w:t>M</w:t>
      </w:r>
      <w:r w:rsidRPr="00C308DB">
        <w:rPr>
          <w:rFonts w:ascii="Times New Roman" w:hAnsi="Times New Roman" w:cs="Times New Roman"/>
          <w:sz w:val="24"/>
          <w:szCs w:val="24"/>
        </w:rPr>
        <w:t>odifications in the signaling of these receptors are pertinent for many pathological conditions including cardiovascular and pulmonary diseases, pain perception, obesity,</w:t>
      </w:r>
      <w:r w:rsidR="00FA243C" w:rsidRPr="00C308DB">
        <w:rPr>
          <w:rFonts w:ascii="Times New Roman" w:hAnsi="Times New Roman" w:cs="Times New Roman"/>
          <w:sz w:val="24"/>
          <w:szCs w:val="24"/>
        </w:rPr>
        <w:t xml:space="preserve"> cancer,</w:t>
      </w:r>
      <w:r w:rsidRPr="00C308DB">
        <w:rPr>
          <w:rFonts w:ascii="Times New Roman" w:hAnsi="Times New Roman" w:cs="Times New Roman"/>
          <w:sz w:val="24"/>
          <w:szCs w:val="24"/>
        </w:rPr>
        <w:t xml:space="preserve"> and neurological disorders </w:t>
      </w:r>
      <w:r w:rsidR="00B03F75" w:rsidRPr="00C308DB">
        <w:rPr>
          <w:rFonts w:ascii="Times New Roman" w:hAnsi="Times New Roman" w:cs="Times New Roman"/>
          <w:sz w:val="24"/>
          <w:szCs w:val="24"/>
        </w:rPr>
        <w:fldChar w:fldCharType="begin">
          <w:fldData xml:space="preserve">PEVuZE5vdGU+PENpdGU+PEF1dGhvcj5PJmFwb3M7SGF5cmU8L0F1dGhvcj48WWVhcj4yMDEzPC9Z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PEVuZE5vdGU+PENpdGU+PEF1dGhvcj5PJmFwb3M7SGF5cmU8L0F1dGhvcj48WWVhcj4yMDEzPC9Z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2" w:tooltip="O'Hayre, 2013 #191" w:history="1">
        <w:r w:rsidR="00B03F75" w:rsidRPr="00C308DB">
          <w:rPr>
            <w:rFonts w:ascii="Times New Roman" w:hAnsi="Times New Roman" w:cs="Times New Roman"/>
            <w:noProof/>
            <w:sz w:val="24"/>
            <w:szCs w:val="24"/>
          </w:rPr>
          <w:t>2</w:t>
        </w:r>
      </w:hyperlink>
      <w:r w:rsidR="00B03F75" w:rsidRPr="00C308DB">
        <w:rPr>
          <w:rFonts w:ascii="Times New Roman" w:hAnsi="Times New Roman" w:cs="Times New Roman"/>
          <w:noProof/>
          <w:sz w:val="24"/>
          <w:szCs w:val="24"/>
        </w:rPr>
        <w:t xml:space="preserve">, </w:t>
      </w:r>
      <w:hyperlink w:anchor="_ENREF_7" w:tooltip="Salon, 2011 #141" w:history="1">
        <w:r w:rsidR="00B03F75" w:rsidRPr="00C308DB">
          <w:rPr>
            <w:rFonts w:ascii="Times New Roman" w:hAnsi="Times New Roman" w:cs="Times New Roman"/>
            <w:noProof/>
            <w:sz w:val="24"/>
            <w:szCs w:val="24"/>
          </w:rPr>
          <w:t>7</w:t>
        </w:r>
      </w:hyperlink>
      <w:r w:rsidR="00B03F75" w:rsidRPr="00C308DB">
        <w:rPr>
          <w:rFonts w:ascii="Times New Roman" w:hAnsi="Times New Roman" w:cs="Times New Roman"/>
          <w:noProof/>
          <w:sz w:val="24"/>
          <w:szCs w:val="24"/>
        </w:rPr>
        <w:t xml:space="preserve">, </w:t>
      </w:r>
      <w:hyperlink w:anchor="_ENREF_8" w:tooltip="Kobilka, 2011 #142" w:history="1">
        <w:r w:rsidR="00B03F75" w:rsidRPr="00C308DB">
          <w:rPr>
            <w:rFonts w:ascii="Times New Roman" w:hAnsi="Times New Roman" w:cs="Times New Roman"/>
            <w:noProof/>
            <w:sz w:val="24"/>
            <w:szCs w:val="24"/>
          </w:rPr>
          <w:t>8</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Pr="00C308DB">
        <w:rPr>
          <w:rFonts w:ascii="Times New Roman" w:hAnsi="Times New Roman" w:cs="Times New Roman"/>
          <w:sz w:val="24"/>
          <w:szCs w:val="24"/>
        </w:rPr>
        <w:t>.</w:t>
      </w:r>
      <w:r w:rsidR="00FA243C" w:rsidRPr="00C308DB">
        <w:rPr>
          <w:rFonts w:ascii="Times New Roman" w:hAnsi="Times New Roman" w:cs="Times New Roman"/>
          <w:sz w:val="24"/>
          <w:szCs w:val="24"/>
        </w:rPr>
        <w:t xml:space="preserve"> In fact</w:t>
      </w:r>
      <w:r w:rsidRPr="00C308DB">
        <w:rPr>
          <w:rFonts w:ascii="Times New Roman" w:hAnsi="Times New Roman" w:cs="Times New Roman"/>
          <w:sz w:val="24"/>
          <w:szCs w:val="24"/>
          <w:shd w:val="clear" w:color="auto" w:fill="FFFFFF"/>
        </w:rPr>
        <w:t xml:space="preserve">, </w:t>
      </w:r>
      <w:r w:rsidR="00B3259B" w:rsidRPr="00C308DB">
        <w:rPr>
          <w:rFonts w:ascii="Times New Roman" w:eastAsia="Calibri" w:hAnsi="Times New Roman" w:cs="Times New Roman"/>
          <w:sz w:val="24"/>
          <w:szCs w:val="24"/>
        </w:rPr>
        <w:t>GPCRs are considered one of the most successful therapeutic targets</w:t>
      </w:r>
      <w:r w:rsidR="00B3259B" w:rsidRPr="00C308DB">
        <w:rPr>
          <w:rFonts w:ascii="Times New Roman" w:hAnsi="Times New Roman" w:cs="Times New Roman"/>
          <w:sz w:val="24"/>
          <w:szCs w:val="24"/>
          <w:shd w:val="clear" w:color="auto" w:fill="FFFFFF"/>
        </w:rPr>
        <w:t xml:space="preserve"> with </w:t>
      </w:r>
      <w:r w:rsidR="00FA243C" w:rsidRPr="00C308DB">
        <w:rPr>
          <w:rFonts w:ascii="Times New Roman" w:hAnsi="Times New Roman" w:cs="Times New Roman"/>
          <w:sz w:val="24"/>
          <w:szCs w:val="24"/>
          <w:shd w:val="clear" w:color="auto" w:fill="FFFFFF"/>
        </w:rPr>
        <w:t xml:space="preserve">more than 25% of </w:t>
      </w:r>
      <w:r w:rsidR="00B3259B" w:rsidRPr="00C308DB">
        <w:rPr>
          <w:rFonts w:ascii="Times New Roman" w:hAnsi="Times New Roman" w:cs="Times New Roman"/>
          <w:sz w:val="24"/>
          <w:szCs w:val="24"/>
          <w:shd w:val="clear" w:color="auto" w:fill="FFFFFF"/>
        </w:rPr>
        <w:t>all</w:t>
      </w:r>
      <w:r w:rsidR="00FA243C" w:rsidRPr="00C308DB">
        <w:rPr>
          <w:rFonts w:ascii="Times New Roman" w:hAnsi="Times New Roman" w:cs="Times New Roman"/>
          <w:sz w:val="24"/>
          <w:szCs w:val="24"/>
          <w:shd w:val="clear" w:color="auto" w:fill="FFFFFF"/>
        </w:rPr>
        <w:t xml:space="preserve"> </w:t>
      </w:r>
      <w:r w:rsidR="00B3259B" w:rsidRPr="00C308DB">
        <w:rPr>
          <w:rFonts w:ascii="Times New Roman" w:eastAsia="Calibri" w:hAnsi="Times New Roman" w:cs="Times New Roman"/>
          <w:sz w:val="24"/>
          <w:szCs w:val="24"/>
        </w:rPr>
        <w:t xml:space="preserve">modern prescription drugs are based on </w:t>
      </w:r>
      <w:r w:rsidRPr="00C308DB">
        <w:rPr>
          <w:rFonts w:ascii="Times New Roman" w:hAnsi="Times New Roman" w:cs="Times New Roman"/>
          <w:sz w:val="24"/>
          <w:szCs w:val="24"/>
          <w:shd w:val="clear" w:color="auto" w:fill="FFFFFF"/>
        </w:rPr>
        <w:t xml:space="preserve">GPCRs </w:t>
      </w:r>
      <w:r w:rsidR="00FA243C" w:rsidRPr="00C308DB">
        <w:rPr>
          <w:rFonts w:ascii="Times New Roman" w:hAnsi="Times New Roman" w:cs="Times New Roman"/>
          <w:sz w:val="24"/>
          <w:szCs w:val="24"/>
          <w:shd w:val="clear" w:color="auto" w:fill="FFFFFF"/>
        </w:rPr>
        <w:t xml:space="preserve">as the target </w:t>
      </w:r>
      <w:r w:rsidR="00B03F75" w:rsidRPr="00C308DB">
        <w:rPr>
          <w:rFonts w:ascii="Times New Roman" w:hAnsi="Times New Roman" w:cs="Times New Roman"/>
          <w:sz w:val="24"/>
          <w:szCs w:val="24"/>
          <w:shd w:val="clear" w:color="auto" w:fill="FFFFFF"/>
        </w:rPr>
        <w:fldChar w:fldCharType="begin">
          <w:fldData xml:space="preserve">PEVuZE5vdGU+PENpdGU+PEF1dGhvcj5LbGFidW5kZTwvQXV0aG9yPjxZZWFyPjIwMDI8L1llYXI+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</w:fldData>
        </w:fldChar>
      </w:r>
      <w:r w:rsidR="00B03F75" w:rsidRPr="00C308DB">
        <w:rPr>
          <w:rFonts w:ascii="Times New Roman" w:hAnsi="Times New Roman" w:cs="Times New Roman"/>
          <w:sz w:val="24"/>
          <w:szCs w:val="24"/>
          <w:shd w:val="clear" w:color="auto" w:fill="FFFFFF"/>
        </w:rPr>
        <w:instrText xml:space="preserve"> ADDIN EN.CITE </w:instrText>
      </w:r>
      <w:r w:rsidR="00B03F75" w:rsidRPr="00C308DB">
        <w:rPr>
          <w:rFonts w:ascii="Times New Roman" w:hAnsi="Times New Roman" w:cs="Times New Roman"/>
          <w:sz w:val="24"/>
          <w:szCs w:val="24"/>
          <w:shd w:val="clear" w:color="auto" w:fill="FFFFFF"/>
        </w:rPr>
        <w:fldChar w:fldCharType="begin">
          <w:fldData xml:space="preserve">PEVuZE5vdGU+PENpdGU+PEF1dGhvcj5LbGFidW5kZTwvQXV0aG9yPjxZZWFyPjIwMDI8L1llYXI+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</w:fldData>
        </w:fldChar>
      </w:r>
      <w:r w:rsidR="00B03F75" w:rsidRPr="00C308DB">
        <w:rPr>
          <w:rFonts w:ascii="Times New Roman" w:hAnsi="Times New Roman" w:cs="Times New Roman"/>
          <w:sz w:val="24"/>
          <w:szCs w:val="24"/>
          <w:shd w:val="clear" w:color="auto" w:fill="FFFFFF"/>
        </w:rPr>
        <w:instrText xml:space="preserve"> ADDIN EN.CITE.DATA </w:instrText>
      </w:r>
      <w:r w:rsidR="00B03F75" w:rsidRPr="00C308DB">
        <w:rPr>
          <w:rFonts w:ascii="Times New Roman" w:hAnsi="Times New Roman" w:cs="Times New Roman"/>
          <w:sz w:val="24"/>
          <w:szCs w:val="24"/>
          <w:shd w:val="clear" w:color="auto" w:fill="FFFFFF"/>
        </w:rPr>
      </w:r>
      <w:r w:rsidR="00B03F75" w:rsidRPr="00C308DB">
        <w:rPr>
          <w:rFonts w:ascii="Times New Roman" w:hAnsi="Times New Roman" w:cs="Times New Roman"/>
          <w:sz w:val="24"/>
          <w:szCs w:val="24"/>
          <w:shd w:val="clear" w:color="auto" w:fill="FFFFFF"/>
        </w:rPr>
        <w:fldChar w:fldCharType="end"/>
      </w:r>
      <w:r w:rsidR="00B03F75" w:rsidRPr="00C308DB">
        <w:rPr>
          <w:rFonts w:ascii="Times New Roman" w:hAnsi="Times New Roman" w:cs="Times New Roman"/>
          <w:sz w:val="24"/>
          <w:szCs w:val="24"/>
          <w:shd w:val="clear" w:color="auto" w:fill="FFFFFF"/>
        </w:rPr>
      </w:r>
      <w:r w:rsidR="00B03F75" w:rsidRPr="00C308DB">
        <w:rPr>
          <w:rFonts w:ascii="Times New Roman" w:hAnsi="Times New Roman" w:cs="Times New Roman"/>
          <w:sz w:val="24"/>
          <w:szCs w:val="24"/>
          <w:shd w:val="clear" w:color="auto" w:fill="FFFFFF"/>
        </w:rPr>
        <w:fldChar w:fldCharType="separate"/>
      </w:r>
      <w:r w:rsidR="00B03F75" w:rsidRPr="00C308DB">
        <w:rPr>
          <w:rFonts w:ascii="Times New Roman" w:hAnsi="Times New Roman" w:cs="Times New Roman"/>
          <w:noProof/>
          <w:sz w:val="24"/>
          <w:szCs w:val="24"/>
          <w:shd w:val="clear" w:color="auto" w:fill="FFFFFF"/>
        </w:rPr>
        <w:t>[</w:t>
      </w:r>
      <w:hyperlink w:anchor="_ENREF_9" w:tooltip="Klabunde, 2002 #179" w:history="1">
        <w:r w:rsidR="00B03F75" w:rsidRPr="00C308DB">
          <w:rPr>
            <w:rFonts w:ascii="Times New Roman" w:hAnsi="Times New Roman" w:cs="Times New Roman"/>
            <w:noProof/>
            <w:sz w:val="24"/>
            <w:szCs w:val="24"/>
            <w:shd w:val="clear" w:color="auto" w:fill="FFFFFF"/>
          </w:rPr>
          <w:t>9-13</w:t>
        </w:r>
      </w:hyperlink>
      <w:r w:rsidR="00B03F75" w:rsidRPr="00C308DB">
        <w:rPr>
          <w:rFonts w:ascii="Times New Roman" w:hAnsi="Times New Roman" w:cs="Times New Roman"/>
          <w:noProof/>
          <w:sz w:val="24"/>
          <w:szCs w:val="24"/>
          <w:shd w:val="clear" w:color="auto" w:fill="FFFFFF"/>
        </w:rPr>
        <w:t>]</w:t>
      </w:r>
      <w:r w:rsidR="00B03F75" w:rsidRPr="00C308DB">
        <w:rPr>
          <w:rFonts w:ascii="Times New Roman" w:hAnsi="Times New Roman" w:cs="Times New Roman"/>
          <w:sz w:val="24"/>
          <w:szCs w:val="24"/>
          <w:shd w:val="clear" w:color="auto" w:fill="FFFFFF"/>
        </w:rPr>
        <w:fldChar w:fldCharType="end"/>
      </w:r>
      <w:r w:rsidRPr="00C308DB">
        <w:rPr>
          <w:rFonts w:ascii="Times New Roman" w:hAnsi="Times New Roman" w:cs="Times New Roman"/>
          <w:sz w:val="24"/>
          <w:szCs w:val="24"/>
          <w:shd w:val="clear" w:color="auto" w:fill="FFFFFF"/>
        </w:rPr>
        <w:t>.</w:t>
      </w:r>
      <w:r w:rsidR="00B3259B" w:rsidRPr="00C308DB">
        <w:rPr>
          <w:rFonts w:ascii="Times New Roman" w:hAnsi="Times New Roman" w:cs="Times New Roman"/>
          <w:sz w:val="24"/>
          <w:szCs w:val="24"/>
          <w:shd w:val="clear" w:color="auto" w:fill="FFFFFF"/>
        </w:rPr>
        <w:t xml:space="preserve"> </w:t>
      </w:r>
      <w:r w:rsidR="00B3259B" w:rsidRPr="00C308DB">
        <w:rPr>
          <w:rFonts w:ascii="Times New Roman" w:eastAsia="Calibri" w:hAnsi="Times New Roman" w:cs="Times New Roman"/>
          <w:sz w:val="24"/>
          <w:szCs w:val="24"/>
        </w:rPr>
        <w:t xml:space="preserve">However, only a very small fraction of the known GPCRs represent the target of the currently prescribed drugs. Many GPCRs remain ‘orphan’, which have not been assigned functions. Even for many receptors whose ligands are known, there is a need for identifying agonist and antagonist ligands. Regarding these facts, it is suggested that GPCRs will continue to be drug targets of the future </w:t>
      </w:r>
      <w:r w:rsidR="00B03F75" w:rsidRPr="00C308DB">
        <w:rPr>
          <w:rFonts w:ascii="Times New Roman" w:eastAsia="Calibri" w:hAnsi="Times New Roman" w:cs="Times New Roman"/>
          <w:sz w:val="24"/>
          <w:szCs w:val="24"/>
        </w:rPr>
        <w:fldChar w:fldCharType="begin">
          <w:fldData xml:space="preserve">PEVuZE5vdGU+PENpdGU+PEF1dGhvcj5WZW50ZXI8L0F1dGhvcj48WWVhcj4yMDAxPC9ZZWFyPjxS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</w:fldData>
        </w:fldChar>
      </w:r>
      <w:r w:rsidR="00B03F75" w:rsidRPr="00C308DB">
        <w:rPr>
          <w:rFonts w:ascii="Times New Roman" w:eastAsia="Calibri" w:hAnsi="Times New Roman" w:cs="Times New Roman"/>
          <w:sz w:val="24"/>
          <w:szCs w:val="24"/>
        </w:rPr>
        <w:instrText xml:space="preserve"> ADDIN EN.CITE </w:instrText>
      </w:r>
      <w:r w:rsidR="00B03F75" w:rsidRPr="00C308DB">
        <w:rPr>
          <w:rFonts w:ascii="Times New Roman" w:eastAsia="Calibri" w:hAnsi="Times New Roman" w:cs="Times New Roman"/>
          <w:sz w:val="24"/>
          <w:szCs w:val="24"/>
        </w:rPr>
        <w:fldChar w:fldCharType="begin">
          <w:fldData xml:space="preserve">PEVuZE5vdGU+PENpdGU+PEF1dGhvcj5WZW50ZXI8L0F1dGhvcj48WWVhcj4yMDAxPC9ZZWFyPjxS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</w:fldData>
        </w:fldChar>
      </w:r>
      <w:r w:rsidR="00B03F75" w:rsidRPr="00C308DB">
        <w:rPr>
          <w:rFonts w:ascii="Times New Roman" w:eastAsia="Calibri" w:hAnsi="Times New Roman" w:cs="Times New Roman"/>
          <w:sz w:val="24"/>
          <w:szCs w:val="24"/>
        </w:rPr>
        <w:instrText xml:space="preserve"> ADDIN EN.CITE.DATA </w:instrText>
      </w:r>
      <w:r w:rsidR="00B03F75" w:rsidRPr="00C308DB">
        <w:rPr>
          <w:rFonts w:ascii="Times New Roman" w:eastAsia="Calibri" w:hAnsi="Times New Roman" w:cs="Times New Roman"/>
          <w:sz w:val="24"/>
          <w:szCs w:val="24"/>
        </w:rPr>
      </w:r>
      <w:r w:rsidR="00B03F75" w:rsidRPr="00C308DB">
        <w:rPr>
          <w:rFonts w:ascii="Times New Roman" w:eastAsia="Calibri" w:hAnsi="Times New Roman" w:cs="Times New Roman"/>
          <w:sz w:val="24"/>
          <w:szCs w:val="24"/>
        </w:rPr>
        <w:fldChar w:fldCharType="end"/>
      </w:r>
      <w:r w:rsidR="00B03F75" w:rsidRPr="00C308DB">
        <w:rPr>
          <w:rFonts w:ascii="Times New Roman" w:eastAsia="Calibri" w:hAnsi="Times New Roman" w:cs="Times New Roman"/>
          <w:sz w:val="24"/>
          <w:szCs w:val="24"/>
        </w:rPr>
      </w:r>
      <w:r w:rsidR="00B03F75" w:rsidRPr="00C308DB">
        <w:rPr>
          <w:rFonts w:ascii="Times New Roman" w:eastAsia="Calibri" w:hAnsi="Times New Roman" w:cs="Times New Roman"/>
          <w:sz w:val="24"/>
          <w:szCs w:val="24"/>
        </w:rPr>
        <w:fldChar w:fldCharType="separate"/>
      </w:r>
      <w:r w:rsidR="00B03F75" w:rsidRPr="00C308DB">
        <w:rPr>
          <w:rFonts w:ascii="Times New Roman" w:eastAsia="Calibri" w:hAnsi="Times New Roman" w:cs="Times New Roman"/>
          <w:noProof/>
          <w:sz w:val="24"/>
          <w:szCs w:val="24"/>
        </w:rPr>
        <w:t>[</w:t>
      </w:r>
      <w:hyperlink w:anchor="_ENREF_2" w:tooltip="O'Hayre, 2013 #191" w:history="1">
        <w:r w:rsidR="00B03F75" w:rsidRPr="00C308DB">
          <w:rPr>
            <w:rFonts w:ascii="Times New Roman" w:eastAsia="Calibri" w:hAnsi="Times New Roman" w:cs="Times New Roman"/>
            <w:noProof/>
            <w:sz w:val="24"/>
            <w:szCs w:val="24"/>
          </w:rPr>
          <w:t>2</w:t>
        </w:r>
      </w:hyperlink>
      <w:r w:rsidR="00B03F75" w:rsidRPr="00C308DB">
        <w:rPr>
          <w:rFonts w:ascii="Times New Roman" w:eastAsia="Calibri" w:hAnsi="Times New Roman" w:cs="Times New Roman"/>
          <w:noProof/>
          <w:sz w:val="24"/>
          <w:szCs w:val="24"/>
        </w:rPr>
        <w:t xml:space="preserve">, </w:t>
      </w:r>
      <w:hyperlink w:anchor="_ENREF_14" w:tooltip="Venter, 2001 #188" w:history="1">
        <w:r w:rsidR="00B03F75" w:rsidRPr="00C308DB">
          <w:rPr>
            <w:rFonts w:ascii="Times New Roman" w:eastAsia="Calibri" w:hAnsi="Times New Roman" w:cs="Times New Roman"/>
            <w:noProof/>
            <w:sz w:val="24"/>
            <w:szCs w:val="24"/>
          </w:rPr>
          <w:t>14-16</w:t>
        </w:r>
      </w:hyperlink>
      <w:r w:rsidR="00B03F75" w:rsidRPr="00C308DB">
        <w:rPr>
          <w:rFonts w:ascii="Times New Roman" w:eastAsia="Calibri" w:hAnsi="Times New Roman" w:cs="Times New Roman"/>
          <w:noProof/>
          <w:sz w:val="24"/>
          <w:szCs w:val="24"/>
        </w:rPr>
        <w:t>]</w:t>
      </w:r>
      <w:r w:rsidR="00B03F75" w:rsidRPr="00C308DB">
        <w:rPr>
          <w:rFonts w:ascii="Times New Roman" w:eastAsia="Calibri" w:hAnsi="Times New Roman" w:cs="Times New Roman"/>
          <w:sz w:val="24"/>
          <w:szCs w:val="24"/>
        </w:rPr>
        <w:fldChar w:fldCharType="end"/>
      </w:r>
      <w:r w:rsidR="00B3259B" w:rsidRPr="00C308DB">
        <w:rPr>
          <w:rFonts w:ascii="Times New Roman" w:eastAsia="Calibri" w:hAnsi="Times New Roman" w:cs="Times New Roman"/>
          <w:sz w:val="24"/>
          <w:szCs w:val="24"/>
        </w:rPr>
        <w:t xml:space="preserve">. Thus, the studies of GPCRs will contribute significantly to the understanding and treatment of a variety of diseases.  </w:t>
      </w:r>
    </w:p>
    <w:p w14:paraId="64D7BF17" w14:textId="41930522" w:rsidR="0052663A" w:rsidRPr="00C308DB" w:rsidRDefault="0052663A" w:rsidP="00663AFA">
      <w:pPr>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lastRenderedPageBreak/>
        <w:t xml:space="preserve">These receptors share a common structural organization with an extracellular N-terminus, seven transmembrane domains connected by extracellular and intracellular loops, and a cytoplasmic C-terminus </w:t>
      </w:r>
      <w:r w:rsidR="00B03F75" w:rsidRPr="00C308DB">
        <w:rPr>
          <w:rFonts w:ascii="Times New Roman" w:hAnsi="Times New Roman" w:cs="Times New Roman"/>
          <w:sz w:val="24"/>
          <w:szCs w:val="24"/>
        </w:rPr>
        <w:fldChar w:fldCharType="begin">
          <w:fldData xml:space="preserve">PEVuZE5vdGU+PENpdGU+PEF1dGhvcj5LcmlzdGlhbnNlbjwvQXV0aG9yPjxZZWFyPjIwMDQ8L1ll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PEVuZE5vdGU+PENpdGU+PEF1dGhvcj5LcmlzdGlhbnNlbjwvQXV0aG9yPjxZZWFyPjIwMDQ8L1ll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17" w:tooltip="Kristiansen, 2004 #99" w:history="1">
        <w:r w:rsidR="00B03F75" w:rsidRPr="00C308DB">
          <w:rPr>
            <w:rFonts w:ascii="Times New Roman" w:hAnsi="Times New Roman" w:cs="Times New Roman"/>
            <w:noProof/>
            <w:sz w:val="24"/>
            <w:szCs w:val="24"/>
          </w:rPr>
          <w:t>17-19</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Pr="00C308DB">
        <w:rPr>
          <w:rFonts w:ascii="Times New Roman" w:hAnsi="Times New Roman" w:cs="Times New Roman"/>
          <w:sz w:val="24"/>
          <w:szCs w:val="24"/>
        </w:rPr>
        <w:t>.</w:t>
      </w:r>
      <w:r w:rsidRPr="00C308DB">
        <w:rPr>
          <w:rFonts w:ascii="Times New Roman" w:eastAsia="Calibri" w:hAnsi="Times New Roman" w:cs="Times New Roman"/>
          <w:sz w:val="24"/>
          <w:szCs w:val="24"/>
        </w:rPr>
        <w:t xml:space="preserve"> </w:t>
      </w:r>
      <w:r w:rsidRPr="00C308DB">
        <w:rPr>
          <w:rFonts w:ascii="Times New Roman" w:hAnsi="Times New Roman" w:cs="Times New Roman"/>
          <w:sz w:val="24"/>
          <w:szCs w:val="24"/>
        </w:rPr>
        <w:t>Despite the</w:t>
      </w:r>
      <w:r w:rsidR="005B6DE8" w:rsidRPr="00C308DB">
        <w:rPr>
          <w:rFonts w:ascii="Times New Roman" w:hAnsi="Times New Roman" w:cs="Times New Roman"/>
          <w:sz w:val="24"/>
          <w:szCs w:val="24"/>
        </w:rPr>
        <w:t xml:space="preserve"> astounding </w:t>
      </w:r>
      <w:r w:rsidRPr="00C308DB">
        <w:rPr>
          <w:rFonts w:ascii="Times New Roman" w:hAnsi="Times New Roman" w:cs="Times New Roman"/>
          <w:sz w:val="24"/>
          <w:szCs w:val="24"/>
        </w:rPr>
        <w:t>diversity of their ligands</w:t>
      </w:r>
      <w:r w:rsidR="005B6DE8" w:rsidRPr="00C308DB">
        <w:rPr>
          <w:rFonts w:ascii="Times New Roman" w:hAnsi="Times New Roman" w:cs="Times New Roman"/>
          <w:sz w:val="24"/>
          <w:szCs w:val="24"/>
        </w:rPr>
        <w:t>, biological function and</w:t>
      </w:r>
      <w:r w:rsidRPr="00C308DB">
        <w:rPr>
          <w:rFonts w:ascii="Times New Roman" w:hAnsi="Times New Roman" w:cs="Times New Roman"/>
          <w:sz w:val="24"/>
          <w:szCs w:val="24"/>
        </w:rPr>
        <w:t xml:space="preserve"> lack of strong sequence similarity, </w:t>
      </w:r>
      <w:r w:rsidR="005B6DE8" w:rsidRPr="00C308DB">
        <w:rPr>
          <w:rFonts w:ascii="Times New Roman" w:hAnsi="Times New Roman" w:cs="Times New Roman"/>
          <w:sz w:val="24"/>
          <w:szCs w:val="24"/>
        </w:rPr>
        <w:t>all GPCRs share</w:t>
      </w:r>
      <w:r w:rsidR="004708E8" w:rsidRPr="00C308DB">
        <w:rPr>
          <w:rFonts w:ascii="Times New Roman" w:hAnsi="Times New Roman" w:cs="Times New Roman"/>
          <w:sz w:val="24"/>
          <w:szCs w:val="24"/>
        </w:rPr>
        <w:t xml:space="preserve"> common</w:t>
      </w:r>
      <w:r w:rsidRPr="00C308DB">
        <w:rPr>
          <w:rFonts w:ascii="Times New Roman" w:hAnsi="Times New Roman" w:cs="Times New Roman"/>
          <w:sz w:val="24"/>
          <w:szCs w:val="24"/>
        </w:rPr>
        <w:t xml:space="preserve"> mechanisms of signal transduction</w:t>
      </w:r>
      <w:r w:rsidR="004708E8" w:rsidRPr="00C308DB">
        <w:rPr>
          <w:rFonts w:ascii="Times New Roman" w:hAnsi="Times New Roman" w:cs="Times New Roman"/>
          <w:sz w:val="24"/>
          <w:szCs w:val="24"/>
        </w:rPr>
        <w:t xml:space="preserve">. i.e., </w:t>
      </w:r>
      <w:r w:rsidRPr="00C308DB">
        <w:rPr>
          <w:rFonts w:ascii="Times New Roman" w:hAnsi="Times New Roman" w:cs="Times New Roman"/>
          <w:sz w:val="24"/>
          <w:szCs w:val="24"/>
        </w:rPr>
        <w:t xml:space="preserve">  </w:t>
      </w:r>
      <w:r w:rsidR="004708E8" w:rsidRPr="00C308DB">
        <w:rPr>
          <w:rFonts w:ascii="Times New Roman" w:hAnsi="Times New Roman" w:cs="Times New Roman"/>
          <w:sz w:val="24"/>
          <w:szCs w:val="24"/>
        </w:rPr>
        <w:t>they</w:t>
      </w:r>
      <w:r w:rsidRPr="00C308DB">
        <w:rPr>
          <w:rFonts w:ascii="Times New Roman" w:hAnsi="Times New Roman" w:cs="Times New Roman"/>
          <w:sz w:val="24"/>
          <w:szCs w:val="24"/>
        </w:rPr>
        <w:t xml:space="preserve"> couple the binding of ligands to the activation of specific </w:t>
      </w:r>
      <w:proofErr w:type="spellStart"/>
      <w:r w:rsidRPr="00C308DB">
        <w:rPr>
          <w:rFonts w:ascii="Times New Roman" w:hAnsi="Times New Roman" w:cs="Times New Roman"/>
          <w:sz w:val="24"/>
          <w:szCs w:val="24"/>
        </w:rPr>
        <w:t>heterotrimeric</w:t>
      </w:r>
      <w:proofErr w:type="spellEnd"/>
      <w:r w:rsidRPr="00C308DB">
        <w:rPr>
          <w:rFonts w:ascii="Times New Roman" w:hAnsi="Times New Roman" w:cs="Times New Roman"/>
          <w:sz w:val="24"/>
          <w:szCs w:val="24"/>
        </w:rPr>
        <w:t xml:space="preserve"> guanine nucleotide-binding proteins (G proteins) and/or non-G protein mediated signaling, leading to the modulation of downstream effector proteins and gene expression </w:t>
      </w:r>
      <w:r w:rsidR="00B03F75" w:rsidRPr="00C308DB">
        <w:rPr>
          <w:rFonts w:ascii="Times New Roman" w:hAnsi="Times New Roman" w:cs="Times New Roman"/>
          <w:sz w:val="24"/>
          <w:szCs w:val="24"/>
        </w:rPr>
        <w:fldChar w:fldCharType="begin">
          <w:fldData xml:space="preserve">PEVuZE5vdGU+PENpdGU+PEF1dGhvcj5VbWFuYWg8L0F1dGhvcj48WWVhcj4yMDEwPC9ZZWFyPjxS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PEVuZE5vdGU+PENpdGU+PEF1dGhvcj5VbWFuYWg8L0F1dGhvcj48WWVhcj4yMDEwPC9ZZWFyPjxS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20" w:tooltip="Umanah, 2010 #6" w:history="1">
        <w:r w:rsidR="00B03F75" w:rsidRPr="00C308DB">
          <w:rPr>
            <w:rFonts w:ascii="Times New Roman" w:hAnsi="Times New Roman" w:cs="Times New Roman"/>
            <w:noProof/>
            <w:sz w:val="24"/>
            <w:szCs w:val="24"/>
          </w:rPr>
          <w:t>20-23</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Pr="00C308DB">
        <w:rPr>
          <w:rFonts w:ascii="Times New Roman" w:hAnsi="Times New Roman" w:cs="Times New Roman"/>
          <w:sz w:val="24"/>
          <w:szCs w:val="24"/>
        </w:rPr>
        <w:t xml:space="preserve">. </w:t>
      </w:r>
    </w:p>
    <w:p w14:paraId="103A71A4" w14:textId="3D7B151F" w:rsidR="00B3259B" w:rsidRPr="00C308DB" w:rsidRDefault="009E58CA" w:rsidP="00663AFA">
      <w:pPr>
        <w:spacing w:line="480" w:lineRule="auto"/>
        <w:ind w:firstLine="720"/>
        <w:rPr>
          <w:rFonts w:ascii="Times New Roman" w:hAnsi="Times New Roman" w:cs="Times New Roman"/>
          <w:sz w:val="24"/>
          <w:szCs w:val="24"/>
        </w:rPr>
      </w:pPr>
      <w:r w:rsidRPr="00C308DB">
        <w:rPr>
          <w:rFonts w:ascii="Times New Roman" w:hAnsi="Times New Roman" w:cs="Times New Roman"/>
          <w:noProof/>
        </w:rPr>
        <mc:AlternateContent>
          <mc:Choice Requires="wps">
            <w:drawing>
              <wp:anchor distT="0" distB="0" distL="114300" distR="114300" simplePos="0" relativeHeight="251670528" behindDoc="1" locked="0" layoutInCell="1" allowOverlap="1" wp14:anchorId="35E6220D" wp14:editId="64B4D984">
                <wp:simplePos x="0" y="0"/>
                <wp:positionH relativeFrom="column">
                  <wp:posOffset>-47625</wp:posOffset>
                </wp:positionH>
                <wp:positionV relativeFrom="paragraph">
                  <wp:posOffset>3460750</wp:posOffset>
                </wp:positionV>
                <wp:extent cx="5467350" cy="1178560"/>
                <wp:effectExtent l="0" t="0" r="0" b="0"/>
                <wp:wrapTight wrapText="bothSides">
                  <wp:wrapPolygon edited="0">
                    <wp:start x="0" y="0"/>
                    <wp:lineTo x="0" y="21600"/>
                    <wp:lineTo x="21600" y="21600"/>
                    <wp:lineTo x="21600" y="0"/>
                  </wp:wrapPolygon>
                </wp:wrapTight>
                <wp:docPr id="5" name="Text Box 5"/>
                <wp:cNvGraphicFramePr/>
                <a:graphic xmlns:a="http://schemas.openxmlformats.org/drawingml/2006/main">
                  <a:graphicData uri="http://schemas.microsoft.com/office/word/2010/wordprocessingShape">
                    <wps:wsp>
                      <wps:cNvSpPr txBox="1"/>
                      <wps:spPr>
                        <a:xfrm>
                          <a:off x="0" y="0"/>
                          <a:ext cx="5467350" cy="1178560"/>
                        </a:xfrm>
                        <a:prstGeom prst="rect">
                          <a:avLst/>
                        </a:prstGeom>
                        <a:solidFill>
                          <a:prstClr val="white"/>
                        </a:solidFill>
                        <a:ln>
                          <a:noFill/>
                        </a:ln>
                        <a:effectLst/>
                      </wps:spPr>
                      <wps:txbx>
                        <w:txbxContent>
                          <w:p w14:paraId="11197E60" w14:textId="47794DA5" w:rsidR="00071A47" w:rsidRPr="00DC0188" w:rsidRDefault="00071A47" w:rsidP="00DC0188">
                            <w:pPr>
                              <w:pStyle w:val="Caption"/>
                              <w:spacing w:line="480" w:lineRule="auto"/>
                              <w:rPr>
                                <w:rFonts w:ascii="Times New Roman" w:hAnsi="Times New Roman" w:cs="Times New Roman"/>
                                <w:i w:val="0"/>
                                <w:noProof/>
                                <w:color w:val="auto"/>
                                <w:sz w:val="24"/>
                                <w:szCs w:val="24"/>
                              </w:rPr>
                            </w:pPr>
                            <w:bookmarkStart w:id="2" w:name="_Toc359762397"/>
                            <w:proofErr w:type="gramStart"/>
                            <w:r w:rsidRPr="00DC0188">
                              <w:rPr>
                                <w:rFonts w:ascii="Times New Roman" w:hAnsi="Times New Roman" w:cs="Times New Roman"/>
                                <w:i w:val="0"/>
                                <w:color w:val="auto"/>
                                <w:sz w:val="24"/>
                                <w:szCs w:val="24"/>
                              </w:rPr>
                              <w:t xml:space="preserve">Figure </w:t>
                            </w:r>
                            <w:r w:rsidRPr="00DC0188">
                              <w:rPr>
                                <w:rFonts w:ascii="Times New Roman" w:hAnsi="Times New Roman" w:cs="Times New Roman"/>
                                <w:i w:val="0"/>
                                <w:color w:val="auto"/>
                                <w:sz w:val="24"/>
                                <w:szCs w:val="24"/>
                              </w:rPr>
                              <w:fldChar w:fldCharType="begin"/>
                            </w:r>
                            <w:r w:rsidRPr="00DC0188">
                              <w:rPr>
                                <w:rFonts w:ascii="Times New Roman" w:hAnsi="Times New Roman" w:cs="Times New Roman"/>
                                <w:i w:val="0"/>
                                <w:color w:val="auto"/>
                                <w:sz w:val="24"/>
                                <w:szCs w:val="24"/>
                              </w:rPr>
                              <w:instrText xml:space="preserve"> SEQ Figure \* ARABIC </w:instrText>
                            </w:r>
                            <w:r w:rsidRPr="00DC0188">
                              <w:rPr>
                                <w:rFonts w:ascii="Times New Roman" w:hAnsi="Times New Roman" w:cs="Times New Roman"/>
                                <w:i w:val="0"/>
                                <w:color w:val="auto"/>
                                <w:sz w:val="24"/>
                                <w:szCs w:val="24"/>
                              </w:rPr>
                              <w:fldChar w:fldCharType="separate"/>
                            </w:r>
                            <w:r w:rsidR="00330130">
                              <w:rPr>
                                <w:rFonts w:ascii="Times New Roman" w:hAnsi="Times New Roman" w:cs="Times New Roman"/>
                                <w:i w:val="0"/>
                                <w:noProof/>
                                <w:color w:val="auto"/>
                                <w:sz w:val="24"/>
                                <w:szCs w:val="24"/>
                              </w:rPr>
                              <w:t>1</w:t>
                            </w:r>
                            <w:r w:rsidRPr="00DC0188">
                              <w:rPr>
                                <w:rFonts w:ascii="Times New Roman" w:hAnsi="Times New Roman" w:cs="Times New Roman"/>
                                <w:i w:val="0"/>
                                <w:noProof/>
                                <w:color w:val="auto"/>
                                <w:sz w:val="24"/>
                                <w:szCs w:val="24"/>
                              </w:rPr>
                              <w:fldChar w:fldCharType="end"/>
                            </w:r>
                            <w:r w:rsidRPr="00DC0188">
                              <w:rPr>
                                <w:rFonts w:ascii="Times New Roman" w:hAnsi="Times New Roman" w:cs="Times New Roman"/>
                                <w:i w:val="0"/>
                                <w:color w:val="auto"/>
                                <w:sz w:val="24"/>
                                <w:szCs w:val="24"/>
                              </w:rPr>
                              <w:t>.</w:t>
                            </w:r>
                            <w:proofErr w:type="gramEnd"/>
                            <w:r w:rsidRPr="00DC0188">
                              <w:rPr>
                                <w:rFonts w:ascii="Times New Roman" w:hAnsi="Times New Roman" w:cs="Times New Roman"/>
                                <w:i w:val="0"/>
                                <w:color w:val="auto"/>
                                <w:sz w:val="24"/>
                                <w:szCs w:val="24"/>
                              </w:rPr>
                              <w:t xml:space="preserve"> Cartoon of a GPCR showing the seven transmembrane domains connected by alternating extracellular and intracellular loops (adapted from </w:t>
                            </w:r>
                            <w:hyperlink r:id="rId8" w:history="1">
                              <w:r w:rsidRPr="00DC0188">
                                <w:rPr>
                                  <w:rStyle w:val="Hyperlink"/>
                                  <w:rFonts w:ascii="Times New Roman" w:hAnsi="Times New Roman" w:cs="Times New Roman"/>
                                  <w:i w:val="0"/>
                                  <w:color w:val="auto"/>
                                  <w:sz w:val="24"/>
                                  <w:szCs w:val="24"/>
                                </w:rPr>
                                <w:t>http://structbio.vanderbilt.edu/sanders/Research_Julia_Ver_1/temp.html</w:t>
                              </w:r>
                            </w:hyperlink>
                            <w:r w:rsidRPr="00DC0188">
                              <w:rPr>
                                <w:rFonts w:ascii="Times New Roman" w:hAnsi="Times New Roman" w:cs="Times New Roman"/>
                                <w:i w:val="0"/>
                                <w:color w:val="auto"/>
                                <w:sz w:val="24"/>
                                <w:szCs w:val="24"/>
                              </w:rPr>
                              <w:t>)</w:t>
                            </w:r>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75pt;margin-top:272.5pt;width:430.5pt;height:92.8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" stroked="f">
                <v:textbox style="mso-fit-shape-to-text:t" inset="0,0,0,0">
                  <w:txbxContent>
                    <w:p w14:paraId="11197E60" w14:textId="47794DA5" w:rsidR="00071A47" w:rsidRPr="00DC0188" w:rsidRDefault="00071A47" w:rsidP="00DC0188">
                      <w:pPr>
                        <w:pStyle w:val="Caption"/>
                        <w:spacing w:line="480" w:lineRule="auto"/>
                        <w:rPr>
                          <w:rFonts w:ascii="Times New Roman" w:hAnsi="Times New Roman" w:cs="Times New Roman"/>
                          <w:i w:val="0"/>
                          <w:noProof/>
                          <w:color w:val="auto"/>
                          <w:sz w:val="24"/>
                          <w:szCs w:val="24"/>
                        </w:rPr>
                      </w:pPr>
                      <w:bookmarkStart w:id="3" w:name="_Toc359762397"/>
                      <w:proofErr w:type="gramStart"/>
                      <w:r w:rsidRPr="00DC0188">
                        <w:rPr>
                          <w:rFonts w:ascii="Times New Roman" w:hAnsi="Times New Roman" w:cs="Times New Roman"/>
                          <w:i w:val="0"/>
                          <w:color w:val="auto"/>
                          <w:sz w:val="24"/>
                          <w:szCs w:val="24"/>
                        </w:rPr>
                        <w:t xml:space="preserve">Figure </w:t>
                      </w:r>
                      <w:proofErr w:type="gramEnd"/>
                      <w:r w:rsidRPr="00DC0188">
                        <w:rPr>
                          <w:rFonts w:ascii="Times New Roman" w:hAnsi="Times New Roman" w:cs="Times New Roman"/>
                          <w:i w:val="0"/>
                          <w:color w:val="auto"/>
                          <w:sz w:val="24"/>
                          <w:szCs w:val="24"/>
                        </w:rPr>
                        <w:fldChar w:fldCharType="begin"/>
                      </w:r>
                      <w:r w:rsidRPr="00DC0188">
                        <w:rPr>
                          <w:rFonts w:ascii="Times New Roman" w:hAnsi="Times New Roman" w:cs="Times New Roman"/>
                          <w:i w:val="0"/>
                          <w:color w:val="auto"/>
                          <w:sz w:val="24"/>
                          <w:szCs w:val="24"/>
                        </w:rPr>
                        <w:instrText xml:space="preserve"> SEQ Figure \* ARABIC </w:instrText>
                      </w:r>
                      <w:r w:rsidRPr="00DC0188">
                        <w:rPr>
                          <w:rFonts w:ascii="Times New Roman" w:hAnsi="Times New Roman" w:cs="Times New Roman"/>
                          <w:i w:val="0"/>
                          <w:color w:val="auto"/>
                          <w:sz w:val="24"/>
                          <w:szCs w:val="24"/>
                        </w:rPr>
                        <w:fldChar w:fldCharType="separate"/>
                      </w:r>
                      <w:r w:rsidR="00330130">
                        <w:rPr>
                          <w:rFonts w:ascii="Times New Roman" w:hAnsi="Times New Roman" w:cs="Times New Roman"/>
                          <w:i w:val="0"/>
                          <w:noProof/>
                          <w:color w:val="auto"/>
                          <w:sz w:val="24"/>
                          <w:szCs w:val="24"/>
                        </w:rPr>
                        <w:t>1</w:t>
                      </w:r>
                      <w:r w:rsidRPr="00DC0188">
                        <w:rPr>
                          <w:rFonts w:ascii="Times New Roman" w:hAnsi="Times New Roman" w:cs="Times New Roman"/>
                          <w:i w:val="0"/>
                          <w:noProof/>
                          <w:color w:val="auto"/>
                          <w:sz w:val="24"/>
                          <w:szCs w:val="24"/>
                        </w:rPr>
                        <w:fldChar w:fldCharType="end"/>
                      </w:r>
                      <w:proofErr w:type="gramStart"/>
                      <w:r w:rsidRPr="00DC0188">
                        <w:rPr>
                          <w:rFonts w:ascii="Times New Roman" w:hAnsi="Times New Roman" w:cs="Times New Roman"/>
                          <w:i w:val="0"/>
                          <w:color w:val="auto"/>
                          <w:sz w:val="24"/>
                          <w:szCs w:val="24"/>
                        </w:rPr>
                        <w:t>.</w:t>
                      </w:r>
                      <w:proofErr w:type="gramEnd"/>
                      <w:r w:rsidRPr="00DC0188">
                        <w:rPr>
                          <w:rFonts w:ascii="Times New Roman" w:hAnsi="Times New Roman" w:cs="Times New Roman"/>
                          <w:i w:val="0"/>
                          <w:color w:val="auto"/>
                          <w:sz w:val="24"/>
                          <w:szCs w:val="24"/>
                        </w:rPr>
                        <w:t xml:space="preserve"> Cartoon of a GPCR showing the seven transmembrane domains connected by alternating extracellular and intracellular loops (adapted from </w:t>
                      </w:r>
                      <w:hyperlink r:id="rId9" w:history="1">
                        <w:r w:rsidRPr="00DC0188">
                          <w:rPr>
                            <w:rStyle w:val="Hyperlink"/>
                            <w:rFonts w:ascii="Times New Roman" w:hAnsi="Times New Roman" w:cs="Times New Roman"/>
                            <w:i w:val="0"/>
                            <w:color w:val="auto"/>
                            <w:sz w:val="24"/>
                            <w:szCs w:val="24"/>
                          </w:rPr>
                          <w:t>http://structbio.vanderbilt.edu/sanders/Research_Julia_Ver_1/temp.html</w:t>
                        </w:r>
                      </w:hyperlink>
                      <w:r w:rsidRPr="00DC0188">
                        <w:rPr>
                          <w:rFonts w:ascii="Times New Roman" w:hAnsi="Times New Roman" w:cs="Times New Roman"/>
                          <w:i w:val="0"/>
                          <w:color w:val="auto"/>
                          <w:sz w:val="24"/>
                          <w:szCs w:val="24"/>
                        </w:rPr>
                        <w:t>)</w:t>
                      </w:r>
                      <w:bookmarkEnd w:id="3"/>
                    </w:p>
                  </w:txbxContent>
                </v:textbox>
                <w10:wrap type="tight"/>
              </v:shape>
            </w:pict>
          </mc:Fallback>
        </mc:AlternateContent>
      </w:r>
      <w:r w:rsidRPr="00C308DB">
        <w:rPr>
          <w:rFonts w:ascii="Times New Roman" w:hAnsi="Times New Roman" w:cs="Times New Roman"/>
          <w:noProof/>
          <w:sz w:val="24"/>
          <w:szCs w:val="24"/>
        </w:rPr>
        <w:drawing>
          <wp:anchor distT="0" distB="0" distL="114300" distR="114300" simplePos="0" relativeHeight="251651072" behindDoc="1" locked="0" layoutInCell="1" allowOverlap="1" wp14:anchorId="3FB4C854" wp14:editId="359329C7">
            <wp:simplePos x="0" y="0"/>
            <wp:positionH relativeFrom="column">
              <wp:posOffset>-47625</wp:posOffset>
            </wp:positionH>
            <wp:positionV relativeFrom="paragraph">
              <wp:posOffset>3175</wp:posOffset>
            </wp:positionV>
            <wp:extent cx="5467350" cy="3400425"/>
            <wp:effectExtent l="0" t="0" r="0" b="9525"/>
            <wp:wrapTight wrapText="bothSides">
              <wp:wrapPolygon edited="0">
                <wp:start x="0" y="0"/>
                <wp:lineTo x="0" y="21539"/>
                <wp:lineTo x="21525" y="21539"/>
                <wp:lineTo x="21525" y="0"/>
                <wp:lineTo x="0" y="0"/>
              </wp:wrapPolygon>
            </wp:wrapTight>
            <wp:docPr id="3051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55"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67350" cy="34004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3CAC61F" w14:textId="7C18D87E" w:rsidR="0052663A" w:rsidRPr="00C308DB" w:rsidRDefault="006A6CD5" w:rsidP="007B0CAD">
      <w:pPr>
        <w:spacing w:after="200" w:line="480" w:lineRule="auto"/>
        <w:ind w:firstLine="720"/>
        <w:contextualSpacing/>
        <w:rPr>
          <w:rFonts w:ascii="Times New Roman" w:eastAsia="Calibri" w:hAnsi="Times New Roman" w:cs="Times New Roman"/>
          <w:sz w:val="24"/>
          <w:szCs w:val="24"/>
        </w:rPr>
      </w:pPr>
      <w:r w:rsidRPr="00C308DB">
        <w:rPr>
          <w:rFonts w:ascii="Times New Roman" w:eastAsia="Calibri" w:hAnsi="Times New Roman" w:cs="Times New Roman"/>
          <w:sz w:val="24"/>
          <w:szCs w:val="24"/>
        </w:rPr>
        <w:t>U</w:t>
      </w:r>
      <w:r w:rsidR="0052663A" w:rsidRPr="00C308DB">
        <w:rPr>
          <w:rFonts w:ascii="Times New Roman" w:eastAsia="Calibri" w:hAnsi="Times New Roman" w:cs="Times New Roman"/>
          <w:sz w:val="24"/>
          <w:szCs w:val="24"/>
        </w:rPr>
        <w:t>pon ligand binding</w:t>
      </w:r>
      <w:r w:rsidRPr="00C308DB">
        <w:rPr>
          <w:rFonts w:ascii="Times New Roman" w:eastAsia="Calibri" w:hAnsi="Times New Roman" w:cs="Times New Roman"/>
          <w:sz w:val="24"/>
          <w:szCs w:val="24"/>
        </w:rPr>
        <w:t>, the receptor induces a conformational change in the intracellular</w:t>
      </w:r>
      <w:r w:rsidR="0052663A" w:rsidRPr="00C308DB">
        <w:rPr>
          <w:rFonts w:ascii="Times New Roman" w:eastAsia="Calibri" w:hAnsi="Times New Roman" w:cs="Times New Roman"/>
          <w:sz w:val="24"/>
          <w:szCs w:val="24"/>
        </w:rPr>
        <w:t xml:space="preserve"> </w:t>
      </w:r>
      <w:proofErr w:type="spellStart"/>
      <w:r w:rsidR="0052663A" w:rsidRPr="00C308DB">
        <w:rPr>
          <w:rFonts w:ascii="Times New Roman" w:eastAsia="Calibri" w:hAnsi="Times New Roman" w:cs="Times New Roman"/>
          <w:sz w:val="24"/>
          <w:szCs w:val="24"/>
        </w:rPr>
        <w:t>heterotrimeric</w:t>
      </w:r>
      <w:proofErr w:type="spellEnd"/>
      <w:r w:rsidR="0052663A" w:rsidRPr="00C308DB">
        <w:rPr>
          <w:rFonts w:ascii="Times New Roman" w:eastAsia="Calibri" w:hAnsi="Times New Roman" w:cs="Times New Roman"/>
          <w:sz w:val="24"/>
          <w:szCs w:val="24"/>
        </w:rPr>
        <w:t xml:space="preserve"> G proteins</w:t>
      </w:r>
      <w:r w:rsidRPr="00C308DB">
        <w:rPr>
          <w:rFonts w:ascii="Times New Roman" w:eastAsia="Calibri" w:hAnsi="Times New Roman" w:cs="Times New Roman"/>
          <w:sz w:val="24"/>
          <w:szCs w:val="24"/>
        </w:rPr>
        <w:t xml:space="preserve"> that act as </w:t>
      </w:r>
      <w:r w:rsidR="004E341C" w:rsidRPr="00C308DB">
        <w:rPr>
          <w:rFonts w:ascii="Times New Roman" w:eastAsia="Calibri" w:hAnsi="Times New Roman" w:cs="Times New Roman"/>
          <w:sz w:val="24"/>
          <w:szCs w:val="24"/>
        </w:rPr>
        <w:t>molecular switch leading to intracellular responses</w:t>
      </w:r>
      <w:r w:rsidR="0052663A" w:rsidRPr="00C308DB">
        <w:rPr>
          <w:rFonts w:ascii="Times New Roman" w:eastAsia="Calibri" w:hAnsi="Times New Roman" w:cs="Times New Roman"/>
          <w:sz w:val="24"/>
          <w:szCs w:val="24"/>
        </w:rPr>
        <w:t xml:space="preserve">. The G proteins are composed of three subunits (α, βγ dimer). Activation of GPCRs leads to </w:t>
      </w:r>
      <w:r w:rsidR="004E341C" w:rsidRPr="00C308DB">
        <w:rPr>
          <w:rFonts w:ascii="Times New Roman" w:eastAsia="Calibri" w:hAnsi="Times New Roman" w:cs="Times New Roman"/>
          <w:sz w:val="24"/>
          <w:szCs w:val="24"/>
        </w:rPr>
        <w:t xml:space="preserve">exchange </w:t>
      </w:r>
      <w:r w:rsidR="0052663A" w:rsidRPr="00C308DB">
        <w:rPr>
          <w:rFonts w:ascii="Times New Roman" w:eastAsia="Calibri" w:hAnsi="Times New Roman" w:cs="Times New Roman"/>
          <w:sz w:val="24"/>
          <w:szCs w:val="24"/>
        </w:rPr>
        <w:t xml:space="preserve">of </w:t>
      </w:r>
      <w:r w:rsidR="0052663A" w:rsidRPr="00C308DB">
        <w:rPr>
          <w:rFonts w:ascii="Times New Roman" w:eastAsia="Calibri" w:hAnsi="Times New Roman" w:cs="Times New Roman"/>
          <w:sz w:val="24"/>
          <w:szCs w:val="24"/>
        </w:rPr>
        <w:lastRenderedPageBreak/>
        <w:t xml:space="preserve">GDP </w:t>
      </w:r>
      <w:r w:rsidR="004E341C" w:rsidRPr="00C308DB">
        <w:rPr>
          <w:rFonts w:ascii="Times New Roman" w:eastAsia="Calibri" w:hAnsi="Times New Roman" w:cs="Times New Roman"/>
          <w:sz w:val="24"/>
          <w:szCs w:val="24"/>
        </w:rPr>
        <w:t>by</w:t>
      </w:r>
      <w:r w:rsidR="0052663A" w:rsidRPr="00C308DB">
        <w:rPr>
          <w:rFonts w:ascii="Times New Roman" w:eastAsia="Calibri" w:hAnsi="Times New Roman" w:cs="Times New Roman"/>
          <w:sz w:val="24"/>
          <w:szCs w:val="24"/>
        </w:rPr>
        <w:t xml:space="preserve"> GTP </w:t>
      </w:r>
      <w:r w:rsidR="004E341C" w:rsidRPr="00C308DB">
        <w:rPr>
          <w:rFonts w:ascii="Times New Roman" w:eastAsia="Calibri" w:hAnsi="Times New Roman" w:cs="Times New Roman"/>
          <w:sz w:val="24"/>
          <w:szCs w:val="24"/>
        </w:rPr>
        <w:t xml:space="preserve">on </w:t>
      </w:r>
      <w:r w:rsidR="0052663A" w:rsidRPr="00C308DB">
        <w:rPr>
          <w:rFonts w:ascii="Times New Roman" w:eastAsia="Calibri" w:hAnsi="Times New Roman" w:cs="Times New Roman"/>
          <w:sz w:val="24"/>
          <w:szCs w:val="24"/>
        </w:rPr>
        <w:t>the Gα-subunit trigger</w:t>
      </w:r>
      <w:r w:rsidR="004E341C" w:rsidRPr="00C308DB">
        <w:rPr>
          <w:rFonts w:ascii="Times New Roman" w:eastAsia="Calibri" w:hAnsi="Times New Roman" w:cs="Times New Roman"/>
          <w:sz w:val="24"/>
          <w:szCs w:val="24"/>
        </w:rPr>
        <w:t>ing</w:t>
      </w:r>
      <w:r w:rsidR="0052663A" w:rsidRPr="00C308DB">
        <w:rPr>
          <w:rFonts w:ascii="Times New Roman" w:eastAsia="Calibri" w:hAnsi="Times New Roman" w:cs="Times New Roman"/>
          <w:sz w:val="24"/>
          <w:szCs w:val="24"/>
        </w:rPr>
        <w:t xml:space="preserve"> the dissociation of the α-subunit from the receptor and the βγ dimer</w:t>
      </w:r>
      <w:r w:rsidR="004E341C" w:rsidRPr="00C308DB">
        <w:rPr>
          <w:rFonts w:ascii="Times New Roman" w:eastAsia="Calibri" w:hAnsi="Times New Roman" w:cs="Times New Roman"/>
          <w:sz w:val="24"/>
          <w:szCs w:val="24"/>
        </w:rPr>
        <w:t xml:space="preserve"> </w:t>
      </w:r>
      <w:r w:rsidR="00B03F75" w:rsidRPr="00C308DB">
        <w:rPr>
          <w:rFonts w:ascii="Times New Roman" w:eastAsia="Calibri" w:hAnsi="Times New Roman" w:cs="Times New Roman"/>
          <w:sz w:val="24"/>
          <w:szCs w:val="24"/>
        </w:rPr>
        <w:fldChar w:fldCharType="begin"/>
      </w:r>
      <w:r w:rsidR="00B03F75" w:rsidRPr="00C308DB">
        <w:rPr>
          <w:rFonts w:ascii="Times New Roman" w:eastAsia="Calibri" w:hAnsi="Times New Roman" w:cs="Times New Roman"/>
          <w:sz w:val="24"/>
          <w:szCs w:val="24"/>
        </w:rPr>
        <w:instrText xml:space="preserve"> ADDIN EN.CITE &lt;EndNote&gt;&lt;Cite&gt;&lt;Author&gt;Pierce&lt;/Author&gt;&lt;Year&gt;2002&lt;/Year&gt;&lt;RecNum&gt;177&lt;/RecNum&gt;&lt;DisplayText&gt;[24]&lt;/DisplayText&gt;&lt;record&gt;&lt;rec-number&gt;177&lt;/rec-number&gt;&lt;foreign-keys&gt;&lt;key app="EN" db-id="x5rpsaeftfrzp6expf7xtw0l0x5tfzapw20x"&gt;177&lt;/key&gt;&lt;/foreign-keys&gt;&lt;ref-type name="Journal Article"&gt;17&lt;/ref-type&gt;&lt;contributors&gt;&lt;authors&gt;&lt;author&gt;Pierce, K. L.&lt;/author&gt;&lt;author&gt;Premont, R. T.&lt;/author&gt;&lt;author&gt;Lefkowitz, R. J.&lt;/author&gt;&lt;/authors&gt;&lt;/contributors&gt;&lt;auth-address&gt;The Howard Hughes Medical Institute and the Department of Medicine, Box 3821, Duke University Medical Center, Durham, North Carolina 27710, USA.&lt;/auth-address&gt;&lt;titles&gt;&lt;title&gt;Seven-transmembrane receptors&lt;/title&gt;&lt;secondary-title&gt;Nat Rev Mol Cell Biol&lt;/secondary-title&gt;&lt;alt-title&gt;Nature reviews. Molecular cell biology&lt;/alt-title&gt;&lt;/titles&gt;&lt;periodical&gt;&lt;full-title&gt;Nat Rev Mol Cell Biol&lt;/full-title&gt;&lt;abbr-1&gt;Nature reviews. Molecular cell biology&lt;/abbr-1&gt;&lt;/periodical&gt;&lt;alt-periodical&gt;&lt;full-title&gt;Nat Rev Mol Cell Biol&lt;/full-title&gt;&lt;abbr-1&gt;Nature reviews. Molecular cell biology&lt;/abbr-1&gt;&lt;/alt-periodical&gt;&lt;pages&gt;639-50&lt;/pages&gt;&lt;volume&gt;3&lt;/volume&gt;&lt;number&gt;9&lt;/number&gt;&lt;keywords&gt;&lt;keyword&gt;Animals&lt;/keyword&gt;&lt;keyword&gt;Cell Membrane/*metabolism&lt;/keyword&gt;&lt;keyword&gt;Dimerization&lt;/keyword&gt;&lt;keyword&gt;Down-Regulation&lt;/keyword&gt;&lt;keyword&gt;Heterotrimeric GTP-Binding Proteins/metabolism&lt;/keyword&gt;&lt;keyword&gt;Humans&lt;/keyword&gt;&lt;keyword&gt;Receptors, Cell Surface/chemistry/classification/*metabolism&lt;/keyword&gt;&lt;keyword&gt;Signal Transduction&lt;/keyword&gt;&lt;keyword&gt;Yeasts&lt;/keyword&gt;&lt;/keywords&gt;&lt;dates&gt;&lt;year&gt;2002&lt;/year&gt;&lt;pub-dates&gt;&lt;date&gt;Sep&lt;/date&gt;&lt;/pub-dates&gt;&lt;/dates&gt;&lt;isbn&gt;1471-0072 (Print)&amp;#xD;1471-0072 (Linking)&lt;/isbn&gt;&lt;accession-num&gt;12209124&lt;/accession-num&gt;&lt;urls&gt;&lt;related-urls&gt;&lt;url&gt;http://www.ncbi.nlm.nih.gov/pubmed/12209124&lt;/url&gt;&lt;/related-urls&gt;&lt;/urls&gt;&lt;electronic-resource-num&gt;10.1038/nrm908&lt;/electronic-resource-num&gt;&lt;/record&gt;&lt;/Cite&gt;&lt;/EndNote&gt;</w:instrText>
      </w:r>
      <w:r w:rsidR="00B03F75" w:rsidRPr="00C308DB">
        <w:rPr>
          <w:rFonts w:ascii="Times New Roman" w:eastAsia="Calibri" w:hAnsi="Times New Roman" w:cs="Times New Roman"/>
          <w:sz w:val="24"/>
          <w:szCs w:val="24"/>
        </w:rPr>
        <w:fldChar w:fldCharType="separate"/>
      </w:r>
      <w:r w:rsidR="00B03F75" w:rsidRPr="00C308DB">
        <w:rPr>
          <w:rFonts w:ascii="Times New Roman" w:eastAsia="Calibri" w:hAnsi="Times New Roman" w:cs="Times New Roman"/>
          <w:noProof/>
          <w:sz w:val="24"/>
          <w:szCs w:val="24"/>
        </w:rPr>
        <w:t>[</w:t>
      </w:r>
      <w:hyperlink w:anchor="_ENREF_24" w:tooltip="Pierce, 2002 #177" w:history="1">
        <w:r w:rsidR="00B03F75" w:rsidRPr="00C308DB">
          <w:rPr>
            <w:rFonts w:ascii="Times New Roman" w:eastAsia="Calibri" w:hAnsi="Times New Roman" w:cs="Times New Roman"/>
            <w:noProof/>
            <w:sz w:val="24"/>
            <w:szCs w:val="24"/>
          </w:rPr>
          <w:t>24</w:t>
        </w:r>
      </w:hyperlink>
      <w:r w:rsidR="00B03F75" w:rsidRPr="00C308DB">
        <w:rPr>
          <w:rFonts w:ascii="Times New Roman" w:eastAsia="Calibri" w:hAnsi="Times New Roman" w:cs="Times New Roman"/>
          <w:noProof/>
          <w:sz w:val="24"/>
          <w:szCs w:val="24"/>
        </w:rPr>
        <w:t>]</w:t>
      </w:r>
      <w:r w:rsidR="00B03F75" w:rsidRPr="00C308DB">
        <w:rPr>
          <w:rFonts w:ascii="Times New Roman" w:eastAsia="Calibri" w:hAnsi="Times New Roman" w:cs="Times New Roman"/>
          <w:sz w:val="24"/>
          <w:szCs w:val="24"/>
        </w:rPr>
        <w:fldChar w:fldCharType="end"/>
      </w:r>
      <w:r w:rsidR="0052663A" w:rsidRPr="00C308DB">
        <w:rPr>
          <w:rFonts w:ascii="Times New Roman" w:eastAsia="Calibri" w:hAnsi="Times New Roman" w:cs="Times New Roman"/>
          <w:sz w:val="24"/>
          <w:szCs w:val="24"/>
        </w:rPr>
        <w:t>. Both the GTP bound α-subunit and the released βγ-dimer can mediate the stimulation or inhibition of effector proteins such as enzymes and ion channels [</w:t>
      </w:r>
      <w:proofErr w:type="spellStart"/>
      <w:r w:rsidR="0052663A" w:rsidRPr="00C308DB">
        <w:rPr>
          <w:rFonts w:ascii="Times New Roman" w:eastAsia="Calibri" w:hAnsi="Times New Roman" w:cs="Times New Roman"/>
          <w:sz w:val="24"/>
          <w:szCs w:val="24"/>
        </w:rPr>
        <w:t>e.g</w:t>
      </w:r>
      <w:proofErr w:type="spellEnd"/>
      <w:r w:rsidR="0052663A" w:rsidRPr="00C308DB">
        <w:rPr>
          <w:rFonts w:ascii="Times New Roman" w:eastAsia="Calibri" w:hAnsi="Times New Roman" w:cs="Times New Roman"/>
          <w:sz w:val="24"/>
          <w:szCs w:val="24"/>
        </w:rPr>
        <w:t xml:space="preserve">, </w:t>
      </w:r>
      <w:proofErr w:type="spellStart"/>
      <w:r w:rsidR="0052663A" w:rsidRPr="00C308DB">
        <w:rPr>
          <w:rFonts w:ascii="Times New Roman" w:eastAsia="Calibri" w:hAnsi="Times New Roman" w:cs="Times New Roman"/>
          <w:sz w:val="24"/>
          <w:szCs w:val="24"/>
        </w:rPr>
        <w:t>adenylate</w:t>
      </w:r>
      <w:proofErr w:type="spellEnd"/>
      <w:r w:rsidR="0052663A" w:rsidRPr="00C308DB">
        <w:rPr>
          <w:rFonts w:ascii="Times New Roman" w:eastAsia="Calibri" w:hAnsi="Times New Roman" w:cs="Times New Roman"/>
          <w:sz w:val="24"/>
          <w:szCs w:val="24"/>
        </w:rPr>
        <w:t xml:space="preserve"> </w:t>
      </w:r>
      <w:proofErr w:type="spellStart"/>
      <w:r w:rsidR="0052663A" w:rsidRPr="00C308DB">
        <w:rPr>
          <w:rFonts w:ascii="Times New Roman" w:eastAsia="Calibri" w:hAnsi="Times New Roman" w:cs="Times New Roman"/>
          <w:sz w:val="24"/>
          <w:szCs w:val="24"/>
        </w:rPr>
        <w:t>cyclase</w:t>
      </w:r>
      <w:proofErr w:type="spellEnd"/>
      <w:r w:rsidR="0052663A" w:rsidRPr="00C308DB">
        <w:rPr>
          <w:rFonts w:ascii="Times New Roman" w:eastAsia="Calibri" w:hAnsi="Times New Roman" w:cs="Times New Roman"/>
          <w:sz w:val="24"/>
          <w:szCs w:val="24"/>
        </w:rPr>
        <w:t xml:space="preserve">, </w:t>
      </w:r>
      <w:proofErr w:type="spellStart"/>
      <w:r w:rsidR="0052663A" w:rsidRPr="00C308DB">
        <w:rPr>
          <w:rFonts w:ascii="Times New Roman" w:eastAsia="Calibri" w:hAnsi="Times New Roman" w:cs="Times New Roman"/>
          <w:sz w:val="24"/>
          <w:szCs w:val="24"/>
        </w:rPr>
        <w:t>guanylyl</w:t>
      </w:r>
      <w:proofErr w:type="spellEnd"/>
      <w:r w:rsidR="0052663A" w:rsidRPr="00C308DB">
        <w:rPr>
          <w:rFonts w:ascii="Times New Roman" w:eastAsia="Calibri" w:hAnsi="Times New Roman" w:cs="Times New Roman"/>
          <w:sz w:val="24"/>
          <w:szCs w:val="24"/>
        </w:rPr>
        <w:t xml:space="preserve"> </w:t>
      </w:r>
      <w:proofErr w:type="spellStart"/>
      <w:r w:rsidR="0052663A" w:rsidRPr="00C308DB">
        <w:rPr>
          <w:rFonts w:ascii="Times New Roman" w:eastAsia="Calibri" w:hAnsi="Times New Roman" w:cs="Times New Roman"/>
          <w:sz w:val="24"/>
          <w:szCs w:val="24"/>
        </w:rPr>
        <w:t>cyclase</w:t>
      </w:r>
      <w:proofErr w:type="spellEnd"/>
      <w:r w:rsidR="0052663A" w:rsidRPr="00C308DB">
        <w:rPr>
          <w:rFonts w:ascii="Times New Roman" w:eastAsia="Calibri" w:hAnsi="Times New Roman" w:cs="Times New Roman"/>
          <w:sz w:val="24"/>
          <w:szCs w:val="24"/>
        </w:rPr>
        <w:t xml:space="preserve">, phospholipase C, mitogen-activated protein kinases (MAPKs), Ca+2, and K+ channels]. Thus, stimulation of GPCRs with specific agonists results in changes in the concentration of second-messenger molecules </w:t>
      </w:r>
      <w:r w:rsidR="00B03F75" w:rsidRPr="00C308DB">
        <w:rPr>
          <w:rFonts w:ascii="Times New Roman" w:eastAsia="Calibri" w:hAnsi="Times New Roman" w:cs="Times New Roman"/>
          <w:sz w:val="24"/>
          <w:szCs w:val="24"/>
        </w:rPr>
        <w:fldChar w:fldCharType="begin"/>
      </w:r>
      <w:r w:rsidR="00B03F75" w:rsidRPr="00C308DB">
        <w:rPr>
          <w:rFonts w:ascii="Times New Roman" w:eastAsia="Calibri" w:hAnsi="Times New Roman" w:cs="Times New Roman"/>
          <w:sz w:val="24"/>
          <w:szCs w:val="24"/>
        </w:rPr>
        <w:instrText xml:space="preserve"> ADDIN EN.CITE &lt;EndNote&gt;&lt;Cite&gt;&lt;Author&gt;Pierce&lt;/Author&gt;&lt;Year&gt;2002&lt;/Year&gt;&lt;RecNum&gt;177&lt;/RecNum&gt;&lt;DisplayText&gt;[24]&lt;/DisplayText&gt;&lt;record&gt;&lt;rec-number&gt;177&lt;/rec-number&gt;&lt;foreign-keys&gt;&lt;key app="EN" db-id="x5rpsaeftfrzp6expf7xtw0l0x5tfzapw20x"&gt;177&lt;/key&gt;&lt;/foreign-keys&gt;&lt;ref-type name="Journal Article"&gt;17&lt;/ref-type&gt;&lt;contributors&gt;&lt;authors&gt;&lt;author&gt;Pierce, K. L.&lt;/author&gt;&lt;author&gt;Premont, R. T.&lt;/author&gt;&lt;author&gt;Lefkowitz, R. J.&lt;/author&gt;&lt;/authors&gt;&lt;/contributors&gt;&lt;auth-address&gt;The Howard Hughes Medical Institute and the Department of Medicine, Box 3821, Duke University Medical Center, Durham, North Carolina 27710, USA.&lt;/auth-address&gt;&lt;titles&gt;&lt;title&gt;Seven-transmembrane receptors&lt;/title&gt;&lt;secondary-title&gt;Nat Rev Mol Cell Biol&lt;/secondary-title&gt;&lt;alt-title&gt;Nature reviews. Molecular cell biology&lt;/alt-title&gt;&lt;/titles&gt;&lt;periodical&gt;&lt;full-title&gt;Nat Rev Mol Cell Biol&lt;/full-title&gt;&lt;abbr-1&gt;Nature reviews. Molecular cell biology&lt;/abbr-1&gt;&lt;/periodical&gt;&lt;alt-periodical&gt;&lt;full-title&gt;Nat Rev Mol Cell Biol&lt;/full-title&gt;&lt;abbr-1&gt;Nature reviews. Molecular cell biology&lt;/abbr-1&gt;&lt;/alt-periodical&gt;&lt;pages&gt;639-50&lt;/pages&gt;&lt;volume&gt;3&lt;/volume&gt;&lt;number&gt;9&lt;/number&gt;&lt;keywords&gt;&lt;keyword&gt;Animals&lt;/keyword&gt;&lt;keyword&gt;Cell Membrane/*metabolism&lt;/keyword&gt;&lt;keyword&gt;Dimerization&lt;/keyword&gt;&lt;keyword&gt;Down-Regulation&lt;/keyword&gt;&lt;keyword&gt;Heterotrimeric GTP-Binding Proteins/metabolism&lt;/keyword&gt;&lt;keyword&gt;Humans&lt;/keyword&gt;&lt;keyword&gt;Receptors, Cell Surface/chemistry/classification/*metabolism&lt;/keyword&gt;&lt;keyword&gt;Signal Transduction&lt;/keyword&gt;&lt;keyword&gt;Yeasts&lt;/keyword&gt;&lt;/keywords&gt;&lt;dates&gt;&lt;year&gt;2002&lt;/year&gt;&lt;pub-dates&gt;&lt;date&gt;Sep&lt;/date&gt;&lt;/pub-dates&gt;&lt;/dates&gt;&lt;isbn&gt;1471-0072 (Print)&amp;#xD;1471-0072 (Linking)&lt;/isbn&gt;&lt;accession-num&gt;12209124&lt;/accession-num&gt;&lt;urls&gt;&lt;related-urls&gt;&lt;url&gt;http://www.ncbi.nlm.nih.gov/pubmed/12209124&lt;/url&gt;&lt;/related-urls&gt;&lt;/urls&gt;&lt;electronic-resource-num&gt;10.1038/nrm908&lt;/electronic-resource-num&gt;&lt;/record&gt;&lt;/Cite&gt;&lt;/EndNote&gt;</w:instrText>
      </w:r>
      <w:r w:rsidR="00B03F75" w:rsidRPr="00C308DB">
        <w:rPr>
          <w:rFonts w:ascii="Times New Roman" w:eastAsia="Calibri" w:hAnsi="Times New Roman" w:cs="Times New Roman"/>
          <w:sz w:val="24"/>
          <w:szCs w:val="24"/>
        </w:rPr>
        <w:fldChar w:fldCharType="separate"/>
      </w:r>
      <w:r w:rsidR="00B03F75" w:rsidRPr="00C308DB">
        <w:rPr>
          <w:rFonts w:ascii="Times New Roman" w:eastAsia="Calibri" w:hAnsi="Times New Roman" w:cs="Times New Roman"/>
          <w:noProof/>
          <w:sz w:val="24"/>
          <w:szCs w:val="24"/>
        </w:rPr>
        <w:t>[</w:t>
      </w:r>
      <w:hyperlink w:anchor="_ENREF_24" w:tooltip="Pierce, 2002 #177" w:history="1">
        <w:r w:rsidR="00B03F75" w:rsidRPr="00C308DB">
          <w:rPr>
            <w:rFonts w:ascii="Times New Roman" w:eastAsia="Calibri" w:hAnsi="Times New Roman" w:cs="Times New Roman"/>
            <w:noProof/>
            <w:sz w:val="24"/>
            <w:szCs w:val="24"/>
          </w:rPr>
          <w:t>24</w:t>
        </w:r>
      </w:hyperlink>
      <w:r w:rsidR="00B03F75" w:rsidRPr="00C308DB">
        <w:rPr>
          <w:rFonts w:ascii="Times New Roman" w:eastAsia="Calibri" w:hAnsi="Times New Roman" w:cs="Times New Roman"/>
          <w:noProof/>
          <w:sz w:val="24"/>
          <w:szCs w:val="24"/>
        </w:rPr>
        <w:t>]</w:t>
      </w:r>
      <w:r w:rsidR="00B03F75" w:rsidRPr="00C308DB">
        <w:rPr>
          <w:rFonts w:ascii="Times New Roman" w:eastAsia="Calibri" w:hAnsi="Times New Roman" w:cs="Times New Roman"/>
          <w:sz w:val="24"/>
          <w:szCs w:val="24"/>
        </w:rPr>
        <w:fldChar w:fldCharType="end"/>
      </w:r>
      <w:r w:rsidR="0052663A" w:rsidRPr="00C308DB">
        <w:rPr>
          <w:rFonts w:ascii="Times New Roman" w:eastAsia="Calibri" w:hAnsi="Times New Roman" w:cs="Times New Roman"/>
          <w:sz w:val="24"/>
          <w:szCs w:val="24"/>
        </w:rPr>
        <w:t xml:space="preserve">. </w:t>
      </w:r>
      <w:r w:rsidR="005A0567" w:rsidRPr="00C308DB">
        <w:rPr>
          <w:rFonts w:ascii="Times New Roman" w:eastAsia="Calibri" w:hAnsi="Times New Roman" w:cs="Times New Roman"/>
          <w:sz w:val="24"/>
          <w:szCs w:val="24"/>
        </w:rPr>
        <w:t>However</w:t>
      </w:r>
      <w:r w:rsidR="00033C19" w:rsidRPr="00C308DB">
        <w:rPr>
          <w:rFonts w:ascii="Times New Roman" w:eastAsia="Calibri" w:hAnsi="Times New Roman" w:cs="Times New Roman"/>
          <w:sz w:val="24"/>
          <w:szCs w:val="24"/>
        </w:rPr>
        <w:t>, this general mechanism of signal transduction by GPCRs</w:t>
      </w:r>
      <w:r w:rsidR="005A0567" w:rsidRPr="00C308DB">
        <w:rPr>
          <w:rFonts w:ascii="Times New Roman" w:eastAsia="Calibri" w:hAnsi="Times New Roman" w:cs="Times New Roman"/>
          <w:sz w:val="24"/>
          <w:szCs w:val="24"/>
        </w:rPr>
        <w:t xml:space="preserve"> may be different in yeast.</w:t>
      </w:r>
    </w:p>
    <w:p w14:paraId="0C27EC6B" w14:textId="0389CE41" w:rsidR="00923168" w:rsidRPr="00C308DB" w:rsidRDefault="005E78DF" w:rsidP="00D1053A">
      <w:pPr>
        <w:pStyle w:val="Heading3"/>
      </w:pPr>
      <w:bookmarkStart w:id="3" w:name="_Toc359764728"/>
      <w:r w:rsidRPr="00C308DB">
        <w:t>Classification of GPCRs:</w:t>
      </w:r>
      <w:bookmarkEnd w:id="3"/>
    </w:p>
    <w:p w14:paraId="5055EFD5" w14:textId="07E9FA10" w:rsidR="005E78DF" w:rsidRPr="00C308DB" w:rsidRDefault="007869EA" w:rsidP="007B0CAD">
      <w:pPr>
        <w:spacing w:after="200" w:line="480" w:lineRule="auto"/>
        <w:contextualSpacing/>
        <w:rPr>
          <w:rFonts w:ascii="Times New Roman" w:eastAsia="Calibri" w:hAnsi="Times New Roman" w:cs="Times New Roman"/>
          <w:sz w:val="24"/>
          <w:szCs w:val="24"/>
        </w:rPr>
      </w:pPr>
      <w:r w:rsidRPr="00C308DB">
        <w:rPr>
          <w:rFonts w:ascii="Times New Roman" w:hAnsi="Times New Roman" w:cs="Times New Roman"/>
          <w:sz w:val="24"/>
          <w:szCs w:val="24"/>
          <w:shd w:val="clear" w:color="auto" w:fill="FFFFFF"/>
        </w:rPr>
        <w:t xml:space="preserve">GPCRs have been classified into groups or classes based on different criteria including </w:t>
      </w:r>
      <w:r w:rsidR="00D317E8" w:rsidRPr="00C308DB">
        <w:rPr>
          <w:rFonts w:ascii="Times New Roman" w:hAnsi="Times New Roman" w:cs="Times New Roman"/>
          <w:sz w:val="24"/>
          <w:szCs w:val="24"/>
          <w:shd w:val="clear" w:color="auto" w:fill="FFFFFF"/>
        </w:rPr>
        <w:t>how their ligand binds and physiological and structural features</w:t>
      </w:r>
      <w:r w:rsidRPr="00C308DB">
        <w:rPr>
          <w:rFonts w:ascii="Times New Roman" w:hAnsi="Times New Roman" w:cs="Times New Roman"/>
          <w:sz w:val="24"/>
          <w:szCs w:val="24"/>
          <w:shd w:val="clear" w:color="auto" w:fill="FFFFFF"/>
        </w:rPr>
        <w:t xml:space="preserve"> of the receptors</w:t>
      </w:r>
      <w:r w:rsidR="00D317E8" w:rsidRPr="00C308DB">
        <w:rPr>
          <w:rFonts w:ascii="Times New Roman" w:hAnsi="Times New Roman" w:cs="Times New Roman"/>
          <w:sz w:val="24"/>
          <w:szCs w:val="24"/>
          <w:shd w:val="clear" w:color="auto" w:fill="FFFFFF"/>
        </w:rPr>
        <w:t xml:space="preserve">. </w:t>
      </w:r>
      <w:r w:rsidRPr="00C308DB">
        <w:rPr>
          <w:rFonts w:ascii="Times New Roman" w:hAnsi="Times New Roman" w:cs="Times New Roman"/>
          <w:sz w:val="24"/>
          <w:szCs w:val="24"/>
          <w:shd w:val="clear" w:color="auto" w:fill="FFFFFF"/>
        </w:rPr>
        <w:t>T</w:t>
      </w:r>
      <w:r w:rsidR="00D317E8" w:rsidRPr="00C308DB">
        <w:rPr>
          <w:rFonts w:ascii="Times New Roman" w:hAnsi="Times New Roman" w:cs="Times New Roman"/>
          <w:sz w:val="24"/>
          <w:szCs w:val="24"/>
          <w:shd w:val="clear" w:color="auto" w:fill="FFFFFF"/>
        </w:rPr>
        <w:t>he most</w:t>
      </w:r>
      <w:r w:rsidR="00863F88" w:rsidRPr="00C308DB">
        <w:rPr>
          <w:rFonts w:ascii="Times New Roman" w:hAnsi="Times New Roman" w:cs="Times New Roman"/>
          <w:sz w:val="24"/>
          <w:szCs w:val="24"/>
          <w:shd w:val="clear" w:color="auto" w:fill="FFFFFF"/>
        </w:rPr>
        <w:t xml:space="preserve"> commonly</w:t>
      </w:r>
      <w:r w:rsidR="00D317E8" w:rsidRPr="00C308DB">
        <w:rPr>
          <w:rFonts w:ascii="Times New Roman" w:hAnsi="Times New Roman" w:cs="Times New Roman"/>
          <w:sz w:val="24"/>
          <w:szCs w:val="24"/>
          <w:shd w:val="clear" w:color="auto" w:fill="FFFFFF"/>
        </w:rPr>
        <w:t xml:space="preserve"> used systems</w:t>
      </w:r>
      <w:r w:rsidR="00863F88" w:rsidRPr="00C308DB">
        <w:rPr>
          <w:rFonts w:ascii="Times New Roman" w:hAnsi="Times New Roman" w:cs="Times New Roman"/>
          <w:sz w:val="24"/>
          <w:szCs w:val="24"/>
          <w:shd w:val="clear" w:color="auto" w:fill="FFFFFF"/>
        </w:rPr>
        <w:t xml:space="preserve"> classify the GPCRs into </w:t>
      </w:r>
      <w:r w:rsidR="003B645C" w:rsidRPr="00C308DB">
        <w:rPr>
          <w:rFonts w:ascii="Times New Roman" w:hAnsi="Times New Roman" w:cs="Times New Roman"/>
          <w:sz w:val="24"/>
          <w:szCs w:val="24"/>
          <w:shd w:val="clear" w:color="auto" w:fill="FFFFFF"/>
        </w:rPr>
        <w:t>6 clans</w:t>
      </w:r>
      <w:r w:rsidR="00D317E8" w:rsidRPr="00C308DB">
        <w:rPr>
          <w:rFonts w:ascii="Times New Roman" w:hAnsi="Times New Roman" w:cs="Times New Roman"/>
          <w:sz w:val="24"/>
          <w:szCs w:val="24"/>
          <w:shd w:val="clear" w:color="auto" w:fill="FFFFFF"/>
        </w:rPr>
        <w:t xml:space="preserve"> A, B, C, D, E, and F to </w:t>
      </w:r>
      <w:r w:rsidR="00863F88" w:rsidRPr="00C308DB">
        <w:rPr>
          <w:rFonts w:ascii="Times New Roman" w:hAnsi="Times New Roman" w:cs="Times New Roman"/>
          <w:sz w:val="24"/>
          <w:szCs w:val="24"/>
          <w:shd w:val="clear" w:color="auto" w:fill="FFFFFF"/>
        </w:rPr>
        <w:t>include</w:t>
      </w:r>
      <w:r w:rsidR="00D317E8" w:rsidRPr="00C308DB">
        <w:rPr>
          <w:rFonts w:ascii="Times New Roman" w:hAnsi="Times New Roman" w:cs="Times New Roman"/>
          <w:sz w:val="24"/>
          <w:szCs w:val="24"/>
          <w:shd w:val="clear" w:color="auto" w:fill="FFFFFF"/>
        </w:rPr>
        <w:t xml:space="preserve"> all GPCRs i</w:t>
      </w:r>
      <w:r w:rsidR="00863F88" w:rsidRPr="00C308DB">
        <w:rPr>
          <w:rFonts w:ascii="Times New Roman" w:hAnsi="Times New Roman" w:cs="Times New Roman"/>
          <w:sz w:val="24"/>
          <w:szCs w:val="24"/>
          <w:shd w:val="clear" w:color="auto" w:fill="FFFFFF"/>
        </w:rPr>
        <w:t>n</w:t>
      </w:r>
      <w:r w:rsidR="00D317E8" w:rsidRPr="00C308DB">
        <w:rPr>
          <w:rFonts w:ascii="Times New Roman" w:hAnsi="Times New Roman" w:cs="Times New Roman"/>
          <w:sz w:val="24"/>
          <w:szCs w:val="24"/>
          <w:shd w:val="clear" w:color="auto" w:fill="FFFFFF"/>
        </w:rPr>
        <w:t xml:space="preserve"> vertebrates and invertebrates</w:t>
      </w:r>
      <w:r w:rsidR="00682A1B" w:rsidRPr="00C308DB">
        <w:rPr>
          <w:rFonts w:ascii="Times New Roman" w:hAnsi="Times New Roman" w:cs="Times New Roman"/>
          <w:sz w:val="24"/>
          <w:szCs w:val="24"/>
          <w:shd w:val="clear" w:color="auto" w:fill="FFFFFF"/>
        </w:rPr>
        <w:t xml:space="preserve"> based on sequence similarity in their transmembrane domains </w:t>
      </w:r>
      <w:r w:rsidR="00B03F75" w:rsidRPr="00C308DB">
        <w:rPr>
          <w:rFonts w:ascii="Times New Roman" w:hAnsi="Times New Roman" w:cs="Times New Roman"/>
          <w:sz w:val="24"/>
          <w:szCs w:val="24"/>
          <w:shd w:val="clear" w:color="auto" w:fill="FFFFFF"/>
        </w:rPr>
        <w:fldChar w:fldCharType="begin">
          <w:fldData xml:space="preserve">PEVuZE5vdGU+PENpdGU+PEF1dGhvcj5BdHR3b29kPC9BdXRob3I+PFllYXI+MTk5NDwvWWVhcj48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</w:fldData>
        </w:fldChar>
      </w:r>
      <w:r w:rsidR="00B03F75" w:rsidRPr="00C308DB">
        <w:rPr>
          <w:rFonts w:ascii="Times New Roman" w:hAnsi="Times New Roman" w:cs="Times New Roman"/>
          <w:sz w:val="24"/>
          <w:szCs w:val="24"/>
          <w:shd w:val="clear" w:color="auto" w:fill="FFFFFF"/>
        </w:rPr>
        <w:instrText xml:space="preserve"> ADDIN EN.CITE </w:instrText>
      </w:r>
      <w:r w:rsidR="00B03F75" w:rsidRPr="00C308DB">
        <w:rPr>
          <w:rFonts w:ascii="Times New Roman" w:hAnsi="Times New Roman" w:cs="Times New Roman"/>
          <w:sz w:val="24"/>
          <w:szCs w:val="24"/>
          <w:shd w:val="clear" w:color="auto" w:fill="FFFFFF"/>
        </w:rPr>
        <w:fldChar w:fldCharType="begin">
          <w:fldData xml:space="preserve">PEVuZE5vdGU+PENpdGU+PEF1dGhvcj5BdHR3b29kPC9BdXRob3I+PFllYXI+MTk5NDwvWWVhcj48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</w:fldData>
        </w:fldChar>
      </w:r>
      <w:r w:rsidR="00B03F75" w:rsidRPr="00C308DB">
        <w:rPr>
          <w:rFonts w:ascii="Times New Roman" w:hAnsi="Times New Roman" w:cs="Times New Roman"/>
          <w:sz w:val="24"/>
          <w:szCs w:val="24"/>
          <w:shd w:val="clear" w:color="auto" w:fill="FFFFFF"/>
        </w:rPr>
        <w:instrText xml:space="preserve"> ADDIN EN.CITE.DATA </w:instrText>
      </w:r>
      <w:r w:rsidR="00B03F75" w:rsidRPr="00C308DB">
        <w:rPr>
          <w:rFonts w:ascii="Times New Roman" w:hAnsi="Times New Roman" w:cs="Times New Roman"/>
          <w:sz w:val="24"/>
          <w:szCs w:val="24"/>
          <w:shd w:val="clear" w:color="auto" w:fill="FFFFFF"/>
        </w:rPr>
      </w:r>
      <w:r w:rsidR="00B03F75" w:rsidRPr="00C308DB">
        <w:rPr>
          <w:rFonts w:ascii="Times New Roman" w:hAnsi="Times New Roman" w:cs="Times New Roman"/>
          <w:sz w:val="24"/>
          <w:szCs w:val="24"/>
          <w:shd w:val="clear" w:color="auto" w:fill="FFFFFF"/>
        </w:rPr>
        <w:fldChar w:fldCharType="end"/>
      </w:r>
      <w:r w:rsidR="00B03F75" w:rsidRPr="00C308DB">
        <w:rPr>
          <w:rFonts w:ascii="Times New Roman" w:hAnsi="Times New Roman" w:cs="Times New Roman"/>
          <w:sz w:val="24"/>
          <w:szCs w:val="24"/>
          <w:shd w:val="clear" w:color="auto" w:fill="FFFFFF"/>
        </w:rPr>
      </w:r>
      <w:r w:rsidR="00B03F75" w:rsidRPr="00C308DB">
        <w:rPr>
          <w:rFonts w:ascii="Times New Roman" w:hAnsi="Times New Roman" w:cs="Times New Roman"/>
          <w:sz w:val="24"/>
          <w:szCs w:val="24"/>
          <w:shd w:val="clear" w:color="auto" w:fill="FFFFFF"/>
        </w:rPr>
        <w:fldChar w:fldCharType="separate"/>
      </w:r>
      <w:r w:rsidR="00B03F75" w:rsidRPr="00C308DB">
        <w:rPr>
          <w:rFonts w:ascii="Times New Roman" w:hAnsi="Times New Roman" w:cs="Times New Roman"/>
          <w:noProof/>
          <w:sz w:val="24"/>
          <w:szCs w:val="24"/>
          <w:shd w:val="clear" w:color="auto" w:fill="FFFFFF"/>
        </w:rPr>
        <w:t>[</w:t>
      </w:r>
      <w:hyperlink w:anchor="_ENREF_25" w:tooltip="Attwood, 1994 #290" w:history="1">
        <w:r w:rsidR="00B03F75" w:rsidRPr="00C308DB">
          <w:rPr>
            <w:rFonts w:ascii="Times New Roman" w:hAnsi="Times New Roman" w:cs="Times New Roman"/>
            <w:noProof/>
            <w:sz w:val="24"/>
            <w:szCs w:val="24"/>
            <w:shd w:val="clear" w:color="auto" w:fill="FFFFFF"/>
          </w:rPr>
          <w:t>25</w:t>
        </w:r>
      </w:hyperlink>
      <w:r w:rsidR="00B03F75" w:rsidRPr="00C308DB">
        <w:rPr>
          <w:rFonts w:ascii="Times New Roman" w:hAnsi="Times New Roman" w:cs="Times New Roman"/>
          <w:noProof/>
          <w:sz w:val="24"/>
          <w:szCs w:val="24"/>
          <w:shd w:val="clear" w:color="auto" w:fill="FFFFFF"/>
        </w:rPr>
        <w:t xml:space="preserve">, </w:t>
      </w:r>
      <w:hyperlink w:anchor="_ENREF_26" w:tooltip="Kolakowski, 1994 #291" w:history="1">
        <w:r w:rsidR="00B03F75" w:rsidRPr="00C308DB">
          <w:rPr>
            <w:rFonts w:ascii="Times New Roman" w:hAnsi="Times New Roman" w:cs="Times New Roman"/>
            <w:noProof/>
            <w:sz w:val="24"/>
            <w:szCs w:val="24"/>
            <w:shd w:val="clear" w:color="auto" w:fill="FFFFFF"/>
          </w:rPr>
          <w:t>26</w:t>
        </w:r>
      </w:hyperlink>
      <w:r w:rsidR="00B03F75" w:rsidRPr="00C308DB">
        <w:rPr>
          <w:rFonts w:ascii="Times New Roman" w:hAnsi="Times New Roman" w:cs="Times New Roman"/>
          <w:noProof/>
          <w:sz w:val="24"/>
          <w:szCs w:val="24"/>
          <w:shd w:val="clear" w:color="auto" w:fill="FFFFFF"/>
        </w:rPr>
        <w:t>]</w:t>
      </w:r>
      <w:r w:rsidR="00B03F75" w:rsidRPr="00C308DB">
        <w:rPr>
          <w:rFonts w:ascii="Times New Roman" w:hAnsi="Times New Roman" w:cs="Times New Roman"/>
          <w:sz w:val="24"/>
          <w:szCs w:val="24"/>
          <w:shd w:val="clear" w:color="auto" w:fill="FFFFFF"/>
        </w:rPr>
        <w:fldChar w:fldCharType="end"/>
      </w:r>
      <w:r w:rsidR="00D317E8" w:rsidRPr="00C308DB">
        <w:rPr>
          <w:rFonts w:ascii="Times New Roman" w:hAnsi="Times New Roman" w:cs="Times New Roman"/>
          <w:sz w:val="24"/>
          <w:szCs w:val="24"/>
          <w:shd w:val="clear" w:color="auto" w:fill="FFFFFF"/>
        </w:rPr>
        <w:t xml:space="preserve">. </w:t>
      </w:r>
      <w:r w:rsidR="003B645C" w:rsidRPr="00C308DB">
        <w:rPr>
          <w:rFonts w:ascii="Times New Roman" w:hAnsi="Times New Roman" w:cs="Times New Roman"/>
          <w:sz w:val="24"/>
          <w:szCs w:val="24"/>
          <w:shd w:val="clear" w:color="auto" w:fill="FFFFFF"/>
        </w:rPr>
        <w:t>Each clan</w:t>
      </w:r>
      <w:r w:rsidR="00682A1B" w:rsidRPr="00C308DB">
        <w:rPr>
          <w:rFonts w:ascii="Times New Roman" w:hAnsi="Times New Roman" w:cs="Times New Roman"/>
          <w:sz w:val="24"/>
          <w:szCs w:val="24"/>
          <w:shd w:val="clear" w:color="auto" w:fill="FFFFFF"/>
        </w:rPr>
        <w:t xml:space="preserve"> is again divided into families based on common biochemical properties </w:t>
      </w:r>
      <w:r w:rsidR="00033C19" w:rsidRPr="00C308DB">
        <w:rPr>
          <w:rFonts w:ascii="Times New Roman" w:hAnsi="Times New Roman" w:cs="Times New Roman"/>
          <w:sz w:val="24"/>
          <w:szCs w:val="24"/>
          <w:shd w:val="clear" w:color="auto" w:fill="FFFFFF"/>
        </w:rPr>
        <w:t>(</w:t>
      </w:r>
      <w:r w:rsidR="00033C19" w:rsidRPr="00C308DB">
        <w:rPr>
          <w:rFonts w:ascii="Times New Roman" w:hAnsi="Times New Roman" w:cs="Times New Roman"/>
          <w:sz w:val="24"/>
          <w:szCs w:val="24"/>
          <w:shd w:val="clear" w:color="auto" w:fill="FFFFFF"/>
        </w:rPr>
        <w:fldChar w:fldCharType="begin"/>
      </w:r>
      <w:r w:rsidR="00033C19" w:rsidRPr="00C308DB">
        <w:rPr>
          <w:rFonts w:ascii="Times New Roman" w:hAnsi="Times New Roman" w:cs="Times New Roman"/>
          <w:sz w:val="24"/>
          <w:szCs w:val="24"/>
          <w:shd w:val="clear" w:color="auto" w:fill="FFFFFF"/>
        </w:rPr>
        <w:instrText xml:space="preserve"> REF _Ref359329323 \h </w:instrText>
      </w:r>
      <w:r w:rsidR="001A5712" w:rsidRPr="00C308DB">
        <w:rPr>
          <w:rFonts w:ascii="Times New Roman" w:hAnsi="Times New Roman" w:cs="Times New Roman"/>
          <w:sz w:val="24"/>
          <w:szCs w:val="24"/>
          <w:shd w:val="clear" w:color="auto" w:fill="FFFFFF"/>
        </w:rPr>
        <w:instrText xml:space="preserve"> \* MERGEFORMAT </w:instrText>
      </w:r>
      <w:r w:rsidR="00033C19" w:rsidRPr="00C308DB">
        <w:rPr>
          <w:rFonts w:ascii="Times New Roman" w:hAnsi="Times New Roman" w:cs="Times New Roman"/>
          <w:sz w:val="24"/>
          <w:szCs w:val="24"/>
          <w:shd w:val="clear" w:color="auto" w:fill="FFFFFF"/>
        </w:rPr>
      </w:r>
      <w:r w:rsidR="00033C19" w:rsidRPr="00C308DB">
        <w:rPr>
          <w:rFonts w:ascii="Times New Roman" w:hAnsi="Times New Roman" w:cs="Times New Roman"/>
          <w:sz w:val="24"/>
          <w:szCs w:val="24"/>
          <w:shd w:val="clear" w:color="auto" w:fill="FFFFFF"/>
        </w:rPr>
        <w:fldChar w:fldCharType="separate"/>
      </w:r>
      <w:r w:rsidR="00330130" w:rsidRPr="00C308DB">
        <w:rPr>
          <w:rFonts w:ascii="Times New Roman" w:hAnsi="Times New Roman" w:cs="Times New Roman"/>
        </w:rPr>
        <w:t xml:space="preserve">Table </w:t>
      </w:r>
      <w:r w:rsidR="00330130">
        <w:rPr>
          <w:rFonts w:ascii="Times New Roman" w:hAnsi="Times New Roman" w:cs="Times New Roman"/>
          <w:noProof/>
        </w:rPr>
        <w:t>1</w:t>
      </w:r>
      <w:r w:rsidR="00033C19" w:rsidRPr="00C308DB">
        <w:rPr>
          <w:rFonts w:ascii="Times New Roman" w:hAnsi="Times New Roman" w:cs="Times New Roman"/>
          <w:sz w:val="24"/>
          <w:szCs w:val="24"/>
          <w:shd w:val="clear" w:color="auto" w:fill="FFFFFF"/>
        </w:rPr>
        <w:fldChar w:fldCharType="end"/>
      </w:r>
      <w:r w:rsidR="00033C19" w:rsidRPr="00C308DB">
        <w:rPr>
          <w:rFonts w:ascii="Times New Roman" w:hAnsi="Times New Roman" w:cs="Times New Roman"/>
          <w:sz w:val="24"/>
          <w:szCs w:val="24"/>
          <w:shd w:val="clear" w:color="auto" w:fill="FFFFFF"/>
        </w:rPr>
        <w:t>)</w:t>
      </w:r>
      <w:r w:rsidR="00682A1B" w:rsidRPr="00C308DB">
        <w:rPr>
          <w:rFonts w:ascii="Times New Roman" w:hAnsi="Times New Roman" w:cs="Times New Roman"/>
          <w:sz w:val="24"/>
          <w:szCs w:val="24"/>
          <w:shd w:val="clear" w:color="auto" w:fill="FFFFFF"/>
        </w:rPr>
        <w:t xml:space="preserve">. </w:t>
      </w:r>
      <w:r w:rsidR="00D317E8" w:rsidRPr="00C308DB">
        <w:rPr>
          <w:rFonts w:ascii="Times New Roman" w:eastAsia="Calibri" w:hAnsi="Times New Roman" w:cs="Times New Roman"/>
          <w:sz w:val="24"/>
          <w:szCs w:val="24"/>
        </w:rPr>
        <w:t xml:space="preserve">  </w:t>
      </w:r>
    </w:p>
    <w:p w14:paraId="393071B4" w14:textId="5FC43D49" w:rsidR="009E58CA" w:rsidRPr="00C308DB" w:rsidRDefault="009E58CA" w:rsidP="009E58CA">
      <w:pPr>
        <w:pStyle w:val="Caption"/>
        <w:keepNext/>
        <w:rPr>
          <w:rFonts w:ascii="Times New Roman" w:hAnsi="Times New Roman" w:cs="Times New Roman"/>
          <w:color w:val="auto"/>
        </w:rPr>
      </w:pPr>
      <w:bookmarkStart w:id="4" w:name="_Ref359329323"/>
      <w:bookmarkStart w:id="5" w:name="_Toc359760611"/>
      <w:bookmarkStart w:id="6" w:name="_Toc359762384"/>
      <w:proofErr w:type="gramStart"/>
      <w:r w:rsidRPr="00C308DB">
        <w:rPr>
          <w:rFonts w:ascii="Times New Roman" w:hAnsi="Times New Roman" w:cs="Times New Roman"/>
          <w:color w:val="auto"/>
        </w:rPr>
        <w:t xml:space="preserve">Table </w:t>
      </w:r>
      <w:r w:rsidRPr="00C308DB">
        <w:rPr>
          <w:rFonts w:ascii="Times New Roman" w:hAnsi="Times New Roman" w:cs="Times New Roman"/>
          <w:color w:val="auto"/>
        </w:rPr>
        <w:fldChar w:fldCharType="begin"/>
      </w:r>
      <w:r w:rsidRPr="00C308DB">
        <w:rPr>
          <w:rFonts w:ascii="Times New Roman" w:hAnsi="Times New Roman" w:cs="Times New Roman"/>
          <w:color w:val="auto"/>
        </w:rPr>
        <w:instrText xml:space="preserve"> SEQ Table \* ARABIC </w:instrText>
      </w:r>
      <w:r w:rsidRPr="00C308DB">
        <w:rPr>
          <w:rFonts w:ascii="Times New Roman" w:hAnsi="Times New Roman" w:cs="Times New Roman"/>
          <w:color w:val="auto"/>
        </w:rPr>
        <w:fldChar w:fldCharType="separate"/>
      </w:r>
      <w:r w:rsidR="00330130">
        <w:rPr>
          <w:rFonts w:ascii="Times New Roman" w:hAnsi="Times New Roman" w:cs="Times New Roman"/>
          <w:noProof/>
          <w:color w:val="auto"/>
        </w:rPr>
        <w:t>1</w:t>
      </w:r>
      <w:r w:rsidRPr="00C308DB">
        <w:rPr>
          <w:rFonts w:ascii="Times New Roman" w:hAnsi="Times New Roman" w:cs="Times New Roman"/>
          <w:color w:val="auto"/>
        </w:rPr>
        <w:fldChar w:fldCharType="end"/>
      </w:r>
      <w:bookmarkEnd w:id="4"/>
      <w:r w:rsidRPr="00C308DB">
        <w:rPr>
          <w:rFonts w:ascii="Times New Roman" w:hAnsi="Times New Roman" w:cs="Times New Roman"/>
          <w:color w:val="auto"/>
        </w:rPr>
        <w:t>.</w:t>
      </w:r>
      <w:proofErr w:type="gramEnd"/>
      <w:r w:rsidRPr="00C308DB">
        <w:rPr>
          <w:rFonts w:ascii="Times New Roman" w:hAnsi="Times New Roman" w:cs="Times New Roman"/>
          <w:color w:val="auto"/>
        </w:rPr>
        <w:t xml:space="preserve"> </w:t>
      </w:r>
      <w:r w:rsidRPr="00C308DB">
        <w:rPr>
          <w:rFonts w:ascii="Times New Roman" w:eastAsia="Calibri" w:hAnsi="Times New Roman" w:cs="Times New Roman"/>
          <w:color w:val="auto"/>
          <w:sz w:val="24"/>
          <w:szCs w:val="24"/>
        </w:rPr>
        <w:t>Sequence-based groupings within the G-protein-coupled receptors</w:t>
      </w:r>
      <w:bookmarkEnd w:id="5"/>
      <w:bookmarkEnd w:id="6"/>
    </w:p>
    <w:tbl>
      <w:tblPr>
        <w:tblStyle w:val="TableGrid"/>
        <w:tblW w:w="9975" w:type="dxa"/>
        <w:tblLook w:val="04A0" w:firstRow="1" w:lastRow="0" w:firstColumn="1" w:lastColumn="0" w:noHBand="0" w:noVBand="1"/>
      </w:tblPr>
      <w:tblGrid>
        <w:gridCol w:w="4057"/>
        <w:gridCol w:w="5918"/>
      </w:tblGrid>
      <w:tr w:rsidR="00D1053A" w:rsidRPr="00C308DB" w14:paraId="36F8AD05" w14:textId="77777777" w:rsidTr="003B645C">
        <w:trPr>
          <w:trHeight w:val="237"/>
        </w:trPr>
        <w:tc>
          <w:tcPr>
            <w:tcW w:w="9975" w:type="dxa"/>
            <w:gridSpan w:val="2"/>
            <w:noWrap/>
            <w:hideMark/>
          </w:tcPr>
          <w:p w14:paraId="1AAEE46B" w14:textId="0C5B75CD" w:rsidR="003B645C" w:rsidRPr="00C308DB" w:rsidRDefault="003B645C" w:rsidP="007B0CAD">
            <w:pPr>
              <w:spacing w:after="200" w:line="480" w:lineRule="auto"/>
              <w:contextualSpacing/>
              <w:jc w:val="both"/>
              <w:rPr>
                <w:rFonts w:ascii="Times New Roman" w:eastAsia="Calibri" w:hAnsi="Times New Roman" w:cs="Times New Roman"/>
                <w:b/>
                <w:sz w:val="24"/>
                <w:szCs w:val="24"/>
              </w:rPr>
            </w:pPr>
            <w:r w:rsidRPr="00C308DB">
              <w:rPr>
                <w:rFonts w:ascii="Times New Roman" w:eastAsia="Calibri" w:hAnsi="Times New Roman" w:cs="Times New Roman"/>
                <w:b/>
                <w:sz w:val="24"/>
                <w:szCs w:val="24"/>
              </w:rPr>
              <w:t>Clan A: rhodopsin-like receptors</w:t>
            </w:r>
          </w:p>
        </w:tc>
      </w:tr>
      <w:tr w:rsidR="00D1053A" w:rsidRPr="00C308DB" w14:paraId="0D163A1F" w14:textId="77777777" w:rsidTr="003B645C">
        <w:trPr>
          <w:trHeight w:val="237"/>
        </w:trPr>
        <w:tc>
          <w:tcPr>
            <w:tcW w:w="4057" w:type="dxa"/>
            <w:noWrap/>
            <w:hideMark/>
          </w:tcPr>
          <w:p w14:paraId="7D1275E0"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 Family I</w:t>
            </w:r>
          </w:p>
        </w:tc>
        <w:tc>
          <w:tcPr>
            <w:tcW w:w="5918" w:type="dxa"/>
            <w:noWrap/>
            <w:hideMark/>
          </w:tcPr>
          <w:p w14:paraId="48410324" w14:textId="7EB73556" w:rsidR="003B645C" w:rsidRPr="00C308DB" w:rsidRDefault="003B645C" w:rsidP="007B0CAD">
            <w:pPr>
              <w:spacing w:after="200" w:line="480" w:lineRule="auto"/>
              <w:contextualSpacing/>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Olfactory receptors, adenosine receptors, </w:t>
            </w:r>
            <w:proofErr w:type="spellStart"/>
            <w:r w:rsidRPr="00C308DB">
              <w:rPr>
                <w:rFonts w:ascii="Times New Roman" w:eastAsia="Calibri" w:hAnsi="Times New Roman" w:cs="Times New Roman"/>
                <w:sz w:val="24"/>
                <w:szCs w:val="24"/>
              </w:rPr>
              <w:t>melanocortin</w:t>
            </w:r>
            <w:proofErr w:type="spellEnd"/>
            <w:r w:rsidRPr="00C308DB">
              <w:rPr>
                <w:rFonts w:ascii="Times New Roman" w:eastAsia="Calibri" w:hAnsi="Times New Roman" w:cs="Times New Roman"/>
                <w:sz w:val="24"/>
                <w:szCs w:val="24"/>
              </w:rPr>
              <w:t xml:space="preserve"> receptors, and others</w:t>
            </w:r>
          </w:p>
        </w:tc>
      </w:tr>
      <w:tr w:rsidR="00D1053A" w:rsidRPr="00C308DB" w14:paraId="0AC5B773" w14:textId="77777777" w:rsidTr="003B645C">
        <w:trPr>
          <w:trHeight w:val="237"/>
        </w:trPr>
        <w:tc>
          <w:tcPr>
            <w:tcW w:w="4057" w:type="dxa"/>
            <w:noWrap/>
            <w:hideMark/>
          </w:tcPr>
          <w:p w14:paraId="28C06079"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 Family II</w:t>
            </w:r>
          </w:p>
        </w:tc>
        <w:tc>
          <w:tcPr>
            <w:tcW w:w="5918" w:type="dxa"/>
            <w:noWrap/>
            <w:hideMark/>
          </w:tcPr>
          <w:p w14:paraId="7741D80C" w14:textId="77777777" w:rsidR="003B645C" w:rsidRPr="00C308DB" w:rsidRDefault="003B645C" w:rsidP="007B0CAD">
            <w:pPr>
              <w:spacing w:after="200" w:line="480" w:lineRule="auto"/>
              <w:contextualSpacing/>
              <w:rPr>
                <w:rFonts w:ascii="Times New Roman" w:eastAsia="Calibri" w:hAnsi="Times New Roman" w:cs="Times New Roman"/>
                <w:sz w:val="24"/>
                <w:szCs w:val="24"/>
              </w:rPr>
            </w:pPr>
            <w:r w:rsidRPr="00C308DB">
              <w:rPr>
                <w:rFonts w:ascii="Times New Roman" w:eastAsia="Calibri" w:hAnsi="Times New Roman" w:cs="Times New Roman"/>
                <w:sz w:val="24"/>
                <w:szCs w:val="24"/>
              </w:rPr>
              <w:t>Biogenic amine receptors</w:t>
            </w:r>
          </w:p>
        </w:tc>
      </w:tr>
      <w:tr w:rsidR="00D1053A" w:rsidRPr="00C308DB" w14:paraId="7D1921D8" w14:textId="77777777" w:rsidTr="003B645C">
        <w:trPr>
          <w:trHeight w:val="237"/>
        </w:trPr>
        <w:tc>
          <w:tcPr>
            <w:tcW w:w="4057" w:type="dxa"/>
            <w:noWrap/>
            <w:hideMark/>
          </w:tcPr>
          <w:p w14:paraId="5E1B62FC"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 Family III</w:t>
            </w:r>
          </w:p>
        </w:tc>
        <w:tc>
          <w:tcPr>
            <w:tcW w:w="5918" w:type="dxa"/>
            <w:noWrap/>
            <w:hideMark/>
          </w:tcPr>
          <w:p w14:paraId="5BB13DD4" w14:textId="77777777" w:rsidR="003B645C" w:rsidRPr="00C308DB" w:rsidRDefault="003B645C" w:rsidP="007B0CAD">
            <w:pPr>
              <w:spacing w:after="200" w:line="480" w:lineRule="auto"/>
              <w:contextualSpacing/>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Vertebrate </w:t>
            </w:r>
            <w:proofErr w:type="spellStart"/>
            <w:r w:rsidRPr="00C308DB">
              <w:rPr>
                <w:rFonts w:ascii="Times New Roman" w:eastAsia="Calibri" w:hAnsi="Times New Roman" w:cs="Times New Roman"/>
                <w:sz w:val="24"/>
                <w:szCs w:val="24"/>
              </w:rPr>
              <w:t>opsins</w:t>
            </w:r>
            <w:proofErr w:type="spellEnd"/>
            <w:r w:rsidRPr="00C308DB">
              <w:rPr>
                <w:rFonts w:ascii="Times New Roman" w:eastAsia="Calibri" w:hAnsi="Times New Roman" w:cs="Times New Roman"/>
                <w:sz w:val="24"/>
                <w:szCs w:val="24"/>
              </w:rPr>
              <w:t xml:space="preserve"> and neuropeptide receptors</w:t>
            </w:r>
          </w:p>
        </w:tc>
      </w:tr>
      <w:tr w:rsidR="00D1053A" w:rsidRPr="00C308DB" w14:paraId="0927E6AD" w14:textId="77777777" w:rsidTr="003B645C">
        <w:trPr>
          <w:trHeight w:val="237"/>
        </w:trPr>
        <w:tc>
          <w:tcPr>
            <w:tcW w:w="4057" w:type="dxa"/>
            <w:noWrap/>
            <w:hideMark/>
          </w:tcPr>
          <w:p w14:paraId="4834675C"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 Family IV</w:t>
            </w:r>
          </w:p>
        </w:tc>
        <w:tc>
          <w:tcPr>
            <w:tcW w:w="5918" w:type="dxa"/>
            <w:noWrap/>
            <w:hideMark/>
          </w:tcPr>
          <w:p w14:paraId="1D6E130F" w14:textId="77777777" w:rsidR="003B645C" w:rsidRPr="00C308DB" w:rsidRDefault="003B645C" w:rsidP="007B0CAD">
            <w:pPr>
              <w:spacing w:after="200" w:line="480" w:lineRule="auto"/>
              <w:contextualSpacing/>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Invertebrate </w:t>
            </w:r>
            <w:proofErr w:type="spellStart"/>
            <w:r w:rsidRPr="00C308DB">
              <w:rPr>
                <w:rFonts w:ascii="Times New Roman" w:eastAsia="Calibri" w:hAnsi="Times New Roman" w:cs="Times New Roman"/>
                <w:sz w:val="24"/>
                <w:szCs w:val="24"/>
              </w:rPr>
              <w:t>opsins</w:t>
            </w:r>
            <w:proofErr w:type="spellEnd"/>
          </w:p>
        </w:tc>
      </w:tr>
      <w:tr w:rsidR="00D1053A" w:rsidRPr="00C308DB" w14:paraId="65BD77CE" w14:textId="77777777" w:rsidTr="003B645C">
        <w:trPr>
          <w:trHeight w:val="237"/>
        </w:trPr>
        <w:tc>
          <w:tcPr>
            <w:tcW w:w="4057" w:type="dxa"/>
            <w:noWrap/>
            <w:hideMark/>
          </w:tcPr>
          <w:p w14:paraId="5AC940FB"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 Family V</w:t>
            </w:r>
          </w:p>
        </w:tc>
        <w:tc>
          <w:tcPr>
            <w:tcW w:w="5918" w:type="dxa"/>
            <w:noWrap/>
            <w:hideMark/>
          </w:tcPr>
          <w:p w14:paraId="75CEB79E" w14:textId="3007E144" w:rsidR="003B645C" w:rsidRPr="00C308DB" w:rsidRDefault="003B645C" w:rsidP="007B0CAD">
            <w:pPr>
              <w:spacing w:after="200" w:line="480" w:lineRule="auto"/>
              <w:contextualSpacing/>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Chemokine, chemotactic, </w:t>
            </w:r>
            <w:proofErr w:type="spellStart"/>
            <w:r w:rsidRPr="00C308DB">
              <w:rPr>
                <w:rFonts w:ascii="Times New Roman" w:eastAsia="Calibri" w:hAnsi="Times New Roman" w:cs="Times New Roman"/>
                <w:sz w:val="24"/>
                <w:szCs w:val="24"/>
              </w:rPr>
              <w:t>somatostatin</w:t>
            </w:r>
            <w:proofErr w:type="spellEnd"/>
            <w:r w:rsidRPr="00C308DB">
              <w:rPr>
                <w:rFonts w:ascii="Times New Roman" w:eastAsia="Calibri" w:hAnsi="Times New Roman" w:cs="Times New Roman"/>
                <w:sz w:val="24"/>
                <w:szCs w:val="24"/>
              </w:rPr>
              <w:t>, opioids, and others</w:t>
            </w:r>
          </w:p>
        </w:tc>
      </w:tr>
      <w:tr w:rsidR="00D1053A" w:rsidRPr="00C308DB" w14:paraId="6D4014FB" w14:textId="77777777" w:rsidTr="003B645C">
        <w:trPr>
          <w:trHeight w:val="237"/>
        </w:trPr>
        <w:tc>
          <w:tcPr>
            <w:tcW w:w="4057" w:type="dxa"/>
            <w:noWrap/>
            <w:hideMark/>
          </w:tcPr>
          <w:p w14:paraId="30A9F82C"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 Family VI</w:t>
            </w:r>
          </w:p>
        </w:tc>
        <w:tc>
          <w:tcPr>
            <w:tcW w:w="5918" w:type="dxa"/>
            <w:noWrap/>
            <w:hideMark/>
          </w:tcPr>
          <w:p w14:paraId="03A27DC4"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Melatonin receptors and others</w:t>
            </w:r>
          </w:p>
        </w:tc>
      </w:tr>
      <w:tr w:rsidR="00D1053A" w:rsidRPr="00C308DB" w14:paraId="54189C25" w14:textId="77777777" w:rsidTr="003B645C">
        <w:trPr>
          <w:trHeight w:val="237"/>
        </w:trPr>
        <w:tc>
          <w:tcPr>
            <w:tcW w:w="9975" w:type="dxa"/>
            <w:gridSpan w:val="2"/>
            <w:noWrap/>
            <w:hideMark/>
          </w:tcPr>
          <w:p w14:paraId="007BF4C1" w14:textId="33B943F6" w:rsidR="003B645C" w:rsidRPr="00C308DB" w:rsidRDefault="003B645C" w:rsidP="007B0CAD">
            <w:pPr>
              <w:spacing w:after="200" w:line="480" w:lineRule="auto"/>
              <w:contextualSpacing/>
              <w:jc w:val="both"/>
              <w:rPr>
                <w:rFonts w:ascii="Times New Roman" w:eastAsia="Calibri" w:hAnsi="Times New Roman" w:cs="Times New Roman"/>
                <w:b/>
                <w:sz w:val="24"/>
                <w:szCs w:val="24"/>
              </w:rPr>
            </w:pPr>
            <w:r w:rsidRPr="00C308DB">
              <w:rPr>
                <w:rFonts w:ascii="Times New Roman" w:eastAsia="Calibri" w:hAnsi="Times New Roman" w:cs="Times New Roman"/>
                <w:b/>
                <w:sz w:val="24"/>
                <w:szCs w:val="24"/>
              </w:rPr>
              <w:lastRenderedPageBreak/>
              <w:t>Clan B: calcitonin and related receptors</w:t>
            </w:r>
          </w:p>
        </w:tc>
      </w:tr>
      <w:tr w:rsidR="00D1053A" w:rsidRPr="00C308DB" w14:paraId="045B9540" w14:textId="77777777" w:rsidTr="003B645C">
        <w:trPr>
          <w:trHeight w:val="237"/>
        </w:trPr>
        <w:tc>
          <w:tcPr>
            <w:tcW w:w="4057" w:type="dxa"/>
            <w:noWrap/>
            <w:hideMark/>
          </w:tcPr>
          <w:p w14:paraId="4F2B2BA8"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 Family I</w:t>
            </w:r>
          </w:p>
        </w:tc>
        <w:tc>
          <w:tcPr>
            <w:tcW w:w="5918" w:type="dxa"/>
            <w:noWrap/>
            <w:hideMark/>
          </w:tcPr>
          <w:p w14:paraId="46369B4E" w14:textId="3CBA2CD0"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Calcitonin, calcitonin-like, and CRF receptors</w:t>
            </w:r>
          </w:p>
        </w:tc>
      </w:tr>
      <w:tr w:rsidR="00D1053A" w:rsidRPr="00C308DB" w14:paraId="1C8B59CB" w14:textId="77777777" w:rsidTr="003B645C">
        <w:trPr>
          <w:trHeight w:val="237"/>
        </w:trPr>
        <w:tc>
          <w:tcPr>
            <w:tcW w:w="4057" w:type="dxa"/>
            <w:noWrap/>
            <w:hideMark/>
          </w:tcPr>
          <w:p w14:paraId="48795B8B"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 Family II</w:t>
            </w:r>
          </w:p>
        </w:tc>
        <w:tc>
          <w:tcPr>
            <w:tcW w:w="5918" w:type="dxa"/>
            <w:noWrap/>
            <w:hideMark/>
          </w:tcPr>
          <w:p w14:paraId="72B9AC2C"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PTH/</w:t>
            </w:r>
            <w:proofErr w:type="spellStart"/>
            <w:r w:rsidRPr="00C308DB">
              <w:rPr>
                <w:rFonts w:ascii="Times New Roman" w:eastAsia="Calibri" w:hAnsi="Times New Roman" w:cs="Times New Roman"/>
                <w:sz w:val="24"/>
                <w:szCs w:val="24"/>
              </w:rPr>
              <w:t>PTHrP</w:t>
            </w:r>
            <w:proofErr w:type="spellEnd"/>
            <w:r w:rsidRPr="00C308DB">
              <w:rPr>
                <w:rFonts w:ascii="Times New Roman" w:eastAsia="Calibri" w:hAnsi="Times New Roman" w:cs="Times New Roman"/>
                <w:sz w:val="24"/>
                <w:szCs w:val="24"/>
              </w:rPr>
              <w:t xml:space="preserve"> receptors</w:t>
            </w:r>
          </w:p>
        </w:tc>
      </w:tr>
      <w:tr w:rsidR="00D1053A" w:rsidRPr="00C308DB" w14:paraId="2CB43538" w14:textId="77777777" w:rsidTr="003B645C">
        <w:trPr>
          <w:trHeight w:val="237"/>
        </w:trPr>
        <w:tc>
          <w:tcPr>
            <w:tcW w:w="4057" w:type="dxa"/>
            <w:noWrap/>
            <w:hideMark/>
          </w:tcPr>
          <w:p w14:paraId="290092B8"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 Family III</w:t>
            </w:r>
          </w:p>
        </w:tc>
        <w:tc>
          <w:tcPr>
            <w:tcW w:w="5918" w:type="dxa"/>
            <w:noWrap/>
            <w:hideMark/>
          </w:tcPr>
          <w:p w14:paraId="16096BBF" w14:textId="744D62F2"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Glucagon, secretin receptors and others</w:t>
            </w:r>
          </w:p>
        </w:tc>
      </w:tr>
      <w:tr w:rsidR="00D1053A" w:rsidRPr="00C308DB" w14:paraId="3AD284C5" w14:textId="77777777" w:rsidTr="003B645C">
        <w:trPr>
          <w:trHeight w:val="237"/>
        </w:trPr>
        <w:tc>
          <w:tcPr>
            <w:tcW w:w="4057" w:type="dxa"/>
            <w:noWrap/>
            <w:hideMark/>
          </w:tcPr>
          <w:p w14:paraId="186A7A3E"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 Family IV</w:t>
            </w:r>
          </w:p>
        </w:tc>
        <w:tc>
          <w:tcPr>
            <w:tcW w:w="5918" w:type="dxa"/>
            <w:noWrap/>
            <w:hideMark/>
          </w:tcPr>
          <w:p w14:paraId="47E04848"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proofErr w:type="spellStart"/>
            <w:r w:rsidRPr="00C308DB">
              <w:rPr>
                <w:rFonts w:ascii="Times New Roman" w:eastAsia="Calibri" w:hAnsi="Times New Roman" w:cs="Times New Roman"/>
                <w:sz w:val="24"/>
                <w:szCs w:val="24"/>
              </w:rPr>
              <w:t>Latrotoxin</w:t>
            </w:r>
            <w:proofErr w:type="spellEnd"/>
            <w:r w:rsidRPr="00C308DB">
              <w:rPr>
                <w:rFonts w:ascii="Times New Roman" w:eastAsia="Calibri" w:hAnsi="Times New Roman" w:cs="Times New Roman"/>
                <w:sz w:val="24"/>
                <w:szCs w:val="24"/>
              </w:rPr>
              <w:t xml:space="preserve"> receptors and others</w:t>
            </w:r>
          </w:p>
        </w:tc>
      </w:tr>
      <w:tr w:rsidR="00D1053A" w:rsidRPr="00C308DB" w14:paraId="40D9B8A2" w14:textId="77777777" w:rsidTr="003B645C">
        <w:trPr>
          <w:trHeight w:val="237"/>
        </w:trPr>
        <w:tc>
          <w:tcPr>
            <w:tcW w:w="9975" w:type="dxa"/>
            <w:gridSpan w:val="2"/>
            <w:noWrap/>
            <w:hideMark/>
          </w:tcPr>
          <w:p w14:paraId="5B1EE587" w14:textId="21EC887B" w:rsidR="003B645C" w:rsidRPr="00C308DB" w:rsidRDefault="003B645C" w:rsidP="007B0CAD">
            <w:pPr>
              <w:spacing w:after="200" w:line="480" w:lineRule="auto"/>
              <w:contextualSpacing/>
              <w:jc w:val="both"/>
              <w:rPr>
                <w:rFonts w:ascii="Times New Roman" w:eastAsia="Calibri" w:hAnsi="Times New Roman" w:cs="Times New Roman"/>
                <w:b/>
                <w:sz w:val="24"/>
                <w:szCs w:val="24"/>
              </w:rPr>
            </w:pPr>
            <w:r w:rsidRPr="00C308DB">
              <w:rPr>
                <w:rFonts w:ascii="Times New Roman" w:eastAsia="Calibri" w:hAnsi="Times New Roman" w:cs="Times New Roman"/>
                <w:b/>
                <w:sz w:val="24"/>
                <w:szCs w:val="24"/>
              </w:rPr>
              <w:t>Clan C: metabotropic glutamate and related receptors</w:t>
            </w:r>
          </w:p>
        </w:tc>
      </w:tr>
      <w:tr w:rsidR="00D1053A" w:rsidRPr="00C308DB" w14:paraId="078058F4" w14:textId="77777777" w:rsidTr="003B645C">
        <w:trPr>
          <w:trHeight w:val="237"/>
        </w:trPr>
        <w:tc>
          <w:tcPr>
            <w:tcW w:w="4057" w:type="dxa"/>
            <w:noWrap/>
            <w:hideMark/>
          </w:tcPr>
          <w:p w14:paraId="7B8CE8E1"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 Family I</w:t>
            </w:r>
          </w:p>
        </w:tc>
        <w:tc>
          <w:tcPr>
            <w:tcW w:w="5918" w:type="dxa"/>
            <w:noWrap/>
            <w:hideMark/>
          </w:tcPr>
          <w:p w14:paraId="67CEEB42"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Metabotropic glutamate receptors</w:t>
            </w:r>
          </w:p>
        </w:tc>
      </w:tr>
      <w:tr w:rsidR="00D1053A" w:rsidRPr="00C308DB" w14:paraId="2469E4A2" w14:textId="77777777" w:rsidTr="003B645C">
        <w:trPr>
          <w:trHeight w:val="237"/>
        </w:trPr>
        <w:tc>
          <w:tcPr>
            <w:tcW w:w="4057" w:type="dxa"/>
            <w:noWrap/>
            <w:hideMark/>
          </w:tcPr>
          <w:p w14:paraId="61E12CC1"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 Family II</w:t>
            </w:r>
          </w:p>
        </w:tc>
        <w:tc>
          <w:tcPr>
            <w:tcW w:w="5918" w:type="dxa"/>
            <w:noWrap/>
            <w:hideMark/>
          </w:tcPr>
          <w:p w14:paraId="167ED716"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Calcium receptors</w:t>
            </w:r>
          </w:p>
        </w:tc>
      </w:tr>
      <w:tr w:rsidR="00D1053A" w:rsidRPr="00C308DB" w14:paraId="5499F475" w14:textId="77777777" w:rsidTr="003B645C">
        <w:trPr>
          <w:trHeight w:val="237"/>
        </w:trPr>
        <w:tc>
          <w:tcPr>
            <w:tcW w:w="4057" w:type="dxa"/>
            <w:noWrap/>
            <w:hideMark/>
          </w:tcPr>
          <w:p w14:paraId="0D74DEBD"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 Family III</w:t>
            </w:r>
          </w:p>
        </w:tc>
        <w:tc>
          <w:tcPr>
            <w:tcW w:w="5918" w:type="dxa"/>
            <w:noWrap/>
            <w:hideMark/>
          </w:tcPr>
          <w:p w14:paraId="5791C1DD"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GABA-B receptors</w:t>
            </w:r>
          </w:p>
        </w:tc>
      </w:tr>
      <w:tr w:rsidR="00D1053A" w:rsidRPr="00C308DB" w14:paraId="7FD26B3C" w14:textId="77777777" w:rsidTr="003B645C">
        <w:trPr>
          <w:trHeight w:val="237"/>
        </w:trPr>
        <w:tc>
          <w:tcPr>
            <w:tcW w:w="4057" w:type="dxa"/>
            <w:noWrap/>
            <w:hideMark/>
          </w:tcPr>
          <w:p w14:paraId="3143FCFA"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 Family IV</w:t>
            </w:r>
          </w:p>
        </w:tc>
        <w:tc>
          <w:tcPr>
            <w:tcW w:w="5918" w:type="dxa"/>
            <w:noWrap/>
            <w:hideMark/>
          </w:tcPr>
          <w:p w14:paraId="184CDFCF" w14:textId="77777777"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Putative pheromone receptors</w:t>
            </w:r>
          </w:p>
        </w:tc>
      </w:tr>
      <w:tr w:rsidR="00D1053A" w:rsidRPr="00C308DB" w14:paraId="7EDECDF6" w14:textId="77777777" w:rsidTr="003B645C">
        <w:trPr>
          <w:trHeight w:val="237"/>
        </w:trPr>
        <w:tc>
          <w:tcPr>
            <w:tcW w:w="9975" w:type="dxa"/>
            <w:gridSpan w:val="2"/>
            <w:noWrap/>
            <w:hideMark/>
          </w:tcPr>
          <w:p w14:paraId="3D8ED65E" w14:textId="19B7D028" w:rsidR="003B645C" w:rsidRPr="00C308DB" w:rsidRDefault="003B645C" w:rsidP="007B0CAD">
            <w:pPr>
              <w:spacing w:after="200" w:line="480" w:lineRule="auto"/>
              <w:contextualSpacing/>
              <w:jc w:val="both"/>
              <w:rPr>
                <w:rFonts w:ascii="Times New Roman" w:eastAsia="Calibri" w:hAnsi="Times New Roman" w:cs="Times New Roman"/>
                <w:b/>
                <w:sz w:val="24"/>
                <w:szCs w:val="24"/>
              </w:rPr>
            </w:pPr>
            <w:r w:rsidRPr="00C308DB">
              <w:rPr>
                <w:rFonts w:ascii="Times New Roman" w:eastAsia="Calibri" w:hAnsi="Times New Roman" w:cs="Times New Roman"/>
                <w:b/>
                <w:sz w:val="24"/>
                <w:szCs w:val="24"/>
              </w:rPr>
              <w:t>Clan D: STE2 pheromone receptors</w:t>
            </w:r>
          </w:p>
        </w:tc>
      </w:tr>
      <w:tr w:rsidR="00D1053A" w:rsidRPr="00C308DB" w14:paraId="2908C7DF" w14:textId="77777777" w:rsidTr="003B645C">
        <w:trPr>
          <w:trHeight w:val="237"/>
        </w:trPr>
        <w:tc>
          <w:tcPr>
            <w:tcW w:w="9975" w:type="dxa"/>
            <w:gridSpan w:val="2"/>
            <w:noWrap/>
            <w:hideMark/>
          </w:tcPr>
          <w:p w14:paraId="6FAF3849" w14:textId="1A4AD049" w:rsidR="003B645C" w:rsidRPr="00C308DB" w:rsidRDefault="003B645C" w:rsidP="007B0CAD">
            <w:pPr>
              <w:spacing w:after="200" w:line="480" w:lineRule="auto"/>
              <w:contextualSpacing/>
              <w:jc w:val="both"/>
              <w:rPr>
                <w:rFonts w:ascii="Times New Roman" w:eastAsia="Calibri" w:hAnsi="Times New Roman" w:cs="Times New Roman"/>
                <w:b/>
                <w:sz w:val="24"/>
                <w:szCs w:val="24"/>
              </w:rPr>
            </w:pPr>
            <w:r w:rsidRPr="00C308DB">
              <w:rPr>
                <w:rFonts w:ascii="Times New Roman" w:eastAsia="Calibri" w:hAnsi="Times New Roman" w:cs="Times New Roman"/>
                <w:b/>
                <w:sz w:val="24"/>
                <w:szCs w:val="24"/>
              </w:rPr>
              <w:t>Clan E: STE3 pheromone receptors</w:t>
            </w:r>
          </w:p>
        </w:tc>
      </w:tr>
      <w:tr w:rsidR="00D1053A" w:rsidRPr="00C308DB" w14:paraId="6663D784" w14:textId="77777777" w:rsidTr="003B645C">
        <w:trPr>
          <w:trHeight w:val="237"/>
        </w:trPr>
        <w:tc>
          <w:tcPr>
            <w:tcW w:w="9975" w:type="dxa"/>
            <w:gridSpan w:val="2"/>
            <w:noWrap/>
            <w:hideMark/>
          </w:tcPr>
          <w:p w14:paraId="7FA22C63" w14:textId="04EDE721" w:rsidR="003B645C" w:rsidRPr="00C308DB" w:rsidRDefault="003B645C" w:rsidP="007B0CAD">
            <w:pPr>
              <w:spacing w:after="200" w:line="480" w:lineRule="auto"/>
              <w:contextualSpacing/>
              <w:jc w:val="both"/>
              <w:rPr>
                <w:rFonts w:ascii="Times New Roman" w:eastAsia="Calibri" w:hAnsi="Times New Roman" w:cs="Times New Roman"/>
                <w:b/>
                <w:sz w:val="24"/>
                <w:szCs w:val="24"/>
              </w:rPr>
            </w:pPr>
            <w:r w:rsidRPr="00C308DB">
              <w:rPr>
                <w:rFonts w:ascii="Times New Roman" w:eastAsia="Calibri" w:hAnsi="Times New Roman" w:cs="Times New Roman"/>
                <w:b/>
                <w:sz w:val="24"/>
                <w:szCs w:val="24"/>
              </w:rPr>
              <w:t xml:space="preserve">Clan F: </w:t>
            </w:r>
            <w:proofErr w:type="spellStart"/>
            <w:r w:rsidRPr="00C308DB">
              <w:rPr>
                <w:rFonts w:ascii="Times New Roman" w:eastAsia="Calibri" w:hAnsi="Times New Roman" w:cs="Times New Roman"/>
                <w:b/>
                <w:sz w:val="24"/>
                <w:szCs w:val="24"/>
              </w:rPr>
              <w:t>cAMP</w:t>
            </w:r>
            <w:proofErr w:type="spellEnd"/>
            <w:r w:rsidRPr="00C308DB">
              <w:rPr>
                <w:rFonts w:ascii="Times New Roman" w:eastAsia="Calibri" w:hAnsi="Times New Roman" w:cs="Times New Roman"/>
                <w:b/>
                <w:sz w:val="24"/>
                <w:szCs w:val="24"/>
              </w:rPr>
              <w:t xml:space="preserve"> receptors</w:t>
            </w:r>
            <w:r w:rsidR="00143215" w:rsidRPr="00C308DB">
              <w:rPr>
                <w:rFonts w:ascii="Times New Roman" w:eastAsia="Calibri" w:hAnsi="Times New Roman" w:cs="Times New Roman"/>
                <w:b/>
                <w:sz w:val="24"/>
                <w:szCs w:val="24"/>
              </w:rPr>
              <w:t xml:space="preserve"> and </w:t>
            </w:r>
            <w:proofErr w:type="spellStart"/>
            <w:r w:rsidR="00143215" w:rsidRPr="00C308DB">
              <w:rPr>
                <w:rFonts w:ascii="Times New Roman" w:eastAsia="Calibri" w:hAnsi="Times New Roman" w:cs="Times New Roman"/>
                <w:b/>
                <w:sz w:val="24"/>
                <w:szCs w:val="24"/>
              </w:rPr>
              <w:t>archaebacterial</w:t>
            </w:r>
            <w:proofErr w:type="spellEnd"/>
            <w:r w:rsidR="00143215" w:rsidRPr="00C308DB">
              <w:rPr>
                <w:rFonts w:ascii="Times New Roman" w:eastAsia="Calibri" w:hAnsi="Times New Roman" w:cs="Times New Roman"/>
                <w:b/>
                <w:sz w:val="24"/>
                <w:szCs w:val="24"/>
              </w:rPr>
              <w:t xml:space="preserve"> </w:t>
            </w:r>
            <w:proofErr w:type="spellStart"/>
            <w:r w:rsidR="00143215" w:rsidRPr="00C308DB">
              <w:rPr>
                <w:rFonts w:ascii="Times New Roman" w:eastAsia="Calibri" w:hAnsi="Times New Roman" w:cs="Times New Roman"/>
                <w:b/>
                <w:sz w:val="24"/>
                <w:szCs w:val="24"/>
              </w:rPr>
              <w:t>opsins</w:t>
            </w:r>
            <w:proofErr w:type="spellEnd"/>
          </w:p>
        </w:tc>
      </w:tr>
    </w:tbl>
    <w:p w14:paraId="48A20080" w14:textId="70C48886" w:rsidR="003B645C" w:rsidRPr="00C308DB" w:rsidRDefault="003B645C" w:rsidP="007B0CAD">
      <w:pPr>
        <w:spacing w:after="200" w:line="480" w:lineRule="auto"/>
        <w:contextualSpacing/>
        <w:jc w:val="both"/>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Table adapted from Flower </w:t>
      </w:r>
      <w:r w:rsidR="00B03F75" w:rsidRPr="00C308DB">
        <w:rPr>
          <w:rFonts w:ascii="Times New Roman" w:eastAsia="Calibri" w:hAnsi="Times New Roman" w:cs="Times New Roman"/>
          <w:sz w:val="24"/>
          <w:szCs w:val="24"/>
        </w:rPr>
        <w:fldChar w:fldCharType="begin"/>
      </w:r>
      <w:r w:rsidR="00B03F75" w:rsidRPr="00C308DB">
        <w:rPr>
          <w:rFonts w:ascii="Times New Roman" w:eastAsia="Calibri" w:hAnsi="Times New Roman" w:cs="Times New Roman"/>
          <w:sz w:val="24"/>
          <w:szCs w:val="24"/>
        </w:rPr>
        <w:instrText xml:space="preserve"> ADDIN EN.CITE &lt;EndNote&gt;&lt;Cite&gt;&lt;Author&gt;Flower&lt;/Author&gt;&lt;Year&gt;1999&lt;/Year&gt;&lt;RecNum&gt;182&lt;/RecNum&gt;&lt;DisplayText&gt;[27]&lt;/DisplayText&gt;&lt;record&gt;&lt;rec-number&gt;182&lt;/rec-number&gt;&lt;foreign-keys&gt;&lt;key app="EN" db-id="x5rpsaeftfrzp6expf7xtw0l0x5tfzapw20x"&gt;182&lt;/key&gt;&lt;/foreign-keys&gt;&lt;ref-type name="Journal Article"&gt;17&lt;/ref-type&gt;&lt;contributors&gt;&lt;authors&gt;&lt;author&gt;Flower, D. R.&lt;/author&gt;&lt;/authors&gt;&lt;/contributors&gt;&lt;auth-address&gt;Department of Physical Sciences, ASTRA Charnwood, Bakewell Rd, Loughborough, Leicestershire, UK. flower@jenner.ac.uk&lt;/auth-address&gt;&lt;titles&gt;&lt;title&gt;Modelling G-protein-coupled receptors for drug design&lt;/title&gt;&lt;secondary-title&gt;Biochim Biophys Acta&lt;/secondary-title&gt;&lt;alt-title&gt;Biochimica et biophysica acta&lt;/alt-title&gt;&lt;/titles&gt;&lt;periodical&gt;&lt;full-title&gt;Biochim Biophys Acta&lt;/full-title&gt;&lt;abbr-1&gt;Biochimica et biophysica acta&lt;/abbr-1&gt;&lt;/periodical&gt;&lt;alt-periodical&gt;&lt;full-title&gt;Biochim Biophys Acta&lt;/full-title&gt;&lt;abbr-1&gt;Biochimica et biophysica acta&lt;/abbr-1&gt;&lt;/alt-periodical&gt;&lt;pages&gt;207-34&lt;/pages&gt;&lt;volume&gt;1422&lt;/volume&gt;&lt;number&gt;3&lt;/number&gt;&lt;keywords&gt;&lt;keyword&gt;Binding Sites&lt;/keyword&gt;&lt;keyword&gt;Combinatorial Chemistry Techniques&lt;/keyword&gt;&lt;keyword&gt;*Drug Design&lt;/keyword&gt;&lt;keyword&gt;GTP-Binding Proteins/*chemistry&lt;/keyword&gt;&lt;keyword&gt;Ligands&lt;/keyword&gt;&lt;keyword&gt;Models, Molecular&lt;/keyword&gt;&lt;keyword&gt;Molecular Structure&lt;/keyword&gt;&lt;keyword&gt;Mutagenesis, Site-Directed&lt;/keyword&gt;&lt;keyword&gt;Receptor, Angiotensin, Type 1&lt;/keyword&gt;&lt;keyword&gt;Receptor, Angiotensin, Type 2&lt;/keyword&gt;&lt;keyword&gt;Receptors, Adrenergic, beta-2/chemistry&lt;/keyword&gt;&lt;keyword&gt;Receptors, Angiotensin/chemistry&lt;/keyword&gt;&lt;keyword&gt;Receptors, Cell Surface/*chemistry/classification/genetics&lt;/keyword&gt;&lt;keyword&gt;*Receptors, G-Protein-Coupled&lt;/keyword&gt;&lt;keyword&gt;*Saccharomyces cerevisiae Proteins&lt;/keyword&gt;&lt;/keywords&gt;&lt;dates&gt;&lt;year&gt;1999&lt;/year&gt;&lt;pub-dates&gt;&lt;date&gt;Nov 16&lt;/date&gt;&lt;/pub-dates&gt;&lt;/dates&gt;&lt;isbn&gt;0006-3002 (Print)&amp;#xD;0006-3002 (Linking)&lt;/isbn&gt;&lt;accession-num&gt;10548717&lt;/accession-num&gt;&lt;urls&gt;&lt;related-urls&gt;&lt;url&gt;http://www.ncbi.nlm.nih.gov/pubmed/10548717&lt;/url&gt;&lt;/related-urls&gt;&lt;/urls&gt;&lt;/record&gt;&lt;/Cite&gt;&lt;/EndNote&gt;</w:instrText>
      </w:r>
      <w:r w:rsidR="00B03F75" w:rsidRPr="00C308DB">
        <w:rPr>
          <w:rFonts w:ascii="Times New Roman" w:eastAsia="Calibri" w:hAnsi="Times New Roman" w:cs="Times New Roman"/>
          <w:sz w:val="24"/>
          <w:szCs w:val="24"/>
        </w:rPr>
        <w:fldChar w:fldCharType="separate"/>
      </w:r>
      <w:r w:rsidR="00B03F75" w:rsidRPr="00C308DB">
        <w:rPr>
          <w:rFonts w:ascii="Times New Roman" w:eastAsia="Calibri" w:hAnsi="Times New Roman" w:cs="Times New Roman"/>
          <w:noProof/>
          <w:sz w:val="24"/>
          <w:szCs w:val="24"/>
        </w:rPr>
        <w:t>[</w:t>
      </w:r>
      <w:hyperlink w:anchor="_ENREF_27" w:tooltip="Flower, 1999 #182" w:history="1">
        <w:r w:rsidR="00B03F75" w:rsidRPr="00C308DB">
          <w:rPr>
            <w:rFonts w:ascii="Times New Roman" w:eastAsia="Calibri" w:hAnsi="Times New Roman" w:cs="Times New Roman"/>
            <w:noProof/>
            <w:sz w:val="24"/>
            <w:szCs w:val="24"/>
          </w:rPr>
          <w:t>27</w:t>
        </w:r>
      </w:hyperlink>
      <w:r w:rsidR="00B03F75" w:rsidRPr="00C308DB">
        <w:rPr>
          <w:rFonts w:ascii="Times New Roman" w:eastAsia="Calibri" w:hAnsi="Times New Roman" w:cs="Times New Roman"/>
          <w:noProof/>
          <w:sz w:val="24"/>
          <w:szCs w:val="24"/>
        </w:rPr>
        <w:t>]</w:t>
      </w:r>
      <w:r w:rsidR="00B03F75" w:rsidRPr="00C308DB">
        <w:rPr>
          <w:rFonts w:ascii="Times New Roman" w:eastAsia="Calibri" w:hAnsi="Times New Roman" w:cs="Times New Roman"/>
          <w:sz w:val="24"/>
          <w:szCs w:val="24"/>
        </w:rPr>
        <w:fldChar w:fldCharType="end"/>
      </w:r>
    </w:p>
    <w:p w14:paraId="430DF749" w14:textId="085E602C" w:rsidR="00CE1FE1" w:rsidRPr="00C308DB" w:rsidRDefault="00505FDE" w:rsidP="007B0CAD">
      <w:pPr>
        <w:spacing w:after="200" w:line="480" w:lineRule="auto"/>
        <w:ind w:firstLine="720"/>
        <w:contextualSpacing/>
        <w:rPr>
          <w:rFonts w:ascii="Times New Roman" w:hAnsi="Times New Roman" w:cs="Times New Roman"/>
          <w:sz w:val="20"/>
          <w:szCs w:val="20"/>
          <w:shd w:val="clear" w:color="auto" w:fill="FFFFFF"/>
        </w:rPr>
      </w:pPr>
      <w:r w:rsidRPr="00C308DB">
        <w:rPr>
          <w:rFonts w:ascii="Times New Roman" w:eastAsia="Calibri" w:hAnsi="Times New Roman" w:cs="Times New Roman"/>
          <w:sz w:val="24"/>
          <w:szCs w:val="24"/>
        </w:rPr>
        <w:t>Human GPCRs have been recently classified into five families</w:t>
      </w:r>
      <w:r w:rsidR="00D97742" w:rsidRPr="00C308DB">
        <w:rPr>
          <w:rFonts w:ascii="Times New Roman" w:eastAsia="Calibri" w:hAnsi="Times New Roman" w:cs="Times New Roman"/>
          <w:sz w:val="24"/>
          <w:szCs w:val="24"/>
        </w:rPr>
        <w:t xml:space="preserve"> using a GRAFS</w:t>
      </w:r>
      <w:r w:rsidR="00445259" w:rsidRPr="00C308DB">
        <w:rPr>
          <w:rFonts w:ascii="Times New Roman" w:eastAsia="Calibri" w:hAnsi="Times New Roman" w:cs="Times New Roman"/>
          <w:sz w:val="24"/>
          <w:szCs w:val="24"/>
        </w:rPr>
        <w:t xml:space="preserve"> (</w:t>
      </w:r>
      <w:r w:rsidR="00445259" w:rsidRPr="00C308DB">
        <w:rPr>
          <w:rFonts w:ascii="Times New Roman" w:eastAsia="Calibri" w:hAnsi="Times New Roman" w:cs="Times New Roman"/>
          <w:b/>
          <w:sz w:val="24"/>
          <w:szCs w:val="24"/>
        </w:rPr>
        <w:t>G</w:t>
      </w:r>
      <w:r w:rsidR="00445259" w:rsidRPr="00C308DB">
        <w:rPr>
          <w:rFonts w:ascii="Times New Roman" w:eastAsia="Calibri" w:hAnsi="Times New Roman" w:cs="Times New Roman"/>
          <w:sz w:val="24"/>
          <w:szCs w:val="24"/>
        </w:rPr>
        <w:t xml:space="preserve">lutamate, </w:t>
      </w:r>
      <w:r w:rsidR="00445259" w:rsidRPr="00C308DB">
        <w:rPr>
          <w:rFonts w:ascii="Times New Roman" w:eastAsia="Calibri" w:hAnsi="Times New Roman" w:cs="Times New Roman"/>
          <w:b/>
          <w:sz w:val="24"/>
          <w:szCs w:val="24"/>
        </w:rPr>
        <w:t>R</w:t>
      </w:r>
      <w:r w:rsidR="00445259" w:rsidRPr="00C308DB">
        <w:rPr>
          <w:rFonts w:ascii="Times New Roman" w:eastAsia="Calibri" w:hAnsi="Times New Roman" w:cs="Times New Roman"/>
          <w:sz w:val="24"/>
          <w:szCs w:val="24"/>
        </w:rPr>
        <w:t xml:space="preserve">hodopsin, </w:t>
      </w:r>
      <w:r w:rsidR="00445259" w:rsidRPr="00C308DB">
        <w:rPr>
          <w:rFonts w:ascii="Times New Roman" w:eastAsia="Calibri" w:hAnsi="Times New Roman" w:cs="Times New Roman"/>
          <w:b/>
          <w:sz w:val="24"/>
          <w:szCs w:val="24"/>
        </w:rPr>
        <w:t>A</w:t>
      </w:r>
      <w:r w:rsidR="00445259" w:rsidRPr="00C308DB">
        <w:rPr>
          <w:rFonts w:ascii="Times New Roman" w:eastAsia="Calibri" w:hAnsi="Times New Roman" w:cs="Times New Roman"/>
          <w:sz w:val="24"/>
          <w:szCs w:val="24"/>
        </w:rPr>
        <w:t xml:space="preserve">dhesion, </w:t>
      </w:r>
      <w:r w:rsidR="00445259" w:rsidRPr="00C308DB">
        <w:rPr>
          <w:rFonts w:ascii="Times New Roman" w:eastAsia="Calibri" w:hAnsi="Times New Roman" w:cs="Times New Roman"/>
          <w:b/>
          <w:sz w:val="24"/>
          <w:szCs w:val="24"/>
        </w:rPr>
        <w:t>F</w:t>
      </w:r>
      <w:r w:rsidR="00445259" w:rsidRPr="00C308DB">
        <w:rPr>
          <w:rFonts w:ascii="Times New Roman" w:eastAsia="Calibri" w:hAnsi="Times New Roman" w:cs="Times New Roman"/>
          <w:sz w:val="24"/>
          <w:szCs w:val="24"/>
        </w:rPr>
        <w:t xml:space="preserve">rizzled/taste2, </w:t>
      </w:r>
      <w:proofErr w:type="gramStart"/>
      <w:r w:rsidR="00445259" w:rsidRPr="00C308DB">
        <w:rPr>
          <w:rFonts w:ascii="Times New Roman" w:eastAsia="Calibri" w:hAnsi="Times New Roman" w:cs="Times New Roman"/>
          <w:b/>
          <w:sz w:val="24"/>
          <w:szCs w:val="24"/>
        </w:rPr>
        <w:t>S</w:t>
      </w:r>
      <w:r w:rsidR="00445259" w:rsidRPr="00C308DB">
        <w:rPr>
          <w:rFonts w:ascii="Times New Roman" w:eastAsia="Calibri" w:hAnsi="Times New Roman" w:cs="Times New Roman"/>
          <w:sz w:val="24"/>
          <w:szCs w:val="24"/>
        </w:rPr>
        <w:t>ecretin</w:t>
      </w:r>
      <w:proofErr w:type="gramEnd"/>
      <w:r w:rsidR="00445259" w:rsidRPr="00C308DB">
        <w:rPr>
          <w:rFonts w:ascii="Times New Roman" w:eastAsia="Calibri" w:hAnsi="Times New Roman" w:cs="Times New Roman"/>
          <w:sz w:val="24"/>
          <w:szCs w:val="24"/>
        </w:rPr>
        <w:t>)</w:t>
      </w:r>
      <w:r w:rsidR="00D97742" w:rsidRPr="00C308DB">
        <w:rPr>
          <w:rFonts w:ascii="Times New Roman" w:eastAsia="Calibri" w:hAnsi="Times New Roman" w:cs="Times New Roman"/>
          <w:sz w:val="24"/>
          <w:szCs w:val="24"/>
        </w:rPr>
        <w:t xml:space="preserve"> system that i</w:t>
      </w:r>
      <w:r w:rsidR="00586B2A" w:rsidRPr="00C308DB">
        <w:rPr>
          <w:rFonts w:ascii="Times New Roman" w:eastAsia="Calibri" w:hAnsi="Times New Roman" w:cs="Times New Roman"/>
          <w:sz w:val="24"/>
          <w:szCs w:val="24"/>
        </w:rPr>
        <w:t>s based on phylogenetic relationship in the transmembrane regions</w:t>
      </w:r>
      <w:r w:rsidR="003C492F" w:rsidRPr="00C308DB">
        <w:rPr>
          <w:rFonts w:ascii="Times New Roman" w:eastAsia="Calibri" w:hAnsi="Times New Roman" w:cs="Times New Roman"/>
          <w:sz w:val="24"/>
          <w:szCs w:val="24"/>
        </w:rPr>
        <w:t>:</w:t>
      </w:r>
      <w:r w:rsidRPr="00C308DB">
        <w:rPr>
          <w:rFonts w:ascii="Times New Roman" w:hAnsi="Times New Roman" w:cs="Times New Roman"/>
          <w:sz w:val="24"/>
          <w:szCs w:val="24"/>
        </w:rPr>
        <w:t xml:space="preserve"> </w:t>
      </w:r>
      <w:r w:rsidR="00D95FE9" w:rsidRPr="00C308DB">
        <w:rPr>
          <w:rFonts w:ascii="Times New Roman" w:eastAsia="Calibri" w:hAnsi="Times New Roman" w:cs="Times New Roman"/>
          <w:sz w:val="24"/>
          <w:szCs w:val="24"/>
        </w:rPr>
        <w:t xml:space="preserve">rhodopsin (clan A), secretin (clan B), </w:t>
      </w:r>
      <w:r w:rsidRPr="00C308DB">
        <w:rPr>
          <w:rFonts w:ascii="Times New Roman" w:eastAsia="Calibri" w:hAnsi="Times New Roman" w:cs="Times New Roman"/>
          <w:sz w:val="24"/>
          <w:szCs w:val="24"/>
        </w:rPr>
        <w:t>glutamate</w:t>
      </w:r>
      <w:r w:rsidR="00D95FE9" w:rsidRPr="00C308DB">
        <w:rPr>
          <w:rFonts w:ascii="Times New Roman" w:eastAsia="Calibri" w:hAnsi="Times New Roman" w:cs="Times New Roman"/>
          <w:sz w:val="24"/>
          <w:szCs w:val="24"/>
        </w:rPr>
        <w:t xml:space="preserve"> (clan C)</w:t>
      </w:r>
      <w:r w:rsidRPr="00C308DB">
        <w:rPr>
          <w:rFonts w:ascii="Times New Roman" w:eastAsia="Calibri" w:hAnsi="Times New Roman" w:cs="Times New Roman"/>
          <w:sz w:val="24"/>
          <w:szCs w:val="24"/>
        </w:rPr>
        <w:t>, adhesion,</w:t>
      </w:r>
      <w:r w:rsidR="00D95FE9" w:rsidRPr="00C308DB">
        <w:rPr>
          <w:rFonts w:ascii="Times New Roman" w:eastAsia="Calibri" w:hAnsi="Times New Roman" w:cs="Times New Roman"/>
          <w:sz w:val="24"/>
          <w:szCs w:val="24"/>
        </w:rPr>
        <w:t xml:space="preserve"> and</w:t>
      </w:r>
      <w:r w:rsidRPr="00C308DB">
        <w:rPr>
          <w:rFonts w:ascii="Times New Roman" w:eastAsia="Calibri" w:hAnsi="Times New Roman" w:cs="Times New Roman"/>
          <w:sz w:val="24"/>
          <w:szCs w:val="24"/>
        </w:rPr>
        <w:t xml:space="preserve"> frizzled/taste2</w:t>
      </w:r>
      <w:r w:rsidR="00D95FE9" w:rsidRPr="00C308DB">
        <w:rPr>
          <w:rFonts w:ascii="Times New Roman" w:eastAsia="Calibri" w:hAnsi="Times New Roman" w:cs="Times New Roman"/>
          <w:sz w:val="24"/>
          <w:szCs w:val="24"/>
        </w:rPr>
        <w:t xml:space="preserve"> receptor families</w:t>
      </w:r>
      <w:r w:rsidRPr="00C308DB">
        <w:rPr>
          <w:rFonts w:ascii="Times New Roman" w:eastAsia="Calibri" w:hAnsi="Times New Roman" w:cs="Times New Roman"/>
          <w:sz w:val="24"/>
          <w:szCs w:val="24"/>
        </w:rPr>
        <w:t xml:space="preserve"> </w:t>
      </w:r>
      <w:r w:rsidR="00B03F75" w:rsidRPr="00C308DB">
        <w:rPr>
          <w:rFonts w:ascii="Times New Roman" w:eastAsia="Calibri" w:hAnsi="Times New Roman" w:cs="Times New Roman"/>
          <w:sz w:val="24"/>
          <w:szCs w:val="24"/>
        </w:rPr>
        <w:fldChar w:fldCharType="begin">
          <w:fldData xml:space="preserve">PEVuZE5vdGU+PENpdGU+PEF1dGhvcj5GcmVkcmlrc3NvbjwvQXV0aG9yPjxZZWFyPjIwMDM8L1ll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</w:fldData>
        </w:fldChar>
      </w:r>
      <w:r w:rsidR="00B03F75" w:rsidRPr="00C308DB">
        <w:rPr>
          <w:rFonts w:ascii="Times New Roman" w:eastAsia="Calibri" w:hAnsi="Times New Roman" w:cs="Times New Roman"/>
          <w:sz w:val="24"/>
          <w:szCs w:val="24"/>
        </w:rPr>
        <w:instrText xml:space="preserve"> ADDIN EN.CITE </w:instrText>
      </w:r>
      <w:r w:rsidR="00B03F75" w:rsidRPr="00C308DB">
        <w:rPr>
          <w:rFonts w:ascii="Times New Roman" w:eastAsia="Calibri" w:hAnsi="Times New Roman" w:cs="Times New Roman"/>
          <w:sz w:val="24"/>
          <w:szCs w:val="24"/>
        </w:rPr>
        <w:fldChar w:fldCharType="begin">
          <w:fldData xml:space="preserve">PEVuZE5vdGU+PENpdGU+PEF1dGhvcj5GcmVkcmlrc3NvbjwvQXV0aG9yPjxZZWFyPjIwMDM8L1ll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</w:fldData>
        </w:fldChar>
      </w:r>
      <w:r w:rsidR="00B03F75" w:rsidRPr="00C308DB">
        <w:rPr>
          <w:rFonts w:ascii="Times New Roman" w:eastAsia="Calibri" w:hAnsi="Times New Roman" w:cs="Times New Roman"/>
          <w:sz w:val="24"/>
          <w:szCs w:val="24"/>
        </w:rPr>
        <w:instrText xml:space="preserve"> ADDIN EN.CITE.DATA </w:instrText>
      </w:r>
      <w:r w:rsidR="00B03F75" w:rsidRPr="00C308DB">
        <w:rPr>
          <w:rFonts w:ascii="Times New Roman" w:eastAsia="Calibri" w:hAnsi="Times New Roman" w:cs="Times New Roman"/>
          <w:sz w:val="24"/>
          <w:szCs w:val="24"/>
        </w:rPr>
      </w:r>
      <w:r w:rsidR="00B03F75" w:rsidRPr="00C308DB">
        <w:rPr>
          <w:rFonts w:ascii="Times New Roman" w:eastAsia="Calibri" w:hAnsi="Times New Roman" w:cs="Times New Roman"/>
          <w:sz w:val="24"/>
          <w:szCs w:val="24"/>
        </w:rPr>
        <w:fldChar w:fldCharType="end"/>
      </w:r>
      <w:r w:rsidR="00B03F75" w:rsidRPr="00C308DB">
        <w:rPr>
          <w:rFonts w:ascii="Times New Roman" w:eastAsia="Calibri" w:hAnsi="Times New Roman" w:cs="Times New Roman"/>
          <w:sz w:val="24"/>
          <w:szCs w:val="24"/>
        </w:rPr>
      </w:r>
      <w:r w:rsidR="00B03F75" w:rsidRPr="00C308DB">
        <w:rPr>
          <w:rFonts w:ascii="Times New Roman" w:eastAsia="Calibri" w:hAnsi="Times New Roman" w:cs="Times New Roman"/>
          <w:sz w:val="24"/>
          <w:szCs w:val="24"/>
        </w:rPr>
        <w:fldChar w:fldCharType="separate"/>
      </w:r>
      <w:r w:rsidR="00B03F75" w:rsidRPr="00C308DB">
        <w:rPr>
          <w:rFonts w:ascii="Times New Roman" w:eastAsia="Calibri" w:hAnsi="Times New Roman" w:cs="Times New Roman"/>
          <w:noProof/>
          <w:sz w:val="24"/>
          <w:szCs w:val="24"/>
        </w:rPr>
        <w:t>[</w:t>
      </w:r>
      <w:hyperlink w:anchor="_ENREF_5" w:tooltip="Fredriksson, 2003 #178" w:history="1">
        <w:r w:rsidR="00B03F75" w:rsidRPr="00C308DB">
          <w:rPr>
            <w:rFonts w:ascii="Times New Roman" w:eastAsia="Calibri" w:hAnsi="Times New Roman" w:cs="Times New Roman"/>
            <w:noProof/>
            <w:sz w:val="24"/>
            <w:szCs w:val="24"/>
          </w:rPr>
          <w:t>5</w:t>
        </w:r>
      </w:hyperlink>
      <w:r w:rsidR="00B03F75" w:rsidRPr="00C308DB">
        <w:rPr>
          <w:rFonts w:ascii="Times New Roman" w:eastAsia="Calibri" w:hAnsi="Times New Roman" w:cs="Times New Roman"/>
          <w:noProof/>
          <w:sz w:val="24"/>
          <w:szCs w:val="24"/>
        </w:rPr>
        <w:t>]</w:t>
      </w:r>
      <w:r w:rsidR="00B03F75"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t>.</w:t>
      </w:r>
      <w:r w:rsidR="003C492F" w:rsidRPr="00C308DB">
        <w:rPr>
          <w:rFonts w:ascii="Times New Roman" w:eastAsia="Calibri" w:hAnsi="Times New Roman" w:cs="Times New Roman"/>
          <w:sz w:val="24"/>
          <w:szCs w:val="24"/>
        </w:rPr>
        <w:t xml:space="preserve"> Additionally, some GPCRs in human were not classified into any of the families as sequences </w:t>
      </w:r>
      <w:r w:rsidR="009772BA" w:rsidRPr="00C308DB">
        <w:rPr>
          <w:rFonts w:ascii="Times New Roman" w:eastAsia="Calibri" w:hAnsi="Times New Roman" w:cs="Times New Roman"/>
          <w:sz w:val="24"/>
          <w:szCs w:val="24"/>
        </w:rPr>
        <w:t xml:space="preserve">were </w:t>
      </w:r>
      <w:r w:rsidR="003C492F" w:rsidRPr="00C308DB">
        <w:rPr>
          <w:rFonts w:ascii="Times New Roman" w:eastAsia="Calibri" w:hAnsi="Times New Roman" w:cs="Times New Roman"/>
          <w:sz w:val="24"/>
          <w:szCs w:val="24"/>
        </w:rPr>
        <w:t>very divergent. However, the other receptors clearly form five families as determined by the extensive phylogenetic analyses.</w:t>
      </w:r>
      <w:r w:rsidRPr="00C308DB">
        <w:rPr>
          <w:rFonts w:ascii="Times New Roman" w:eastAsia="Calibri" w:hAnsi="Times New Roman" w:cs="Times New Roman"/>
          <w:sz w:val="24"/>
          <w:szCs w:val="24"/>
        </w:rPr>
        <w:t xml:space="preserve"> </w:t>
      </w:r>
      <w:r w:rsidRPr="00C308DB">
        <w:rPr>
          <w:rFonts w:ascii="Times New Roman" w:hAnsi="Times New Roman" w:cs="Times New Roman"/>
          <w:sz w:val="24"/>
          <w:szCs w:val="24"/>
          <w:shd w:val="clear" w:color="auto" w:fill="FFFFFF"/>
        </w:rPr>
        <w:t>All receptors with the exception of the members of the rhodopsin family</w:t>
      </w:r>
      <w:r w:rsidR="00373DE6" w:rsidRPr="00C308DB">
        <w:rPr>
          <w:rFonts w:ascii="Times New Roman" w:hAnsi="Times New Roman" w:cs="Times New Roman"/>
          <w:sz w:val="24"/>
          <w:szCs w:val="24"/>
          <w:shd w:val="clear" w:color="auto" w:fill="FFFFFF"/>
        </w:rPr>
        <w:t xml:space="preserve"> have long N termini.</w:t>
      </w:r>
      <w:r w:rsidRPr="00C308DB">
        <w:rPr>
          <w:rFonts w:ascii="Times New Roman" w:hAnsi="Times New Roman" w:cs="Times New Roman"/>
          <w:sz w:val="24"/>
          <w:szCs w:val="24"/>
          <w:shd w:val="clear" w:color="auto" w:fill="FFFFFF"/>
        </w:rPr>
        <w:t xml:space="preserve"> </w:t>
      </w:r>
      <w:r w:rsidR="00373DE6" w:rsidRPr="00C308DB">
        <w:rPr>
          <w:rFonts w:ascii="Times New Roman" w:hAnsi="Times New Roman" w:cs="Times New Roman"/>
          <w:sz w:val="24"/>
          <w:szCs w:val="24"/>
          <w:shd w:val="clear" w:color="auto" w:fill="FFFFFF"/>
        </w:rPr>
        <w:t xml:space="preserve">However, a few members of the </w:t>
      </w:r>
      <w:r w:rsidRPr="00C308DB">
        <w:rPr>
          <w:rFonts w:ascii="Times New Roman" w:hAnsi="Times New Roman" w:cs="Times New Roman"/>
          <w:sz w:val="24"/>
          <w:szCs w:val="24"/>
          <w:shd w:val="clear" w:color="auto" w:fill="FFFFFF"/>
        </w:rPr>
        <w:t xml:space="preserve">rhodopsin family </w:t>
      </w:r>
      <w:proofErr w:type="gramStart"/>
      <w:r w:rsidRPr="00C308DB">
        <w:rPr>
          <w:rFonts w:ascii="Times New Roman" w:hAnsi="Times New Roman" w:cs="Times New Roman"/>
          <w:sz w:val="24"/>
          <w:szCs w:val="24"/>
          <w:shd w:val="clear" w:color="auto" w:fill="FFFFFF"/>
        </w:rPr>
        <w:t>has</w:t>
      </w:r>
      <w:proofErr w:type="gramEnd"/>
      <w:r w:rsidRPr="00C308DB">
        <w:rPr>
          <w:rFonts w:ascii="Times New Roman" w:hAnsi="Times New Roman" w:cs="Times New Roman"/>
          <w:sz w:val="24"/>
          <w:szCs w:val="24"/>
          <w:shd w:val="clear" w:color="auto" w:fill="FFFFFF"/>
        </w:rPr>
        <w:t xml:space="preserve"> </w:t>
      </w:r>
      <w:r w:rsidR="00373DE6" w:rsidRPr="00C308DB">
        <w:rPr>
          <w:rFonts w:ascii="Times New Roman" w:hAnsi="Times New Roman" w:cs="Times New Roman"/>
          <w:sz w:val="24"/>
          <w:szCs w:val="24"/>
          <w:shd w:val="clear" w:color="auto" w:fill="FFFFFF"/>
        </w:rPr>
        <w:t>long N-termini</w:t>
      </w:r>
      <w:r w:rsidRPr="00C308DB">
        <w:rPr>
          <w:rFonts w:ascii="Times New Roman" w:hAnsi="Times New Roman" w:cs="Times New Roman"/>
          <w:sz w:val="24"/>
          <w:szCs w:val="24"/>
          <w:shd w:val="clear" w:color="auto" w:fill="FFFFFF"/>
        </w:rPr>
        <w:t xml:space="preserve">. </w:t>
      </w:r>
      <w:r w:rsidR="00373DE6" w:rsidRPr="00C308DB">
        <w:rPr>
          <w:rFonts w:ascii="Times New Roman" w:hAnsi="Times New Roman" w:cs="Times New Roman"/>
          <w:sz w:val="24"/>
          <w:szCs w:val="24"/>
          <w:shd w:val="clear" w:color="auto" w:fill="FFFFFF"/>
        </w:rPr>
        <w:t>Although t</w:t>
      </w:r>
      <w:r w:rsidRPr="00C308DB">
        <w:rPr>
          <w:rFonts w:ascii="Times New Roman" w:hAnsi="Times New Roman" w:cs="Times New Roman"/>
          <w:sz w:val="24"/>
          <w:szCs w:val="24"/>
          <w:shd w:val="clear" w:color="auto" w:fill="FFFFFF"/>
        </w:rPr>
        <w:t xml:space="preserve">hese long N termini are </w:t>
      </w:r>
      <w:r w:rsidR="00373DE6" w:rsidRPr="00C308DB">
        <w:rPr>
          <w:rFonts w:ascii="Times New Roman" w:hAnsi="Times New Roman" w:cs="Times New Roman"/>
          <w:sz w:val="24"/>
          <w:szCs w:val="24"/>
          <w:shd w:val="clear" w:color="auto" w:fill="FFFFFF"/>
        </w:rPr>
        <w:t xml:space="preserve">particularly </w:t>
      </w:r>
      <w:r w:rsidRPr="00C308DB">
        <w:rPr>
          <w:rFonts w:ascii="Times New Roman" w:hAnsi="Times New Roman" w:cs="Times New Roman"/>
          <w:sz w:val="24"/>
          <w:szCs w:val="24"/>
          <w:shd w:val="clear" w:color="auto" w:fill="FFFFFF"/>
        </w:rPr>
        <w:t>evident for the receptors</w:t>
      </w:r>
      <w:r w:rsidR="00373DE6" w:rsidRPr="00C308DB">
        <w:rPr>
          <w:rFonts w:ascii="Times New Roman" w:hAnsi="Times New Roman" w:cs="Times New Roman"/>
          <w:sz w:val="24"/>
          <w:szCs w:val="24"/>
          <w:shd w:val="clear" w:color="auto" w:fill="FFFFFF"/>
        </w:rPr>
        <w:t xml:space="preserve"> within the adhesion </w:t>
      </w:r>
      <w:r w:rsidR="00373DE6" w:rsidRPr="00C308DB">
        <w:rPr>
          <w:rFonts w:ascii="Times New Roman" w:hAnsi="Times New Roman" w:cs="Times New Roman"/>
          <w:sz w:val="24"/>
          <w:szCs w:val="24"/>
          <w:shd w:val="clear" w:color="auto" w:fill="FFFFFF"/>
        </w:rPr>
        <w:lastRenderedPageBreak/>
        <w:t xml:space="preserve">family, the members of the other families also contain </w:t>
      </w:r>
      <w:r w:rsidRPr="00C308DB">
        <w:rPr>
          <w:rFonts w:ascii="Times New Roman" w:hAnsi="Times New Roman" w:cs="Times New Roman"/>
          <w:sz w:val="24"/>
          <w:szCs w:val="24"/>
          <w:shd w:val="clear" w:color="auto" w:fill="FFFFFF"/>
        </w:rPr>
        <w:t>long N termini that are fairly rich in Cys residues.</w:t>
      </w:r>
      <w:r w:rsidR="00D95FE9" w:rsidRPr="00C308DB">
        <w:rPr>
          <w:rFonts w:ascii="Times New Roman" w:hAnsi="Times New Roman" w:cs="Times New Roman"/>
          <w:sz w:val="20"/>
          <w:szCs w:val="20"/>
          <w:shd w:val="clear" w:color="auto" w:fill="FFFFFF"/>
        </w:rPr>
        <w:t xml:space="preserve"> </w:t>
      </w:r>
    </w:p>
    <w:p w14:paraId="29142B6B" w14:textId="04D01740" w:rsidR="001F1AB4" w:rsidRPr="00C308DB" w:rsidRDefault="00D95FE9" w:rsidP="007B0CAD">
      <w:pPr>
        <w:spacing w:after="200" w:line="480" w:lineRule="auto"/>
        <w:ind w:firstLine="720"/>
        <w:contextualSpacing/>
        <w:rPr>
          <w:rFonts w:ascii="Times New Roman" w:hAnsi="Times New Roman" w:cs="Times New Roman"/>
          <w:sz w:val="24"/>
          <w:szCs w:val="24"/>
          <w:shd w:val="clear" w:color="auto" w:fill="FFFFFF"/>
        </w:rPr>
      </w:pPr>
      <w:r w:rsidRPr="00C308DB">
        <w:rPr>
          <w:rFonts w:ascii="Times New Roman" w:hAnsi="Times New Roman" w:cs="Times New Roman"/>
          <w:sz w:val="24"/>
          <w:szCs w:val="24"/>
          <w:shd w:val="clear" w:color="auto" w:fill="FFFFFF"/>
        </w:rPr>
        <w:t>The rhodopsin family</w:t>
      </w:r>
      <w:r w:rsidR="007247DA" w:rsidRPr="00C308DB">
        <w:rPr>
          <w:rFonts w:ascii="Times New Roman" w:hAnsi="Times New Roman" w:cs="Times New Roman"/>
          <w:sz w:val="24"/>
          <w:szCs w:val="24"/>
          <w:shd w:val="clear" w:color="auto" w:fill="FFFFFF"/>
        </w:rPr>
        <w:t xml:space="preserve"> (</w:t>
      </w:r>
      <w:r w:rsidR="00076C89" w:rsidRPr="00C308DB">
        <w:rPr>
          <w:rFonts w:ascii="Times New Roman" w:hAnsi="Times New Roman" w:cs="Times New Roman"/>
          <w:sz w:val="24"/>
          <w:szCs w:val="24"/>
          <w:shd w:val="clear" w:color="auto" w:fill="FFFFFF"/>
        </w:rPr>
        <w:t>class</w:t>
      </w:r>
      <w:r w:rsidR="007247DA" w:rsidRPr="00C308DB">
        <w:rPr>
          <w:rFonts w:ascii="Times New Roman" w:hAnsi="Times New Roman" w:cs="Times New Roman"/>
          <w:sz w:val="24"/>
          <w:szCs w:val="24"/>
          <w:shd w:val="clear" w:color="auto" w:fill="FFFFFF"/>
        </w:rPr>
        <w:t xml:space="preserve"> A)</w:t>
      </w:r>
      <w:r w:rsidR="00A57E51" w:rsidRPr="00C308DB">
        <w:rPr>
          <w:rFonts w:ascii="Times New Roman" w:hAnsi="Times New Roman" w:cs="Times New Roman"/>
          <w:sz w:val="24"/>
          <w:szCs w:val="24"/>
          <w:shd w:val="clear" w:color="auto" w:fill="FFFFFF"/>
        </w:rPr>
        <w:t xml:space="preserve"> </w:t>
      </w:r>
      <w:r w:rsidR="00E07E94" w:rsidRPr="00C308DB">
        <w:rPr>
          <w:rFonts w:ascii="Times New Roman" w:hAnsi="Times New Roman" w:cs="Times New Roman"/>
          <w:sz w:val="24"/>
          <w:szCs w:val="24"/>
          <w:shd w:val="clear" w:color="auto" w:fill="FFFFFF"/>
        </w:rPr>
        <w:t xml:space="preserve">has the </w:t>
      </w:r>
      <w:r w:rsidRPr="00C308DB">
        <w:rPr>
          <w:rFonts w:ascii="Times New Roman" w:hAnsi="Times New Roman" w:cs="Times New Roman"/>
          <w:sz w:val="24"/>
          <w:szCs w:val="24"/>
          <w:shd w:val="clear" w:color="auto" w:fill="FFFFFF"/>
        </w:rPr>
        <w:t>largest</w:t>
      </w:r>
      <w:r w:rsidR="00E07E94" w:rsidRPr="00C308DB">
        <w:rPr>
          <w:rFonts w:ascii="Times New Roman" w:hAnsi="Times New Roman" w:cs="Times New Roman"/>
          <w:sz w:val="24"/>
          <w:szCs w:val="24"/>
          <w:shd w:val="clear" w:color="auto" w:fill="FFFFFF"/>
        </w:rPr>
        <w:t xml:space="preserve"> number of receptors. Currently, there are </w:t>
      </w:r>
      <w:r w:rsidR="00067891" w:rsidRPr="00C308DB">
        <w:rPr>
          <w:rFonts w:ascii="Times New Roman" w:hAnsi="Times New Roman" w:cs="Times New Roman"/>
          <w:sz w:val="24"/>
          <w:szCs w:val="24"/>
          <w:shd w:val="clear" w:color="auto" w:fill="FFFFFF"/>
        </w:rPr>
        <w:t>more than 700 receptors</w:t>
      </w:r>
      <w:r w:rsidR="00E07E94" w:rsidRPr="00C308DB">
        <w:rPr>
          <w:rFonts w:ascii="Times New Roman" w:hAnsi="Times New Roman" w:cs="Times New Roman"/>
          <w:sz w:val="24"/>
          <w:szCs w:val="24"/>
          <w:shd w:val="clear" w:color="auto" w:fill="FFFFFF"/>
        </w:rPr>
        <w:t xml:space="preserve"> in this family as recognized by the </w:t>
      </w:r>
      <w:r w:rsidR="00E07E94" w:rsidRPr="00C308DB">
        <w:rPr>
          <w:rFonts w:ascii="Times New Roman" w:eastAsia="Arial Unicode MS" w:hAnsi="Times New Roman" w:cs="Times New Roman"/>
          <w:sz w:val="24"/>
          <w:szCs w:val="24"/>
          <w:shd w:val="clear" w:color="auto" w:fill="FFFFFF"/>
        </w:rPr>
        <w:t xml:space="preserve">IUPHAR database </w:t>
      </w:r>
      <w:r w:rsidR="00E07E94" w:rsidRPr="00C308DB">
        <w:rPr>
          <w:rFonts w:ascii="Times New Roman" w:hAnsi="Times New Roman" w:cs="Times New Roman"/>
          <w:sz w:val="24"/>
          <w:szCs w:val="24"/>
          <w:shd w:val="clear" w:color="auto" w:fill="FFFFFF"/>
        </w:rPr>
        <w:t xml:space="preserve">(International Union of basic and clinical </w:t>
      </w:r>
      <w:proofErr w:type="spellStart"/>
      <w:r w:rsidR="00E07E94" w:rsidRPr="00C308DB">
        <w:rPr>
          <w:rFonts w:ascii="Times New Roman" w:hAnsi="Times New Roman" w:cs="Times New Roman"/>
          <w:sz w:val="24"/>
          <w:szCs w:val="24"/>
          <w:shd w:val="clear" w:color="auto" w:fill="FFFFFF"/>
        </w:rPr>
        <w:t>PHARmacology</w:t>
      </w:r>
      <w:proofErr w:type="spellEnd"/>
      <w:r w:rsidR="00E07E94" w:rsidRPr="00C308DB">
        <w:rPr>
          <w:rFonts w:ascii="Times New Roman" w:hAnsi="Times New Roman" w:cs="Times New Roman"/>
          <w:sz w:val="24"/>
          <w:szCs w:val="24"/>
          <w:shd w:val="clear" w:color="auto" w:fill="FFFFFF"/>
        </w:rPr>
        <w:t xml:space="preserve">, </w:t>
      </w:r>
      <w:hyperlink r:id="rId11" w:history="1">
        <w:r w:rsidR="00E07E94" w:rsidRPr="00C308DB">
          <w:rPr>
            <w:rStyle w:val="Hyperlink"/>
            <w:rFonts w:ascii="Times New Roman" w:hAnsi="Times New Roman" w:cs="Times New Roman"/>
            <w:color w:val="auto"/>
            <w:sz w:val="24"/>
            <w:szCs w:val="24"/>
            <w:bdr w:val="none" w:sz="0" w:space="0" w:color="auto" w:frame="1"/>
            <w:shd w:val="clear" w:color="auto" w:fill="FFFFFF"/>
          </w:rPr>
          <w:t>http://www.iuphar-db.org/</w:t>
        </w:r>
      </w:hyperlink>
      <w:r w:rsidR="00E07E94" w:rsidRPr="00C308DB">
        <w:rPr>
          <w:rFonts w:ascii="Times New Roman" w:hAnsi="Times New Roman" w:cs="Times New Roman"/>
          <w:sz w:val="24"/>
          <w:szCs w:val="24"/>
          <w:shd w:val="clear" w:color="auto" w:fill="FFFFFF"/>
        </w:rPr>
        <w:t>)</w:t>
      </w:r>
      <w:r w:rsidR="00067891" w:rsidRPr="00C308DB">
        <w:rPr>
          <w:rFonts w:ascii="Times New Roman" w:hAnsi="Times New Roman" w:cs="Times New Roman"/>
          <w:sz w:val="24"/>
          <w:szCs w:val="24"/>
          <w:shd w:val="clear" w:color="auto" w:fill="FFFFFF"/>
        </w:rPr>
        <w:t xml:space="preserve"> </w:t>
      </w:r>
      <w:r w:rsidR="00B03F75" w:rsidRPr="00C308DB">
        <w:rPr>
          <w:rFonts w:ascii="Times New Roman" w:eastAsia="Arial Unicode MS" w:hAnsi="Times New Roman" w:cs="Times New Roman"/>
          <w:sz w:val="24"/>
          <w:szCs w:val="24"/>
          <w:shd w:val="clear" w:color="auto" w:fill="FFFFFF"/>
        </w:rPr>
        <w:fldChar w:fldCharType="begin">
          <w:fldData xml:space="preserve">PEVuZE5vdGU+PENpdGU+PEF1dGhvcj5TaGFybWFuPC9BdXRob3I+PFllYXI+MjAxMzwvWWVhcj48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aWRzIHJlc2VhcmNoPC9hYmJyLTE+PC9hbHQtcGVyaW9kaWNhbD48cGFnZXM+RDEwODMtODwvcGFn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</w:fldData>
        </w:fldChar>
      </w:r>
      <w:r w:rsidR="00B03F75" w:rsidRPr="00C308DB">
        <w:rPr>
          <w:rFonts w:ascii="Times New Roman" w:eastAsia="Arial Unicode MS" w:hAnsi="Times New Roman" w:cs="Times New Roman"/>
          <w:sz w:val="24"/>
          <w:szCs w:val="24"/>
          <w:shd w:val="clear" w:color="auto" w:fill="FFFFFF"/>
        </w:rPr>
        <w:instrText xml:space="preserve"> ADDIN EN.CITE </w:instrText>
      </w:r>
      <w:r w:rsidR="00B03F75" w:rsidRPr="00C308DB">
        <w:rPr>
          <w:rFonts w:ascii="Times New Roman" w:eastAsia="Arial Unicode MS" w:hAnsi="Times New Roman" w:cs="Times New Roman"/>
          <w:sz w:val="24"/>
          <w:szCs w:val="24"/>
          <w:shd w:val="clear" w:color="auto" w:fill="FFFFFF"/>
        </w:rPr>
        <w:fldChar w:fldCharType="begin">
          <w:fldData xml:space="preserve">PEVuZE5vdGU+PENpdGU+PEF1dGhvcj5TaGFybWFuPC9BdXRob3I+PFllYXI+MjAxMzwvWWVhcj48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aWRzIHJlc2VhcmNoPC9hYmJyLTE+PC9hbHQtcGVyaW9kaWNhbD48cGFnZXM+RDEwODMtODwvcGFn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</w:fldData>
        </w:fldChar>
      </w:r>
      <w:r w:rsidR="00B03F75" w:rsidRPr="00C308DB">
        <w:rPr>
          <w:rFonts w:ascii="Times New Roman" w:eastAsia="Arial Unicode MS" w:hAnsi="Times New Roman" w:cs="Times New Roman"/>
          <w:sz w:val="24"/>
          <w:szCs w:val="24"/>
          <w:shd w:val="clear" w:color="auto" w:fill="FFFFFF"/>
        </w:rPr>
        <w:instrText xml:space="preserve"> ADDIN EN.CITE.DATA </w:instrText>
      </w:r>
      <w:r w:rsidR="00B03F75" w:rsidRPr="00C308DB">
        <w:rPr>
          <w:rFonts w:ascii="Times New Roman" w:eastAsia="Arial Unicode MS" w:hAnsi="Times New Roman" w:cs="Times New Roman"/>
          <w:sz w:val="24"/>
          <w:szCs w:val="24"/>
          <w:shd w:val="clear" w:color="auto" w:fill="FFFFFF"/>
        </w:rPr>
      </w:r>
      <w:r w:rsidR="00B03F75" w:rsidRPr="00C308DB">
        <w:rPr>
          <w:rFonts w:ascii="Times New Roman" w:eastAsia="Arial Unicode MS" w:hAnsi="Times New Roman" w:cs="Times New Roman"/>
          <w:sz w:val="24"/>
          <w:szCs w:val="24"/>
          <w:shd w:val="clear" w:color="auto" w:fill="FFFFFF"/>
        </w:rPr>
        <w:fldChar w:fldCharType="end"/>
      </w:r>
      <w:r w:rsidR="00B03F75" w:rsidRPr="00C308DB">
        <w:rPr>
          <w:rFonts w:ascii="Times New Roman" w:eastAsia="Arial Unicode MS" w:hAnsi="Times New Roman" w:cs="Times New Roman"/>
          <w:sz w:val="24"/>
          <w:szCs w:val="24"/>
          <w:shd w:val="clear" w:color="auto" w:fill="FFFFFF"/>
        </w:rPr>
      </w:r>
      <w:r w:rsidR="00B03F75" w:rsidRPr="00C308DB">
        <w:rPr>
          <w:rFonts w:ascii="Times New Roman" w:eastAsia="Arial Unicode MS" w:hAnsi="Times New Roman" w:cs="Times New Roman"/>
          <w:sz w:val="24"/>
          <w:szCs w:val="24"/>
          <w:shd w:val="clear" w:color="auto" w:fill="FFFFFF"/>
        </w:rPr>
        <w:fldChar w:fldCharType="separate"/>
      </w:r>
      <w:r w:rsidR="00B03F75" w:rsidRPr="00C308DB">
        <w:rPr>
          <w:rFonts w:ascii="Times New Roman" w:eastAsia="Arial Unicode MS" w:hAnsi="Times New Roman" w:cs="Times New Roman"/>
          <w:noProof/>
          <w:sz w:val="24"/>
          <w:szCs w:val="24"/>
          <w:shd w:val="clear" w:color="auto" w:fill="FFFFFF"/>
        </w:rPr>
        <w:t>[</w:t>
      </w:r>
      <w:hyperlink w:anchor="_ENREF_28" w:tooltip="Sharman, 2013 #292" w:history="1">
        <w:r w:rsidR="00B03F75" w:rsidRPr="00C308DB">
          <w:rPr>
            <w:rFonts w:ascii="Times New Roman" w:eastAsia="Arial Unicode MS" w:hAnsi="Times New Roman" w:cs="Times New Roman"/>
            <w:noProof/>
            <w:sz w:val="24"/>
            <w:szCs w:val="24"/>
            <w:shd w:val="clear" w:color="auto" w:fill="FFFFFF"/>
          </w:rPr>
          <w:t>28</w:t>
        </w:r>
      </w:hyperlink>
      <w:r w:rsidR="00B03F75" w:rsidRPr="00C308DB">
        <w:rPr>
          <w:rFonts w:ascii="Times New Roman" w:eastAsia="Arial Unicode MS" w:hAnsi="Times New Roman" w:cs="Times New Roman"/>
          <w:noProof/>
          <w:sz w:val="24"/>
          <w:szCs w:val="24"/>
          <w:shd w:val="clear" w:color="auto" w:fill="FFFFFF"/>
        </w:rPr>
        <w:t>]</w:t>
      </w:r>
      <w:r w:rsidR="00B03F75" w:rsidRPr="00C308DB">
        <w:rPr>
          <w:rFonts w:ascii="Times New Roman" w:eastAsia="Arial Unicode MS" w:hAnsi="Times New Roman" w:cs="Times New Roman"/>
          <w:sz w:val="24"/>
          <w:szCs w:val="24"/>
          <w:shd w:val="clear" w:color="auto" w:fill="FFFFFF"/>
        </w:rPr>
        <w:fldChar w:fldCharType="end"/>
      </w:r>
      <w:r w:rsidRPr="00C308DB">
        <w:rPr>
          <w:rFonts w:ascii="Times New Roman" w:hAnsi="Times New Roman" w:cs="Times New Roman"/>
          <w:sz w:val="24"/>
          <w:szCs w:val="24"/>
          <w:shd w:val="clear" w:color="auto" w:fill="FFFFFF"/>
        </w:rPr>
        <w:t xml:space="preserve">. </w:t>
      </w:r>
      <w:r w:rsidR="00067891" w:rsidRPr="00C308DB">
        <w:rPr>
          <w:rFonts w:ascii="Times New Roman" w:hAnsi="Times New Roman" w:cs="Times New Roman"/>
          <w:sz w:val="24"/>
          <w:szCs w:val="24"/>
          <w:shd w:val="clear" w:color="auto" w:fill="FFFFFF"/>
        </w:rPr>
        <w:t>T</w:t>
      </w:r>
      <w:r w:rsidRPr="00C308DB">
        <w:rPr>
          <w:rFonts w:ascii="Times New Roman" w:hAnsi="Times New Roman" w:cs="Times New Roman"/>
          <w:sz w:val="24"/>
          <w:szCs w:val="24"/>
          <w:shd w:val="clear" w:color="auto" w:fill="FFFFFF"/>
        </w:rPr>
        <w:t>he</w:t>
      </w:r>
      <w:r w:rsidR="00067891" w:rsidRPr="00C308DB">
        <w:rPr>
          <w:rFonts w:ascii="Times New Roman" w:hAnsi="Times New Roman" w:cs="Times New Roman"/>
          <w:sz w:val="24"/>
          <w:szCs w:val="24"/>
          <w:shd w:val="clear" w:color="auto" w:fill="FFFFFF"/>
        </w:rPr>
        <w:t xml:space="preserve"> members of the</w:t>
      </w:r>
      <w:r w:rsidRPr="00C308DB">
        <w:rPr>
          <w:rFonts w:ascii="Times New Roman" w:hAnsi="Times New Roman" w:cs="Times New Roman"/>
          <w:sz w:val="24"/>
          <w:szCs w:val="24"/>
          <w:shd w:val="clear" w:color="auto" w:fill="FFFFFF"/>
        </w:rPr>
        <w:t xml:space="preserve"> rhodopsin family ha</w:t>
      </w:r>
      <w:r w:rsidR="00C9074B" w:rsidRPr="00C308DB">
        <w:rPr>
          <w:rFonts w:ascii="Times New Roman" w:hAnsi="Times New Roman" w:cs="Times New Roman"/>
          <w:sz w:val="24"/>
          <w:szCs w:val="24"/>
          <w:shd w:val="clear" w:color="auto" w:fill="FFFFFF"/>
        </w:rPr>
        <w:t>ve</w:t>
      </w:r>
      <w:r w:rsidRPr="00C308DB">
        <w:rPr>
          <w:rFonts w:ascii="Times New Roman" w:hAnsi="Times New Roman" w:cs="Times New Roman"/>
          <w:sz w:val="24"/>
          <w:szCs w:val="24"/>
          <w:shd w:val="clear" w:color="auto" w:fill="FFFFFF"/>
        </w:rPr>
        <w:t xml:space="preserve"> several characteristics</w:t>
      </w:r>
      <w:r w:rsidR="00E07E94" w:rsidRPr="00C308DB">
        <w:rPr>
          <w:rFonts w:ascii="Times New Roman" w:hAnsi="Times New Roman" w:cs="Times New Roman"/>
          <w:sz w:val="24"/>
          <w:szCs w:val="24"/>
          <w:shd w:val="clear" w:color="auto" w:fill="FFFFFF"/>
        </w:rPr>
        <w:t>. Most members of the rhodopsin contains</w:t>
      </w:r>
      <w:r w:rsidRPr="00C308DB">
        <w:rPr>
          <w:rFonts w:ascii="Times New Roman" w:hAnsi="Times New Roman" w:cs="Times New Roman"/>
          <w:sz w:val="24"/>
          <w:szCs w:val="24"/>
          <w:shd w:val="clear" w:color="auto" w:fill="FFFFFF"/>
        </w:rPr>
        <w:t xml:space="preserve"> </w:t>
      </w:r>
      <w:proofErr w:type="spellStart"/>
      <w:r w:rsidRPr="00C308DB">
        <w:rPr>
          <w:rFonts w:ascii="Times New Roman" w:hAnsi="Times New Roman" w:cs="Times New Roman"/>
          <w:sz w:val="24"/>
          <w:szCs w:val="24"/>
          <w:shd w:val="clear" w:color="auto" w:fill="FFFFFF"/>
        </w:rPr>
        <w:t>NSxxNPxxY</w:t>
      </w:r>
      <w:proofErr w:type="spellEnd"/>
      <w:r w:rsidRPr="00C308DB">
        <w:rPr>
          <w:rFonts w:ascii="Times New Roman" w:hAnsi="Times New Roman" w:cs="Times New Roman"/>
          <w:sz w:val="24"/>
          <w:szCs w:val="24"/>
          <w:shd w:val="clear" w:color="auto" w:fill="FFFFFF"/>
        </w:rPr>
        <w:t xml:space="preserve"> motif in</w:t>
      </w:r>
      <w:r w:rsidR="00067891" w:rsidRPr="00C308DB">
        <w:rPr>
          <w:rFonts w:ascii="Times New Roman" w:hAnsi="Times New Roman" w:cs="Times New Roman"/>
          <w:sz w:val="24"/>
          <w:szCs w:val="24"/>
          <w:shd w:val="clear" w:color="auto" w:fill="FFFFFF"/>
        </w:rPr>
        <w:t xml:space="preserve"> transmembrane domain VII</w:t>
      </w:r>
      <w:r w:rsidRPr="00C308DB">
        <w:rPr>
          <w:rFonts w:ascii="Times New Roman" w:hAnsi="Times New Roman" w:cs="Times New Roman"/>
          <w:sz w:val="24"/>
          <w:szCs w:val="24"/>
          <w:shd w:val="clear" w:color="auto" w:fill="FFFFFF"/>
        </w:rPr>
        <w:t xml:space="preserve"> </w:t>
      </w:r>
      <w:r w:rsidR="00067891" w:rsidRPr="00C308DB">
        <w:rPr>
          <w:rFonts w:ascii="Times New Roman" w:hAnsi="Times New Roman" w:cs="Times New Roman"/>
          <w:sz w:val="24"/>
          <w:szCs w:val="24"/>
          <w:shd w:val="clear" w:color="auto" w:fill="FFFFFF"/>
        </w:rPr>
        <w:t>(</w:t>
      </w:r>
      <w:r w:rsidRPr="00C308DB">
        <w:rPr>
          <w:rFonts w:ascii="Times New Roman" w:hAnsi="Times New Roman" w:cs="Times New Roman"/>
          <w:sz w:val="24"/>
          <w:szCs w:val="24"/>
          <w:shd w:val="clear" w:color="auto" w:fill="FFFFFF"/>
        </w:rPr>
        <w:t>TMVII</w:t>
      </w:r>
      <w:r w:rsidR="00067891" w:rsidRPr="00C308DB">
        <w:rPr>
          <w:rFonts w:ascii="Times New Roman" w:hAnsi="Times New Roman" w:cs="Times New Roman"/>
          <w:sz w:val="24"/>
          <w:szCs w:val="24"/>
          <w:shd w:val="clear" w:color="auto" w:fill="FFFFFF"/>
        </w:rPr>
        <w:t>)</w:t>
      </w:r>
      <w:r w:rsidRPr="00C308DB">
        <w:rPr>
          <w:rFonts w:ascii="Times New Roman" w:hAnsi="Times New Roman" w:cs="Times New Roman"/>
          <w:sz w:val="24"/>
          <w:szCs w:val="24"/>
          <w:shd w:val="clear" w:color="auto" w:fill="FFFFFF"/>
        </w:rPr>
        <w:t xml:space="preserve">, the DRY motif or D(E)-R-Y(F) at the border between </w:t>
      </w:r>
      <w:r w:rsidR="00067891" w:rsidRPr="00C308DB">
        <w:rPr>
          <w:rFonts w:ascii="Times New Roman" w:hAnsi="Times New Roman" w:cs="Times New Roman"/>
          <w:sz w:val="24"/>
          <w:szCs w:val="24"/>
          <w:shd w:val="clear" w:color="auto" w:fill="FFFFFF"/>
        </w:rPr>
        <w:t>transmembrane domain III (</w:t>
      </w:r>
      <w:r w:rsidRPr="00C308DB">
        <w:rPr>
          <w:rFonts w:ascii="Times New Roman" w:hAnsi="Times New Roman" w:cs="Times New Roman"/>
          <w:sz w:val="24"/>
          <w:szCs w:val="24"/>
          <w:shd w:val="clear" w:color="auto" w:fill="FFFFFF"/>
        </w:rPr>
        <w:t>TMIII</w:t>
      </w:r>
      <w:r w:rsidR="00067891" w:rsidRPr="00C308DB">
        <w:rPr>
          <w:rFonts w:ascii="Times New Roman" w:hAnsi="Times New Roman" w:cs="Times New Roman"/>
          <w:sz w:val="24"/>
          <w:szCs w:val="24"/>
          <w:shd w:val="clear" w:color="auto" w:fill="FFFFFF"/>
        </w:rPr>
        <w:t>)</w:t>
      </w:r>
      <w:r w:rsidRPr="00C308DB">
        <w:rPr>
          <w:rFonts w:ascii="Times New Roman" w:hAnsi="Times New Roman" w:cs="Times New Roman"/>
          <w:sz w:val="24"/>
          <w:szCs w:val="24"/>
          <w:shd w:val="clear" w:color="auto" w:fill="FFFFFF"/>
        </w:rPr>
        <w:t xml:space="preserve"> and </w:t>
      </w:r>
      <w:r w:rsidR="00067891" w:rsidRPr="00C308DB">
        <w:rPr>
          <w:rFonts w:ascii="Times New Roman" w:hAnsi="Times New Roman" w:cs="Times New Roman"/>
          <w:sz w:val="24"/>
          <w:szCs w:val="24"/>
          <w:shd w:val="clear" w:color="auto" w:fill="FFFFFF"/>
        </w:rPr>
        <w:t>intracellular loop 2 (</w:t>
      </w:r>
      <w:r w:rsidRPr="00C308DB">
        <w:rPr>
          <w:rFonts w:ascii="Times New Roman" w:hAnsi="Times New Roman" w:cs="Times New Roman"/>
          <w:sz w:val="24"/>
          <w:szCs w:val="24"/>
          <w:shd w:val="clear" w:color="auto" w:fill="FFFFFF"/>
        </w:rPr>
        <w:t>IL2</w:t>
      </w:r>
      <w:r w:rsidR="00067891" w:rsidRPr="00C308DB">
        <w:rPr>
          <w:rFonts w:ascii="Times New Roman" w:hAnsi="Times New Roman" w:cs="Times New Roman"/>
          <w:sz w:val="24"/>
          <w:szCs w:val="24"/>
          <w:shd w:val="clear" w:color="auto" w:fill="FFFFFF"/>
        </w:rPr>
        <w:t>)</w:t>
      </w:r>
      <w:r w:rsidRPr="00C308DB">
        <w:rPr>
          <w:rFonts w:ascii="Times New Roman" w:hAnsi="Times New Roman" w:cs="Times New Roman"/>
          <w:sz w:val="24"/>
          <w:szCs w:val="24"/>
          <w:shd w:val="clear" w:color="auto" w:fill="FFFFFF"/>
        </w:rPr>
        <w:t>. The ligands for most of the rhodopsin receptors bind within a cavity between the TM regions</w:t>
      </w:r>
      <w:r w:rsidR="00E07E94" w:rsidRPr="00C308DB">
        <w:rPr>
          <w:rFonts w:ascii="Times New Roman" w:hAnsi="Times New Roman" w:cs="Times New Roman"/>
          <w:sz w:val="24"/>
          <w:szCs w:val="24"/>
          <w:shd w:val="clear" w:color="auto" w:fill="FFFFFF"/>
        </w:rPr>
        <w:t xml:space="preserve"> </w:t>
      </w:r>
      <w:r w:rsidR="00B03F75" w:rsidRPr="00C308DB">
        <w:rPr>
          <w:rFonts w:ascii="Times New Roman" w:hAnsi="Times New Roman" w:cs="Times New Roman"/>
          <w:sz w:val="24"/>
          <w:szCs w:val="24"/>
          <w:shd w:val="clear" w:color="auto" w:fill="FFFFFF"/>
        </w:rPr>
        <w:fldChar w:fldCharType="begin"/>
      </w:r>
      <w:r w:rsidR="00B03F75" w:rsidRPr="00C308DB">
        <w:rPr>
          <w:rFonts w:ascii="Times New Roman" w:hAnsi="Times New Roman" w:cs="Times New Roman"/>
          <w:sz w:val="24"/>
          <w:szCs w:val="24"/>
          <w:shd w:val="clear" w:color="auto" w:fill="FFFFFF"/>
        </w:rPr>
        <w:instrText xml:space="preserve"> ADDIN EN.CITE &lt;EndNote&gt;&lt;Cite&gt;&lt;Author&gt;Baldwin&lt;/Author&gt;&lt;Year&gt;1994&lt;/Year&gt;&lt;RecNum&gt;293&lt;/RecNum&gt;&lt;DisplayText&gt;[29]&lt;/DisplayText&gt;&lt;record&gt;&lt;rec-number&gt;293&lt;/rec-number&gt;&lt;foreign-keys&gt;&lt;key app="EN" db-id="x5rpsaeftfrzp6expf7xtw0l0x5tfzapw20x"&gt;293&lt;/key&gt;&lt;/foreign-keys&gt;&lt;ref-type name="Journal Article"&gt;17&lt;/ref-type&gt;&lt;contributors&gt;&lt;authors&gt;&lt;author&gt;Baldwin, J. M.&lt;/author&gt;&lt;/authors&gt;&lt;/contributors&gt;&lt;auth-address&gt;MRC Laboratory of Molecular Biology, Cambridge, UK.&lt;/auth-address&gt;&lt;titles&gt;&lt;title&gt;Structure and function of receptors coupled to G proteins&lt;/title&gt;&lt;secondary-title&gt;Curr Opin Cell Biol&lt;/secondary-title&gt;&lt;alt-title&gt;Current opinion in cell biology&lt;/alt-title&gt;&lt;/titles&gt;&lt;periodical&gt;&lt;full-title&gt;Curr Opin Cell Biol&lt;/full-title&gt;&lt;abbr-1&gt;Current opinion in cell biology&lt;/abbr-1&gt;&lt;/periodical&gt;&lt;alt-periodical&gt;&lt;full-title&gt;Curr Opin Cell Biol&lt;/full-title&gt;&lt;abbr-1&gt;Current opinion in cell biology&lt;/abbr-1&gt;&lt;/alt-periodical&gt;&lt;pages&gt;180-90&lt;/pages&gt;&lt;volume&gt;6&lt;/volume&gt;&lt;number&gt;2&lt;/number&gt;&lt;keywords&gt;&lt;keyword&gt;Amino Acid Sequence&lt;/keyword&gt;&lt;keyword&gt;Animals&lt;/keyword&gt;&lt;keyword&gt;Binding Sites&lt;/keyword&gt;&lt;keyword&gt;Cell Membrane/metabolism&lt;/keyword&gt;&lt;keyword&gt;GTP-Binding Proteins/*chemistry/*metabolism&lt;/keyword&gt;&lt;keyword&gt;Humans&lt;/keyword&gt;&lt;keyword&gt;Ligands&lt;/keyword&gt;&lt;keyword&gt;Mutagenesis, Site-Directed&lt;/keyword&gt;&lt;keyword&gt;*Protein Structure, Secondary&lt;/keyword&gt;&lt;keyword&gt;Receptors, Cell Surface/*chemistry/*metabolism&lt;/keyword&gt;&lt;keyword&gt;Rhodopsin/*chemistry/metabolism&lt;/keyword&gt;&lt;/keywords&gt;&lt;dates&gt;&lt;year&gt;1994&lt;/year&gt;&lt;pub-dates&gt;&lt;date&gt;Apr&lt;/date&gt;&lt;/pub-dates&gt;&lt;/dates&gt;&lt;isbn&gt;0955-0674 (Print)&amp;#xD;0955-0674 (Linking)&lt;/isbn&gt;&lt;accession-num&gt;8024808&lt;/accession-num&gt;&lt;urls&gt;&lt;related-urls&gt;&lt;url&gt;http://www.ncbi.nlm.nih.gov/pubmed/8024808&lt;/url&gt;&lt;/related-urls&gt;&lt;/urls&gt;&lt;/record&gt;&lt;/Cite&gt;&lt;/EndNote&gt;</w:instrText>
      </w:r>
      <w:r w:rsidR="00B03F75" w:rsidRPr="00C308DB">
        <w:rPr>
          <w:rFonts w:ascii="Times New Roman" w:hAnsi="Times New Roman" w:cs="Times New Roman"/>
          <w:sz w:val="24"/>
          <w:szCs w:val="24"/>
          <w:shd w:val="clear" w:color="auto" w:fill="FFFFFF"/>
        </w:rPr>
        <w:fldChar w:fldCharType="separate"/>
      </w:r>
      <w:r w:rsidR="00B03F75" w:rsidRPr="00C308DB">
        <w:rPr>
          <w:rFonts w:ascii="Times New Roman" w:hAnsi="Times New Roman" w:cs="Times New Roman"/>
          <w:noProof/>
          <w:sz w:val="24"/>
          <w:szCs w:val="24"/>
          <w:shd w:val="clear" w:color="auto" w:fill="FFFFFF"/>
        </w:rPr>
        <w:t>[</w:t>
      </w:r>
      <w:hyperlink w:anchor="_ENREF_29" w:tooltip="Baldwin, 1994 #293" w:history="1">
        <w:r w:rsidR="00B03F75" w:rsidRPr="00C308DB">
          <w:rPr>
            <w:rFonts w:ascii="Times New Roman" w:hAnsi="Times New Roman" w:cs="Times New Roman"/>
            <w:noProof/>
            <w:sz w:val="24"/>
            <w:szCs w:val="24"/>
            <w:shd w:val="clear" w:color="auto" w:fill="FFFFFF"/>
          </w:rPr>
          <w:t>29</w:t>
        </w:r>
      </w:hyperlink>
      <w:r w:rsidR="00B03F75" w:rsidRPr="00C308DB">
        <w:rPr>
          <w:rFonts w:ascii="Times New Roman" w:hAnsi="Times New Roman" w:cs="Times New Roman"/>
          <w:noProof/>
          <w:sz w:val="24"/>
          <w:szCs w:val="24"/>
          <w:shd w:val="clear" w:color="auto" w:fill="FFFFFF"/>
        </w:rPr>
        <w:t>]</w:t>
      </w:r>
      <w:r w:rsidR="00B03F75" w:rsidRPr="00C308DB">
        <w:rPr>
          <w:rFonts w:ascii="Times New Roman" w:hAnsi="Times New Roman" w:cs="Times New Roman"/>
          <w:sz w:val="24"/>
          <w:szCs w:val="24"/>
          <w:shd w:val="clear" w:color="auto" w:fill="FFFFFF"/>
        </w:rPr>
        <w:fldChar w:fldCharType="end"/>
      </w:r>
      <w:r w:rsidRPr="00C308DB">
        <w:rPr>
          <w:rFonts w:ascii="Times New Roman" w:hAnsi="Times New Roman" w:cs="Times New Roman"/>
          <w:sz w:val="24"/>
          <w:szCs w:val="24"/>
          <w:shd w:val="clear" w:color="auto" w:fill="FFFFFF"/>
        </w:rPr>
        <w:t>.</w:t>
      </w:r>
    </w:p>
    <w:p w14:paraId="50EFA4CD" w14:textId="0BEF42F5" w:rsidR="007247DA" w:rsidRPr="00C308DB" w:rsidRDefault="005C71DB" w:rsidP="00967493">
      <w:pPr>
        <w:spacing w:after="200" w:line="480" w:lineRule="auto"/>
        <w:ind w:firstLine="720"/>
        <w:contextualSpacing/>
        <w:rPr>
          <w:rFonts w:ascii="Times New Roman" w:hAnsi="Times New Roman" w:cs="Times New Roman"/>
        </w:rPr>
      </w:pPr>
      <w:r w:rsidRPr="00C308DB">
        <w:rPr>
          <w:rFonts w:ascii="Times New Roman" w:hAnsi="Times New Roman" w:cs="Times New Roman"/>
          <w:sz w:val="24"/>
          <w:szCs w:val="24"/>
          <w:shd w:val="clear" w:color="auto" w:fill="FFFFFF"/>
        </w:rPr>
        <w:t>The</w:t>
      </w:r>
      <w:r w:rsidR="00975434" w:rsidRPr="00C308DB">
        <w:rPr>
          <w:rFonts w:ascii="Times New Roman" w:hAnsi="Times New Roman" w:cs="Times New Roman"/>
          <w:sz w:val="24"/>
          <w:szCs w:val="24"/>
          <w:shd w:val="clear" w:color="auto" w:fill="FFFFFF"/>
        </w:rPr>
        <w:t xml:space="preserve"> receptors</w:t>
      </w:r>
      <w:r w:rsidRPr="00C308DB">
        <w:rPr>
          <w:rFonts w:ascii="Times New Roman" w:hAnsi="Times New Roman" w:cs="Times New Roman"/>
          <w:sz w:val="24"/>
          <w:szCs w:val="24"/>
          <w:shd w:val="clear" w:color="auto" w:fill="FFFFFF"/>
        </w:rPr>
        <w:t xml:space="preserve"> of the secretin family</w:t>
      </w:r>
      <w:r w:rsidR="007247DA" w:rsidRPr="00C308DB">
        <w:rPr>
          <w:rFonts w:ascii="Times New Roman" w:hAnsi="Times New Roman" w:cs="Times New Roman"/>
          <w:sz w:val="24"/>
          <w:szCs w:val="24"/>
          <w:shd w:val="clear" w:color="auto" w:fill="FFFFFF"/>
        </w:rPr>
        <w:t xml:space="preserve"> (</w:t>
      </w:r>
      <w:r w:rsidR="00076C89" w:rsidRPr="00C308DB">
        <w:rPr>
          <w:rFonts w:ascii="Times New Roman" w:hAnsi="Times New Roman" w:cs="Times New Roman"/>
          <w:sz w:val="24"/>
          <w:szCs w:val="24"/>
          <w:shd w:val="clear" w:color="auto" w:fill="FFFFFF"/>
        </w:rPr>
        <w:t>class</w:t>
      </w:r>
      <w:r w:rsidR="007247DA" w:rsidRPr="00C308DB">
        <w:rPr>
          <w:rFonts w:ascii="Times New Roman" w:hAnsi="Times New Roman" w:cs="Times New Roman"/>
          <w:sz w:val="24"/>
          <w:szCs w:val="24"/>
          <w:shd w:val="clear" w:color="auto" w:fill="FFFFFF"/>
        </w:rPr>
        <w:t xml:space="preserve"> B)</w:t>
      </w:r>
      <w:r w:rsidR="00975434" w:rsidRPr="00C308DB">
        <w:rPr>
          <w:rFonts w:ascii="Times New Roman" w:hAnsi="Times New Roman" w:cs="Times New Roman"/>
          <w:sz w:val="24"/>
          <w:szCs w:val="24"/>
          <w:shd w:val="clear" w:color="auto" w:fill="FFFFFF"/>
        </w:rPr>
        <w:t xml:space="preserve"> bind to large peptide ligands that share high sequence similarity and most often act in a paracrine manner. </w:t>
      </w:r>
      <w:r w:rsidR="00586B2A" w:rsidRPr="00C308DB">
        <w:rPr>
          <w:rFonts w:ascii="Times New Roman" w:hAnsi="Times New Roman" w:cs="Times New Roman"/>
          <w:sz w:val="24"/>
          <w:szCs w:val="24"/>
          <w:shd w:val="clear" w:color="auto" w:fill="FFFFFF"/>
        </w:rPr>
        <w:t>The N terminus</w:t>
      </w:r>
      <w:r w:rsidR="00975434" w:rsidRPr="00C308DB">
        <w:rPr>
          <w:rFonts w:ascii="Times New Roman" w:hAnsi="Times New Roman" w:cs="Times New Roman"/>
          <w:sz w:val="24"/>
          <w:szCs w:val="24"/>
          <w:shd w:val="clear" w:color="auto" w:fill="FFFFFF"/>
        </w:rPr>
        <w:t xml:space="preserve"> of these receptors are</w:t>
      </w:r>
      <w:r w:rsidR="004C0D58" w:rsidRPr="00C308DB">
        <w:rPr>
          <w:rFonts w:ascii="Times New Roman" w:hAnsi="Times New Roman" w:cs="Times New Roman"/>
          <w:sz w:val="24"/>
          <w:szCs w:val="24"/>
          <w:shd w:val="clear" w:color="auto" w:fill="FFFFFF"/>
        </w:rPr>
        <w:t xml:space="preserve"> long with</w:t>
      </w:r>
      <w:r w:rsidR="00586B2A" w:rsidRPr="00C308DB">
        <w:rPr>
          <w:rFonts w:ascii="Times New Roman" w:hAnsi="Times New Roman" w:cs="Times New Roman"/>
          <w:sz w:val="24"/>
          <w:szCs w:val="24"/>
          <w:shd w:val="clear" w:color="auto" w:fill="FFFFFF"/>
        </w:rPr>
        <w:t xml:space="preserve"> </w:t>
      </w:r>
      <w:r w:rsidR="00586B2A" w:rsidRPr="00C308DB">
        <w:rPr>
          <w:rFonts w:ascii="Cambria Math" w:hAnsi="Cambria Math" w:cs="Cambria Math"/>
          <w:sz w:val="24"/>
          <w:szCs w:val="24"/>
          <w:shd w:val="clear" w:color="auto" w:fill="FFFFFF"/>
        </w:rPr>
        <w:t>∼</w:t>
      </w:r>
      <w:r w:rsidR="00586B2A" w:rsidRPr="00C308DB">
        <w:rPr>
          <w:rFonts w:ascii="Times New Roman" w:hAnsi="Times New Roman" w:cs="Times New Roman"/>
          <w:sz w:val="24"/>
          <w:szCs w:val="24"/>
          <w:shd w:val="clear" w:color="auto" w:fill="FFFFFF"/>
        </w:rPr>
        <w:t>60 and 80 amino acids,</w:t>
      </w:r>
      <w:r w:rsidR="004C0D58" w:rsidRPr="00C308DB">
        <w:rPr>
          <w:rFonts w:ascii="Times New Roman" w:hAnsi="Times New Roman" w:cs="Times New Roman"/>
          <w:sz w:val="24"/>
          <w:szCs w:val="24"/>
          <w:shd w:val="clear" w:color="auto" w:fill="FFFFFF"/>
        </w:rPr>
        <w:t xml:space="preserve"> and</w:t>
      </w:r>
      <w:r w:rsidR="00586B2A" w:rsidRPr="00C308DB">
        <w:rPr>
          <w:rFonts w:ascii="Times New Roman" w:hAnsi="Times New Roman" w:cs="Times New Roman"/>
          <w:sz w:val="24"/>
          <w:szCs w:val="24"/>
          <w:shd w:val="clear" w:color="auto" w:fill="FFFFFF"/>
        </w:rPr>
        <w:t xml:space="preserve"> contains conserved Cys</w:t>
      </w:r>
      <w:r w:rsidR="004C0D58" w:rsidRPr="00C308DB">
        <w:rPr>
          <w:rFonts w:ascii="Times New Roman" w:hAnsi="Times New Roman" w:cs="Times New Roman"/>
          <w:sz w:val="24"/>
          <w:szCs w:val="24"/>
          <w:shd w:val="clear" w:color="auto" w:fill="FFFFFF"/>
        </w:rPr>
        <w:t>-Cys</w:t>
      </w:r>
      <w:r w:rsidR="00586B2A" w:rsidRPr="00C308DB">
        <w:rPr>
          <w:rFonts w:ascii="Times New Roman" w:hAnsi="Times New Roman" w:cs="Times New Roman"/>
          <w:sz w:val="24"/>
          <w:szCs w:val="24"/>
          <w:shd w:val="clear" w:color="auto" w:fill="FFFFFF"/>
        </w:rPr>
        <w:t xml:space="preserve"> bridges</w:t>
      </w:r>
      <w:r w:rsidR="004C0D58" w:rsidRPr="00C308DB">
        <w:rPr>
          <w:rFonts w:ascii="Times New Roman" w:hAnsi="Times New Roman" w:cs="Times New Roman"/>
          <w:sz w:val="24"/>
          <w:szCs w:val="24"/>
          <w:shd w:val="clear" w:color="auto" w:fill="FFFFFF"/>
        </w:rPr>
        <w:t xml:space="preserve"> that are</w:t>
      </w:r>
      <w:r w:rsidR="00975434" w:rsidRPr="00C308DB">
        <w:rPr>
          <w:rFonts w:ascii="Times New Roman" w:hAnsi="Times New Roman" w:cs="Times New Roman"/>
          <w:sz w:val="24"/>
          <w:szCs w:val="24"/>
          <w:shd w:val="clear" w:color="auto" w:fill="FFFFFF"/>
        </w:rPr>
        <w:t xml:space="preserve"> </w:t>
      </w:r>
      <w:r w:rsidR="00586B2A" w:rsidRPr="00C308DB">
        <w:rPr>
          <w:rFonts w:ascii="Times New Roman" w:hAnsi="Times New Roman" w:cs="Times New Roman"/>
          <w:sz w:val="24"/>
          <w:szCs w:val="24"/>
          <w:shd w:val="clear" w:color="auto" w:fill="FFFFFF"/>
        </w:rPr>
        <w:t>important for</w:t>
      </w:r>
      <w:r w:rsidR="004C0D58" w:rsidRPr="00C308DB">
        <w:rPr>
          <w:rFonts w:ascii="Times New Roman" w:hAnsi="Times New Roman" w:cs="Times New Roman"/>
          <w:sz w:val="24"/>
          <w:szCs w:val="24"/>
          <w:shd w:val="clear" w:color="auto" w:fill="FFFFFF"/>
        </w:rPr>
        <w:t xml:space="preserve"> ligand</w:t>
      </w:r>
      <w:r w:rsidR="00586B2A" w:rsidRPr="00C308DB">
        <w:rPr>
          <w:rFonts w:ascii="Times New Roman" w:hAnsi="Times New Roman" w:cs="Times New Roman"/>
          <w:sz w:val="24"/>
          <w:szCs w:val="24"/>
          <w:shd w:val="clear" w:color="auto" w:fill="FFFFFF"/>
        </w:rPr>
        <w:t xml:space="preserve"> binding.</w:t>
      </w:r>
      <w:r w:rsidR="004C0D58" w:rsidRPr="00C308DB">
        <w:rPr>
          <w:rFonts w:ascii="Times New Roman" w:hAnsi="Times New Roman" w:cs="Times New Roman"/>
          <w:sz w:val="24"/>
          <w:szCs w:val="24"/>
          <w:shd w:val="clear" w:color="auto" w:fill="FFFFFF"/>
        </w:rPr>
        <w:t xml:space="preserve"> </w:t>
      </w:r>
      <w:r w:rsidRPr="00C308DB">
        <w:rPr>
          <w:rFonts w:ascii="Times New Roman" w:hAnsi="Times New Roman" w:cs="Times New Roman"/>
          <w:sz w:val="24"/>
          <w:szCs w:val="24"/>
          <w:shd w:val="clear" w:color="auto" w:fill="FFFFFF"/>
        </w:rPr>
        <w:t>This family consisting of peptide and neuropeptide hormones</w:t>
      </w:r>
      <w:r w:rsidR="004D562D" w:rsidRPr="00C308DB">
        <w:rPr>
          <w:rFonts w:ascii="Times New Roman" w:hAnsi="Times New Roman" w:cs="Times New Roman"/>
          <w:sz w:val="24"/>
          <w:szCs w:val="24"/>
          <w:shd w:val="clear" w:color="auto" w:fill="FFFFFF"/>
        </w:rPr>
        <w:t xml:space="preserve"> such </w:t>
      </w:r>
      <w:r w:rsidR="004D562D" w:rsidRPr="00C308DB">
        <w:rPr>
          <w:rFonts w:ascii="Times New Roman" w:eastAsia="Arial Unicode MS" w:hAnsi="Times New Roman" w:cs="Times New Roman"/>
          <w:sz w:val="24"/>
          <w:szCs w:val="24"/>
          <w:shd w:val="clear" w:color="auto" w:fill="FFFFFF"/>
        </w:rPr>
        <w:t xml:space="preserve">the secretin, calcitonin (CALC), </w:t>
      </w:r>
      <w:r w:rsidR="004D562D" w:rsidRPr="00C308DB">
        <w:rPr>
          <w:rFonts w:ascii="Times New Roman" w:hAnsi="Times New Roman" w:cs="Times New Roman"/>
          <w:sz w:val="24"/>
          <w:szCs w:val="24"/>
          <w:shd w:val="clear" w:color="auto" w:fill="FFFFFF"/>
        </w:rPr>
        <w:t xml:space="preserve">vasoactive intestinal peptide (VIP), the glucagon (GCG), the parathyroid hormone (PTH), </w:t>
      </w:r>
      <w:r w:rsidR="004D562D" w:rsidRPr="00C308DB">
        <w:rPr>
          <w:rFonts w:ascii="Times New Roman" w:eastAsia="Arial Unicode MS" w:hAnsi="Times New Roman" w:cs="Times New Roman"/>
          <w:sz w:val="24"/>
          <w:szCs w:val="24"/>
          <w:shd w:val="clear" w:color="auto" w:fill="FFFFFF"/>
        </w:rPr>
        <w:t>and PACAP receptors</w:t>
      </w:r>
      <w:r w:rsidR="004D562D" w:rsidRPr="00C308DB">
        <w:rPr>
          <w:rFonts w:ascii="Times New Roman" w:hAnsi="Times New Roman" w:cs="Times New Roman"/>
          <w:sz w:val="24"/>
          <w:szCs w:val="24"/>
          <w:shd w:val="clear" w:color="auto" w:fill="FFFFFF"/>
        </w:rPr>
        <w:t xml:space="preserve"> currently</w:t>
      </w:r>
      <w:r w:rsidRPr="00C308DB">
        <w:rPr>
          <w:rFonts w:ascii="Times New Roman" w:hAnsi="Times New Roman" w:cs="Times New Roman"/>
          <w:sz w:val="24"/>
          <w:szCs w:val="24"/>
          <w:shd w:val="clear" w:color="auto" w:fill="FFFFFF"/>
        </w:rPr>
        <w:t xml:space="preserve"> contains ~55 members as recognized by the</w:t>
      </w:r>
      <w:r w:rsidRPr="00C308DB">
        <w:rPr>
          <w:rFonts w:ascii="Times New Roman" w:eastAsia="Arial Unicode MS" w:hAnsi="Times New Roman" w:cs="Times New Roman"/>
          <w:sz w:val="24"/>
          <w:szCs w:val="24"/>
          <w:shd w:val="clear" w:color="auto" w:fill="FFFFFF"/>
        </w:rPr>
        <w:t xml:space="preserve"> IUPHAR</w:t>
      </w:r>
      <w:r w:rsidR="00C54997" w:rsidRPr="00C308DB">
        <w:rPr>
          <w:rFonts w:ascii="Times New Roman" w:eastAsia="Arial Unicode MS" w:hAnsi="Times New Roman" w:cs="Times New Roman"/>
          <w:sz w:val="24"/>
          <w:szCs w:val="24"/>
          <w:shd w:val="clear" w:color="auto" w:fill="FFFFFF"/>
        </w:rPr>
        <w:t xml:space="preserve"> database</w:t>
      </w:r>
      <w:r w:rsidRPr="00C308DB">
        <w:rPr>
          <w:rFonts w:ascii="Times New Roman" w:eastAsia="Arial Unicode MS" w:hAnsi="Times New Roman" w:cs="Times New Roman"/>
          <w:sz w:val="24"/>
          <w:szCs w:val="24"/>
          <w:shd w:val="clear" w:color="auto" w:fill="FFFFFF"/>
        </w:rPr>
        <w:t xml:space="preserve"> </w:t>
      </w:r>
      <w:r w:rsidR="00B03F75" w:rsidRPr="00C308DB">
        <w:rPr>
          <w:rFonts w:ascii="Times New Roman" w:eastAsia="Arial Unicode MS" w:hAnsi="Times New Roman" w:cs="Times New Roman"/>
          <w:sz w:val="24"/>
          <w:szCs w:val="24"/>
          <w:shd w:val="clear" w:color="auto" w:fill="FFFFFF"/>
        </w:rPr>
        <w:fldChar w:fldCharType="begin">
          <w:fldData xml:space="preserve">PEVuZE5vdGU+PENpdGU+PEF1dGhvcj5TaGFybWFuPC9BdXRob3I+PFllYXI+MjAxMzwvWWVhcj48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aWRzIHJlc2VhcmNoPC9hYmJyLTE+PC9hbHQtcGVyaW9kaWNhbD48cGFnZXM+RDEwODMtODwvcGFn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</w:fldData>
        </w:fldChar>
      </w:r>
      <w:r w:rsidR="00B03F75" w:rsidRPr="00C308DB">
        <w:rPr>
          <w:rFonts w:ascii="Times New Roman" w:eastAsia="Arial Unicode MS" w:hAnsi="Times New Roman" w:cs="Times New Roman"/>
          <w:sz w:val="24"/>
          <w:szCs w:val="24"/>
          <w:shd w:val="clear" w:color="auto" w:fill="FFFFFF"/>
        </w:rPr>
        <w:instrText xml:space="preserve"> ADDIN EN.CITE </w:instrText>
      </w:r>
      <w:r w:rsidR="00B03F75" w:rsidRPr="00C308DB">
        <w:rPr>
          <w:rFonts w:ascii="Times New Roman" w:eastAsia="Arial Unicode MS" w:hAnsi="Times New Roman" w:cs="Times New Roman"/>
          <w:sz w:val="24"/>
          <w:szCs w:val="24"/>
          <w:shd w:val="clear" w:color="auto" w:fill="FFFFFF"/>
        </w:rPr>
        <w:fldChar w:fldCharType="begin">
          <w:fldData xml:space="preserve">PEVuZE5vdGU+PENpdGU+PEF1dGhvcj5TaGFybWFuPC9BdXRob3I+PFllYXI+MjAxMzwvWWVhcj48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aWRzIHJlc2VhcmNoPC9hYmJyLTE+PC9hbHQtcGVyaW9kaWNhbD48cGFnZXM+RDEwODMtODwvcGFn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</w:fldData>
        </w:fldChar>
      </w:r>
      <w:r w:rsidR="00B03F75" w:rsidRPr="00C308DB">
        <w:rPr>
          <w:rFonts w:ascii="Times New Roman" w:eastAsia="Arial Unicode MS" w:hAnsi="Times New Roman" w:cs="Times New Roman"/>
          <w:sz w:val="24"/>
          <w:szCs w:val="24"/>
          <w:shd w:val="clear" w:color="auto" w:fill="FFFFFF"/>
        </w:rPr>
        <w:instrText xml:space="preserve"> ADDIN EN.CITE.DATA </w:instrText>
      </w:r>
      <w:r w:rsidR="00B03F75" w:rsidRPr="00C308DB">
        <w:rPr>
          <w:rFonts w:ascii="Times New Roman" w:eastAsia="Arial Unicode MS" w:hAnsi="Times New Roman" w:cs="Times New Roman"/>
          <w:sz w:val="24"/>
          <w:szCs w:val="24"/>
          <w:shd w:val="clear" w:color="auto" w:fill="FFFFFF"/>
        </w:rPr>
      </w:r>
      <w:r w:rsidR="00B03F75" w:rsidRPr="00C308DB">
        <w:rPr>
          <w:rFonts w:ascii="Times New Roman" w:eastAsia="Arial Unicode MS" w:hAnsi="Times New Roman" w:cs="Times New Roman"/>
          <w:sz w:val="24"/>
          <w:szCs w:val="24"/>
          <w:shd w:val="clear" w:color="auto" w:fill="FFFFFF"/>
        </w:rPr>
        <w:fldChar w:fldCharType="end"/>
      </w:r>
      <w:r w:rsidR="00B03F75" w:rsidRPr="00C308DB">
        <w:rPr>
          <w:rFonts w:ascii="Times New Roman" w:eastAsia="Arial Unicode MS" w:hAnsi="Times New Roman" w:cs="Times New Roman"/>
          <w:sz w:val="24"/>
          <w:szCs w:val="24"/>
          <w:shd w:val="clear" w:color="auto" w:fill="FFFFFF"/>
        </w:rPr>
      </w:r>
      <w:r w:rsidR="00B03F75" w:rsidRPr="00C308DB">
        <w:rPr>
          <w:rFonts w:ascii="Times New Roman" w:eastAsia="Arial Unicode MS" w:hAnsi="Times New Roman" w:cs="Times New Roman"/>
          <w:sz w:val="24"/>
          <w:szCs w:val="24"/>
          <w:shd w:val="clear" w:color="auto" w:fill="FFFFFF"/>
        </w:rPr>
        <w:fldChar w:fldCharType="separate"/>
      </w:r>
      <w:r w:rsidR="00B03F75" w:rsidRPr="00C308DB">
        <w:rPr>
          <w:rFonts w:ascii="Times New Roman" w:eastAsia="Arial Unicode MS" w:hAnsi="Times New Roman" w:cs="Times New Roman"/>
          <w:noProof/>
          <w:sz w:val="24"/>
          <w:szCs w:val="24"/>
          <w:shd w:val="clear" w:color="auto" w:fill="FFFFFF"/>
        </w:rPr>
        <w:t>[</w:t>
      </w:r>
      <w:hyperlink w:anchor="_ENREF_28" w:tooltip="Sharman, 2013 #292" w:history="1">
        <w:r w:rsidR="00B03F75" w:rsidRPr="00C308DB">
          <w:rPr>
            <w:rFonts w:ascii="Times New Roman" w:eastAsia="Arial Unicode MS" w:hAnsi="Times New Roman" w:cs="Times New Roman"/>
            <w:noProof/>
            <w:sz w:val="24"/>
            <w:szCs w:val="24"/>
            <w:shd w:val="clear" w:color="auto" w:fill="FFFFFF"/>
          </w:rPr>
          <w:t>28</w:t>
        </w:r>
      </w:hyperlink>
      <w:r w:rsidR="00B03F75" w:rsidRPr="00C308DB">
        <w:rPr>
          <w:rFonts w:ascii="Times New Roman" w:eastAsia="Arial Unicode MS" w:hAnsi="Times New Roman" w:cs="Times New Roman"/>
          <w:noProof/>
          <w:sz w:val="24"/>
          <w:szCs w:val="24"/>
          <w:shd w:val="clear" w:color="auto" w:fill="FFFFFF"/>
        </w:rPr>
        <w:t>]</w:t>
      </w:r>
      <w:r w:rsidR="00B03F75" w:rsidRPr="00C308DB">
        <w:rPr>
          <w:rFonts w:ascii="Times New Roman" w:eastAsia="Arial Unicode MS" w:hAnsi="Times New Roman" w:cs="Times New Roman"/>
          <w:sz w:val="24"/>
          <w:szCs w:val="24"/>
          <w:shd w:val="clear" w:color="auto" w:fill="FFFFFF"/>
        </w:rPr>
        <w:fldChar w:fldCharType="end"/>
      </w:r>
      <w:r w:rsidRPr="00C308DB">
        <w:rPr>
          <w:rFonts w:ascii="Times New Roman" w:eastAsia="Arial Unicode MS" w:hAnsi="Times New Roman" w:cs="Times New Roman"/>
          <w:sz w:val="24"/>
          <w:szCs w:val="24"/>
          <w:shd w:val="clear" w:color="auto" w:fill="FFFFFF"/>
        </w:rPr>
        <w:t>.</w:t>
      </w:r>
    </w:p>
    <w:p w14:paraId="399ED57A" w14:textId="3DBA0D87" w:rsidR="00657DFC" w:rsidRPr="00C308DB" w:rsidRDefault="00076C89" w:rsidP="007B0CAD">
      <w:pPr>
        <w:pStyle w:val="NormalWeb"/>
        <w:shd w:val="clear" w:color="auto" w:fill="FFFFFF"/>
        <w:spacing w:before="0" w:beforeAutospacing="0" w:after="0" w:afterAutospacing="0" w:line="480" w:lineRule="auto"/>
        <w:ind w:firstLine="720"/>
        <w:textAlignment w:val="baseline"/>
      </w:pPr>
      <w:r w:rsidRPr="00C308DB">
        <w:t xml:space="preserve">The glutamate receptor family (class C) </w:t>
      </w:r>
      <w:r w:rsidR="007247DA" w:rsidRPr="00C308DB">
        <w:t>consists of eight metabotropic glutamate receptors (GRM), t</w:t>
      </w:r>
      <w:r w:rsidR="00BF3066" w:rsidRPr="00C308DB">
        <w:t>wo</w:t>
      </w:r>
      <w:r w:rsidR="007247DA" w:rsidRPr="00C308DB">
        <w:t xml:space="preserve"> </w:t>
      </w:r>
      <w:r w:rsidR="00BF3066" w:rsidRPr="00C308DB">
        <w:t>gamma-</w:t>
      </w:r>
      <w:proofErr w:type="spellStart"/>
      <w:r w:rsidR="00BF3066" w:rsidRPr="00C308DB">
        <w:t>aminobutyric</w:t>
      </w:r>
      <w:proofErr w:type="spellEnd"/>
      <w:r w:rsidR="00BF3066" w:rsidRPr="00C308DB">
        <w:t xml:space="preserve"> acid (</w:t>
      </w:r>
      <w:r w:rsidR="007247DA" w:rsidRPr="00C308DB">
        <w:t>GABA</w:t>
      </w:r>
      <w:r w:rsidR="00BF3066" w:rsidRPr="00C308DB">
        <w:t>)</w:t>
      </w:r>
      <w:r w:rsidR="007247DA" w:rsidRPr="00C308DB">
        <w:t xml:space="preserve"> receptors (</w:t>
      </w:r>
      <w:r w:rsidRPr="00C308DB">
        <w:t>GABA</w:t>
      </w:r>
      <w:r w:rsidRPr="00C308DB">
        <w:rPr>
          <w:vertAlign w:val="subscript"/>
        </w:rPr>
        <w:t>B1</w:t>
      </w:r>
      <w:r w:rsidRPr="00C308DB">
        <w:t xml:space="preserve"> GABA</w:t>
      </w:r>
      <w:r w:rsidRPr="00C308DB">
        <w:rPr>
          <w:vertAlign w:val="subscript"/>
        </w:rPr>
        <w:t>B2</w:t>
      </w:r>
      <w:r w:rsidRPr="00C308DB">
        <w:t>; functional GABA receptors contain both GABA</w:t>
      </w:r>
      <w:r w:rsidRPr="00C308DB">
        <w:rPr>
          <w:vertAlign w:val="subscript"/>
        </w:rPr>
        <w:t>B1</w:t>
      </w:r>
      <w:r w:rsidRPr="00C308DB">
        <w:t xml:space="preserve"> and GABA</w:t>
      </w:r>
      <w:r w:rsidRPr="00C308DB">
        <w:rPr>
          <w:vertAlign w:val="subscript"/>
        </w:rPr>
        <w:t>B2</w:t>
      </w:r>
      <w:r w:rsidRPr="00C308DB">
        <w:t xml:space="preserve"> subunits)</w:t>
      </w:r>
      <w:r w:rsidR="007247DA" w:rsidRPr="00C308DB">
        <w:t xml:space="preserve">, a single calcium-sensing receptor (CASR), </w:t>
      </w:r>
      <w:r w:rsidR="00BF3066" w:rsidRPr="00C308DB">
        <w:t>three receptors that are believed to be</w:t>
      </w:r>
      <w:r w:rsidR="007247DA" w:rsidRPr="00C308DB">
        <w:t xml:space="preserve"> taste receptors (TAS1)</w:t>
      </w:r>
      <w:r w:rsidR="00BF3066" w:rsidRPr="00C308DB">
        <w:t xml:space="preserve"> and seven orphan receptors </w:t>
      </w:r>
      <w:r w:rsidR="00B03F75" w:rsidRPr="00C308DB">
        <w:rPr>
          <w:rFonts w:eastAsia="Arial Unicode MS"/>
          <w:shd w:val="clear" w:color="auto" w:fill="FFFFFF"/>
        </w:rPr>
        <w:fldChar w:fldCharType="begin">
          <w:fldData xml:space="preserve">PEVuZE5vdGU+PENpdGU+PEF1dGhvcj5TaGFybWFuPC9BdXRob3I+PFllYXI+MjAxMzwvWWVhcj48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aWRzIHJlc2VhcmNoPC9hYmJyLTE+PC9hbHQtcGVyaW9kaWNhbD48cGFnZXM+RDEwODMtODwvcGFn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</w:fldData>
        </w:fldChar>
      </w:r>
      <w:r w:rsidR="00B03F75" w:rsidRPr="00C308DB">
        <w:rPr>
          <w:rFonts w:eastAsia="Arial Unicode MS"/>
          <w:shd w:val="clear" w:color="auto" w:fill="FFFFFF"/>
        </w:rPr>
        <w:instrText xml:space="preserve"> ADDIN EN.CITE </w:instrText>
      </w:r>
      <w:r w:rsidR="00B03F75" w:rsidRPr="00C308DB">
        <w:rPr>
          <w:rFonts w:eastAsia="Arial Unicode MS"/>
          <w:shd w:val="clear" w:color="auto" w:fill="FFFFFF"/>
        </w:rPr>
        <w:fldChar w:fldCharType="begin">
          <w:fldData xml:space="preserve">PEVuZE5vdGU+PENpdGU+PEF1dGhvcj5TaGFybWFuPC9BdXRob3I+PFllYXI+MjAxMzwvWWVhcj48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aWRzIHJlc2VhcmNoPC9hYmJyLTE+PC9hbHQtcGVyaW9kaWNhbD48cGFnZXM+RDEwODMtODwvcGFn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</w:fldData>
        </w:fldChar>
      </w:r>
      <w:r w:rsidR="00B03F75" w:rsidRPr="00C308DB">
        <w:rPr>
          <w:rFonts w:eastAsia="Arial Unicode MS"/>
          <w:shd w:val="clear" w:color="auto" w:fill="FFFFFF"/>
        </w:rPr>
        <w:instrText xml:space="preserve"> ADDIN EN.CITE.DATA </w:instrText>
      </w:r>
      <w:r w:rsidR="00B03F75" w:rsidRPr="00C308DB">
        <w:rPr>
          <w:rFonts w:eastAsia="Arial Unicode MS"/>
          <w:shd w:val="clear" w:color="auto" w:fill="FFFFFF"/>
        </w:rPr>
      </w:r>
      <w:r w:rsidR="00B03F75" w:rsidRPr="00C308DB">
        <w:rPr>
          <w:rFonts w:eastAsia="Arial Unicode MS"/>
          <w:shd w:val="clear" w:color="auto" w:fill="FFFFFF"/>
        </w:rPr>
        <w:fldChar w:fldCharType="end"/>
      </w:r>
      <w:r w:rsidR="00B03F75" w:rsidRPr="00C308DB">
        <w:rPr>
          <w:rFonts w:eastAsia="Arial Unicode MS"/>
          <w:shd w:val="clear" w:color="auto" w:fill="FFFFFF"/>
        </w:rPr>
      </w:r>
      <w:r w:rsidR="00B03F75" w:rsidRPr="00C308DB">
        <w:rPr>
          <w:rFonts w:eastAsia="Arial Unicode MS"/>
          <w:shd w:val="clear" w:color="auto" w:fill="FFFFFF"/>
        </w:rPr>
        <w:fldChar w:fldCharType="separate"/>
      </w:r>
      <w:r w:rsidR="00B03F75" w:rsidRPr="00C308DB">
        <w:rPr>
          <w:rFonts w:eastAsia="Arial Unicode MS"/>
          <w:noProof/>
          <w:shd w:val="clear" w:color="auto" w:fill="FFFFFF"/>
        </w:rPr>
        <w:t>[</w:t>
      </w:r>
      <w:hyperlink w:anchor="_ENREF_28" w:tooltip="Sharman, 2013 #292" w:history="1">
        <w:r w:rsidR="00B03F75" w:rsidRPr="00C308DB">
          <w:rPr>
            <w:rFonts w:eastAsia="Arial Unicode MS"/>
            <w:noProof/>
            <w:shd w:val="clear" w:color="auto" w:fill="FFFFFF"/>
          </w:rPr>
          <w:t>28</w:t>
        </w:r>
      </w:hyperlink>
      <w:r w:rsidR="00B03F75" w:rsidRPr="00C308DB">
        <w:rPr>
          <w:rFonts w:eastAsia="Arial Unicode MS"/>
          <w:noProof/>
          <w:shd w:val="clear" w:color="auto" w:fill="FFFFFF"/>
        </w:rPr>
        <w:t>]</w:t>
      </w:r>
      <w:r w:rsidR="00B03F75" w:rsidRPr="00C308DB">
        <w:rPr>
          <w:rFonts w:eastAsia="Arial Unicode MS"/>
          <w:shd w:val="clear" w:color="auto" w:fill="FFFFFF"/>
        </w:rPr>
        <w:fldChar w:fldCharType="end"/>
      </w:r>
      <w:r w:rsidR="007247DA" w:rsidRPr="00C308DB">
        <w:t xml:space="preserve">. </w:t>
      </w:r>
      <w:r w:rsidR="00D749B8" w:rsidRPr="00C308DB">
        <w:t>All receptors of this family contain long</w:t>
      </w:r>
      <w:r w:rsidR="00597FC3" w:rsidRPr="00C308DB">
        <w:t xml:space="preserve"> N-</w:t>
      </w:r>
      <w:r w:rsidR="00D749B8" w:rsidRPr="00C308DB">
        <w:t xml:space="preserve">terminus. </w:t>
      </w:r>
      <w:r w:rsidR="00CE4E26" w:rsidRPr="00C308DB">
        <w:t>The metabotropic glutamate receptors contain</w:t>
      </w:r>
      <w:r w:rsidR="00F4363B" w:rsidRPr="00C308DB">
        <w:t xml:space="preserve"> a</w:t>
      </w:r>
      <w:r w:rsidR="007247DA" w:rsidRPr="00C308DB">
        <w:t xml:space="preserve"> </w:t>
      </w:r>
      <w:r w:rsidR="00BF3066" w:rsidRPr="00C308DB">
        <w:t>very long N terminus (</w:t>
      </w:r>
      <w:r w:rsidR="00BF3066" w:rsidRPr="00C308DB">
        <w:rPr>
          <w:rFonts w:ascii="Cambria Math" w:hAnsi="Cambria Math" w:cs="Cambria Math"/>
        </w:rPr>
        <w:t>∼</w:t>
      </w:r>
      <w:r w:rsidR="00BF3066" w:rsidRPr="00C308DB">
        <w:t>280 to 580 amino acids)</w:t>
      </w:r>
      <w:r w:rsidR="00CE4E26" w:rsidRPr="00C308DB">
        <w:t xml:space="preserve"> that </w:t>
      </w:r>
      <w:r w:rsidR="007247DA" w:rsidRPr="00C308DB">
        <w:t>form</w:t>
      </w:r>
      <w:r w:rsidR="00CE4E26" w:rsidRPr="00C308DB">
        <w:t>s</w:t>
      </w:r>
      <w:r w:rsidR="007247DA" w:rsidRPr="00C308DB">
        <w:t xml:space="preserve"> two distinct lobes separated by a cavity in which glutamate binds, forming </w:t>
      </w:r>
      <w:r w:rsidR="00CE4E26" w:rsidRPr="00C308DB">
        <w:t>the</w:t>
      </w:r>
      <w:r w:rsidR="007247DA" w:rsidRPr="00C308DB">
        <w:t xml:space="preserve"> so-called </w:t>
      </w:r>
      <w:r w:rsidR="007247DA" w:rsidRPr="00C308DB">
        <w:lastRenderedPageBreak/>
        <w:t>“Venus fly trap” where the glutamate causes the lobes to close around the ligand. The CASR also has a long cysteine-rich N terminus,</w:t>
      </w:r>
      <w:r w:rsidR="00D749B8" w:rsidRPr="00C308DB">
        <w:t xml:space="preserve"> which is important for</w:t>
      </w:r>
      <w:r w:rsidR="007247DA" w:rsidRPr="00C308DB">
        <w:t xml:space="preserve"> </w:t>
      </w:r>
      <w:r w:rsidR="00D749B8" w:rsidRPr="00C308DB">
        <w:t>mediating the signal of Ca</w:t>
      </w:r>
      <w:r w:rsidR="00D749B8" w:rsidRPr="00C308DB">
        <w:rPr>
          <w:bdr w:val="none" w:sz="0" w:space="0" w:color="auto" w:frame="1"/>
          <w:vertAlign w:val="superscript"/>
        </w:rPr>
        <w:t>2+</w:t>
      </w:r>
      <w:r w:rsidR="00D749B8" w:rsidRPr="00C308DB">
        <w:t xml:space="preserve"> a</w:t>
      </w:r>
      <w:r w:rsidR="00CE4E26" w:rsidRPr="00C308DB">
        <w:t xml:space="preserve">lthough </w:t>
      </w:r>
      <w:r w:rsidR="007247DA" w:rsidRPr="00C308DB">
        <w:t>it is</w:t>
      </w:r>
      <w:r w:rsidR="00D749B8" w:rsidRPr="00C308DB">
        <w:t xml:space="preserve"> not known if</w:t>
      </w:r>
      <w:r w:rsidR="007247DA" w:rsidRPr="00C308DB">
        <w:t xml:space="preserve"> it is involved in</w:t>
      </w:r>
      <w:r w:rsidR="00F15B0F" w:rsidRPr="00C308DB">
        <w:t xml:space="preserve"> Ca</w:t>
      </w:r>
      <w:r w:rsidR="00F15B0F" w:rsidRPr="00C308DB">
        <w:rPr>
          <w:bdr w:val="none" w:sz="0" w:space="0" w:color="auto" w:frame="1"/>
          <w:vertAlign w:val="superscript"/>
        </w:rPr>
        <w:t>2+</w:t>
      </w:r>
      <w:r w:rsidR="007247DA" w:rsidRPr="00C308DB">
        <w:t xml:space="preserve"> binding</w:t>
      </w:r>
      <w:r w:rsidR="00F15B0F" w:rsidRPr="00C308DB">
        <w:t>.</w:t>
      </w:r>
      <w:r w:rsidR="007247DA" w:rsidRPr="00C308DB">
        <w:t xml:space="preserve"> The </w:t>
      </w:r>
      <w:r w:rsidR="00597FC3" w:rsidRPr="00C308DB">
        <w:t>GABA receptors ha</w:t>
      </w:r>
      <w:r w:rsidR="00F4363B" w:rsidRPr="00C308DB">
        <w:t>ve</w:t>
      </w:r>
      <w:r w:rsidR="00597FC3" w:rsidRPr="00C308DB">
        <w:t xml:space="preserve"> </w:t>
      </w:r>
      <w:r w:rsidR="00F4363B" w:rsidRPr="00C308DB">
        <w:t xml:space="preserve">a </w:t>
      </w:r>
      <w:r w:rsidR="00597FC3" w:rsidRPr="00C308DB">
        <w:t xml:space="preserve">long </w:t>
      </w:r>
      <w:r w:rsidR="007247DA" w:rsidRPr="00C308DB">
        <w:t>N-termin</w:t>
      </w:r>
      <w:r w:rsidR="00D749B8" w:rsidRPr="00C308DB">
        <w:t>us</w:t>
      </w:r>
      <w:r w:rsidR="007247DA" w:rsidRPr="00C308DB">
        <w:t xml:space="preserve"> </w:t>
      </w:r>
      <w:r w:rsidR="00597FC3" w:rsidRPr="00C308DB">
        <w:t>that</w:t>
      </w:r>
      <w:r w:rsidR="007247DA" w:rsidRPr="00C308DB">
        <w:t xml:space="preserve"> contains the ligand-binding site but lacks the cysteine-rich domain found in the other receptors of this family. The TAS1 receptors</w:t>
      </w:r>
      <w:r w:rsidR="00657DFC" w:rsidRPr="00C308DB">
        <w:t xml:space="preserve"> are</w:t>
      </w:r>
      <w:r w:rsidR="00597FC3" w:rsidRPr="00C308DB">
        <w:t xml:space="preserve"> expressed in the tongue</w:t>
      </w:r>
      <w:r w:rsidR="00657DFC" w:rsidRPr="00C308DB">
        <w:t xml:space="preserve"> and believed to mediate taste signals. These receptors</w:t>
      </w:r>
      <w:r w:rsidR="007247DA" w:rsidRPr="00C308DB">
        <w:t xml:space="preserve"> also have a long N terminus with a series of conserved Cys residues.</w:t>
      </w:r>
    </w:p>
    <w:p w14:paraId="0AA28C13" w14:textId="4533626B" w:rsidR="00CE1FE1" w:rsidRPr="00C308DB" w:rsidRDefault="00657DFC" w:rsidP="007B0CAD">
      <w:pPr>
        <w:pStyle w:val="NormalWeb"/>
        <w:shd w:val="clear" w:color="auto" w:fill="FFFFFF"/>
        <w:spacing w:before="0" w:beforeAutospacing="0" w:after="0" w:afterAutospacing="0" w:line="480" w:lineRule="auto"/>
        <w:ind w:firstLine="720"/>
        <w:textAlignment w:val="baseline"/>
      </w:pPr>
      <w:r w:rsidRPr="00C308DB">
        <w:t>Th</w:t>
      </w:r>
      <w:r w:rsidR="008113B2" w:rsidRPr="00C308DB">
        <w:t>e members of the adhesion</w:t>
      </w:r>
      <w:r w:rsidRPr="00C308DB">
        <w:t xml:space="preserve"> family </w:t>
      </w:r>
      <w:r w:rsidR="008113B2" w:rsidRPr="00C308DB">
        <w:t>of GPCRs contain</w:t>
      </w:r>
      <w:r w:rsidRPr="00C308DB">
        <w:t xml:space="preserve"> N</w:t>
      </w:r>
      <w:r w:rsidR="00F4363B" w:rsidRPr="00C308DB">
        <w:t>-</w:t>
      </w:r>
      <w:r w:rsidRPr="00C308DB">
        <w:t>termini</w:t>
      </w:r>
      <w:r w:rsidR="008113B2" w:rsidRPr="00C308DB">
        <w:t xml:space="preserve"> of</w:t>
      </w:r>
      <w:r w:rsidRPr="00C308DB">
        <w:t xml:space="preserve"> variable length</w:t>
      </w:r>
      <w:r w:rsidR="008113B2" w:rsidRPr="00C308DB">
        <w:t xml:space="preserve"> (~</w:t>
      </w:r>
      <w:r w:rsidRPr="00C308DB">
        <w:t xml:space="preserve">200 to </w:t>
      </w:r>
      <w:r w:rsidR="008113B2" w:rsidRPr="00C308DB">
        <w:t>~</w:t>
      </w:r>
      <w:r w:rsidRPr="00C308DB">
        <w:t>2800 amino acids</w:t>
      </w:r>
      <w:r w:rsidR="008113B2" w:rsidRPr="00C308DB">
        <w:t>)</w:t>
      </w:r>
      <w:r w:rsidRPr="00C308DB">
        <w:t xml:space="preserve"> and are often rich in glycosylation sites and </w:t>
      </w:r>
      <w:proofErr w:type="spellStart"/>
      <w:r w:rsidRPr="00C308DB">
        <w:t>proline</w:t>
      </w:r>
      <w:proofErr w:type="spellEnd"/>
      <w:r w:rsidRPr="00C308DB">
        <w:t xml:space="preserve"> residues.</w:t>
      </w:r>
      <w:r w:rsidR="000C1A39" w:rsidRPr="00C308DB">
        <w:t xml:space="preserve"> The long N-termini of these GPCRs contain motifs that </w:t>
      </w:r>
      <w:r w:rsidRPr="00C308DB">
        <w:t>are likely to participate in cell adhesion</w:t>
      </w:r>
      <w:r w:rsidR="000C1A39" w:rsidRPr="00C308DB">
        <w:t xml:space="preserve"> </w:t>
      </w:r>
      <w:r w:rsidR="00B03F75" w:rsidRPr="00C308DB">
        <w:fldChar w:fldCharType="begin">
          <w:fldData xml:space="preserve">PEVuZE5vdGU+PENpdGU+PEF1dGhvcj5NY0tuaWdodDwvQXV0aG9yPjxZZWFyPjE5OTg8L1llYXI+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</w:fldData>
        </w:fldChar>
      </w:r>
      <w:r w:rsidR="00B03F75" w:rsidRPr="00C308DB">
        <w:instrText xml:space="preserve"> ADDIN EN.CITE </w:instrText>
      </w:r>
      <w:r w:rsidR="00B03F75" w:rsidRPr="00C308DB">
        <w:fldChar w:fldCharType="begin">
          <w:fldData xml:space="preserve">PEVuZE5vdGU+PENpdGU+PEF1dGhvcj5NY0tuaWdodDwvQXV0aG9yPjxZZWFyPjE5OTg8L1llYXI+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</w:fldData>
        </w:fldChar>
      </w:r>
      <w:r w:rsidR="00B03F75" w:rsidRPr="00C308DB">
        <w:instrText xml:space="preserve"> ADDIN EN.CITE.DATA </w:instrText>
      </w:r>
      <w:r w:rsidR="00B03F75" w:rsidRPr="00C308DB">
        <w:fldChar w:fldCharType="end"/>
      </w:r>
      <w:r w:rsidR="00B03F75" w:rsidRPr="00C308DB">
        <w:fldChar w:fldCharType="separate"/>
      </w:r>
      <w:r w:rsidR="00B03F75" w:rsidRPr="00C308DB">
        <w:rPr>
          <w:noProof/>
        </w:rPr>
        <w:t>[</w:t>
      </w:r>
      <w:hyperlink w:anchor="_ENREF_30" w:tooltip="McKnight, 1998 #294" w:history="1">
        <w:r w:rsidR="00B03F75" w:rsidRPr="00C308DB">
          <w:rPr>
            <w:noProof/>
          </w:rPr>
          <w:t>30</w:t>
        </w:r>
      </w:hyperlink>
      <w:r w:rsidR="00B03F75" w:rsidRPr="00C308DB">
        <w:rPr>
          <w:noProof/>
        </w:rPr>
        <w:t xml:space="preserve">, </w:t>
      </w:r>
      <w:hyperlink w:anchor="_ENREF_31" w:tooltip="Stacey, 2000 #295" w:history="1">
        <w:r w:rsidR="00B03F75" w:rsidRPr="00C308DB">
          <w:rPr>
            <w:noProof/>
          </w:rPr>
          <w:t>31</w:t>
        </w:r>
      </w:hyperlink>
      <w:r w:rsidR="00B03F75" w:rsidRPr="00C308DB">
        <w:rPr>
          <w:noProof/>
        </w:rPr>
        <w:t>]</w:t>
      </w:r>
      <w:r w:rsidR="00B03F75" w:rsidRPr="00C308DB">
        <w:fldChar w:fldCharType="end"/>
      </w:r>
      <w:r w:rsidRPr="00C308DB">
        <w:t xml:space="preserve">. </w:t>
      </w:r>
    </w:p>
    <w:p w14:paraId="28DC6B06" w14:textId="084FB37E" w:rsidR="00445259" w:rsidRPr="00C308DB" w:rsidRDefault="00CE1FE1" w:rsidP="00D73FAD">
      <w:pPr>
        <w:pStyle w:val="NormalWeb"/>
        <w:shd w:val="clear" w:color="auto" w:fill="FFFFFF"/>
        <w:spacing w:after="0" w:line="480" w:lineRule="auto"/>
        <w:textAlignment w:val="baseline"/>
      </w:pPr>
      <w:r w:rsidRPr="00C308DB">
        <w:tab/>
      </w:r>
      <w:r w:rsidR="00037B03" w:rsidRPr="00C308DB">
        <w:t xml:space="preserve">The frizzled/taste2 receptor family </w:t>
      </w:r>
      <w:r w:rsidR="00657DFC" w:rsidRPr="00C308DB">
        <w:t xml:space="preserve">includes two </w:t>
      </w:r>
      <w:r w:rsidRPr="00C308DB">
        <w:t>groups</w:t>
      </w:r>
      <w:r w:rsidR="00037B03" w:rsidRPr="00C308DB">
        <w:t>:</w:t>
      </w:r>
      <w:r w:rsidR="00657DFC" w:rsidRPr="00C308DB">
        <w:t xml:space="preserve"> the frizzled and the TAS2 receptors. </w:t>
      </w:r>
      <w:r w:rsidR="00037B03" w:rsidRPr="00C308DB">
        <w:t>There are several consensus motifs</w:t>
      </w:r>
      <w:r w:rsidR="005035C0" w:rsidRPr="00C308DB">
        <w:t xml:space="preserve"> (IFL in TMII, SFLL in TMV, and </w:t>
      </w:r>
      <w:proofErr w:type="spellStart"/>
      <w:r w:rsidR="005035C0" w:rsidRPr="00C308DB">
        <w:t>SxKTL</w:t>
      </w:r>
      <w:proofErr w:type="spellEnd"/>
      <w:r w:rsidR="005035C0" w:rsidRPr="00C308DB">
        <w:t xml:space="preserve"> in TMVII)</w:t>
      </w:r>
      <w:r w:rsidR="00037B03" w:rsidRPr="00C308DB">
        <w:t xml:space="preserve"> in the members of this family</w:t>
      </w:r>
      <w:r w:rsidR="00F4363B" w:rsidRPr="00C308DB">
        <w:t xml:space="preserve"> which</w:t>
      </w:r>
      <w:r w:rsidR="00FD593D" w:rsidRPr="00C308DB">
        <w:t xml:space="preserve"> are </w:t>
      </w:r>
      <w:r w:rsidR="00037B03" w:rsidRPr="00C308DB">
        <w:t>not found in</w:t>
      </w:r>
      <w:r w:rsidR="00FD593D" w:rsidRPr="00C308DB">
        <w:t xml:space="preserve"> the</w:t>
      </w:r>
      <w:r w:rsidR="00037B03" w:rsidRPr="00C308DB">
        <w:t xml:space="preserve"> other</w:t>
      </w:r>
      <w:r w:rsidR="005035C0" w:rsidRPr="00C308DB">
        <w:t xml:space="preserve"> four</w:t>
      </w:r>
      <w:r w:rsidR="00037B03" w:rsidRPr="00C308DB">
        <w:t xml:space="preserve"> families</w:t>
      </w:r>
      <w:r w:rsidR="00657DFC" w:rsidRPr="00C308DB">
        <w:t>. The TAS2 receptors have a very short N terminus that is unlikely to contain a ligand</w:t>
      </w:r>
      <w:r w:rsidR="00FD593D" w:rsidRPr="00C308DB">
        <w:t>-</w:t>
      </w:r>
      <w:r w:rsidR="00657DFC" w:rsidRPr="00C308DB">
        <w:t xml:space="preserve">binding domain. </w:t>
      </w:r>
      <w:r w:rsidR="00037B03" w:rsidRPr="00C308DB">
        <w:t>T</w:t>
      </w:r>
      <w:r w:rsidR="00657DFC" w:rsidRPr="00C308DB">
        <w:t xml:space="preserve">he TAS2 receptors are expressed in the tongue and palate epithelium, and </w:t>
      </w:r>
      <w:r w:rsidR="00037B03" w:rsidRPr="00C308DB">
        <w:t>are</w:t>
      </w:r>
      <w:r w:rsidR="00657DFC" w:rsidRPr="00C308DB">
        <w:t xml:space="preserve"> believed </w:t>
      </w:r>
      <w:r w:rsidR="00037B03" w:rsidRPr="00C308DB">
        <w:t>to</w:t>
      </w:r>
      <w:r w:rsidR="00657DFC" w:rsidRPr="00C308DB">
        <w:t xml:space="preserve"> function as bitter taste receptors</w:t>
      </w:r>
      <w:r w:rsidR="00FA18D4" w:rsidRPr="00C308DB">
        <w:t xml:space="preserve"> </w:t>
      </w:r>
      <w:r w:rsidR="00B03F75" w:rsidRPr="00C308DB">
        <w:fldChar w:fldCharType="begin">
          <w:fldData xml:space="preserve">PEVuZE5vdGU+PENpdGU+PEF1dGhvcj5GcmVkcmlrc3NvbjwvQXV0aG9yPjxZZWFyPjIwMDM8L1ll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</w:fldData>
        </w:fldChar>
      </w:r>
      <w:r w:rsidR="00B03F75" w:rsidRPr="00C308DB">
        <w:instrText xml:space="preserve"> ADDIN EN.CITE </w:instrText>
      </w:r>
      <w:r w:rsidR="00B03F75" w:rsidRPr="00C308DB">
        <w:fldChar w:fldCharType="begin">
          <w:fldData xml:space="preserve">PEVuZE5vdGU+PENpdGU+PEF1dGhvcj5GcmVkcmlrc3NvbjwvQXV0aG9yPjxZZWFyPjIwMDM8L1ll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</w:fldData>
        </w:fldChar>
      </w:r>
      <w:r w:rsidR="00B03F75" w:rsidRPr="00C308DB">
        <w:instrText xml:space="preserve"> ADDIN EN.CITE.DATA </w:instrText>
      </w:r>
      <w:r w:rsidR="00B03F75" w:rsidRPr="00C308DB">
        <w:fldChar w:fldCharType="end"/>
      </w:r>
      <w:r w:rsidR="00B03F75" w:rsidRPr="00C308DB">
        <w:fldChar w:fldCharType="separate"/>
      </w:r>
      <w:r w:rsidR="00B03F75" w:rsidRPr="00C308DB">
        <w:rPr>
          <w:noProof/>
        </w:rPr>
        <w:t>[</w:t>
      </w:r>
      <w:hyperlink w:anchor="_ENREF_5" w:tooltip="Fredriksson, 2003 #178" w:history="1">
        <w:r w:rsidR="00B03F75" w:rsidRPr="00C308DB">
          <w:rPr>
            <w:noProof/>
          </w:rPr>
          <w:t>5</w:t>
        </w:r>
      </w:hyperlink>
      <w:r w:rsidR="00B03F75" w:rsidRPr="00C308DB">
        <w:rPr>
          <w:noProof/>
        </w:rPr>
        <w:t>]</w:t>
      </w:r>
      <w:r w:rsidR="00B03F75" w:rsidRPr="00C308DB">
        <w:fldChar w:fldCharType="end"/>
      </w:r>
      <w:r w:rsidR="00657DFC" w:rsidRPr="00C308DB">
        <w:t>. The</w:t>
      </w:r>
      <w:r w:rsidR="00C81D9A" w:rsidRPr="00C308DB">
        <w:t xml:space="preserve"> </w:t>
      </w:r>
      <w:r w:rsidR="00657DFC" w:rsidRPr="00C308DB">
        <w:t xml:space="preserve">frizzled </w:t>
      </w:r>
      <w:proofErr w:type="gramStart"/>
      <w:r w:rsidR="00657DFC" w:rsidRPr="00C308DB">
        <w:t xml:space="preserve">family of receptors </w:t>
      </w:r>
      <w:r w:rsidR="005035C0" w:rsidRPr="00C308DB">
        <w:t>contain</w:t>
      </w:r>
      <w:proofErr w:type="gramEnd"/>
      <w:r w:rsidR="00C81D9A" w:rsidRPr="00C308DB">
        <w:t xml:space="preserve"> a long </w:t>
      </w:r>
      <w:r w:rsidR="00FA18D4" w:rsidRPr="00C308DB">
        <w:t>N-terminus (</w:t>
      </w:r>
      <w:r w:rsidR="005035C0" w:rsidRPr="00C308DB">
        <w:t>~</w:t>
      </w:r>
      <w:r w:rsidR="00657DFC" w:rsidRPr="00C308DB">
        <w:t>200-amino acid</w:t>
      </w:r>
      <w:r w:rsidR="00FA18D4" w:rsidRPr="00C308DB">
        <w:t>)</w:t>
      </w:r>
      <w:r w:rsidR="005035C0" w:rsidRPr="00C308DB">
        <w:t xml:space="preserve"> </w:t>
      </w:r>
      <w:r w:rsidR="00657DFC" w:rsidRPr="00C308DB">
        <w:t xml:space="preserve">with conserved </w:t>
      </w:r>
      <w:proofErr w:type="spellStart"/>
      <w:r w:rsidR="00657DFC" w:rsidRPr="00C308DB">
        <w:t>cysteines</w:t>
      </w:r>
      <w:proofErr w:type="spellEnd"/>
      <w:r w:rsidR="00657DFC" w:rsidRPr="00C308DB">
        <w:t xml:space="preserve"> that are </w:t>
      </w:r>
      <w:r w:rsidR="00F4363B" w:rsidRPr="00C308DB">
        <w:t>believed</w:t>
      </w:r>
      <w:r w:rsidR="00657DFC" w:rsidRPr="00C308DB">
        <w:t xml:space="preserve"> to</w:t>
      </w:r>
      <w:r w:rsidR="00FA18D4" w:rsidRPr="00C308DB">
        <w:t xml:space="preserve"> be involved</w:t>
      </w:r>
      <w:r w:rsidR="00657DFC" w:rsidRPr="00C308DB">
        <w:t xml:space="preserve"> in </w:t>
      </w:r>
      <w:r w:rsidR="00FA18D4" w:rsidRPr="00C308DB">
        <w:t>ligand</w:t>
      </w:r>
      <w:r w:rsidR="00657DFC" w:rsidRPr="00C308DB">
        <w:t xml:space="preserve"> binding.</w:t>
      </w:r>
      <w:r w:rsidR="005035C0" w:rsidRPr="00C308DB">
        <w:t xml:space="preserve"> The receptors</w:t>
      </w:r>
      <w:r w:rsidR="00FA18D4" w:rsidRPr="00C308DB">
        <w:t xml:space="preserve"> of this family</w:t>
      </w:r>
      <w:r w:rsidR="005035C0" w:rsidRPr="00C308DB">
        <w:t xml:space="preserve"> are responsible for controlling cell fate, proliferation, and polarity during metazoan development</w:t>
      </w:r>
      <w:r w:rsidR="00FA18D4" w:rsidRPr="00C308DB">
        <w:t>.</w:t>
      </w:r>
      <w:r w:rsidR="00B03F75" w:rsidRPr="00C308DB">
        <w:fldChar w:fldCharType="begin">
          <w:fldData xml:space="preserve">PEVuZE5vdGU+PENpdGU+PEF1dGhvcj5GcmVkcmlrc3NvbjwvQXV0aG9yPjxZZWFyPjIwMDM8L1ll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</w:fldData>
        </w:fldChar>
      </w:r>
      <w:r w:rsidR="00B03F75" w:rsidRPr="00C308DB">
        <w:instrText xml:space="preserve"> ADDIN EN.CITE </w:instrText>
      </w:r>
      <w:r w:rsidR="00B03F75" w:rsidRPr="00C308DB">
        <w:fldChar w:fldCharType="begin">
          <w:fldData xml:space="preserve">PEVuZE5vdGU+PENpdGU+PEF1dGhvcj5GcmVkcmlrc3NvbjwvQXV0aG9yPjxZZWFyPjIwMDM8L1ll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</w:fldData>
        </w:fldChar>
      </w:r>
      <w:r w:rsidR="00B03F75" w:rsidRPr="00C308DB">
        <w:instrText xml:space="preserve"> ADDIN EN.CITE.DATA </w:instrText>
      </w:r>
      <w:r w:rsidR="00B03F75" w:rsidRPr="00C308DB">
        <w:fldChar w:fldCharType="end"/>
      </w:r>
      <w:r w:rsidR="00B03F75" w:rsidRPr="00C308DB">
        <w:fldChar w:fldCharType="separate"/>
      </w:r>
      <w:r w:rsidR="00B03F75" w:rsidRPr="00C308DB">
        <w:rPr>
          <w:noProof/>
        </w:rPr>
        <w:t>[</w:t>
      </w:r>
      <w:hyperlink w:anchor="_ENREF_5" w:tooltip="Fredriksson, 2003 #178" w:history="1">
        <w:r w:rsidR="00B03F75" w:rsidRPr="00C308DB">
          <w:rPr>
            <w:noProof/>
          </w:rPr>
          <w:t>5</w:t>
        </w:r>
      </w:hyperlink>
      <w:r w:rsidR="00B03F75" w:rsidRPr="00C308DB">
        <w:rPr>
          <w:noProof/>
        </w:rPr>
        <w:t xml:space="preserve">, </w:t>
      </w:r>
      <w:hyperlink w:anchor="_ENREF_32" w:tooltip="Barnes, 1998 #297" w:history="1">
        <w:r w:rsidR="00B03F75" w:rsidRPr="00C308DB">
          <w:rPr>
            <w:noProof/>
          </w:rPr>
          <w:t>32</w:t>
        </w:r>
      </w:hyperlink>
      <w:r w:rsidR="00B03F75" w:rsidRPr="00C308DB">
        <w:rPr>
          <w:noProof/>
        </w:rPr>
        <w:t xml:space="preserve">, </w:t>
      </w:r>
      <w:hyperlink w:anchor="_ENREF_33" w:tooltip="Slusarski, 1997 #298" w:history="1">
        <w:r w:rsidR="00B03F75" w:rsidRPr="00C308DB">
          <w:rPr>
            <w:noProof/>
          </w:rPr>
          <w:t>33</w:t>
        </w:r>
      </w:hyperlink>
      <w:r w:rsidR="00B03F75" w:rsidRPr="00C308DB">
        <w:rPr>
          <w:noProof/>
        </w:rPr>
        <w:t>]</w:t>
      </w:r>
      <w:r w:rsidR="00B03F75" w:rsidRPr="00C308DB">
        <w:fldChar w:fldCharType="end"/>
      </w:r>
      <w:r w:rsidR="00FA18D4" w:rsidRPr="00C308DB">
        <w:t>.</w:t>
      </w:r>
      <w:r w:rsidR="00657DFC" w:rsidRPr="00C308DB">
        <w:t xml:space="preserve"> </w:t>
      </w:r>
      <w:r w:rsidR="00D73FAD" w:rsidRPr="00C308DB">
        <w:t>Although GPCRs have weak sequence similarity, they all have similar structures with (i) an extracellular region consisting of the N-terminus</w:t>
      </w:r>
      <w:r w:rsidR="00F4363B" w:rsidRPr="00C308DB">
        <w:t>,</w:t>
      </w:r>
      <w:r w:rsidR="00D73FAD" w:rsidRPr="00C308DB">
        <w:t xml:space="preserve"> three extracellular loops, (ii) the TM region, consisting of seven</w:t>
      </w:r>
      <w:r w:rsidR="00531CEA" w:rsidRPr="00C308DB">
        <w:t>α-helices; and (iii</w:t>
      </w:r>
      <w:r w:rsidR="00D73FAD" w:rsidRPr="00C308DB">
        <w:t xml:space="preserve">) the intracellular </w:t>
      </w:r>
      <w:r w:rsidR="00D73FAD" w:rsidRPr="00C308DB">
        <w:lastRenderedPageBreak/>
        <w:t>region, consisting of three</w:t>
      </w:r>
      <w:r w:rsidR="00531CEA" w:rsidRPr="00C308DB">
        <w:t xml:space="preserve"> intracellular loops</w:t>
      </w:r>
      <w:r w:rsidR="00D73FAD" w:rsidRPr="00C308DB">
        <w:t>, an intr</w:t>
      </w:r>
      <w:r w:rsidR="00531CEA" w:rsidRPr="00C308DB">
        <w:t>acellular amphipathic helix, and the C</w:t>
      </w:r>
      <w:r w:rsidR="00F4363B" w:rsidRPr="00C308DB">
        <w:t>-</w:t>
      </w:r>
      <w:r w:rsidR="00531CEA" w:rsidRPr="00C308DB">
        <w:t>terminus.</w:t>
      </w:r>
      <w:r w:rsidR="004E2EC9" w:rsidRPr="00C308DB">
        <w:t xml:space="preserve"> Fungal GPCRs are described below in a separate section.</w:t>
      </w:r>
    </w:p>
    <w:p w14:paraId="7AD1FFB0" w14:textId="1CD66462" w:rsidR="00A90CDE" w:rsidRPr="00C308DB" w:rsidRDefault="00A90CDE" w:rsidP="00D1053A">
      <w:pPr>
        <w:pStyle w:val="Heading3"/>
      </w:pPr>
      <w:bookmarkStart w:id="7" w:name="_Toc359764729"/>
      <w:r w:rsidRPr="00C308DB">
        <w:t>GPCR Crystal Structures:</w:t>
      </w:r>
      <w:bookmarkEnd w:id="7"/>
    </w:p>
    <w:p w14:paraId="17D4F685" w14:textId="362AE3B9" w:rsidR="000A0DE6" w:rsidRPr="00C308DB" w:rsidRDefault="009D594E" w:rsidP="006647CA">
      <w:pPr>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Structural information of GPCRs is vital to understand </w:t>
      </w:r>
      <w:r w:rsidR="002532A4" w:rsidRPr="00C308DB">
        <w:rPr>
          <w:rFonts w:ascii="Times New Roman" w:hAnsi="Times New Roman" w:cs="Times New Roman"/>
          <w:sz w:val="24"/>
          <w:szCs w:val="24"/>
        </w:rPr>
        <w:t xml:space="preserve">how these signaling molecules carry out </w:t>
      </w:r>
      <w:r w:rsidRPr="00C308DB">
        <w:rPr>
          <w:rFonts w:ascii="Times New Roman" w:hAnsi="Times New Roman" w:cs="Times New Roman"/>
          <w:sz w:val="24"/>
          <w:szCs w:val="24"/>
        </w:rPr>
        <w:t>their function and</w:t>
      </w:r>
      <w:r w:rsidR="002532A4" w:rsidRPr="00C308DB">
        <w:rPr>
          <w:rFonts w:ascii="Times New Roman" w:hAnsi="Times New Roman" w:cs="Times New Roman"/>
          <w:sz w:val="24"/>
          <w:szCs w:val="24"/>
        </w:rPr>
        <w:t xml:space="preserve"> also for</w:t>
      </w:r>
      <w:r w:rsidRPr="00C308DB">
        <w:rPr>
          <w:rFonts w:ascii="Times New Roman" w:hAnsi="Times New Roman" w:cs="Times New Roman"/>
          <w:sz w:val="24"/>
          <w:szCs w:val="24"/>
        </w:rPr>
        <w:t xml:space="preserve"> drug development. </w:t>
      </w:r>
      <w:r w:rsidR="000014B3" w:rsidRPr="00C308DB">
        <w:rPr>
          <w:rFonts w:ascii="Times New Roman" w:hAnsi="Times New Roman" w:cs="Times New Roman"/>
          <w:sz w:val="24"/>
          <w:szCs w:val="24"/>
        </w:rPr>
        <w:t xml:space="preserve">However, little is known about the structural basis of GPCR function in spite of extensive studies in both academic and industrial institutions </w:t>
      </w:r>
      <w:r w:rsidR="00B03F75" w:rsidRPr="00C308DB">
        <w:rPr>
          <w:rFonts w:ascii="Times New Roman" w:hAnsi="Times New Roman" w:cs="Times New Roman"/>
          <w:sz w:val="24"/>
          <w:szCs w:val="24"/>
        </w:rPr>
        <w:fldChar w:fldCharType="begin">
          <w:fldData xml:space="preserve">PEVuZE5vdGU+PENpdGU+PEF1dGhvcj5Sb3NlbmJhdW08L0F1dGhvcj48WWVhcj4yMDA5PC9ZZWFy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PEVuZE5vdGU+PENpdGU+PEF1dGhvcj5Sb3NlbmJhdW08L0F1dGhvcj48WWVhcj4yMDA5PC9ZZWFy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34" w:tooltip="Rosenbaum, 2009 #299" w:history="1">
        <w:r w:rsidR="00B03F75" w:rsidRPr="00C308DB">
          <w:rPr>
            <w:rFonts w:ascii="Times New Roman" w:hAnsi="Times New Roman" w:cs="Times New Roman"/>
            <w:noProof/>
            <w:sz w:val="24"/>
            <w:szCs w:val="24"/>
          </w:rPr>
          <w:t>34-36</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5729B6" w:rsidRPr="00C308DB">
        <w:rPr>
          <w:rFonts w:ascii="Times New Roman" w:hAnsi="Times New Roman" w:cs="Times New Roman"/>
          <w:sz w:val="24"/>
          <w:szCs w:val="24"/>
        </w:rPr>
        <w:t xml:space="preserve">. </w:t>
      </w:r>
      <w:r w:rsidR="001E6240" w:rsidRPr="00C308DB">
        <w:rPr>
          <w:rFonts w:ascii="Times New Roman" w:hAnsi="Times New Roman" w:cs="Times New Roman"/>
          <w:sz w:val="24"/>
          <w:szCs w:val="24"/>
        </w:rPr>
        <w:t>The most commonly used methods to gain</w:t>
      </w:r>
      <w:r w:rsidR="00F32635" w:rsidRPr="00C308DB">
        <w:rPr>
          <w:rFonts w:ascii="Times New Roman" w:hAnsi="Times New Roman" w:cs="Times New Roman"/>
          <w:sz w:val="24"/>
          <w:szCs w:val="24"/>
        </w:rPr>
        <w:t xml:space="preserve"> </w:t>
      </w:r>
      <w:r w:rsidR="005729B6" w:rsidRPr="00C308DB">
        <w:rPr>
          <w:rFonts w:ascii="Times New Roman" w:hAnsi="Times New Roman" w:cs="Times New Roman"/>
          <w:sz w:val="24"/>
          <w:szCs w:val="24"/>
        </w:rPr>
        <w:t>structural</w:t>
      </w:r>
      <w:r w:rsidR="001E6240" w:rsidRPr="00C308DB">
        <w:rPr>
          <w:rFonts w:ascii="Times New Roman" w:hAnsi="Times New Roman" w:cs="Times New Roman"/>
          <w:sz w:val="24"/>
          <w:szCs w:val="24"/>
        </w:rPr>
        <w:t xml:space="preserve"> information of proteins include </w:t>
      </w:r>
      <w:r w:rsidR="00F32635" w:rsidRPr="00C308DB">
        <w:rPr>
          <w:rFonts w:ascii="Times New Roman" w:hAnsi="Times New Roman" w:cs="Times New Roman"/>
          <w:sz w:val="24"/>
          <w:szCs w:val="24"/>
        </w:rPr>
        <w:t>X-ray crystallography, electron microscopy or diffraction, NMR spectroscopy and</w:t>
      </w:r>
      <w:r w:rsidR="001E6240" w:rsidRPr="00C308DB">
        <w:rPr>
          <w:rFonts w:ascii="Times New Roman" w:hAnsi="Times New Roman" w:cs="Times New Roman"/>
          <w:sz w:val="24"/>
          <w:szCs w:val="24"/>
        </w:rPr>
        <w:t xml:space="preserve"> </w:t>
      </w:r>
      <w:r w:rsidR="005729B6" w:rsidRPr="00C308DB">
        <w:rPr>
          <w:rFonts w:ascii="Times New Roman" w:hAnsi="Times New Roman" w:cs="Times New Roman"/>
          <w:sz w:val="24"/>
          <w:szCs w:val="24"/>
        </w:rPr>
        <w:t xml:space="preserve">molecular modeling. </w:t>
      </w:r>
      <w:r w:rsidR="001E6240" w:rsidRPr="00C308DB">
        <w:rPr>
          <w:rFonts w:ascii="Times New Roman" w:hAnsi="Times New Roman" w:cs="Times New Roman"/>
          <w:sz w:val="24"/>
          <w:szCs w:val="24"/>
        </w:rPr>
        <w:t>All of t</w:t>
      </w:r>
      <w:r w:rsidR="00F32635" w:rsidRPr="00C308DB">
        <w:rPr>
          <w:rFonts w:ascii="Times New Roman" w:hAnsi="Times New Roman" w:cs="Times New Roman"/>
          <w:sz w:val="24"/>
          <w:szCs w:val="24"/>
        </w:rPr>
        <w:t>hese methods require high concentrations of dissolved purified</w:t>
      </w:r>
      <w:r w:rsidR="001E6240" w:rsidRPr="00C308DB">
        <w:rPr>
          <w:rFonts w:ascii="Times New Roman" w:hAnsi="Times New Roman" w:cs="Times New Roman"/>
          <w:sz w:val="24"/>
          <w:szCs w:val="24"/>
        </w:rPr>
        <w:t xml:space="preserve"> </w:t>
      </w:r>
      <w:r w:rsidR="00F32635" w:rsidRPr="00C308DB">
        <w:rPr>
          <w:rFonts w:ascii="Times New Roman" w:hAnsi="Times New Roman" w:cs="Times New Roman"/>
          <w:sz w:val="24"/>
          <w:szCs w:val="24"/>
        </w:rPr>
        <w:t>protein</w:t>
      </w:r>
      <w:r w:rsidR="001E6240" w:rsidRPr="00C308DB">
        <w:rPr>
          <w:rFonts w:ascii="Times New Roman" w:hAnsi="Times New Roman" w:cs="Times New Roman"/>
          <w:sz w:val="24"/>
          <w:szCs w:val="24"/>
        </w:rPr>
        <w:t xml:space="preserve">. Additionally, crystallization and NMR require proteins in mostly </w:t>
      </w:r>
      <w:r w:rsidR="001E6240" w:rsidRPr="00C308DB">
        <w:rPr>
          <w:rFonts w:ascii="Times New Roman" w:hAnsi="Times New Roman" w:cs="Times New Roman"/>
          <w:sz w:val="24"/>
          <w:szCs w:val="24"/>
          <w:highlight w:val="yellow"/>
        </w:rPr>
        <w:t>insoluble</w:t>
      </w:r>
      <w:r w:rsidR="00F32635" w:rsidRPr="00C308DB">
        <w:rPr>
          <w:rFonts w:ascii="Times New Roman" w:hAnsi="Times New Roman" w:cs="Times New Roman"/>
          <w:sz w:val="24"/>
          <w:szCs w:val="24"/>
          <w:highlight w:val="yellow"/>
        </w:rPr>
        <w:t xml:space="preserve"> media</w:t>
      </w:r>
      <w:r w:rsidR="00F32635" w:rsidRPr="00C308DB">
        <w:rPr>
          <w:rFonts w:ascii="Times New Roman" w:hAnsi="Times New Roman" w:cs="Times New Roman"/>
          <w:sz w:val="24"/>
          <w:szCs w:val="24"/>
        </w:rPr>
        <w:t xml:space="preserve"> that provide a good environment for</w:t>
      </w:r>
      <w:r w:rsidR="001E6240" w:rsidRPr="00C308DB">
        <w:rPr>
          <w:rFonts w:ascii="Times New Roman" w:hAnsi="Times New Roman" w:cs="Times New Roman"/>
          <w:sz w:val="24"/>
          <w:szCs w:val="24"/>
        </w:rPr>
        <w:t xml:space="preserve"> </w:t>
      </w:r>
      <w:r w:rsidR="00F32635" w:rsidRPr="00C308DB">
        <w:rPr>
          <w:rFonts w:ascii="Times New Roman" w:hAnsi="Times New Roman" w:cs="Times New Roman"/>
          <w:sz w:val="24"/>
          <w:szCs w:val="24"/>
        </w:rPr>
        <w:t>study.</w:t>
      </w:r>
      <w:r w:rsidR="002532A4" w:rsidRPr="00C308DB">
        <w:rPr>
          <w:rFonts w:ascii="Times New Roman" w:hAnsi="Times New Roman" w:cs="Times New Roman"/>
          <w:sz w:val="24"/>
          <w:szCs w:val="24"/>
        </w:rPr>
        <w:t xml:space="preserve"> In order to maintain their native structures,</w:t>
      </w:r>
      <w:r w:rsidR="000A0DE6" w:rsidRPr="00C308DB">
        <w:rPr>
          <w:rFonts w:ascii="Times New Roman" w:hAnsi="Times New Roman" w:cs="Times New Roman"/>
          <w:sz w:val="24"/>
          <w:szCs w:val="24"/>
        </w:rPr>
        <w:t xml:space="preserve"> membrane</w:t>
      </w:r>
      <w:r w:rsidR="002532A4" w:rsidRPr="00C308DB">
        <w:rPr>
          <w:rFonts w:ascii="Times New Roman" w:hAnsi="Times New Roman" w:cs="Times New Roman"/>
          <w:sz w:val="24"/>
          <w:szCs w:val="24"/>
        </w:rPr>
        <w:t xml:space="preserve"> proteins are required to </w:t>
      </w:r>
      <w:r w:rsidR="00F4363B" w:rsidRPr="00C308DB">
        <w:rPr>
          <w:rFonts w:ascii="Times New Roman" w:hAnsi="Times New Roman" w:cs="Times New Roman"/>
          <w:sz w:val="24"/>
          <w:szCs w:val="24"/>
        </w:rPr>
        <w:t xml:space="preserve">be </w:t>
      </w:r>
      <w:r w:rsidR="002532A4" w:rsidRPr="00C308DB">
        <w:rPr>
          <w:rFonts w:ascii="Times New Roman" w:hAnsi="Times New Roman" w:cs="Times New Roman"/>
          <w:sz w:val="24"/>
          <w:szCs w:val="24"/>
        </w:rPr>
        <w:t>maintain</w:t>
      </w:r>
      <w:r w:rsidR="00F4363B" w:rsidRPr="00C308DB">
        <w:rPr>
          <w:rFonts w:ascii="Times New Roman" w:hAnsi="Times New Roman" w:cs="Times New Roman"/>
          <w:sz w:val="24"/>
          <w:szCs w:val="24"/>
        </w:rPr>
        <w:t>ed in</w:t>
      </w:r>
      <w:r w:rsidR="002532A4" w:rsidRPr="00C308DB">
        <w:rPr>
          <w:rFonts w:ascii="Times New Roman" w:hAnsi="Times New Roman" w:cs="Times New Roman"/>
          <w:sz w:val="24"/>
          <w:szCs w:val="24"/>
        </w:rPr>
        <w:t xml:space="preserve"> </w:t>
      </w:r>
      <w:r w:rsidR="00F4363B" w:rsidRPr="00C308DB">
        <w:rPr>
          <w:rFonts w:ascii="Times New Roman" w:hAnsi="Times New Roman" w:cs="Times New Roman"/>
          <w:sz w:val="24"/>
          <w:szCs w:val="24"/>
        </w:rPr>
        <w:t xml:space="preserve">a </w:t>
      </w:r>
      <w:r w:rsidR="002532A4" w:rsidRPr="00C308DB">
        <w:rPr>
          <w:rFonts w:ascii="Times New Roman" w:hAnsi="Times New Roman" w:cs="Times New Roman"/>
          <w:sz w:val="24"/>
          <w:szCs w:val="24"/>
        </w:rPr>
        <w:t>lipid-like environment making the s</w:t>
      </w:r>
      <w:r w:rsidR="00950DD7" w:rsidRPr="00C308DB">
        <w:rPr>
          <w:rFonts w:ascii="Times New Roman" w:hAnsi="Times New Roman" w:cs="Times New Roman"/>
          <w:sz w:val="24"/>
          <w:szCs w:val="24"/>
        </w:rPr>
        <w:t>tructural studies by crystallization and NMR more</w:t>
      </w:r>
      <w:r w:rsidR="002532A4" w:rsidRPr="00C308DB">
        <w:rPr>
          <w:rFonts w:ascii="Times New Roman" w:hAnsi="Times New Roman" w:cs="Times New Roman"/>
          <w:sz w:val="24"/>
          <w:szCs w:val="24"/>
        </w:rPr>
        <w:t xml:space="preserve"> challenging.</w:t>
      </w:r>
      <w:r w:rsidR="001E6240" w:rsidRPr="00C308DB">
        <w:rPr>
          <w:rFonts w:ascii="Times New Roman" w:hAnsi="Times New Roman" w:cs="Times New Roman"/>
          <w:sz w:val="24"/>
          <w:szCs w:val="24"/>
        </w:rPr>
        <w:t xml:space="preserve"> </w:t>
      </w:r>
      <w:r w:rsidR="00950DD7" w:rsidRPr="00C308DB">
        <w:rPr>
          <w:rFonts w:ascii="Times New Roman" w:hAnsi="Times New Roman" w:cs="Times New Roman"/>
          <w:sz w:val="24"/>
          <w:szCs w:val="24"/>
        </w:rPr>
        <w:t>In fact, c</w:t>
      </w:r>
      <w:r w:rsidR="00D937FF" w:rsidRPr="00C308DB">
        <w:rPr>
          <w:rFonts w:ascii="Times New Roman" w:hAnsi="Times New Roman" w:cs="Times New Roman"/>
          <w:sz w:val="24"/>
          <w:szCs w:val="24"/>
        </w:rPr>
        <w:t>rystallization of GPCRs is one of the most challenging subjects in current structural biology due to the poor natural abundance and high intrinsic flexibility of these membrane proteins.</w:t>
      </w:r>
      <w:r w:rsidR="00255CD4" w:rsidRPr="00C308DB">
        <w:rPr>
          <w:rFonts w:ascii="Times New Roman" w:hAnsi="Times New Roman" w:cs="Times New Roman"/>
          <w:sz w:val="24"/>
          <w:szCs w:val="24"/>
        </w:rPr>
        <w:t xml:space="preserve"> Bovine rhodopsin was</w:t>
      </w:r>
      <w:r w:rsidR="00D937FF" w:rsidRPr="00C308DB">
        <w:rPr>
          <w:rFonts w:ascii="Times New Roman" w:hAnsi="Times New Roman" w:cs="Times New Roman"/>
          <w:sz w:val="24"/>
          <w:szCs w:val="24"/>
        </w:rPr>
        <w:t xml:space="preserve"> </w:t>
      </w:r>
      <w:r w:rsidR="00255CD4" w:rsidRPr="00C308DB">
        <w:rPr>
          <w:rFonts w:ascii="Times New Roman" w:hAnsi="Times New Roman" w:cs="Times New Roman"/>
          <w:sz w:val="24"/>
          <w:szCs w:val="24"/>
        </w:rPr>
        <w:t>t</w:t>
      </w:r>
      <w:r w:rsidR="00D937FF" w:rsidRPr="00C308DB">
        <w:rPr>
          <w:rFonts w:ascii="Times New Roman" w:hAnsi="Times New Roman" w:cs="Times New Roman"/>
          <w:sz w:val="24"/>
          <w:szCs w:val="24"/>
        </w:rPr>
        <w:t>he first</w:t>
      </w:r>
      <w:r w:rsidR="00255CD4" w:rsidRPr="00C308DB">
        <w:rPr>
          <w:rFonts w:ascii="Times New Roman" w:hAnsi="Times New Roman" w:cs="Times New Roman"/>
          <w:sz w:val="24"/>
          <w:szCs w:val="24"/>
        </w:rPr>
        <w:t xml:space="preserve"> GPCR to be</w:t>
      </w:r>
      <w:r w:rsidR="00D937FF" w:rsidRPr="00C308DB">
        <w:rPr>
          <w:rFonts w:ascii="Times New Roman" w:hAnsi="Times New Roman" w:cs="Times New Roman"/>
          <w:sz w:val="24"/>
          <w:szCs w:val="24"/>
        </w:rPr>
        <w:t xml:space="preserve"> crystal</w:t>
      </w:r>
      <w:r w:rsidR="00255CD4" w:rsidRPr="00C308DB">
        <w:rPr>
          <w:rFonts w:ascii="Times New Roman" w:hAnsi="Times New Roman" w:cs="Times New Roman"/>
          <w:sz w:val="24"/>
          <w:szCs w:val="24"/>
        </w:rPr>
        <w:t>lized</w:t>
      </w:r>
      <w:r w:rsidR="00D937FF" w:rsidRPr="00C308DB">
        <w:rPr>
          <w:rFonts w:ascii="Times New Roman" w:hAnsi="Times New Roman" w:cs="Times New Roman"/>
          <w:sz w:val="24"/>
          <w:szCs w:val="24"/>
        </w:rPr>
        <w:t xml:space="preserve"> about a decade ago by </w:t>
      </w:r>
      <w:proofErr w:type="spellStart"/>
      <w:r w:rsidR="00D937FF" w:rsidRPr="00C308DB">
        <w:rPr>
          <w:rFonts w:ascii="Times New Roman" w:hAnsi="Times New Roman" w:cs="Times New Roman"/>
          <w:sz w:val="24"/>
          <w:szCs w:val="24"/>
        </w:rPr>
        <w:t>Palczewski</w:t>
      </w:r>
      <w:proofErr w:type="spellEnd"/>
      <w:r w:rsidR="00D937FF" w:rsidRPr="00C308DB" w:rsidDel="00C470CE">
        <w:rPr>
          <w:rFonts w:ascii="Times New Roman" w:hAnsi="Times New Roman" w:cs="Times New Roman"/>
          <w:sz w:val="24"/>
          <w:szCs w:val="24"/>
        </w:rPr>
        <w:t xml:space="preserve"> </w:t>
      </w:r>
      <w:r w:rsidR="00D937FF" w:rsidRPr="00C308DB">
        <w:rPr>
          <w:rFonts w:ascii="Times New Roman" w:hAnsi="Times New Roman" w:cs="Times New Roman"/>
          <w:i/>
          <w:sz w:val="24"/>
          <w:szCs w:val="24"/>
        </w:rPr>
        <w:t>et al</w:t>
      </w:r>
      <w:r w:rsidR="00D937FF"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fldData xml:space="preserve">PEVuZE5vdGU+PENpdGU+PEF1dGhvcj5QYWxjemV3c2tpPC9BdXRob3I+PFllYXI+MjAwMDwvWWVh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PEVuZE5vdGU+PENpdGU+PEF1dGhvcj5QYWxjemV3c2tpPC9BdXRob3I+PFllYXI+MjAwMDwvWWVh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37" w:tooltip="Palczewski, 2000 #226" w:history="1">
        <w:r w:rsidR="00B03F75" w:rsidRPr="00C308DB">
          <w:rPr>
            <w:rFonts w:ascii="Times New Roman" w:hAnsi="Times New Roman" w:cs="Times New Roman"/>
            <w:noProof/>
            <w:sz w:val="24"/>
            <w:szCs w:val="24"/>
          </w:rPr>
          <w:t>37</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D937FF" w:rsidRPr="00C308DB">
        <w:rPr>
          <w:rFonts w:ascii="Times New Roman" w:hAnsi="Times New Roman" w:cs="Times New Roman"/>
          <w:sz w:val="24"/>
          <w:szCs w:val="24"/>
        </w:rPr>
        <w:t xml:space="preserve">. </w:t>
      </w:r>
      <w:r w:rsidR="007B4E4B" w:rsidRPr="00C308DB">
        <w:rPr>
          <w:rFonts w:ascii="Times New Roman" w:hAnsi="Times New Roman" w:cs="Times New Roman"/>
          <w:sz w:val="24"/>
          <w:szCs w:val="24"/>
        </w:rPr>
        <w:t>However, it took several years to solve the crystal structure of a second GPCR in 2007</w:t>
      </w:r>
      <w:r w:rsidR="005729B6"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fldData xml:space="preserve">PEVuZE5vdGU+PENpdGU+PEF1dGhvcj5SYXNtdXNzZW48L0F1dGhvcj48WWVhcj4yMDA3PC9ZZWFy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ZXJpb2RpY2FsPjxwYWdlcz4zODMtNzwvcGFnZXM+PHZvbHVtZT40NTA8L3ZvbHVtZT48bnVtYmVy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PEVuZE5vdGU+PENpdGU+PEF1dGhvcj5SYXNtdXNzZW48L0F1dGhvcj48WWVhcj4yMDA3PC9ZZWFy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ZXJpb2RpY2FsPjxwYWdlcz4zODMtNzwvcGFnZXM+PHZvbHVtZT40NTA8L3ZvbHVtZT48bnVtYmVy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38" w:tooltip="Rasmussen, 2007 #227" w:history="1">
        <w:r w:rsidR="00B03F75" w:rsidRPr="00C308DB">
          <w:rPr>
            <w:rFonts w:ascii="Times New Roman" w:hAnsi="Times New Roman" w:cs="Times New Roman"/>
            <w:noProof/>
            <w:sz w:val="24"/>
            <w:szCs w:val="24"/>
          </w:rPr>
          <w:t>38</w:t>
        </w:r>
      </w:hyperlink>
      <w:r w:rsidR="00B03F75" w:rsidRPr="00C308DB">
        <w:rPr>
          <w:rFonts w:ascii="Times New Roman" w:hAnsi="Times New Roman" w:cs="Times New Roman"/>
          <w:noProof/>
          <w:sz w:val="24"/>
          <w:szCs w:val="24"/>
        </w:rPr>
        <w:t xml:space="preserve">, </w:t>
      </w:r>
      <w:hyperlink w:anchor="_ENREF_39" w:tooltip="Cherezov, 2007 #228" w:history="1">
        <w:r w:rsidR="00B03F75" w:rsidRPr="00C308DB">
          <w:rPr>
            <w:rFonts w:ascii="Times New Roman" w:hAnsi="Times New Roman" w:cs="Times New Roman"/>
            <w:noProof/>
            <w:sz w:val="24"/>
            <w:szCs w:val="24"/>
          </w:rPr>
          <w:t>39</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D937FF" w:rsidRPr="00C308DB">
        <w:rPr>
          <w:rFonts w:ascii="Times New Roman" w:hAnsi="Times New Roman" w:cs="Times New Roman"/>
          <w:sz w:val="24"/>
          <w:szCs w:val="24"/>
        </w:rPr>
        <w:t xml:space="preserve">. Since </w:t>
      </w:r>
      <w:r w:rsidR="007B4E4B" w:rsidRPr="00C308DB">
        <w:rPr>
          <w:rFonts w:ascii="Times New Roman" w:hAnsi="Times New Roman" w:cs="Times New Roman"/>
          <w:sz w:val="24"/>
          <w:szCs w:val="24"/>
        </w:rPr>
        <w:t xml:space="preserve">then there has been almost an </w:t>
      </w:r>
      <w:r w:rsidR="00FD593D" w:rsidRPr="00C308DB">
        <w:rPr>
          <w:rFonts w:ascii="Times New Roman" w:hAnsi="Times New Roman" w:cs="Times New Roman"/>
          <w:sz w:val="24"/>
          <w:szCs w:val="24"/>
        </w:rPr>
        <w:t>exponential growth in the number of solved structures</w:t>
      </w:r>
      <w:r w:rsidR="007B4E4B" w:rsidRPr="00C308DB">
        <w:rPr>
          <w:rFonts w:ascii="Times New Roman" w:hAnsi="Times New Roman" w:cs="Times New Roman"/>
          <w:sz w:val="24"/>
          <w:szCs w:val="24"/>
        </w:rPr>
        <w:t xml:space="preserve"> due to the application of several innovative protein engineering techniques and crystallography methods. </w:t>
      </w:r>
      <w:r w:rsidR="00D937FF" w:rsidRPr="00C308DB">
        <w:rPr>
          <w:rFonts w:ascii="Times New Roman" w:hAnsi="Times New Roman" w:cs="Times New Roman"/>
          <w:sz w:val="24"/>
          <w:szCs w:val="24"/>
        </w:rPr>
        <w:t>Until now</w:t>
      </w:r>
      <w:r w:rsidR="00480F90" w:rsidRPr="00C308DB">
        <w:rPr>
          <w:rFonts w:ascii="Times New Roman" w:hAnsi="Times New Roman" w:cs="Times New Roman"/>
          <w:sz w:val="24"/>
          <w:szCs w:val="24"/>
        </w:rPr>
        <w:t xml:space="preserve"> 75</w:t>
      </w:r>
      <w:r w:rsidR="00D937FF" w:rsidRPr="00C308DB">
        <w:rPr>
          <w:rFonts w:ascii="Times New Roman" w:hAnsi="Times New Roman" w:cs="Times New Roman"/>
          <w:sz w:val="24"/>
          <w:szCs w:val="24"/>
        </w:rPr>
        <w:t xml:space="preserve"> crystal structures of</w:t>
      </w:r>
      <w:r w:rsidR="00480F90" w:rsidRPr="00C308DB">
        <w:rPr>
          <w:rFonts w:ascii="Times New Roman" w:hAnsi="Times New Roman" w:cs="Times New Roman"/>
          <w:sz w:val="24"/>
          <w:szCs w:val="24"/>
        </w:rPr>
        <w:t xml:space="preserve"> 18</w:t>
      </w:r>
      <w:r w:rsidR="00D937FF" w:rsidRPr="00C308DB">
        <w:rPr>
          <w:rFonts w:ascii="Times New Roman" w:hAnsi="Times New Roman" w:cs="Times New Roman"/>
          <w:sz w:val="24"/>
          <w:szCs w:val="24"/>
        </w:rPr>
        <w:t xml:space="preserve"> GPCRs have been solved</w:t>
      </w:r>
      <w:r w:rsidR="001265B8" w:rsidRPr="00C308DB">
        <w:rPr>
          <w:rFonts w:ascii="Times New Roman" w:hAnsi="Times New Roman" w:cs="Times New Roman"/>
          <w:sz w:val="24"/>
          <w:szCs w:val="24"/>
        </w:rPr>
        <w:t xml:space="preserve"> (</w:t>
      </w:r>
      <w:r w:rsidR="00C470CE" w:rsidRPr="00C308DB">
        <w:rPr>
          <w:rFonts w:ascii="Times New Roman" w:hAnsi="Times New Roman" w:cs="Times New Roman"/>
          <w:sz w:val="24"/>
          <w:szCs w:val="24"/>
        </w:rPr>
        <w:t xml:space="preserve">see </w:t>
      </w:r>
      <w:r w:rsidR="00033C19" w:rsidRPr="00C308DB">
        <w:rPr>
          <w:rFonts w:ascii="Times New Roman" w:hAnsi="Times New Roman" w:cs="Times New Roman"/>
          <w:sz w:val="24"/>
          <w:szCs w:val="24"/>
        </w:rPr>
        <w:fldChar w:fldCharType="begin"/>
      </w:r>
      <w:r w:rsidR="00033C19" w:rsidRPr="00C308DB">
        <w:rPr>
          <w:rFonts w:ascii="Times New Roman" w:hAnsi="Times New Roman" w:cs="Times New Roman"/>
          <w:sz w:val="24"/>
          <w:szCs w:val="24"/>
        </w:rPr>
        <w:instrText xml:space="preserve"> REF _Ref359329411 \h </w:instrText>
      </w:r>
      <w:r w:rsidR="001A5712" w:rsidRPr="00C308DB">
        <w:rPr>
          <w:rFonts w:ascii="Times New Roman" w:hAnsi="Times New Roman" w:cs="Times New Roman"/>
          <w:sz w:val="24"/>
          <w:szCs w:val="24"/>
        </w:rPr>
        <w:instrText xml:space="preserve"> \* MERGEFORMAT </w:instrText>
      </w:r>
      <w:r w:rsidR="00033C19" w:rsidRPr="00C308DB">
        <w:rPr>
          <w:rFonts w:ascii="Times New Roman" w:hAnsi="Times New Roman" w:cs="Times New Roman"/>
          <w:sz w:val="24"/>
          <w:szCs w:val="24"/>
        </w:rPr>
      </w:r>
      <w:r w:rsidR="00033C19" w:rsidRPr="00C308DB">
        <w:rPr>
          <w:rFonts w:ascii="Times New Roman" w:hAnsi="Times New Roman" w:cs="Times New Roman"/>
          <w:sz w:val="24"/>
          <w:szCs w:val="24"/>
        </w:rPr>
        <w:fldChar w:fldCharType="separate"/>
      </w:r>
      <w:r w:rsidR="00330130" w:rsidRPr="00C308DB">
        <w:rPr>
          <w:rFonts w:ascii="Times New Roman" w:hAnsi="Times New Roman" w:cs="Times New Roman"/>
        </w:rPr>
        <w:t xml:space="preserve">Table </w:t>
      </w:r>
      <w:r w:rsidR="00330130">
        <w:rPr>
          <w:rFonts w:ascii="Times New Roman" w:hAnsi="Times New Roman" w:cs="Times New Roman"/>
          <w:noProof/>
        </w:rPr>
        <w:t>2</w:t>
      </w:r>
      <w:r w:rsidR="00033C19" w:rsidRPr="00C308DB">
        <w:rPr>
          <w:rFonts w:ascii="Times New Roman" w:hAnsi="Times New Roman" w:cs="Times New Roman"/>
          <w:sz w:val="24"/>
          <w:szCs w:val="24"/>
        </w:rPr>
        <w:fldChar w:fldCharType="end"/>
      </w:r>
      <w:r w:rsidR="00A82906" w:rsidRPr="00C308DB">
        <w:rPr>
          <w:rFonts w:ascii="Times New Roman" w:hAnsi="Times New Roman" w:cs="Times New Roman"/>
          <w:sz w:val="24"/>
          <w:szCs w:val="24"/>
        </w:rPr>
        <w:t>)</w:t>
      </w:r>
      <w:r w:rsidR="00C470CE" w:rsidRPr="00C308DB">
        <w:rPr>
          <w:rFonts w:ascii="Times New Roman" w:hAnsi="Times New Roman" w:cs="Times New Roman"/>
          <w:sz w:val="24"/>
          <w:szCs w:val="24"/>
        </w:rPr>
        <w:t xml:space="preserve"> adapted from Maeda 2013</w:t>
      </w:r>
      <w:r w:rsidR="001265B8" w:rsidRPr="00C308DB">
        <w:rPr>
          <w:rFonts w:ascii="Times New Roman" w:hAnsi="Times New Roman" w:cs="Times New Roman"/>
          <w:sz w:val="24"/>
          <w:szCs w:val="24"/>
        </w:rPr>
        <w:t>)</w:t>
      </w:r>
      <w:r w:rsidR="006F25F5"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r>
      <w:r w:rsidR="00B03F75" w:rsidRPr="00C308DB">
        <w:rPr>
          <w:rFonts w:ascii="Times New Roman" w:hAnsi="Times New Roman" w:cs="Times New Roman"/>
          <w:sz w:val="24"/>
          <w:szCs w:val="24"/>
        </w:rPr>
        <w:instrText xml:space="preserve"> ADDIN EN.CITE &lt;EndNote&gt;&lt;Cite&gt;&lt;Author&gt;Maeda&lt;/Author&gt;&lt;Year&gt;2013&lt;/Year&gt;&lt;RecNum&gt;225&lt;/RecNum&gt;&lt;DisplayText&gt;[40]&lt;/DisplayText&gt;&lt;record&gt;&lt;rec-number&gt;225&lt;/rec-number&gt;&lt;foreign-keys&gt;&lt;key app="EN" db-id="x5rpsaeftfrzp6expf7xtw0l0x5tfzapw20x"&gt;225&lt;/key&gt;&lt;/foreign-keys&gt;&lt;ref-type name="Journal Article"&gt;17&lt;/ref-type&gt;&lt;contributors&gt;&lt;authors&gt;&lt;author&gt;Maeda, S.&lt;/author&gt;&lt;author&gt;Schertler, G. F.&lt;/author&gt;&lt;/authors&gt;&lt;/contributors&gt;&lt;auth-address&gt;Laboratory of Biomolecular Research, Paul Scherrer Institute, 5232 Villigen PSI, Switzerland.&lt;/auth-address&gt;&lt;titles&gt;&lt;title&gt;Production of GPCR and GPCR complexes for structure determination&lt;/title&gt;&lt;secondary-title&gt;Curr Opin Struct Biol&lt;/secondary-title&gt;&lt;alt-title&gt;Current opinion in structural biology&lt;/alt-title&gt;&lt;/titles&gt;&lt;periodical&gt;&lt;full-title&gt;Curr Opin Struct Biol&lt;/full-title&gt;&lt;abbr-1&gt;Current opinion in structural biology&lt;/abbr-1&gt;&lt;/periodical&gt;&lt;alt-periodical&gt;&lt;full-title&gt;Curr Opin Struct Biol&lt;/full-title&gt;&lt;abbr-1&gt;Current opinion in structural biology&lt;/abbr-1&gt;&lt;/alt-periodical&gt;&lt;dates&gt;&lt;year&gt;2013&lt;/year&gt;&lt;pub-dates&gt;&lt;date&gt;May 23&lt;/date&gt;&lt;/pub-dates&gt;&lt;/dates&gt;&lt;isbn&gt;1879-033X (Electronic)&amp;#xD;0959-440X (Linking)&lt;/isbn&gt;&lt;accession-num&gt;23707225&lt;/accession-num&gt;&lt;urls&gt;&lt;related-urls&gt;&lt;url&gt;http://www.ncbi.nlm.nih.gov/pubmed/23707225&lt;/url&gt;&lt;/related-urls&gt;&lt;/urls&gt;&lt;electronic-resource-num&gt;10.1016/j.sbi.2013.04.006&lt;/electronic-resource-num&gt;&lt;/record&gt;&lt;/Cite&gt;&lt;/EndNote&gt;</w:instrText>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40" w:tooltip="Maeda, 2013 #225" w:history="1">
        <w:r w:rsidR="00B03F75" w:rsidRPr="00C308DB">
          <w:rPr>
            <w:rFonts w:ascii="Times New Roman" w:hAnsi="Times New Roman" w:cs="Times New Roman"/>
            <w:noProof/>
            <w:sz w:val="24"/>
            <w:szCs w:val="24"/>
          </w:rPr>
          <w:t>40</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6F25F5" w:rsidRPr="00C308DB">
        <w:rPr>
          <w:rFonts w:ascii="Times New Roman" w:hAnsi="Times New Roman" w:cs="Times New Roman"/>
          <w:sz w:val="24"/>
          <w:szCs w:val="24"/>
        </w:rPr>
        <w:t>.</w:t>
      </w:r>
      <w:r w:rsidR="003B0901" w:rsidRPr="00C308DB">
        <w:rPr>
          <w:rFonts w:ascii="Times New Roman" w:hAnsi="Times New Roman" w:cs="Times New Roman"/>
          <w:sz w:val="24"/>
          <w:szCs w:val="24"/>
        </w:rPr>
        <w:t xml:space="preserve"> These structures</w:t>
      </w:r>
      <w:r w:rsidR="00591DC3" w:rsidRPr="00C308DB">
        <w:rPr>
          <w:rFonts w:ascii="Times New Roman" w:hAnsi="Times New Roman" w:cs="Times New Roman"/>
          <w:sz w:val="24"/>
          <w:szCs w:val="24"/>
        </w:rPr>
        <w:t xml:space="preserve"> will</w:t>
      </w:r>
      <w:r w:rsidR="00480F90" w:rsidRPr="00C308DB">
        <w:rPr>
          <w:rFonts w:ascii="Times New Roman" w:hAnsi="Times New Roman" w:cs="Times New Roman"/>
          <w:sz w:val="24"/>
          <w:szCs w:val="24"/>
        </w:rPr>
        <w:t xml:space="preserve"> provide insights into the structural and functional diversity of these receptors and will be helpful to discover the molec</w:t>
      </w:r>
      <w:r w:rsidR="00591DC3" w:rsidRPr="00C308DB">
        <w:rPr>
          <w:rFonts w:ascii="Times New Roman" w:hAnsi="Times New Roman" w:cs="Times New Roman"/>
          <w:sz w:val="24"/>
          <w:szCs w:val="24"/>
        </w:rPr>
        <w:t>ular signatures of the GPCRs</w:t>
      </w:r>
      <w:r w:rsidR="00480F90" w:rsidRPr="00C308DB">
        <w:rPr>
          <w:rFonts w:ascii="Times New Roman" w:hAnsi="Times New Roman" w:cs="Times New Roman"/>
          <w:sz w:val="24"/>
          <w:szCs w:val="24"/>
        </w:rPr>
        <w:t>. These structures will also</w:t>
      </w:r>
      <w:r w:rsidR="00591DC3" w:rsidRPr="00C308DB">
        <w:rPr>
          <w:rFonts w:ascii="Times New Roman" w:hAnsi="Times New Roman" w:cs="Times New Roman"/>
          <w:sz w:val="24"/>
          <w:szCs w:val="24"/>
        </w:rPr>
        <w:t xml:space="preserve"> </w:t>
      </w:r>
      <w:r w:rsidR="00F4363B" w:rsidRPr="00C308DB">
        <w:rPr>
          <w:rFonts w:ascii="Times New Roman" w:hAnsi="Times New Roman" w:cs="Times New Roman"/>
          <w:sz w:val="24"/>
          <w:szCs w:val="24"/>
        </w:rPr>
        <w:t>aid in</w:t>
      </w:r>
      <w:r w:rsidR="00591DC3" w:rsidRPr="00C308DB">
        <w:rPr>
          <w:rFonts w:ascii="Times New Roman" w:hAnsi="Times New Roman" w:cs="Times New Roman"/>
          <w:sz w:val="24"/>
          <w:szCs w:val="24"/>
        </w:rPr>
        <w:t xml:space="preserve"> understand</w:t>
      </w:r>
      <w:r w:rsidR="00F4363B" w:rsidRPr="00C308DB">
        <w:rPr>
          <w:rFonts w:ascii="Times New Roman" w:hAnsi="Times New Roman" w:cs="Times New Roman"/>
          <w:sz w:val="24"/>
          <w:szCs w:val="24"/>
        </w:rPr>
        <w:t>ing</w:t>
      </w:r>
      <w:r w:rsidR="00591DC3" w:rsidRPr="00C308DB">
        <w:rPr>
          <w:rFonts w:ascii="Times New Roman" w:hAnsi="Times New Roman" w:cs="Times New Roman"/>
          <w:sz w:val="24"/>
          <w:szCs w:val="24"/>
        </w:rPr>
        <w:t xml:space="preserve"> the molecular changes that undergoes during receptor activation. The structural </w:t>
      </w:r>
      <w:r w:rsidR="00591DC3" w:rsidRPr="00C308DB">
        <w:rPr>
          <w:rFonts w:ascii="Times New Roman" w:hAnsi="Times New Roman" w:cs="Times New Roman"/>
          <w:sz w:val="24"/>
          <w:szCs w:val="24"/>
        </w:rPr>
        <w:lastRenderedPageBreak/>
        <w:t>data combined with data from the biophysical, biochemical and computational studies will allow us to understand the structure-function relationships of GPCRs</w:t>
      </w:r>
      <w:r w:rsidR="00BB4D68" w:rsidRPr="00C308DB">
        <w:rPr>
          <w:rFonts w:ascii="Times New Roman" w:hAnsi="Times New Roman" w:cs="Times New Roman"/>
          <w:sz w:val="24"/>
          <w:szCs w:val="24"/>
        </w:rPr>
        <w:t xml:space="preserve">. </w:t>
      </w:r>
    </w:p>
    <w:p w14:paraId="3CAE06C7" w14:textId="600219DE" w:rsidR="006647CA" w:rsidRPr="00C308DB" w:rsidRDefault="00F9688E" w:rsidP="006647CA">
      <w:pPr>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Due to t</w:t>
      </w:r>
      <w:r w:rsidR="00BB4D68" w:rsidRPr="00C308DB">
        <w:rPr>
          <w:rFonts w:ascii="Times New Roman" w:hAnsi="Times New Roman" w:cs="Times New Roman"/>
          <w:sz w:val="24"/>
          <w:szCs w:val="24"/>
        </w:rPr>
        <w:t>he tremendous diversity of GPCRs and their involvement in so many pathways in the cells, the</w:t>
      </w:r>
      <w:r w:rsidRPr="00C308DB">
        <w:rPr>
          <w:rFonts w:ascii="Times New Roman" w:hAnsi="Times New Roman" w:cs="Times New Roman"/>
          <w:sz w:val="24"/>
          <w:szCs w:val="24"/>
        </w:rPr>
        <w:t>re</w:t>
      </w:r>
      <w:r w:rsidR="00BB4D68" w:rsidRPr="00C308DB">
        <w:rPr>
          <w:rFonts w:ascii="Times New Roman" w:hAnsi="Times New Roman" w:cs="Times New Roman"/>
          <w:sz w:val="24"/>
          <w:szCs w:val="24"/>
        </w:rPr>
        <w:t xml:space="preserve"> remains huge potential for the development of drugs to ameliorate many diseases including </w:t>
      </w:r>
      <w:r w:rsidR="00BB4D68" w:rsidRPr="00C308DB">
        <w:rPr>
          <w:rFonts w:ascii="Times New Roman" w:hAnsi="Times New Roman" w:cs="Times New Roman"/>
          <w:sz w:val="24"/>
          <w:szCs w:val="24"/>
          <w:shd w:val="clear" w:color="auto" w:fill="FFFFFF"/>
        </w:rPr>
        <w:t>neurological disorders, inflammatory diseases, cancer and metabolic imbalances. Therefore, structures</w:t>
      </w:r>
      <w:r w:rsidR="006647CA" w:rsidRPr="00C308DB">
        <w:rPr>
          <w:rFonts w:ascii="Times New Roman" w:hAnsi="Times New Roman" w:cs="Times New Roman"/>
          <w:sz w:val="24"/>
          <w:szCs w:val="24"/>
          <w:shd w:val="clear" w:color="auto" w:fill="FFFFFF"/>
        </w:rPr>
        <w:t xml:space="preserve"> of more GPCRs</w:t>
      </w:r>
      <w:r w:rsidR="00BB4D68" w:rsidRPr="00C308DB">
        <w:rPr>
          <w:rFonts w:ascii="Times New Roman" w:hAnsi="Times New Roman" w:cs="Times New Roman"/>
          <w:sz w:val="24"/>
          <w:szCs w:val="24"/>
          <w:shd w:val="clear" w:color="auto" w:fill="FFFFFF"/>
        </w:rPr>
        <w:t xml:space="preserve"> and understanding the molecular mechanism of receptor activation is important for fundamental biology as well as for improving human health</w:t>
      </w:r>
      <w:r w:rsidR="006647CA" w:rsidRPr="00C308DB">
        <w:rPr>
          <w:rFonts w:ascii="Times New Roman" w:hAnsi="Times New Roman" w:cs="Times New Roman"/>
          <w:sz w:val="24"/>
          <w:szCs w:val="24"/>
          <w:shd w:val="clear" w:color="auto" w:fill="FFFFFF"/>
        </w:rPr>
        <w:t xml:space="preserve"> by </w:t>
      </w:r>
      <w:r w:rsidR="006647CA" w:rsidRPr="00C308DB">
        <w:rPr>
          <w:rFonts w:ascii="Times New Roman" w:hAnsi="Times New Roman" w:cs="Times New Roman"/>
          <w:sz w:val="24"/>
          <w:szCs w:val="24"/>
        </w:rPr>
        <w:t xml:space="preserve">facilitating structure-based </w:t>
      </w:r>
      <w:r w:rsidR="006647CA" w:rsidRPr="00C308DB">
        <w:rPr>
          <w:rFonts w:ascii="Times New Roman" w:hAnsi="Times New Roman" w:cs="Times New Roman"/>
          <w:i/>
          <w:sz w:val="24"/>
          <w:szCs w:val="24"/>
        </w:rPr>
        <w:t>in-</w:t>
      </w:r>
      <w:proofErr w:type="spellStart"/>
      <w:r w:rsidR="006647CA" w:rsidRPr="00C308DB">
        <w:rPr>
          <w:rFonts w:ascii="Times New Roman" w:hAnsi="Times New Roman" w:cs="Times New Roman"/>
          <w:i/>
          <w:sz w:val="24"/>
          <w:szCs w:val="24"/>
        </w:rPr>
        <w:t>silico</w:t>
      </w:r>
      <w:proofErr w:type="spellEnd"/>
      <w:r w:rsidR="006647CA" w:rsidRPr="00C308DB">
        <w:rPr>
          <w:rFonts w:ascii="Times New Roman" w:hAnsi="Times New Roman" w:cs="Times New Roman"/>
          <w:sz w:val="24"/>
          <w:szCs w:val="24"/>
        </w:rPr>
        <w:t xml:space="preserve"> drug discovery and the development of drugs with improved specificity and pharmacodynamics.</w:t>
      </w:r>
    </w:p>
    <w:p w14:paraId="5452E082" w14:textId="76690184" w:rsidR="003C492F" w:rsidRPr="00C308DB" w:rsidRDefault="003C492F" w:rsidP="00EE721A">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br w:type="page"/>
      </w:r>
    </w:p>
    <w:p w14:paraId="6F756DD0" w14:textId="44D90435" w:rsidR="009E58CA" w:rsidRPr="00C308DB" w:rsidRDefault="009E58CA" w:rsidP="009E58CA">
      <w:pPr>
        <w:pStyle w:val="Caption"/>
        <w:keepNext/>
        <w:rPr>
          <w:rFonts w:ascii="Times New Roman" w:hAnsi="Times New Roman" w:cs="Times New Roman"/>
          <w:color w:val="auto"/>
        </w:rPr>
      </w:pPr>
      <w:bookmarkStart w:id="8" w:name="_Ref359329411"/>
      <w:bookmarkStart w:id="9" w:name="_Toc359760612"/>
      <w:bookmarkStart w:id="10" w:name="_Toc359762385"/>
      <w:proofErr w:type="gramStart"/>
      <w:r w:rsidRPr="00C308DB">
        <w:rPr>
          <w:rFonts w:ascii="Times New Roman" w:hAnsi="Times New Roman" w:cs="Times New Roman"/>
          <w:color w:val="auto"/>
        </w:rPr>
        <w:lastRenderedPageBreak/>
        <w:t xml:space="preserve">Table </w:t>
      </w:r>
      <w:r w:rsidRPr="00C308DB">
        <w:rPr>
          <w:rFonts w:ascii="Times New Roman" w:hAnsi="Times New Roman" w:cs="Times New Roman"/>
          <w:color w:val="auto"/>
        </w:rPr>
        <w:fldChar w:fldCharType="begin"/>
      </w:r>
      <w:r w:rsidRPr="00C308DB">
        <w:rPr>
          <w:rFonts w:ascii="Times New Roman" w:hAnsi="Times New Roman" w:cs="Times New Roman"/>
          <w:color w:val="auto"/>
        </w:rPr>
        <w:instrText xml:space="preserve"> SEQ Table \* ARABIC </w:instrText>
      </w:r>
      <w:r w:rsidRPr="00C308DB">
        <w:rPr>
          <w:rFonts w:ascii="Times New Roman" w:hAnsi="Times New Roman" w:cs="Times New Roman"/>
          <w:color w:val="auto"/>
        </w:rPr>
        <w:fldChar w:fldCharType="separate"/>
      </w:r>
      <w:r w:rsidR="00330130">
        <w:rPr>
          <w:rFonts w:ascii="Times New Roman" w:hAnsi="Times New Roman" w:cs="Times New Roman"/>
          <w:noProof/>
          <w:color w:val="auto"/>
        </w:rPr>
        <w:t>2</w:t>
      </w:r>
      <w:r w:rsidRPr="00C308DB">
        <w:rPr>
          <w:rFonts w:ascii="Times New Roman" w:hAnsi="Times New Roman" w:cs="Times New Roman"/>
          <w:color w:val="auto"/>
        </w:rPr>
        <w:fldChar w:fldCharType="end"/>
      </w:r>
      <w:bookmarkEnd w:id="8"/>
      <w:r w:rsidRPr="00C308DB">
        <w:rPr>
          <w:rFonts w:ascii="Times New Roman" w:hAnsi="Times New Roman" w:cs="Times New Roman"/>
          <w:color w:val="auto"/>
        </w:rPr>
        <w:t>.</w:t>
      </w:r>
      <w:proofErr w:type="gramEnd"/>
      <w:r w:rsidRPr="00C308DB">
        <w:rPr>
          <w:rFonts w:ascii="Times New Roman" w:hAnsi="Times New Roman" w:cs="Times New Roman"/>
          <w:color w:val="auto"/>
        </w:rPr>
        <w:t xml:space="preserve"> </w:t>
      </w:r>
      <w:r w:rsidRPr="00C308DB">
        <w:rPr>
          <w:rFonts w:ascii="Times New Roman" w:eastAsia="Calibri" w:hAnsi="Times New Roman" w:cs="Times New Roman"/>
          <w:color w:val="auto"/>
          <w:sz w:val="24"/>
          <w:szCs w:val="24"/>
        </w:rPr>
        <w:t>GPCR structures solved in the 2000-2013 period</w:t>
      </w:r>
      <w:bookmarkEnd w:id="9"/>
      <w:bookmarkEnd w:id="10"/>
    </w:p>
    <w:tbl>
      <w:tblPr>
        <w:tblStyle w:val="TableGrid"/>
        <w:tblW w:w="9288" w:type="dxa"/>
        <w:tblLayout w:type="fixed"/>
        <w:tblLook w:val="04A0" w:firstRow="1" w:lastRow="0" w:firstColumn="1" w:lastColumn="0" w:noHBand="0" w:noVBand="1"/>
      </w:tblPr>
      <w:tblGrid>
        <w:gridCol w:w="2628"/>
        <w:gridCol w:w="990"/>
        <w:gridCol w:w="900"/>
        <w:gridCol w:w="1170"/>
        <w:gridCol w:w="3600"/>
      </w:tblGrid>
      <w:tr w:rsidR="00D1053A" w:rsidRPr="00C308DB" w14:paraId="5A5A0A40" w14:textId="77777777" w:rsidTr="003439D2">
        <w:trPr>
          <w:trHeight w:val="288"/>
        </w:trPr>
        <w:tc>
          <w:tcPr>
            <w:tcW w:w="2628" w:type="dxa"/>
            <w:noWrap/>
            <w:hideMark/>
          </w:tcPr>
          <w:p w14:paraId="3B442DD6" w14:textId="77777777" w:rsidR="00D066BF" w:rsidRPr="00C308DB" w:rsidRDefault="00D066BF" w:rsidP="007B0CAD">
            <w:pPr>
              <w:spacing w:after="200" w:line="480" w:lineRule="auto"/>
              <w:rPr>
                <w:rFonts w:ascii="Times New Roman" w:eastAsia="Calibri" w:hAnsi="Times New Roman" w:cs="Times New Roman"/>
                <w:b/>
                <w:sz w:val="24"/>
                <w:szCs w:val="24"/>
              </w:rPr>
            </w:pPr>
            <w:r w:rsidRPr="00C308DB">
              <w:rPr>
                <w:rFonts w:ascii="Times New Roman" w:eastAsia="Calibri" w:hAnsi="Times New Roman" w:cs="Times New Roman"/>
                <w:b/>
                <w:sz w:val="24"/>
                <w:szCs w:val="24"/>
              </w:rPr>
              <w:t>GPCR</w:t>
            </w:r>
          </w:p>
        </w:tc>
        <w:tc>
          <w:tcPr>
            <w:tcW w:w="990" w:type="dxa"/>
            <w:noWrap/>
            <w:hideMark/>
          </w:tcPr>
          <w:p w14:paraId="419F3F7C" w14:textId="77777777" w:rsidR="00D066BF" w:rsidRPr="00C308DB" w:rsidRDefault="00D066BF" w:rsidP="007B0CAD">
            <w:pPr>
              <w:spacing w:after="200" w:line="480" w:lineRule="auto"/>
              <w:rPr>
                <w:rFonts w:ascii="Times New Roman" w:eastAsia="Calibri" w:hAnsi="Times New Roman" w:cs="Times New Roman"/>
                <w:b/>
                <w:sz w:val="24"/>
                <w:szCs w:val="24"/>
              </w:rPr>
            </w:pPr>
            <w:r w:rsidRPr="00C308DB">
              <w:rPr>
                <w:rFonts w:ascii="Times New Roman" w:eastAsia="Calibri" w:hAnsi="Times New Roman" w:cs="Times New Roman"/>
                <w:b/>
                <w:sz w:val="24"/>
                <w:szCs w:val="24"/>
              </w:rPr>
              <w:t>Species</w:t>
            </w:r>
          </w:p>
        </w:tc>
        <w:tc>
          <w:tcPr>
            <w:tcW w:w="900" w:type="dxa"/>
            <w:noWrap/>
            <w:hideMark/>
          </w:tcPr>
          <w:p w14:paraId="15536299" w14:textId="77777777" w:rsidR="00D066BF" w:rsidRPr="00C308DB" w:rsidRDefault="00D066BF" w:rsidP="007B0CAD">
            <w:pPr>
              <w:spacing w:after="200" w:line="480" w:lineRule="auto"/>
              <w:rPr>
                <w:rFonts w:ascii="Times New Roman" w:eastAsia="Calibri" w:hAnsi="Times New Roman" w:cs="Times New Roman"/>
                <w:b/>
                <w:sz w:val="24"/>
                <w:szCs w:val="24"/>
              </w:rPr>
            </w:pPr>
            <w:r w:rsidRPr="00C308DB">
              <w:rPr>
                <w:rFonts w:ascii="Times New Roman" w:eastAsia="Calibri" w:hAnsi="Times New Roman" w:cs="Times New Roman"/>
                <w:b/>
                <w:sz w:val="24"/>
                <w:szCs w:val="24"/>
              </w:rPr>
              <w:t>Year</w:t>
            </w:r>
          </w:p>
        </w:tc>
        <w:tc>
          <w:tcPr>
            <w:tcW w:w="1170" w:type="dxa"/>
            <w:noWrap/>
            <w:hideMark/>
          </w:tcPr>
          <w:p w14:paraId="3AFA464C" w14:textId="77777777" w:rsidR="00D066BF" w:rsidRPr="00C308DB" w:rsidRDefault="00D066BF" w:rsidP="007B0CAD">
            <w:pPr>
              <w:spacing w:after="200" w:line="480" w:lineRule="auto"/>
              <w:rPr>
                <w:rFonts w:ascii="Times New Roman" w:eastAsia="Calibri" w:hAnsi="Times New Roman" w:cs="Times New Roman"/>
                <w:b/>
                <w:sz w:val="24"/>
                <w:szCs w:val="24"/>
              </w:rPr>
            </w:pPr>
            <w:r w:rsidRPr="00C308DB">
              <w:rPr>
                <w:rFonts w:ascii="Times New Roman" w:eastAsia="Calibri" w:hAnsi="Times New Roman" w:cs="Times New Roman"/>
                <w:b/>
                <w:sz w:val="24"/>
                <w:szCs w:val="24"/>
              </w:rPr>
              <w:t>PDB code</w:t>
            </w:r>
          </w:p>
        </w:tc>
        <w:tc>
          <w:tcPr>
            <w:tcW w:w="3600" w:type="dxa"/>
            <w:noWrap/>
            <w:hideMark/>
          </w:tcPr>
          <w:p w14:paraId="2E67ACB9" w14:textId="77777777" w:rsidR="00D066BF" w:rsidRPr="00C308DB" w:rsidRDefault="00D066BF" w:rsidP="007B0CAD">
            <w:pPr>
              <w:spacing w:after="200" w:line="480" w:lineRule="auto"/>
              <w:rPr>
                <w:rFonts w:ascii="Times New Roman" w:eastAsia="Calibri" w:hAnsi="Times New Roman" w:cs="Times New Roman"/>
                <w:b/>
                <w:sz w:val="24"/>
                <w:szCs w:val="24"/>
              </w:rPr>
            </w:pPr>
            <w:r w:rsidRPr="00C308DB">
              <w:rPr>
                <w:rFonts w:ascii="Times New Roman" w:eastAsia="Calibri" w:hAnsi="Times New Roman" w:cs="Times New Roman"/>
                <w:b/>
                <w:sz w:val="24"/>
                <w:szCs w:val="24"/>
              </w:rPr>
              <w:t>Reference</w:t>
            </w:r>
          </w:p>
        </w:tc>
      </w:tr>
      <w:tr w:rsidR="00D1053A" w:rsidRPr="00C308DB" w14:paraId="46E436AF" w14:textId="77777777" w:rsidTr="003439D2">
        <w:trPr>
          <w:trHeight w:val="288"/>
        </w:trPr>
        <w:tc>
          <w:tcPr>
            <w:tcW w:w="2628" w:type="dxa"/>
            <w:noWrap/>
            <w:hideMark/>
          </w:tcPr>
          <w:p w14:paraId="4B48194F"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Rhodopsin</w:t>
            </w:r>
          </w:p>
        </w:tc>
        <w:tc>
          <w:tcPr>
            <w:tcW w:w="990" w:type="dxa"/>
            <w:noWrap/>
            <w:hideMark/>
          </w:tcPr>
          <w:p w14:paraId="27FFC04C"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Bovine</w:t>
            </w:r>
          </w:p>
        </w:tc>
        <w:tc>
          <w:tcPr>
            <w:tcW w:w="900" w:type="dxa"/>
            <w:noWrap/>
            <w:hideMark/>
          </w:tcPr>
          <w:p w14:paraId="1980D9DC"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2000</w:t>
            </w:r>
          </w:p>
        </w:tc>
        <w:tc>
          <w:tcPr>
            <w:tcW w:w="1170" w:type="dxa"/>
            <w:noWrap/>
            <w:hideMark/>
          </w:tcPr>
          <w:p w14:paraId="7F3293E0"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1F88</w:t>
            </w:r>
          </w:p>
        </w:tc>
        <w:tc>
          <w:tcPr>
            <w:tcW w:w="3600" w:type="dxa"/>
            <w:noWrap/>
            <w:hideMark/>
          </w:tcPr>
          <w:p w14:paraId="525FF91A" w14:textId="4EBB2D0C"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PEVuZE5vdGU+PENpdGU+PEF1dGhvcj5QYWxjemV3c2tpPC9BdXRob3I+PFllYXI+MjAwMDwvWWVh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PEVuZE5vdGU+PENpdGU+PEF1dGhvcj5QYWxjemV3c2tpPC9BdXRob3I+PFllYXI+MjAwMDwvWWVh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37" w:tooltip="Palczewski, 2000 #226" w:history="1">
              <w:r w:rsidRPr="00C308DB">
                <w:rPr>
                  <w:rFonts w:ascii="Times New Roman" w:eastAsia="Calibri" w:hAnsi="Times New Roman" w:cs="Times New Roman"/>
                  <w:noProof/>
                  <w:sz w:val="24"/>
                  <w:szCs w:val="24"/>
                </w:rPr>
                <w:t>37</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1B58024C" w14:textId="77777777" w:rsidTr="003439D2">
        <w:trPr>
          <w:trHeight w:val="288"/>
        </w:trPr>
        <w:tc>
          <w:tcPr>
            <w:tcW w:w="2628" w:type="dxa"/>
            <w:noWrap/>
            <w:hideMark/>
          </w:tcPr>
          <w:p w14:paraId="1EC3C0D3" w14:textId="39BDE4AB" w:rsidR="00D066BF" w:rsidRPr="00C308DB" w:rsidRDefault="000F3D29"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sym w:font="Symbol" w:char="F062"/>
            </w:r>
            <w:r w:rsidRPr="00C308DB">
              <w:rPr>
                <w:rFonts w:ascii="Times New Roman" w:eastAsia="Calibri" w:hAnsi="Times New Roman" w:cs="Times New Roman"/>
                <w:sz w:val="24"/>
                <w:szCs w:val="24"/>
              </w:rPr>
              <w:t xml:space="preserve">1 </w:t>
            </w:r>
            <w:r w:rsidR="00D066BF" w:rsidRPr="00C308DB">
              <w:rPr>
                <w:rFonts w:ascii="Times New Roman" w:eastAsia="Calibri" w:hAnsi="Times New Roman" w:cs="Times New Roman"/>
                <w:sz w:val="24"/>
                <w:szCs w:val="24"/>
              </w:rPr>
              <w:t>Adrenergic</w:t>
            </w:r>
          </w:p>
        </w:tc>
        <w:tc>
          <w:tcPr>
            <w:tcW w:w="990" w:type="dxa"/>
            <w:noWrap/>
            <w:hideMark/>
          </w:tcPr>
          <w:p w14:paraId="56C918CC"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Turkey</w:t>
            </w:r>
          </w:p>
        </w:tc>
        <w:tc>
          <w:tcPr>
            <w:tcW w:w="900" w:type="dxa"/>
            <w:noWrap/>
            <w:hideMark/>
          </w:tcPr>
          <w:p w14:paraId="7BC92226"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2008</w:t>
            </w:r>
          </w:p>
        </w:tc>
        <w:tc>
          <w:tcPr>
            <w:tcW w:w="1170" w:type="dxa"/>
            <w:noWrap/>
            <w:hideMark/>
          </w:tcPr>
          <w:p w14:paraId="6E2FF60D"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2VT4</w:t>
            </w:r>
          </w:p>
        </w:tc>
        <w:tc>
          <w:tcPr>
            <w:tcW w:w="3600" w:type="dxa"/>
            <w:noWrap/>
            <w:hideMark/>
          </w:tcPr>
          <w:p w14:paraId="40FF4071" w14:textId="3B509728"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PEVuZE5vdGU+PENpdGU+PEF1dGhvcj5XYXJuZTwvQXV0aG9yPjxZZWFyPjIwMDg8L1llYXI+PFJl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PEVuZE5vdGU+PENpdGU+PEF1dGhvcj5XYXJuZTwvQXV0aG9yPjxZZWFyPjIwMDg8L1llYXI+PFJl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41" w:tooltip="Warne, 2008 #253" w:history="1">
              <w:r w:rsidRPr="00C308DB">
                <w:rPr>
                  <w:rFonts w:ascii="Times New Roman" w:eastAsia="Calibri" w:hAnsi="Times New Roman" w:cs="Times New Roman"/>
                  <w:noProof/>
                  <w:sz w:val="24"/>
                  <w:szCs w:val="24"/>
                </w:rPr>
                <w:t>41</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3B001093" w14:textId="77777777" w:rsidTr="003439D2">
        <w:trPr>
          <w:trHeight w:val="288"/>
        </w:trPr>
        <w:tc>
          <w:tcPr>
            <w:tcW w:w="2628" w:type="dxa"/>
            <w:noWrap/>
            <w:hideMark/>
          </w:tcPr>
          <w:p w14:paraId="3022281E" w14:textId="1E7E5E23" w:rsidR="00D066BF" w:rsidRPr="00C308DB" w:rsidRDefault="000F3D29"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sym w:font="Symbol" w:char="F062"/>
            </w:r>
            <w:r w:rsidRPr="00C308DB">
              <w:rPr>
                <w:rFonts w:ascii="Times New Roman" w:eastAsia="Calibri" w:hAnsi="Times New Roman" w:cs="Times New Roman"/>
                <w:sz w:val="24"/>
                <w:szCs w:val="24"/>
              </w:rPr>
              <w:t xml:space="preserve">2 </w:t>
            </w:r>
            <w:r w:rsidR="00D066BF" w:rsidRPr="00C308DB">
              <w:rPr>
                <w:rFonts w:ascii="Times New Roman" w:eastAsia="Calibri" w:hAnsi="Times New Roman" w:cs="Times New Roman"/>
                <w:sz w:val="24"/>
                <w:szCs w:val="24"/>
              </w:rPr>
              <w:t>Adrenergic</w:t>
            </w:r>
          </w:p>
        </w:tc>
        <w:tc>
          <w:tcPr>
            <w:tcW w:w="990" w:type="dxa"/>
            <w:noWrap/>
            <w:hideMark/>
          </w:tcPr>
          <w:p w14:paraId="2969D98C"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Human</w:t>
            </w:r>
          </w:p>
        </w:tc>
        <w:tc>
          <w:tcPr>
            <w:tcW w:w="900" w:type="dxa"/>
            <w:noWrap/>
            <w:hideMark/>
          </w:tcPr>
          <w:p w14:paraId="5CCB90BF"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2007</w:t>
            </w:r>
          </w:p>
        </w:tc>
        <w:tc>
          <w:tcPr>
            <w:tcW w:w="1170" w:type="dxa"/>
            <w:noWrap/>
            <w:hideMark/>
          </w:tcPr>
          <w:p w14:paraId="087CD4C5"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2R4R</w:t>
            </w:r>
          </w:p>
        </w:tc>
        <w:tc>
          <w:tcPr>
            <w:tcW w:w="3600" w:type="dxa"/>
            <w:noWrap/>
            <w:hideMark/>
          </w:tcPr>
          <w:p w14:paraId="37FB33D4" w14:textId="41BBE906"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PEVuZE5vdGU+PENpdGU+PEF1dGhvcj5SYXNtdXNzZW48L0F1dGhvcj48WWVhcj4yMDA3PC9ZZWFy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ZGljYWw+PHBhZ2VzPjM4My03PC9wYWdlcz48dm9sdW1lPjQ1MDwvdm9sdW1lPjxudW1iZXI+NzE2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PEVuZE5vdGU+PENpdGU+PEF1dGhvcj5SYXNtdXNzZW48L0F1dGhvcj48WWVhcj4yMDA3PC9ZZWFy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ZGljYWw+PHBhZ2VzPjM4My03PC9wYWdlcz48dm9sdW1lPjQ1MDwvdm9sdW1lPjxudW1iZXI+NzE2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38" w:tooltip="Rasmussen, 2007 #227" w:history="1">
              <w:r w:rsidRPr="00C308DB">
                <w:rPr>
                  <w:rFonts w:ascii="Times New Roman" w:eastAsia="Calibri" w:hAnsi="Times New Roman" w:cs="Times New Roman"/>
                  <w:noProof/>
                  <w:sz w:val="24"/>
                  <w:szCs w:val="24"/>
                </w:rPr>
                <w:t>38</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2CFE7318" w14:textId="77777777" w:rsidTr="003439D2">
        <w:trPr>
          <w:trHeight w:val="288"/>
        </w:trPr>
        <w:tc>
          <w:tcPr>
            <w:tcW w:w="2628" w:type="dxa"/>
            <w:noWrap/>
            <w:hideMark/>
          </w:tcPr>
          <w:p w14:paraId="28F15102"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D3 dopamine</w:t>
            </w:r>
          </w:p>
        </w:tc>
        <w:tc>
          <w:tcPr>
            <w:tcW w:w="990" w:type="dxa"/>
            <w:noWrap/>
            <w:hideMark/>
          </w:tcPr>
          <w:p w14:paraId="4CBD7A64"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Human</w:t>
            </w:r>
          </w:p>
        </w:tc>
        <w:tc>
          <w:tcPr>
            <w:tcW w:w="900" w:type="dxa"/>
            <w:noWrap/>
            <w:hideMark/>
          </w:tcPr>
          <w:p w14:paraId="1C0D1ECE"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2010</w:t>
            </w:r>
          </w:p>
        </w:tc>
        <w:tc>
          <w:tcPr>
            <w:tcW w:w="1170" w:type="dxa"/>
            <w:noWrap/>
            <w:hideMark/>
          </w:tcPr>
          <w:p w14:paraId="3E637B76"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3PBL</w:t>
            </w:r>
          </w:p>
        </w:tc>
        <w:tc>
          <w:tcPr>
            <w:tcW w:w="3600" w:type="dxa"/>
            <w:noWrap/>
            <w:hideMark/>
          </w:tcPr>
          <w:p w14:paraId="0984214E" w14:textId="1F4491BB"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PEVuZE5vdGU+PENpdGU+PEF1dGhvcj5DaGllbjwvQXV0aG9yPjxZZWFyPjIwMTA8L1llYXI+PFJl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=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PEVuZE5vdGU+PENpdGU+PEF1dGhvcj5DaGllbjwvQXV0aG9yPjxZZWFyPjIwMTA8L1llYXI+PFJl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=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42" w:tooltip="Chien, 2010 #267" w:history="1">
              <w:r w:rsidRPr="00C308DB">
                <w:rPr>
                  <w:rFonts w:ascii="Times New Roman" w:eastAsia="Calibri" w:hAnsi="Times New Roman" w:cs="Times New Roman"/>
                  <w:noProof/>
                  <w:sz w:val="24"/>
                  <w:szCs w:val="24"/>
                </w:rPr>
                <w:t>42</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1B2AA240" w14:textId="77777777" w:rsidTr="003439D2">
        <w:trPr>
          <w:trHeight w:val="288"/>
        </w:trPr>
        <w:tc>
          <w:tcPr>
            <w:tcW w:w="2628" w:type="dxa"/>
            <w:noWrap/>
            <w:hideMark/>
          </w:tcPr>
          <w:p w14:paraId="38923DAE"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H1 histamine</w:t>
            </w:r>
          </w:p>
        </w:tc>
        <w:tc>
          <w:tcPr>
            <w:tcW w:w="990" w:type="dxa"/>
            <w:noWrap/>
            <w:hideMark/>
          </w:tcPr>
          <w:p w14:paraId="5D550D82"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Human</w:t>
            </w:r>
          </w:p>
        </w:tc>
        <w:tc>
          <w:tcPr>
            <w:tcW w:w="900" w:type="dxa"/>
            <w:noWrap/>
            <w:hideMark/>
          </w:tcPr>
          <w:p w14:paraId="22F41124"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2011</w:t>
            </w:r>
          </w:p>
        </w:tc>
        <w:tc>
          <w:tcPr>
            <w:tcW w:w="1170" w:type="dxa"/>
            <w:noWrap/>
            <w:hideMark/>
          </w:tcPr>
          <w:p w14:paraId="08424E8D"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3RZE</w:t>
            </w:r>
          </w:p>
        </w:tc>
        <w:tc>
          <w:tcPr>
            <w:tcW w:w="3600" w:type="dxa"/>
            <w:noWrap/>
            <w:hideMark/>
          </w:tcPr>
          <w:p w14:paraId="72CC1ABC" w14:textId="33A1658E"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PEVuZE5vdGU+PENpdGU+PEF1dGhvcj5TaGltYW11cmE8L0F1dGhvcj48WWVhcj4yMDExPC9ZZWFy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PEVuZE5vdGU+PENpdGU+PEF1dGhvcj5TaGltYW11cmE8L0F1dGhvcj48WWVhcj4yMDExPC9ZZWFy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43" w:tooltip="Shimamura, 2011 #268" w:history="1">
              <w:r w:rsidRPr="00C308DB">
                <w:rPr>
                  <w:rFonts w:ascii="Times New Roman" w:eastAsia="Calibri" w:hAnsi="Times New Roman" w:cs="Times New Roman"/>
                  <w:noProof/>
                  <w:sz w:val="24"/>
                  <w:szCs w:val="24"/>
                </w:rPr>
                <w:t>43</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0CFEB745" w14:textId="77777777" w:rsidTr="003439D2">
        <w:trPr>
          <w:trHeight w:val="288"/>
        </w:trPr>
        <w:tc>
          <w:tcPr>
            <w:tcW w:w="2628" w:type="dxa"/>
            <w:noWrap/>
            <w:hideMark/>
          </w:tcPr>
          <w:p w14:paraId="4D9F1FC8"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M2 muscarinic acetylcholine</w:t>
            </w:r>
          </w:p>
        </w:tc>
        <w:tc>
          <w:tcPr>
            <w:tcW w:w="990" w:type="dxa"/>
            <w:noWrap/>
            <w:hideMark/>
          </w:tcPr>
          <w:p w14:paraId="6C930DC6"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Human</w:t>
            </w:r>
          </w:p>
        </w:tc>
        <w:tc>
          <w:tcPr>
            <w:tcW w:w="900" w:type="dxa"/>
            <w:noWrap/>
            <w:hideMark/>
          </w:tcPr>
          <w:p w14:paraId="60846821"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2012</w:t>
            </w:r>
          </w:p>
        </w:tc>
        <w:tc>
          <w:tcPr>
            <w:tcW w:w="1170" w:type="dxa"/>
            <w:noWrap/>
            <w:hideMark/>
          </w:tcPr>
          <w:p w14:paraId="529B95ED"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3UON</w:t>
            </w:r>
          </w:p>
        </w:tc>
        <w:tc>
          <w:tcPr>
            <w:tcW w:w="3600" w:type="dxa"/>
            <w:noWrap/>
            <w:hideMark/>
          </w:tcPr>
          <w:p w14:paraId="35D37A11" w14:textId="38686F73"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PEVuZE5vdGU+PENpdGU+PEF1dGhvcj5IYWdhPC9BdXRob3I+PFllYXI+MjAxMjwvWWVhcj48UmVj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dGl0bGU+PGFiYnItMT5OYXR1cmU8L2FiYnItMT48L2FsdC1wZXJpb2RpY2FsPjxwYWdlcz41NDct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PEVuZE5vdGU+PENpdGU+PEF1dGhvcj5IYWdhPC9BdXRob3I+PFllYXI+MjAxMjwvWWVhcj48UmVj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dGl0bGU+PGFiYnItMT5OYXR1cmU8L2FiYnItMT48L2FsdC1wZXJpb2RpY2FsPjxwYWdlcz41NDct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44" w:tooltip="Haga, 2012 #269" w:history="1">
              <w:r w:rsidRPr="00C308DB">
                <w:rPr>
                  <w:rFonts w:ascii="Times New Roman" w:eastAsia="Calibri" w:hAnsi="Times New Roman" w:cs="Times New Roman"/>
                  <w:noProof/>
                  <w:sz w:val="24"/>
                  <w:szCs w:val="24"/>
                </w:rPr>
                <w:t>44</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617ABF17" w14:textId="77777777" w:rsidTr="003439D2">
        <w:trPr>
          <w:trHeight w:val="288"/>
        </w:trPr>
        <w:tc>
          <w:tcPr>
            <w:tcW w:w="2628" w:type="dxa"/>
            <w:noWrap/>
            <w:hideMark/>
          </w:tcPr>
          <w:p w14:paraId="22C9846C"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M3 muscarinic acetylcholine</w:t>
            </w:r>
          </w:p>
        </w:tc>
        <w:tc>
          <w:tcPr>
            <w:tcW w:w="990" w:type="dxa"/>
            <w:noWrap/>
            <w:hideMark/>
          </w:tcPr>
          <w:p w14:paraId="27E9D91C"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Rat</w:t>
            </w:r>
          </w:p>
        </w:tc>
        <w:tc>
          <w:tcPr>
            <w:tcW w:w="900" w:type="dxa"/>
            <w:noWrap/>
            <w:hideMark/>
          </w:tcPr>
          <w:p w14:paraId="513AD1A6"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2012</w:t>
            </w:r>
          </w:p>
        </w:tc>
        <w:tc>
          <w:tcPr>
            <w:tcW w:w="1170" w:type="dxa"/>
            <w:noWrap/>
            <w:hideMark/>
          </w:tcPr>
          <w:p w14:paraId="5889BC46"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4DAJ</w:t>
            </w:r>
          </w:p>
        </w:tc>
        <w:tc>
          <w:tcPr>
            <w:tcW w:w="3600" w:type="dxa"/>
            <w:noWrap/>
            <w:hideMark/>
          </w:tcPr>
          <w:p w14:paraId="3708A3A5" w14:textId="03EE2528"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PEVuZE5vdGU+PENpdGU+PEF1dGhvcj5LcnVzZTwvQXV0aG9yPjxZZWFyPjIwMTI8L1llYXI+PFJl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cmU8L2FiYnItMT48L2FsdC1wZXJpb2RpY2FsPjxwYWdlcz41NTItNjwvcGFnZXM+PHZvbHVtZT40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==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PEVuZE5vdGU+PENpdGU+PEF1dGhvcj5LcnVzZTwvQXV0aG9yPjxZZWFyPjIwMTI8L1llYXI+PFJl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cmU8L2FiYnItMT48L2FsdC1wZXJpb2RpY2FsPjxwYWdlcz41NTItNjwvcGFnZXM+PHZvbHVtZT40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==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45" w:tooltip="Kruse, 2012 #270" w:history="1">
              <w:r w:rsidRPr="00C308DB">
                <w:rPr>
                  <w:rFonts w:ascii="Times New Roman" w:eastAsia="Calibri" w:hAnsi="Times New Roman" w:cs="Times New Roman"/>
                  <w:noProof/>
                  <w:sz w:val="24"/>
                  <w:szCs w:val="24"/>
                </w:rPr>
                <w:t>45</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2ED63DAF" w14:textId="77777777" w:rsidTr="003439D2">
        <w:trPr>
          <w:trHeight w:val="288"/>
        </w:trPr>
        <w:tc>
          <w:tcPr>
            <w:tcW w:w="2628" w:type="dxa"/>
            <w:noWrap/>
            <w:hideMark/>
          </w:tcPr>
          <w:p w14:paraId="3D01C081"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A2A_Adenosine</w:t>
            </w:r>
          </w:p>
        </w:tc>
        <w:tc>
          <w:tcPr>
            <w:tcW w:w="990" w:type="dxa"/>
            <w:noWrap/>
            <w:hideMark/>
          </w:tcPr>
          <w:p w14:paraId="0742E4F7"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Human</w:t>
            </w:r>
          </w:p>
        </w:tc>
        <w:tc>
          <w:tcPr>
            <w:tcW w:w="900" w:type="dxa"/>
            <w:noWrap/>
            <w:hideMark/>
          </w:tcPr>
          <w:p w14:paraId="2C5691E0"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2008</w:t>
            </w:r>
          </w:p>
        </w:tc>
        <w:tc>
          <w:tcPr>
            <w:tcW w:w="1170" w:type="dxa"/>
            <w:noWrap/>
            <w:hideMark/>
          </w:tcPr>
          <w:p w14:paraId="1027166B"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3EML</w:t>
            </w:r>
          </w:p>
        </w:tc>
        <w:tc>
          <w:tcPr>
            <w:tcW w:w="3600" w:type="dxa"/>
            <w:noWrap/>
            <w:hideMark/>
          </w:tcPr>
          <w:p w14:paraId="4693CAC2" w14:textId="6DC52F82"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PEVuZE5vdGU+PENpdGU+PEF1dGhvcj5KYWFrb2xhPC9BdXRob3I+PFllYXI+MjAwODwvWWVhcj48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PEVuZE5vdGU+PENpdGU+PEF1dGhvcj5KYWFrb2xhPC9BdXRob3I+PFllYXI+MjAwODwvWWVhcj48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46" w:tooltip="Jaakola, 2008 #271" w:history="1">
              <w:r w:rsidRPr="00C308DB">
                <w:rPr>
                  <w:rFonts w:ascii="Times New Roman" w:eastAsia="Calibri" w:hAnsi="Times New Roman" w:cs="Times New Roman"/>
                  <w:noProof/>
                  <w:sz w:val="24"/>
                  <w:szCs w:val="24"/>
                </w:rPr>
                <w:t>46</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3FFA191B" w14:textId="77777777" w:rsidTr="003439D2">
        <w:trPr>
          <w:trHeight w:val="288"/>
        </w:trPr>
        <w:tc>
          <w:tcPr>
            <w:tcW w:w="2628" w:type="dxa"/>
            <w:noWrap/>
            <w:hideMark/>
          </w:tcPr>
          <w:p w14:paraId="051CE965"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Chemokine CXCR4</w:t>
            </w:r>
          </w:p>
        </w:tc>
        <w:tc>
          <w:tcPr>
            <w:tcW w:w="990" w:type="dxa"/>
            <w:noWrap/>
            <w:hideMark/>
          </w:tcPr>
          <w:p w14:paraId="413272B3"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Human</w:t>
            </w:r>
          </w:p>
        </w:tc>
        <w:tc>
          <w:tcPr>
            <w:tcW w:w="900" w:type="dxa"/>
            <w:noWrap/>
            <w:hideMark/>
          </w:tcPr>
          <w:p w14:paraId="476720E8"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2010</w:t>
            </w:r>
          </w:p>
        </w:tc>
        <w:tc>
          <w:tcPr>
            <w:tcW w:w="1170" w:type="dxa"/>
            <w:noWrap/>
            <w:hideMark/>
          </w:tcPr>
          <w:p w14:paraId="5A6642FD"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3ODU</w:t>
            </w:r>
          </w:p>
        </w:tc>
        <w:tc>
          <w:tcPr>
            <w:tcW w:w="3600" w:type="dxa"/>
            <w:noWrap/>
            <w:hideMark/>
          </w:tcPr>
          <w:p w14:paraId="2024D488" w14:textId="4B095BAA"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PEVuZE5vdGU+PENpdGU+PEF1dGhvcj5XdTwvQXV0aG9yPjxZZWFyPjIwMTA8L1llYXI+PFJlY051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PEVuZE5vdGU+PENpdGU+PEF1dGhvcj5XdTwvQXV0aG9yPjxZZWFyPjIwMTA8L1llYXI+PFJlY051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47" w:tooltip="Wu, 2010 #278" w:history="1">
              <w:r w:rsidRPr="00C308DB">
                <w:rPr>
                  <w:rFonts w:ascii="Times New Roman" w:eastAsia="Calibri" w:hAnsi="Times New Roman" w:cs="Times New Roman"/>
                  <w:noProof/>
                  <w:sz w:val="24"/>
                  <w:szCs w:val="24"/>
                </w:rPr>
                <w:t>47</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4847FBC8" w14:textId="77777777" w:rsidTr="003439D2">
        <w:trPr>
          <w:trHeight w:val="288"/>
        </w:trPr>
        <w:tc>
          <w:tcPr>
            <w:tcW w:w="2628" w:type="dxa"/>
            <w:noWrap/>
            <w:hideMark/>
          </w:tcPr>
          <w:p w14:paraId="51FFEC6F"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Chemokine CXCR1</w:t>
            </w:r>
          </w:p>
        </w:tc>
        <w:tc>
          <w:tcPr>
            <w:tcW w:w="990" w:type="dxa"/>
            <w:noWrap/>
            <w:hideMark/>
          </w:tcPr>
          <w:p w14:paraId="621E4D71"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Human</w:t>
            </w:r>
          </w:p>
        </w:tc>
        <w:tc>
          <w:tcPr>
            <w:tcW w:w="900" w:type="dxa"/>
            <w:noWrap/>
            <w:hideMark/>
          </w:tcPr>
          <w:p w14:paraId="3F8DD034"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2012</w:t>
            </w:r>
          </w:p>
        </w:tc>
        <w:tc>
          <w:tcPr>
            <w:tcW w:w="1170" w:type="dxa"/>
            <w:noWrap/>
            <w:hideMark/>
          </w:tcPr>
          <w:p w14:paraId="3E7920CD"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2LNL</w:t>
            </w:r>
          </w:p>
        </w:tc>
        <w:tc>
          <w:tcPr>
            <w:tcW w:w="3600" w:type="dxa"/>
            <w:noWrap/>
            <w:hideMark/>
          </w:tcPr>
          <w:p w14:paraId="47EC1E02" w14:textId="7D917B50"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PEVuZE5vdGU+PENpdGU+PEF1dGhvcj5QYXJrPC9BdXRob3I+PFllYXI+MjAxMjwvWWVhcj48UmVj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aWNhbD48cGFnZXM+Nzc5LTgzPC9wYWdlcz48dm9sdW1lPjQ5MTwvdm9sdW1lPjxudW1iZXI+NzQy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PEVuZE5vdGU+PENpdGU+PEF1dGhvcj5QYXJrPC9BdXRob3I+PFllYXI+MjAxMjwvWWVhcj48UmVj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aWNhbD48cGFnZXM+Nzc5LTgzPC9wYWdlcz48dm9sdW1lPjQ5MTwvdm9sdW1lPjxudW1iZXI+NzQy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48" w:tooltip="Park, 2012 #279" w:history="1">
              <w:r w:rsidRPr="00C308DB">
                <w:rPr>
                  <w:rFonts w:ascii="Times New Roman" w:eastAsia="Calibri" w:hAnsi="Times New Roman" w:cs="Times New Roman"/>
                  <w:noProof/>
                  <w:sz w:val="24"/>
                  <w:szCs w:val="24"/>
                </w:rPr>
                <w:t>48</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263EEFCF" w14:textId="77777777" w:rsidTr="003439D2">
        <w:trPr>
          <w:trHeight w:val="288"/>
        </w:trPr>
        <w:tc>
          <w:tcPr>
            <w:tcW w:w="2628" w:type="dxa"/>
            <w:noWrap/>
            <w:hideMark/>
          </w:tcPr>
          <w:p w14:paraId="0C930552" w14:textId="1C484F58" w:rsidR="00D066BF" w:rsidRPr="00C308DB" w:rsidRDefault="000F3D29"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sym w:font="Symbol" w:char="F06D"/>
            </w:r>
            <w:r w:rsidR="00D066BF" w:rsidRPr="00C308DB">
              <w:rPr>
                <w:rFonts w:ascii="Times New Roman" w:eastAsia="Calibri" w:hAnsi="Times New Roman" w:cs="Times New Roman"/>
                <w:sz w:val="24"/>
                <w:szCs w:val="24"/>
              </w:rPr>
              <w:t>-Opioid</w:t>
            </w:r>
          </w:p>
        </w:tc>
        <w:tc>
          <w:tcPr>
            <w:tcW w:w="990" w:type="dxa"/>
            <w:noWrap/>
            <w:hideMark/>
          </w:tcPr>
          <w:p w14:paraId="7F3FD036"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Mouse</w:t>
            </w:r>
          </w:p>
        </w:tc>
        <w:tc>
          <w:tcPr>
            <w:tcW w:w="900" w:type="dxa"/>
            <w:noWrap/>
            <w:hideMark/>
          </w:tcPr>
          <w:p w14:paraId="4E239503"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2012</w:t>
            </w:r>
          </w:p>
        </w:tc>
        <w:tc>
          <w:tcPr>
            <w:tcW w:w="1170" w:type="dxa"/>
            <w:noWrap/>
            <w:hideMark/>
          </w:tcPr>
          <w:p w14:paraId="4618756C"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4DKL</w:t>
            </w:r>
          </w:p>
        </w:tc>
        <w:tc>
          <w:tcPr>
            <w:tcW w:w="3600" w:type="dxa"/>
            <w:noWrap/>
            <w:hideMark/>
          </w:tcPr>
          <w:p w14:paraId="335D8834" w14:textId="64C4BAD0"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PEVuZE5vdGU+PENpdGU+PEF1dGhvcj5NYW5nbGlrPC9BdXRob3I+PFllYXI+MjAxMjwvWWVhcj48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PEVuZE5vdGU+PENpdGU+PEF1dGhvcj5NYW5nbGlrPC9BdXRob3I+PFllYXI+MjAxMjwvWWVhcj48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49" w:tooltip="Manglik, 2012 #280" w:history="1">
              <w:r w:rsidRPr="00C308DB">
                <w:rPr>
                  <w:rFonts w:ascii="Times New Roman" w:eastAsia="Calibri" w:hAnsi="Times New Roman" w:cs="Times New Roman"/>
                  <w:noProof/>
                  <w:sz w:val="24"/>
                  <w:szCs w:val="24"/>
                </w:rPr>
                <w:t>49</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2E307AE3" w14:textId="77777777" w:rsidTr="003439D2">
        <w:trPr>
          <w:trHeight w:val="288"/>
        </w:trPr>
        <w:tc>
          <w:tcPr>
            <w:tcW w:w="2628" w:type="dxa"/>
            <w:noWrap/>
            <w:hideMark/>
          </w:tcPr>
          <w:p w14:paraId="5782A586" w14:textId="62AE1287" w:rsidR="00D066BF" w:rsidRPr="00C308DB" w:rsidRDefault="000F3D29"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sym w:font="Symbol" w:char="F06B"/>
            </w:r>
            <w:r w:rsidR="00D066BF" w:rsidRPr="00C308DB">
              <w:rPr>
                <w:rFonts w:ascii="Times New Roman" w:eastAsia="Calibri" w:hAnsi="Times New Roman" w:cs="Times New Roman"/>
                <w:sz w:val="24"/>
                <w:szCs w:val="24"/>
              </w:rPr>
              <w:t>-Opioid</w:t>
            </w:r>
          </w:p>
        </w:tc>
        <w:tc>
          <w:tcPr>
            <w:tcW w:w="990" w:type="dxa"/>
            <w:noWrap/>
            <w:hideMark/>
          </w:tcPr>
          <w:p w14:paraId="4A14F0E7"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Human</w:t>
            </w:r>
          </w:p>
        </w:tc>
        <w:tc>
          <w:tcPr>
            <w:tcW w:w="900" w:type="dxa"/>
            <w:noWrap/>
            <w:hideMark/>
          </w:tcPr>
          <w:p w14:paraId="206AA4FD"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2012</w:t>
            </w:r>
          </w:p>
        </w:tc>
        <w:tc>
          <w:tcPr>
            <w:tcW w:w="1170" w:type="dxa"/>
            <w:noWrap/>
            <w:hideMark/>
          </w:tcPr>
          <w:p w14:paraId="364833EF"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4DJH</w:t>
            </w:r>
          </w:p>
        </w:tc>
        <w:tc>
          <w:tcPr>
            <w:tcW w:w="3600" w:type="dxa"/>
            <w:noWrap/>
            <w:hideMark/>
          </w:tcPr>
          <w:p w14:paraId="0AFD303E" w14:textId="2C07B8B2"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PEVuZE5vdGU+PENpdGU+PEF1dGhvcj5XdTwvQXV0aG9yPjxZZWFyPjIwMTI8L1llYXI+PFJlY051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cmU8L2FiYnItMT48L2FsdC1wZXJpb2RpY2FsPjxwYWdlcz4zMjctMzI8L3BhZ2VzPjx2b2x1bWU+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PEVuZE5vdGU+PENpdGU+PEF1dGhvcj5XdTwvQXV0aG9yPjxZZWFyPjIwMTI8L1llYXI+PFJlY051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cmU8L2FiYnItMT48L2FsdC1wZXJpb2RpY2FsPjxwYWdlcz4zMjctMzI8L3BhZ2VzPjx2b2x1bWU+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50" w:tooltip="Wu, 2012 #281" w:history="1">
              <w:r w:rsidRPr="00C308DB">
                <w:rPr>
                  <w:rFonts w:ascii="Times New Roman" w:eastAsia="Calibri" w:hAnsi="Times New Roman" w:cs="Times New Roman"/>
                  <w:noProof/>
                  <w:sz w:val="24"/>
                  <w:szCs w:val="24"/>
                </w:rPr>
                <w:t>50</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r w:rsidR="00D066BF" w:rsidRPr="00C308DB">
              <w:rPr>
                <w:rFonts w:ascii="Times New Roman" w:eastAsia="Calibri" w:hAnsi="Times New Roman" w:cs="Times New Roman"/>
                <w:sz w:val="24"/>
                <w:szCs w:val="24"/>
              </w:rPr>
              <w:t>.</w:t>
            </w:r>
          </w:p>
        </w:tc>
      </w:tr>
      <w:tr w:rsidR="00D1053A" w:rsidRPr="00C308DB" w14:paraId="5FE1C0AE" w14:textId="77777777" w:rsidTr="003439D2">
        <w:trPr>
          <w:trHeight w:val="288"/>
        </w:trPr>
        <w:tc>
          <w:tcPr>
            <w:tcW w:w="2628" w:type="dxa"/>
            <w:noWrap/>
            <w:hideMark/>
          </w:tcPr>
          <w:p w14:paraId="14E7316E" w14:textId="0563195D" w:rsidR="00D066BF" w:rsidRPr="00C308DB" w:rsidRDefault="000F3D29"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lastRenderedPageBreak/>
              <w:sym w:font="Symbol" w:char="F064"/>
            </w:r>
            <w:r w:rsidR="00D066BF" w:rsidRPr="00C308DB">
              <w:rPr>
                <w:rFonts w:ascii="Times New Roman" w:eastAsia="Calibri" w:hAnsi="Times New Roman" w:cs="Times New Roman"/>
                <w:sz w:val="24"/>
                <w:szCs w:val="24"/>
              </w:rPr>
              <w:t>-Opioid</w:t>
            </w:r>
          </w:p>
        </w:tc>
        <w:tc>
          <w:tcPr>
            <w:tcW w:w="990" w:type="dxa"/>
            <w:noWrap/>
            <w:hideMark/>
          </w:tcPr>
          <w:p w14:paraId="04601012"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Mouse</w:t>
            </w:r>
          </w:p>
        </w:tc>
        <w:tc>
          <w:tcPr>
            <w:tcW w:w="900" w:type="dxa"/>
            <w:noWrap/>
            <w:hideMark/>
          </w:tcPr>
          <w:p w14:paraId="74554479"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2012</w:t>
            </w:r>
          </w:p>
        </w:tc>
        <w:tc>
          <w:tcPr>
            <w:tcW w:w="1170" w:type="dxa"/>
            <w:noWrap/>
            <w:hideMark/>
          </w:tcPr>
          <w:p w14:paraId="0630D02B"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4EJ4</w:t>
            </w:r>
          </w:p>
        </w:tc>
        <w:tc>
          <w:tcPr>
            <w:tcW w:w="3600" w:type="dxa"/>
            <w:noWrap/>
            <w:hideMark/>
          </w:tcPr>
          <w:p w14:paraId="19AEBEFD" w14:textId="7D7D168C"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PEVuZE5vdGU+PENpdGU+PEF1dGhvcj5HcmFuaWVyPC9BdXRob3I+PFllYXI+MjAxMjwvWWVhcj48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ZXJpb2RpY2FsPjxwYWdlcz40MDAtNDwvcGFnZXM+PHZvbHVtZT40ODU8L3ZvbHVtZT48bnVtYmVy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PEVuZE5vdGU+PENpdGU+PEF1dGhvcj5HcmFuaWVyPC9BdXRob3I+PFllYXI+MjAxMjwvWWVhcj48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ZXJpb2RpY2FsPjxwYWdlcz40MDAtNDwvcGFnZXM+PHZvbHVtZT40ODU8L3ZvbHVtZT48bnVtYmVy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51" w:tooltip="Granier, 2012 #282" w:history="1">
              <w:r w:rsidRPr="00C308DB">
                <w:rPr>
                  <w:rFonts w:ascii="Times New Roman" w:eastAsia="Calibri" w:hAnsi="Times New Roman" w:cs="Times New Roman"/>
                  <w:noProof/>
                  <w:sz w:val="24"/>
                  <w:szCs w:val="24"/>
                </w:rPr>
                <w:t>51</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0F035333" w14:textId="77777777" w:rsidTr="003439D2">
        <w:trPr>
          <w:trHeight w:val="288"/>
        </w:trPr>
        <w:tc>
          <w:tcPr>
            <w:tcW w:w="2628" w:type="dxa"/>
            <w:noWrap/>
            <w:hideMark/>
          </w:tcPr>
          <w:p w14:paraId="72A9CC11"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N/OFQ opioid</w:t>
            </w:r>
          </w:p>
        </w:tc>
        <w:tc>
          <w:tcPr>
            <w:tcW w:w="990" w:type="dxa"/>
            <w:noWrap/>
            <w:hideMark/>
          </w:tcPr>
          <w:p w14:paraId="7706A7DA"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Human</w:t>
            </w:r>
          </w:p>
        </w:tc>
        <w:tc>
          <w:tcPr>
            <w:tcW w:w="900" w:type="dxa"/>
            <w:noWrap/>
            <w:hideMark/>
          </w:tcPr>
          <w:p w14:paraId="556243D0"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2012</w:t>
            </w:r>
          </w:p>
        </w:tc>
        <w:tc>
          <w:tcPr>
            <w:tcW w:w="1170" w:type="dxa"/>
            <w:noWrap/>
            <w:hideMark/>
          </w:tcPr>
          <w:p w14:paraId="35D078E0"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4EA3</w:t>
            </w:r>
          </w:p>
        </w:tc>
        <w:tc>
          <w:tcPr>
            <w:tcW w:w="3600" w:type="dxa"/>
            <w:noWrap/>
            <w:hideMark/>
          </w:tcPr>
          <w:p w14:paraId="19B9FBF3" w14:textId="21331FED"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PEVuZE5vdGU+PENpdGU+PEF1dGhvcj5UaG9tcHNvbjwvQXV0aG9yPjxZZWFyPjIwMTI8L1llYXI+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PEVuZE5vdGU+PENpdGU+PEF1dGhvcj5UaG9tcHNvbjwvQXV0aG9yPjxZZWFyPjIwMTI8L1llYXI+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52" w:tooltip="Thompson, 2012 #284" w:history="1">
              <w:r w:rsidRPr="00C308DB">
                <w:rPr>
                  <w:rFonts w:ascii="Times New Roman" w:eastAsia="Calibri" w:hAnsi="Times New Roman" w:cs="Times New Roman"/>
                  <w:noProof/>
                  <w:sz w:val="24"/>
                  <w:szCs w:val="24"/>
                </w:rPr>
                <w:t>52</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56BFE460" w14:textId="77777777" w:rsidTr="003439D2">
        <w:trPr>
          <w:trHeight w:val="288"/>
        </w:trPr>
        <w:tc>
          <w:tcPr>
            <w:tcW w:w="2628" w:type="dxa"/>
            <w:noWrap/>
            <w:hideMark/>
          </w:tcPr>
          <w:p w14:paraId="0D9B8EAB" w14:textId="77777777" w:rsidR="00D066BF" w:rsidRPr="00C308DB" w:rsidRDefault="00D066BF" w:rsidP="007B0CAD">
            <w:pPr>
              <w:spacing w:after="200" w:line="480" w:lineRule="auto"/>
              <w:rPr>
                <w:rFonts w:ascii="Times New Roman" w:eastAsia="Calibri" w:hAnsi="Times New Roman" w:cs="Times New Roman"/>
                <w:sz w:val="24"/>
                <w:szCs w:val="24"/>
              </w:rPr>
            </w:pPr>
            <w:proofErr w:type="spellStart"/>
            <w:r w:rsidRPr="00C308DB">
              <w:rPr>
                <w:rFonts w:ascii="Times New Roman" w:eastAsia="Calibri" w:hAnsi="Times New Roman" w:cs="Times New Roman"/>
                <w:sz w:val="24"/>
                <w:szCs w:val="24"/>
              </w:rPr>
              <w:t>Neurotensin</w:t>
            </w:r>
            <w:proofErr w:type="spellEnd"/>
            <w:r w:rsidRPr="00C308DB">
              <w:rPr>
                <w:rFonts w:ascii="Times New Roman" w:eastAsia="Calibri" w:hAnsi="Times New Roman" w:cs="Times New Roman"/>
                <w:sz w:val="24"/>
                <w:szCs w:val="24"/>
              </w:rPr>
              <w:t xml:space="preserve"> receptor</w:t>
            </w:r>
          </w:p>
        </w:tc>
        <w:tc>
          <w:tcPr>
            <w:tcW w:w="990" w:type="dxa"/>
            <w:noWrap/>
            <w:hideMark/>
          </w:tcPr>
          <w:p w14:paraId="23BCE002"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Rat</w:t>
            </w:r>
          </w:p>
        </w:tc>
        <w:tc>
          <w:tcPr>
            <w:tcW w:w="900" w:type="dxa"/>
            <w:noWrap/>
            <w:hideMark/>
          </w:tcPr>
          <w:p w14:paraId="1FEA74CF"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2012</w:t>
            </w:r>
          </w:p>
        </w:tc>
        <w:tc>
          <w:tcPr>
            <w:tcW w:w="1170" w:type="dxa"/>
            <w:noWrap/>
            <w:hideMark/>
          </w:tcPr>
          <w:p w14:paraId="008FF901"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4GRV</w:t>
            </w:r>
          </w:p>
        </w:tc>
        <w:tc>
          <w:tcPr>
            <w:tcW w:w="3600" w:type="dxa"/>
            <w:noWrap/>
            <w:hideMark/>
          </w:tcPr>
          <w:p w14:paraId="2E5039A3" w14:textId="7F043AFD"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PEVuZE5vdGU+PENpdGU+PEF1dGhvcj5XaGl0ZTwvQXV0aG9yPjxZZWFyPjIwMTI8L1llYXI+PFJl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Z2VzPjUwOC0xMzwvcGFnZXM+PHZvbHVtZT40OTA8L3ZvbHVtZT48bnVtYmVyPjc0MjE8L251bWJl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PEVuZE5vdGU+PENpdGU+PEF1dGhvcj5XaGl0ZTwvQXV0aG9yPjxZZWFyPjIwMTI8L1llYXI+PFJl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Z2VzPjUwOC0xMzwvcGFnZXM+PHZvbHVtZT40OTA8L3ZvbHVtZT48bnVtYmVyPjc0MjE8L251bWJl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53" w:tooltip="White, 2012 #285" w:history="1">
              <w:r w:rsidRPr="00C308DB">
                <w:rPr>
                  <w:rFonts w:ascii="Times New Roman" w:eastAsia="Calibri" w:hAnsi="Times New Roman" w:cs="Times New Roman"/>
                  <w:noProof/>
                  <w:sz w:val="24"/>
                  <w:szCs w:val="24"/>
                </w:rPr>
                <w:t>53</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350D4700" w14:textId="77777777" w:rsidTr="003439D2">
        <w:trPr>
          <w:trHeight w:val="288"/>
        </w:trPr>
        <w:tc>
          <w:tcPr>
            <w:tcW w:w="2628" w:type="dxa"/>
            <w:noWrap/>
            <w:hideMark/>
          </w:tcPr>
          <w:p w14:paraId="1AA92B21" w14:textId="19EF8B93"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PAR1</w:t>
            </w:r>
          </w:p>
        </w:tc>
        <w:tc>
          <w:tcPr>
            <w:tcW w:w="990" w:type="dxa"/>
            <w:noWrap/>
            <w:hideMark/>
          </w:tcPr>
          <w:p w14:paraId="66E85087"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Human</w:t>
            </w:r>
          </w:p>
        </w:tc>
        <w:tc>
          <w:tcPr>
            <w:tcW w:w="900" w:type="dxa"/>
            <w:noWrap/>
            <w:hideMark/>
          </w:tcPr>
          <w:p w14:paraId="79662614"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2012</w:t>
            </w:r>
          </w:p>
        </w:tc>
        <w:tc>
          <w:tcPr>
            <w:tcW w:w="1170" w:type="dxa"/>
            <w:noWrap/>
            <w:hideMark/>
          </w:tcPr>
          <w:p w14:paraId="5ECFC1B4"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3VW7</w:t>
            </w:r>
          </w:p>
        </w:tc>
        <w:tc>
          <w:tcPr>
            <w:tcW w:w="3600" w:type="dxa"/>
            <w:noWrap/>
            <w:hideMark/>
          </w:tcPr>
          <w:p w14:paraId="6346FAB8" w14:textId="40074E26"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PEVuZE5vdGU+PENpdGU+PEF1dGhvcj5aaGFuZzwvQXV0aG9yPjxZZWFyPjIwMTI8L1llYXI+PFJl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cz4zODctOTI8L3BhZ2VzPjx2b2x1bWU+NDkyPC92b2x1bWU+PG51bWJlcj43NDI5PC9udW1iZXI+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PEVuZE5vdGU+PENpdGU+PEF1dGhvcj5aaGFuZzwvQXV0aG9yPjxZZWFyPjIwMTI8L1llYXI+PFJl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cz4zODctOTI8L3BhZ2VzPjx2b2x1bWU+NDkyPC92b2x1bWU+PG51bWJlcj43NDI5PC9udW1iZXI+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54" w:tooltip="Zhang, 2012 #286" w:history="1">
              <w:r w:rsidRPr="00C308DB">
                <w:rPr>
                  <w:rFonts w:ascii="Times New Roman" w:eastAsia="Calibri" w:hAnsi="Times New Roman" w:cs="Times New Roman"/>
                  <w:noProof/>
                  <w:sz w:val="24"/>
                  <w:szCs w:val="24"/>
                </w:rPr>
                <w:t>54</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7FF6A87A" w14:textId="77777777" w:rsidTr="003439D2">
        <w:trPr>
          <w:trHeight w:val="288"/>
        </w:trPr>
        <w:tc>
          <w:tcPr>
            <w:tcW w:w="2628" w:type="dxa"/>
            <w:noWrap/>
            <w:hideMark/>
          </w:tcPr>
          <w:p w14:paraId="5969A2E4" w14:textId="77777777" w:rsidR="00D066BF" w:rsidRPr="00C308DB" w:rsidRDefault="00D066BF" w:rsidP="007B0CAD">
            <w:pPr>
              <w:spacing w:after="200" w:line="480" w:lineRule="auto"/>
              <w:rPr>
                <w:rFonts w:ascii="Times New Roman" w:eastAsia="Calibri" w:hAnsi="Times New Roman" w:cs="Times New Roman"/>
                <w:sz w:val="24"/>
                <w:szCs w:val="24"/>
              </w:rPr>
            </w:pPr>
            <w:proofErr w:type="spellStart"/>
            <w:r w:rsidRPr="00C308DB">
              <w:rPr>
                <w:rFonts w:ascii="Times New Roman" w:eastAsia="Calibri" w:hAnsi="Times New Roman" w:cs="Times New Roman"/>
                <w:sz w:val="24"/>
                <w:szCs w:val="24"/>
              </w:rPr>
              <w:t>Sphingosine</w:t>
            </w:r>
            <w:proofErr w:type="spellEnd"/>
            <w:r w:rsidRPr="00C308DB">
              <w:rPr>
                <w:rFonts w:ascii="Times New Roman" w:eastAsia="Calibri" w:hAnsi="Times New Roman" w:cs="Times New Roman"/>
                <w:sz w:val="24"/>
                <w:szCs w:val="24"/>
              </w:rPr>
              <w:t xml:space="preserve"> 1-phosphate</w:t>
            </w:r>
          </w:p>
        </w:tc>
        <w:tc>
          <w:tcPr>
            <w:tcW w:w="990" w:type="dxa"/>
            <w:noWrap/>
            <w:hideMark/>
          </w:tcPr>
          <w:p w14:paraId="449AE124"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Human</w:t>
            </w:r>
          </w:p>
        </w:tc>
        <w:tc>
          <w:tcPr>
            <w:tcW w:w="900" w:type="dxa"/>
            <w:noWrap/>
            <w:hideMark/>
          </w:tcPr>
          <w:p w14:paraId="04BBF387"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2012</w:t>
            </w:r>
          </w:p>
        </w:tc>
        <w:tc>
          <w:tcPr>
            <w:tcW w:w="1170" w:type="dxa"/>
            <w:noWrap/>
            <w:hideMark/>
          </w:tcPr>
          <w:p w14:paraId="397A4687"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3V2W</w:t>
            </w:r>
          </w:p>
        </w:tc>
        <w:tc>
          <w:tcPr>
            <w:tcW w:w="3600" w:type="dxa"/>
            <w:noWrap/>
            <w:hideMark/>
          </w:tcPr>
          <w:p w14:paraId="22F083A2" w14:textId="785B84E8"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PEVuZE5vdGU+PENpdGU+PEF1dGhvcj5IYW5zb248L0F1dGhvcj48WWVhcj4yMDEyPC9ZZWFyPjxS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PEVuZE5vdGU+PENpdGU+PEF1dGhvcj5IYW5zb248L0F1dGhvcj48WWVhcj4yMDEyPC9ZZWFyPjxS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55" w:tooltip="Hanson, 2012 #287" w:history="1">
              <w:r w:rsidRPr="00C308DB">
                <w:rPr>
                  <w:rFonts w:ascii="Times New Roman" w:eastAsia="Calibri" w:hAnsi="Times New Roman" w:cs="Times New Roman"/>
                  <w:noProof/>
                  <w:sz w:val="24"/>
                  <w:szCs w:val="24"/>
                </w:rPr>
                <w:t>55</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30A0B7F8" w14:textId="77777777" w:rsidTr="003439D2">
        <w:trPr>
          <w:trHeight w:val="288"/>
        </w:trPr>
        <w:tc>
          <w:tcPr>
            <w:tcW w:w="2628" w:type="dxa"/>
            <w:noWrap/>
            <w:hideMark/>
          </w:tcPr>
          <w:p w14:paraId="70550170" w14:textId="4998F626" w:rsidR="00D066BF" w:rsidRPr="00C308DB" w:rsidRDefault="00923168"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S</w:t>
            </w:r>
            <w:r w:rsidR="00D066BF" w:rsidRPr="00C308DB">
              <w:rPr>
                <w:rFonts w:ascii="Times New Roman" w:eastAsia="Calibri" w:hAnsi="Times New Roman" w:cs="Times New Roman"/>
                <w:sz w:val="24"/>
                <w:szCs w:val="24"/>
              </w:rPr>
              <w:t xml:space="preserve">moothened </w:t>
            </w:r>
          </w:p>
        </w:tc>
        <w:tc>
          <w:tcPr>
            <w:tcW w:w="990" w:type="dxa"/>
            <w:noWrap/>
            <w:hideMark/>
          </w:tcPr>
          <w:p w14:paraId="082529F1"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Human</w:t>
            </w:r>
          </w:p>
        </w:tc>
        <w:tc>
          <w:tcPr>
            <w:tcW w:w="900" w:type="dxa"/>
            <w:noWrap/>
            <w:hideMark/>
          </w:tcPr>
          <w:p w14:paraId="14C6A698"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2013</w:t>
            </w:r>
          </w:p>
        </w:tc>
        <w:tc>
          <w:tcPr>
            <w:tcW w:w="1170" w:type="dxa"/>
            <w:noWrap/>
            <w:hideMark/>
          </w:tcPr>
          <w:p w14:paraId="23F1D6DC"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4JKV</w:t>
            </w:r>
          </w:p>
        </w:tc>
        <w:tc>
          <w:tcPr>
            <w:tcW w:w="3600" w:type="dxa"/>
            <w:noWrap/>
            <w:hideMark/>
          </w:tcPr>
          <w:p w14:paraId="0FCC6DE6" w14:textId="738053DC"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PEVuZE5vdGU+PENpdGU+PEF1dGhvcj5XYW5nPC9BdXRob3I+PFllYXI+MjAxMzwvWWVhcj48UmVj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==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PEVuZE5vdGU+PENpdGU+PEF1dGhvcj5XYW5nPC9BdXRob3I+PFllYXI+MjAxMzwvWWVhcj48UmVj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==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56" w:tooltip="Wang, 2013 #289" w:history="1">
              <w:r w:rsidRPr="00C308DB">
                <w:rPr>
                  <w:rFonts w:ascii="Times New Roman" w:eastAsia="Calibri" w:hAnsi="Times New Roman" w:cs="Times New Roman"/>
                  <w:noProof/>
                  <w:sz w:val="24"/>
                  <w:szCs w:val="24"/>
                </w:rPr>
                <w:t>56</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r w:rsidR="00D1053A" w:rsidRPr="00C308DB" w14:paraId="5AE7D428" w14:textId="77777777" w:rsidTr="003439D2">
        <w:trPr>
          <w:trHeight w:val="288"/>
        </w:trPr>
        <w:tc>
          <w:tcPr>
            <w:tcW w:w="2628" w:type="dxa"/>
            <w:noWrap/>
            <w:hideMark/>
          </w:tcPr>
          <w:p w14:paraId="20BE6D67" w14:textId="7C97C9F3"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Serotonin 5-HT</w:t>
            </w:r>
            <w:r w:rsidR="000F51B7" w:rsidRPr="00C308DB">
              <w:rPr>
                <w:rFonts w:ascii="Times New Roman" w:eastAsia="Calibri" w:hAnsi="Times New Roman" w:cs="Times New Roman"/>
                <w:sz w:val="24"/>
                <w:szCs w:val="24"/>
                <w:vertAlign w:val="subscript"/>
              </w:rPr>
              <w:t>1</w:t>
            </w:r>
            <w:r w:rsidR="00644CBC" w:rsidRPr="00C308DB">
              <w:rPr>
                <w:rFonts w:ascii="Times New Roman" w:eastAsia="Calibri" w:hAnsi="Times New Roman" w:cs="Times New Roman"/>
                <w:sz w:val="24"/>
                <w:szCs w:val="24"/>
                <w:vertAlign w:val="subscript"/>
              </w:rPr>
              <w:t>B</w:t>
            </w:r>
          </w:p>
        </w:tc>
        <w:tc>
          <w:tcPr>
            <w:tcW w:w="990" w:type="dxa"/>
            <w:noWrap/>
            <w:hideMark/>
          </w:tcPr>
          <w:p w14:paraId="4477C6C2"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Human</w:t>
            </w:r>
          </w:p>
        </w:tc>
        <w:tc>
          <w:tcPr>
            <w:tcW w:w="900" w:type="dxa"/>
            <w:noWrap/>
            <w:hideMark/>
          </w:tcPr>
          <w:p w14:paraId="4210DF1C"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2013</w:t>
            </w:r>
          </w:p>
        </w:tc>
        <w:tc>
          <w:tcPr>
            <w:tcW w:w="1170" w:type="dxa"/>
            <w:noWrap/>
            <w:hideMark/>
          </w:tcPr>
          <w:p w14:paraId="1C4C1ED3" w14:textId="77777777" w:rsidR="00D066BF" w:rsidRPr="00C308DB" w:rsidRDefault="00D066BF"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4IAR</w:t>
            </w:r>
          </w:p>
        </w:tc>
        <w:tc>
          <w:tcPr>
            <w:tcW w:w="3600" w:type="dxa"/>
            <w:noWrap/>
            <w:hideMark/>
          </w:tcPr>
          <w:p w14:paraId="2F473C7A" w14:textId="334AF8C5" w:rsidR="00D066BF" w:rsidRPr="00C308DB" w:rsidRDefault="00B03F75" w:rsidP="00B03F75">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fldChar w:fldCharType="begin">
                <w:fldData xml:space="preserve">PEVuZE5vdGU+PENpdGU+PEF1dGhvcj5XYW5nPC9BdXRob3I+PFllYXI+MjAxMzwvWWVhcj48UmVj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</w:fldData>
              </w:fldChar>
            </w:r>
            <w:r w:rsidRPr="00C308DB">
              <w:rPr>
                <w:rFonts w:ascii="Times New Roman" w:eastAsia="Calibri" w:hAnsi="Times New Roman" w:cs="Times New Roman"/>
                <w:sz w:val="24"/>
                <w:szCs w:val="24"/>
              </w:rPr>
              <w:instrText xml:space="preserve"> ADDIN EN.CITE </w:instrText>
            </w:r>
            <w:r w:rsidRPr="00C308DB">
              <w:rPr>
                <w:rFonts w:ascii="Times New Roman" w:eastAsia="Calibri" w:hAnsi="Times New Roman" w:cs="Times New Roman"/>
                <w:sz w:val="24"/>
                <w:szCs w:val="24"/>
              </w:rPr>
              <w:fldChar w:fldCharType="begin">
                <w:fldData xml:space="preserve">PEVuZE5vdGU+PENpdGU+PEF1dGhvcj5XYW5nPC9BdXRob3I+PFllYXI+MjAxMzwvWWVhcj48UmVj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</w:fldData>
              </w:fldChar>
            </w:r>
            <w:r w:rsidRPr="00C308DB">
              <w:rPr>
                <w:rFonts w:ascii="Times New Roman" w:eastAsia="Calibri" w:hAnsi="Times New Roman" w:cs="Times New Roman"/>
                <w:sz w:val="24"/>
                <w:szCs w:val="24"/>
              </w:rPr>
              <w:instrText xml:space="preserve"> ADDIN EN.CITE.DATA </w:instrText>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end"/>
            </w:r>
            <w:r w:rsidRPr="00C308DB">
              <w:rPr>
                <w:rFonts w:ascii="Times New Roman" w:eastAsia="Calibri" w:hAnsi="Times New Roman" w:cs="Times New Roman"/>
                <w:sz w:val="24"/>
                <w:szCs w:val="24"/>
              </w:rPr>
            </w:r>
            <w:r w:rsidRPr="00C308DB">
              <w:rPr>
                <w:rFonts w:ascii="Times New Roman" w:eastAsia="Calibri" w:hAnsi="Times New Roman" w:cs="Times New Roman"/>
                <w:sz w:val="24"/>
                <w:szCs w:val="24"/>
              </w:rPr>
              <w:fldChar w:fldCharType="separate"/>
            </w:r>
            <w:r w:rsidRPr="00C308DB">
              <w:rPr>
                <w:rFonts w:ascii="Times New Roman" w:eastAsia="Calibri" w:hAnsi="Times New Roman" w:cs="Times New Roman"/>
                <w:noProof/>
                <w:sz w:val="24"/>
                <w:szCs w:val="24"/>
              </w:rPr>
              <w:t>[</w:t>
            </w:r>
            <w:hyperlink w:anchor="_ENREF_57" w:tooltip="Wang, 2013 #296" w:history="1">
              <w:r w:rsidRPr="00C308DB">
                <w:rPr>
                  <w:rFonts w:ascii="Times New Roman" w:eastAsia="Calibri" w:hAnsi="Times New Roman" w:cs="Times New Roman"/>
                  <w:noProof/>
                  <w:sz w:val="24"/>
                  <w:szCs w:val="24"/>
                </w:rPr>
                <w:t>57</w:t>
              </w:r>
            </w:hyperlink>
            <w:r w:rsidRPr="00C308DB">
              <w:rPr>
                <w:rFonts w:ascii="Times New Roman" w:eastAsia="Calibri" w:hAnsi="Times New Roman" w:cs="Times New Roman"/>
                <w:noProof/>
                <w:sz w:val="24"/>
                <w:szCs w:val="24"/>
              </w:rPr>
              <w:t>]</w:t>
            </w:r>
            <w:r w:rsidRPr="00C308DB">
              <w:rPr>
                <w:rFonts w:ascii="Times New Roman" w:eastAsia="Calibri" w:hAnsi="Times New Roman" w:cs="Times New Roman"/>
                <w:sz w:val="24"/>
                <w:szCs w:val="24"/>
              </w:rPr>
              <w:fldChar w:fldCharType="end"/>
            </w:r>
          </w:p>
        </w:tc>
      </w:tr>
    </w:tbl>
    <w:p w14:paraId="7B738C18" w14:textId="799FEED5" w:rsidR="00D066BF" w:rsidRPr="00C308DB" w:rsidRDefault="00C9074B" w:rsidP="007B0CAD">
      <w:pPr>
        <w:spacing w:after="200" w:line="480" w:lineRule="auto"/>
        <w:rPr>
          <w:rFonts w:ascii="Times New Roman" w:eastAsia="Calibri" w:hAnsi="Times New Roman" w:cs="Times New Roman"/>
          <w:sz w:val="24"/>
          <w:szCs w:val="24"/>
        </w:rPr>
      </w:pPr>
      <w:r w:rsidRPr="00C308DB">
        <w:rPr>
          <w:rFonts w:ascii="Times New Roman" w:eastAsia="Calibri" w:hAnsi="Times New Roman" w:cs="Times New Roman"/>
          <w:sz w:val="24"/>
          <w:szCs w:val="24"/>
        </w:rPr>
        <w:t xml:space="preserve">Table adapted from </w:t>
      </w:r>
      <w:r w:rsidR="00BB51E4" w:rsidRPr="00C308DB">
        <w:rPr>
          <w:rFonts w:ascii="Times New Roman" w:eastAsia="Calibri" w:hAnsi="Times New Roman" w:cs="Times New Roman"/>
          <w:sz w:val="24"/>
          <w:szCs w:val="24"/>
        </w:rPr>
        <w:t xml:space="preserve">Maeda </w:t>
      </w:r>
      <w:r w:rsidR="00B03F75" w:rsidRPr="00C308DB">
        <w:rPr>
          <w:rFonts w:ascii="Times New Roman" w:eastAsia="Calibri" w:hAnsi="Times New Roman" w:cs="Times New Roman"/>
          <w:sz w:val="24"/>
          <w:szCs w:val="24"/>
        </w:rPr>
        <w:fldChar w:fldCharType="begin"/>
      </w:r>
      <w:r w:rsidR="00B03F75" w:rsidRPr="00C308DB">
        <w:rPr>
          <w:rFonts w:ascii="Times New Roman" w:eastAsia="Calibri" w:hAnsi="Times New Roman" w:cs="Times New Roman"/>
          <w:sz w:val="24"/>
          <w:szCs w:val="24"/>
        </w:rPr>
        <w:instrText xml:space="preserve"> ADDIN EN.CITE &lt;EndNote&gt;&lt;Cite&gt;&lt;Author&gt;Maeda&lt;/Author&gt;&lt;Year&gt;2013&lt;/Year&gt;&lt;RecNum&gt;225&lt;/RecNum&gt;&lt;DisplayText&gt;[40]&lt;/DisplayText&gt;&lt;record&gt;&lt;rec-number&gt;225&lt;/rec-number&gt;&lt;foreign-keys&gt;&lt;key app="EN" db-id="x5rpsaeftfrzp6expf7xtw0l0x5tfzapw20x"&gt;225&lt;/key&gt;&lt;/foreign-keys&gt;&lt;ref-type name="Journal Article"&gt;17&lt;/ref-type&gt;&lt;contributors&gt;&lt;authors&gt;&lt;author&gt;Maeda, S.&lt;/author&gt;&lt;author&gt;Schertler, G. F.&lt;/author&gt;&lt;/authors&gt;&lt;/contributors&gt;&lt;auth-address&gt;Laboratory of Biomolecular Research, Paul Scherrer Institute, 5232 Villigen PSI, Switzerland.&lt;/auth-address&gt;&lt;titles&gt;&lt;title&gt;Production of GPCR and GPCR complexes for structure determination&lt;/title&gt;&lt;secondary-title&gt;Curr Opin Struct Biol&lt;/secondary-title&gt;&lt;alt-title&gt;Current opinion in structural biology&lt;/alt-title&gt;&lt;/titles&gt;&lt;periodical&gt;&lt;full-title&gt;Curr Opin Struct Biol&lt;/full-title&gt;&lt;abbr-1&gt;Current opinion in structural biology&lt;/abbr-1&gt;&lt;/periodical&gt;&lt;alt-periodical&gt;&lt;full-title&gt;Curr Opin Struct Biol&lt;/full-title&gt;&lt;abbr-1&gt;Current opinion in structural biology&lt;/abbr-1&gt;&lt;/alt-periodical&gt;&lt;dates&gt;&lt;year&gt;2013&lt;/year&gt;&lt;pub-dates&gt;&lt;date&gt;May 23&lt;/date&gt;&lt;/pub-dates&gt;&lt;/dates&gt;&lt;isbn&gt;1879-033X (Electronic)&amp;#xD;0959-440X (Linking)&lt;/isbn&gt;&lt;accession-num&gt;23707225&lt;/accession-num&gt;&lt;urls&gt;&lt;related-urls&gt;&lt;url&gt;http://www.ncbi.nlm.nih.gov/pubmed/23707225&lt;/url&gt;&lt;/related-urls&gt;&lt;/urls&gt;&lt;electronic-resource-num&gt;10.1016/j.sbi.2013.04.006&lt;/electronic-resource-num&gt;&lt;/record&gt;&lt;/Cite&gt;&lt;/EndNote&gt;</w:instrText>
      </w:r>
      <w:r w:rsidR="00B03F75" w:rsidRPr="00C308DB">
        <w:rPr>
          <w:rFonts w:ascii="Times New Roman" w:eastAsia="Calibri" w:hAnsi="Times New Roman" w:cs="Times New Roman"/>
          <w:sz w:val="24"/>
          <w:szCs w:val="24"/>
        </w:rPr>
        <w:fldChar w:fldCharType="separate"/>
      </w:r>
      <w:r w:rsidR="00B03F75" w:rsidRPr="00C308DB">
        <w:rPr>
          <w:rFonts w:ascii="Times New Roman" w:eastAsia="Calibri" w:hAnsi="Times New Roman" w:cs="Times New Roman"/>
          <w:noProof/>
          <w:sz w:val="24"/>
          <w:szCs w:val="24"/>
        </w:rPr>
        <w:t>[</w:t>
      </w:r>
      <w:hyperlink w:anchor="_ENREF_40" w:tooltip="Maeda, 2013 #225" w:history="1">
        <w:r w:rsidR="00B03F75" w:rsidRPr="00C308DB">
          <w:rPr>
            <w:rFonts w:ascii="Times New Roman" w:eastAsia="Calibri" w:hAnsi="Times New Roman" w:cs="Times New Roman"/>
            <w:noProof/>
            <w:sz w:val="24"/>
            <w:szCs w:val="24"/>
          </w:rPr>
          <w:t>40</w:t>
        </w:r>
      </w:hyperlink>
      <w:r w:rsidR="00B03F75" w:rsidRPr="00C308DB">
        <w:rPr>
          <w:rFonts w:ascii="Times New Roman" w:eastAsia="Calibri" w:hAnsi="Times New Roman" w:cs="Times New Roman"/>
          <w:noProof/>
          <w:sz w:val="24"/>
          <w:szCs w:val="24"/>
        </w:rPr>
        <w:t>]</w:t>
      </w:r>
      <w:r w:rsidR="00B03F75" w:rsidRPr="00C308DB">
        <w:rPr>
          <w:rFonts w:ascii="Times New Roman" w:eastAsia="Calibri" w:hAnsi="Times New Roman" w:cs="Times New Roman"/>
          <w:sz w:val="24"/>
          <w:szCs w:val="24"/>
        </w:rPr>
        <w:fldChar w:fldCharType="end"/>
      </w:r>
      <w:r w:rsidR="00BB51E4" w:rsidRPr="00C308DB">
        <w:rPr>
          <w:rFonts w:ascii="Times New Roman" w:eastAsia="Calibri" w:hAnsi="Times New Roman" w:cs="Times New Roman"/>
          <w:sz w:val="24"/>
          <w:szCs w:val="24"/>
        </w:rPr>
        <w:t>.</w:t>
      </w:r>
    </w:p>
    <w:p w14:paraId="7AF60AF5" w14:textId="6E6031D9" w:rsidR="004E2EC9" w:rsidRPr="00C308DB" w:rsidRDefault="00A243B0" w:rsidP="00D1053A">
      <w:pPr>
        <w:pStyle w:val="Heading3"/>
      </w:pPr>
      <w:bookmarkStart w:id="11" w:name="_Toc359764730"/>
      <w:r w:rsidRPr="00C308DB">
        <w:t xml:space="preserve">Fungal </w:t>
      </w:r>
      <w:r w:rsidR="004E2EC9" w:rsidRPr="00C308DB">
        <w:t>GPCRs</w:t>
      </w:r>
      <w:bookmarkEnd w:id="11"/>
    </w:p>
    <w:p w14:paraId="2A9E0971" w14:textId="09AB2506" w:rsidR="00475AE0" w:rsidRPr="00C308DB" w:rsidRDefault="004E2EC9" w:rsidP="007B0CAD">
      <w:pPr>
        <w:spacing w:after="200" w:line="480" w:lineRule="auto"/>
        <w:contextualSpacing/>
        <w:rPr>
          <w:rFonts w:ascii="Times New Roman" w:hAnsi="Times New Roman" w:cs="Times New Roman"/>
          <w:sz w:val="24"/>
          <w:szCs w:val="24"/>
        </w:rPr>
      </w:pPr>
      <w:r w:rsidRPr="00C308DB">
        <w:rPr>
          <w:rFonts w:ascii="Times New Roman" w:hAnsi="Times New Roman" w:cs="Times New Roman"/>
          <w:sz w:val="24"/>
          <w:szCs w:val="24"/>
        </w:rPr>
        <w:tab/>
      </w:r>
      <w:r w:rsidR="002A7446" w:rsidRPr="00C308DB">
        <w:rPr>
          <w:rFonts w:ascii="Times New Roman" w:hAnsi="Times New Roman" w:cs="Times New Roman"/>
          <w:sz w:val="24"/>
          <w:szCs w:val="24"/>
        </w:rPr>
        <w:t xml:space="preserve">Like all other living organisms, fungi also possess GPCRs </w:t>
      </w:r>
      <w:r w:rsidR="00D226EA" w:rsidRPr="00C308DB">
        <w:rPr>
          <w:rFonts w:ascii="Times New Roman" w:hAnsi="Times New Roman" w:cs="Times New Roman"/>
          <w:sz w:val="24"/>
          <w:szCs w:val="24"/>
        </w:rPr>
        <w:t>that respond to extracellular signals to ensure proper cellular response. Although many GPCRs have been identified in different fungi, only</w:t>
      </w:r>
      <w:r w:rsidR="00475AE0" w:rsidRPr="00C308DB">
        <w:rPr>
          <w:rFonts w:ascii="Times New Roman" w:hAnsi="Times New Roman" w:cs="Times New Roman"/>
          <w:sz w:val="24"/>
          <w:szCs w:val="24"/>
        </w:rPr>
        <w:t xml:space="preserve"> a</w:t>
      </w:r>
      <w:r w:rsidR="00D226EA" w:rsidRPr="00C308DB">
        <w:rPr>
          <w:rFonts w:ascii="Times New Roman" w:hAnsi="Times New Roman" w:cs="Times New Roman"/>
          <w:sz w:val="24"/>
          <w:szCs w:val="24"/>
        </w:rPr>
        <w:t xml:space="preserve"> few were included in the GPCR classification system</w:t>
      </w:r>
      <w:r w:rsidR="00A8317E" w:rsidRPr="00C308DB">
        <w:rPr>
          <w:rFonts w:ascii="Times New Roman" w:hAnsi="Times New Roman" w:cs="Times New Roman"/>
          <w:sz w:val="24"/>
          <w:szCs w:val="24"/>
        </w:rPr>
        <w:t xml:space="preserve"> (A-F system, </w:t>
      </w:r>
      <w:r w:rsidR="00A8317E" w:rsidRPr="00C308DB">
        <w:rPr>
          <w:rFonts w:ascii="Times New Roman" w:hAnsi="Times New Roman" w:cs="Times New Roman"/>
          <w:sz w:val="24"/>
          <w:szCs w:val="24"/>
        </w:rPr>
        <w:fldChar w:fldCharType="begin"/>
      </w:r>
      <w:r w:rsidR="00A8317E" w:rsidRPr="00C308DB">
        <w:rPr>
          <w:rFonts w:ascii="Times New Roman" w:hAnsi="Times New Roman" w:cs="Times New Roman"/>
          <w:sz w:val="24"/>
          <w:szCs w:val="24"/>
        </w:rPr>
        <w:instrText xml:space="preserve"> REF _Ref359329323 \h </w:instrText>
      </w:r>
      <w:r w:rsidR="001A5712" w:rsidRPr="00C308DB">
        <w:rPr>
          <w:rFonts w:ascii="Times New Roman" w:hAnsi="Times New Roman" w:cs="Times New Roman"/>
          <w:sz w:val="24"/>
          <w:szCs w:val="24"/>
        </w:rPr>
        <w:instrText xml:space="preserve"> \* MERGEFORMAT </w:instrText>
      </w:r>
      <w:r w:rsidR="00A8317E" w:rsidRPr="00C308DB">
        <w:rPr>
          <w:rFonts w:ascii="Times New Roman" w:hAnsi="Times New Roman" w:cs="Times New Roman"/>
          <w:sz w:val="24"/>
          <w:szCs w:val="24"/>
        </w:rPr>
      </w:r>
      <w:r w:rsidR="00A8317E" w:rsidRPr="00C308DB">
        <w:rPr>
          <w:rFonts w:ascii="Times New Roman" w:hAnsi="Times New Roman" w:cs="Times New Roman"/>
          <w:sz w:val="24"/>
          <w:szCs w:val="24"/>
        </w:rPr>
        <w:fldChar w:fldCharType="separate"/>
      </w:r>
      <w:r w:rsidR="00330130" w:rsidRPr="00C308DB">
        <w:rPr>
          <w:rFonts w:ascii="Times New Roman" w:hAnsi="Times New Roman" w:cs="Times New Roman"/>
        </w:rPr>
        <w:t xml:space="preserve">Table </w:t>
      </w:r>
      <w:r w:rsidR="00330130">
        <w:rPr>
          <w:rFonts w:ascii="Times New Roman" w:hAnsi="Times New Roman" w:cs="Times New Roman"/>
          <w:noProof/>
        </w:rPr>
        <w:t>1</w:t>
      </w:r>
      <w:r w:rsidR="00A8317E" w:rsidRPr="00C308DB">
        <w:rPr>
          <w:rFonts w:ascii="Times New Roman" w:hAnsi="Times New Roman" w:cs="Times New Roman"/>
          <w:sz w:val="24"/>
          <w:szCs w:val="24"/>
        </w:rPr>
        <w:fldChar w:fldCharType="end"/>
      </w:r>
      <w:r w:rsidR="00A8317E" w:rsidRPr="00C308DB">
        <w:rPr>
          <w:rFonts w:ascii="Times New Roman" w:hAnsi="Times New Roman" w:cs="Times New Roman"/>
          <w:sz w:val="24"/>
          <w:szCs w:val="24"/>
        </w:rPr>
        <w:t>)</w:t>
      </w:r>
      <w:r w:rsidR="00D226EA" w:rsidRPr="00C308DB">
        <w:rPr>
          <w:rFonts w:ascii="Times New Roman" w:hAnsi="Times New Roman" w:cs="Times New Roman"/>
          <w:sz w:val="24"/>
          <w:szCs w:val="24"/>
        </w:rPr>
        <w:t xml:space="preserve"> described in the previous section</w:t>
      </w:r>
      <w:r w:rsidR="00475AE0" w:rsidRPr="00C308DB">
        <w:rPr>
          <w:rFonts w:ascii="Times New Roman" w:hAnsi="Times New Roman" w:cs="Times New Roman"/>
          <w:sz w:val="24"/>
          <w:szCs w:val="24"/>
        </w:rPr>
        <w:t xml:space="preserve"> </w:t>
      </w:r>
      <w:r w:rsidR="00B03F75" w:rsidRPr="00C308DB">
        <w:rPr>
          <w:rFonts w:ascii="Times New Roman" w:eastAsia="Calibri" w:hAnsi="Times New Roman" w:cs="Times New Roman"/>
          <w:sz w:val="24"/>
          <w:szCs w:val="24"/>
        </w:rPr>
        <w:fldChar w:fldCharType="begin"/>
      </w:r>
      <w:r w:rsidR="00B03F75" w:rsidRPr="00C308DB">
        <w:rPr>
          <w:rFonts w:ascii="Times New Roman" w:eastAsia="Calibri" w:hAnsi="Times New Roman" w:cs="Times New Roman"/>
          <w:sz w:val="24"/>
          <w:szCs w:val="24"/>
        </w:rPr>
        <w:instrText xml:space="preserve"> ADDIN EN.CITE &lt;EndNote&gt;&lt;Cite&gt;&lt;Author&gt;Flower&lt;/Author&gt;&lt;Year&gt;1999&lt;/Year&gt;&lt;RecNum&gt;182&lt;/RecNum&gt;&lt;DisplayText&gt;[27]&lt;/DisplayText&gt;&lt;record&gt;&lt;rec-number&gt;182&lt;/rec-number&gt;&lt;foreign-keys&gt;&lt;key app="EN" db-id="x5rpsaeftfrzp6expf7xtw0l0x5tfzapw20x"&gt;182&lt;/key&gt;&lt;/foreign-keys&gt;&lt;ref-type name="Journal Article"&gt;17&lt;/ref-type&gt;&lt;contributors&gt;&lt;authors&gt;&lt;author&gt;Flower, D. R.&lt;/author&gt;&lt;/authors&gt;&lt;/contributors&gt;&lt;auth-address&gt;Department of Physical Sciences, ASTRA Charnwood, Bakewell Rd, Loughborough, Leicestershire, UK. flower@jenner.ac.uk&lt;/auth-address&gt;&lt;titles&gt;&lt;title&gt;Modelling G-protein-coupled receptors for drug design&lt;/title&gt;&lt;secondary-title&gt;Biochim Biophys Acta&lt;/secondary-title&gt;&lt;alt-title&gt;Biochimica et biophysica acta&lt;/alt-title&gt;&lt;/titles&gt;&lt;periodical&gt;&lt;full-title&gt;Biochim Biophys Acta&lt;/full-title&gt;&lt;abbr-1&gt;Biochimica et biophysica acta&lt;/abbr-1&gt;&lt;/periodical&gt;&lt;alt-periodical&gt;&lt;full-title&gt;Biochim Biophys Acta&lt;/full-title&gt;&lt;abbr-1&gt;Biochimica et biophysica acta&lt;/abbr-1&gt;&lt;/alt-periodical&gt;&lt;pages&gt;207-34&lt;/pages&gt;&lt;volume&gt;1422&lt;/volume&gt;&lt;number&gt;3&lt;/number&gt;&lt;keywords&gt;&lt;keyword&gt;Binding Sites&lt;/keyword&gt;&lt;keyword&gt;Combinatorial Chemistry Techniques&lt;/keyword&gt;&lt;keyword&gt;*Drug Design&lt;/keyword&gt;&lt;keyword&gt;GTP-Binding Proteins/*chemistry&lt;/keyword&gt;&lt;keyword&gt;Ligands&lt;/keyword&gt;&lt;keyword&gt;Models, Molecular&lt;/keyword&gt;&lt;keyword&gt;Molecular Structure&lt;/keyword&gt;&lt;keyword&gt;Mutagenesis, Site-Directed&lt;/keyword&gt;&lt;keyword&gt;Receptor, Angiotensin, Type 1&lt;/keyword&gt;&lt;keyword&gt;Receptor, Angiotensin, Type 2&lt;/keyword&gt;&lt;keyword&gt;Receptors, Adrenergic, beta-2/chemistry&lt;/keyword&gt;&lt;keyword&gt;Receptors, Angiotensin/chemistry&lt;/keyword&gt;&lt;keyword&gt;Receptors, Cell Surface/*chemistry/classification/genetics&lt;/keyword&gt;&lt;keyword&gt;*Receptors, G-Protein-Coupled&lt;/keyword&gt;&lt;keyword&gt;*Saccharomyces cerevisiae Proteins&lt;/keyword&gt;&lt;/keywords&gt;&lt;dates&gt;&lt;year&gt;1999&lt;/year&gt;&lt;pub-dates&gt;&lt;date&gt;Nov 16&lt;/date&gt;&lt;/pub-dates&gt;&lt;/dates&gt;&lt;isbn&gt;0006-3002 (Print)&amp;#xD;0006-3002 (Linking)&lt;/isbn&gt;&lt;accession-num&gt;10548717&lt;/accession-num&gt;&lt;urls&gt;&lt;related-urls&gt;&lt;url&gt;http://www.ncbi.nlm.nih.gov/pubmed/10548717&lt;/url&gt;&lt;/related-urls&gt;&lt;/urls&gt;&lt;/record&gt;&lt;/Cite&gt;&lt;/EndNote&gt;</w:instrText>
      </w:r>
      <w:r w:rsidR="00B03F75" w:rsidRPr="00C308DB">
        <w:rPr>
          <w:rFonts w:ascii="Times New Roman" w:eastAsia="Calibri" w:hAnsi="Times New Roman" w:cs="Times New Roman"/>
          <w:sz w:val="24"/>
          <w:szCs w:val="24"/>
        </w:rPr>
        <w:fldChar w:fldCharType="separate"/>
      </w:r>
      <w:r w:rsidR="00B03F75" w:rsidRPr="00C308DB">
        <w:rPr>
          <w:rFonts w:ascii="Times New Roman" w:eastAsia="Calibri" w:hAnsi="Times New Roman" w:cs="Times New Roman"/>
          <w:noProof/>
          <w:sz w:val="24"/>
          <w:szCs w:val="24"/>
        </w:rPr>
        <w:t>[</w:t>
      </w:r>
      <w:hyperlink w:anchor="_ENREF_27" w:tooltip="Flower, 1999 #182" w:history="1">
        <w:r w:rsidR="00B03F75" w:rsidRPr="00C308DB">
          <w:rPr>
            <w:rFonts w:ascii="Times New Roman" w:eastAsia="Calibri" w:hAnsi="Times New Roman" w:cs="Times New Roman"/>
            <w:noProof/>
            <w:sz w:val="24"/>
            <w:szCs w:val="24"/>
          </w:rPr>
          <w:t>27</w:t>
        </w:r>
      </w:hyperlink>
      <w:r w:rsidR="00B03F75" w:rsidRPr="00C308DB">
        <w:rPr>
          <w:rFonts w:ascii="Times New Roman" w:eastAsia="Calibri" w:hAnsi="Times New Roman" w:cs="Times New Roman"/>
          <w:noProof/>
          <w:sz w:val="24"/>
          <w:szCs w:val="24"/>
        </w:rPr>
        <w:t>]</w:t>
      </w:r>
      <w:r w:rsidR="00B03F75" w:rsidRPr="00C308DB">
        <w:rPr>
          <w:rFonts w:ascii="Times New Roman" w:eastAsia="Calibri" w:hAnsi="Times New Roman" w:cs="Times New Roman"/>
          <w:sz w:val="24"/>
          <w:szCs w:val="24"/>
        </w:rPr>
        <w:fldChar w:fldCharType="end"/>
      </w:r>
      <w:r w:rsidR="00D226EA" w:rsidRPr="00C308DB">
        <w:rPr>
          <w:rFonts w:ascii="Times New Roman" w:hAnsi="Times New Roman" w:cs="Times New Roman"/>
          <w:sz w:val="24"/>
          <w:szCs w:val="24"/>
        </w:rPr>
        <w:t xml:space="preserve">. </w:t>
      </w:r>
      <w:r w:rsidR="00C773C5" w:rsidRPr="00C308DB">
        <w:rPr>
          <w:rFonts w:ascii="Times New Roman" w:hAnsi="Times New Roman" w:cs="Times New Roman"/>
          <w:sz w:val="24"/>
          <w:szCs w:val="24"/>
        </w:rPr>
        <w:t>As a resu</w:t>
      </w:r>
      <w:r w:rsidR="00A8317E" w:rsidRPr="00C308DB">
        <w:rPr>
          <w:rFonts w:ascii="Times New Roman" w:hAnsi="Times New Roman" w:cs="Times New Roman"/>
          <w:sz w:val="24"/>
          <w:szCs w:val="24"/>
        </w:rPr>
        <w:t xml:space="preserve">lt, the </w:t>
      </w:r>
      <w:r w:rsidR="00C773C5" w:rsidRPr="00C308DB">
        <w:rPr>
          <w:rFonts w:ascii="Times New Roman" w:hAnsi="Times New Roman" w:cs="Times New Roman"/>
          <w:sz w:val="24"/>
          <w:szCs w:val="24"/>
        </w:rPr>
        <w:t xml:space="preserve">fungal GPCRs </w:t>
      </w:r>
      <w:r w:rsidR="00A8317E" w:rsidRPr="00C308DB">
        <w:rPr>
          <w:rFonts w:ascii="Times New Roman" w:hAnsi="Times New Roman" w:cs="Times New Roman"/>
          <w:sz w:val="24"/>
          <w:szCs w:val="24"/>
        </w:rPr>
        <w:t xml:space="preserve">were categorized separately into </w:t>
      </w:r>
      <w:r w:rsidR="00C749D1" w:rsidRPr="00C308DB">
        <w:rPr>
          <w:rFonts w:ascii="Times New Roman" w:hAnsi="Times New Roman" w:cs="Times New Roman"/>
          <w:sz w:val="24"/>
          <w:szCs w:val="24"/>
        </w:rPr>
        <w:t>six classes based on sequence homol</w:t>
      </w:r>
      <w:r w:rsidR="00290A76" w:rsidRPr="00C308DB">
        <w:rPr>
          <w:rFonts w:ascii="Times New Roman" w:hAnsi="Times New Roman" w:cs="Times New Roman"/>
          <w:sz w:val="24"/>
          <w:szCs w:val="24"/>
        </w:rPr>
        <w:t>ogy and ligand sensing</w:t>
      </w:r>
      <w:r w:rsidR="00811CA0" w:rsidRPr="00C308DB">
        <w:rPr>
          <w:rFonts w:ascii="Times New Roman" w:hAnsi="Times New Roman" w:cs="Times New Roman"/>
          <w:sz w:val="24"/>
          <w:szCs w:val="24"/>
        </w:rPr>
        <w:t xml:space="preserve"> </w:t>
      </w:r>
      <w:r w:rsidR="00290A76" w:rsidRPr="00C308DB">
        <w:rPr>
          <w:rFonts w:ascii="Times New Roman" w:hAnsi="Times New Roman" w:cs="Times New Roman"/>
          <w:sz w:val="24"/>
          <w:szCs w:val="24"/>
        </w:rPr>
        <w:t>(</w:t>
      </w:r>
      <w:r w:rsidR="00290A76" w:rsidRPr="00C308DB">
        <w:rPr>
          <w:rFonts w:ascii="Times New Roman" w:hAnsi="Times New Roman" w:cs="Times New Roman"/>
          <w:sz w:val="24"/>
          <w:szCs w:val="24"/>
        </w:rPr>
        <w:fldChar w:fldCharType="begin"/>
      </w:r>
      <w:r w:rsidR="00290A76" w:rsidRPr="00C308DB">
        <w:rPr>
          <w:rFonts w:ascii="Times New Roman" w:hAnsi="Times New Roman" w:cs="Times New Roman"/>
          <w:sz w:val="24"/>
          <w:szCs w:val="24"/>
        </w:rPr>
        <w:instrText xml:space="preserve"> REF _Ref359406243 \h </w:instrText>
      </w:r>
      <w:r w:rsidR="001A5712" w:rsidRPr="00C308DB">
        <w:rPr>
          <w:rFonts w:ascii="Times New Roman" w:hAnsi="Times New Roman" w:cs="Times New Roman"/>
          <w:sz w:val="24"/>
          <w:szCs w:val="24"/>
        </w:rPr>
        <w:instrText xml:space="preserve"> \* MERGEFORMAT </w:instrText>
      </w:r>
      <w:r w:rsidR="00290A76" w:rsidRPr="00C308DB">
        <w:rPr>
          <w:rFonts w:ascii="Times New Roman" w:hAnsi="Times New Roman" w:cs="Times New Roman"/>
          <w:sz w:val="24"/>
          <w:szCs w:val="24"/>
        </w:rPr>
      </w:r>
      <w:r w:rsidR="00290A76" w:rsidRPr="00C308DB">
        <w:rPr>
          <w:rFonts w:ascii="Times New Roman" w:hAnsi="Times New Roman" w:cs="Times New Roman"/>
          <w:sz w:val="24"/>
          <w:szCs w:val="24"/>
        </w:rPr>
        <w:fldChar w:fldCharType="separate"/>
      </w:r>
      <w:r w:rsidR="00330130" w:rsidRPr="00C308DB">
        <w:rPr>
          <w:rFonts w:ascii="Times New Roman" w:hAnsi="Times New Roman" w:cs="Times New Roman"/>
        </w:rPr>
        <w:t xml:space="preserve">Table </w:t>
      </w:r>
      <w:r w:rsidR="00330130">
        <w:rPr>
          <w:rFonts w:ascii="Times New Roman" w:hAnsi="Times New Roman" w:cs="Times New Roman"/>
          <w:noProof/>
        </w:rPr>
        <w:t>3</w:t>
      </w:r>
      <w:r w:rsidR="00290A76" w:rsidRPr="00C308DB">
        <w:rPr>
          <w:rFonts w:ascii="Times New Roman" w:hAnsi="Times New Roman" w:cs="Times New Roman"/>
          <w:sz w:val="24"/>
          <w:szCs w:val="24"/>
        </w:rPr>
        <w:fldChar w:fldCharType="end"/>
      </w:r>
      <w:r w:rsidR="00290A76" w:rsidRPr="00C308DB">
        <w:rPr>
          <w:rFonts w:ascii="Times New Roman" w:hAnsi="Times New Roman" w:cs="Times New Roman"/>
          <w:sz w:val="24"/>
          <w:szCs w:val="24"/>
        </w:rPr>
        <w:t>)</w:t>
      </w:r>
      <w:r w:rsidR="00C749D1" w:rsidRPr="00C308DB">
        <w:rPr>
          <w:rFonts w:ascii="Times New Roman" w:hAnsi="Times New Roman" w:cs="Times New Roman"/>
          <w:sz w:val="24"/>
          <w:szCs w:val="24"/>
        </w:rPr>
        <w:t>.</w:t>
      </w:r>
      <w:r w:rsidR="00A8317E" w:rsidRPr="00C308DB">
        <w:rPr>
          <w:rFonts w:ascii="Times New Roman" w:hAnsi="Times New Roman" w:cs="Times New Roman"/>
          <w:sz w:val="24"/>
          <w:szCs w:val="24"/>
        </w:rPr>
        <w:t xml:space="preserve"> These are Ste2p-like pheromone receptors, Ste3p-like pheromone receptors, carbon/amino acid receptor, putative nutrient receptor, </w:t>
      </w:r>
      <w:proofErr w:type="spellStart"/>
      <w:r w:rsidR="00A8317E" w:rsidRPr="00C308DB">
        <w:rPr>
          <w:rFonts w:ascii="Times New Roman" w:hAnsi="Times New Roman" w:cs="Times New Roman"/>
          <w:sz w:val="24"/>
          <w:szCs w:val="24"/>
        </w:rPr>
        <w:t>cAMP</w:t>
      </w:r>
      <w:proofErr w:type="spellEnd"/>
      <w:r w:rsidR="00A8317E" w:rsidRPr="00C308DB">
        <w:rPr>
          <w:rFonts w:ascii="Times New Roman" w:hAnsi="Times New Roman" w:cs="Times New Roman"/>
          <w:sz w:val="24"/>
          <w:szCs w:val="24"/>
        </w:rPr>
        <w:t xml:space="preserve"> receptor-like, and microbial </w:t>
      </w:r>
      <w:proofErr w:type="spellStart"/>
      <w:r w:rsidR="00A8317E" w:rsidRPr="00C308DB">
        <w:rPr>
          <w:rFonts w:ascii="Times New Roman" w:hAnsi="Times New Roman" w:cs="Times New Roman"/>
          <w:sz w:val="24"/>
          <w:szCs w:val="24"/>
        </w:rPr>
        <w:t>opsin</w:t>
      </w:r>
      <w:proofErr w:type="spellEnd"/>
      <w:r w:rsidR="00475AE0"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r>
      <w:r w:rsidR="00B03F75" w:rsidRPr="00C308DB">
        <w:rPr>
          <w:rFonts w:ascii="Times New Roman" w:hAnsi="Times New Roman" w:cs="Times New Roman"/>
          <w:sz w:val="24"/>
          <w:szCs w:val="24"/>
        </w:rPr>
        <w:instrText xml:space="preserve"> ADDIN EN.CITE &lt;EndNote&gt;&lt;Cite&gt;&lt;Author&gt;Xue&lt;/Author&gt;&lt;Year&gt;2008&lt;/Year&gt;&lt;RecNum&gt;349&lt;/RecNum&gt;&lt;DisplayText&gt;[23]&lt;/DisplayText&gt;&lt;record&gt;&lt;rec-number&gt;349&lt;/rec-number&gt;&lt;foreign-keys&gt;&lt;key app="EN" db-id="x5rpsaeftfrzp6expf7xtw0l0x5tfzapw20x"&gt;349&lt;/key&gt;&lt;/foreign-keys&gt;&lt;ref-type name="Journal Article"&gt;17&lt;/ref-type&gt;&lt;contributors&gt;&lt;authors&gt;&lt;author&gt;Xue, C.&lt;/author&gt;&lt;author&gt;Hsueh, Y. P.&lt;/author&gt;&lt;author&gt;Heitman, J.&lt;/author&gt;&lt;/authors&gt;&lt;/contributors&gt;&lt;auth-address&gt;Department of Molecular Genetics and Microbiology, Duke University Medical Center, Durham, NC, USA.&lt;/auth-address&gt;&lt;titles&gt;&lt;title&gt;Magnificent seven: roles of G protein-coupled receptors in extracellular sensing in fungi&lt;/title&gt;&lt;secondary-title&gt;FEMS Microbiol Rev&lt;/secondary-title&gt;&lt;alt-title&gt;FEMS microbiology reviews&lt;/alt-title&gt;&lt;/titles&gt;&lt;periodical&gt;&lt;full-title&gt;FEMS Microbiol Rev&lt;/full-title&gt;&lt;abbr-1&gt;FEMS microbiology reviews&lt;/abbr-1&gt;&lt;/periodical&gt;&lt;alt-periodical&gt;&lt;full-title&gt;FEMS Microbiol Rev&lt;/full-title&gt;&lt;abbr-1&gt;FEMS microbiology reviews&lt;/abbr-1&gt;&lt;/alt-periodical&gt;&lt;pages&gt;1010-32&lt;/pages&gt;&lt;volume&gt;32&lt;/volume&gt;&lt;number&gt;6&lt;/number&gt;&lt;keywords&gt;&lt;keyword&gt;Amino Acids/metabolism&lt;/keyword&gt;&lt;keyword&gt;Animals&lt;/keyword&gt;&lt;keyword&gt;Extracellular Space/genetics/metabolism&lt;/keyword&gt;&lt;keyword&gt;Fatty Acids/metabolism&lt;/keyword&gt;&lt;keyword&gt;Fungal Proteins/*genetics/*metabolism&lt;/keyword&gt;&lt;keyword&gt;Fungi/genetics/*metabolism&lt;/keyword&gt;&lt;keyword&gt;Humans&lt;/keyword&gt;&lt;keyword&gt;Pheromones/metabolism&lt;/keyword&gt;&lt;keyword&gt;Receptors, G-Protein-Coupled/genetics/*metabolism&lt;/keyword&gt;&lt;keyword&gt;*Signal Transduction&lt;/keyword&gt;&lt;/keywords&gt;&lt;dates&gt;&lt;year&gt;2008&lt;/year&gt;&lt;pub-dates&gt;&lt;date&gt;Nov&lt;/date&gt;&lt;/pub-dates&gt;&lt;/dates&gt;&lt;isbn&gt;0168-6445 (Print)&amp;#xD;0168-6445 (Linking)&lt;/isbn&gt;&lt;accession-num&gt;18811658&lt;/accession-num&gt;&lt;urls&gt;&lt;related-urls&gt;&lt;url&gt;http://www.ncbi.nlm.nih.gov/pubmed/18811658&lt;/url&gt;&lt;/related-urls&gt;&lt;/urls&gt;&lt;custom2&gt;2998294&lt;/custom2&gt;&lt;electronic-resource-num&gt;10.1111/j.1574-6976.2008.00131.x&lt;/electronic-resource-num&gt;&lt;/record&gt;&lt;/Cite&gt;&lt;/EndNote&gt;</w:instrText>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23" w:tooltip="Xue, 2008 #349" w:history="1">
        <w:r w:rsidR="00B03F75" w:rsidRPr="00C308DB">
          <w:rPr>
            <w:rFonts w:ascii="Times New Roman" w:hAnsi="Times New Roman" w:cs="Times New Roman"/>
            <w:noProof/>
            <w:sz w:val="24"/>
            <w:szCs w:val="24"/>
          </w:rPr>
          <w:t>23</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A8317E" w:rsidRPr="00C308DB">
        <w:rPr>
          <w:rFonts w:ascii="Times New Roman" w:hAnsi="Times New Roman" w:cs="Times New Roman"/>
          <w:sz w:val="24"/>
          <w:szCs w:val="24"/>
        </w:rPr>
        <w:t>.</w:t>
      </w:r>
      <w:r w:rsidR="000268F8" w:rsidRPr="00C308DB">
        <w:rPr>
          <w:rFonts w:ascii="Times New Roman" w:hAnsi="Times New Roman" w:cs="Times New Roman"/>
          <w:sz w:val="24"/>
          <w:szCs w:val="24"/>
        </w:rPr>
        <w:t xml:space="preserve"> </w:t>
      </w:r>
    </w:p>
    <w:p w14:paraId="4C74FA5A" w14:textId="648935A8" w:rsidR="000F5A66" w:rsidRPr="00C308DB" w:rsidRDefault="00475AE0" w:rsidP="006F0D23">
      <w:pPr>
        <w:spacing w:after="200" w:line="480" w:lineRule="auto"/>
        <w:ind w:firstLine="720"/>
        <w:contextualSpacing/>
        <w:rPr>
          <w:rFonts w:ascii="Times New Roman" w:hAnsi="Times New Roman" w:cs="Times New Roman"/>
          <w:sz w:val="24"/>
          <w:szCs w:val="24"/>
        </w:rPr>
      </w:pPr>
      <w:r w:rsidRPr="00C308DB">
        <w:rPr>
          <w:rFonts w:ascii="Times New Roman" w:hAnsi="Times New Roman" w:cs="Times New Roman"/>
          <w:sz w:val="24"/>
          <w:szCs w:val="24"/>
        </w:rPr>
        <w:t>Although a</w:t>
      </w:r>
      <w:r w:rsidR="00422C42" w:rsidRPr="00C308DB">
        <w:rPr>
          <w:rFonts w:ascii="Times New Roman" w:hAnsi="Times New Roman" w:cs="Times New Roman"/>
          <w:sz w:val="24"/>
          <w:szCs w:val="24"/>
        </w:rPr>
        <w:t xml:space="preserve"> number of</w:t>
      </w:r>
      <w:r w:rsidRPr="00C308DB">
        <w:rPr>
          <w:rFonts w:ascii="Times New Roman" w:hAnsi="Times New Roman" w:cs="Times New Roman"/>
          <w:sz w:val="24"/>
          <w:szCs w:val="24"/>
        </w:rPr>
        <w:t xml:space="preserve"> GPCRs have been identified</w:t>
      </w:r>
      <w:r w:rsidR="00422C42" w:rsidRPr="00C308DB">
        <w:rPr>
          <w:rFonts w:ascii="Times New Roman" w:hAnsi="Times New Roman" w:cs="Times New Roman"/>
          <w:sz w:val="24"/>
          <w:szCs w:val="24"/>
        </w:rPr>
        <w:t xml:space="preserve"> in fungi</w:t>
      </w:r>
      <w:r w:rsidRPr="00C308DB">
        <w:rPr>
          <w:rFonts w:ascii="Times New Roman" w:hAnsi="Times New Roman" w:cs="Times New Roman"/>
          <w:sz w:val="24"/>
          <w:szCs w:val="24"/>
        </w:rPr>
        <w:t xml:space="preserve"> based on conserved sequences and structures,</w:t>
      </w:r>
      <w:r w:rsidR="00811CA0" w:rsidRPr="00C308DB">
        <w:rPr>
          <w:rFonts w:ascii="Times New Roman" w:hAnsi="Times New Roman" w:cs="Times New Roman"/>
          <w:sz w:val="24"/>
          <w:szCs w:val="24"/>
        </w:rPr>
        <w:t xml:space="preserve"> </w:t>
      </w:r>
      <w:r w:rsidR="00FF420D" w:rsidRPr="00C308DB">
        <w:rPr>
          <w:rFonts w:ascii="Times New Roman" w:hAnsi="Times New Roman" w:cs="Times New Roman"/>
          <w:sz w:val="24"/>
          <w:szCs w:val="24"/>
        </w:rPr>
        <w:t>only a few a</w:t>
      </w:r>
      <w:r w:rsidRPr="00C308DB">
        <w:rPr>
          <w:rFonts w:ascii="Times New Roman" w:hAnsi="Times New Roman" w:cs="Times New Roman"/>
          <w:sz w:val="24"/>
          <w:szCs w:val="24"/>
        </w:rPr>
        <w:t xml:space="preserve">re well studied. </w:t>
      </w:r>
      <w:r w:rsidR="00FF420D" w:rsidRPr="00C308DB">
        <w:rPr>
          <w:rFonts w:ascii="Times New Roman" w:hAnsi="Times New Roman" w:cs="Times New Roman"/>
          <w:sz w:val="24"/>
          <w:szCs w:val="24"/>
        </w:rPr>
        <w:t>Specifically the</w:t>
      </w:r>
      <w:r w:rsidR="00811CA0" w:rsidRPr="00C308DB">
        <w:rPr>
          <w:rFonts w:ascii="Times New Roman" w:hAnsi="Times New Roman" w:cs="Times New Roman"/>
          <w:sz w:val="24"/>
          <w:szCs w:val="24"/>
        </w:rPr>
        <w:t xml:space="preserve"> </w:t>
      </w:r>
      <w:r w:rsidR="00811CA0" w:rsidRPr="00C308DB">
        <w:rPr>
          <w:rFonts w:ascii="Times New Roman" w:hAnsi="Times New Roman" w:cs="Times New Roman"/>
          <w:i/>
          <w:sz w:val="24"/>
          <w:szCs w:val="24"/>
        </w:rPr>
        <w:t>Saccharomyces cerevisiae</w:t>
      </w:r>
      <w:r w:rsidR="000A0040" w:rsidRPr="00C308DB">
        <w:rPr>
          <w:rFonts w:ascii="Times New Roman" w:hAnsi="Times New Roman" w:cs="Times New Roman"/>
          <w:sz w:val="24"/>
          <w:szCs w:val="24"/>
        </w:rPr>
        <w:t xml:space="preserve"> mating pheromone receptors S</w:t>
      </w:r>
      <w:r w:rsidR="00FF420D" w:rsidRPr="00C308DB">
        <w:rPr>
          <w:rFonts w:ascii="Times New Roman" w:hAnsi="Times New Roman" w:cs="Times New Roman"/>
          <w:sz w:val="24"/>
          <w:szCs w:val="24"/>
        </w:rPr>
        <w:t xml:space="preserve">te2p and Ste3p </w:t>
      </w:r>
      <w:r w:rsidR="00811CA0" w:rsidRPr="00C308DB">
        <w:rPr>
          <w:rFonts w:ascii="Times New Roman" w:hAnsi="Times New Roman" w:cs="Times New Roman"/>
          <w:sz w:val="24"/>
          <w:szCs w:val="24"/>
        </w:rPr>
        <w:t xml:space="preserve">have been studied more extensively than the other </w:t>
      </w:r>
      <w:r w:rsidR="00811CA0" w:rsidRPr="00C308DB">
        <w:rPr>
          <w:rFonts w:ascii="Times New Roman" w:hAnsi="Times New Roman" w:cs="Times New Roman"/>
          <w:sz w:val="24"/>
          <w:szCs w:val="24"/>
        </w:rPr>
        <w:lastRenderedPageBreak/>
        <w:t>GPCRs due to the availa</w:t>
      </w:r>
      <w:r w:rsidR="005779AA" w:rsidRPr="00C308DB">
        <w:rPr>
          <w:rFonts w:ascii="Times New Roman" w:hAnsi="Times New Roman" w:cs="Times New Roman"/>
          <w:sz w:val="24"/>
          <w:szCs w:val="24"/>
        </w:rPr>
        <w:t>bility of whole genome sequence and</w:t>
      </w:r>
      <w:r w:rsidR="00811CA0" w:rsidRPr="00C308DB">
        <w:rPr>
          <w:rFonts w:ascii="Times New Roman" w:hAnsi="Times New Roman" w:cs="Times New Roman"/>
          <w:sz w:val="24"/>
          <w:szCs w:val="24"/>
        </w:rPr>
        <w:t xml:space="preserve"> the ability to manipulate easily</w:t>
      </w:r>
      <w:r w:rsidR="00A243B0" w:rsidRPr="00C308DB">
        <w:rPr>
          <w:rFonts w:ascii="Times New Roman" w:hAnsi="Times New Roman" w:cs="Times New Roman"/>
          <w:sz w:val="24"/>
          <w:szCs w:val="24"/>
        </w:rPr>
        <w:t xml:space="preserve">. In </w:t>
      </w:r>
      <w:r w:rsidR="00811CA0" w:rsidRPr="00C308DB">
        <w:rPr>
          <w:rFonts w:ascii="Times New Roman" w:hAnsi="Times New Roman" w:cs="Times New Roman"/>
          <w:sz w:val="24"/>
          <w:szCs w:val="24"/>
        </w:rPr>
        <w:t xml:space="preserve">fact, the studies on </w:t>
      </w:r>
      <w:r w:rsidR="00811CA0" w:rsidRPr="00C308DB">
        <w:rPr>
          <w:rFonts w:ascii="Times New Roman" w:hAnsi="Times New Roman" w:cs="Times New Roman"/>
          <w:i/>
          <w:sz w:val="24"/>
          <w:szCs w:val="24"/>
        </w:rPr>
        <w:t>S. cerevisiae</w:t>
      </w:r>
      <w:r w:rsidR="00811CA0" w:rsidRPr="00C308DB">
        <w:rPr>
          <w:rFonts w:ascii="Times New Roman" w:hAnsi="Times New Roman" w:cs="Times New Roman"/>
          <w:sz w:val="24"/>
          <w:szCs w:val="24"/>
        </w:rPr>
        <w:t xml:space="preserve"> GPCR system have</w:t>
      </w:r>
      <w:r w:rsidR="00FF420D" w:rsidRPr="00C308DB">
        <w:rPr>
          <w:rFonts w:ascii="Times New Roman" w:hAnsi="Times New Roman" w:cs="Times New Roman"/>
          <w:sz w:val="24"/>
          <w:szCs w:val="24"/>
        </w:rPr>
        <w:t xml:space="preserve"> considerably</w:t>
      </w:r>
      <w:r w:rsidR="00811CA0" w:rsidRPr="00C308DB">
        <w:rPr>
          <w:rFonts w:ascii="Times New Roman" w:hAnsi="Times New Roman" w:cs="Times New Roman"/>
          <w:sz w:val="24"/>
          <w:szCs w:val="24"/>
        </w:rPr>
        <w:t xml:space="preserve"> advanced</w:t>
      </w:r>
      <w:r w:rsidR="00F5195B" w:rsidRPr="00C308DB">
        <w:rPr>
          <w:rFonts w:ascii="Times New Roman" w:hAnsi="Times New Roman" w:cs="Times New Roman"/>
          <w:sz w:val="24"/>
          <w:szCs w:val="24"/>
        </w:rPr>
        <w:t xml:space="preserve"> our understanding the</w:t>
      </w:r>
      <w:r w:rsidR="00FF420D" w:rsidRPr="00C308DB">
        <w:rPr>
          <w:rFonts w:ascii="Times New Roman" w:hAnsi="Times New Roman" w:cs="Times New Roman"/>
          <w:sz w:val="24"/>
          <w:szCs w:val="24"/>
        </w:rPr>
        <w:t xml:space="preserve"> mating </w:t>
      </w:r>
      <w:r w:rsidR="00F5195B" w:rsidRPr="00C308DB">
        <w:rPr>
          <w:rFonts w:ascii="Times New Roman" w:hAnsi="Times New Roman" w:cs="Times New Roman"/>
          <w:sz w:val="24"/>
          <w:szCs w:val="24"/>
        </w:rPr>
        <w:t xml:space="preserve">system </w:t>
      </w:r>
      <w:r w:rsidR="00811CA0" w:rsidRPr="00C308DB">
        <w:rPr>
          <w:rFonts w:ascii="Times New Roman" w:hAnsi="Times New Roman" w:cs="Times New Roman"/>
          <w:sz w:val="24"/>
          <w:szCs w:val="24"/>
        </w:rPr>
        <w:t>at molecular level.</w:t>
      </w:r>
      <w:r w:rsidR="00A82906" w:rsidRPr="00C308DB">
        <w:rPr>
          <w:rFonts w:ascii="Times New Roman" w:hAnsi="Times New Roman" w:cs="Times New Roman"/>
          <w:sz w:val="24"/>
          <w:szCs w:val="24"/>
        </w:rPr>
        <w:t xml:space="preserve"> </w:t>
      </w:r>
    </w:p>
    <w:p w14:paraId="1AA15B96" w14:textId="3EFF8443" w:rsidR="000F5A66" w:rsidRPr="00C308DB" w:rsidRDefault="000F5A66" w:rsidP="00A82906">
      <w:pPr>
        <w:rPr>
          <w:rFonts w:ascii="Times New Roman" w:hAnsi="Times New Roman" w:cs="Times New Roman"/>
        </w:rPr>
      </w:pPr>
      <w:bookmarkStart w:id="12" w:name="_Ref359406243"/>
      <w:bookmarkStart w:id="13" w:name="_Ref359406234"/>
      <w:bookmarkStart w:id="14" w:name="_Toc359760613"/>
      <w:bookmarkStart w:id="15" w:name="_Toc359762386"/>
      <w:proofErr w:type="gramStart"/>
      <w:r w:rsidRPr="00C308DB">
        <w:rPr>
          <w:rFonts w:ascii="Times New Roman" w:hAnsi="Times New Roman" w:cs="Times New Roman"/>
        </w:rPr>
        <w:t xml:space="preserve">Table </w:t>
      </w:r>
      <w:r w:rsidR="00791C1C" w:rsidRPr="00C308DB">
        <w:rPr>
          <w:rFonts w:ascii="Times New Roman" w:hAnsi="Times New Roman" w:cs="Times New Roman"/>
        </w:rPr>
        <w:fldChar w:fldCharType="begin"/>
      </w:r>
      <w:r w:rsidR="00791C1C" w:rsidRPr="00C308DB">
        <w:rPr>
          <w:rFonts w:ascii="Times New Roman" w:hAnsi="Times New Roman" w:cs="Times New Roman"/>
        </w:rPr>
        <w:instrText xml:space="preserve"> SEQ Table \* ARABIC </w:instrText>
      </w:r>
      <w:r w:rsidR="00791C1C" w:rsidRPr="00C308DB">
        <w:rPr>
          <w:rFonts w:ascii="Times New Roman" w:hAnsi="Times New Roman" w:cs="Times New Roman"/>
        </w:rPr>
        <w:fldChar w:fldCharType="separate"/>
      </w:r>
      <w:r w:rsidR="00330130">
        <w:rPr>
          <w:rFonts w:ascii="Times New Roman" w:hAnsi="Times New Roman" w:cs="Times New Roman"/>
          <w:noProof/>
        </w:rPr>
        <w:t>3</w:t>
      </w:r>
      <w:r w:rsidR="00791C1C" w:rsidRPr="00C308DB">
        <w:rPr>
          <w:rFonts w:ascii="Times New Roman" w:hAnsi="Times New Roman" w:cs="Times New Roman"/>
          <w:noProof/>
        </w:rPr>
        <w:fldChar w:fldCharType="end"/>
      </w:r>
      <w:bookmarkEnd w:id="12"/>
      <w:r w:rsidRPr="00C308DB">
        <w:rPr>
          <w:rFonts w:ascii="Times New Roman" w:hAnsi="Times New Roman" w:cs="Times New Roman"/>
        </w:rPr>
        <w:t>.</w:t>
      </w:r>
      <w:proofErr w:type="gramEnd"/>
      <w:r w:rsidRPr="00C308DB">
        <w:rPr>
          <w:rFonts w:ascii="Times New Roman" w:hAnsi="Times New Roman" w:cs="Times New Roman"/>
        </w:rPr>
        <w:t xml:space="preserve"> </w:t>
      </w:r>
      <w:r w:rsidRPr="00C308DB">
        <w:rPr>
          <w:rFonts w:ascii="Times New Roman" w:hAnsi="Times New Roman" w:cs="Times New Roman"/>
          <w:b/>
          <w:bCs/>
          <w:sz w:val="24"/>
          <w:szCs w:val="24"/>
        </w:rPr>
        <w:t>Six classes of GPCRs in fungi</w:t>
      </w:r>
      <w:bookmarkEnd w:id="13"/>
      <w:bookmarkEnd w:id="14"/>
      <w:bookmarkEnd w:id="15"/>
    </w:p>
    <w:tbl>
      <w:tblPr>
        <w:tblpPr w:leftFromText="180" w:rightFromText="180" w:vertAnchor="text" w:horzAnchor="page" w:tblpX="1066" w:tblpY="81"/>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34"/>
        <w:gridCol w:w="1307"/>
        <w:gridCol w:w="1378"/>
        <w:gridCol w:w="1485"/>
        <w:gridCol w:w="1455"/>
        <w:gridCol w:w="1352"/>
        <w:gridCol w:w="1429"/>
      </w:tblGrid>
      <w:tr w:rsidR="00D1053A" w:rsidRPr="00C308DB" w14:paraId="423B11B5" w14:textId="77777777" w:rsidTr="00A82906">
        <w:trPr>
          <w:tblHeader/>
        </w:trPr>
        <w:tc>
          <w:tcPr>
            <w:tcW w:w="1480" w:type="dxa"/>
            <w:shd w:val="clear" w:color="auto" w:fill="FFFFFF"/>
            <w:tcMar>
              <w:top w:w="72" w:type="dxa"/>
              <w:left w:w="120" w:type="dxa"/>
              <w:bottom w:w="72" w:type="dxa"/>
              <w:right w:w="120" w:type="dxa"/>
            </w:tcMar>
            <w:vAlign w:val="center"/>
            <w:hideMark/>
          </w:tcPr>
          <w:p w14:paraId="2C41DEF9" w14:textId="77777777" w:rsidR="00D61875" w:rsidRPr="00C308DB" w:rsidRDefault="00D61875" w:rsidP="00A82906">
            <w:pPr>
              <w:spacing w:after="0" w:line="240" w:lineRule="auto"/>
              <w:jc w:val="center"/>
              <w:rPr>
                <w:rFonts w:ascii="Times New Roman" w:eastAsia="Times New Roman" w:hAnsi="Times New Roman" w:cs="Times New Roman"/>
                <w:b/>
                <w:bCs/>
                <w:sz w:val="20"/>
                <w:szCs w:val="20"/>
              </w:rPr>
            </w:pPr>
            <w:r w:rsidRPr="00C308DB">
              <w:rPr>
                <w:rFonts w:ascii="Times New Roman" w:eastAsia="Times New Roman" w:hAnsi="Times New Roman" w:cs="Times New Roman"/>
                <w:b/>
                <w:bCs/>
                <w:sz w:val="20"/>
                <w:szCs w:val="20"/>
              </w:rPr>
              <w:t>Species</w:t>
            </w:r>
          </w:p>
        </w:tc>
        <w:tc>
          <w:tcPr>
            <w:tcW w:w="1310" w:type="dxa"/>
            <w:shd w:val="clear" w:color="auto" w:fill="FFFFFF"/>
            <w:tcMar>
              <w:top w:w="72" w:type="dxa"/>
              <w:left w:w="120" w:type="dxa"/>
              <w:bottom w:w="72" w:type="dxa"/>
              <w:right w:w="120" w:type="dxa"/>
            </w:tcMar>
            <w:vAlign w:val="center"/>
            <w:hideMark/>
          </w:tcPr>
          <w:p w14:paraId="7613CA00" w14:textId="77777777" w:rsidR="00D61875" w:rsidRPr="00C308DB" w:rsidRDefault="00D61875" w:rsidP="00A82906">
            <w:pPr>
              <w:spacing w:after="0" w:line="240" w:lineRule="auto"/>
              <w:rPr>
                <w:rFonts w:ascii="Times New Roman" w:eastAsia="Times New Roman" w:hAnsi="Times New Roman" w:cs="Times New Roman"/>
                <w:b/>
                <w:bCs/>
                <w:sz w:val="20"/>
                <w:szCs w:val="20"/>
              </w:rPr>
            </w:pPr>
            <w:r w:rsidRPr="00C308DB">
              <w:rPr>
                <w:rFonts w:ascii="Times New Roman" w:eastAsia="Times New Roman" w:hAnsi="Times New Roman" w:cs="Times New Roman"/>
                <w:b/>
                <w:bCs/>
                <w:sz w:val="20"/>
                <w:szCs w:val="20"/>
              </w:rPr>
              <w:t>Ste2-like pheromone receptor</w:t>
            </w:r>
          </w:p>
        </w:tc>
        <w:tc>
          <w:tcPr>
            <w:tcW w:w="1710" w:type="dxa"/>
            <w:shd w:val="clear" w:color="auto" w:fill="FFFFFF"/>
            <w:tcMar>
              <w:top w:w="72" w:type="dxa"/>
              <w:left w:w="120" w:type="dxa"/>
              <w:bottom w:w="72" w:type="dxa"/>
              <w:right w:w="120" w:type="dxa"/>
            </w:tcMar>
            <w:vAlign w:val="center"/>
            <w:hideMark/>
          </w:tcPr>
          <w:p w14:paraId="70395024" w14:textId="77777777" w:rsidR="00D61875" w:rsidRPr="00C308DB" w:rsidRDefault="00D61875" w:rsidP="00A82906">
            <w:pPr>
              <w:spacing w:after="0" w:line="240" w:lineRule="auto"/>
              <w:rPr>
                <w:rFonts w:ascii="Times New Roman" w:eastAsia="Times New Roman" w:hAnsi="Times New Roman" w:cs="Times New Roman"/>
                <w:b/>
                <w:bCs/>
                <w:sz w:val="20"/>
                <w:szCs w:val="20"/>
              </w:rPr>
            </w:pPr>
            <w:r w:rsidRPr="00C308DB">
              <w:rPr>
                <w:rFonts w:ascii="Times New Roman" w:eastAsia="Times New Roman" w:hAnsi="Times New Roman" w:cs="Times New Roman"/>
                <w:b/>
                <w:bCs/>
                <w:sz w:val="20"/>
                <w:szCs w:val="20"/>
              </w:rPr>
              <w:t>Ste3-like pheromone receptor</w:t>
            </w:r>
          </w:p>
        </w:tc>
        <w:tc>
          <w:tcPr>
            <w:tcW w:w="1385" w:type="dxa"/>
            <w:shd w:val="clear" w:color="auto" w:fill="FFFFFF"/>
            <w:tcMar>
              <w:top w:w="72" w:type="dxa"/>
              <w:left w:w="120" w:type="dxa"/>
              <w:bottom w:w="72" w:type="dxa"/>
              <w:right w:w="120" w:type="dxa"/>
            </w:tcMar>
            <w:vAlign w:val="center"/>
            <w:hideMark/>
          </w:tcPr>
          <w:p w14:paraId="61C475E1" w14:textId="77777777" w:rsidR="00D61875" w:rsidRPr="00C308DB" w:rsidRDefault="00D61875" w:rsidP="00A82906">
            <w:pPr>
              <w:spacing w:after="0" w:line="240" w:lineRule="auto"/>
              <w:rPr>
                <w:rFonts w:ascii="Times New Roman" w:eastAsia="Times New Roman" w:hAnsi="Times New Roman" w:cs="Times New Roman"/>
                <w:b/>
                <w:bCs/>
                <w:sz w:val="20"/>
                <w:szCs w:val="20"/>
              </w:rPr>
            </w:pPr>
            <w:r w:rsidRPr="00C308DB">
              <w:rPr>
                <w:rFonts w:ascii="Times New Roman" w:eastAsia="Times New Roman" w:hAnsi="Times New Roman" w:cs="Times New Roman"/>
                <w:b/>
                <w:bCs/>
                <w:sz w:val="20"/>
                <w:szCs w:val="20"/>
              </w:rPr>
              <w:t>Carbon/amino acid receptor</w:t>
            </w:r>
          </w:p>
        </w:tc>
        <w:tc>
          <w:tcPr>
            <w:tcW w:w="1495" w:type="dxa"/>
            <w:shd w:val="clear" w:color="auto" w:fill="FFFFFF"/>
            <w:tcMar>
              <w:top w:w="72" w:type="dxa"/>
              <w:left w:w="120" w:type="dxa"/>
              <w:bottom w:w="72" w:type="dxa"/>
              <w:right w:w="120" w:type="dxa"/>
            </w:tcMar>
            <w:vAlign w:val="center"/>
            <w:hideMark/>
          </w:tcPr>
          <w:p w14:paraId="48EB1BDE" w14:textId="77777777" w:rsidR="00D61875" w:rsidRPr="00C308DB" w:rsidRDefault="00D61875" w:rsidP="00A82906">
            <w:pPr>
              <w:spacing w:after="0" w:line="240" w:lineRule="auto"/>
              <w:rPr>
                <w:rFonts w:ascii="Times New Roman" w:eastAsia="Times New Roman" w:hAnsi="Times New Roman" w:cs="Times New Roman"/>
                <w:b/>
                <w:bCs/>
                <w:sz w:val="20"/>
                <w:szCs w:val="20"/>
              </w:rPr>
            </w:pPr>
            <w:r w:rsidRPr="00C308DB">
              <w:rPr>
                <w:rFonts w:ascii="Times New Roman" w:eastAsia="Times New Roman" w:hAnsi="Times New Roman" w:cs="Times New Roman"/>
                <w:b/>
                <w:bCs/>
                <w:sz w:val="20"/>
                <w:szCs w:val="20"/>
              </w:rPr>
              <w:t>Putative nutrient receptor</w:t>
            </w:r>
          </w:p>
        </w:tc>
        <w:tc>
          <w:tcPr>
            <w:tcW w:w="1352" w:type="dxa"/>
            <w:shd w:val="clear" w:color="auto" w:fill="FFFFFF"/>
            <w:tcMar>
              <w:top w:w="72" w:type="dxa"/>
              <w:left w:w="120" w:type="dxa"/>
              <w:bottom w:w="72" w:type="dxa"/>
              <w:right w:w="120" w:type="dxa"/>
            </w:tcMar>
            <w:vAlign w:val="center"/>
            <w:hideMark/>
          </w:tcPr>
          <w:p w14:paraId="7E98F966" w14:textId="77777777" w:rsidR="00D61875" w:rsidRPr="00C308DB" w:rsidRDefault="00D61875" w:rsidP="00A82906">
            <w:pPr>
              <w:spacing w:after="0" w:line="240" w:lineRule="auto"/>
              <w:rPr>
                <w:rFonts w:ascii="Times New Roman" w:eastAsia="Times New Roman" w:hAnsi="Times New Roman" w:cs="Times New Roman"/>
                <w:b/>
                <w:bCs/>
                <w:sz w:val="20"/>
                <w:szCs w:val="20"/>
              </w:rPr>
            </w:pPr>
            <w:proofErr w:type="spellStart"/>
            <w:r w:rsidRPr="00C308DB">
              <w:rPr>
                <w:rFonts w:ascii="Times New Roman" w:eastAsia="Times New Roman" w:hAnsi="Times New Roman" w:cs="Times New Roman"/>
                <w:b/>
                <w:bCs/>
                <w:sz w:val="20"/>
                <w:szCs w:val="20"/>
              </w:rPr>
              <w:t>cAMP</w:t>
            </w:r>
            <w:proofErr w:type="spellEnd"/>
            <w:r w:rsidRPr="00C308DB">
              <w:rPr>
                <w:rFonts w:ascii="Times New Roman" w:eastAsia="Times New Roman" w:hAnsi="Times New Roman" w:cs="Times New Roman"/>
                <w:b/>
                <w:bCs/>
                <w:sz w:val="20"/>
                <w:szCs w:val="20"/>
              </w:rPr>
              <w:t xml:space="preserve"> receptor-like</w:t>
            </w:r>
          </w:p>
        </w:tc>
        <w:tc>
          <w:tcPr>
            <w:tcW w:w="1708" w:type="dxa"/>
            <w:shd w:val="clear" w:color="auto" w:fill="FFFFFF"/>
            <w:tcMar>
              <w:top w:w="72" w:type="dxa"/>
              <w:left w:w="120" w:type="dxa"/>
              <w:bottom w:w="72" w:type="dxa"/>
              <w:right w:w="120" w:type="dxa"/>
            </w:tcMar>
            <w:vAlign w:val="center"/>
            <w:hideMark/>
          </w:tcPr>
          <w:p w14:paraId="4DA4B185" w14:textId="77777777" w:rsidR="00D61875" w:rsidRPr="00C308DB" w:rsidRDefault="00D61875" w:rsidP="00A82906">
            <w:pPr>
              <w:spacing w:after="0" w:line="240" w:lineRule="auto"/>
              <w:rPr>
                <w:rFonts w:ascii="Times New Roman" w:eastAsia="Times New Roman" w:hAnsi="Times New Roman" w:cs="Times New Roman"/>
                <w:b/>
                <w:bCs/>
                <w:sz w:val="20"/>
                <w:szCs w:val="20"/>
              </w:rPr>
            </w:pPr>
            <w:r w:rsidRPr="00C308DB">
              <w:rPr>
                <w:rFonts w:ascii="Times New Roman" w:eastAsia="Times New Roman" w:hAnsi="Times New Roman" w:cs="Times New Roman"/>
                <w:b/>
                <w:bCs/>
                <w:sz w:val="20"/>
                <w:szCs w:val="20"/>
              </w:rPr>
              <w:t xml:space="preserve">Microbial </w:t>
            </w:r>
            <w:proofErr w:type="spellStart"/>
            <w:r w:rsidRPr="00C308DB">
              <w:rPr>
                <w:rFonts w:ascii="Times New Roman" w:eastAsia="Times New Roman" w:hAnsi="Times New Roman" w:cs="Times New Roman"/>
                <w:b/>
                <w:bCs/>
                <w:sz w:val="20"/>
                <w:szCs w:val="20"/>
              </w:rPr>
              <w:t>Opsin</w:t>
            </w:r>
            <w:proofErr w:type="spellEnd"/>
          </w:p>
        </w:tc>
      </w:tr>
      <w:tr w:rsidR="00D1053A" w:rsidRPr="00C308DB" w14:paraId="481AC738" w14:textId="77777777" w:rsidTr="00A82906">
        <w:tc>
          <w:tcPr>
            <w:tcW w:w="1480" w:type="dxa"/>
            <w:shd w:val="clear" w:color="auto" w:fill="FFFFFF"/>
            <w:tcMar>
              <w:top w:w="72" w:type="dxa"/>
              <w:left w:w="120" w:type="dxa"/>
              <w:bottom w:w="72" w:type="dxa"/>
              <w:right w:w="120" w:type="dxa"/>
            </w:tcMar>
            <w:vAlign w:val="center"/>
            <w:hideMark/>
          </w:tcPr>
          <w:p w14:paraId="6F233726"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 </w:t>
            </w:r>
            <w:r w:rsidRPr="00C308DB">
              <w:rPr>
                <w:rFonts w:ascii="Times New Roman" w:eastAsia="Times New Roman" w:hAnsi="Times New Roman" w:cs="Times New Roman"/>
                <w:i/>
                <w:iCs/>
                <w:sz w:val="20"/>
                <w:szCs w:val="20"/>
                <w:bdr w:val="none" w:sz="0" w:space="0" w:color="auto" w:frame="1"/>
              </w:rPr>
              <w:t>Saccharomyces cerevisiae</w:t>
            </w:r>
          </w:p>
        </w:tc>
        <w:tc>
          <w:tcPr>
            <w:tcW w:w="1310" w:type="dxa"/>
            <w:shd w:val="clear" w:color="auto" w:fill="FFFFFF"/>
            <w:tcMar>
              <w:top w:w="72" w:type="dxa"/>
              <w:left w:w="120" w:type="dxa"/>
              <w:bottom w:w="72" w:type="dxa"/>
              <w:right w:w="120" w:type="dxa"/>
            </w:tcMar>
            <w:vAlign w:val="center"/>
            <w:hideMark/>
          </w:tcPr>
          <w:p w14:paraId="3507AA50"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Ste2</w:t>
            </w:r>
          </w:p>
        </w:tc>
        <w:tc>
          <w:tcPr>
            <w:tcW w:w="1710" w:type="dxa"/>
            <w:shd w:val="clear" w:color="auto" w:fill="FFFFFF"/>
            <w:tcMar>
              <w:top w:w="72" w:type="dxa"/>
              <w:left w:w="120" w:type="dxa"/>
              <w:bottom w:w="72" w:type="dxa"/>
              <w:right w:w="120" w:type="dxa"/>
            </w:tcMar>
            <w:vAlign w:val="center"/>
            <w:hideMark/>
          </w:tcPr>
          <w:p w14:paraId="021D7C22"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Ste3</w:t>
            </w:r>
          </w:p>
        </w:tc>
        <w:tc>
          <w:tcPr>
            <w:tcW w:w="1385" w:type="dxa"/>
            <w:shd w:val="clear" w:color="auto" w:fill="FFFFFF"/>
            <w:tcMar>
              <w:top w:w="72" w:type="dxa"/>
              <w:left w:w="120" w:type="dxa"/>
              <w:bottom w:w="72" w:type="dxa"/>
              <w:right w:w="120" w:type="dxa"/>
            </w:tcMar>
            <w:vAlign w:val="center"/>
            <w:hideMark/>
          </w:tcPr>
          <w:p w14:paraId="402FD940"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Gpr1</w:t>
            </w:r>
          </w:p>
        </w:tc>
        <w:tc>
          <w:tcPr>
            <w:tcW w:w="1495" w:type="dxa"/>
            <w:shd w:val="clear" w:color="auto" w:fill="FFFFFF"/>
            <w:tcMar>
              <w:top w:w="72" w:type="dxa"/>
              <w:left w:w="120" w:type="dxa"/>
              <w:bottom w:w="72" w:type="dxa"/>
              <w:right w:w="120" w:type="dxa"/>
            </w:tcMar>
            <w:vAlign w:val="center"/>
            <w:hideMark/>
          </w:tcPr>
          <w:p w14:paraId="06AE4F3D"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SCRG_01312 SCRG_02823 SCRG_00179</w:t>
            </w:r>
          </w:p>
        </w:tc>
        <w:tc>
          <w:tcPr>
            <w:tcW w:w="1352" w:type="dxa"/>
            <w:shd w:val="clear" w:color="auto" w:fill="FFFFFF"/>
            <w:tcMar>
              <w:top w:w="72" w:type="dxa"/>
              <w:left w:w="120" w:type="dxa"/>
              <w:bottom w:w="72" w:type="dxa"/>
              <w:right w:w="120" w:type="dxa"/>
            </w:tcMar>
            <w:vAlign w:val="center"/>
            <w:hideMark/>
          </w:tcPr>
          <w:p w14:paraId="68227940"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w:t>
            </w:r>
          </w:p>
        </w:tc>
        <w:tc>
          <w:tcPr>
            <w:tcW w:w="1708" w:type="dxa"/>
            <w:shd w:val="clear" w:color="auto" w:fill="FFFFFF"/>
            <w:tcMar>
              <w:top w:w="72" w:type="dxa"/>
              <w:left w:w="120" w:type="dxa"/>
              <w:bottom w:w="72" w:type="dxa"/>
              <w:right w:w="120" w:type="dxa"/>
            </w:tcMar>
            <w:vAlign w:val="center"/>
            <w:hideMark/>
          </w:tcPr>
          <w:p w14:paraId="0D927EE5"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w:t>
            </w:r>
          </w:p>
        </w:tc>
      </w:tr>
      <w:tr w:rsidR="00D1053A" w:rsidRPr="00C308DB" w14:paraId="38EAC5E0" w14:textId="77777777" w:rsidTr="00A82906">
        <w:tc>
          <w:tcPr>
            <w:tcW w:w="1480" w:type="dxa"/>
            <w:shd w:val="clear" w:color="auto" w:fill="FFFFFF"/>
            <w:tcMar>
              <w:top w:w="72" w:type="dxa"/>
              <w:left w:w="120" w:type="dxa"/>
              <w:bottom w:w="72" w:type="dxa"/>
              <w:right w:w="120" w:type="dxa"/>
            </w:tcMar>
            <w:vAlign w:val="center"/>
            <w:hideMark/>
          </w:tcPr>
          <w:p w14:paraId="465999BE"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 </w:t>
            </w:r>
            <w:proofErr w:type="spellStart"/>
            <w:r w:rsidRPr="00C308DB">
              <w:rPr>
                <w:rFonts w:ascii="Times New Roman" w:eastAsia="Times New Roman" w:hAnsi="Times New Roman" w:cs="Times New Roman"/>
                <w:i/>
                <w:iCs/>
                <w:sz w:val="20"/>
                <w:szCs w:val="20"/>
                <w:bdr w:val="none" w:sz="0" w:space="0" w:color="auto" w:frame="1"/>
              </w:rPr>
              <w:t>Schizosaccharomyces</w:t>
            </w:r>
            <w:proofErr w:type="spellEnd"/>
            <w:r w:rsidRPr="00C308DB">
              <w:rPr>
                <w:rFonts w:ascii="Times New Roman" w:eastAsia="Times New Roman" w:hAnsi="Times New Roman" w:cs="Times New Roman"/>
                <w:i/>
                <w:iCs/>
                <w:sz w:val="20"/>
                <w:szCs w:val="20"/>
                <w:bdr w:val="none" w:sz="0" w:space="0" w:color="auto" w:frame="1"/>
              </w:rPr>
              <w:t xml:space="preserve"> </w:t>
            </w:r>
            <w:proofErr w:type="spellStart"/>
            <w:r w:rsidRPr="00C308DB">
              <w:rPr>
                <w:rFonts w:ascii="Times New Roman" w:eastAsia="Times New Roman" w:hAnsi="Times New Roman" w:cs="Times New Roman"/>
                <w:i/>
                <w:iCs/>
                <w:sz w:val="20"/>
                <w:szCs w:val="20"/>
                <w:bdr w:val="none" w:sz="0" w:space="0" w:color="auto" w:frame="1"/>
              </w:rPr>
              <w:t>pombe</w:t>
            </w:r>
            <w:proofErr w:type="spellEnd"/>
          </w:p>
        </w:tc>
        <w:tc>
          <w:tcPr>
            <w:tcW w:w="1310" w:type="dxa"/>
            <w:shd w:val="clear" w:color="auto" w:fill="FFFFFF"/>
            <w:tcMar>
              <w:top w:w="72" w:type="dxa"/>
              <w:left w:w="120" w:type="dxa"/>
              <w:bottom w:w="72" w:type="dxa"/>
              <w:right w:w="120" w:type="dxa"/>
            </w:tcMar>
            <w:vAlign w:val="center"/>
            <w:hideMark/>
          </w:tcPr>
          <w:p w14:paraId="766BE529"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Mam2</w:t>
            </w:r>
          </w:p>
        </w:tc>
        <w:tc>
          <w:tcPr>
            <w:tcW w:w="1710" w:type="dxa"/>
            <w:shd w:val="clear" w:color="auto" w:fill="FFFFFF"/>
            <w:tcMar>
              <w:top w:w="72" w:type="dxa"/>
              <w:left w:w="120" w:type="dxa"/>
              <w:bottom w:w="72" w:type="dxa"/>
              <w:right w:w="120" w:type="dxa"/>
            </w:tcMar>
            <w:vAlign w:val="center"/>
            <w:hideMark/>
          </w:tcPr>
          <w:p w14:paraId="24435F9D"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Map3</w:t>
            </w:r>
          </w:p>
        </w:tc>
        <w:tc>
          <w:tcPr>
            <w:tcW w:w="1385" w:type="dxa"/>
            <w:shd w:val="clear" w:color="auto" w:fill="FFFFFF"/>
            <w:tcMar>
              <w:top w:w="72" w:type="dxa"/>
              <w:left w:w="120" w:type="dxa"/>
              <w:bottom w:w="72" w:type="dxa"/>
              <w:right w:w="120" w:type="dxa"/>
            </w:tcMar>
            <w:vAlign w:val="center"/>
            <w:hideMark/>
          </w:tcPr>
          <w:p w14:paraId="47B7DE7B"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Git3</w:t>
            </w:r>
          </w:p>
        </w:tc>
        <w:tc>
          <w:tcPr>
            <w:tcW w:w="1495" w:type="dxa"/>
            <w:shd w:val="clear" w:color="auto" w:fill="FFFFFF"/>
            <w:tcMar>
              <w:top w:w="72" w:type="dxa"/>
              <w:left w:w="120" w:type="dxa"/>
              <w:bottom w:w="72" w:type="dxa"/>
              <w:right w:w="120" w:type="dxa"/>
            </w:tcMar>
            <w:vAlign w:val="center"/>
            <w:hideMark/>
          </w:tcPr>
          <w:p w14:paraId="73DEE35B"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Stm1</w:t>
            </w:r>
          </w:p>
        </w:tc>
        <w:tc>
          <w:tcPr>
            <w:tcW w:w="1352" w:type="dxa"/>
            <w:shd w:val="clear" w:color="auto" w:fill="FFFFFF"/>
            <w:tcMar>
              <w:top w:w="72" w:type="dxa"/>
              <w:left w:w="120" w:type="dxa"/>
              <w:bottom w:w="72" w:type="dxa"/>
              <w:right w:w="120" w:type="dxa"/>
            </w:tcMar>
            <w:vAlign w:val="center"/>
            <w:hideMark/>
          </w:tcPr>
          <w:p w14:paraId="48C50F9F"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w:t>
            </w:r>
          </w:p>
        </w:tc>
        <w:tc>
          <w:tcPr>
            <w:tcW w:w="1708" w:type="dxa"/>
            <w:shd w:val="clear" w:color="auto" w:fill="FFFFFF"/>
            <w:tcMar>
              <w:top w:w="72" w:type="dxa"/>
              <w:left w:w="120" w:type="dxa"/>
              <w:bottom w:w="72" w:type="dxa"/>
              <w:right w:w="120" w:type="dxa"/>
            </w:tcMar>
            <w:vAlign w:val="center"/>
            <w:hideMark/>
          </w:tcPr>
          <w:p w14:paraId="4AF52073"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w:t>
            </w:r>
          </w:p>
        </w:tc>
      </w:tr>
      <w:tr w:rsidR="00D1053A" w:rsidRPr="00C308DB" w14:paraId="1DD780D0" w14:textId="77777777" w:rsidTr="00A82906">
        <w:tc>
          <w:tcPr>
            <w:tcW w:w="1480" w:type="dxa"/>
            <w:shd w:val="clear" w:color="auto" w:fill="FFFFFF"/>
            <w:tcMar>
              <w:top w:w="72" w:type="dxa"/>
              <w:left w:w="120" w:type="dxa"/>
              <w:bottom w:w="72" w:type="dxa"/>
              <w:right w:w="120" w:type="dxa"/>
            </w:tcMar>
            <w:vAlign w:val="center"/>
            <w:hideMark/>
          </w:tcPr>
          <w:p w14:paraId="21B60402"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 </w:t>
            </w:r>
            <w:r w:rsidRPr="00C308DB">
              <w:rPr>
                <w:rFonts w:ascii="Times New Roman" w:eastAsia="Times New Roman" w:hAnsi="Times New Roman" w:cs="Times New Roman"/>
                <w:i/>
                <w:iCs/>
                <w:sz w:val="20"/>
                <w:szCs w:val="20"/>
                <w:bdr w:val="none" w:sz="0" w:space="0" w:color="auto" w:frame="1"/>
              </w:rPr>
              <w:t xml:space="preserve">Candida </w:t>
            </w:r>
            <w:proofErr w:type="spellStart"/>
            <w:r w:rsidRPr="00C308DB">
              <w:rPr>
                <w:rFonts w:ascii="Times New Roman" w:eastAsia="Times New Roman" w:hAnsi="Times New Roman" w:cs="Times New Roman"/>
                <w:i/>
                <w:iCs/>
                <w:sz w:val="20"/>
                <w:szCs w:val="20"/>
                <w:bdr w:val="none" w:sz="0" w:space="0" w:color="auto" w:frame="1"/>
              </w:rPr>
              <w:t>albicans</w:t>
            </w:r>
            <w:proofErr w:type="spellEnd"/>
          </w:p>
        </w:tc>
        <w:tc>
          <w:tcPr>
            <w:tcW w:w="1310" w:type="dxa"/>
            <w:shd w:val="clear" w:color="auto" w:fill="FFFFFF"/>
            <w:tcMar>
              <w:top w:w="72" w:type="dxa"/>
              <w:left w:w="120" w:type="dxa"/>
              <w:bottom w:w="72" w:type="dxa"/>
              <w:right w:w="120" w:type="dxa"/>
            </w:tcMar>
            <w:vAlign w:val="center"/>
            <w:hideMark/>
          </w:tcPr>
          <w:p w14:paraId="5EC48E33"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Ste2</w:t>
            </w:r>
          </w:p>
        </w:tc>
        <w:tc>
          <w:tcPr>
            <w:tcW w:w="1710" w:type="dxa"/>
            <w:shd w:val="clear" w:color="auto" w:fill="FFFFFF"/>
            <w:tcMar>
              <w:top w:w="72" w:type="dxa"/>
              <w:left w:w="120" w:type="dxa"/>
              <w:bottom w:w="72" w:type="dxa"/>
              <w:right w:w="120" w:type="dxa"/>
            </w:tcMar>
            <w:vAlign w:val="center"/>
            <w:hideMark/>
          </w:tcPr>
          <w:p w14:paraId="359033B0"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Ste3</w:t>
            </w:r>
          </w:p>
        </w:tc>
        <w:tc>
          <w:tcPr>
            <w:tcW w:w="1385" w:type="dxa"/>
            <w:shd w:val="clear" w:color="auto" w:fill="FFFFFF"/>
            <w:tcMar>
              <w:top w:w="72" w:type="dxa"/>
              <w:left w:w="120" w:type="dxa"/>
              <w:bottom w:w="72" w:type="dxa"/>
              <w:right w:w="120" w:type="dxa"/>
            </w:tcMar>
            <w:vAlign w:val="center"/>
            <w:hideMark/>
          </w:tcPr>
          <w:p w14:paraId="781BB5C2"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Gpr1</w:t>
            </w:r>
          </w:p>
        </w:tc>
        <w:tc>
          <w:tcPr>
            <w:tcW w:w="1495" w:type="dxa"/>
            <w:shd w:val="clear" w:color="auto" w:fill="FFFFFF"/>
            <w:tcMar>
              <w:top w:w="72" w:type="dxa"/>
              <w:left w:w="120" w:type="dxa"/>
              <w:bottom w:w="72" w:type="dxa"/>
              <w:right w:w="120" w:type="dxa"/>
            </w:tcMar>
            <w:vAlign w:val="center"/>
            <w:hideMark/>
          </w:tcPr>
          <w:p w14:paraId="5A18D6F9"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CAWG_02899 CAWG_06059 CAWG_02686</w:t>
            </w:r>
          </w:p>
        </w:tc>
        <w:tc>
          <w:tcPr>
            <w:tcW w:w="1352" w:type="dxa"/>
            <w:shd w:val="clear" w:color="auto" w:fill="FFFFFF"/>
            <w:tcMar>
              <w:top w:w="72" w:type="dxa"/>
              <w:left w:w="120" w:type="dxa"/>
              <w:bottom w:w="72" w:type="dxa"/>
              <w:right w:w="120" w:type="dxa"/>
            </w:tcMar>
            <w:vAlign w:val="center"/>
            <w:hideMark/>
          </w:tcPr>
          <w:p w14:paraId="05FC0645"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w:t>
            </w:r>
          </w:p>
        </w:tc>
        <w:tc>
          <w:tcPr>
            <w:tcW w:w="1708" w:type="dxa"/>
            <w:shd w:val="clear" w:color="auto" w:fill="FFFFFF"/>
            <w:tcMar>
              <w:top w:w="72" w:type="dxa"/>
              <w:left w:w="120" w:type="dxa"/>
              <w:bottom w:w="72" w:type="dxa"/>
              <w:right w:w="120" w:type="dxa"/>
            </w:tcMar>
            <w:vAlign w:val="center"/>
            <w:hideMark/>
          </w:tcPr>
          <w:p w14:paraId="3089498D"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w:t>
            </w:r>
          </w:p>
        </w:tc>
      </w:tr>
      <w:tr w:rsidR="00D1053A" w:rsidRPr="00C308DB" w14:paraId="267D7544" w14:textId="77777777" w:rsidTr="00A82906">
        <w:tc>
          <w:tcPr>
            <w:tcW w:w="1480" w:type="dxa"/>
            <w:shd w:val="clear" w:color="auto" w:fill="FFFFFF"/>
            <w:tcMar>
              <w:top w:w="72" w:type="dxa"/>
              <w:left w:w="120" w:type="dxa"/>
              <w:bottom w:w="72" w:type="dxa"/>
              <w:right w:w="120" w:type="dxa"/>
            </w:tcMar>
            <w:vAlign w:val="center"/>
            <w:hideMark/>
          </w:tcPr>
          <w:p w14:paraId="6F757630"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 </w:t>
            </w:r>
            <w:proofErr w:type="spellStart"/>
            <w:r w:rsidRPr="00C308DB">
              <w:rPr>
                <w:rFonts w:ascii="Times New Roman" w:eastAsia="Times New Roman" w:hAnsi="Times New Roman" w:cs="Times New Roman"/>
                <w:i/>
                <w:iCs/>
                <w:sz w:val="20"/>
                <w:szCs w:val="20"/>
                <w:bdr w:val="none" w:sz="0" w:space="0" w:color="auto" w:frame="1"/>
              </w:rPr>
              <w:t>Aspergillus</w:t>
            </w:r>
            <w:proofErr w:type="spellEnd"/>
            <w:r w:rsidRPr="00C308DB">
              <w:rPr>
                <w:rFonts w:ascii="Times New Roman" w:eastAsia="Times New Roman" w:hAnsi="Times New Roman" w:cs="Times New Roman"/>
                <w:i/>
                <w:iCs/>
                <w:sz w:val="20"/>
                <w:szCs w:val="20"/>
                <w:bdr w:val="none" w:sz="0" w:space="0" w:color="auto" w:frame="1"/>
              </w:rPr>
              <w:t xml:space="preserve"> </w:t>
            </w:r>
            <w:proofErr w:type="spellStart"/>
            <w:r w:rsidRPr="00C308DB">
              <w:rPr>
                <w:rFonts w:ascii="Times New Roman" w:eastAsia="Times New Roman" w:hAnsi="Times New Roman" w:cs="Times New Roman"/>
                <w:i/>
                <w:iCs/>
                <w:sz w:val="20"/>
                <w:szCs w:val="20"/>
                <w:bdr w:val="none" w:sz="0" w:space="0" w:color="auto" w:frame="1"/>
              </w:rPr>
              <w:t>nidulans</w:t>
            </w:r>
            <w:proofErr w:type="spellEnd"/>
          </w:p>
        </w:tc>
        <w:tc>
          <w:tcPr>
            <w:tcW w:w="1310" w:type="dxa"/>
            <w:shd w:val="clear" w:color="auto" w:fill="FFFFFF"/>
            <w:tcMar>
              <w:top w:w="72" w:type="dxa"/>
              <w:left w:w="120" w:type="dxa"/>
              <w:bottom w:w="72" w:type="dxa"/>
              <w:right w:w="120" w:type="dxa"/>
            </w:tcMar>
            <w:vAlign w:val="center"/>
            <w:hideMark/>
          </w:tcPr>
          <w:p w14:paraId="08440C59" w14:textId="77777777" w:rsidR="00D61875" w:rsidRPr="00C308DB" w:rsidRDefault="00D61875" w:rsidP="00A82906">
            <w:pPr>
              <w:spacing w:after="0" w:line="240" w:lineRule="auto"/>
              <w:rPr>
                <w:rFonts w:ascii="Times New Roman" w:eastAsia="Times New Roman" w:hAnsi="Times New Roman" w:cs="Times New Roman"/>
                <w:sz w:val="20"/>
                <w:szCs w:val="20"/>
              </w:rPr>
            </w:pPr>
            <w:proofErr w:type="spellStart"/>
            <w:r w:rsidRPr="00C308DB">
              <w:rPr>
                <w:rFonts w:ascii="Times New Roman" w:eastAsia="Times New Roman" w:hAnsi="Times New Roman" w:cs="Times New Roman"/>
                <w:sz w:val="20"/>
                <w:szCs w:val="20"/>
              </w:rPr>
              <w:t>GprA</w:t>
            </w:r>
            <w:proofErr w:type="spellEnd"/>
          </w:p>
        </w:tc>
        <w:tc>
          <w:tcPr>
            <w:tcW w:w="1710" w:type="dxa"/>
            <w:shd w:val="clear" w:color="auto" w:fill="FFFFFF"/>
            <w:tcMar>
              <w:top w:w="72" w:type="dxa"/>
              <w:left w:w="120" w:type="dxa"/>
              <w:bottom w:w="72" w:type="dxa"/>
              <w:right w:w="120" w:type="dxa"/>
            </w:tcMar>
            <w:vAlign w:val="center"/>
            <w:hideMark/>
          </w:tcPr>
          <w:p w14:paraId="359A5E04" w14:textId="77777777" w:rsidR="00D61875" w:rsidRPr="00C308DB" w:rsidRDefault="00D61875" w:rsidP="00A82906">
            <w:pPr>
              <w:spacing w:after="0" w:line="240" w:lineRule="auto"/>
              <w:rPr>
                <w:rFonts w:ascii="Times New Roman" w:eastAsia="Times New Roman" w:hAnsi="Times New Roman" w:cs="Times New Roman"/>
                <w:sz w:val="20"/>
                <w:szCs w:val="20"/>
              </w:rPr>
            </w:pPr>
            <w:proofErr w:type="spellStart"/>
            <w:r w:rsidRPr="00C308DB">
              <w:rPr>
                <w:rFonts w:ascii="Times New Roman" w:eastAsia="Times New Roman" w:hAnsi="Times New Roman" w:cs="Times New Roman"/>
                <w:sz w:val="20"/>
                <w:szCs w:val="20"/>
              </w:rPr>
              <w:t>GprB</w:t>
            </w:r>
            <w:proofErr w:type="spellEnd"/>
          </w:p>
        </w:tc>
        <w:tc>
          <w:tcPr>
            <w:tcW w:w="1385" w:type="dxa"/>
            <w:shd w:val="clear" w:color="auto" w:fill="FFFFFF"/>
            <w:tcMar>
              <w:top w:w="72" w:type="dxa"/>
              <w:left w:w="120" w:type="dxa"/>
              <w:bottom w:w="72" w:type="dxa"/>
              <w:right w:w="120" w:type="dxa"/>
            </w:tcMar>
            <w:vAlign w:val="center"/>
            <w:hideMark/>
          </w:tcPr>
          <w:p w14:paraId="7E159551" w14:textId="77777777" w:rsidR="00D61875" w:rsidRPr="00C308DB" w:rsidRDefault="00D61875" w:rsidP="00A82906">
            <w:pPr>
              <w:spacing w:after="0" w:line="240" w:lineRule="auto"/>
              <w:rPr>
                <w:rFonts w:ascii="Times New Roman" w:eastAsia="Times New Roman" w:hAnsi="Times New Roman" w:cs="Times New Roman"/>
                <w:sz w:val="20"/>
                <w:szCs w:val="20"/>
              </w:rPr>
            </w:pPr>
            <w:proofErr w:type="spellStart"/>
            <w:r w:rsidRPr="00C308DB">
              <w:rPr>
                <w:rFonts w:ascii="Times New Roman" w:eastAsia="Times New Roman" w:hAnsi="Times New Roman" w:cs="Times New Roman"/>
                <w:sz w:val="20"/>
                <w:szCs w:val="20"/>
              </w:rPr>
              <w:t>GprC</w:t>
            </w:r>
            <w:proofErr w:type="spellEnd"/>
            <w:r w:rsidRPr="00C308DB">
              <w:rPr>
                <w:rFonts w:ascii="Times New Roman" w:eastAsia="Times New Roman" w:hAnsi="Times New Roman" w:cs="Times New Roman"/>
                <w:sz w:val="20"/>
                <w:szCs w:val="20"/>
              </w:rPr>
              <w:t xml:space="preserve"> </w:t>
            </w:r>
            <w:proofErr w:type="spellStart"/>
            <w:r w:rsidRPr="00C308DB">
              <w:rPr>
                <w:rFonts w:ascii="Times New Roman" w:eastAsia="Times New Roman" w:hAnsi="Times New Roman" w:cs="Times New Roman"/>
                <w:sz w:val="20"/>
                <w:szCs w:val="20"/>
              </w:rPr>
              <w:t>GprD</w:t>
            </w:r>
            <w:proofErr w:type="spellEnd"/>
            <w:r w:rsidRPr="00C308DB">
              <w:rPr>
                <w:rFonts w:ascii="Times New Roman" w:eastAsia="Times New Roman" w:hAnsi="Times New Roman" w:cs="Times New Roman"/>
                <w:sz w:val="20"/>
                <w:szCs w:val="20"/>
              </w:rPr>
              <w:t xml:space="preserve"> </w:t>
            </w:r>
            <w:proofErr w:type="spellStart"/>
            <w:r w:rsidRPr="00C308DB">
              <w:rPr>
                <w:rFonts w:ascii="Times New Roman" w:eastAsia="Times New Roman" w:hAnsi="Times New Roman" w:cs="Times New Roman"/>
                <w:sz w:val="20"/>
                <w:szCs w:val="20"/>
              </w:rPr>
              <w:t>GprE</w:t>
            </w:r>
            <w:proofErr w:type="spellEnd"/>
          </w:p>
        </w:tc>
        <w:tc>
          <w:tcPr>
            <w:tcW w:w="1495" w:type="dxa"/>
            <w:shd w:val="clear" w:color="auto" w:fill="FFFFFF"/>
            <w:tcMar>
              <w:top w:w="72" w:type="dxa"/>
              <w:left w:w="120" w:type="dxa"/>
              <w:bottom w:w="72" w:type="dxa"/>
              <w:right w:w="120" w:type="dxa"/>
            </w:tcMar>
            <w:vAlign w:val="center"/>
            <w:hideMark/>
          </w:tcPr>
          <w:p w14:paraId="1D0E4AC6" w14:textId="77777777" w:rsidR="00D61875" w:rsidRPr="00C308DB" w:rsidRDefault="00D61875" w:rsidP="00A82906">
            <w:pPr>
              <w:spacing w:after="0" w:line="240" w:lineRule="auto"/>
              <w:rPr>
                <w:rFonts w:ascii="Times New Roman" w:eastAsia="Times New Roman" w:hAnsi="Times New Roman" w:cs="Times New Roman"/>
                <w:sz w:val="20"/>
                <w:szCs w:val="20"/>
              </w:rPr>
            </w:pPr>
            <w:proofErr w:type="spellStart"/>
            <w:r w:rsidRPr="00C308DB">
              <w:rPr>
                <w:rFonts w:ascii="Times New Roman" w:eastAsia="Times New Roman" w:hAnsi="Times New Roman" w:cs="Times New Roman"/>
                <w:sz w:val="20"/>
                <w:szCs w:val="20"/>
              </w:rPr>
              <w:t>GprF</w:t>
            </w:r>
            <w:proofErr w:type="spellEnd"/>
            <w:r w:rsidRPr="00C308DB">
              <w:rPr>
                <w:rFonts w:ascii="Times New Roman" w:eastAsia="Times New Roman" w:hAnsi="Times New Roman" w:cs="Times New Roman"/>
                <w:sz w:val="20"/>
                <w:szCs w:val="20"/>
              </w:rPr>
              <w:t xml:space="preserve"> </w:t>
            </w:r>
            <w:proofErr w:type="spellStart"/>
            <w:r w:rsidRPr="00C308DB">
              <w:rPr>
                <w:rFonts w:ascii="Times New Roman" w:eastAsia="Times New Roman" w:hAnsi="Times New Roman" w:cs="Times New Roman"/>
                <w:sz w:val="20"/>
                <w:szCs w:val="20"/>
              </w:rPr>
              <w:t>GprG</w:t>
            </w:r>
            <w:proofErr w:type="spellEnd"/>
            <w:r w:rsidRPr="00C308DB">
              <w:rPr>
                <w:rFonts w:ascii="Times New Roman" w:eastAsia="Times New Roman" w:hAnsi="Times New Roman" w:cs="Times New Roman"/>
                <w:sz w:val="20"/>
                <w:szCs w:val="20"/>
              </w:rPr>
              <w:t xml:space="preserve"> AN5720</w:t>
            </w:r>
          </w:p>
        </w:tc>
        <w:tc>
          <w:tcPr>
            <w:tcW w:w="1352" w:type="dxa"/>
            <w:shd w:val="clear" w:color="auto" w:fill="FFFFFF"/>
            <w:tcMar>
              <w:top w:w="72" w:type="dxa"/>
              <w:left w:w="120" w:type="dxa"/>
              <w:bottom w:w="72" w:type="dxa"/>
              <w:right w:w="120" w:type="dxa"/>
            </w:tcMar>
            <w:vAlign w:val="center"/>
            <w:hideMark/>
          </w:tcPr>
          <w:p w14:paraId="48575BA1" w14:textId="77777777" w:rsidR="00D61875" w:rsidRPr="00C308DB" w:rsidRDefault="00D61875" w:rsidP="00A82906">
            <w:pPr>
              <w:spacing w:after="0" w:line="240" w:lineRule="auto"/>
              <w:rPr>
                <w:rFonts w:ascii="Times New Roman" w:eastAsia="Times New Roman" w:hAnsi="Times New Roman" w:cs="Times New Roman"/>
                <w:sz w:val="20"/>
                <w:szCs w:val="20"/>
              </w:rPr>
            </w:pPr>
            <w:proofErr w:type="spellStart"/>
            <w:r w:rsidRPr="00C308DB">
              <w:rPr>
                <w:rFonts w:ascii="Times New Roman" w:eastAsia="Times New Roman" w:hAnsi="Times New Roman" w:cs="Times New Roman"/>
                <w:sz w:val="20"/>
                <w:szCs w:val="20"/>
              </w:rPr>
              <w:t>GprH</w:t>
            </w:r>
            <w:proofErr w:type="spellEnd"/>
            <w:r w:rsidRPr="00C308DB">
              <w:rPr>
                <w:rFonts w:ascii="Times New Roman" w:eastAsia="Times New Roman" w:hAnsi="Times New Roman" w:cs="Times New Roman"/>
                <w:sz w:val="20"/>
                <w:szCs w:val="20"/>
              </w:rPr>
              <w:t xml:space="preserve"> </w:t>
            </w:r>
            <w:proofErr w:type="spellStart"/>
            <w:r w:rsidRPr="00C308DB">
              <w:rPr>
                <w:rFonts w:ascii="Times New Roman" w:eastAsia="Times New Roman" w:hAnsi="Times New Roman" w:cs="Times New Roman"/>
                <w:sz w:val="20"/>
                <w:szCs w:val="20"/>
              </w:rPr>
              <w:t>GprI</w:t>
            </w:r>
            <w:proofErr w:type="spellEnd"/>
            <w:r w:rsidRPr="00C308DB">
              <w:rPr>
                <w:rFonts w:ascii="Times New Roman" w:eastAsia="Times New Roman" w:hAnsi="Times New Roman" w:cs="Times New Roman"/>
                <w:sz w:val="20"/>
                <w:szCs w:val="20"/>
              </w:rPr>
              <w:t xml:space="preserve"> AN8262</w:t>
            </w:r>
          </w:p>
        </w:tc>
        <w:tc>
          <w:tcPr>
            <w:tcW w:w="1708" w:type="dxa"/>
            <w:shd w:val="clear" w:color="auto" w:fill="FFFFFF"/>
            <w:tcMar>
              <w:top w:w="72" w:type="dxa"/>
              <w:left w:w="120" w:type="dxa"/>
              <w:bottom w:w="72" w:type="dxa"/>
              <w:right w:w="120" w:type="dxa"/>
            </w:tcMar>
            <w:vAlign w:val="center"/>
            <w:hideMark/>
          </w:tcPr>
          <w:p w14:paraId="5A631730"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AN3361</w:t>
            </w:r>
          </w:p>
        </w:tc>
      </w:tr>
      <w:tr w:rsidR="00D1053A" w:rsidRPr="00C308DB" w14:paraId="217686A5" w14:textId="77777777" w:rsidTr="00A82906">
        <w:tc>
          <w:tcPr>
            <w:tcW w:w="1480" w:type="dxa"/>
            <w:shd w:val="clear" w:color="auto" w:fill="FFFFFF"/>
            <w:tcMar>
              <w:top w:w="72" w:type="dxa"/>
              <w:left w:w="120" w:type="dxa"/>
              <w:bottom w:w="72" w:type="dxa"/>
              <w:right w:w="120" w:type="dxa"/>
            </w:tcMar>
            <w:vAlign w:val="center"/>
            <w:hideMark/>
          </w:tcPr>
          <w:p w14:paraId="3608699A"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 </w:t>
            </w:r>
            <w:proofErr w:type="spellStart"/>
            <w:r w:rsidRPr="00C308DB">
              <w:rPr>
                <w:rFonts w:ascii="Times New Roman" w:eastAsia="Times New Roman" w:hAnsi="Times New Roman" w:cs="Times New Roman"/>
                <w:i/>
                <w:iCs/>
                <w:sz w:val="20"/>
                <w:szCs w:val="20"/>
                <w:bdr w:val="none" w:sz="0" w:space="0" w:color="auto" w:frame="1"/>
              </w:rPr>
              <w:t>Aspergillus</w:t>
            </w:r>
            <w:proofErr w:type="spellEnd"/>
            <w:r w:rsidRPr="00C308DB">
              <w:rPr>
                <w:rFonts w:ascii="Times New Roman" w:eastAsia="Times New Roman" w:hAnsi="Times New Roman" w:cs="Times New Roman"/>
                <w:i/>
                <w:iCs/>
                <w:sz w:val="20"/>
                <w:szCs w:val="20"/>
                <w:bdr w:val="none" w:sz="0" w:space="0" w:color="auto" w:frame="1"/>
              </w:rPr>
              <w:t xml:space="preserve"> </w:t>
            </w:r>
            <w:proofErr w:type="spellStart"/>
            <w:r w:rsidRPr="00C308DB">
              <w:rPr>
                <w:rFonts w:ascii="Times New Roman" w:eastAsia="Times New Roman" w:hAnsi="Times New Roman" w:cs="Times New Roman"/>
                <w:i/>
                <w:iCs/>
                <w:sz w:val="20"/>
                <w:szCs w:val="20"/>
                <w:bdr w:val="none" w:sz="0" w:space="0" w:color="auto" w:frame="1"/>
              </w:rPr>
              <w:t>fumigatus</w:t>
            </w:r>
            <w:proofErr w:type="spellEnd"/>
          </w:p>
        </w:tc>
        <w:tc>
          <w:tcPr>
            <w:tcW w:w="1310" w:type="dxa"/>
            <w:shd w:val="clear" w:color="auto" w:fill="FFFFFF"/>
            <w:tcMar>
              <w:top w:w="72" w:type="dxa"/>
              <w:left w:w="120" w:type="dxa"/>
              <w:bottom w:w="72" w:type="dxa"/>
              <w:right w:w="120" w:type="dxa"/>
            </w:tcMar>
            <w:vAlign w:val="center"/>
            <w:hideMark/>
          </w:tcPr>
          <w:p w14:paraId="7BC7FFC0"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Afu3g14330</w:t>
            </w:r>
          </w:p>
        </w:tc>
        <w:tc>
          <w:tcPr>
            <w:tcW w:w="1710" w:type="dxa"/>
            <w:shd w:val="clear" w:color="auto" w:fill="FFFFFF"/>
            <w:tcMar>
              <w:top w:w="72" w:type="dxa"/>
              <w:left w:w="120" w:type="dxa"/>
              <w:bottom w:w="72" w:type="dxa"/>
              <w:right w:w="120" w:type="dxa"/>
            </w:tcMar>
            <w:vAlign w:val="center"/>
            <w:hideMark/>
          </w:tcPr>
          <w:p w14:paraId="42AB5B8A"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Afu5g07880</w:t>
            </w:r>
          </w:p>
        </w:tc>
        <w:tc>
          <w:tcPr>
            <w:tcW w:w="1385" w:type="dxa"/>
            <w:shd w:val="clear" w:color="auto" w:fill="FFFFFF"/>
            <w:tcMar>
              <w:top w:w="72" w:type="dxa"/>
              <w:left w:w="120" w:type="dxa"/>
              <w:bottom w:w="72" w:type="dxa"/>
              <w:right w:w="120" w:type="dxa"/>
            </w:tcMar>
            <w:vAlign w:val="center"/>
            <w:hideMark/>
          </w:tcPr>
          <w:p w14:paraId="42E3A176"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Afu7g04800</w:t>
            </w:r>
          </w:p>
        </w:tc>
        <w:tc>
          <w:tcPr>
            <w:tcW w:w="1495" w:type="dxa"/>
            <w:shd w:val="clear" w:color="auto" w:fill="FFFFFF"/>
            <w:tcMar>
              <w:top w:w="72" w:type="dxa"/>
              <w:left w:w="120" w:type="dxa"/>
              <w:bottom w:w="72" w:type="dxa"/>
              <w:right w:w="120" w:type="dxa"/>
            </w:tcMar>
            <w:vAlign w:val="center"/>
            <w:hideMark/>
          </w:tcPr>
          <w:p w14:paraId="31B60E06"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Afu5g04100 Afu1g06840 Afu1g11900</w:t>
            </w:r>
          </w:p>
        </w:tc>
        <w:tc>
          <w:tcPr>
            <w:tcW w:w="1352" w:type="dxa"/>
            <w:shd w:val="clear" w:color="auto" w:fill="FFFFFF"/>
            <w:tcMar>
              <w:top w:w="72" w:type="dxa"/>
              <w:left w:w="120" w:type="dxa"/>
              <w:bottom w:w="72" w:type="dxa"/>
              <w:right w:w="120" w:type="dxa"/>
            </w:tcMar>
            <w:vAlign w:val="center"/>
            <w:hideMark/>
          </w:tcPr>
          <w:p w14:paraId="3044D412"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Afu3g01750 Afu5g04140 Afu3g00780</w:t>
            </w:r>
          </w:p>
        </w:tc>
        <w:tc>
          <w:tcPr>
            <w:tcW w:w="1708" w:type="dxa"/>
            <w:shd w:val="clear" w:color="auto" w:fill="FFFFFF"/>
            <w:tcMar>
              <w:top w:w="72" w:type="dxa"/>
              <w:left w:w="120" w:type="dxa"/>
              <w:bottom w:w="72" w:type="dxa"/>
              <w:right w:w="120" w:type="dxa"/>
            </w:tcMar>
            <w:vAlign w:val="center"/>
            <w:hideMark/>
          </w:tcPr>
          <w:p w14:paraId="5B8892D9"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Afu7g01430</w:t>
            </w:r>
          </w:p>
        </w:tc>
      </w:tr>
      <w:tr w:rsidR="00D1053A" w:rsidRPr="00C308DB" w14:paraId="1C5981D3" w14:textId="77777777" w:rsidTr="00A82906">
        <w:tc>
          <w:tcPr>
            <w:tcW w:w="1480" w:type="dxa"/>
            <w:shd w:val="clear" w:color="auto" w:fill="FFFFFF"/>
            <w:tcMar>
              <w:top w:w="72" w:type="dxa"/>
              <w:left w:w="120" w:type="dxa"/>
              <w:bottom w:w="72" w:type="dxa"/>
              <w:right w:w="120" w:type="dxa"/>
            </w:tcMar>
            <w:vAlign w:val="center"/>
            <w:hideMark/>
          </w:tcPr>
          <w:p w14:paraId="5B182C6D"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 </w:t>
            </w:r>
            <w:proofErr w:type="spellStart"/>
            <w:r w:rsidRPr="00C308DB">
              <w:rPr>
                <w:rFonts w:ascii="Times New Roman" w:eastAsia="Times New Roman" w:hAnsi="Times New Roman" w:cs="Times New Roman"/>
                <w:i/>
                <w:iCs/>
                <w:sz w:val="20"/>
                <w:szCs w:val="20"/>
                <w:bdr w:val="none" w:sz="0" w:space="0" w:color="auto" w:frame="1"/>
              </w:rPr>
              <w:t>Neurospora</w:t>
            </w:r>
            <w:proofErr w:type="spellEnd"/>
            <w:r w:rsidRPr="00C308DB">
              <w:rPr>
                <w:rFonts w:ascii="Times New Roman" w:eastAsia="Times New Roman" w:hAnsi="Times New Roman" w:cs="Times New Roman"/>
                <w:i/>
                <w:iCs/>
                <w:sz w:val="20"/>
                <w:szCs w:val="20"/>
                <w:bdr w:val="none" w:sz="0" w:space="0" w:color="auto" w:frame="1"/>
              </w:rPr>
              <w:t xml:space="preserve"> </w:t>
            </w:r>
            <w:proofErr w:type="spellStart"/>
            <w:r w:rsidRPr="00C308DB">
              <w:rPr>
                <w:rFonts w:ascii="Times New Roman" w:eastAsia="Times New Roman" w:hAnsi="Times New Roman" w:cs="Times New Roman"/>
                <w:i/>
                <w:iCs/>
                <w:sz w:val="20"/>
                <w:szCs w:val="20"/>
                <w:bdr w:val="none" w:sz="0" w:space="0" w:color="auto" w:frame="1"/>
              </w:rPr>
              <w:t>crassa</w:t>
            </w:r>
            <w:proofErr w:type="spellEnd"/>
          </w:p>
        </w:tc>
        <w:tc>
          <w:tcPr>
            <w:tcW w:w="1310" w:type="dxa"/>
            <w:shd w:val="clear" w:color="auto" w:fill="FFFFFF"/>
            <w:tcMar>
              <w:top w:w="72" w:type="dxa"/>
              <w:left w:w="120" w:type="dxa"/>
              <w:bottom w:w="72" w:type="dxa"/>
              <w:right w:w="120" w:type="dxa"/>
            </w:tcMar>
            <w:vAlign w:val="center"/>
            <w:hideMark/>
          </w:tcPr>
          <w:p w14:paraId="496D2C30"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Pre-2</w:t>
            </w:r>
          </w:p>
        </w:tc>
        <w:tc>
          <w:tcPr>
            <w:tcW w:w="1710" w:type="dxa"/>
            <w:shd w:val="clear" w:color="auto" w:fill="FFFFFF"/>
            <w:tcMar>
              <w:top w:w="72" w:type="dxa"/>
              <w:left w:w="120" w:type="dxa"/>
              <w:bottom w:w="72" w:type="dxa"/>
              <w:right w:w="120" w:type="dxa"/>
            </w:tcMar>
            <w:vAlign w:val="center"/>
            <w:hideMark/>
          </w:tcPr>
          <w:p w14:paraId="7C44F810"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Pre-1</w:t>
            </w:r>
          </w:p>
        </w:tc>
        <w:tc>
          <w:tcPr>
            <w:tcW w:w="1385" w:type="dxa"/>
            <w:shd w:val="clear" w:color="auto" w:fill="FFFFFF"/>
            <w:tcMar>
              <w:top w:w="72" w:type="dxa"/>
              <w:left w:w="120" w:type="dxa"/>
              <w:bottom w:w="72" w:type="dxa"/>
              <w:right w:w="120" w:type="dxa"/>
            </w:tcMar>
            <w:vAlign w:val="center"/>
            <w:hideMark/>
          </w:tcPr>
          <w:p w14:paraId="7CED7AB7"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Gpr-4</w:t>
            </w:r>
          </w:p>
        </w:tc>
        <w:tc>
          <w:tcPr>
            <w:tcW w:w="1495" w:type="dxa"/>
            <w:shd w:val="clear" w:color="auto" w:fill="FFFFFF"/>
            <w:tcMar>
              <w:top w:w="72" w:type="dxa"/>
              <w:left w:w="120" w:type="dxa"/>
              <w:bottom w:w="72" w:type="dxa"/>
              <w:right w:w="120" w:type="dxa"/>
            </w:tcMar>
            <w:vAlign w:val="center"/>
            <w:hideMark/>
          </w:tcPr>
          <w:p w14:paraId="3D89B6E4"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Gpr-5 Gpr-6</w:t>
            </w:r>
          </w:p>
        </w:tc>
        <w:tc>
          <w:tcPr>
            <w:tcW w:w="1352" w:type="dxa"/>
            <w:shd w:val="clear" w:color="auto" w:fill="FFFFFF"/>
            <w:tcMar>
              <w:top w:w="72" w:type="dxa"/>
              <w:left w:w="120" w:type="dxa"/>
              <w:bottom w:w="72" w:type="dxa"/>
              <w:right w:w="120" w:type="dxa"/>
            </w:tcMar>
            <w:vAlign w:val="center"/>
            <w:hideMark/>
          </w:tcPr>
          <w:p w14:paraId="673A1EC5"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Gpr-1 Gpr-2 Gpr-3</w:t>
            </w:r>
          </w:p>
        </w:tc>
        <w:tc>
          <w:tcPr>
            <w:tcW w:w="1708" w:type="dxa"/>
            <w:shd w:val="clear" w:color="auto" w:fill="FFFFFF"/>
            <w:tcMar>
              <w:top w:w="72" w:type="dxa"/>
              <w:left w:w="120" w:type="dxa"/>
              <w:bottom w:w="72" w:type="dxa"/>
              <w:right w:w="120" w:type="dxa"/>
            </w:tcMar>
            <w:vAlign w:val="center"/>
            <w:hideMark/>
          </w:tcPr>
          <w:p w14:paraId="3BBB5285"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Nop-1 ORP-1</w:t>
            </w:r>
          </w:p>
        </w:tc>
      </w:tr>
      <w:tr w:rsidR="00D1053A" w:rsidRPr="00C308DB" w14:paraId="3E7DBFA8" w14:textId="77777777" w:rsidTr="00A82906">
        <w:tc>
          <w:tcPr>
            <w:tcW w:w="1480" w:type="dxa"/>
            <w:shd w:val="clear" w:color="auto" w:fill="FFFFFF"/>
            <w:tcMar>
              <w:top w:w="72" w:type="dxa"/>
              <w:left w:w="120" w:type="dxa"/>
              <w:bottom w:w="72" w:type="dxa"/>
              <w:right w:w="120" w:type="dxa"/>
            </w:tcMar>
            <w:vAlign w:val="center"/>
            <w:hideMark/>
          </w:tcPr>
          <w:p w14:paraId="30D63666"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 </w:t>
            </w:r>
            <w:proofErr w:type="spellStart"/>
            <w:r w:rsidRPr="00C308DB">
              <w:rPr>
                <w:rFonts w:ascii="Times New Roman" w:eastAsia="Times New Roman" w:hAnsi="Times New Roman" w:cs="Times New Roman"/>
                <w:i/>
                <w:iCs/>
                <w:sz w:val="20"/>
                <w:szCs w:val="20"/>
                <w:bdr w:val="none" w:sz="0" w:space="0" w:color="auto" w:frame="1"/>
              </w:rPr>
              <w:t>Magnaporthe</w:t>
            </w:r>
            <w:proofErr w:type="spellEnd"/>
            <w:r w:rsidRPr="00C308DB">
              <w:rPr>
                <w:rFonts w:ascii="Times New Roman" w:eastAsia="Times New Roman" w:hAnsi="Times New Roman" w:cs="Times New Roman"/>
                <w:i/>
                <w:iCs/>
                <w:sz w:val="20"/>
                <w:szCs w:val="20"/>
                <w:bdr w:val="none" w:sz="0" w:space="0" w:color="auto" w:frame="1"/>
              </w:rPr>
              <w:t xml:space="preserve"> </w:t>
            </w:r>
            <w:proofErr w:type="spellStart"/>
            <w:r w:rsidRPr="00C308DB">
              <w:rPr>
                <w:rFonts w:ascii="Times New Roman" w:eastAsia="Times New Roman" w:hAnsi="Times New Roman" w:cs="Times New Roman"/>
                <w:i/>
                <w:iCs/>
                <w:sz w:val="20"/>
                <w:szCs w:val="20"/>
                <w:bdr w:val="none" w:sz="0" w:space="0" w:color="auto" w:frame="1"/>
              </w:rPr>
              <w:t>grisea</w:t>
            </w:r>
            <w:proofErr w:type="spellEnd"/>
          </w:p>
        </w:tc>
        <w:tc>
          <w:tcPr>
            <w:tcW w:w="1310" w:type="dxa"/>
            <w:shd w:val="clear" w:color="auto" w:fill="FFFFFF"/>
            <w:tcMar>
              <w:top w:w="72" w:type="dxa"/>
              <w:left w:w="120" w:type="dxa"/>
              <w:bottom w:w="72" w:type="dxa"/>
              <w:right w:w="120" w:type="dxa"/>
            </w:tcMar>
            <w:vAlign w:val="center"/>
            <w:hideMark/>
          </w:tcPr>
          <w:p w14:paraId="24F1AA1E"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MGG_04711</w:t>
            </w:r>
          </w:p>
        </w:tc>
        <w:tc>
          <w:tcPr>
            <w:tcW w:w="1710" w:type="dxa"/>
            <w:shd w:val="clear" w:color="auto" w:fill="FFFFFF"/>
            <w:tcMar>
              <w:top w:w="72" w:type="dxa"/>
              <w:left w:w="120" w:type="dxa"/>
              <w:bottom w:w="72" w:type="dxa"/>
              <w:right w:w="120" w:type="dxa"/>
            </w:tcMar>
            <w:vAlign w:val="center"/>
            <w:hideMark/>
          </w:tcPr>
          <w:p w14:paraId="66180A2D"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MGG_06452</w:t>
            </w:r>
          </w:p>
        </w:tc>
        <w:tc>
          <w:tcPr>
            <w:tcW w:w="1385" w:type="dxa"/>
            <w:shd w:val="clear" w:color="auto" w:fill="FFFFFF"/>
            <w:tcMar>
              <w:top w:w="72" w:type="dxa"/>
              <w:left w:w="120" w:type="dxa"/>
              <w:bottom w:w="72" w:type="dxa"/>
              <w:right w:w="120" w:type="dxa"/>
            </w:tcMar>
            <w:vAlign w:val="center"/>
            <w:hideMark/>
          </w:tcPr>
          <w:p w14:paraId="434B52EA"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MGG_08803</w:t>
            </w:r>
          </w:p>
        </w:tc>
        <w:tc>
          <w:tcPr>
            <w:tcW w:w="1495" w:type="dxa"/>
            <w:shd w:val="clear" w:color="auto" w:fill="FFFFFF"/>
            <w:tcMar>
              <w:top w:w="72" w:type="dxa"/>
              <w:left w:w="120" w:type="dxa"/>
              <w:bottom w:w="72" w:type="dxa"/>
              <w:right w:w="120" w:type="dxa"/>
            </w:tcMar>
            <w:vAlign w:val="center"/>
            <w:hideMark/>
          </w:tcPr>
          <w:p w14:paraId="3BB8AA6F"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MGG_04698 MGG_02855</w:t>
            </w:r>
          </w:p>
        </w:tc>
        <w:tc>
          <w:tcPr>
            <w:tcW w:w="1352" w:type="dxa"/>
            <w:shd w:val="clear" w:color="auto" w:fill="FFFFFF"/>
            <w:tcMar>
              <w:top w:w="72" w:type="dxa"/>
              <w:left w:w="120" w:type="dxa"/>
              <w:bottom w:w="72" w:type="dxa"/>
              <w:right w:w="120" w:type="dxa"/>
            </w:tcMar>
            <w:vAlign w:val="center"/>
            <w:hideMark/>
          </w:tcPr>
          <w:p w14:paraId="366F2C7B"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MGG_06738</w:t>
            </w:r>
          </w:p>
        </w:tc>
        <w:tc>
          <w:tcPr>
            <w:tcW w:w="1708" w:type="dxa"/>
            <w:shd w:val="clear" w:color="auto" w:fill="FFFFFF"/>
            <w:tcMar>
              <w:top w:w="72" w:type="dxa"/>
              <w:left w:w="120" w:type="dxa"/>
              <w:bottom w:w="72" w:type="dxa"/>
              <w:right w:w="120" w:type="dxa"/>
            </w:tcMar>
            <w:vAlign w:val="center"/>
            <w:hideMark/>
          </w:tcPr>
          <w:p w14:paraId="620A4173"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MGG_09015</w:t>
            </w:r>
          </w:p>
        </w:tc>
      </w:tr>
      <w:tr w:rsidR="00D1053A" w:rsidRPr="00C308DB" w14:paraId="1687F4AF" w14:textId="77777777" w:rsidTr="00A82906">
        <w:tc>
          <w:tcPr>
            <w:tcW w:w="1480" w:type="dxa"/>
            <w:shd w:val="clear" w:color="auto" w:fill="FFFFFF"/>
            <w:tcMar>
              <w:top w:w="72" w:type="dxa"/>
              <w:left w:w="120" w:type="dxa"/>
              <w:bottom w:w="72" w:type="dxa"/>
              <w:right w:w="120" w:type="dxa"/>
            </w:tcMar>
            <w:vAlign w:val="center"/>
            <w:hideMark/>
          </w:tcPr>
          <w:p w14:paraId="792E5290"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 </w:t>
            </w:r>
            <w:r w:rsidRPr="00C308DB">
              <w:rPr>
                <w:rFonts w:ascii="Times New Roman" w:eastAsia="Times New Roman" w:hAnsi="Times New Roman" w:cs="Times New Roman"/>
                <w:i/>
                <w:iCs/>
                <w:sz w:val="20"/>
                <w:szCs w:val="20"/>
                <w:bdr w:val="none" w:sz="0" w:space="0" w:color="auto" w:frame="1"/>
              </w:rPr>
              <w:t xml:space="preserve">Cryptococcus </w:t>
            </w:r>
            <w:proofErr w:type="spellStart"/>
            <w:r w:rsidRPr="00C308DB">
              <w:rPr>
                <w:rFonts w:ascii="Times New Roman" w:eastAsia="Times New Roman" w:hAnsi="Times New Roman" w:cs="Times New Roman"/>
                <w:i/>
                <w:iCs/>
                <w:sz w:val="20"/>
                <w:szCs w:val="20"/>
                <w:bdr w:val="none" w:sz="0" w:space="0" w:color="auto" w:frame="1"/>
              </w:rPr>
              <w:t>neoformans</w:t>
            </w:r>
            <w:proofErr w:type="spellEnd"/>
          </w:p>
        </w:tc>
        <w:tc>
          <w:tcPr>
            <w:tcW w:w="1310" w:type="dxa"/>
            <w:shd w:val="clear" w:color="auto" w:fill="FFFFFF"/>
            <w:tcMar>
              <w:top w:w="72" w:type="dxa"/>
              <w:left w:w="120" w:type="dxa"/>
              <w:bottom w:w="72" w:type="dxa"/>
              <w:right w:w="120" w:type="dxa"/>
            </w:tcMar>
            <w:vAlign w:val="center"/>
            <w:hideMark/>
          </w:tcPr>
          <w:p w14:paraId="012269E8"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w:t>
            </w:r>
          </w:p>
        </w:tc>
        <w:tc>
          <w:tcPr>
            <w:tcW w:w="1710" w:type="dxa"/>
            <w:shd w:val="clear" w:color="auto" w:fill="FFFFFF"/>
            <w:tcMar>
              <w:top w:w="72" w:type="dxa"/>
              <w:left w:w="120" w:type="dxa"/>
              <w:bottom w:w="72" w:type="dxa"/>
              <w:right w:w="120" w:type="dxa"/>
            </w:tcMar>
            <w:vAlign w:val="center"/>
            <w:hideMark/>
          </w:tcPr>
          <w:p w14:paraId="2045AC0B"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Ste3α/Ste3a Cpr2</w:t>
            </w:r>
          </w:p>
        </w:tc>
        <w:tc>
          <w:tcPr>
            <w:tcW w:w="1385" w:type="dxa"/>
            <w:shd w:val="clear" w:color="auto" w:fill="FFFFFF"/>
            <w:tcMar>
              <w:top w:w="72" w:type="dxa"/>
              <w:left w:w="120" w:type="dxa"/>
              <w:bottom w:w="72" w:type="dxa"/>
              <w:right w:w="120" w:type="dxa"/>
            </w:tcMar>
            <w:vAlign w:val="center"/>
            <w:hideMark/>
          </w:tcPr>
          <w:p w14:paraId="2BE5F5C5"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Gpr4</w:t>
            </w:r>
          </w:p>
        </w:tc>
        <w:tc>
          <w:tcPr>
            <w:tcW w:w="1495" w:type="dxa"/>
            <w:shd w:val="clear" w:color="auto" w:fill="FFFFFF"/>
            <w:tcMar>
              <w:top w:w="72" w:type="dxa"/>
              <w:left w:w="120" w:type="dxa"/>
              <w:bottom w:w="72" w:type="dxa"/>
              <w:right w:w="120" w:type="dxa"/>
            </w:tcMar>
            <w:vAlign w:val="center"/>
            <w:hideMark/>
          </w:tcPr>
          <w:p w14:paraId="30124864"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Gpr2 Gpr3</w:t>
            </w:r>
          </w:p>
        </w:tc>
        <w:tc>
          <w:tcPr>
            <w:tcW w:w="1352" w:type="dxa"/>
            <w:shd w:val="clear" w:color="auto" w:fill="FFFFFF"/>
            <w:tcMar>
              <w:top w:w="72" w:type="dxa"/>
              <w:left w:w="120" w:type="dxa"/>
              <w:bottom w:w="72" w:type="dxa"/>
              <w:right w:w="120" w:type="dxa"/>
            </w:tcMar>
            <w:vAlign w:val="center"/>
            <w:hideMark/>
          </w:tcPr>
          <w:p w14:paraId="487000E7"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Gpr4 Gpr5</w:t>
            </w:r>
          </w:p>
        </w:tc>
        <w:tc>
          <w:tcPr>
            <w:tcW w:w="1708" w:type="dxa"/>
            <w:shd w:val="clear" w:color="auto" w:fill="FFFFFF"/>
            <w:tcMar>
              <w:top w:w="72" w:type="dxa"/>
              <w:left w:w="120" w:type="dxa"/>
              <w:bottom w:w="72" w:type="dxa"/>
              <w:right w:w="120" w:type="dxa"/>
            </w:tcMar>
            <w:vAlign w:val="center"/>
            <w:hideMark/>
          </w:tcPr>
          <w:p w14:paraId="0BDF7493"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CNAG_03572 (Ops1)</w:t>
            </w:r>
          </w:p>
        </w:tc>
      </w:tr>
      <w:tr w:rsidR="00D1053A" w:rsidRPr="00C308DB" w14:paraId="30FC5F3F" w14:textId="77777777" w:rsidTr="00A82906">
        <w:tc>
          <w:tcPr>
            <w:tcW w:w="1480" w:type="dxa"/>
            <w:shd w:val="clear" w:color="auto" w:fill="FFFFFF"/>
            <w:tcMar>
              <w:top w:w="72" w:type="dxa"/>
              <w:left w:w="120" w:type="dxa"/>
              <w:bottom w:w="72" w:type="dxa"/>
              <w:right w:w="120" w:type="dxa"/>
            </w:tcMar>
            <w:vAlign w:val="center"/>
            <w:hideMark/>
          </w:tcPr>
          <w:p w14:paraId="78C2A9C6"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 </w:t>
            </w:r>
            <w:proofErr w:type="spellStart"/>
            <w:r w:rsidRPr="00C308DB">
              <w:rPr>
                <w:rFonts w:ascii="Times New Roman" w:eastAsia="Times New Roman" w:hAnsi="Times New Roman" w:cs="Times New Roman"/>
                <w:i/>
                <w:iCs/>
                <w:sz w:val="20"/>
                <w:szCs w:val="20"/>
                <w:bdr w:val="none" w:sz="0" w:space="0" w:color="auto" w:frame="1"/>
              </w:rPr>
              <w:t>Ustilago</w:t>
            </w:r>
            <w:proofErr w:type="spellEnd"/>
            <w:r w:rsidRPr="00C308DB">
              <w:rPr>
                <w:rFonts w:ascii="Times New Roman" w:eastAsia="Times New Roman" w:hAnsi="Times New Roman" w:cs="Times New Roman"/>
                <w:i/>
                <w:iCs/>
                <w:sz w:val="20"/>
                <w:szCs w:val="20"/>
                <w:bdr w:val="none" w:sz="0" w:space="0" w:color="auto" w:frame="1"/>
              </w:rPr>
              <w:t xml:space="preserve"> </w:t>
            </w:r>
            <w:proofErr w:type="spellStart"/>
            <w:r w:rsidRPr="00C308DB">
              <w:rPr>
                <w:rFonts w:ascii="Times New Roman" w:eastAsia="Times New Roman" w:hAnsi="Times New Roman" w:cs="Times New Roman"/>
                <w:i/>
                <w:iCs/>
                <w:sz w:val="20"/>
                <w:szCs w:val="20"/>
                <w:bdr w:val="none" w:sz="0" w:space="0" w:color="auto" w:frame="1"/>
              </w:rPr>
              <w:t>maydis</w:t>
            </w:r>
            <w:proofErr w:type="spellEnd"/>
          </w:p>
        </w:tc>
        <w:tc>
          <w:tcPr>
            <w:tcW w:w="1310" w:type="dxa"/>
            <w:shd w:val="clear" w:color="auto" w:fill="FFFFFF"/>
            <w:tcMar>
              <w:top w:w="72" w:type="dxa"/>
              <w:left w:w="120" w:type="dxa"/>
              <w:bottom w:w="72" w:type="dxa"/>
              <w:right w:w="120" w:type="dxa"/>
            </w:tcMar>
            <w:vAlign w:val="center"/>
            <w:hideMark/>
          </w:tcPr>
          <w:p w14:paraId="5EF806B7"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w:t>
            </w:r>
          </w:p>
        </w:tc>
        <w:tc>
          <w:tcPr>
            <w:tcW w:w="1710" w:type="dxa"/>
            <w:shd w:val="clear" w:color="auto" w:fill="FFFFFF"/>
            <w:tcMar>
              <w:top w:w="72" w:type="dxa"/>
              <w:left w:w="120" w:type="dxa"/>
              <w:bottom w:w="72" w:type="dxa"/>
              <w:right w:w="120" w:type="dxa"/>
            </w:tcMar>
            <w:vAlign w:val="center"/>
            <w:hideMark/>
          </w:tcPr>
          <w:p w14:paraId="6C2688FF"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Pra1 Pra2</w:t>
            </w:r>
          </w:p>
        </w:tc>
        <w:tc>
          <w:tcPr>
            <w:tcW w:w="1385" w:type="dxa"/>
            <w:shd w:val="clear" w:color="auto" w:fill="FFFFFF"/>
            <w:tcMar>
              <w:top w:w="72" w:type="dxa"/>
              <w:left w:w="120" w:type="dxa"/>
              <w:bottom w:w="72" w:type="dxa"/>
              <w:right w:w="120" w:type="dxa"/>
            </w:tcMar>
            <w:vAlign w:val="center"/>
            <w:hideMark/>
          </w:tcPr>
          <w:p w14:paraId="1D629BC5"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w:t>
            </w:r>
          </w:p>
        </w:tc>
        <w:tc>
          <w:tcPr>
            <w:tcW w:w="1495" w:type="dxa"/>
            <w:shd w:val="clear" w:color="auto" w:fill="FFFFFF"/>
            <w:tcMar>
              <w:top w:w="72" w:type="dxa"/>
              <w:left w:w="120" w:type="dxa"/>
              <w:bottom w:w="72" w:type="dxa"/>
              <w:right w:w="120" w:type="dxa"/>
            </w:tcMar>
            <w:vAlign w:val="center"/>
            <w:hideMark/>
          </w:tcPr>
          <w:p w14:paraId="6AFE953A"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UM06006 UM01546</w:t>
            </w:r>
          </w:p>
        </w:tc>
        <w:tc>
          <w:tcPr>
            <w:tcW w:w="1352" w:type="dxa"/>
            <w:shd w:val="clear" w:color="auto" w:fill="FFFFFF"/>
            <w:tcMar>
              <w:top w:w="72" w:type="dxa"/>
              <w:left w:w="120" w:type="dxa"/>
              <w:bottom w:w="72" w:type="dxa"/>
              <w:right w:w="120" w:type="dxa"/>
            </w:tcMar>
            <w:vAlign w:val="center"/>
            <w:hideMark/>
          </w:tcPr>
          <w:p w14:paraId="43AFC8E8"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UM03423</w:t>
            </w:r>
          </w:p>
        </w:tc>
        <w:tc>
          <w:tcPr>
            <w:tcW w:w="1708" w:type="dxa"/>
            <w:shd w:val="clear" w:color="auto" w:fill="FFFFFF"/>
            <w:tcMar>
              <w:top w:w="72" w:type="dxa"/>
              <w:left w:w="120" w:type="dxa"/>
              <w:bottom w:w="72" w:type="dxa"/>
              <w:right w:w="120" w:type="dxa"/>
            </w:tcMar>
            <w:vAlign w:val="center"/>
            <w:hideMark/>
          </w:tcPr>
          <w:p w14:paraId="49BB496B"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UM02629 UM04125</w:t>
            </w:r>
          </w:p>
        </w:tc>
      </w:tr>
      <w:tr w:rsidR="00D1053A" w:rsidRPr="00C308DB" w14:paraId="0B8E1EBC" w14:textId="77777777" w:rsidTr="00A82906">
        <w:tc>
          <w:tcPr>
            <w:tcW w:w="1480" w:type="dxa"/>
            <w:shd w:val="clear" w:color="auto" w:fill="FFFFFF"/>
            <w:tcMar>
              <w:top w:w="72" w:type="dxa"/>
              <w:left w:w="120" w:type="dxa"/>
              <w:bottom w:w="72" w:type="dxa"/>
              <w:right w:w="120" w:type="dxa"/>
            </w:tcMar>
            <w:vAlign w:val="center"/>
            <w:hideMark/>
          </w:tcPr>
          <w:p w14:paraId="5CDEB167"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 </w:t>
            </w:r>
            <w:proofErr w:type="spellStart"/>
            <w:r w:rsidRPr="00C308DB">
              <w:rPr>
                <w:rFonts w:ascii="Times New Roman" w:eastAsia="Times New Roman" w:hAnsi="Times New Roman" w:cs="Times New Roman"/>
                <w:i/>
                <w:iCs/>
                <w:sz w:val="20"/>
                <w:szCs w:val="20"/>
                <w:bdr w:val="none" w:sz="0" w:space="0" w:color="auto" w:frame="1"/>
              </w:rPr>
              <w:t>Coprinopsis</w:t>
            </w:r>
            <w:proofErr w:type="spellEnd"/>
            <w:r w:rsidRPr="00C308DB">
              <w:rPr>
                <w:rFonts w:ascii="Times New Roman" w:eastAsia="Times New Roman" w:hAnsi="Times New Roman" w:cs="Times New Roman"/>
                <w:i/>
                <w:iCs/>
                <w:sz w:val="20"/>
                <w:szCs w:val="20"/>
                <w:bdr w:val="none" w:sz="0" w:space="0" w:color="auto" w:frame="1"/>
              </w:rPr>
              <w:t xml:space="preserve"> </w:t>
            </w:r>
            <w:proofErr w:type="spellStart"/>
            <w:r w:rsidRPr="00C308DB">
              <w:rPr>
                <w:rFonts w:ascii="Times New Roman" w:eastAsia="Times New Roman" w:hAnsi="Times New Roman" w:cs="Times New Roman"/>
                <w:i/>
                <w:iCs/>
                <w:sz w:val="20"/>
                <w:szCs w:val="20"/>
                <w:bdr w:val="none" w:sz="0" w:space="0" w:color="auto" w:frame="1"/>
              </w:rPr>
              <w:t>cinerea</w:t>
            </w:r>
            <w:proofErr w:type="spellEnd"/>
          </w:p>
        </w:tc>
        <w:tc>
          <w:tcPr>
            <w:tcW w:w="1310" w:type="dxa"/>
            <w:shd w:val="clear" w:color="auto" w:fill="FFFFFF"/>
            <w:tcMar>
              <w:top w:w="72" w:type="dxa"/>
              <w:left w:w="120" w:type="dxa"/>
              <w:bottom w:w="72" w:type="dxa"/>
              <w:right w:w="120" w:type="dxa"/>
            </w:tcMar>
            <w:vAlign w:val="center"/>
            <w:hideMark/>
          </w:tcPr>
          <w:p w14:paraId="66489B20"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w:t>
            </w:r>
          </w:p>
        </w:tc>
        <w:tc>
          <w:tcPr>
            <w:tcW w:w="1710" w:type="dxa"/>
            <w:shd w:val="clear" w:color="auto" w:fill="FFFFFF"/>
            <w:tcMar>
              <w:top w:w="72" w:type="dxa"/>
              <w:left w:w="120" w:type="dxa"/>
              <w:bottom w:w="72" w:type="dxa"/>
              <w:right w:w="120" w:type="dxa"/>
            </w:tcMar>
            <w:vAlign w:val="center"/>
            <w:hideMark/>
          </w:tcPr>
          <w:p w14:paraId="0A740B3F"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Rcb1 Rcb2 Rcb3 CC1G_02129</w:t>
            </w:r>
          </w:p>
        </w:tc>
        <w:tc>
          <w:tcPr>
            <w:tcW w:w="1385" w:type="dxa"/>
            <w:shd w:val="clear" w:color="auto" w:fill="FFFFFF"/>
            <w:tcMar>
              <w:top w:w="72" w:type="dxa"/>
              <w:left w:w="120" w:type="dxa"/>
              <w:bottom w:w="72" w:type="dxa"/>
              <w:right w:w="120" w:type="dxa"/>
            </w:tcMar>
            <w:vAlign w:val="center"/>
            <w:hideMark/>
          </w:tcPr>
          <w:p w14:paraId="20E02397"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w:t>
            </w:r>
          </w:p>
        </w:tc>
        <w:tc>
          <w:tcPr>
            <w:tcW w:w="1495" w:type="dxa"/>
            <w:shd w:val="clear" w:color="auto" w:fill="FFFFFF"/>
            <w:tcMar>
              <w:top w:w="72" w:type="dxa"/>
              <w:left w:w="120" w:type="dxa"/>
              <w:bottom w:w="72" w:type="dxa"/>
              <w:right w:w="120" w:type="dxa"/>
            </w:tcMar>
            <w:vAlign w:val="center"/>
            <w:hideMark/>
          </w:tcPr>
          <w:p w14:paraId="51C21811"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CC1G_07132 CC1G_04180</w:t>
            </w:r>
          </w:p>
        </w:tc>
        <w:tc>
          <w:tcPr>
            <w:tcW w:w="1352" w:type="dxa"/>
            <w:shd w:val="clear" w:color="auto" w:fill="FFFFFF"/>
            <w:tcMar>
              <w:top w:w="72" w:type="dxa"/>
              <w:left w:w="120" w:type="dxa"/>
              <w:bottom w:w="72" w:type="dxa"/>
              <w:right w:w="120" w:type="dxa"/>
            </w:tcMar>
            <w:vAlign w:val="center"/>
            <w:hideMark/>
          </w:tcPr>
          <w:p w14:paraId="1E223791"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CC1G_02288 CC1G_02310</w:t>
            </w:r>
          </w:p>
        </w:tc>
        <w:tc>
          <w:tcPr>
            <w:tcW w:w="1708" w:type="dxa"/>
            <w:shd w:val="clear" w:color="auto" w:fill="FFFFFF"/>
            <w:tcMar>
              <w:top w:w="72" w:type="dxa"/>
              <w:left w:w="120" w:type="dxa"/>
              <w:bottom w:w="72" w:type="dxa"/>
              <w:right w:w="120" w:type="dxa"/>
            </w:tcMar>
            <w:vAlign w:val="center"/>
            <w:hideMark/>
          </w:tcPr>
          <w:p w14:paraId="21BA8507"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w:t>
            </w:r>
          </w:p>
        </w:tc>
      </w:tr>
      <w:tr w:rsidR="00D1053A" w:rsidRPr="00C308DB" w14:paraId="0788ACE4" w14:textId="77777777" w:rsidTr="00A82906">
        <w:tc>
          <w:tcPr>
            <w:tcW w:w="1480" w:type="dxa"/>
            <w:shd w:val="clear" w:color="auto" w:fill="FFFFFF"/>
            <w:tcMar>
              <w:top w:w="72" w:type="dxa"/>
              <w:left w:w="120" w:type="dxa"/>
              <w:bottom w:w="72" w:type="dxa"/>
              <w:right w:w="120" w:type="dxa"/>
            </w:tcMar>
            <w:vAlign w:val="center"/>
            <w:hideMark/>
          </w:tcPr>
          <w:p w14:paraId="663DC6D2"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 </w:t>
            </w:r>
            <w:proofErr w:type="spellStart"/>
            <w:r w:rsidRPr="00C308DB">
              <w:rPr>
                <w:rFonts w:ascii="Times New Roman" w:eastAsia="Times New Roman" w:hAnsi="Times New Roman" w:cs="Times New Roman"/>
                <w:i/>
                <w:iCs/>
                <w:sz w:val="20"/>
                <w:szCs w:val="20"/>
                <w:bdr w:val="none" w:sz="0" w:space="0" w:color="auto" w:frame="1"/>
              </w:rPr>
              <w:t>Rhizopus</w:t>
            </w:r>
            <w:proofErr w:type="spellEnd"/>
            <w:r w:rsidRPr="00C308DB">
              <w:rPr>
                <w:rFonts w:ascii="Times New Roman" w:eastAsia="Times New Roman" w:hAnsi="Times New Roman" w:cs="Times New Roman"/>
                <w:i/>
                <w:iCs/>
                <w:sz w:val="20"/>
                <w:szCs w:val="20"/>
                <w:bdr w:val="none" w:sz="0" w:space="0" w:color="auto" w:frame="1"/>
              </w:rPr>
              <w:t xml:space="preserve"> </w:t>
            </w:r>
            <w:proofErr w:type="spellStart"/>
            <w:r w:rsidRPr="00C308DB">
              <w:rPr>
                <w:rFonts w:ascii="Times New Roman" w:eastAsia="Times New Roman" w:hAnsi="Times New Roman" w:cs="Times New Roman"/>
                <w:i/>
                <w:iCs/>
                <w:sz w:val="20"/>
                <w:szCs w:val="20"/>
                <w:bdr w:val="none" w:sz="0" w:space="0" w:color="auto" w:frame="1"/>
              </w:rPr>
              <w:t>oryzae</w:t>
            </w:r>
            <w:proofErr w:type="spellEnd"/>
          </w:p>
        </w:tc>
        <w:tc>
          <w:tcPr>
            <w:tcW w:w="1310" w:type="dxa"/>
            <w:shd w:val="clear" w:color="auto" w:fill="FFFFFF"/>
            <w:tcMar>
              <w:top w:w="72" w:type="dxa"/>
              <w:left w:w="120" w:type="dxa"/>
              <w:bottom w:w="72" w:type="dxa"/>
              <w:right w:w="120" w:type="dxa"/>
            </w:tcMar>
            <w:vAlign w:val="center"/>
            <w:hideMark/>
          </w:tcPr>
          <w:p w14:paraId="6B014CCA"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w:t>
            </w:r>
          </w:p>
        </w:tc>
        <w:tc>
          <w:tcPr>
            <w:tcW w:w="1710" w:type="dxa"/>
            <w:shd w:val="clear" w:color="auto" w:fill="FFFFFF"/>
            <w:tcMar>
              <w:top w:w="72" w:type="dxa"/>
              <w:left w:w="120" w:type="dxa"/>
              <w:bottom w:w="72" w:type="dxa"/>
              <w:right w:w="120" w:type="dxa"/>
            </w:tcMar>
            <w:vAlign w:val="center"/>
            <w:hideMark/>
          </w:tcPr>
          <w:p w14:paraId="2BEBCDCE" w14:textId="77777777" w:rsidR="00D61875" w:rsidRPr="00C308DB" w:rsidRDefault="00D61875" w:rsidP="00A82906">
            <w:pPr>
              <w:spacing w:after="0" w:line="240" w:lineRule="auto"/>
              <w:rPr>
                <w:rFonts w:ascii="Times New Roman" w:eastAsia="Times New Roman" w:hAnsi="Times New Roman" w:cs="Times New Roman"/>
                <w:sz w:val="20"/>
                <w:szCs w:val="20"/>
              </w:rPr>
            </w:pPr>
            <w:r w:rsidRPr="00C308DB">
              <w:rPr>
                <w:rFonts w:ascii="Times New Roman" w:eastAsia="Times New Roman" w:hAnsi="Times New Roman" w:cs="Times New Roman"/>
                <w:sz w:val="20"/>
                <w:szCs w:val="20"/>
              </w:rPr>
              <w:t>–</w:t>
            </w:r>
          </w:p>
        </w:tc>
        <w:tc>
          <w:tcPr>
            <w:tcW w:w="1385" w:type="dxa"/>
            <w:shd w:val="clear" w:color="auto" w:fill="FFFFFF"/>
            <w:vAlign w:val="center"/>
            <w:hideMark/>
          </w:tcPr>
          <w:p w14:paraId="10432B62" w14:textId="77777777" w:rsidR="00D61875" w:rsidRPr="00C308DB" w:rsidRDefault="00D61875" w:rsidP="00A82906">
            <w:pPr>
              <w:spacing w:after="0" w:line="240" w:lineRule="auto"/>
              <w:rPr>
                <w:rFonts w:ascii="Times New Roman" w:eastAsia="Times New Roman" w:hAnsi="Times New Roman" w:cs="Times New Roman"/>
                <w:sz w:val="20"/>
                <w:szCs w:val="20"/>
              </w:rPr>
            </w:pPr>
          </w:p>
        </w:tc>
        <w:tc>
          <w:tcPr>
            <w:tcW w:w="1495" w:type="dxa"/>
            <w:shd w:val="clear" w:color="auto" w:fill="FFFFFF"/>
            <w:vAlign w:val="center"/>
            <w:hideMark/>
          </w:tcPr>
          <w:p w14:paraId="7BE41661" w14:textId="77777777" w:rsidR="00D61875" w:rsidRPr="00C308DB" w:rsidRDefault="00D61875" w:rsidP="00A82906">
            <w:pPr>
              <w:spacing w:after="0" w:line="240" w:lineRule="auto"/>
              <w:rPr>
                <w:rFonts w:ascii="Times New Roman" w:eastAsia="Times New Roman" w:hAnsi="Times New Roman" w:cs="Times New Roman"/>
                <w:sz w:val="20"/>
                <w:szCs w:val="20"/>
              </w:rPr>
            </w:pPr>
          </w:p>
        </w:tc>
        <w:tc>
          <w:tcPr>
            <w:tcW w:w="1352" w:type="dxa"/>
            <w:shd w:val="clear" w:color="auto" w:fill="FFFFFF"/>
            <w:vAlign w:val="center"/>
            <w:hideMark/>
          </w:tcPr>
          <w:p w14:paraId="783B87E3" w14:textId="77777777" w:rsidR="00D61875" w:rsidRPr="00C308DB" w:rsidRDefault="00D61875" w:rsidP="00A82906">
            <w:pPr>
              <w:spacing w:after="0" w:line="240" w:lineRule="auto"/>
              <w:rPr>
                <w:rFonts w:ascii="Times New Roman" w:eastAsia="Times New Roman" w:hAnsi="Times New Roman" w:cs="Times New Roman"/>
                <w:sz w:val="20"/>
                <w:szCs w:val="20"/>
              </w:rPr>
            </w:pPr>
          </w:p>
        </w:tc>
        <w:tc>
          <w:tcPr>
            <w:tcW w:w="1708" w:type="dxa"/>
            <w:shd w:val="clear" w:color="auto" w:fill="FFFFFF"/>
            <w:vAlign w:val="center"/>
            <w:hideMark/>
          </w:tcPr>
          <w:p w14:paraId="1ED90B06" w14:textId="77777777" w:rsidR="00D61875" w:rsidRPr="00C308DB" w:rsidRDefault="00D61875" w:rsidP="00A82906">
            <w:pPr>
              <w:spacing w:after="0" w:line="240" w:lineRule="auto"/>
              <w:rPr>
                <w:rFonts w:ascii="Times New Roman" w:eastAsia="Times New Roman" w:hAnsi="Times New Roman" w:cs="Times New Roman"/>
                <w:sz w:val="20"/>
                <w:szCs w:val="20"/>
              </w:rPr>
            </w:pPr>
          </w:p>
        </w:tc>
      </w:tr>
    </w:tbl>
    <w:p w14:paraId="5E66141E" w14:textId="0A408824" w:rsidR="00D61875" w:rsidRPr="00C308DB" w:rsidRDefault="00D61875" w:rsidP="007B0CAD">
      <w:pPr>
        <w:spacing w:after="200" w:line="480" w:lineRule="auto"/>
        <w:contextualSpacing/>
        <w:rPr>
          <w:rFonts w:ascii="Times New Roman" w:hAnsi="Times New Roman" w:cs="Times New Roman"/>
          <w:sz w:val="24"/>
          <w:szCs w:val="24"/>
        </w:rPr>
      </w:pPr>
      <w:r w:rsidRPr="00C308DB">
        <w:rPr>
          <w:rFonts w:ascii="Times New Roman" w:hAnsi="Times New Roman" w:cs="Times New Roman"/>
          <w:sz w:val="24"/>
          <w:szCs w:val="24"/>
        </w:rPr>
        <w:t xml:space="preserve">Table adapted from </w:t>
      </w:r>
      <w:proofErr w:type="spellStart"/>
      <w:r w:rsidRPr="00C308DB">
        <w:rPr>
          <w:rFonts w:ascii="Times New Roman" w:hAnsi="Times New Roman" w:cs="Times New Roman"/>
          <w:sz w:val="24"/>
          <w:szCs w:val="24"/>
        </w:rPr>
        <w:t>Xue</w:t>
      </w:r>
      <w:proofErr w:type="spellEnd"/>
      <w:r w:rsidRPr="00C308DB">
        <w:rPr>
          <w:rFonts w:ascii="Times New Roman" w:hAnsi="Times New Roman" w:cs="Times New Roman"/>
          <w:sz w:val="24"/>
          <w:szCs w:val="24"/>
        </w:rPr>
        <w:t xml:space="preserve"> </w:t>
      </w:r>
      <w:proofErr w:type="gramStart"/>
      <w:r w:rsidRPr="00C308DB">
        <w:rPr>
          <w:rFonts w:ascii="Times New Roman" w:hAnsi="Times New Roman" w:cs="Times New Roman"/>
          <w:sz w:val="24"/>
          <w:szCs w:val="24"/>
        </w:rPr>
        <w:t>et</w:t>
      </w:r>
      <w:proofErr w:type="gramEnd"/>
      <w:r w:rsidRPr="00C308DB">
        <w:rPr>
          <w:rFonts w:ascii="Times New Roman" w:hAnsi="Times New Roman" w:cs="Times New Roman"/>
          <w:sz w:val="24"/>
          <w:szCs w:val="24"/>
        </w:rPr>
        <w:t xml:space="preserve">. al. </w:t>
      </w:r>
      <w:r w:rsidR="00B03F75" w:rsidRPr="00C308DB">
        <w:rPr>
          <w:rFonts w:ascii="Times New Roman" w:hAnsi="Times New Roman" w:cs="Times New Roman"/>
          <w:sz w:val="24"/>
          <w:szCs w:val="24"/>
        </w:rPr>
        <w:fldChar w:fldCharType="begin"/>
      </w:r>
      <w:r w:rsidR="00B03F75" w:rsidRPr="00C308DB">
        <w:rPr>
          <w:rFonts w:ascii="Times New Roman" w:hAnsi="Times New Roman" w:cs="Times New Roman"/>
          <w:sz w:val="24"/>
          <w:szCs w:val="24"/>
        </w:rPr>
        <w:instrText xml:space="preserve"> ADDIN EN.CITE &lt;EndNote&gt;&lt;Cite&gt;&lt;Author&gt;Xue&lt;/Author&gt;&lt;Year&gt;2008&lt;/Year&gt;&lt;RecNum&gt;349&lt;/RecNum&gt;&lt;DisplayText&gt;[23]&lt;/DisplayText&gt;&lt;record&gt;&lt;rec-number&gt;349&lt;/rec-number&gt;&lt;foreign-keys&gt;&lt;key app="EN" db-id="x5rpsaeftfrzp6expf7xtw0l0x5tfzapw20x"&gt;349&lt;/key&gt;&lt;/foreign-keys&gt;&lt;ref-type name="Journal Article"&gt;17&lt;/ref-type&gt;&lt;contributors&gt;&lt;authors&gt;&lt;author&gt;Xue, C.&lt;/author&gt;&lt;author&gt;Hsueh, Y. P.&lt;/author&gt;&lt;author&gt;Heitman, J.&lt;/author&gt;&lt;/authors&gt;&lt;/contributors&gt;&lt;auth-address&gt;Department of Molecular Genetics and Microbiology, Duke University Medical Center, Durham, NC, USA.&lt;/auth-address&gt;&lt;titles&gt;&lt;title&gt;Magnificent seven: roles of G protein-coupled receptors in extracellular sensing in fungi&lt;/title&gt;&lt;secondary-title&gt;FEMS Microbiol Rev&lt;/secondary-title&gt;&lt;alt-title&gt;FEMS microbiology reviews&lt;/alt-title&gt;&lt;/titles&gt;&lt;periodical&gt;&lt;full-title&gt;FEMS Microbiol Rev&lt;/full-title&gt;&lt;abbr-1&gt;FEMS microbiology reviews&lt;/abbr-1&gt;&lt;/periodical&gt;&lt;alt-periodical&gt;&lt;full-title&gt;FEMS Microbiol Rev&lt;/full-title&gt;&lt;abbr-1&gt;FEMS microbiology reviews&lt;/abbr-1&gt;&lt;/alt-periodical&gt;&lt;pages&gt;1010-32&lt;/pages&gt;&lt;volume&gt;32&lt;/volume&gt;&lt;number&gt;6&lt;/number&gt;&lt;keywords&gt;&lt;keyword&gt;Amino Acids/metabolism&lt;/keyword&gt;&lt;keyword&gt;Animals&lt;/keyword&gt;&lt;keyword&gt;Extracellular Space/genetics/metabolism&lt;/keyword&gt;&lt;keyword&gt;Fatty Acids/metabolism&lt;/keyword&gt;&lt;keyword&gt;Fungal Proteins/*genetics/*metabolism&lt;/keyword&gt;&lt;keyword&gt;Fungi/genetics/*metabolism&lt;/keyword&gt;&lt;keyword&gt;Humans&lt;/keyword&gt;&lt;keyword&gt;Pheromones/metabolism&lt;/keyword&gt;&lt;keyword&gt;Receptors, G-Protein-Coupled/genetics/*metabolism&lt;/keyword&gt;&lt;keyword&gt;*Signal Transduction&lt;/keyword&gt;&lt;/keywords&gt;&lt;dates&gt;&lt;year&gt;2008&lt;/year&gt;&lt;pub-dates&gt;&lt;date&gt;Nov&lt;/date&gt;&lt;/pub-dates&gt;&lt;/dates&gt;&lt;isbn&gt;0168-6445 (Print)&amp;#xD;0168-6445 (Linking)&lt;/isbn&gt;&lt;accession-num&gt;18811658&lt;/accession-num&gt;&lt;urls&gt;&lt;related-urls&gt;&lt;url&gt;http://www.ncbi.nlm.nih.gov/pubmed/18811658&lt;/url&gt;&lt;/related-urls&gt;&lt;/urls&gt;&lt;custom2&gt;2998294&lt;/custom2&gt;&lt;electronic-resource-num&gt;10.1111/j.1574-6976.2008.00131.x&lt;/electronic-resource-num&gt;&lt;/record&gt;&lt;/Cite&gt;&lt;/EndNote&gt;</w:instrText>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23" w:tooltip="Xue, 2008 #349" w:history="1">
        <w:r w:rsidR="00B03F75" w:rsidRPr="00C308DB">
          <w:rPr>
            <w:rFonts w:ascii="Times New Roman" w:hAnsi="Times New Roman" w:cs="Times New Roman"/>
            <w:noProof/>
            <w:sz w:val="24"/>
            <w:szCs w:val="24"/>
          </w:rPr>
          <w:t>23</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Pr="00C308DB">
        <w:rPr>
          <w:rFonts w:ascii="Times New Roman" w:hAnsi="Times New Roman" w:cs="Times New Roman"/>
          <w:sz w:val="24"/>
          <w:szCs w:val="24"/>
        </w:rPr>
        <w:t>.</w:t>
      </w:r>
    </w:p>
    <w:p w14:paraId="316F95A0" w14:textId="280A0021" w:rsidR="00381ABE" w:rsidRPr="00C308DB" w:rsidRDefault="008A613C" w:rsidP="00D1053A">
      <w:pPr>
        <w:pStyle w:val="Heading3"/>
      </w:pPr>
      <w:bookmarkStart w:id="16" w:name="_Toc359764731"/>
      <w:r w:rsidRPr="00C308DB">
        <w:t xml:space="preserve">GPCRs and signal transduction in </w:t>
      </w:r>
      <w:r w:rsidRPr="00C308DB">
        <w:rPr>
          <w:i/>
        </w:rPr>
        <w:t>S. cerevisiae</w:t>
      </w:r>
      <w:bookmarkEnd w:id="16"/>
    </w:p>
    <w:p w14:paraId="59278B98" w14:textId="4430332B" w:rsidR="001F3A05" w:rsidRPr="00C308DB" w:rsidRDefault="00B029BC" w:rsidP="006F0D23">
      <w:pPr>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GPCR studies using eukaryotic systems present huge complexity due to cross-talk between different types of receptors and an assortment of G proteins</w:t>
      </w:r>
      <w:r w:rsidR="00542740" w:rsidRPr="00C308DB">
        <w:rPr>
          <w:rFonts w:ascii="Times New Roman" w:hAnsi="Times New Roman" w:cs="Times New Roman"/>
          <w:sz w:val="24"/>
          <w:szCs w:val="24"/>
        </w:rPr>
        <w:t xml:space="preserve"> that regulate multiple </w:t>
      </w:r>
      <w:r w:rsidR="00542740" w:rsidRPr="00C308DB">
        <w:rPr>
          <w:rFonts w:ascii="Times New Roman" w:hAnsi="Times New Roman" w:cs="Times New Roman"/>
          <w:sz w:val="24"/>
          <w:szCs w:val="24"/>
        </w:rPr>
        <w:lastRenderedPageBreak/>
        <w:t xml:space="preserve">pathways. The unicellular, genetically tractable eukaryotic organism </w:t>
      </w:r>
      <w:r w:rsidR="00542740" w:rsidRPr="00C308DB">
        <w:rPr>
          <w:rFonts w:ascii="Times New Roman" w:hAnsi="Times New Roman" w:cs="Times New Roman"/>
          <w:i/>
          <w:sz w:val="24"/>
          <w:szCs w:val="24"/>
        </w:rPr>
        <w:t>S. cerevisiae</w:t>
      </w:r>
      <w:r w:rsidR="00542740" w:rsidRPr="00C308DB">
        <w:rPr>
          <w:rFonts w:ascii="Times New Roman" w:hAnsi="Times New Roman" w:cs="Times New Roman"/>
          <w:sz w:val="24"/>
          <w:szCs w:val="24"/>
        </w:rPr>
        <w:t xml:space="preserve"> presents a simple biological system with only a few GPCRs and G proteins </w:t>
      </w:r>
      <w:r w:rsidR="00B03F75" w:rsidRPr="00C308DB">
        <w:rPr>
          <w:rFonts w:ascii="Times New Roman" w:hAnsi="Times New Roman" w:cs="Times New Roman"/>
          <w:sz w:val="24"/>
          <w:szCs w:val="24"/>
        </w:rPr>
        <w:fldChar w:fldCharType="begin">
          <w:fldData xml:space="preserve">PEVuZE5vdGU+PENpdGU+PEF1dGhvcj5OYWlkZXI8L0F1dGhvcj48WWVhcj4yMDA0PC9ZZWFyPjxS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PEVuZE5vdGU+PENpdGU+PEF1dGhvcj5OYWlkZXI8L0F1dGhvcj48WWVhcj4yMDA0PC9ZZWFyPjxS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58" w:tooltip="Naider, 2004 #42" w:history="1">
        <w:r w:rsidR="00B03F75" w:rsidRPr="00C308DB">
          <w:rPr>
            <w:rFonts w:ascii="Times New Roman" w:hAnsi="Times New Roman" w:cs="Times New Roman"/>
            <w:noProof/>
            <w:sz w:val="24"/>
            <w:szCs w:val="24"/>
          </w:rPr>
          <w:t>58</w:t>
        </w:r>
      </w:hyperlink>
      <w:r w:rsidR="00B03F75" w:rsidRPr="00C308DB">
        <w:rPr>
          <w:rFonts w:ascii="Times New Roman" w:hAnsi="Times New Roman" w:cs="Times New Roman"/>
          <w:noProof/>
          <w:sz w:val="24"/>
          <w:szCs w:val="24"/>
        </w:rPr>
        <w:t xml:space="preserve">, </w:t>
      </w:r>
      <w:hyperlink w:anchor="_ENREF_59" w:tooltip="Minic, 2005 #350" w:history="1">
        <w:r w:rsidR="00B03F75" w:rsidRPr="00C308DB">
          <w:rPr>
            <w:rFonts w:ascii="Times New Roman" w:hAnsi="Times New Roman" w:cs="Times New Roman"/>
            <w:noProof/>
            <w:sz w:val="24"/>
            <w:szCs w:val="24"/>
          </w:rPr>
          <w:t>59</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542740" w:rsidRPr="00C308DB">
        <w:rPr>
          <w:rFonts w:ascii="Times New Roman" w:hAnsi="Times New Roman" w:cs="Times New Roman"/>
          <w:sz w:val="24"/>
          <w:szCs w:val="24"/>
        </w:rPr>
        <w:t>.</w:t>
      </w:r>
      <w:r w:rsidR="008A613C" w:rsidRPr="00C308DB">
        <w:rPr>
          <w:rFonts w:ascii="Times New Roman" w:hAnsi="Times New Roman" w:cs="Times New Roman"/>
          <w:sz w:val="24"/>
          <w:szCs w:val="24"/>
        </w:rPr>
        <w:t xml:space="preserve"> </w:t>
      </w:r>
      <w:r w:rsidR="00942461" w:rsidRPr="00C308DB">
        <w:rPr>
          <w:rFonts w:ascii="Times New Roman" w:hAnsi="Times New Roman" w:cs="Times New Roman"/>
          <w:sz w:val="24"/>
          <w:szCs w:val="24"/>
        </w:rPr>
        <w:t>The mitogen-activated protein kinase (MAPK) pathway activated by the GPCRs of this organism exhibits high homology to that of the mammalian system</w:t>
      </w:r>
      <w:r w:rsidR="004C4157"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r>
      <w:r w:rsidR="00B03F75" w:rsidRPr="00C308DB">
        <w:rPr>
          <w:rFonts w:ascii="Times New Roman" w:hAnsi="Times New Roman" w:cs="Times New Roman"/>
          <w:sz w:val="24"/>
          <w:szCs w:val="24"/>
        </w:rPr>
        <w:instrText xml:space="preserve"> ADDIN EN.CITE &lt;EndNote&gt;&lt;Cite&gt;&lt;Author&gt;Thalhauser&lt;/Author&gt;&lt;Year&gt;2010&lt;/Year&gt;&lt;RecNum&gt;351&lt;/RecNum&gt;&lt;DisplayText&gt;[60]&lt;/DisplayText&gt;&lt;record&gt;&lt;rec-number&gt;351&lt;/rec-number&gt;&lt;foreign-keys&gt;&lt;key app="EN" db-id="x5rpsaeftfrzp6expf7xtw0l0x5tfzapw20x"&gt;351&lt;/key&gt;&lt;/foreign-keys&gt;&lt;ref-type name="Journal Article"&gt;17&lt;/ref-type&gt;&lt;contributors&gt;&lt;authors&gt;&lt;author&gt;Thalhauser, C. J.&lt;/author&gt;&lt;author&gt;Komarova, N. L.&lt;/author&gt;&lt;/authors&gt;&lt;/contributors&gt;&lt;auth-address&gt;Department of Mathematics, University of California Irvine, Irvine, California, United States of America.&lt;/auth-address&gt;&lt;titles&gt;&lt;title&gt;Signal response sensitivity in the yeast mitogen-activated protein kinase cascade&lt;/title&gt;&lt;secondary-title&gt;PLoS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one&lt;/abbr-1&gt;&lt;/alt-periodical&gt;&lt;pages&gt;e11568&lt;/pages&gt;&lt;volume&gt;5&lt;/volume&gt;&lt;number&gt;7&lt;/number&gt;&lt;keywords&gt;&lt;keyword&gt;Mitogen-Activated Protein Kinases/*metabolism&lt;/keyword&gt;&lt;keyword&gt;Models, Theoretical&lt;/keyword&gt;&lt;keyword&gt;Yeasts/enzymology/*metabolism&lt;/keyword&gt;&lt;/keywords&gt;&lt;dates&gt;&lt;year&gt;2010&lt;/year&gt;&lt;/dates&gt;&lt;isbn&gt;1932-6203 (Electronic)&amp;#xD;1932-6203 (Linking)&lt;/isbn&gt;&lt;accession-num&gt;20668519&lt;/accession-num&gt;&lt;urls&gt;&lt;related-urls&gt;&lt;url&gt;http://www.ncbi.nlm.nih.gov/pubmed/20668519&lt;/url&gt;&lt;/related-urls&gt;&lt;/urls&gt;&lt;custom2&gt;2909145&lt;/custom2&gt;&lt;electronic-resource-num&gt;10.1371/journal.pone.0011568&lt;/electronic-resource-num&gt;&lt;/record&gt;&lt;/Cite&gt;&lt;/EndNote&gt;</w:instrText>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60" w:tooltip="Thalhauser, 2010 #351" w:history="1">
        <w:r w:rsidR="00B03F75" w:rsidRPr="00C308DB">
          <w:rPr>
            <w:rFonts w:ascii="Times New Roman" w:hAnsi="Times New Roman" w:cs="Times New Roman"/>
            <w:noProof/>
            <w:sz w:val="24"/>
            <w:szCs w:val="24"/>
          </w:rPr>
          <w:t>60</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942461" w:rsidRPr="00C308DB">
        <w:rPr>
          <w:rFonts w:ascii="Times New Roman" w:hAnsi="Times New Roman" w:cs="Times New Roman"/>
          <w:sz w:val="24"/>
          <w:szCs w:val="24"/>
        </w:rPr>
        <w:t>.</w:t>
      </w:r>
      <w:r w:rsidR="00007B28" w:rsidRPr="00C308DB">
        <w:rPr>
          <w:rFonts w:ascii="Times New Roman" w:hAnsi="Times New Roman" w:cs="Times New Roman"/>
          <w:sz w:val="24"/>
          <w:szCs w:val="24"/>
        </w:rPr>
        <w:t xml:space="preserve"> </w:t>
      </w:r>
      <w:r w:rsidR="001844E1" w:rsidRPr="00C308DB">
        <w:rPr>
          <w:rFonts w:ascii="Times New Roman" w:hAnsi="Times New Roman" w:cs="Times New Roman"/>
          <w:sz w:val="24"/>
          <w:szCs w:val="24"/>
        </w:rPr>
        <w:t>In spite of little sequence similarity, several mammalian GPCRs were successfully expressed in yeast and were capable of activating the</w:t>
      </w:r>
      <w:r w:rsidR="00637148" w:rsidRPr="00C308DB">
        <w:rPr>
          <w:rFonts w:ascii="Times New Roman" w:hAnsi="Times New Roman" w:cs="Times New Roman"/>
          <w:sz w:val="24"/>
          <w:szCs w:val="24"/>
        </w:rPr>
        <w:t xml:space="preserve"> MAPK pathway </w:t>
      </w:r>
      <w:r w:rsidR="00B03F75" w:rsidRPr="00C308DB">
        <w:rPr>
          <w:rFonts w:ascii="Times New Roman" w:hAnsi="Times New Roman" w:cs="Times New Roman"/>
          <w:sz w:val="24"/>
          <w:szCs w:val="24"/>
        </w:rPr>
        <w:fldChar w:fldCharType="begin">
          <w:fldData xml:space="preserve">PEVuZE5vdGU+PENpdGU+PEF1dGhvcj5NaW5pYzwvQXV0aG9yPjxZZWFyPjIwMDU8L1llYXI+PFJl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PEVuZE5vdGU+PENpdGU+PEF1dGhvcj5NaW5pYzwvQXV0aG9yPjxZZWFyPjIwMDU8L1llYXI+PFJl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59" w:tooltip="Minic, 2005 #350" w:history="1">
        <w:r w:rsidR="00B03F75" w:rsidRPr="00C308DB">
          <w:rPr>
            <w:rFonts w:ascii="Times New Roman" w:hAnsi="Times New Roman" w:cs="Times New Roman"/>
            <w:noProof/>
            <w:sz w:val="24"/>
            <w:szCs w:val="24"/>
          </w:rPr>
          <w:t>59</w:t>
        </w:r>
      </w:hyperlink>
      <w:r w:rsidR="00B03F75" w:rsidRPr="00C308DB">
        <w:rPr>
          <w:rFonts w:ascii="Times New Roman" w:hAnsi="Times New Roman" w:cs="Times New Roman"/>
          <w:noProof/>
          <w:sz w:val="24"/>
          <w:szCs w:val="24"/>
        </w:rPr>
        <w:t xml:space="preserve">, </w:t>
      </w:r>
      <w:hyperlink w:anchor="_ENREF_61" w:tooltip="Dowell, 2009 #352" w:history="1">
        <w:r w:rsidR="00B03F75" w:rsidRPr="00C308DB">
          <w:rPr>
            <w:rFonts w:ascii="Times New Roman" w:hAnsi="Times New Roman" w:cs="Times New Roman"/>
            <w:noProof/>
            <w:sz w:val="24"/>
            <w:szCs w:val="24"/>
          </w:rPr>
          <w:t>61</w:t>
        </w:r>
      </w:hyperlink>
      <w:r w:rsidR="00B03F75" w:rsidRPr="00C308DB">
        <w:rPr>
          <w:rFonts w:ascii="Times New Roman" w:hAnsi="Times New Roman" w:cs="Times New Roman"/>
          <w:noProof/>
          <w:sz w:val="24"/>
          <w:szCs w:val="24"/>
        </w:rPr>
        <w:t xml:space="preserve">, </w:t>
      </w:r>
      <w:hyperlink w:anchor="_ENREF_62" w:tooltip="King, 1990 #353" w:history="1">
        <w:r w:rsidR="00B03F75" w:rsidRPr="00C308DB">
          <w:rPr>
            <w:rFonts w:ascii="Times New Roman" w:hAnsi="Times New Roman" w:cs="Times New Roman"/>
            <w:noProof/>
            <w:sz w:val="24"/>
            <w:szCs w:val="24"/>
          </w:rPr>
          <w:t>62</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007B28" w:rsidRPr="00C308DB">
        <w:rPr>
          <w:rFonts w:ascii="Times New Roman" w:hAnsi="Times New Roman" w:cs="Times New Roman"/>
          <w:sz w:val="24"/>
          <w:szCs w:val="24"/>
        </w:rPr>
        <w:t>.</w:t>
      </w:r>
      <w:r w:rsidR="00637148" w:rsidRPr="00C308DB">
        <w:rPr>
          <w:rFonts w:ascii="Times New Roman" w:hAnsi="Times New Roman" w:cs="Times New Roman"/>
          <w:sz w:val="24"/>
          <w:szCs w:val="24"/>
        </w:rPr>
        <w:t xml:space="preserve"> Yeast GPCRs have also been shown to exhibit signaling when expressed in mammalian cells </w:t>
      </w:r>
      <w:r w:rsidR="00B03F75" w:rsidRPr="00C308DB">
        <w:rPr>
          <w:rFonts w:ascii="Times New Roman" w:hAnsi="Times New Roman" w:cs="Times New Roman"/>
          <w:sz w:val="24"/>
          <w:szCs w:val="24"/>
        </w:rPr>
        <w:fldChar w:fldCharType="begin">
          <w:fldData xml:space="preserve">PEVuZE5vdGU+PENpdGU+PEF1dGhvcj5ZaW48L0F1dGhvcj48WWVhcj4yMDA1PC9ZZWFyPjxSZWNO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PEVuZE5vdGU+PENpdGU+PEF1dGhvcj5ZaW48L0F1dGhvcj48WWVhcj4yMDA1PC9ZZWFyPjxSZWNO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63" w:tooltip="Yin, 2005 #354" w:history="1">
        <w:r w:rsidR="00B03F75" w:rsidRPr="00C308DB">
          <w:rPr>
            <w:rFonts w:ascii="Times New Roman" w:hAnsi="Times New Roman" w:cs="Times New Roman"/>
            <w:noProof/>
            <w:sz w:val="24"/>
            <w:szCs w:val="24"/>
          </w:rPr>
          <w:t>63</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637148" w:rsidRPr="00C308DB">
        <w:rPr>
          <w:rFonts w:ascii="Times New Roman" w:hAnsi="Times New Roman" w:cs="Times New Roman"/>
          <w:sz w:val="24"/>
          <w:szCs w:val="24"/>
        </w:rPr>
        <w:t>.</w:t>
      </w:r>
      <w:r w:rsidR="00542740" w:rsidRPr="00C308DB">
        <w:rPr>
          <w:rFonts w:ascii="Times New Roman" w:hAnsi="Times New Roman" w:cs="Times New Roman"/>
          <w:sz w:val="24"/>
          <w:szCs w:val="24"/>
        </w:rPr>
        <w:t xml:space="preserve"> </w:t>
      </w:r>
      <w:r w:rsidR="008959F7" w:rsidRPr="00C308DB">
        <w:rPr>
          <w:rFonts w:ascii="Times New Roman" w:hAnsi="Times New Roman" w:cs="Times New Roman"/>
          <w:i/>
          <w:sz w:val="24"/>
          <w:szCs w:val="24"/>
        </w:rPr>
        <w:t>S. cerevisiae</w:t>
      </w:r>
      <w:r w:rsidR="008959F7" w:rsidRPr="00C308DB">
        <w:rPr>
          <w:rFonts w:ascii="Times New Roman" w:hAnsi="Times New Roman" w:cs="Times New Roman"/>
          <w:sz w:val="24"/>
          <w:szCs w:val="24"/>
        </w:rPr>
        <w:t xml:space="preserve"> has only three GPCRs: Ste2p, Ste3p and Gpr1p. The Ste2p and Ste3p are pheromone receptors and the Gpr1p is a carbohydrate sensor. Although the pheromone and the carbohydrate sensing </w:t>
      </w:r>
      <w:r w:rsidR="001F3A05" w:rsidRPr="00C308DB">
        <w:rPr>
          <w:rFonts w:ascii="Times New Roman" w:hAnsi="Times New Roman" w:cs="Times New Roman"/>
          <w:sz w:val="24"/>
          <w:szCs w:val="24"/>
        </w:rPr>
        <w:t>receptors share some downstream components, no cross-talk occurs between the two receptor systems as they couple to two different G proteins.</w:t>
      </w:r>
      <w:r w:rsidRPr="00C308DB">
        <w:rPr>
          <w:rFonts w:ascii="Times New Roman" w:hAnsi="Times New Roman" w:cs="Times New Roman"/>
          <w:sz w:val="24"/>
          <w:szCs w:val="24"/>
        </w:rPr>
        <w:t xml:space="preserve"> </w:t>
      </w:r>
    </w:p>
    <w:p w14:paraId="20CBE36F" w14:textId="69323D53" w:rsidR="00381ABE" w:rsidRPr="00C308DB" w:rsidRDefault="00EF6F52" w:rsidP="006F0D23">
      <w:pPr>
        <w:spacing w:line="480" w:lineRule="auto"/>
        <w:ind w:firstLine="720"/>
        <w:rPr>
          <w:rFonts w:ascii="Times New Roman" w:hAnsi="Times New Roman" w:cs="Times New Roman"/>
          <w:sz w:val="24"/>
          <w:szCs w:val="24"/>
        </w:rPr>
      </w:pPr>
      <w:r w:rsidRPr="00C308DB">
        <w:rPr>
          <w:rFonts w:ascii="Times New Roman" w:hAnsi="Times New Roman" w:cs="Times New Roman"/>
          <w:i/>
          <w:sz w:val="24"/>
          <w:szCs w:val="24"/>
        </w:rPr>
        <w:t>S</w:t>
      </w:r>
      <w:r w:rsidR="00A243B0" w:rsidRPr="00C308DB">
        <w:rPr>
          <w:rFonts w:ascii="Times New Roman" w:hAnsi="Times New Roman" w:cs="Times New Roman"/>
          <w:i/>
          <w:sz w:val="24"/>
          <w:szCs w:val="24"/>
        </w:rPr>
        <w:t>.</w:t>
      </w:r>
      <w:r w:rsidRPr="00C308DB">
        <w:rPr>
          <w:rFonts w:ascii="Times New Roman" w:hAnsi="Times New Roman" w:cs="Times New Roman"/>
          <w:i/>
          <w:sz w:val="24"/>
          <w:szCs w:val="24"/>
        </w:rPr>
        <w:t xml:space="preserve"> cerevisiae</w:t>
      </w:r>
      <w:r w:rsidRPr="00C308DB">
        <w:rPr>
          <w:rFonts w:ascii="Times New Roman" w:hAnsi="Times New Roman" w:cs="Times New Roman"/>
          <w:sz w:val="24"/>
          <w:szCs w:val="24"/>
        </w:rPr>
        <w:t xml:space="preserve"> exists</w:t>
      </w:r>
      <w:r w:rsidR="00C6297B" w:rsidRPr="00C308DB">
        <w:rPr>
          <w:rFonts w:ascii="Times New Roman" w:hAnsi="Times New Roman" w:cs="Times New Roman"/>
          <w:sz w:val="24"/>
          <w:szCs w:val="24"/>
        </w:rPr>
        <w:t xml:space="preserve"> as</w:t>
      </w:r>
      <w:r w:rsidR="00F46B06" w:rsidRPr="00C308DB">
        <w:rPr>
          <w:rFonts w:ascii="Times New Roman" w:hAnsi="Times New Roman" w:cs="Times New Roman"/>
          <w:sz w:val="24"/>
          <w:szCs w:val="24"/>
        </w:rPr>
        <w:t xml:space="preserve"> </w:t>
      </w:r>
      <w:r w:rsidR="000A0DE6" w:rsidRPr="00C308DB">
        <w:rPr>
          <w:rFonts w:ascii="Times New Roman" w:hAnsi="Times New Roman" w:cs="Times New Roman"/>
          <w:sz w:val="24"/>
          <w:szCs w:val="24"/>
        </w:rPr>
        <w:t xml:space="preserve">a </w:t>
      </w:r>
      <w:r w:rsidR="00F46B06" w:rsidRPr="00C308DB">
        <w:rPr>
          <w:rFonts w:ascii="Times New Roman" w:hAnsi="Times New Roman" w:cs="Times New Roman"/>
          <w:sz w:val="24"/>
          <w:szCs w:val="24"/>
        </w:rPr>
        <w:t xml:space="preserve">haploid </w:t>
      </w:r>
      <w:r w:rsidR="006017FC" w:rsidRPr="00C308DB">
        <w:rPr>
          <w:rFonts w:ascii="Times New Roman" w:hAnsi="Times New Roman" w:cs="Times New Roman"/>
          <w:sz w:val="24"/>
          <w:szCs w:val="24"/>
        </w:rPr>
        <w:t>or</w:t>
      </w:r>
      <w:r w:rsidRPr="00C308DB">
        <w:rPr>
          <w:rFonts w:ascii="Times New Roman" w:hAnsi="Times New Roman" w:cs="Times New Roman"/>
          <w:sz w:val="24"/>
          <w:szCs w:val="24"/>
        </w:rPr>
        <w:t xml:space="preserve"> diploid</w:t>
      </w:r>
      <w:r w:rsidR="006017FC" w:rsidRPr="00C308DB">
        <w:rPr>
          <w:rFonts w:ascii="Times New Roman" w:hAnsi="Times New Roman" w:cs="Times New Roman"/>
          <w:sz w:val="24"/>
          <w:szCs w:val="24"/>
        </w:rPr>
        <w:t xml:space="preserve"> cell</w:t>
      </w:r>
      <w:r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r>
      <w:r w:rsidR="00B03F75" w:rsidRPr="00C308DB">
        <w:rPr>
          <w:rFonts w:ascii="Times New Roman" w:hAnsi="Times New Roman" w:cs="Times New Roman"/>
          <w:sz w:val="24"/>
          <w:szCs w:val="24"/>
        </w:rPr>
        <w:instrText xml:space="preserve"> ADDIN EN.CITE &lt;EndNote&gt;&lt;Cite&gt;&lt;Author&gt;Sprague&lt;/Author&gt;&lt;Year&gt;1983&lt;/Year&gt;&lt;RecNum&gt;220&lt;/RecNum&gt;&lt;DisplayText&gt;[64]&lt;/DisplayText&gt;&lt;record&gt;&lt;rec-number&gt;220&lt;/rec-number&gt;&lt;foreign-keys&gt;&lt;key app="EN" db-id="x5rpsaeftfrzp6expf7xtw0l0x5tfzapw20x"&gt;220&lt;/key&gt;&lt;/foreign-keys&gt;&lt;ref-type name="Journal Article"&gt;17&lt;/ref-type&gt;&lt;contributors&gt;&lt;authors&gt;&lt;author&gt;Sprague, G. F., Jr.&lt;/author&gt;&lt;author&gt;Jensen, R.&lt;/author&gt;&lt;author&gt;Herskowitz, I.&lt;/author&gt;&lt;/authors&gt;&lt;/contributors&gt;&lt;titles&gt;&lt;title&gt;Control of yeast cell type by the mating type locus: positive regulation of the alpha-specific STE3 gene by the MAT alpha 1 product&lt;/title&gt;&lt;secondary-title&gt;Cell&lt;/secondary-title&gt;&lt;alt-title&gt;Cell&lt;/alt-title&gt;&lt;/titles&gt;&lt;periodical&gt;&lt;full-title&gt;Cell&lt;/full-title&gt;&lt;abbr-1&gt;Cell&lt;/abbr-1&gt;&lt;/periodical&gt;&lt;alt-periodical&gt;&lt;full-title&gt;Cell&lt;/full-title&gt;&lt;abbr-1&gt;Cell&lt;/abbr-1&gt;&lt;/alt-periodical&gt;&lt;pages&gt;409-15&lt;/pages&gt;&lt;volume&gt;32&lt;/volume&gt;&lt;number&gt;2&lt;/number&gt;&lt;keywords&gt;&lt;keyword&gt;Cloning, Molecular&lt;/keyword&gt;&lt;keyword&gt;*Conjugation, Genetic&lt;/keyword&gt;&lt;keyword&gt;*Gene Expression Regulation&lt;/keyword&gt;&lt;keyword&gt;Genetic Complementation Test&lt;/keyword&gt;&lt;keyword&gt;Mutation&lt;/keyword&gt;&lt;keyword&gt;Peptides/genetics/*physiology&lt;/keyword&gt;&lt;keyword&gt;Plasmids&lt;/keyword&gt;&lt;keyword&gt;RNA, Fungal/biosynthesis&lt;/keyword&gt;&lt;keyword&gt;Recombination, Genetic&lt;/keyword&gt;&lt;keyword&gt;Saccharomyces cerevisiae/*genetics/physiology&lt;/keyword&gt;&lt;/keywords&gt;&lt;dates&gt;&lt;year&gt;1983&lt;/year&gt;&lt;pub-dates&gt;&lt;date&gt;Feb&lt;/date&gt;&lt;/pub-dates&gt;&lt;/dates&gt;&lt;isbn&gt;0092-8674 (Print)&amp;#xD;0092-8674 (Linking)&lt;/isbn&gt;&lt;accession-num&gt;6337727&lt;/accession-num&gt;&lt;urls&gt;&lt;related-urls&gt;&lt;url&gt;http://www.ncbi.nlm.nih.gov/pubmed/6337727&lt;/url&gt;&lt;/related-urls&gt;&lt;/urls&gt;&lt;/record&gt;&lt;/Cite&gt;&lt;/EndNote&gt;</w:instrText>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64" w:tooltip="Sprague, 1983 #220" w:history="1">
        <w:r w:rsidR="00B03F75" w:rsidRPr="00C308DB">
          <w:rPr>
            <w:rFonts w:ascii="Times New Roman" w:hAnsi="Times New Roman" w:cs="Times New Roman"/>
            <w:noProof/>
            <w:sz w:val="24"/>
            <w:szCs w:val="24"/>
          </w:rPr>
          <w:t>64</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C6297B" w:rsidRPr="00C308DB">
        <w:rPr>
          <w:rFonts w:ascii="Times New Roman" w:hAnsi="Times New Roman" w:cs="Times New Roman"/>
          <w:sz w:val="24"/>
          <w:szCs w:val="24"/>
        </w:rPr>
        <w:t>.</w:t>
      </w:r>
      <w:r w:rsidRPr="00C308DB">
        <w:rPr>
          <w:rFonts w:ascii="Times New Roman" w:hAnsi="Times New Roman" w:cs="Times New Roman"/>
          <w:sz w:val="24"/>
          <w:szCs w:val="24"/>
        </w:rPr>
        <w:t xml:space="preserve"> </w:t>
      </w:r>
      <w:r w:rsidR="00D37110" w:rsidRPr="00C308DB">
        <w:rPr>
          <w:rFonts w:ascii="Times New Roman" w:hAnsi="Times New Roman" w:cs="Times New Roman"/>
          <w:sz w:val="24"/>
          <w:szCs w:val="24"/>
        </w:rPr>
        <w:t>The h</w:t>
      </w:r>
      <w:r w:rsidR="00A41292" w:rsidRPr="00C308DB">
        <w:rPr>
          <w:rFonts w:ascii="Times New Roman" w:hAnsi="Times New Roman" w:cs="Times New Roman"/>
          <w:sz w:val="24"/>
          <w:szCs w:val="24"/>
        </w:rPr>
        <w:t>aploid cell</w:t>
      </w:r>
      <w:r w:rsidR="006017FC" w:rsidRPr="00C308DB">
        <w:rPr>
          <w:rFonts w:ascii="Times New Roman" w:hAnsi="Times New Roman" w:cs="Times New Roman"/>
          <w:sz w:val="24"/>
          <w:szCs w:val="24"/>
        </w:rPr>
        <w:t>s</w:t>
      </w:r>
      <w:r w:rsidR="00A41292" w:rsidRPr="00C308DB">
        <w:rPr>
          <w:rFonts w:ascii="Times New Roman" w:hAnsi="Times New Roman" w:cs="Times New Roman"/>
          <w:sz w:val="24"/>
          <w:szCs w:val="24"/>
        </w:rPr>
        <w:t xml:space="preserve"> </w:t>
      </w:r>
      <w:r w:rsidR="006017FC" w:rsidRPr="00C308DB">
        <w:rPr>
          <w:rFonts w:ascii="Times New Roman" w:hAnsi="Times New Roman" w:cs="Times New Roman"/>
          <w:sz w:val="24"/>
          <w:szCs w:val="24"/>
        </w:rPr>
        <w:t xml:space="preserve">exist as one of two mating </w:t>
      </w:r>
      <w:r w:rsidR="00A41292" w:rsidRPr="00C308DB">
        <w:rPr>
          <w:rFonts w:ascii="Times New Roman" w:hAnsi="Times New Roman" w:cs="Times New Roman"/>
          <w:sz w:val="24"/>
          <w:szCs w:val="24"/>
        </w:rPr>
        <w:t>types</w:t>
      </w:r>
      <w:r w:rsidR="006017FC" w:rsidRPr="00C308DB">
        <w:rPr>
          <w:rFonts w:ascii="Times New Roman" w:hAnsi="Times New Roman" w:cs="Times New Roman"/>
          <w:sz w:val="24"/>
          <w:szCs w:val="24"/>
        </w:rPr>
        <w:t>,</w:t>
      </w:r>
      <w:r w:rsidR="00C6297B" w:rsidRPr="00C308DB">
        <w:rPr>
          <w:rFonts w:ascii="Times New Roman" w:hAnsi="Times New Roman" w:cs="Times New Roman"/>
          <w:sz w:val="24"/>
          <w:szCs w:val="24"/>
        </w:rPr>
        <w:t xml:space="preserve"> </w:t>
      </w:r>
      <w:proofErr w:type="spellStart"/>
      <w:r w:rsidR="00C6297B" w:rsidRPr="00C308DB">
        <w:rPr>
          <w:rFonts w:ascii="Times New Roman" w:hAnsi="Times New Roman" w:cs="Times New Roman"/>
          <w:i/>
          <w:sz w:val="24"/>
          <w:szCs w:val="24"/>
        </w:rPr>
        <w:t>MATa</w:t>
      </w:r>
      <w:proofErr w:type="spellEnd"/>
      <w:r w:rsidR="00C6297B" w:rsidRPr="00C308DB">
        <w:rPr>
          <w:rFonts w:ascii="Times New Roman" w:hAnsi="Times New Roman" w:cs="Times New Roman"/>
          <w:sz w:val="24"/>
          <w:szCs w:val="24"/>
        </w:rPr>
        <w:t xml:space="preserve"> and </w:t>
      </w:r>
      <w:r w:rsidR="00C6297B" w:rsidRPr="00C308DB">
        <w:rPr>
          <w:rFonts w:ascii="Times New Roman" w:hAnsi="Times New Roman" w:cs="Times New Roman"/>
          <w:i/>
          <w:sz w:val="24"/>
          <w:szCs w:val="24"/>
        </w:rPr>
        <w:t>MATα</w:t>
      </w:r>
      <w:r w:rsidR="006017FC" w:rsidRPr="00C308DB">
        <w:rPr>
          <w:rFonts w:ascii="Times New Roman" w:hAnsi="Times New Roman" w:cs="Times New Roman"/>
          <w:sz w:val="24"/>
          <w:szCs w:val="24"/>
        </w:rPr>
        <w:t xml:space="preserve">, which </w:t>
      </w:r>
      <w:r w:rsidR="00A41292" w:rsidRPr="00C308DB">
        <w:rPr>
          <w:rFonts w:ascii="Times New Roman" w:hAnsi="Times New Roman" w:cs="Times New Roman"/>
          <w:sz w:val="24"/>
          <w:szCs w:val="24"/>
        </w:rPr>
        <w:t xml:space="preserve">are distinguished by the expression of </w:t>
      </w:r>
      <w:r w:rsidR="003856AF" w:rsidRPr="00C308DB">
        <w:rPr>
          <w:rFonts w:ascii="Times New Roman" w:hAnsi="Times New Roman" w:cs="Times New Roman"/>
          <w:sz w:val="24"/>
          <w:szCs w:val="24"/>
        </w:rPr>
        <w:t>a</w:t>
      </w:r>
      <w:r w:rsidR="00A41292" w:rsidRPr="00C308DB">
        <w:rPr>
          <w:rFonts w:ascii="Times New Roman" w:hAnsi="Times New Roman" w:cs="Times New Roman"/>
          <w:sz w:val="24"/>
          <w:szCs w:val="24"/>
        </w:rPr>
        <w:t xml:space="preserve"> </w:t>
      </w:r>
      <w:r w:rsidR="003856AF" w:rsidRPr="00C308DB">
        <w:rPr>
          <w:rFonts w:ascii="Times New Roman" w:hAnsi="Times New Roman" w:cs="Times New Roman"/>
          <w:sz w:val="24"/>
          <w:szCs w:val="24"/>
        </w:rPr>
        <w:t>set of genes involved in mating that are not expressed by the diploids.</w:t>
      </w:r>
      <w:r w:rsidR="00A41292" w:rsidRPr="00C308DB">
        <w:rPr>
          <w:rFonts w:ascii="Times New Roman" w:hAnsi="Times New Roman" w:cs="Times New Roman"/>
          <w:sz w:val="24"/>
          <w:szCs w:val="24"/>
        </w:rPr>
        <w:t xml:space="preserve"> </w:t>
      </w:r>
      <w:proofErr w:type="spellStart"/>
      <w:r w:rsidR="00A41292" w:rsidRPr="00C308DB">
        <w:rPr>
          <w:rFonts w:ascii="Times New Roman" w:hAnsi="Times New Roman" w:cs="Times New Roman"/>
          <w:i/>
          <w:sz w:val="24"/>
          <w:szCs w:val="24"/>
        </w:rPr>
        <w:t>MATa</w:t>
      </w:r>
      <w:proofErr w:type="spellEnd"/>
      <w:r w:rsidR="006017FC" w:rsidRPr="00C308DB">
        <w:rPr>
          <w:rFonts w:ascii="Times New Roman" w:hAnsi="Times New Roman" w:cs="Times New Roman"/>
          <w:sz w:val="24"/>
          <w:szCs w:val="24"/>
        </w:rPr>
        <w:t xml:space="preserve"> cells</w:t>
      </w:r>
      <w:r w:rsidR="00D013BC" w:rsidRPr="00C308DB">
        <w:rPr>
          <w:rFonts w:ascii="Times New Roman" w:hAnsi="Times New Roman" w:cs="Times New Roman"/>
          <w:sz w:val="24"/>
          <w:szCs w:val="24"/>
        </w:rPr>
        <w:t xml:space="preserve"> express GPCR Ste2p and</w:t>
      </w:r>
      <w:r w:rsidR="006017FC" w:rsidRPr="00C308DB">
        <w:rPr>
          <w:rFonts w:ascii="Times New Roman" w:hAnsi="Times New Roman" w:cs="Times New Roman"/>
          <w:sz w:val="24"/>
          <w:szCs w:val="24"/>
        </w:rPr>
        <w:t xml:space="preserve"> </w:t>
      </w:r>
      <w:r w:rsidR="00D013BC" w:rsidRPr="00C308DB">
        <w:rPr>
          <w:rFonts w:ascii="Times New Roman" w:hAnsi="Times New Roman" w:cs="Times New Roman"/>
          <w:sz w:val="24"/>
          <w:szCs w:val="24"/>
        </w:rPr>
        <w:t xml:space="preserve">the pheromone </w:t>
      </w:r>
      <w:r w:rsidR="00D013BC" w:rsidRPr="00C308DB">
        <w:rPr>
          <w:rFonts w:ascii="Times New Roman" w:hAnsi="Times New Roman" w:cs="Times New Roman"/>
          <w:b/>
          <w:sz w:val="24"/>
          <w:szCs w:val="24"/>
        </w:rPr>
        <w:t>a</w:t>
      </w:r>
      <w:r w:rsidR="006017FC" w:rsidRPr="00C308DB">
        <w:rPr>
          <w:rFonts w:ascii="Times New Roman" w:hAnsi="Times New Roman" w:cs="Times New Roman"/>
          <w:sz w:val="24"/>
          <w:szCs w:val="24"/>
        </w:rPr>
        <w:t>-factor</w:t>
      </w:r>
      <w:r w:rsidR="00D013BC" w:rsidRPr="00C308DB">
        <w:rPr>
          <w:rFonts w:ascii="Times New Roman" w:hAnsi="Times New Roman" w:cs="Times New Roman"/>
          <w:sz w:val="24"/>
          <w:szCs w:val="24"/>
        </w:rPr>
        <w:t xml:space="preserve">, a hydrophobic, </w:t>
      </w:r>
      <w:proofErr w:type="spellStart"/>
      <w:r w:rsidR="00D013BC" w:rsidRPr="00C308DB">
        <w:rPr>
          <w:rFonts w:ascii="Times New Roman" w:hAnsi="Times New Roman" w:cs="Times New Roman"/>
          <w:sz w:val="24"/>
          <w:szCs w:val="24"/>
        </w:rPr>
        <w:t>farnesylated</w:t>
      </w:r>
      <w:proofErr w:type="spellEnd"/>
      <w:r w:rsidR="00D013BC" w:rsidRPr="00C308DB">
        <w:rPr>
          <w:rFonts w:ascii="Times New Roman" w:hAnsi="Times New Roman" w:cs="Times New Roman"/>
          <w:sz w:val="24"/>
          <w:szCs w:val="24"/>
        </w:rPr>
        <w:t xml:space="preserve">, </w:t>
      </w:r>
      <w:proofErr w:type="spellStart"/>
      <w:r w:rsidR="00D013BC" w:rsidRPr="00C308DB">
        <w:rPr>
          <w:rFonts w:ascii="Times New Roman" w:hAnsi="Times New Roman" w:cs="Times New Roman"/>
          <w:sz w:val="24"/>
          <w:szCs w:val="24"/>
        </w:rPr>
        <w:t>carboxymethylated</w:t>
      </w:r>
      <w:proofErr w:type="spellEnd"/>
      <w:r w:rsidR="00D013BC" w:rsidRPr="00C308DB">
        <w:rPr>
          <w:rFonts w:ascii="Times New Roman" w:hAnsi="Times New Roman" w:cs="Times New Roman"/>
          <w:sz w:val="24"/>
          <w:szCs w:val="24"/>
        </w:rPr>
        <w:t xml:space="preserve">, </w:t>
      </w:r>
      <w:proofErr w:type="spellStart"/>
      <w:r w:rsidR="00D013BC" w:rsidRPr="00C308DB">
        <w:rPr>
          <w:rFonts w:ascii="Times New Roman" w:hAnsi="Times New Roman" w:cs="Times New Roman"/>
          <w:sz w:val="24"/>
          <w:szCs w:val="24"/>
        </w:rPr>
        <w:t>dodecapeptide</w:t>
      </w:r>
      <w:proofErr w:type="spellEnd"/>
      <w:r w:rsidR="00D013BC" w:rsidRPr="00C308DB">
        <w:rPr>
          <w:rFonts w:ascii="Times New Roman" w:hAnsi="Times New Roman" w:cs="Times New Roman"/>
          <w:sz w:val="24"/>
          <w:szCs w:val="24"/>
        </w:rPr>
        <w:t xml:space="preserve"> with the sequence </w:t>
      </w:r>
      <w:proofErr w:type="gramStart"/>
      <w:r w:rsidR="00D013BC" w:rsidRPr="00C308DB">
        <w:rPr>
          <w:rFonts w:ascii="Times New Roman" w:hAnsi="Times New Roman" w:cs="Times New Roman"/>
          <w:sz w:val="24"/>
          <w:szCs w:val="24"/>
        </w:rPr>
        <w:t>YIIKGVFWDPAC(</w:t>
      </w:r>
      <w:proofErr w:type="spellStart"/>
      <w:proofErr w:type="gramEnd"/>
      <w:r w:rsidR="00D013BC" w:rsidRPr="00C308DB">
        <w:rPr>
          <w:rFonts w:ascii="Times New Roman" w:hAnsi="Times New Roman" w:cs="Times New Roman"/>
          <w:sz w:val="24"/>
          <w:szCs w:val="24"/>
        </w:rPr>
        <w:t>Farnesyl</w:t>
      </w:r>
      <w:proofErr w:type="spellEnd"/>
      <w:r w:rsidR="00D013BC" w:rsidRPr="00C308DB">
        <w:rPr>
          <w:rFonts w:ascii="Times New Roman" w:hAnsi="Times New Roman" w:cs="Times New Roman"/>
          <w:sz w:val="24"/>
          <w:szCs w:val="24"/>
        </w:rPr>
        <w:t xml:space="preserve">)-OCH3. </w:t>
      </w:r>
      <w:r w:rsidR="00A41292" w:rsidRPr="00C308DB">
        <w:rPr>
          <w:rFonts w:ascii="Times New Roman" w:hAnsi="Times New Roman" w:cs="Times New Roman"/>
          <w:i/>
          <w:sz w:val="24"/>
          <w:szCs w:val="24"/>
        </w:rPr>
        <w:t>MATα</w:t>
      </w:r>
      <w:r w:rsidR="00A41292" w:rsidRPr="00C308DB">
        <w:rPr>
          <w:rFonts w:ascii="Times New Roman" w:hAnsi="Times New Roman" w:cs="Times New Roman"/>
          <w:sz w:val="24"/>
          <w:szCs w:val="24"/>
        </w:rPr>
        <w:t xml:space="preserve"> cells</w:t>
      </w:r>
      <w:r w:rsidR="00D013BC" w:rsidRPr="00C308DB">
        <w:rPr>
          <w:rFonts w:ascii="Times New Roman" w:hAnsi="Times New Roman" w:cs="Times New Roman"/>
          <w:sz w:val="24"/>
          <w:szCs w:val="24"/>
        </w:rPr>
        <w:t xml:space="preserve"> express GPCR Ste3p and the pheromone α-factor, a </w:t>
      </w:r>
      <w:proofErr w:type="spellStart"/>
      <w:r w:rsidR="00D013BC" w:rsidRPr="00C308DB">
        <w:rPr>
          <w:rFonts w:ascii="Times New Roman" w:hAnsi="Times New Roman" w:cs="Times New Roman"/>
          <w:sz w:val="24"/>
          <w:szCs w:val="24"/>
        </w:rPr>
        <w:t>tridecapeptide</w:t>
      </w:r>
      <w:proofErr w:type="spellEnd"/>
      <w:r w:rsidR="00D013BC" w:rsidRPr="00C308DB">
        <w:rPr>
          <w:rFonts w:ascii="Times New Roman" w:hAnsi="Times New Roman" w:cs="Times New Roman"/>
          <w:sz w:val="24"/>
          <w:szCs w:val="24"/>
        </w:rPr>
        <w:t xml:space="preserve"> with the sequence WHWLQLKPGQPMY. </w:t>
      </w:r>
      <w:r w:rsidR="00AF70F3" w:rsidRPr="00C308DB">
        <w:rPr>
          <w:rFonts w:ascii="Times New Roman" w:hAnsi="Times New Roman" w:cs="Times New Roman"/>
          <w:sz w:val="24"/>
          <w:szCs w:val="24"/>
        </w:rPr>
        <w:t>The pheromones</w:t>
      </w:r>
      <w:r w:rsidR="00D7091C" w:rsidRPr="00C308DB">
        <w:rPr>
          <w:rFonts w:ascii="Times New Roman" w:hAnsi="Times New Roman" w:cs="Times New Roman"/>
          <w:sz w:val="24"/>
          <w:szCs w:val="24"/>
        </w:rPr>
        <w:t xml:space="preserve"> </w:t>
      </w:r>
      <w:r w:rsidR="00D7091C" w:rsidRPr="00C308DB">
        <w:rPr>
          <w:rFonts w:ascii="Times New Roman" w:hAnsi="Times New Roman" w:cs="Times New Roman"/>
          <w:b/>
          <w:sz w:val="24"/>
          <w:szCs w:val="24"/>
        </w:rPr>
        <w:t>a</w:t>
      </w:r>
      <w:r w:rsidR="00D7091C" w:rsidRPr="00C308DB">
        <w:rPr>
          <w:rFonts w:ascii="Times New Roman" w:hAnsi="Times New Roman" w:cs="Times New Roman"/>
          <w:sz w:val="24"/>
          <w:szCs w:val="24"/>
        </w:rPr>
        <w:t>-</w:t>
      </w:r>
      <w:r w:rsidR="00AF70F3" w:rsidRPr="00C308DB">
        <w:rPr>
          <w:rFonts w:ascii="Times New Roman" w:hAnsi="Times New Roman" w:cs="Times New Roman"/>
          <w:sz w:val="24"/>
          <w:szCs w:val="24"/>
        </w:rPr>
        <w:t xml:space="preserve"> and α-factor, bind to Ste3p and Ste2p</w:t>
      </w:r>
      <w:r w:rsidR="000A0DE6" w:rsidRPr="00C308DB">
        <w:rPr>
          <w:rFonts w:ascii="Times New Roman" w:hAnsi="Times New Roman" w:cs="Times New Roman"/>
          <w:sz w:val="24"/>
          <w:szCs w:val="24"/>
        </w:rPr>
        <w:t>,</w:t>
      </w:r>
      <w:r w:rsidR="00AF70F3" w:rsidRPr="00C308DB">
        <w:rPr>
          <w:rFonts w:ascii="Times New Roman" w:hAnsi="Times New Roman" w:cs="Times New Roman"/>
          <w:sz w:val="24"/>
          <w:szCs w:val="24"/>
        </w:rPr>
        <w:t xml:space="preserve"> respectively, initiating the mating and eventual fusion of the two haploid cells resulting in a diploid cell.</w:t>
      </w:r>
      <w:r w:rsidR="00D7091C" w:rsidRPr="00C308DB">
        <w:rPr>
          <w:rFonts w:ascii="Times New Roman" w:hAnsi="Times New Roman" w:cs="Times New Roman"/>
          <w:sz w:val="24"/>
          <w:szCs w:val="24"/>
        </w:rPr>
        <w:t xml:space="preserve"> </w:t>
      </w:r>
      <w:r w:rsidR="00162EEA" w:rsidRPr="00C308DB">
        <w:rPr>
          <w:rFonts w:ascii="Times New Roman" w:hAnsi="Times New Roman" w:cs="Times New Roman"/>
          <w:sz w:val="24"/>
          <w:szCs w:val="24"/>
        </w:rPr>
        <w:t>Pheromone b</w:t>
      </w:r>
      <w:r w:rsidR="00D7091C" w:rsidRPr="00C308DB">
        <w:rPr>
          <w:rFonts w:ascii="Times New Roman" w:hAnsi="Times New Roman" w:cs="Times New Roman"/>
          <w:sz w:val="24"/>
          <w:szCs w:val="24"/>
        </w:rPr>
        <w:t>inding</w:t>
      </w:r>
      <w:r w:rsidR="00162EEA" w:rsidRPr="00C308DB">
        <w:rPr>
          <w:rFonts w:ascii="Times New Roman" w:hAnsi="Times New Roman" w:cs="Times New Roman"/>
          <w:sz w:val="24"/>
          <w:szCs w:val="24"/>
        </w:rPr>
        <w:t xml:space="preserve"> </w:t>
      </w:r>
      <w:r w:rsidR="00D7091C" w:rsidRPr="00C308DB">
        <w:rPr>
          <w:rFonts w:ascii="Times New Roman" w:hAnsi="Times New Roman" w:cs="Times New Roman"/>
          <w:sz w:val="24"/>
          <w:szCs w:val="24"/>
        </w:rPr>
        <w:t>causes a conformation</w:t>
      </w:r>
      <w:r w:rsidR="00162EEA" w:rsidRPr="00C308DB">
        <w:rPr>
          <w:rFonts w:ascii="Times New Roman" w:hAnsi="Times New Roman" w:cs="Times New Roman"/>
          <w:sz w:val="24"/>
          <w:szCs w:val="24"/>
        </w:rPr>
        <w:t>al</w:t>
      </w:r>
      <w:r w:rsidR="00D7091C" w:rsidRPr="00C308DB">
        <w:rPr>
          <w:rFonts w:ascii="Times New Roman" w:hAnsi="Times New Roman" w:cs="Times New Roman"/>
          <w:sz w:val="24"/>
          <w:szCs w:val="24"/>
        </w:rPr>
        <w:t xml:space="preserve"> change in the receptor that triggers the activation of the</w:t>
      </w:r>
      <w:r w:rsidR="00162EEA" w:rsidRPr="00C308DB">
        <w:rPr>
          <w:rFonts w:ascii="Times New Roman" w:hAnsi="Times New Roman" w:cs="Times New Roman"/>
          <w:sz w:val="24"/>
          <w:szCs w:val="24"/>
        </w:rPr>
        <w:t xml:space="preserve"> intracellular</w:t>
      </w:r>
      <w:r w:rsidR="00D7091C" w:rsidRPr="00C308DB">
        <w:rPr>
          <w:rFonts w:ascii="Times New Roman" w:hAnsi="Times New Roman" w:cs="Times New Roman"/>
          <w:sz w:val="24"/>
          <w:szCs w:val="24"/>
        </w:rPr>
        <w:t xml:space="preserve"> </w:t>
      </w:r>
      <w:proofErr w:type="spellStart"/>
      <w:r w:rsidR="00D7091C" w:rsidRPr="00C308DB">
        <w:rPr>
          <w:rFonts w:ascii="Times New Roman" w:hAnsi="Times New Roman" w:cs="Times New Roman"/>
          <w:sz w:val="24"/>
          <w:szCs w:val="24"/>
        </w:rPr>
        <w:t>heterotrimeric</w:t>
      </w:r>
      <w:proofErr w:type="spellEnd"/>
      <w:r w:rsidR="00D7091C" w:rsidRPr="00C308DB">
        <w:rPr>
          <w:rFonts w:ascii="Times New Roman" w:hAnsi="Times New Roman" w:cs="Times New Roman"/>
          <w:sz w:val="24"/>
          <w:szCs w:val="24"/>
        </w:rPr>
        <w:t xml:space="preserve"> G proteins</w:t>
      </w:r>
      <w:r w:rsidR="00F67802" w:rsidRPr="00C308DB">
        <w:rPr>
          <w:rFonts w:ascii="Times New Roman" w:hAnsi="Times New Roman" w:cs="Times New Roman"/>
          <w:sz w:val="24"/>
          <w:szCs w:val="24"/>
        </w:rPr>
        <w:t xml:space="preserve"> </w:t>
      </w:r>
      <w:r w:rsidR="00162EEA" w:rsidRPr="00C308DB">
        <w:rPr>
          <w:rFonts w:ascii="Times New Roman" w:hAnsi="Times New Roman" w:cs="Times New Roman"/>
          <w:sz w:val="24"/>
          <w:szCs w:val="24"/>
        </w:rPr>
        <w:t>consisting of Gpa1p</w:t>
      </w:r>
      <w:r w:rsidR="000A0DE6" w:rsidRPr="00C308DB">
        <w:rPr>
          <w:rFonts w:ascii="Times New Roman" w:hAnsi="Times New Roman" w:cs="Times New Roman"/>
          <w:sz w:val="24"/>
          <w:szCs w:val="24"/>
        </w:rPr>
        <w:t xml:space="preserve"> (G</w:t>
      </w:r>
      <w:r w:rsidR="000A0DE6" w:rsidRPr="00C308DB">
        <w:rPr>
          <w:rFonts w:ascii="Times New Roman" w:hAnsi="Times New Roman" w:cs="Times New Roman"/>
          <w:sz w:val="24"/>
          <w:szCs w:val="24"/>
          <w:vertAlign w:val="subscript"/>
        </w:rPr>
        <w:t>α</w:t>
      </w:r>
      <w:r w:rsidR="000A0DE6" w:rsidRPr="00C308DB">
        <w:rPr>
          <w:rFonts w:ascii="Times New Roman" w:hAnsi="Times New Roman" w:cs="Times New Roman"/>
          <w:sz w:val="24"/>
          <w:szCs w:val="24"/>
        </w:rPr>
        <w:t>)</w:t>
      </w:r>
      <w:r w:rsidR="00162EEA" w:rsidRPr="00C308DB">
        <w:rPr>
          <w:rFonts w:ascii="Times New Roman" w:hAnsi="Times New Roman" w:cs="Times New Roman"/>
          <w:sz w:val="24"/>
          <w:szCs w:val="24"/>
        </w:rPr>
        <w:t>, Ste4p</w:t>
      </w:r>
      <w:r w:rsidR="000A0DE6" w:rsidRPr="00C308DB">
        <w:rPr>
          <w:rFonts w:ascii="Times New Roman" w:hAnsi="Times New Roman" w:cs="Times New Roman"/>
          <w:sz w:val="24"/>
          <w:szCs w:val="24"/>
        </w:rPr>
        <w:t xml:space="preserve"> (G</w:t>
      </w:r>
      <w:r w:rsidR="000A0DE6" w:rsidRPr="00C308DB">
        <w:rPr>
          <w:rFonts w:ascii="Times New Roman" w:hAnsi="Times New Roman" w:cs="Times New Roman"/>
          <w:sz w:val="24"/>
          <w:szCs w:val="24"/>
          <w:vertAlign w:val="subscript"/>
        </w:rPr>
        <w:t>β</w:t>
      </w:r>
      <w:r w:rsidR="000A0DE6" w:rsidRPr="00C308DB">
        <w:rPr>
          <w:rFonts w:ascii="Times New Roman" w:hAnsi="Times New Roman" w:cs="Times New Roman"/>
          <w:sz w:val="24"/>
          <w:szCs w:val="24"/>
        </w:rPr>
        <w:t>)</w:t>
      </w:r>
      <w:r w:rsidR="00162EEA" w:rsidRPr="00C308DB">
        <w:rPr>
          <w:rFonts w:ascii="Times New Roman" w:hAnsi="Times New Roman" w:cs="Times New Roman"/>
          <w:sz w:val="24"/>
          <w:szCs w:val="24"/>
        </w:rPr>
        <w:t xml:space="preserve"> and Ste18p</w:t>
      </w:r>
      <w:r w:rsidR="005779AA" w:rsidRPr="00C308DB">
        <w:rPr>
          <w:rFonts w:ascii="Times New Roman" w:hAnsi="Times New Roman" w:cs="Times New Roman"/>
          <w:sz w:val="24"/>
          <w:szCs w:val="24"/>
        </w:rPr>
        <w:t xml:space="preserve"> </w:t>
      </w:r>
      <w:r w:rsidR="000A0DE6" w:rsidRPr="00C308DB">
        <w:rPr>
          <w:rFonts w:ascii="Times New Roman" w:hAnsi="Times New Roman" w:cs="Times New Roman"/>
          <w:sz w:val="24"/>
          <w:szCs w:val="24"/>
        </w:rPr>
        <w:t>(</w:t>
      </w:r>
      <w:proofErr w:type="spellStart"/>
      <w:r w:rsidR="000A0DE6" w:rsidRPr="00C308DB">
        <w:rPr>
          <w:rFonts w:ascii="Times New Roman" w:hAnsi="Times New Roman" w:cs="Times New Roman"/>
          <w:sz w:val="24"/>
          <w:szCs w:val="24"/>
        </w:rPr>
        <w:t>G</w:t>
      </w:r>
      <w:r w:rsidR="000A0DE6" w:rsidRPr="00C308DB">
        <w:rPr>
          <w:rFonts w:ascii="Times New Roman" w:hAnsi="Times New Roman" w:cs="Times New Roman"/>
          <w:sz w:val="24"/>
          <w:szCs w:val="24"/>
          <w:vertAlign w:val="subscript"/>
        </w:rPr>
        <w:t>γ</w:t>
      </w:r>
      <w:proofErr w:type="spellEnd"/>
      <w:r w:rsidR="000A0DE6" w:rsidRPr="00C308DB">
        <w:rPr>
          <w:rFonts w:ascii="Times New Roman" w:hAnsi="Times New Roman" w:cs="Times New Roman"/>
          <w:sz w:val="24"/>
          <w:szCs w:val="24"/>
        </w:rPr>
        <w:t xml:space="preserve">) </w:t>
      </w:r>
      <w:r w:rsidR="00C90FD1" w:rsidRPr="00C308DB">
        <w:rPr>
          <w:rFonts w:ascii="Times New Roman" w:hAnsi="Times New Roman" w:cs="Times New Roman"/>
          <w:sz w:val="24"/>
          <w:szCs w:val="24"/>
        </w:rPr>
        <w:t xml:space="preserve">leading to </w:t>
      </w:r>
      <w:r w:rsidR="00C468A3" w:rsidRPr="00C308DB">
        <w:rPr>
          <w:rFonts w:ascii="Times New Roman" w:hAnsi="Times New Roman" w:cs="Times New Roman"/>
          <w:sz w:val="24"/>
          <w:szCs w:val="24"/>
        </w:rPr>
        <w:t xml:space="preserve">the </w:t>
      </w:r>
      <w:r w:rsidR="00C90FD1" w:rsidRPr="00C308DB">
        <w:rPr>
          <w:rFonts w:ascii="Times New Roman" w:hAnsi="Times New Roman" w:cs="Times New Roman"/>
          <w:sz w:val="24"/>
          <w:szCs w:val="24"/>
        </w:rPr>
        <w:t>G</w:t>
      </w:r>
      <w:r w:rsidR="00C468A3" w:rsidRPr="00C308DB">
        <w:rPr>
          <w:rFonts w:ascii="Times New Roman" w:hAnsi="Times New Roman" w:cs="Times New Roman"/>
          <w:sz w:val="24"/>
          <w:szCs w:val="24"/>
        </w:rPr>
        <w:t>1</w:t>
      </w:r>
      <w:r w:rsidR="00C90FD1" w:rsidRPr="00C308DB">
        <w:rPr>
          <w:rFonts w:ascii="Times New Roman" w:hAnsi="Times New Roman" w:cs="Times New Roman"/>
          <w:sz w:val="24"/>
          <w:szCs w:val="24"/>
        </w:rPr>
        <w:t xml:space="preserve"> </w:t>
      </w:r>
      <w:r w:rsidR="00C468A3" w:rsidRPr="00C308DB">
        <w:rPr>
          <w:rFonts w:ascii="Times New Roman" w:hAnsi="Times New Roman" w:cs="Times New Roman"/>
          <w:sz w:val="24"/>
          <w:szCs w:val="24"/>
        </w:rPr>
        <w:t xml:space="preserve">cell cycle </w:t>
      </w:r>
      <w:r w:rsidR="00C90FD1" w:rsidRPr="00C308DB">
        <w:rPr>
          <w:rFonts w:ascii="Times New Roman" w:hAnsi="Times New Roman" w:cs="Times New Roman"/>
          <w:sz w:val="24"/>
          <w:szCs w:val="24"/>
        </w:rPr>
        <w:t xml:space="preserve">arrest, </w:t>
      </w:r>
      <w:r w:rsidR="00C468A3" w:rsidRPr="00C308DB">
        <w:rPr>
          <w:rFonts w:ascii="Times New Roman" w:hAnsi="Times New Roman" w:cs="Times New Roman"/>
          <w:sz w:val="24"/>
          <w:szCs w:val="24"/>
        </w:rPr>
        <w:t xml:space="preserve">polarized growth, dissolution of the cell wall and membranes </w:t>
      </w:r>
      <w:r w:rsidR="000268F8" w:rsidRPr="00C308DB">
        <w:rPr>
          <w:rFonts w:ascii="Times New Roman" w:hAnsi="Times New Roman" w:cs="Times New Roman"/>
          <w:sz w:val="24"/>
          <w:szCs w:val="24"/>
        </w:rPr>
        <w:t xml:space="preserve"> </w:t>
      </w:r>
      <w:r w:rsidR="00C468A3" w:rsidRPr="00C308DB">
        <w:rPr>
          <w:rFonts w:ascii="Times New Roman" w:hAnsi="Times New Roman" w:cs="Times New Roman"/>
          <w:sz w:val="24"/>
          <w:szCs w:val="24"/>
        </w:rPr>
        <w:t xml:space="preserve">followed by cellular fusion </w:t>
      </w:r>
      <w:r w:rsidR="00B03F75" w:rsidRPr="00C308DB">
        <w:rPr>
          <w:rFonts w:ascii="Times New Roman" w:hAnsi="Times New Roman" w:cs="Times New Roman"/>
          <w:sz w:val="24"/>
          <w:szCs w:val="24"/>
        </w:rPr>
        <w:fldChar w:fldCharType="begin"/>
      </w:r>
      <w:r w:rsidR="00B03F75" w:rsidRPr="00C308DB">
        <w:rPr>
          <w:rFonts w:ascii="Times New Roman" w:hAnsi="Times New Roman" w:cs="Times New Roman"/>
          <w:sz w:val="24"/>
          <w:szCs w:val="24"/>
        </w:rPr>
        <w:instrText xml:space="preserve"> ADDIN EN.CITE &lt;EndNote&gt;&lt;Cite&gt;&lt;Author&gt;Bardwell&lt;/Author&gt;&lt;Year&gt;2005&lt;/Year&gt;&lt;RecNum&gt;154&lt;/RecNum&gt;&lt;DisplayText&gt;[65]&lt;/DisplayText&gt;&lt;record&gt;&lt;rec-number&gt;154&lt;/rec-number&gt;&lt;foreign-keys&gt;&lt;key app="EN" db-id="x5rpsaeftfrzp6expf7xtw0l0x5tfzapw20x"&gt;154&lt;/key&gt;&lt;/foreign-keys&gt;&lt;ref-type name="Journal Article"&gt;17&lt;/ref-type&gt;&lt;contributors&gt;&lt;authors&gt;&lt;author&gt;Bardwell, L.&lt;/author&gt;&lt;/authors&gt;&lt;/contributors&gt;&lt;auth-address&gt;Department of Developmental and Cell Biology, 2208 Natural Sciences I, University of California, Irvine, CA 92697-2300, USA. bardwell@uci.edu&lt;/auth-address&gt;&lt;titles&gt;&lt;title&gt;A walk-through of the yeast mating pheromone response pathway&lt;/title&gt;&lt;secondary-title&gt;Peptides&lt;/secondary-title&gt;&lt;alt-title&gt;Peptides&lt;/alt-title&gt;&lt;/titles&gt;&lt;periodical&gt;&lt;full-title&gt;Peptides&lt;/full-title&gt;&lt;abbr-1&gt;Peptides&lt;/abbr-1&gt;&lt;/periodical&gt;&lt;alt-periodical&gt;&lt;full-title&gt;Peptides&lt;/full-title&gt;&lt;abbr-1&gt;Peptides&lt;/abbr-1&gt;&lt;/alt-periodical&gt;&lt;pages&gt;339-50&lt;/pages&gt;&lt;volume&gt;26&lt;/volume&gt;&lt;number&gt;2&lt;/number&gt;&lt;keywords&gt;&lt;keyword&gt;Cell Cycle&lt;/keyword&gt;&lt;keyword&gt;Cell Membrane/metabolism&lt;/keyword&gt;&lt;keyword&gt;GTP-Binding Proteins/metabolism&lt;/keyword&gt;&lt;keyword&gt;MAP Kinase Kinase Kinases/metabolism&lt;/keyword&gt;&lt;keyword&gt;MAP Kinase Signaling System/physiology&lt;/keyword&gt;&lt;keyword&gt;Models, Biological&lt;/keyword&gt;&lt;keyword&gt;Pheromones/*metabolism&lt;/keyword&gt;&lt;keyword&gt;Receptors, Cell Surface/metabolism&lt;/keyword&gt;&lt;keyword&gt;Saccharomyces cerevisiae/*metabolism&lt;/keyword&gt;&lt;keyword&gt;*Signal Transduction&lt;/keyword&gt;&lt;/keywords&gt;&lt;dates&gt;&lt;year&gt;2005&lt;/year&gt;&lt;pub-dates&gt;&lt;date&gt;Feb&lt;/date&gt;&lt;/pub-dates&gt;&lt;/dates&gt;&lt;isbn&gt;0196-9781 (Print)&amp;#xD;0196-9781 (Linking)&lt;/isbn&gt;&lt;accession-num&gt;15690603&lt;/accession-num&gt;&lt;urls&gt;&lt;related-urls&gt;&lt;url&gt;http://www.ncbi.nlm.nih.gov/pubmed/15690603&lt;/url&gt;&lt;/related-urls&gt;&lt;/urls&gt;&lt;custom2&gt;3017506&lt;/custom2&gt;&lt;/record&gt;&lt;/Cite&gt;&lt;/EndNote&gt;</w:instrText>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65" w:tooltip="Bardwell, 2005 #154" w:history="1">
        <w:r w:rsidR="00B03F75" w:rsidRPr="00C308DB">
          <w:rPr>
            <w:rFonts w:ascii="Times New Roman" w:hAnsi="Times New Roman" w:cs="Times New Roman"/>
            <w:noProof/>
            <w:sz w:val="24"/>
            <w:szCs w:val="24"/>
          </w:rPr>
          <w:t>65</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C468A3" w:rsidRPr="00C308DB">
        <w:rPr>
          <w:rFonts w:ascii="Times New Roman" w:hAnsi="Times New Roman" w:cs="Times New Roman"/>
          <w:sz w:val="24"/>
          <w:szCs w:val="24"/>
        </w:rPr>
        <w:t>.</w:t>
      </w:r>
      <w:r w:rsidR="000A0DE6" w:rsidRPr="00C308DB">
        <w:rPr>
          <w:rFonts w:ascii="Times New Roman" w:hAnsi="Times New Roman" w:cs="Times New Roman"/>
          <w:sz w:val="24"/>
          <w:szCs w:val="24"/>
        </w:rPr>
        <w:t xml:space="preserve">  </w:t>
      </w:r>
      <w:r w:rsidR="009023E5" w:rsidRPr="00C308DB">
        <w:rPr>
          <w:rFonts w:ascii="Times New Roman" w:hAnsi="Times New Roman" w:cs="Times New Roman"/>
          <w:sz w:val="24"/>
          <w:szCs w:val="24"/>
        </w:rPr>
        <w:t>Receptor activation triggers the</w:t>
      </w:r>
      <w:r w:rsidR="00B64F0B" w:rsidRPr="00C308DB">
        <w:rPr>
          <w:rFonts w:ascii="Times New Roman" w:hAnsi="Times New Roman" w:cs="Times New Roman"/>
          <w:sz w:val="24"/>
          <w:szCs w:val="24"/>
        </w:rPr>
        <w:t xml:space="preserve"> exchange of</w:t>
      </w:r>
      <w:r w:rsidR="009023E5" w:rsidRPr="00C308DB">
        <w:rPr>
          <w:rFonts w:ascii="Times New Roman" w:hAnsi="Times New Roman" w:cs="Times New Roman"/>
          <w:sz w:val="24"/>
          <w:szCs w:val="24"/>
        </w:rPr>
        <w:t xml:space="preserve"> </w:t>
      </w:r>
      <w:r w:rsidR="00F67802" w:rsidRPr="00C308DB">
        <w:rPr>
          <w:rFonts w:ascii="Times New Roman" w:hAnsi="Times New Roman" w:cs="Times New Roman"/>
          <w:sz w:val="24"/>
          <w:szCs w:val="24"/>
        </w:rPr>
        <w:t>G</w:t>
      </w:r>
      <w:r w:rsidR="00F62027" w:rsidRPr="00C308DB">
        <w:rPr>
          <w:rFonts w:ascii="Times New Roman" w:hAnsi="Times New Roman" w:cs="Times New Roman"/>
          <w:sz w:val="24"/>
          <w:szCs w:val="24"/>
        </w:rPr>
        <w:t xml:space="preserve">DP </w:t>
      </w:r>
      <w:r w:rsidR="00B64F0B" w:rsidRPr="00C308DB">
        <w:rPr>
          <w:rFonts w:ascii="Times New Roman" w:hAnsi="Times New Roman" w:cs="Times New Roman"/>
          <w:sz w:val="24"/>
          <w:szCs w:val="24"/>
        </w:rPr>
        <w:t xml:space="preserve">with GTP at </w:t>
      </w:r>
      <w:r w:rsidR="00F62027" w:rsidRPr="00C308DB">
        <w:rPr>
          <w:rFonts w:ascii="Times New Roman" w:hAnsi="Times New Roman" w:cs="Times New Roman"/>
          <w:sz w:val="24"/>
          <w:szCs w:val="24"/>
        </w:rPr>
        <w:t>Gpa1p</w:t>
      </w:r>
      <w:r w:rsidR="002B462B" w:rsidRPr="00C308DB">
        <w:rPr>
          <w:rFonts w:ascii="Times New Roman" w:hAnsi="Times New Roman" w:cs="Times New Roman"/>
          <w:sz w:val="24"/>
          <w:szCs w:val="24"/>
        </w:rPr>
        <w:t xml:space="preserve"> (Gα)</w:t>
      </w:r>
      <w:r w:rsidR="00F62027" w:rsidRPr="00C308DB">
        <w:rPr>
          <w:rFonts w:ascii="Times New Roman" w:hAnsi="Times New Roman" w:cs="Times New Roman"/>
          <w:sz w:val="24"/>
          <w:szCs w:val="24"/>
        </w:rPr>
        <w:t xml:space="preserve"> subunit</w:t>
      </w:r>
      <w:r w:rsidR="00C90FD1" w:rsidRPr="00C308DB">
        <w:rPr>
          <w:rFonts w:ascii="Times New Roman" w:hAnsi="Times New Roman" w:cs="Times New Roman"/>
          <w:sz w:val="24"/>
          <w:szCs w:val="24"/>
        </w:rPr>
        <w:t xml:space="preserve"> </w:t>
      </w:r>
      <w:r w:rsidR="00F62027" w:rsidRPr="00C308DB">
        <w:rPr>
          <w:rFonts w:ascii="Times New Roman" w:hAnsi="Times New Roman" w:cs="Times New Roman"/>
          <w:sz w:val="24"/>
          <w:szCs w:val="24"/>
        </w:rPr>
        <w:t xml:space="preserve">releasing the </w:t>
      </w:r>
      <w:r w:rsidR="00381ABE" w:rsidRPr="00C308DB">
        <w:rPr>
          <w:rFonts w:ascii="Times New Roman" w:hAnsi="Times New Roman" w:cs="Times New Roman"/>
          <w:sz w:val="24"/>
          <w:szCs w:val="24"/>
        </w:rPr>
        <w:t>Ste4p/Ste18p</w:t>
      </w:r>
      <w:r w:rsidR="002B462B" w:rsidRPr="00C308DB">
        <w:rPr>
          <w:rFonts w:ascii="Times New Roman" w:hAnsi="Times New Roman" w:cs="Times New Roman"/>
          <w:sz w:val="24"/>
          <w:szCs w:val="24"/>
        </w:rPr>
        <w:t xml:space="preserve"> (Gβγ)</w:t>
      </w:r>
      <w:r w:rsidR="00C90FD1" w:rsidRPr="00C308DB">
        <w:rPr>
          <w:rFonts w:ascii="Times New Roman" w:hAnsi="Times New Roman" w:cs="Times New Roman"/>
          <w:sz w:val="24"/>
          <w:szCs w:val="24"/>
        </w:rPr>
        <w:t xml:space="preserve"> dimer</w:t>
      </w:r>
      <w:r w:rsidR="00381ABE" w:rsidRPr="00C308DB">
        <w:rPr>
          <w:rFonts w:ascii="Times New Roman" w:hAnsi="Times New Roman" w:cs="Times New Roman"/>
          <w:sz w:val="24"/>
          <w:szCs w:val="24"/>
        </w:rPr>
        <w:t xml:space="preserve"> which in turn transmits the signal required for </w:t>
      </w:r>
      <w:r w:rsidR="00381ABE" w:rsidRPr="00C308DB">
        <w:rPr>
          <w:rFonts w:ascii="Times New Roman" w:hAnsi="Times New Roman" w:cs="Times New Roman"/>
          <w:sz w:val="24"/>
          <w:szCs w:val="24"/>
        </w:rPr>
        <w:lastRenderedPageBreak/>
        <w:t xml:space="preserve">mating. </w:t>
      </w:r>
      <w:r w:rsidR="00C721CF" w:rsidRPr="00C308DB">
        <w:rPr>
          <w:rFonts w:ascii="Times New Roman" w:hAnsi="Times New Roman" w:cs="Times New Roman"/>
          <w:sz w:val="24"/>
          <w:szCs w:val="24"/>
        </w:rPr>
        <w:t xml:space="preserve">Thus </w:t>
      </w:r>
      <w:r w:rsidR="00BE5AC4" w:rsidRPr="00C308DB">
        <w:rPr>
          <w:rFonts w:ascii="Times New Roman" w:hAnsi="Times New Roman" w:cs="Times New Roman"/>
          <w:sz w:val="24"/>
          <w:szCs w:val="24"/>
        </w:rPr>
        <w:t>G</w:t>
      </w:r>
      <w:r w:rsidR="00381ABE" w:rsidRPr="00C308DB">
        <w:rPr>
          <w:rFonts w:ascii="Times New Roman" w:hAnsi="Times New Roman" w:cs="Times New Roman"/>
          <w:sz w:val="24"/>
          <w:szCs w:val="24"/>
        </w:rPr>
        <w:t>pa1p</w:t>
      </w:r>
      <w:r w:rsidR="00E66C64" w:rsidRPr="00C308DB">
        <w:rPr>
          <w:rFonts w:ascii="Times New Roman" w:hAnsi="Times New Roman" w:cs="Times New Roman"/>
          <w:sz w:val="24"/>
          <w:szCs w:val="24"/>
        </w:rPr>
        <w:t xml:space="preserve"> </w:t>
      </w:r>
      <w:r w:rsidR="00C721CF" w:rsidRPr="00C308DB">
        <w:rPr>
          <w:rFonts w:ascii="Times New Roman" w:hAnsi="Times New Roman" w:cs="Times New Roman"/>
          <w:sz w:val="24"/>
          <w:szCs w:val="24"/>
        </w:rPr>
        <w:t>acts</w:t>
      </w:r>
      <w:r w:rsidR="00E66C64" w:rsidRPr="00C308DB">
        <w:rPr>
          <w:rFonts w:ascii="Times New Roman" w:hAnsi="Times New Roman" w:cs="Times New Roman"/>
          <w:sz w:val="24"/>
          <w:szCs w:val="24"/>
        </w:rPr>
        <w:t xml:space="preserve"> as a negative regulator</w:t>
      </w:r>
      <w:r w:rsidR="00C721CF" w:rsidRPr="00C308DB">
        <w:rPr>
          <w:rFonts w:ascii="Times New Roman" w:hAnsi="Times New Roman" w:cs="Times New Roman"/>
          <w:sz w:val="24"/>
          <w:szCs w:val="24"/>
        </w:rPr>
        <w:t xml:space="preserve"> in the signaling pathway. H</w:t>
      </w:r>
      <w:r w:rsidR="00E66C64" w:rsidRPr="00C308DB">
        <w:rPr>
          <w:rFonts w:ascii="Times New Roman" w:hAnsi="Times New Roman" w:cs="Times New Roman"/>
          <w:sz w:val="24"/>
          <w:szCs w:val="24"/>
        </w:rPr>
        <w:t>owever,</w:t>
      </w:r>
      <w:r w:rsidR="002B462B" w:rsidRPr="00C308DB">
        <w:rPr>
          <w:rFonts w:ascii="Times New Roman" w:hAnsi="Times New Roman" w:cs="Times New Roman"/>
          <w:sz w:val="24"/>
          <w:szCs w:val="24"/>
        </w:rPr>
        <w:t xml:space="preserve"> </w:t>
      </w:r>
      <w:r w:rsidR="00C721CF" w:rsidRPr="00C308DB">
        <w:rPr>
          <w:rFonts w:ascii="Times New Roman" w:hAnsi="Times New Roman" w:cs="Times New Roman"/>
          <w:sz w:val="24"/>
          <w:szCs w:val="24"/>
        </w:rPr>
        <w:t xml:space="preserve">Gpa1p has also been shown to stimulate the downstream signaling in several </w:t>
      </w:r>
      <w:r w:rsidR="00E66C64" w:rsidRPr="00C308DB">
        <w:rPr>
          <w:rFonts w:ascii="Times New Roman" w:hAnsi="Times New Roman" w:cs="Times New Roman"/>
          <w:sz w:val="24"/>
          <w:szCs w:val="24"/>
        </w:rPr>
        <w:t>studies</w:t>
      </w:r>
      <w:r w:rsidR="00C721CF" w:rsidRPr="00C308DB">
        <w:rPr>
          <w:rFonts w:ascii="Times New Roman" w:hAnsi="Times New Roman" w:cs="Times New Roman"/>
          <w:sz w:val="24"/>
          <w:szCs w:val="24"/>
        </w:rPr>
        <w:t>. For example,</w:t>
      </w:r>
      <w:r w:rsidR="00E66C64" w:rsidRPr="00C308DB">
        <w:rPr>
          <w:rFonts w:ascii="Times New Roman" w:hAnsi="Times New Roman" w:cs="Times New Roman"/>
          <w:sz w:val="24"/>
          <w:szCs w:val="24"/>
        </w:rPr>
        <w:t xml:space="preserve"> </w:t>
      </w:r>
      <w:r w:rsidR="00FA14FA" w:rsidRPr="00C308DB">
        <w:rPr>
          <w:rFonts w:ascii="Times New Roman" w:hAnsi="Times New Roman" w:cs="Times New Roman"/>
          <w:sz w:val="24"/>
          <w:szCs w:val="24"/>
        </w:rPr>
        <w:t>a</w:t>
      </w:r>
      <w:r w:rsidR="00381ABE" w:rsidRPr="00C308DB">
        <w:rPr>
          <w:rFonts w:ascii="Times New Roman" w:hAnsi="Times New Roman" w:cs="Times New Roman"/>
          <w:sz w:val="24"/>
          <w:szCs w:val="24"/>
        </w:rPr>
        <w:t xml:space="preserve"> </w:t>
      </w:r>
      <w:proofErr w:type="spellStart"/>
      <w:r w:rsidR="00381ABE" w:rsidRPr="00C308DB">
        <w:rPr>
          <w:rFonts w:ascii="Times New Roman" w:hAnsi="Times New Roman" w:cs="Times New Roman"/>
          <w:sz w:val="24"/>
          <w:szCs w:val="24"/>
        </w:rPr>
        <w:t>GTPase</w:t>
      </w:r>
      <w:proofErr w:type="spellEnd"/>
      <w:r w:rsidR="00381ABE" w:rsidRPr="00C308DB">
        <w:rPr>
          <w:rFonts w:ascii="Times New Roman" w:hAnsi="Times New Roman" w:cs="Times New Roman"/>
          <w:sz w:val="24"/>
          <w:szCs w:val="24"/>
        </w:rPr>
        <w:t xml:space="preserve">-deficient mutant (GDP-bound form) of Gpa1p </w:t>
      </w:r>
      <w:r w:rsidR="00C721CF" w:rsidRPr="00C308DB">
        <w:rPr>
          <w:rFonts w:ascii="Times New Roman" w:hAnsi="Times New Roman" w:cs="Times New Roman"/>
          <w:sz w:val="24"/>
          <w:szCs w:val="24"/>
        </w:rPr>
        <w:t xml:space="preserve">was shown to couple </w:t>
      </w:r>
      <w:r w:rsidR="00381ABE" w:rsidRPr="00C308DB">
        <w:rPr>
          <w:rFonts w:ascii="Times New Roman" w:hAnsi="Times New Roman" w:cs="Times New Roman"/>
          <w:sz w:val="24"/>
          <w:szCs w:val="24"/>
        </w:rPr>
        <w:t xml:space="preserve">with an RNA binding protein Scp160 </w:t>
      </w:r>
      <w:r w:rsidR="00B03F75" w:rsidRPr="00C308DB">
        <w:rPr>
          <w:rFonts w:ascii="Times New Roman" w:hAnsi="Times New Roman" w:cs="Times New Roman"/>
          <w:sz w:val="24"/>
          <w:szCs w:val="24"/>
        </w:rPr>
        <w:fldChar w:fldCharType="begin">
          <w:fldData xml:space="preserve">PEVuZE5vdGU+PENpdGU+PEF1dGhvcj5HdW88L0F1dGhvcj48WWVhcj4yMDAzPC9ZZWFyPjxSZWNO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PEVuZE5vdGU+PENpdGU+PEF1dGhvcj5HdW88L0F1dGhvcj48WWVhcj4yMDAzPC9ZZWFyPjxSZWNO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66" w:tooltip="Guo, 2003 #193" w:history="1">
        <w:r w:rsidR="00B03F75" w:rsidRPr="00C308DB">
          <w:rPr>
            <w:rFonts w:ascii="Times New Roman" w:hAnsi="Times New Roman" w:cs="Times New Roman"/>
            <w:noProof/>
            <w:sz w:val="24"/>
            <w:szCs w:val="24"/>
          </w:rPr>
          <w:t>66</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381ABE" w:rsidRPr="00C308DB">
        <w:rPr>
          <w:rFonts w:ascii="Times New Roman" w:hAnsi="Times New Roman" w:cs="Times New Roman"/>
          <w:sz w:val="24"/>
          <w:szCs w:val="24"/>
        </w:rPr>
        <w:t xml:space="preserve"> and </w:t>
      </w:r>
      <w:proofErr w:type="spellStart"/>
      <w:r w:rsidR="00381ABE" w:rsidRPr="00C308DB">
        <w:rPr>
          <w:rFonts w:ascii="Times New Roman" w:hAnsi="Times New Roman" w:cs="Times New Roman"/>
          <w:sz w:val="24"/>
          <w:szCs w:val="24"/>
        </w:rPr>
        <w:t>endosomal</w:t>
      </w:r>
      <w:proofErr w:type="spellEnd"/>
      <w:r w:rsidR="00381ABE" w:rsidRPr="00C308DB">
        <w:rPr>
          <w:rFonts w:ascii="Times New Roman" w:hAnsi="Times New Roman" w:cs="Times New Roman"/>
          <w:sz w:val="24"/>
          <w:szCs w:val="24"/>
        </w:rPr>
        <w:t xml:space="preserve"> Vps15/Vps34 subunits </w:t>
      </w:r>
      <w:r w:rsidR="00B03F75" w:rsidRPr="00C308DB">
        <w:rPr>
          <w:rFonts w:ascii="Times New Roman" w:hAnsi="Times New Roman" w:cs="Times New Roman"/>
          <w:sz w:val="24"/>
          <w:szCs w:val="24"/>
        </w:rPr>
        <w:fldChar w:fldCharType="begin">
          <w:fldData xml:space="preserve">PEVuZE5vdGU+PENpdGU+PEF1dGhvcj5TbGVzc2FyZXZhPC9BdXRob3I+PFllYXI+MjAwNjwvWWVh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PEVuZE5vdGU+PENpdGU+PEF1dGhvcj5TbGVzc2FyZXZhPC9BdXRob3I+PFllYXI+MjAwNjwvWWVh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67" w:tooltip="Slessareva, 2006 #144" w:history="1">
        <w:r w:rsidR="00B03F75" w:rsidRPr="00C308DB">
          <w:rPr>
            <w:rFonts w:ascii="Times New Roman" w:hAnsi="Times New Roman" w:cs="Times New Roman"/>
            <w:noProof/>
            <w:sz w:val="24"/>
            <w:szCs w:val="24"/>
          </w:rPr>
          <w:t>67-69</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C721CF" w:rsidRPr="00C308DB">
        <w:rPr>
          <w:rFonts w:ascii="Times New Roman" w:hAnsi="Times New Roman" w:cs="Times New Roman"/>
          <w:sz w:val="24"/>
          <w:szCs w:val="24"/>
        </w:rPr>
        <w:t>.</w:t>
      </w:r>
    </w:p>
    <w:p w14:paraId="3D3100D9" w14:textId="74B272A0" w:rsidR="00B3259B" w:rsidRPr="00C308DB" w:rsidRDefault="000268F8" w:rsidP="007B0CAD">
      <w:pPr>
        <w:spacing w:line="480" w:lineRule="auto"/>
        <w:rPr>
          <w:rFonts w:ascii="Times New Roman" w:hAnsi="Times New Roman" w:cs="Times New Roman"/>
          <w:sz w:val="24"/>
          <w:szCs w:val="24"/>
        </w:rPr>
      </w:pPr>
      <w:r w:rsidRPr="00C308DB">
        <w:rPr>
          <w:rFonts w:ascii="Times New Roman" w:hAnsi="Times New Roman" w:cs="Times New Roman"/>
          <w:noProof/>
        </w:rPr>
        <mc:AlternateContent>
          <mc:Choice Requires="wps">
            <w:drawing>
              <wp:anchor distT="0" distB="0" distL="114300" distR="114300" simplePos="0" relativeHeight="251679744" behindDoc="1" locked="0" layoutInCell="1" allowOverlap="1" wp14:anchorId="34A02A31" wp14:editId="72D9D019">
                <wp:simplePos x="0" y="0"/>
                <wp:positionH relativeFrom="column">
                  <wp:posOffset>-152400</wp:posOffset>
                </wp:positionH>
                <wp:positionV relativeFrom="paragraph">
                  <wp:posOffset>3190875</wp:posOffset>
                </wp:positionV>
                <wp:extent cx="6410325" cy="828040"/>
                <wp:effectExtent l="0" t="0" r="9525" b="0"/>
                <wp:wrapSquare wrapText="bothSides"/>
                <wp:docPr id="2" name="Text Box 2"/>
                <wp:cNvGraphicFramePr/>
                <a:graphic xmlns:a="http://schemas.openxmlformats.org/drawingml/2006/main">
                  <a:graphicData uri="http://schemas.microsoft.com/office/word/2010/wordprocessingShape">
                    <wps:wsp>
                      <wps:cNvSpPr txBox="1"/>
                      <wps:spPr>
                        <a:xfrm>
                          <a:off x="0" y="0"/>
                          <a:ext cx="6410325" cy="82804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5="http://schemas.microsoft.com/office/word/2012/wordml"/>
                          </a:ext>
                        </a:extLst>
                      </wps:spPr>
                      <wps:txbx>
                        <w:txbxContent>
                          <w:p w14:paraId="336DC36E" w14:textId="356FFC90" w:rsidR="00071A47" w:rsidRPr="00DC0188" w:rsidRDefault="00071A47" w:rsidP="00DC0188">
                            <w:pPr>
                              <w:pStyle w:val="Caption"/>
                              <w:spacing w:line="480" w:lineRule="auto"/>
                              <w:rPr>
                                <w:rFonts w:ascii="Times New Roman" w:hAnsi="Times New Roman" w:cs="Times New Roman"/>
                                <w:color w:val="auto"/>
                                <w:sz w:val="24"/>
                                <w:szCs w:val="24"/>
                              </w:rPr>
                            </w:pPr>
                            <w:bookmarkStart w:id="17" w:name="_Toc359762398"/>
                            <w:proofErr w:type="gramStart"/>
                            <w:r w:rsidRPr="00DC0188">
                              <w:rPr>
                                <w:rFonts w:ascii="Times New Roman" w:hAnsi="Times New Roman" w:cs="Times New Roman"/>
                                <w:i w:val="0"/>
                                <w:color w:val="auto"/>
                                <w:sz w:val="24"/>
                                <w:szCs w:val="24"/>
                              </w:rPr>
                              <w:t xml:space="preserve">Figure </w:t>
                            </w:r>
                            <w:r w:rsidRPr="00DC0188">
                              <w:rPr>
                                <w:rFonts w:ascii="Times New Roman" w:hAnsi="Times New Roman" w:cs="Times New Roman"/>
                                <w:i w:val="0"/>
                                <w:color w:val="auto"/>
                                <w:sz w:val="24"/>
                                <w:szCs w:val="24"/>
                              </w:rPr>
                              <w:fldChar w:fldCharType="begin"/>
                            </w:r>
                            <w:r w:rsidRPr="00DC0188">
                              <w:rPr>
                                <w:rFonts w:ascii="Times New Roman" w:hAnsi="Times New Roman" w:cs="Times New Roman"/>
                                <w:i w:val="0"/>
                                <w:color w:val="auto"/>
                                <w:sz w:val="24"/>
                                <w:szCs w:val="24"/>
                              </w:rPr>
                              <w:instrText xml:space="preserve"> SEQ Figure \* ARABIC </w:instrText>
                            </w:r>
                            <w:r w:rsidRPr="00DC0188">
                              <w:rPr>
                                <w:rFonts w:ascii="Times New Roman" w:hAnsi="Times New Roman" w:cs="Times New Roman"/>
                                <w:i w:val="0"/>
                                <w:color w:val="auto"/>
                                <w:sz w:val="24"/>
                                <w:szCs w:val="24"/>
                              </w:rPr>
                              <w:fldChar w:fldCharType="separate"/>
                            </w:r>
                            <w:r w:rsidR="00330130">
                              <w:rPr>
                                <w:rFonts w:ascii="Times New Roman" w:hAnsi="Times New Roman" w:cs="Times New Roman"/>
                                <w:i w:val="0"/>
                                <w:noProof/>
                                <w:color w:val="auto"/>
                                <w:sz w:val="24"/>
                                <w:szCs w:val="24"/>
                              </w:rPr>
                              <w:t>2</w:t>
                            </w:r>
                            <w:r w:rsidRPr="00DC0188">
                              <w:rPr>
                                <w:rFonts w:ascii="Times New Roman" w:hAnsi="Times New Roman" w:cs="Times New Roman"/>
                                <w:i w:val="0"/>
                                <w:noProof/>
                                <w:color w:val="auto"/>
                                <w:sz w:val="24"/>
                                <w:szCs w:val="24"/>
                              </w:rPr>
                              <w:fldChar w:fldCharType="end"/>
                            </w:r>
                            <w:r w:rsidRPr="00DC0188">
                              <w:rPr>
                                <w:rFonts w:ascii="Times New Roman" w:hAnsi="Times New Roman" w:cs="Times New Roman"/>
                                <w:i w:val="0"/>
                                <w:color w:val="auto"/>
                                <w:sz w:val="24"/>
                                <w:szCs w:val="24"/>
                              </w:rPr>
                              <w:t>.</w:t>
                            </w:r>
                            <w:proofErr w:type="gramEnd"/>
                            <w:r w:rsidRPr="00DC0188">
                              <w:rPr>
                                <w:rFonts w:ascii="Times New Roman" w:hAnsi="Times New Roman" w:cs="Times New Roman"/>
                                <w:i w:val="0"/>
                                <w:color w:val="auto"/>
                                <w:sz w:val="24"/>
                                <w:szCs w:val="24"/>
                              </w:rPr>
                              <w:t xml:space="preserve"> Pheromone mediated mating in </w:t>
                            </w:r>
                            <w:r w:rsidRPr="00DC0188">
                              <w:rPr>
                                <w:rFonts w:ascii="Times New Roman" w:hAnsi="Times New Roman" w:cs="Times New Roman"/>
                                <w:color w:val="auto"/>
                                <w:sz w:val="24"/>
                                <w:szCs w:val="24"/>
                              </w:rPr>
                              <w:t>Saccharomyces cerevisiae</w:t>
                            </w:r>
                            <w:r w:rsidRPr="00DC0188">
                              <w:rPr>
                                <w:rFonts w:ascii="Times New Roman" w:hAnsi="Times New Roman" w:cs="Times New Roman"/>
                                <w:i w:val="0"/>
                                <w:color w:val="auto"/>
                                <w:sz w:val="24"/>
                                <w:szCs w:val="24"/>
                              </w:rPr>
                              <w:t xml:space="preserve">. Schematic representation of the pheromone/receptor mediated communication between </w:t>
                            </w:r>
                            <w:proofErr w:type="spellStart"/>
                            <w:r w:rsidRPr="00DC0188">
                              <w:rPr>
                                <w:rFonts w:ascii="Times New Roman" w:hAnsi="Times New Roman" w:cs="Times New Roman"/>
                                <w:color w:val="auto"/>
                                <w:sz w:val="24"/>
                                <w:szCs w:val="24"/>
                              </w:rPr>
                              <w:t>MATa</w:t>
                            </w:r>
                            <w:proofErr w:type="spellEnd"/>
                            <w:r w:rsidRPr="00DC0188">
                              <w:rPr>
                                <w:rFonts w:ascii="Times New Roman" w:hAnsi="Times New Roman" w:cs="Times New Roman"/>
                                <w:i w:val="0"/>
                                <w:color w:val="auto"/>
                                <w:sz w:val="24"/>
                                <w:szCs w:val="24"/>
                              </w:rPr>
                              <w:t xml:space="preserve"> and </w:t>
                            </w:r>
                            <w:r w:rsidRPr="00DC0188">
                              <w:rPr>
                                <w:rFonts w:ascii="Times New Roman" w:hAnsi="Times New Roman" w:cs="Times New Roman"/>
                                <w:color w:val="auto"/>
                                <w:sz w:val="24"/>
                                <w:szCs w:val="24"/>
                              </w:rPr>
                              <w:t>MATα</w:t>
                            </w:r>
                            <w:r w:rsidRPr="00DC0188">
                              <w:rPr>
                                <w:rFonts w:ascii="Times New Roman" w:hAnsi="Times New Roman" w:cs="Times New Roman"/>
                                <w:i w:val="0"/>
                                <w:color w:val="auto"/>
                                <w:sz w:val="24"/>
                                <w:szCs w:val="24"/>
                              </w:rPr>
                              <w:t xml:space="preserve"> haploid cells prior to mating</w:t>
                            </w:r>
                            <w:r w:rsidRPr="00DC0188">
                              <w:rPr>
                                <w:rFonts w:ascii="Times New Roman" w:hAnsi="Times New Roman" w:cs="Times New Roman"/>
                                <w:color w:val="auto"/>
                                <w:sz w:val="24"/>
                                <w:szCs w:val="24"/>
                              </w:rPr>
                              <w:t>.</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 o:spid="_x0000_s1027" type="#_x0000_t202" style="position:absolute;margin-left:-12pt;margin-top:251.25pt;width:504.75pt;height:65.2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" stroked="f">
                <v:textbox style="mso-fit-shape-to-text:t" inset="0,0,0,0">
                  <w:txbxContent>
                    <w:p w14:paraId="336DC36E" w14:textId="356FFC90" w:rsidR="00071A47" w:rsidRPr="00DC0188" w:rsidRDefault="00071A47" w:rsidP="00DC0188">
                      <w:pPr>
                        <w:pStyle w:val="Caption"/>
                        <w:spacing w:line="480" w:lineRule="auto"/>
                        <w:rPr>
                          <w:rFonts w:ascii="Times New Roman" w:hAnsi="Times New Roman" w:cs="Times New Roman"/>
                          <w:color w:val="auto"/>
                          <w:sz w:val="24"/>
                          <w:szCs w:val="24"/>
                        </w:rPr>
                      </w:pPr>
                      <w:bookmarkStart w:id="19" w:name="_Toc359762398"/>
                      <w:proofErr w:type="gramStart"/>
                      <w:r w:rsidRPr="00DC0188">
                        <w:rPr>
                          <w:rFonts w:ascii="Times New Roman" w:hAnsi="Times New Roman" w:cs="Times New Roman"/>
                          <w:i w:val="0"/>
                          <w:color w:val="auto"/>
                          <w:sz w:val="24"/>
                          <w:szCs w:val="24"/>
                        </w:rPr>
                        <w:t xml:space="preserve">Figure </w:t>
                      </w:r>
                      <w:proofErr w:type="gramEnd"/>
                      <w:r w:rsidRPr="00DC0188">
                        <w:rPr>
                          <w:rFonts w:ascii="Times New Roman" w:hAnsi="Times New Roman" w:cs="Times New Roman"/>
                          <w:i w:val="0"/>
                          <w:color w:val="auto"/>
                          <w:sz w:val="24"/>
                          <w:szCs w:val="24"/>
                        </w:rPr>
                        <w:fldChar w:fldCharType="begin"/>
                      </w:r>
                      <w:r w:rsidRPr="00DC0188">
                        <w:rPr>
                          <w:rFonts w:ascii="Times New Roman" w:hAnsi="Times New Roman" w:cs="Times New Roman"/>
                          <w:i w:val="0"/>
                          <w:color w:val="auto"/>
                          <w:sz w:val="24"/>
                          <w:szCs w:val="24"/>
                        </w:rPr>
                        <w:instrText xml:space="preserve"> SEQ Figure \* ARABIC </w:instrText>
                      </w:r>
                      <w:r w:rsidRPr="00DC0188">
                        <w:rPr>
                          <w:rFonts w:ascii="Times New Roman" w:hAnsi="Times New Roman" w:cs="Times New Roman"/>
                          <w:i w:val="0"/>
                          <w:color w:val="auto"/>
                          <w:sz w:val="24"/>
                          <w:szCs w:val="24"/>
                        </w:rPr>
                        <w:fldChar w:fldCharType="separate"/>
                      </w:r>
                      <w:r w:rsidR="00330130">
                        <w:rPr>
                          <w:rFonts w:ascii="Times New Roman" w:hAnsi="Times New Roman" w:cs="Times New Roman"/>
                          <w:i w:val="0"/>
                          <w:noProof/>
                          <w:color w:val="auto"/>
                          <w:sz w:val="24"/>
                          <w:szCs w:val="24"/>
                        </w:rPr>
                        <w:t>2</w:t>
                      </w:r>
                      <w:r w:rsidRPr="00DC0188">
                        <w:rPr>
                          <w:rFonts w:ascii="Times New Roman" w:hAnsi="Times New Roman" w:cs="Times New Roman"/>
                          <w:i w:val="0"/>
                          <w:noProof/>
                          <w:color w:val="auto"/>
                          <w:sz w:val="24"/>
                          <w:szCs w:val="24"/>
                        </w:rPr>
                        <w:fldChar w:fldCharType="end"/>
                      </w:r>
                      <w:proofErr w:type="gramStart"/>
                      <w:r w:rsidRPr="00DC0188">
                        <w:rPr>
                          <w:rFonts w:ascii="Times New Roman" w:hAnsi="Times New Roman" w:cs="Times New Roman"/>
                          <w:i w:val="0"/>
                          <w:color w:val="auto"/>
                          <w:sz w:val="24"/>
                          <w:szCs w:val="24"/>
                        </w:rPr>
                        <w:t>.</w:t>
                      </w:r>
                      <w:proofErr w:type="gramEnd"/>
                      <w:r w:rsidRPr="00DC0188">
                        <w:rPr>
                          <w:rFonts w:ascii="Times New Roman" w:hAnsi="Times New Roman" w:cs="Times New Roman"/>
                          <w:i w:val="0"/>
                          <w:color w:val="auto"/>
                          <w:sz w:val="24"/>
                          <w:szCs w:val="24"/>
                        </w:rPr>
                        <w:t xml:space="preserve"> Pheromone mediated mating in </w:t>
                      </w:r>
                      <w:r w:rsidRPr="00DC0188">
                        <w:rPr>
                          <w:rFonts w:ascii="Times New Roman" w:hAnsi="Times New Roman" w:cs="Times New Roman"/>
                          <w:color w:val="auto"/>
                          <w:sz w:val="24"/>
                          <w:szCs w:val="24"/>
                        </w:rPr>
                        <w:t>Saccharomyces cerevisiae</w:t>
                      </w:r>
                      <w:r w:rsidRPr="00DC0188">
                        <w:rPr>
                          <w:rFonts w:ascii="Times New Roman" w:hAnsi="Times New Roman" w:cs="Times New Roman"/>
                          <w:i w:val="0"/>
                          <w:color w:val="auto"/>
                          <w:sz w:val="24"/>
                          <w:szCs w:val="24"/>
                        </w:rPr>
                        <w:t xml:space="preserve">. Schematic representation of the pheromone/receptor mediated communication between </w:t>
                      </w:r>
                      <w:proofErr w:type="spellStart"/>
                      <w:r w:rsidRPr="00DC0188">
                        <w:rPr>
                          <w:rFonts w:ascii="Times New Roman" w:hAnsi="Times New Roman" w:cs="Times New Roman"/>
                          <w:color w:val="auto"/>
                          <w:sz w:val="24"/>
                          <w:szCs w:val="24"/>
                        </w:rPr>
                        <w:t>MATa</w:t>
                      </w:r>
                      <w:proofErr w:type="spellEnd"/>
                      <w:r w:rsidRPr="00DC0188">
                        <w:rPr>
                          <w:rFonts w:ascii="Times New Roman" w:hAnsi="Times New Roman" w:cs="Times New Roman"/>
                          <w:i w:val="0"/>
                          <w:color w:val="auto"/>
                          <w:sz w:val="24"/>
                          <w:szCs w:val="24"/>
                        </w:rPr>
                        <w:t xml:space="preserve"> and </w:t>
                      </w:r>
                      <w:r w:rsidRPr="00DC0188">
                        <w:rPr>
                          <w:rFonts w:ascii="Times New Roman" w:hAnsi="Times New Roman" w:cs="Times New Roman"/>
                          <w:color w:val="auto"/>
                          <w:sz w:val="24"/>
                          <w:szCs w:val="24"/>
                        </w:rPr>
                        <w:t>MATα</w:t>
                      </w:r>
                      <w:r w:rsidRPr="00DC0188">
                        <w:rPr>
                          <w:rFonts w:ascii="Times New Roman" w:hAnsi="Times New Roman" w:cs="Times New Roman"/>
                          <w:i w:val="0"/>
                          <w:color w:val="auto"/>
                          <w:sz w:val="24"/>
                          <w:szCs w:val="24"/>
                        </w:rPr>
                        <w:t xml:space="preserve"> haploid cells prior to mating</w:t>
                      </w:r>
                      <w:r w:rsidRPr="00DC0188">
                        <w:rPr>
                          <w:rFonts w:ascii="Times New Roman" w:hAnsi="Times New Roman" w:cs="Times New Roman"/>
                          <w:color w:val="auto"/>
                          <w:sz w:val="24"/>
                          <w:szCs w:val="24"/>
                        </w:rPr>
                        <w:t>.</w:t>
                      </w:r>
                      <w:bookmarkEnd w:id="19"/>
                    </w:p>
                  </w:txbxContent>
                </v:textbox>
                <w10:wrap type="square"/>
              </v:shape>
            </w:pict>
          </mc:Fallback>
        </mc:AlternateContent>
      </w:r>
      <w:r w:rsidRPr="00C308DB">
        <w:rPr>
          <w:rFonts w:ascii="Times New Roman" w:hAnsi="Times New Roman" w:cs="Times New Roman"/>
          <w:noProof/>
          <w:sz w:val="24"/>
          <w:szCs w:val="24"/>
        </w:rPr>
        <w:drawing>
          <wp:anchor distT="0" distB="0" distL="114300" distR="114300" simplePos="0" relativeHeight="251662336" behindDoc="0" locked="0" layoutInCell="1" allowOverlap="1" wp14:anchorId="21B64CFE" wp14:editId="5AE40210">
            <wp:simplePos x="0" y="0"/>
            <wp:positionH relativeFrom="column">
              <wp:posOffset>685800</wp:posOffset>
            </wp:positionH>
            <wp:positionV relativeFrom="paragraph">
              <wp:posOffset>-270510</wp:posOffset>
            </wp:positionV>
            <wp:extent cx="4362450" cy="3279775"/>
            <wp:effectExtent l="0" t="0" r="0" b="0"/>
            <wp:wrapTopAndBottom/>
            <wp:docPr id="4" name="Picture 4" descr="C:\Users\beckerlab2\Dropbox\Dissertation files\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ckerlab2\Dropbox\Dissertation files\Fig.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5780" t="11558" r="5985"/>
                    <a:stretch/>
                  </pic:blipFill>
                  <pic:spPr bwMode="auto">
                    <a:xfrm>
                      <a:off x="0" y="0"/>
                      <a:ext cx="4362450" cy="3279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E0D7AA" w14:textId="5DF352C4" w:rsidR="00381ABE" w:rsidRPr="00C308DB" w:rsidRDefault="000D20C5" w:rsidP="007B0CAD">
      <w:pPr>
        <w:spacing w:line="480" w:lineRule="auto"/>
        <w:ind w:firstLine="720"/>
        <w:rPr>
          <w:rFonts w:ascii="Times New Roman" w:hAnsi="Times New Roman" w:cs="Times New Roman"/>
          <w:sz w:val="24"/>
          <w:szCs w:val="24"/>
        </w:rPr>
      </w:pPr>
      <w:r w:rsidRPr="00C308DB">
        <w:rPr>
          <w:rFonts w:ascii="Times New Roman" w:hAnsi="Times New Roman" w:cs="Times New Roman"/>
          <w:noProof/>
        </w:rPr>
        <w:lastRenderedPageBreak/>
        <mc:AlternateContent>
          <mc:Choice Requires="wps">
            <w:drawing>
              <wp:anchor distT="0" distB="0" distL="114300" distR="114300" simplePos="0" relativeHeight="251693056" behindDoc="0" locked="0" layoutInCell="1" allowOverlap="1" wp14:anchorId="324113F7" wp14:editId="71BCD778">
                <wp:simplePos x="0" y="0"/>
                <wp:positionH relativeFrom="column">
                  <wp:posOffset>-85725</wp:posOffset>
                </wp:positionH>
                <wp:positionV relativeFrom="paragraph">
                  <wp:posOffset>4743450</wp:posOffset>
                </wp:positionV>
                <wp:extent cx="6400800" cy="2985770"/>
                <wp:effectExtent l="0" t="0" r="0" b="10795"/>
                <wp:wrapThrough wrapText="bothSides">
                  <wp:wrapPolygon edited="0">
                    <wp:start x="0" y="0"/>
                    <wp:lineTo x="0" y="21429"/>
                    <wp:lineTo x="21514" y="21429"/>
                    <wp:lineTo x="21514"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6400800" cy="298577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5="http://schemas.microsoft.com/office/word/2012/wordml"/>
                          </a:ext>
                        </a:extLst>
                      </wps:spPr>
                      <wps:txbx>
                        <w:txbxContent>
                          <w:p w14:paraId="7CED2064" w14:textId="2F98CDA4" w:rsidR="00071A47" w:rsidRPr="00A82906" w:rsidRDefault="00071A47" w:rsidP="008E4E3A">
                            <w:pPr>
                              <w:spacing w:line="480" w:lineRule="auto"/>
                              <w:rPr>
                                <w:noProof/>
                                <w:sz w:val="20"/>
                              </w:rPr>
                            </w:pPr>
                            <w:bookmarkStart w:id="18" w:name="_Toc359762399"/>
                            <w:proofErr w:type="gramStart"/>
                            <w:r w:rsidRPr="006F0D23">
                              <w:rPr>
                                <w:rFonts w:ascii="Times New Roman" w:hAnsi="Times New Roman" w:cs="Times New Roman"/>
                                <w:szCs w:val="24"/>
                              </w:rPr>
                              <w:t xml:space="preserve">Figure </w:t>
                            </w:r>
                            <w:r w:rsidRPr="006F0D23">
                              <w:rPr>
                                <w:rFonts w:ascii="Times New Roman" w:hAnsi="Times New Roman" w:cs="Times New Roman"/>
                                <w:szCs w:val="24"/>
                              </w:rPr>
                              <w:fldChar w:fldCharType="begin"/>
                            </w:r>
                            <w:r w:rsidRPr="006F0D23">
                              <w:rPr>
                                <w:rFonts w:ascii="Times New Roman" w:hAnsi="Times New Roman" w:cs="Times New Roman"/>
                                <w:szCs w:val="24"/>
                              </w:rPr>
                              <w:instrText xml:space="preserve"> SEQ Figure \* ARABIC </w:instrText>
                            </w:r>
                            <w:r w:rsidRPr="006F0D23">
                              <w:rPr>
                                <w:rFonts w:ascii="Times New Roman" w:hAnsi="Times New Roman" w:cs="Times New Roman"/>
                                <w:szCs w:val="24"/>
                              </w:rPr>
                              <w:fldChar w:fldCharType="separate"/>
                            </w:r>
                            <w:r w:rsidR="00330130">
                              <w:rPr>
                                <w:rFonts w:ascii="Times New Roman" w:hAnsi="Times New Roman" w:cs="Times New Roman"/>
                                <w:noProof/>
                                <w:szCs w:val="24"/>
                              </w:rPr>
                              <w:t>3</w:t>
                            </w:r>
                            <w:r w:rsidRPr="006F0D23">
                              <w:rPr>
                                <w:rFonts w:ascii="Times New Roman" w:hAnsi="Times New Roman" w:cs="Times New Roman"/>
                                <w:noProof/>
                                <w:szCs w:val="24"/>
                              </w:rPr>
                              <w:fldChar w:fldCharType="end"/>
                            </w:r>
                            <w:r w:rsidRPr="006F0D23">
                              <w:rPr>
                                <w:rFonts w:ascii="Times New Roman" w:hAnsi="Times New Roman" w:cs="Times New Roman"/>
                                <w:szCs w:val="24"/>
                              </w:rPr>
                              <w:t>.</w:t>
                            </w:r>
                            <w:proofErr w:type="gramEnd"/>
                            <w:r w:rsidRPr="006F0D23">
                              <w:rPr>
                                <w:rFonts w:ascii="Times New Roman" w:hAnsi="Times New Roman" w:cs="Times New Roman"/>
                                <w:szCs w:val="24"/>
                              </w:rPr>
                              <w:t xml:space="preserve">  </w:t>
                            </w:r>
                            <w:proofErr w:type="gramStart"/>
                            <w:r w:rsidRPr="006F0D23">
                              <w:rPr>
                                <w:rFonts w:ascii="Times New Roman" w:hAnsi="Times New Roman" w:cs="Times New Roman"/>
                                <w:szCs w:val="24"/>
                              </w:rPr>
                              <w:t>Components of the pheromone response pathway in yeast.</w:t>
                            </w:r>
                            <w:proofErr w:type="gramEnd"/>
                            <w:r w:rsidRPr="006F0D23">
                              <w:rPr>
                                <w:rFonts w:ascii="Times New Roman" w:hAnsi="Times New Roman" w:cs="Times New Roman"/>
                                <w:szCs w:val="24"/>
                              </w:rPr>
                              <w:t xml:space="preserve"> </w:t>
                            </w:r>
                            <w:r w:rsidRPr="006F0D23">
                              <w:rPr>
                                <w:sz w:val="20"/>
                              </w:rPr>
                              <w:t>Adapted</w:t>
                            </w:r>
                            <w:r w:rsidRPr="00A82906">
                              <w:rPr>
                                <w:sz w:val="20"/>
                              </w:rPr>
                              <w:t xml:space="preserve"> from Wang and </w:t>
                            </w:r>
                            <w:proofErr w:type="spellStart"/>
                            <w:r w:rsidRPr="00A82906">
                              <w:rPr>
                                <w:sz w:val="20"/>
                              </w:rPr>
                              <w:t>Dohlman</w:t>
                            </w:r>
                            <w:proofErr w:type="spellEnd"/>
                            <w:r w:rsidRPr="00A82906">
                              <w:rPr>
                                <w:sz w:val="20"/>
                              </w:rPr>
                              <w:t xml:space="preserve"> </w:t>
                            </w:r>
                            <w:r>
                              <w:rPr>
                                <w:sz w:val="20"/>
                              </w:rPr>
                              <w:fldChar w:fldCharType="begin"/>
                            </w:r>
                            <w:r>
                              <w:rPr>
                                <w:sz w:val="20"/>
                              </w:rPr>
                              <w:instrText xml:space="preserve"> ADDIN EN.CITE &lt;EndNote&gt;&lt;Cite&gt;&lt;Author&gt;Wang&lt;/Author&gt;&lt;Year&gt;2004&lt;/Year&gt;&lt;RecNum&gt;196&lt;/RecNum&gt;&lt;DisplayText&gt;[1]&lt;/DisplayText&gt;&lt;record&gt;&lt;rec-number&gt;196&lt;/rec-number&gt;&lt;foreign-keys&gt;&lt;key app="EN" db-id="x5rpsaeftfrzp6expf7xtw0l0x5tfzapw20x"&gt;196&lt;/key&gt;&lt;/foreign-keys&gt;&lt;ref-type name="Journal Article"&gt;17&lt;/ref-type&gt;&lt;contributors&gt;&lt;authors&gt;&lt;author&gt;Wang, Y.&lt;/author&gt;&lt;author&gt;Dohlman, H. G.&lt;/author&gt;&lt;/authors&gt;&lt;/contributors&gt;&lt;auth-address&gt;Department of Biochemistry and Biophysics, University of North Carolina, Chapel Hill, NC 27599-7260, USA.&lt;/auth-address&gt;&lt;titles&gt;&lt;title&gt;Pheromone signaling mechanisms in yeast: a prototypical sex machine&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1508-9&lt;/pages&gt;&lt;volume&gt;306&lt;/volume&gt;&lt;number&gt;5701&lt;/number&gt;&lt;keywords&gt;&lt;keyword&gt;Cell Cycle&lt;/keyword&gt;&lt;keyword&gt;GTP-Binding Proteins/metabolism&lt;/keyword&gt;&lt;keyword&gt;Lipoproteins/*metabolism&lt;/keyword&gt;&lt;keyword&gt;*MAP Kinase Signaling System&lt;/keyword&gt;&lt;keyword&gt;Mutation&lt;/keyword&gt;&lt;keyword&gt;Pheromones/*metabolism&lt;/keyword&gt;&lt;keyword&gt;Phosphorylation&lt;/keyword&gt;&lt;keyword&gt;Protein Precursors/*metabolism&lt;/keyword&gt;&lt;keyword&gt;Saccharomyces cerevisiae/genetics/*metabolism/physiology&lt;/keyword&gt;&lt;keyword&gt;Saccharomyces cerevisiae Proteins/*metabolism&lt;/keyword&gt;&lt;keyword&gt;*Signal Transduction&lt;/keyword&gt;&lt;/keywords&gt;&lt;dates&gt;&lt;year&gt;2004&lt;/year&gt;&lt;pub-dates&gt;&lt;date&gt;Nov 26&lt;/date&gt;&lt;/pub-dates&gt;&lt;/dates&gt;&lt;isbn&gt;1095-9203 (Electronic)&amp;#xD;0036-8075 (Linking)&lt;/isbn&gt;&lt;accession-num&gt;15567849&lt;/accession-num&gt;&lt;urls&gt;&lt;related-urls&gt;&lt;url&gt;http://www.ncbi.nlm.nih.gov/pubmed/15567849&lt;/url&gt;&lt;/related-urls&gt;&lt;/urls&gt;&lt;electronic-resource-num&gt;10.1126/science.1104568&lt;/electronic-resource-num&gt;&lt;/record&gt;&lt;/Cite&gt;&lt;/EndNote&gt;</w:instrText>
                            </w:r>
                            <w:r>
                              <w:rPr>
                                <w:sz w:val="20"/>
                              </w:rPr>
                              <w:fldChar w:fldCharType="separate"/>
                            </w:r>
                            <w:r>
                              <w:rPr>
                                <w:noProof/>
                                <w:sz w:val="20"/>
                              </w:rPr>
                              <w:t>[</w:t>
                            </w:r>
                            <w:hyperlink w:anchor="_ENREF_1" w:tooltip="Wang, 2004 #196" w:history="1">
                              <w:r>
                                <w:rPr>
                                  <w:noProof/>
                                  <w:sz w:val="20"/>
                                </w:rPr>
                                <w:t>1</w:t>
                              </w:r>
                            </w:hyperlink>
                            <w:r>
                              <w:rPr>
                                <w:noProof/>
                                <w:sz w:val="20"/>
                              </w:rPr>
                              <w:t>]</w:t>
                            </w:r>
                            <w:r>
                              <w:rPr>
                                <w:sz w:val="20"/>
                              </w:rPr>
                              <w:fldChar w:fldCharType="end"/>
                            </w:r>
                            <w:r w:rsidRPr="00A82906">
                              <w:rPr>
                                <w:sz w:val="20"/>
                              </w:rPr>
                              <w:t>.</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 o:spid="_x0000_s1028" type="#_x0000_t202" style="position:absolute;left:0;text-align:left;margin-left:-6.75pt;margin-top:373.5pt;width:7in;height:235.1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" stroked="f">
                <v:textbox style="mso-fit-shape-to-text:t" inset="0,0,0,0">
                  <w:txbxContent>
                    <w:p w14:paraId="7CED2064" w14:textId="2F98CDA4" w:rsidR="00071A47" w:rsidRPr="00A82906" w:rsidRDefault="00071A47" w:rsidP="008E4E3A">
                      <w:pPr>
                        <w:spacing w:line="480" w:lineRule="auto"/>
                        <w:rPr>
                          <w:noProof/>
                          <w:sz w:val="20"/>
                        </w:rPr>
                      </w:pPr>
                      <w:bookmarkStart w:id="21" w:name="_Toc359762399"/>
                      <w:proofErr w:type="gramStart"/>
                      <w:r w:rsidRPr="006F0D23">
                        <w:rPr>
                          <w:rFonts w:ascii="Times New Roman" w:hAnsi="Times New Roman" w:cs="Times New Roman"/>
                          <w:szCs w:val="24"/>
                        </w:rPr>
                        <w:t xml:space="preserve">Figure </w:t>
                      </w:r>
                      <w:proofErr w:type="gramEnd"/>
                      <w:r w:rsidRPr="006F0D23">
                        <w:rPr>
                          <w:rFonts w:ascii="Times New Roman" w:hAnsi="Times New Roman" w:cs="Times New Roman"/>
                          <w:szCs w:val="24"/>
                        </w:rPr>
                        <w:fldChar w:fldCharType="begin"/>
                      </w:r>
                      <w:r w:rsidRPr="006F0D23">
                        <w:rPr>
                          <w:rFonts w:ascii="Times New Roman" w:hAnsi="Times New Roman" w:cs="Times New Roman"/>
                          <w:szCs w:val="24"/>
                        </w:rPr>
                        <w:instrText xml:space="preserve"> SEQ Figure \* ARABIC </w:instrText>
                      </w:r>
                      <w:r w:rsidRPr="006F0D23">
                        <w:rPr>
                          <w:rFonts w:ascii="Times New Roman" w:hAnsi="Times New Roman" w:cs="Times New Roman"/>
                          <w:szCs w:val="24"/>
                        </w:rPr>
                        <w:fldChar w:fldCharType="separate"/>
                      </w:r>
                      <w:r w:rsidR="00330130">
                        <w:rPr>
                          <w:rFonts w:ascii="Times New Roman" w:hAnsi="Times New Roman" w:cs="Times New Roman"/>
                          <w:noProof/>
                          <w:szCs w:val="24"/>
                        </w:rPr>
                        <w:t>3</w:t>
                      </w:r>
                      <w:r w:rsidRPr="006F0D23">
                        <w:rPr>
                          <w:rFonts w:ascii="Times New Roman" w:hAnsi="Times New Roman" w:cs="Times New Roman"/>
                          <w:noProof/>
                          <w:szCs w:val="24"/>
                        </w:rPr>
                        <w:fldChar w:fldCharType="end"/>
                      </w:r>
                      <w:proofErr w:type="gramStart"/>
                      <w:r w:rsidRPr="006F0D23">
                        <w:rPr>
                          <w:rFonts w:ascii="Times New Roman" w:hAnsi="Times New Roman" w:cs="Times New Roman"/>
                          <w:szCs w:val="24"/>
                        </w:rPr>
                        <w:t>.</w:t>
                      </w:r>
                      <w:proofErr w:type="gramEnd"/>
                      <w:r w:rsidRPr="006F0D23">
                        <w:rPr>
                          <w:rFonts w:ascii="Times New Roman" w:hAnsi="Times New Roman" w:cs="Times New Roman"/>
                          <w:szCs w:val="24"/>
                        </w:rPr>
                        <w:t xml:space="preserve">  </w:t>
                      </w:r>
                      <w:proofErr w:type="gramStart"/>
                      <w:r w:rsidRPr="006F0D23">
                        <w:rPr>
                          <w:rFonts w:ascii="Times New Roman" w:hAnsi="Times New Roman" w:cs="Times New Roman"/>
                          <w:szCs w:val="24"/>
                        </w:rPr>
                        <w:t>Components of the pheromone response pathway in yeast.</w:t>
                      </w:r>
                      <w:proofErr w:type="gramEnd"/>
                      <w:r w:rsidRPr="006F0D23">
                        <w:rPr>
                          <w:rFonts w:ascii="Times New Roman" w:hAnsi="Times New Roman" w:cs="Times New Roman"/>
                          <w:szCs w:val="24"/>
                        </w:rPr>
                        <w:t xml:space="preserve"> </w:t>
                      </w:r>
                      <w:r w:rsidRPr="006F0D23">
                        <w:rPr>
                          <w:sz w:val="20"/>
                        </w:rPr>
                        <w:t>Adapted</w:t>
                      </w:r>
                      <w:r w:rsidRPr="00A82906">
                        <w:rPr>
                          <w:sz w:val="20"/>
                        </w:rPr>
                        <w:t xml:space="preserve"> from Wang and </w:t>
                      </w:r>
                      <w:proofErr w:type="spellStart"/>
                      <w:r w:rsidRPr="00A82906">
                        <w:rPr>
                          <w:sz w:val="20"/>
                        </w:rPr>
                        <w:t>Dohlman</w:t>
                      </w:r>
                      <w:proofErr w:type="spellEnd"/>
                      <w:r w:rsidRPr="00A82906">
                        <w:rPr>
                          <w:sz w:val="20"/>
                        </w:rPr>
                        <w:t xml:space="preserve"> </w:t>
                      </w:r>
                      <w:r>
                        <w:rPr>
                          <w:sz w:val="20"/>
                        </w:rPr>
                        <w:fldChar w:fldCharType="begin"/>
                      </w:r>
                      <w:r>
                        <w:rPr>
                          <w:sz w:val="20"/>
                        </w:rPr>
                        <w:instrText xml:space="preserve"> ADDIN EN.CITE &lt;EndNote&gt;&lt;Cite&gt;&lt;Author&gt;Wang&lt;/Author&gt;&lt;Year&gt;2004&lt;/Year&gt;&lt;RecNum&gt;196&lt;/RecNum&gt;&lt;DisplayText&gt;[1]&lt;/DisplayText&gt;&lt;record&gt;&lt;rec-number&gt;196&lt;/rec-number&gt;&lt;foreign-keys&gt;&lt;key app="EN" db-id="x5rpsaeftfrzp6expf7xtw0l0x5tfzapw20x"&gt;196&lt;/key&gt;&lt;/foreign-keys&gt;&lt;ref-type name="Journal Article"&gt;17&lt;/ref-type&gt;&lt;contributors&gt;&lt;authors&gt;&lt;author&gt;Wang, Y.&lt;/author&gt;&lt;author&gt;Dohlman, H. G.&lt;/author&gt;&lt;/authors&gt;&lt;/contributors&gt;&lt;auth-address&gt;Department of Biochemistry and Biophysics, University of North Carolina, Chapel Hill, NC 27599-7260, USA.&lt;/auth-address&gt;&lt;titles&gt;&lt;title&gt;Pheromone signaling mechanisms in yeast: a prototypical sex machine&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1508-9&lt;/pages&gt;&lt;volume&gt;306&lt;/volume&gt;&lt;number&gt;5701&lt;/number&gt;&lt;keywords&gt;&lt;keyword&gt;Cell Cycle&lt;/keyword&gt;&lt;keyword&gt;GTP-Binding Proteins/metabolism&lt;/keyword&gt;&lt;keyword&gt;Lipoproteins/*metabolism&lt;/keyword&gt;&lt;keyword&gt;*MAP Kinase Signaling System&lt;/keyword&gt;&lt;keyword&gt;Mutation&lt;/keyword&gt;&lt;keyword&gt;Pheromones/*metabolism&lt;/keyword&gt;&lt;keyword&gt;Phosphorylation&lt;/keyword&gt;&lt;keyword&gt;Protein Precursors/*metabolism&lt;/keyword&gt;&lt;keyword&gt;Saccharomyces cerevisiae/genetics/*metabolism/physiology&lt;/keyword&gt;&lt;keyword&gt;Saccharomyces cerevisiae Proteins/*metabolism&lt;/keyword&gt;&lt;keyword&gt;*Signal Transduction&lt;/keyword&gt;&lt;/keywords&gt;&lt;dates&gt;&lt;year&gt;2004&lt;/year&gt;&lt;pub-dates&gt;&lt;date&gt;Nov 26&lt;/date&gt;&lt;/pub-dates&gt;&lt;/dates&gt;&lt;isbn&gt;1095-9203 (Electronic)&amp;#xD;0036-8075 (Linking)&lt;/isbn&gt;&lt;accession-num&gt;15567849&lt;/accession-num&gt;&lt;urls&gt;&lt;related-urls&gt;&lt;url&gt;http://www.ncbi.nlm.nih.gov/pubmed/15567849&lt;/url&gt;&lt;/related-urls&gt;&lt;/urls&gt;&lt;electronic-resource-num&gt;10.1126/science.1104568&lt;/electronic-resource-num&gt;&lt;/record&gt;&lt;/Cite&gt;&lt;/EndNote&gt;</w:instrText>
                      </w:r>
                      <w:r>
                        <w:rPr>
                          <w:sz w:val="20"/>
                        </w:rPr>
                        <w:fldChar w:fldCharType="separate"/>
                      </w:r>
                      <w:r>
                        <w:rPr>
                          <w:noProof/>
                          <w:sz w:val="20"/>
                        </w:rPr>
                        <w:t>[</w:t>
                      </w:r>
                      <w:hyperlink w:anchor="_ENREF_1" w:tooltip="Wang, 2004 #196" w:history="1">
                        <w:r>
                          <w:rPr>
                            <w:noProof/>
                            <w:sz w:val="20"/>
                          </w:rPr>
                          <w:t>1</w:t>
                        </w:r>
                      </w:hyperlink>
                      <w:r>
                        <w:rPr>
                          <w:noProof/>
                          <w:sz w:val="20"/>
                        </w:rPr>
                        <w:t>]</w:t>
                      </w:r>
                      <w:r>
                        <w:rPr>
                          <w:sz w:val="20"/>
                        </w:rPr>
                        <w:fldChar w:fldCharType="end"/>
                      </w:r>
                      <w:r w:rsidRPr="00A82906">
                        <w:rPr>
                          <w:sz w:val="20"/>
                        </w:rPr>
                        <w:t>.</w:t>
                      </w:r>
                      <w:bookmarkEnd w:id="21"/>
                    </w:p>
                  </w:txbxContent>
                </v:textbox>
                <w10:wrap type="through"/>
              </v:shape>
            </w:pict>
          </mc:Fallback>
        </mc:AlternateContent>
      </w:r>
      <w:r w:rsidRPr="00C308DB">
        <w:rPr>
          <w:rFonts w:ascii="Times New Roman" w:hAnsi="Times New Roman" w:cs="Times New Roman"/>
          <w:noProof/>
          <w:sz w:val="24"/>
          <w:szCs w:val="24"/>
        </w:rPr>
        <w:drawing>
          <wp:anchor distT="0" distB="0" distL="114300" distR="114300" simplePos="0" relativeHeight="251638784" behindDoc="1" locked="0" layoutInCell="1" allowOverlap="1" wp14:anchorId="56683E5E" wp14:editId="74D65441">
            <wp:simplePos x="0" y="0"/>
            <wp:positionH relativeFrom="column">
              <wp:posOffset>895350</wp:posOffset>
            </wp:positionH>
            <wp:positionV relativeFrom="paragraph">
              <wp:posOffset>172720</wp:posOffset>
            </wp:positionV>
            <wp:extent cx="4242435" cy="4347845"/>
            <wp:effectExtent l="0" t="0" r="5715" b="0"/>
            <wp:wrapTopAndBottom/>
            <wp:docPr id="1" name="Picture 1" descr="C:\Users\beckerlab2\Dropbox\Dissertation files\Fi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kerlab2\Dropbox\Dissertation files\Fig 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42435" cy="4347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6D47" w:rsidRPr="00C308DB">
        <w:rPr>
          <w:rFonts w:ascii="Times New Roman" w:hAnsi="Times New Roman" w:cs="Times New Roman"/>
          <w:sz w:val="24"/>
          <w:szCs w:val="24"/>
        </w:rPr>
        <w:t xml:space="preserve">The </w:t>
      </w:r>
      <w:r w:rsidR="00381ABE" w:rsidRPr="00C308DB">
        <w:rPr>
          <w:rFonts w:ascii="Times New Roman" w:hAnsi="Times New Roman" w:cs="Times New Roman"/>
          <w:sz w:val="24"/>
          <w:szCs w:val="24"/>
        </w:rPr>
        <w:t xml:space="preserve">Ste4p/Ste18p </w:t>
      </w:r>
      <w:r w:rsidR="005F24C0" w:rsidRPr="00C308DB">
        <w:rPr>
          <w:rFonts w:ascii="Times New Roman" w:hAnsi="Times New Roman" w:cs="Times New Roman"/>
          <w:sz w:val="24"/>
          <w:szCs w:val="24"/>
        </w:rPr>
        <w:t>complex</w:t>
      </w:r>
      <w:r w:rsidR="00381ABE" w:rsidRPr="00C308DB">
        <w:rPr>
          <w:rFonts w:ascii="Times New Roman" w:hAnsi="Times New Roman" w:cs="Times New Roman"/>
          <w:sz w:val="24"/>
          <w:szCs w:val="24"/>
        </w:rPr>
        <w:t xml:space="preserve"> transmit</w:t>
      </w:r>
      <w:r w:rsidR="005F24C0" w:rsidRPr="00C308DB">
        <w:rPr>
          <w:rFonts w:ascii="Times New Roman" w:hAnsi="Times New Roman" w:cs="Times New Roman"/>
          <w:sz w:val="24"/>
          <w:szCs w:val="24"/>
        </w:rPr>
        <w:t>s</w:t>
      </w:r>
      <w:r w:rsidR="00381ABE" w:rsidRPr="00C308DB">
        <w:rPr>
          <w:rFonts w:ascii="Times New Roman" w:hAnsi="Times New Roman" w:cs="Times New Roman"/>
          <w:sz w:val="24"/>
          <w:szCs w:val="24"/>
        </w:rPr>
        <w:t xml:space="preserve"> the signal to a mitogen-activated protein (MAP) </w:t>
      </w:r>
      <w:r w:rsidR="00381ABE" w:rsidRPr="00C308DB">
        <w:rPr>
          <w:rFonts w:ascii="Times New Roman" w:hAnsi="Times New Roman" w:cs="Times New Roman"/>
          <w:sz w:val="24"/>
          <w:szCs w:val="24"/>
        </w:rPr>
        <w:lastRenderedPageBreak/>
        <w:t>kinase cascade through at least three effector proteins: a guanine-nucleotide exchange factor Cdc24p, a protein kinase Ste20p, and a kinase scaffolding protein Ste5p</w:t>
      </w:r>
      <w:r w:rsidR="00AA6D47"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r>
      <w:r w:rsidR="00B03F75" w:rsidRPr="00C308DB">
        <w:rPr>
          <w:rFonts w:ascii="Times New Roman" w:hAnsi="Times New Roman" w:cs="Times New Roman"/>
          <w:sz w:val="24"/>
          <w:szCs w:val="24"/>
        </w:rPr>
        <w:instrText xml:space="preserve"> ADDIN EN.CITE &lt;EndNote&gt;&lt;Cite&gt;&lt;Author&gt;Bardwell&lt;/Author&gt;&lt;Year&gt;2005&lt;/Year&gt;&lt;RecNum&gt;154&lt;/RecNum&gt;&lt;DisplayText&gt;[65]&lt;/DisplayText&gt;&lt;record&gt;&lt;rec-number&gt;154&lt;/rec-number&gt;&lt;foreign-keys&gt;&lt;key app="EN" db-id="x5rpsaeftfrzp6expf7xtw0l0x5tfzapw20x"&gt;154&lt;/key&gt;&lt;/foreign-keys&gt;&lt;ref-type name="Journal Article"&gt;17&lt;/ref-type&gt;&lt;contributors&gt;&lt;authors&gt;&lt;author&gt;Bardwell, L.&lt;/author&gt;&lt;/authors&gt;&lt;/contributors&gt;&lt;auth-address&gt;Department of Developmental and Cell Biology, 2208 Natural Sciences I, University of California, Irvine, CA 92697-2300, USA. bardwell@uci.edu&lt;/auth-address&gt;&lt;titles&gt;&lt;title&gt;A walk-through of the yeast mating pheromone response pathway&lt;/title&gt;&lt;secondary-title&gt;Peptides&lt;/secondary-title&gt;&lt;alt-title&gt;Peptides&lt;/alt-title&gt;&lt;/titles&gt;&lt;periodical&gt;&lt;full-title&gt;Peptides&lt;/full-title&gt;&lt;abbr-1&gt;Peptides&lt;/abbr-1&gt;&lt;/periodical&gt;&lt;alt-periodical&gt;&lt;full-title&gt;Peptides&lt;/full-title&gt;&lt;abbr-1&gt;Peptides&lt;/abbr-1&gt;&lt;/alt-periodical&gt;&lt;pages&gt;339-50&lt;/pages&gt;&lt;volume&gt;26&lt;/volume&gt;&lt;number&gt;2&lt;/number&gt;&lt;keywords&gt;&lt;keyword&gt;Cell Cycle&lt;/keyword&gt;&lt;keyword&gt;Cell Membrane/metabolism&lt;/keyword&gt;&lt;keyword&gt;GTP-Binding Proteins/metabolism&lt;/keyword&gt;&lt;keyword&gt;MAP Kinase Kinase Kinases/metabolism&lt;/keyword&gt;&lt;keyword&gt;MAP Kinase Signaling System/physiology&lt;/keyword&gt;&lt;keyword&gt;Models, Biological&lt;/keyword&gt;&lt;keyword&gt;Pheromones/*metabolism&lt;/keyword&gt;&lt;keyword&gt;Receptors, Cell Surface/metabolism&lt;/keyword&gt;&lt;keyword&gt;Saccharomyces cerevisiae/*metabolism&lt;/keyword&gt;&lt;keyword&gt;*Signal Transduction&lt;/keyword&gt;&lt;/keywords&gt;&lt;dates&gt;&lt;year&gt;2005&lt;/year&gt;&lt;pub-dates&gt;&lt;date&gt;Feb&lt;/date&gt;&lt;/pub-dates&gt;&lt;/dates&gt;&lt;isbn&gt;0196-9781 (Print)&amp;#xD;0196-9781 (Linking)&lt;/isbn&gt;&lt;accession-num&gt;15690603&lt;/accession-num&gt;&lt;urls&gt;&lt;related-urls&gt;&lt;url&gt;http://www.ncbi.nlm.nih.gov/pubmed/15690603&lt;/url&gt;&lt;/related-urls&gt;&lt;/urls&gt;&lt;custom2&gt;3017506&lt;/custom2&gt;&lt;/record&gt;&lt;/Cite&gt;&lt;/EndNote&gt;</w:instrText>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65" w:tooltip="Bardwell, 2005 #154" w:history="1">
        <w:r w:rsidR="00B03F75" w:rsidRPr="00C308DB">
          <w:rPr>
            <w:rFonts w:ascii="Times New Roman" w:hAnsi="Times New Roman" w:cs="Times New Roman"/>
            <w:noProof/>
            <w:sz w:val="24"/>
            <w:szCs w:val="24"/>
          </w:rPr>
          <w:t>65</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381ABE" w:rsidRPr="00C308DB">
        <w:rPr>
          <w:rFonts w:ascii="Times New Roman" w:hAnsi="Times New Roman" w:cs="Times New Roman"/>
          <w:sz w:val="24"/>
          <w:szCs w:val="24"/>
        </w:rPr>
        <w:t xml:space="preserve">. Cdc24p is the guanine nucleotide exchange factor for the Rho G-protein Cdc42p </w:t>
      </w:r>
      <w:r w:rsidR="00B03F75" w:rsidRPr="00C308DB">
        <w:rPr>
          <w:rFonts w:ascii="Times New Roman" w:hAnsi="Times New Roman" w:cs="Times New Roman"/>
          <w:sz w:val="24"/>
          <w:szCs w:val="24"/>
        </w:rPr>
        <w:fldChar w:fldCharType="begin">
          <w:fldData xml:space="preserve">PEVuZE5vdGU+PENpdGU+PEF1dGhvcj5NaW9ubmV0PC9BdXRob3I+PFllYXI+MjAwODwvWWVhcj48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PEVuZE5vdGU+PENpdGU+PEF1dGhvcj5NaW9ubmV0PC9BdXRob3I+PFllYXI+MjAwODwvWWVhcj48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70" w:tooltip="Mionnet, 2008 #200" w:history="1">
        <w:r w:rsidR="00B03F75" w:rsidRPr="00C308DB">
          <w:rPr>
            <w:rFonts w:ascii="Times New Roman" w:hAnsi="Times New Roman" w:cs="Times New Roman"/>
            <w:noProof/>
            <w:sz w:val="24"/>
            <w:szCs w:val="24"/>
          </w:rPr>
          <w:t>70</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E7493F" w:rsidRPr="00C308DB">
        <w:rPr>
          <w:rFonts w:ascii="Times New Roman" w:hAnsi="Times New Roman" w:cs="Times New Roman"/>
          <w:sz w:val="24"/>
          <w:szCs w:val="24"/>
        </w:rPr>
        <w:t xml:space="preserve"> that</w:t>
      </w:r>
      <w:r w:rsidR="00381ABE" w:rsidRPr="00C308DB">
        <w:rPr>
          <w:rFonts w:ascii="Times New Roman" w:hAnsi="Times New Roman" w:cs="Times New Roman"/>
          <w:sz w:val="24"/>
          <w:szCs w:val="24"/>
        </w:rPr>
        <w:t xml:space="preserve"> regulates MAP kinase signaling through PAK (p21-activated kinase)-family kinase Ste20p </w:t>
      </w:r>
      <w:r w:rsidR="00B03F75" w:rsidRPr="00C308DB">
        <w:rPr>
          <w:rFonts w:ascii="Times New Roman" w:hAnsi="Times New Roman" w:cs="Times New Roman"/>
          <w:sz w:val="24"/>
          <w:szCs w:val="24"/>
        </w:rPr>
        <w:fldChar w:fldCharType="begin">
          <w:fldData xml:space="preserve">PEVuZE5vdGU+PENpdGU+PEF1dGhvcj5UYWthaGFzaGk8L0F1dGhvcj48WWVhcj4yMDA3PC9ZZWFy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=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PEVuZE5vdGU+PENpdGU+PEF1dGhvcj5UYWthaGFzaGk8L0F1dGhvcj48WWVhcj4yMDA3PC9ZZWFy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=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71" w:tooltip="Takahashi, 2007 #201" w:history="1">
        <w:r w:rsidR="00B03F75" w:rsidRPr="00C308DB">
          <w:rPr>
            <w:rFonts w:ascii="Times New Roman" w:hAnsi="Times New Roman" w:cs="Times New Roman"/>
            <w:noProof/>
            <w:sz w:val="24"/>
            <w:szCs w:val="24"/>
          </w:rPr>
          <w:t>71</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381ABE" w:rsidRPr="00C308DB">
        <w:rPr>
          <w:rFonts w:ascii="Times New Roman" w:hAnsi="Times New Roman" w:cs="Times New Roman"/>
          <w:sz w:val="24"/>
          <w:szCs w:val="24"/>
        </w:rPr>
        <w:t>.</w:t>
      </w:r>
      <w:r w:rsidR="002163CA" w:rsidRPr="00C308DB">
        <w:rPr>
          <w:rFonts w:ascii="Times New Roman" w:hAnsi="Times New Roman" w:cs="Times New Roman"/>
          <w:sz w:val="24"/>
          <w:szCs w:val="24"/>
        </w:rPr>
        <w:t xml:space="preserve"> </w:t>
      </w:r>
      <w:r w:rsidR="00381ABE" w:rsidRPr="00C308DB">
        <w:rPr>
          <w:rFonts w:ascii="Times New Roman" w:hAnsi="Times New Roman" w:cs="Times New Roman"/>
          <w:sz w:val="24"/>
          <w:szCs w:val="24"/>
        </w:rPr>
        <w:t>Ste20p activates the downstream MAP kinase cascade</w:t>
      </w:r>
      <w:r w:rsidR="002163CA" w:rsidRPr="00C308DB">
        <w:rPr>
          <w:rFonts w:ascii="Times New Roman" w:hAnsi="Times New Roman" w:cs="Times New Roman"/>
          <w:sz w:val="24"/>
          <w:szCs w:val="24"/>
        </w:rPr>
        <w:t xml:space="preserve"> upon binding with Ste4p/Ste18p and Cdc42p </w:t>
      </w:r>
      <w:r w:rsidR="00B03F75" w:rsidRPr="00C308DB">
        <w:rPr>
          <w:rFonts w:ascii="Times New Roman" w:hAnsi="Times New Roman" w:cs="Times New Roman"/>
          <w:sz w:val="24"/>
          <w:szCs w:val="24"/>
        </w:rPr>
        <w:fldChar w:fldCharType="begin">
          <w:fldData xml:space="preserve">PEVuZE5vdGU+PENpdGU+PEF1dGhvcj5MZWV1dzwvQXV0aG9yPjxZZWFyPjE5OTg8L1llYXI+PFJl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dGl0bGU+PGFiYnItMT5OYXR1cmU8L2FiYnItMT48L2FsdC1wZXJpb2RpY2FsPjxwYWdlcz4xOTEt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PEVuZE5vdGU+PENpdGU+PEF1dGhvcj5MZWV1dzwvQXV0aG9yPjxZZWFyPjE5OTg8L1llYXI+PFJl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dGl0bGU+PGFiYnItMT5OYXR1cmU8L2FiYnItMT48L2FsdC1wZXJpb2RpY2FsPjxwYWdlcz4xOTEt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72" w:tooltip="Leeuw, 1998 #202" w:history="1">
        <w:r w:rsidR="00B03F75" w:rsidRPr="00C308DB">
          <w:rPr>
            <w:rFonts w:ascii="Times New Roman" w:hAnsi="Times New Roman" w:cs="Times New Roman"/>
            <w:noProof/>
            <w:sz w:val="24"/>
            <w:szCs w:val="24"/>
          </w:rPr>
          <w:t>72</w:t>
        </w:r>
      </w:hyperlink>
      <w:r w:rsidR="00B03F75" w:rsidRPr="00C308DB">
        <w:rPr>
          <w:rFonts w:ascii="Times New Roman" w:hAnsi="Times New Roman" w:cs="Times New Roman"/>
          <w:noProof/>
          <w:sz w:val="24"/>
          <w:szCs w:val="24"/>
        </w:rPr>
        <w:t xml:space="preserve">, </w:t>
      </w:r>
      <w:hyperlink w:anchor="_ENREF_73" w:tooltip="Moskow, 2000 #203" w:history="1">
        <w:r w:rsidR="00B03F75" w:rsidRPr="00C308DB">
          <w:rPr>
            <w:rFonts w:ascii="Times New Roman" w:hAnsi="Times New Roman" w:cs="Times New Roman"/>
            <w:noProof/>
            <w:sz w:val="24"/>
            <w:szCs w:val="24"/>
          </w:rPr>
          <w:t>73</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2163CA" w:rsidRPr="00C308DB">
        <w:rPr>
          <w:rFonts w:ascii="Times New Roman" w:hAnsi="Times New Roman" w:cs="Times New Roman"/>
          <w:sz w:val="24"/>
          <w:szCs w:val="24"/>
        </w:rPr>
        <w:t>.</w:t>
      </w:r>
      <w:r w:rsidR="00381ABE" w:rsidRPr="00C308DB">
        <w:rPr>
          <w:rFonts w:ascii="Times New Roman" w:hAnsi="Times New Roman" w:cs="Times New Roman"/>
          <w:sz w:val="24"/>
          <w:szCs w:val="24"/>
        </w:rPr>
        <w:t xml:space="preserve"> </w:t>
      </w:r>
      <w:r w:rsidR="002163CA" w:rsidRPr="00C308DB">
        <w:rPr>
          <w:rFonts w:ascii="Times New Roman" w:hAnsi="Times New Roman" w:cs="Times New Roman"/>
          <w:sz w:val="24"/>
          <w:szCs w:val="24"/>
        </w:rPr>
        <w:t>The</w:t>
      </w:r>
      <w:r w:rsidR="00F46B06" w:rsidRPr="00C308DB">
        <w:rPr>
          <w:rFonts w:ascii="Times New Roman" w:hAnsi="Times New Roman" w:cs="Times New Roman"/>
          <w:sz w:val="24"/>
          <w:szCs w:val="24"/>
        </w:rPr>
        <w:t xml:space="preserve"> scaffold protein</w:t>
      </w:r>
      <w:r w:rsidR="00381ABE" w:rsidRPr="00C308DB">
        <w:rPr>
          <w:rFonts w:ascii="Times New Roman" w:hAnsi="Times New Roman" w:cs="Times New Roman"/>
          <w:sz w:val="24"/>
          <w:szCs w:val="24"/>
        </w:rPr>
        <w:t xml:space="preserve"> Ste5p serves to facilitate interactions among </w:t>
      </w:r>
      <w:r w:rsidR="002163CA" w:rsidRPr="00C308DB">
        <w:rPr>
          <w:rFonts w:ascii="Times New Roman" w:hAnsi="Times New Roman" w:cs="Times New Roman"/>
          <w:sz w:val="24"/>
          <w:szCs w:val="24"/>
        </w:rPr>
        <w:t>Ste11p (MAPKKK), Ste7p (MAPKK) and Fus3p (MAPK)</w:t>
      </w:r>
      <w:r w:rsidR="00F46B06"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fldData xml:space="preserve">PEVuZE5vdGU+PENpdGU+PEF1dGhvcj5QcmludGVuPC9BdXRob3I+PFllYXI+MTk5NDwvWWVhcj48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=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PEVuZE5vdGU+PENpdGU+PEF1dGhvcj5QcmludGVuPC9BdXRob3I+PFllYXI+MTk5NDwvWWVhcj48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=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74" w:tooltip="Printen, 1994 #204" w:history="1">
        <w:r w:rsidR="00B03F75" w:rsidRPr="00C308DB">
          <w:rPr>
            <w:rFonts w:ascii="Times New Roman" w:hAnsi="Times New Roman" w:cs="Times New Roman"/>
            <w:noProof/>
            <w:sz w:val="24"/>
            <w:szCs w:val="24"/>
          </w:rPr>
          <w:t>74</w:t>
        </w:r>
      </w:hyperlink>
      <w:r w:rsidR="00B03F75" w:rsidRPr="00C308DB">
        <w:rPr>
          <w:rFonts w:ascii="Times New Roman" w:hAnsi="Times New Roman" w:cs="Times New Roman"/>
          <w:noProof/>
          <w:sz w:val="24"/>
          <w:szCs w:val="24"/>
        </w:rPr>
        <w:t xml:space="preserve">, </w:t>
      </w:r>
      <w:hyperlink w:anchor="_ENREF_75" w:tooltip="Flotho, 2004 #205" w:history="1">
        <w:r w:rsidR="00B03F75" w:rsidRPr="00C308DB">
          <w:rPr>
            <w:rFonts w:ascii="Times New Roman" w:hAnsi="Times New Roman" w:cs="Times New Roman"/>
            <w:noProof/>
            <w:sz w:val="24"/>
            <w:szCs w:val="24"/>
          </w:rPr>
          <w:t>75</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381ABE" w:rsidRPr="00C308DB">
        <w:rPr>
          <w:rFonts w:ascii="Times New Roman" w:hAnsi="Times New Roman" w:cs="Times New Roman"/>
          <w:sz w:val="24"/>
          <w:szCs w:val="24"/>
        </w:rPr>
        <w:t xml:space="preserve">. Fus3p then phosphorylates Far1p </w:t>
      </w:r>
      <w:r w:rsidR="00B03F75" w:rsidRPr="00C308DB">
        <w:rPr>
          <w:rFonts w:ascii="Times New Roman" w:hAnsi="Times New Roman" w:cs="Times New Roman"/>
          <w:sz w:val="24"/>
          <w:szCs w:val="24"/>
        </w:rPr>
        <w:fldChar w:fldCharType="begin">
          <w:fldData xml:space="preserve">PEVuZE5vdGU+PENpdGU+PEF1dGhvcj5FbGlvbjwvQXV0aG9yPjxZZWFyPjE5OTM8L1llYXI+PFJl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PEVuZE5vdGU+PENpdGU+PEF1dGhvcj5FbGlvbjwvQXV0aG9yPjxZZWFyPjE5OTM8L1llYXI+PFJl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76" w:tooltip="Elion, 1993 #206" w:history="1">
        <w:r w:rsidR="00B03F75" w:rsidRPr="00C308DB">
          <w:rPr>
            <w:rFonts w:ascii="Times New Roman" w:hAnsi="Times New Roman" w:cs="Times New Roman"/>
            <w:noProof/>
            <w:sz w:val="24"/>
            <w:szCs w:val="24"/>
          </w:rPr>
          <w:t>76</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381ABE" w:rsidRPr="00C308DB">
        <w:rPr>
          <w:rFonts w:ascii="Times New Roman" w:hAnsi="Times New Roman" w:cs="Times New Roman"/>
          <w:sz w:val="24"/>
          <w:szCs w:val="24"/>
        </w:rPr>
        <w:t xml:space="preserve"> and Ste12p, a transcription factor </w:t>
      </w:r>
      <w:r w:rsidR="00B03F75" w:rsidRPr="00C308DB">
        <w:rPr>
          <w:rFonts w:ascii="Times New Roman" w:hAnsi="Times New Roman" w:cs="Times New Roman"/>
          <w:sz w:val="24"/>
          <w:szCs w:val="24"/>
        </w:rPr>
        <w:fldChar w:fldCharType="begin"/>
      </w:r>
      <w:r w:rsidR="00B03F75" w:rsidRPr="00C308DB">
        <w:rPr>
          <w:rFonts w:ascii="Times New Roman" w:hAnsi="Times New Roman" w:cs="Times New Roman"/>
          <w:sz w:val="24"/>
          <w:szCs w:val="24"/>
        </w:rPr>
        <w:instrText xml:space="preserve"> ADDIN EN.CITE &lt;EndNote&gt;&lt;Cite&gt;&lt;Author&gt;Blackwell&lt;/Author&gt;&lt;Year&gt;2007&lt;/Year&gt;&lt;RecNum&gt;207&lt;/RecNum&gt;&lt;DisplayText&gt;[77]&lt;/DisplayText&gt;&lt;record&gt;&lt;rec-number&gt;207&lt;/rec-number&gt;&lt;foreign-keys&gt;&lt;key app="EN" db-id="x5rpsaeftfrzp6expf7xtw0l0x5tfzapw20x"&gt;207&lt;/key&gt;&lt;/foreign-keys&gt;&lt;ref-type name="Journal Article"&gt;17&lt;/ref-type&gt;&lt;contributors&gt;&lt;authors&gt;&lt;author&gt;Blackwell, E.&lt;/author&gt;&lt;author&gt;Kim, H. J.&lt;/author&gt;&lt;author&gt;Stone, D. E.&lt;/author&gt;&lt;/authors&gt;&lt;/contributors&gt;&lt;auth-address&gt;Laboratory for Molecular Biology, University of Illinois at Chicago, Chicago, Illinois 60607, USA. eblack1@uic.edu&lt;/auth-address&gt;&lt;titles&gt;&lt;title&gt;The pheromone-induced nuclear accumulation of the Fus3 MAPK in yeast depends on its phosphorylation state and on Dig1 and Dig2&lt;/title&gt;&lt;secondary-title&gt;BMC Cell Biol&lt;/secondary-title&gt;&lt;alt-title&gt;BMC cell biology&lt;/alt-title&gt;&lt;/titles&gt;&lt;periodical&gt;&lt;full-title&gt;BMC Cell Biol&lt;/full-title&gt;&lt;abbr-1&gt;BMC cell biology&lt;/abbr-1&gt;&lt;/periodical&gt;&lt;alt-periodical&gt;&lt;full-title&gt;BMC Cell Biol&lt;/full-title&gt;&lt;abbr-1&gt;BMC cell biology&lt;/abbr-1&gt;&lt;/alt-periodical&gt;&lt;pages&gt;44&lt;/pages&gt;&lt;volume&gt;8&lt;/volume&gt;&lt;keywords&gt;&lt;keyword&gt;Cell Nucleus/*enzymology&lt;/keyword&gt;&lt;keyword&gt;Cytoplasm/drug effects/enzymology&lt;/keyword&gt;&lt;keyword&gt;Gene Expression&lt;/keyword&gt;&lt;keyword&gt;Mitogen-Activated Protein Kinases/*metabolism&lt;/keyword&gt;&lt;keyword&gt;Pheromones/*pharmacology&lt;/keyword&gt;&lt;keyword&gt;Phosphorylation/drug effects&lt;/keyword&gt;&lt;keyword&gt;Protein Transport/drug effects&lt;/keyword&gt;&lt;keyword&gt;Recombinant Fusion Proteins/metabolism&lt;/keyword&gt;&lt;keyword&gt;Saccharomyces cerevisiae/*cytology/*enzymology&lt;/keyword&gt;&lt;keyword&gt;Saccharomyces cerevisiae Proteins/*metabolism&lt;/keyword&gt;&lt;/keywords&gt;&lt;dates&gt;&lt;year&gt;2007&lt;/year&gt;&lt;/dates&gt;&lt;isbn&gt;1471-2121 (Electronic)&amp;#xD;1471-2121 (Linking)&lt;/isbn&gt;&lt;accession-num&gt;17963515&lt;/accession-num&gt;&lt;urls&gt;&lt;related-urls&gt;&lt;url&gt;http://www.ncbi.nlm.nih.gov/pubmed/17963515&lt;/url&gt;&lt;/related-urls&gt;&lt;/urls&gt;&lt;custom2&gt;2219999&lt;/custom2&gt;&lt;electronic-resource-num&gt;10.1186/1471-2121-8-44&lt;/electronic-resource-num&gt;&lt;/record&gt;&lt;/Cite&gt;&lt;/EndNote&gt;</w:instrText>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77" w:tooltip="Blackwell, 2007 #207" w:history="1">
        <w:r w:rsidR="00B03F75" w:rsidRPr="00C308DB">
          <w:rPr>
            <w:rFonts w:ascii="Times New Roman" w:hAnsi="Times New Roman" w:cs="Times New Roman"/>
            <w:noProof/>
            <w:sz w:val="24"/>
            <w:szCs w:val="24"/>
          </w:rPr>
          <w:t>77</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381ABE" w:rsidRPr="00C308DB">
        <w:rPr>
          <w:rFonts w:ascii="Times New Roman" w:hAnsi="Times New Roman" w:cs="Times New Roman"/>
          <w:sz w:val="24"/>
          <w:szCs w:val="24"/>
        </w:rPr>
        <w:t xml:space="preserve">. Far1p inhibits Cdc28-G1 </w:t>
      </w:r>
      <w:proofErr w:type="spellStart"/>
      <w:r w:rsidR="00381ABE" w:rsidRPr="00C308DB">
        <w:rPr>
          <w:rFonts w:ascii="Times New Roman" w:hAnsi="Times New Roman" w:cs="Times New Roman"/>
          <w:sz w:val="24"/>
          <w:szCs w:val="24"/>
        </w:rPr>
        <w:t>cyclin</w:t>
      </w:r>
      <w:proofErr w:type="spellEnd"/>
      <w:r w:rsidR="00381ABE" w:rsidRPr="00C308DB">
        <w:rPr>
          <w:rFonts w:ascii="Times New Roman" w:hAnsi="Times New Roman" w:cs="Times New Roman"/>
          <w:sz w:val="24"/>
          <w:szCs w:val="24"/>
        </w:rPr>
        <w:t xml:space="preserve"> complex and promotes G1 cell cycle growth arrest </w:t>
      </w:r>
      <w:r w:rsidR="00B03F75" w:rsidRPr="00C308DB">
        <w:rPr>
          <w:rFonts w:ascii="Times New Roman" w:hAnsi="Times New Roman" w:cs="Times New Roman"/>
          <w:sz w:val="24"/>
          <w:szCs w:val="24"/>
        </w:rPr>
        <w:fldChar w:fldCharType="begin"/>
      </w:r>
      <w:r w:rsidR="00B03F75" w:rsidRPr="00C308DB">
        <w:rPr>
          <w:rFonts w:ascii="Times New Roman" w:hAnsi="Times New Roman" w:cs="Times New Roman"/>
          <w:sz w:val="24"/>
          <w:szCs w:val="24"/>
        </w:rPr>
        <w:instrText xml:space="preserve"> ADDIN EN.CITE &lt;EndNote&gt;&lt;Cite&gt;&lt;Author&gt;Olson&lt;/Author&gt;&lt;Year&gt;2000&lt;/Year&gt;&lt;RecNum&gt;208&lt;/RecNum&gt;&lt;DisplayText&gt;[78]&lt;/DisplayText&gt;&lt;record&gt;&lt;rec-number&gt;208&lt;/rec-number&gt;&lt;foreign-keys&gt;&lt;key app="EN" db-id="x5rpsaeftfrzp6expf7xtw0l0x5tfzapw20x"&gt;208&lt;/key&gt;&lt;/foreign-keys&gt;&lt;ref-type name="Journal Article"&gt;17&lt;/ref-type&gt;&lt;contributors&gt;&lt;authors&gt;&lt;author&gt;Olson, K. A.&lt;/author&gt;&lt;author&gt;Nelson, C.&lt;/author&gt;&lt;author&gt;Tai, G.&lt;/author&gt;&lt;author&gt;Hung, W.&lt;/author&gt;&lt;author&gt;Yong, C.&lt;/author&gt;&lt;author&gt;Astell, C.&lt;/author&gt;&lt;author&gt;Sadowski, I.&lt;/author&gt;&lt;/authors&gt;&lt;/contributors&gt;&lt;auth-address&gt;Department of Biochemistry and Molecular Biology, University of British Columbia, Vancouver, Canada.&lt;/auth-address&gt;&lt;titles&gt;&lt;title&gt;Two regulators of Ste12p inhibit pheromone-responsive transcription by separate mechanisms&lt;/title&gt;&lt;secondary-title&gt;Mol Cell Biol&lt;/secondary-title&gt;&lt;alt-title&gt;Molecular and cellular biology&lt;/alt-title&gt;&lt;/titles&gt;&lt;periodical&gt;&lt;full-title&gt;Mol Cell Biol&lt;/full-title&gt;&lt;abbr-1&gt;Molecular and cellular biology&lt;/abbr-1&gt;&lt;/periodical&gt;&lt;alt-periodical&gt;&lt;full-title&gt;Mol Cell Biol&lt;/full-title&gt;&lt;abbr-1&gt;Molecular and cellular biology&lt;/abbr-1&gt;&lt;/alt-periodical&gt;&lt;pages&gt;4199-209&lt;/pages&gt;&lt;volume&gt;20&lt;/volume&gt;&lt;number&gt;12&lt;/number&gt;&lt;keywords&gt;&lt;keyword&gt;Fungal Proteins/*genetics/metabolism&lt;/keyword&gt;&lt;keyword&gt;Gene Expression Regulation, Fungal&lt;/keyword&gt;&lt;keyword&gt;Pheromones/metabolism&lt;/keyword&gt;&lt;keyword&gt;Saccharomyces cerevisiae/*genetics/metabolism&lt;/keyword&gt;&lt;keyword&gt;*Saccharomyces cerevisiae Proteins&lt;/keyword&gt;&lt;keyword&gt;Transcription Factors/*genetics/metabolism&lt;/keyword&gt;&lt;keyword&gt;Transcription, Genetic&lt;/keyword&gt;&lt;/keywords&gt;&lt;dates&gt;&lt;year&gt;2000&lt;/year&gt;&lt;pub-dates&gt;&lt;date&gt;Jun&lt;/date&gt;&lt;/pub-dates&gt;&lt;/dates&gt;&lt;isbn&gt;0270-7306 (Print)&amp;#xD;0270-7306 (Linking)&lt;/isbn&gt;&lt;accession-num&gt;10825185&lt;/accession-num&gt;&lt;urls&gt;&lt;related-urls&gt;&lt;url&gt;http://www.ncbi.nlm.nih.gov/pubmed/10825185&lt;/url&gt;&lt;/related-urls&gt;&lt;/urls&gt;&lt;custom2&gt;85789&lt;/custom2&gt;&lt;/record&gt;&lt;/Cite&gt;&lt;/EndNote&gt;</w:instrText>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78" w:tooltip="Olson, 2000 #208" w:history="1">
        <w:r w:rsidR="00B03F75" w:rsidRPr="00C308DB">
          <w:rPr>
            <w:rFonts w:ascii="Times New Roman" w:hAnsi="Times New Roman" w:cs="Times New Roman"/>
            <w:noProof/>
            <w:sz w:val="24"/>
            <w:szCs w:val="24"/>
          </w:rPr>
          <w:t>78</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381ABE" w:rsidRPr="00C308DB">
        <w:rPr>
          <w:rFonts w:ascii="Times New Roman" w:hAnsi="Times New Roman" w:cs="Times New Roman"/>
          <w:sz w:val="24"/>
          <w:szCs w:val="24"/>
        </w:rPr>
        <w:t xml:space="preserve">. The transcriptional </w:t>
      </w:r>
      <w:proofErr w:type="spellStart"/>
      <w:r w:rsidR="00381ABE" w:rsidRPr="00C308DB">
        <w:rPr>
          <w:rFonts w:ascii="Times New Roman" w:hAnsi="Times New Roman" w:cs="Times New Roman"/>
          <w:sz w:val="24"/>
          <w:szCs w:val="24"/>
        </w:rPr>
        <w:t>transactivator</w:t>
      </w:r>
      <w:proofErr w:type="spellEnd"/>
      <w:r w:rsidR="00381ABE" w:rsidRPr="00C308DB">
        <w:rPr>
          <w:rFonts w:ascii="Times New Roman" w:hAnsi="Times New Roman" w:cs="Times New Roman"/>
          <w:sz w:val="24"/>
          <w:szCs w:val="24"/>
        </w:rPr>
        <w:t xml:space="preserve"> Ste12p binds to the pheromone response element (PRE) at the promoter region of target genes such as </w:t>
      </w:r>
      <w:r w:rsidR="00381ABE" w:rsidRPr="00C308DB">
        <w:rPr>
          <w:rFonts w:ascii="Times New Roman" w:hAnsi="Times New Roman" w:cs="Times New Roman"/>
          <w:i/>
          <w:sz w:val="24"/>
          <w:szCs w:val="24"/>
        </w:rPr>
        <w:t xml:space="preserve">FUS1, FUS2, FIG1, FIG2, </w:t>
      </w:r>
      <w:r w:rsidR="00F9688E" w:rsidRPr="00C308DB">
        <w:rPr>
          <w:rFonts w:ascii="Times New Roman" w:hAnsi="Times New Roman" w:cs="Times New Roman"/>
          <w:sz w:val="24"/>
          <w:szCs w:val="24"/>
        </w:rPr>
        <w:t xml:space="preserve">and </w:t>
      </w:r>
      <w:r w:rsidR="00381ABE" w:rsidRPr="00C308DB">
        <w:rPr>
          <w:rFonts w:ascii="Times New Roman" w:hAnsi="Times New Roman" w:cs="Times New Roman"/>
          <w:i/>
          <w:sz w:val="24"/>
          <w:szCs w:val="24"/>
        </w:rPr>
        <w:t>AGA1</w:t>
      </w:r>
      <w:r w:rsidR="00381ABE" w:rsidRPr="00C308DB">
        <w:rPr>
          <w:rFonts w:ascii="Times New Roman" w:hAnsi="Times New Roman" w:cs="Times New Roman"/>
          <w:sz w:val="24"/>
          <w:szCs w:val="24"/>
        </w:rPr>
        <w:t xml:space="preserve"> that are induced for cell fusion</w:t>
      </w:r>
      <w:r w:rsidR="000F65DE"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r>
      <w:r w:rsidR="00B03F75" w:rsidRPr="00C308DB">
        <w:rPr>
          <w:rFonts w:ascii="Times New Roman" w:hAnsi="Times New Roman" w:cs="Times New Roman"/>
          <w:sz w:val="24"/>
          <w:szCs w:val="24"/>
        </w:rPr>
        <w:instrText xml:space="preserve"> ADDIN EN.CITE &lt;EndNote&gt;&lt;Cite&gt;&lt;Author&gt;Bardwell&lt;/Author&gt;&lt;Year&gt;2004&lt;/Year&gt;&lt;RecNum&gt;143&lt;/RecNum&gt;&lt;DisplayText&gt;[79]&lt;/DisplayText&gt;&lt;record&gt;&lt;rec-number&gt;143&lt;/rec-number&gt;&lt;foreign-keys&gt;&lt;key app="EN" db-id="x5rpsaeftfrzp6expf7xtw0l0x5tfzapw20x"&gt;143&lt;/key&gt;&lt;/foreign-keys&gt;&lt;ref-type name="Journal Article"&gt;17&lt;/ref-type&gt;&lt;contributors&gt;&lt;authors&gt;&lt;author&gt;Bardwell, L.&lt;/author&gt;&lt;/authors&gt;&lt;/contributors&gt;&lt;auth-address&gt;Department of Developmental and Cell Biology, 2208 Natural Sciences I, University of California, Irvine, CA 92697-2300, USA. bardwell@uci.edu&lt;/auth-address&gt;&lt;titles&gt;&lt;title&gt;A walk-through of the yeast mating pheromone response pathway&lt;/title&gt;&lt;secondary-title&gt;Peptides&lt;/secondary-title&gt;&lt;alt-title&gt;Peptides&lt;/alt-title&gt;&lt;/titles&gt;&lt;periodical&gt;&lt;full-title&gt;Peptides&lt;/full-title&gt;&lt;abbr-1&gt;Peptides&lt;/abbr-1&gt;&lt;/periodical&gt;&lt;alt-periodical&gt;&lt;full-title&gt;Peptides&lt;/full-title&gt;&lt;abbr-1&gt;Peptides&lt;/abbr-1&gt;&lt;/alt-periodical&gt;&lt;pages&gt;1465-76&lt;/pages&gt;&lt;volume&gt;25&lt;/volume&gt;&lt;number&gt;9&lt;/number&gt;&lt;keywords&gt;&lt;keyword&gt;Cell Membrane/metabolism&lt;/keyword&gt;&lt;keyword&gt;GTP-Binding Proteins/chemistry&lt;/keyword&gt;&lt;keyword&gt;*Genes, Fungal&lt;/keyword&gt;&lt;keyword&gt;Humans&lt;/keyword&gt;&lt;keyword&gt;MAP Kinase Kinase Kinases/metabolism&lt;/keyword&gt;&lt;keyword&gt;MAP Kinase Signaling System/physiology&lt;/keyword&gt;&lt;keyword&gt;Models, Biological&lt;/keyword&gt;&lt;keyword&gt;Peptides/chemistry&lt;/keyword&gt;&lt;keyword&gt;Pheromones/chemistry&lt;/keyword&gt;&lt;keyword&gt;Protein Binding&lt;/keyword&gt;&lt;keyword&gt;Protein Structure, Tertiary&lt;/keyword&gt;&lt;keyword&gt;Saccharomyces cerevisiae/*physiology&lt;/keyword&gt;&lt;keyword&gt;Saccharomyces cerevisiae Proteins/*physiology&lt;/keyword&gt;&lt;keyword&gt;Signal Transduction&lt;/keyword&gt;&lt;/keywords&gt;&lt;dates&gt;&lt;year&gt;2004&lt;/year&gt;&lt;pub-dates&gt;&lt;date&gt;Sep&lt;/date&gt;&lt;/pub-dates&gt;&lt;/dates&gt;&lt;isbn&gt;0196-9781 (Print)&amp;#xD;0196-9781 (Linking)&lt;/isbn&gt;&lt;accession-num&gt;15374648&lt;/accession-num&gt;&lt;urls&gt;&lt;related-urls&gt;&lt;url&gt;http://www.ncbi.nlm.nih.gov/pubmed/15374648&lt;/url&gt;&lt;/related-urls&gt;&lt;/urls&gt;&lt;electronic-resource-num&gt;10.1016/j.peptides.2003.10.022&lt;/electronic-resource-num&gt;&lt;/record&gt;&lt;/Cite&gt;&lt;/EndNote&gt;</w:instrText>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79" w:tooltip="Bardwell, 2004 #143" w:history="1">
        <w:r w:rsidR="00B03F75" w:rsidRPr="00C308DB">
          <w:rPr>
            <w:rFonts w:ascii="Times New Roman" w:hAnsi="Times New Roman" w:cs="Times New Roman"/>
            <w:noProof/>
            <w:sz w:val="24"/>
            <w:szCs w:val="24"/>
          </w:rPr>
          <w:t>79</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381ABE" w:rsidRPr="00C308DB">
        <w:rPr>
          <w:rFonts w:ascii="Times New Roman" w:hAnsi="Times New Roman" w:cs="Times New Roman"/>
          <w:sz w:val="24"/>
          <w:szCs w:val="24"/>
        </w:rPr>
        <w:t xml:space="preserve">. </w:t>
      </w:r>
      <w:r w:rsidR="000F65DE" w:rsidRPr="00C308DB">
        <w:rPr>
          <w:rFonts w:ascii="Times New Roman" w:hAnsi="Times New Roman" w:cs="Times New Roman"/>
          <w:sz w:val="24"/>
          <w:szCs w:val="24"/>
        </w:rPr>
        <w:t>The two haploid cells of the opposite mating types</w:t>
      </w:r>
      <w:r w:rsidR="00381ABE" w:rsidRPr="00C308DB">
        <w:rPr>
          <w:rFonts w:ascii="Times New Roman" w:hAnsi="Times New Roman" w:cs="Times New Roman"/>
          <w:sz w:val="24"/>
          <w:szCs w:val="24"/>
        </w:rPr>
        <w:t xml:space="preserve"> form</w:t>
      </w:r>
      <w:r w:rsidR="007B3DD9" w:rsidRPr="00C308DB">
        <w:rPr>
          <w:rFonts w:ascii="Times New Roman" w:hAnsi="Times New Roman" w:cs="Times New Roman"/>
          <w:sz w:val="24"/>
          <w:szCs w:val="24"/>
        </w:rPr>
        <w:t xml:space="preserve"> </w:t>
      </w:r>
      <w:r w:rsidR="00381ABE" w:rsidRPr="00C308DB">
        <w:rPr>
          <w:rFonts w:ascii="Times New Roman" w:hAnsi="Times New Roman" w:cs="Times New Roman"/>
          <w:sz w:val="24"/>
          <w:szCs w:val="24"/>
        </w:rPr>
        <w:t xml:space="preserve"> </w:t>
      </w:r>
      <w:proofErr w:type="spellStart"/>
      <w:r w:rsidR="00381ABE" w:rsidRPr="00C308DB">
        <w:rPr>
          <w:rFonts w:ascii="Times New Roman" w:hAnsi="Times New Roman" w:cs="Times New Roman"/>
          <w:sz w:val="24"/>
          <w:szCs w:val="24"/>
        </w:rPr>
        <w:t>shmoos</w:t>
      </w:r>
      <w:proofErr w:type="spellEnd"/>
      <w:r w:rsidR="000F65DE"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r>
      <w:r w:rsidR="00B03F75" w:rsidRPr="00C308DB">
        <w:rPr>
          <w:rFonts w:ascii="Times New Roman" w:hAnsi="Times New Roman" w:cs="Times New Roman"/>
          <w:sz w:val="24"/>
          <w:szCs w:val="24"/>
        </w:rPr>
        <w:instrText xml:space="preserve"> ADDIN EN.CITE &lt;EndNote&gt;&lt;Cite&gt;&lt;Author&gt;Melloy&lt;/Author&gt;&lt;Year&gt;2007&lt;/Year&gt;&lt;RecNum&gt;209&lt;/RecNum&gt;&lt;DisplayText&gt;[80]&lt;/DisplayText&gt;&lt;record&gt;&lt;rec-number&gt;209&lt;/rec-number&gt;&lt;foreign-keys&gt;&lt;key app="EN" db-id="x5rpsaeftfrzp6expf7xtw0l0x5tfzapw20x"&gt;209&lt;/key&gt;&lt;/foreign-keys&gt;&lt;ref-type name="Journal Article"&gt;17&lt;/ref-type&gt;&lt;contributors&gt;&lt;authors&gt;&lt;author&gt;Melloy, P.&lt;/author&gt;&lt;author&gt;Shen, S.&lt;/author&gt;&lt;author&gt;White, E.&lt;/author&gt;&lt;author&gt;McIntosh, J. R.&lt;/author&gt;&lt;author&gt;Rose, M. D.&lt;/author&gt;&lt;/authors&gt;&lt;/contributors&gt;&lt;auth-address&gt;Department of Molecular Biology, Princeton University, Princeton, NJ 08544, USA.&lt;/auth-address&gt;&lt;titles&gt;&lt;title&gt;Nuclear fusion during yeast mating occurs by a three-step pathway&lt;/title&gt;&lt;secondary-title&gt;J Cell Biol&lt;/secondary-title&gt;&lt;alt-title&gt;The Journal of cell biology&lt;/alt-title&gt;&lt;/titles&gt;&lt;periodical&gt;&lt;full-title&gt;J Cell Biol&lt;/full-title&gt;&lt;abbr-1&gt;The Journal of cell biology&lt;/abbr-1&gt;&lt;/periodical&gt;&lt;alt-periodical&gt;&lt;full-title&gt;J Cell Biol&lt;/full-title&gt;&lt;abbr-1&gt;The Journal of cell biology&lt;/abbr-1&gt;&lt;/alt-periodical&gt;&lt;pages&gt;659-70&lt;/pages&gt;&lt;volume&gt;179&lt;/volume&gt;&lt;number&gt;4&lt;/number&gt;&lt;keywords&gt;&lt;keyword&gt;Cell Fusion&lt;/keyword&gt;&lt;keyword&gt;Cell Nucleus/*metabolism/ultrastructure&lt;/keyword&gt;&lt;keyword&gt;*Conjugation, Genetic&lt;/keyword&gt;&lt;keyword&gt;Fluorescence Recovery After Photobleaching/methods&lt;/keyword&gt;&lt;keyword&gt;Fungal Proteins/metabolism/ultrastructure&lt;/keyword&gt;&lt;keyword&gt;Microscopy, Video&lt;/keyword&gt;&lt;keyword&gt;Mitotic Spindle Apparatus/metabolism/ultrastructure&lt;/keyword&gt;&lt;keyword&gt;Models, Biological&lt;/keyword&gt;&lt;keyword&gt;Nuclear Envelope/metabolism/ultrastructure&lt;/keyword&gt;&lt;keyword&gt;Saccharomyces cerevisiae/genetics/*metabolism/*physiology/ultrastructure&lt;/keyword&gt;&lt;/keywords&gt;&lt;dates&gt;&lt;year&gt;2007&lt;/year&gt;&lt;pub-dates&gt;&lt;date&gt;Nov 19&lt;/date&gt;&lt;/pub-dates&gt;&lt;/dates&gt;&lt;isbn&gt;1540-8140 (Electronic)&amp;#xD;0021-9525 (Linking)&lt;/isbn&gt;&lt;accession-num&gt;18025302&lt;/accession-num&gt;&lt;urls&gt;&lt;related-urls&gt;&lt;url&gt;http://www.ncbi.nlm.nih.gov/pubmed/18025302&lt;/url&gt;&lt;/related-urls&gt;&lt;/urls&gt;&lt;custom2&gt;2080914&lt;/custom2&gt;&lt;electronic-resource-num&gt;10.1083/jcb.200706151&lt;/electronic-resource-num&gt;&lt;/record&gt;&lt;/Cite&gt;&lt;/EndNote&gt;</w:instrText>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80" w:tooltip="Melloy, 2007 #209" w:history="1">
        <w:r w:rsidR="00B03F75" w:rsidRPr="00C308DB">
          <w:rPr>
            <w:rFonts w:ascii="Times New Roman" w:hAnsi="Times New Roman" w:cs="Times New Roman"/>
            <w:noProof/>
            <w:sz w:val="24"/>
            <w:szCs w:val="24"/>
          </w:rPr>
          <w:t>80</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0F65DE" w:rsidRPr="00C308DB">
        <w:rPr>
          <w:rFonts w:ascii="Times New Roman" w:hAnsi="Times New Roman" w:cs="Times New Roman"/>
          <w:sz w:val="24"/>
          <w:szCs w:val="24"/>
        </w:rPr>
        <w:t xml:space="preserve"> followed by degradation of </w:t>
      </w:r>
      <w:r w:rsidR="00381ABE" w:rsidRPr="00C308DB">
        <w:rPr>
          <w:rFonts w:ascii="Times New Roman" w:hAnsi="Times New Roman" w:cs="Times New Roman"/>
          <w:sz w:val="24"/>
          <w:szCs w:val="24"/>
        </w:rPr>
        <w:t>the cell wall</w:t>
      </w:r>
      <w:r w:rsidR="000F65DE" w:rsidRPr="00C308DB">
        <w:rPr>
          <w:rFonts w:ascii="Times New Roman" w:hAnsi="Times New Roman" w:cs="Times New Roman"/>
          <w:sz w:val="24"/>
          <w:szCs w:val="24"/>
        </w:rPr>
        <w:t>,</w:t>
      </w:r>
      <w:r w:rsidR="00381ABE" w:rsidRPr="00C308DB">
        <w:rPr>
          <w:rFonts w:ascii="Times New Roman" w:hAnsi="Times New Roman" w:cs="Times New Roman"/>
          <w:sz w:val="24"/>
          <w:szCs w:val="24"/>
        </w:rPr>
        <w:t xml:space="preserve"> plasma membrane</w:t>
      </w:r>
      <w:r w:rsidR="000F65DE" w:rsidRPr="00C308DB">
        <w:rPr>
          <w:rFonts w:ascii="Times New Roman" w:hAnsi="Times New Roman" w:cs="Times New Roman"/>
          <w:sz w:val="24"/>
          <w:szCs w:val="24"/>
        </w:rPr>
        <w:t xml:space="preserve"> and finally fusion of their</w:t>
      </w:r>
      <w:r w:rsidR="00381ABE" w:rsidRPr="00C308DB">
        <w:rPr>
          <w:rFonts w:ascii="Times New Roman" w:hAnsi="Times New Roman" w:cs="Times New Roman"/>
          <w:sz w:val="24"/>
          <w:szCs w:val="24"/>
        </w:rPr>
        <w:t xml:space="preserve"> nucle</w:t>
      </w:r>
      <w:r w:rsidR="000F65DE" w:rsidRPr="00C308DB">
        <w:rPr>
          <w:rFonts w:ascii="Times New Roman" w:hAnsi="Times New Roman" w:cs="Times New Roman"/>
          <w:sz w:val="24"/>
          <w:szCs w:val="24"/>
        </w:rPr>
        <w:t>i</w:t>
      </w:r>
      <w:r w:rsidR="00381ABE" w:rsidRPr="00C308DB">
        <w:rPr>
          <w:rFonts w:ascii="Times New Roman" w:hAnsi="Times New Roman" w:cs="Times New Roman"/>
          <w:sz w:val="24"/>
          <w:szCs w:val="24"/>
        </w:rPr>
        <w:t xml:space="preserve"> </w:t>
      </w:r>
      <w:r w:rsidR="000F65DE" w:rsidRPr="00C308DB">
        <w:rPr>
          <w:rFonts w:ascii="Times New Roman" w:hAnsi="Times New Roman" w:cs="Times New Roman"/>
          <w:sz w:val="24"/>
          <w:szCs w:val="24"/>
        </w:rPr>
        <w:t>to become o</w:t>
      </w:r>
      <w:r w:rsidR="00381ABE" w:rsidRPr="00C308DB">
        <w:rPr>
          <w:rFonts w:ascii="Times New Roman" w:hAnsi="Times New Roman" w:cs="Times New Roman"/>
          <w:sz w:val="24"/>
          <w:szCs w:val="24"/>
        </w:rPr>
        <w:t>ne</w:t>
      </w:r>
      <w:r w:rsidR="00381ABE" w:rsidRPr="00C308DB">
        <w:rPr>
          <w:rFonts w:ascii="Times New Roman" w:hAnsi="Times New Roman" w:cs="Times New Roman"/>
          <w:b/>
          <w:sz w:val="24"/>
          <w:szCs w:val="24"/>
        </w:rPr>
        <w:t xml:space="preserve"> </w:t>
      </w:r>
      <w:r w:rsidR="00381ABE" w:rsidRPr="00C308DB">
        <w:rPr>
          <w:rFonts w:ascii="Times New Roman" w:hAnsi="Times New Roman" w:cs="Times New Roman"/>
          <w:sz w:val="24"/>
          <w:szCs w:val="24"/>
        </w:rPr>
        <w:t xml:space="preserve">a/α diploid zygote </w:t>
      </w:r>
      <w:r w:rsidR="00B03F75" w:rsidRPr="00C308DB">
        <w:rPr>
          <w:rFonts w:ascii="Times New Roman" w:hAnsi="Times New Roman" w:cs="Times New Roman"/>
          <w:sz w:val="24"/>
          <w:szCs w:val="24"/>
        </w:rPr>
        <w:fldChar w:fldCharType="begin">
          <w:fldData xml:space="preserve">PEVuZE5vdGU+PENpdGU+PEF1dGhvcj5QaGlsaXBzPC9BdXRob3I+PFllYXI+MTk5NzwvWWVhcj48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PEVuZE5vdGU+PENpdGU+PEF1dGhvcj5QaGlsaXBzPC9BdXRob3I+PFllYXI+MTk5NzwvWWVhcj48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81" w:tooltip="Philips, 1997 #210" w:history="1">
        <w:r w:rsidR="00B03F75" w:rsidRPr="00C308DB">
          <w:rPr>
            <w:rFonts w:ascii="Times New Roman" w:hAnsi="Times New Roman" w:cs="Times New Roman"/>
            <w:noProof/>
            <w:sz w:val="24"/>
            <w:szCs w:val="24"/>
          </w:rPr>
          <w:t>81</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381ABE" w:rsidRPr="00C308DB">
        <w:rPr>
          <w:rFonts w:ascii="Times New Roman" w:hAnsi="Times New Roman" w:cs="Times New Roman"/>
          <w:sz w:val="24"/>
          <w:szCs w:val="24"/>
        </w:rPr>
        <w:t>.</w:t>
      </w:r>
    </w:p>
    <w:p w14:paraId="3F8655E8" w14:textId="4215141C" w:rsidR="00A90CDE" w:rsidRPr="00C308DB" w:rsidRDefault="006B0559" w:rsidP="003D2AFA">
      <w:pPr>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The mating pathway in yeast is highly regulated by several mechanisms like many other GPCRs. </w:t>
      </w:r>
      <w:r w:rsidR="00D565E2" w:rsidRPr="00C308DB">
        <w:rPr>
          <w:rFonts w:ascii="Times New Roman" w:hAnsi="Times New Roman" w:cs="Times New Roman"/>
          <w:sz w:val="24"/>
          <w:szCs w:val="24"/>
        </w:rPr>
        <w:t>The extracellular protease Bar1p produced by t</w:t>
      </w:r>
      <w:r w:rsidR="00381ABE" w:rsidRPr="00C308DB">
        <w:rPr>
          <w:rFonts w:ascii="Times New Roman" w:hAnsi="Times New Roman" w:cs="Times New Roman"/>
          <w:sz w:val="24"/>
          <w:szCs w:val="24"/>
        </w:rPr>
        <w:t xml:space="preserve">he </w:t>
      </w:r>
      <w:proofErr w:type="spellStart"/>
      <w:r w:rsidR="00381ABE" w:rsidRPr="00C308DB">
        <w:rPr>
          <w:rFonts w:ascii="Times New Roman" w:hAnsi="Times New Roman" w:cs="Times New Roman"/>
          <w:i/>
          <w:sz w:val="24"/>
          <w:szCs w:val="24"/>
        </w:rPr>
        <w:t>MAT</w:t>
      </w:r>
      <w:r w:rsidR="00381ABE" w:rsidRPr="00C308DB">
        <w:rPr>
          <w:rFonts w:ascii="Times New Roman" w:hAnsi="Times New Roman" w:cs="Times New Roman"/>
          <w:b/>
          <w:i/>
          <w:sz w:val="24"/>
          <w:szCs w:val="24"/>
        </w:rPr>
        <w:t>a</w:t>
      </w:r>
      <w:proofErr w:type="spellEnd"/>
      <w:r w:rsidR="00381ABE" w:rsidRPr="00C308DB">
        <w:rPr>
          <w:rFonts w:ascii="Times New Roman" w:hAnsi="Times New Roman" w:cs="Times New Roman"/>
          <w:sz w:val="24"/>
          <w:szCs w:val="24"/>
        </w:rPr>
        <w:t xml:space="preserve"> cell cleaves α-factor </w:t>
      </w:r>
      <w:r w:rsidR="00B03F75" w:rsidRPr="00C308DB">
        <w:rPr>
          <w:rStyle w:val="apple-style-span"/>
          <w:rFonts w:ascii="Times New Roman" w:hAnsi="Times New Roman"/>
          <w:sz w:val="24"/>
          <w:szCs w:val="24"/>
          <w:shd w:val="clear" w:color="auto" w:fill="F8F8F8"/>
        </w:rPr>
        <w:fldChar w:fldCharType="begin">
          <w:fldData xml:space="preserve">PEVuZE5vdGU+PENpdGU+PEF1dGhvcj5NYWNLYXk8L0F1dGhvcj48WWVhcj4xOTg4PC9ZZWFyPjxS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==
</w:fldData>
        </w:fldChar>
      </w:r>
      <w:r w:rsidR="00B03F75" w:rsidRPr="00C308DB">
        <w:rPr>
          <w:rStyle w:val="apple-style-span"/>
          <w:rFonts w:ascii="Times New Roman" w:hAnsi="Times New Roman"/>
          <w:sz w:val="24"/>
          <w:szCs w:val="24"/>
          <w:shd w:val="clear" w:color="auto" w:fill="F8F8F8"/>
        </w:rPr>
        <w:instrText xml:space="preserve"> ADDIN EN.CITE </w:instrText>
      </w:r>
      <w:r w:rsidR="00B03F75" w:rsidRPr="00C308DB">
        <w:rPr>
          <w:rStyle w:val="apple-style-span"/>
          <w:rFonts w:ascii="Times New Roman" w:hAnsi="Times New Roman"/>
          <w:sz w:val="24"/>
          <w:szCs w:val="24"/>
          <w:shd w:val="clear" w:color="auto" w:fill="F8F8F8"/>
        </w:rPr>
        <w:fldChar w:fldCharType="begin">
          <w:fldData xml:space="preserve">PEVuZE5vdGU+PENpdGU+PEF1dGhvcj5NYWNLYXk8L0F1dGhvcj48WWVhcj4xOTg4PC9ZZWFyPjxS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==
</w:fldData>
        </w:fldChar>
      </w:r>
      <w:r w:rsidR="00B03F75" w:rsidRPr="00C308DB">
        <w:rPr>
          <w:rStyle w:val="apple-style-span"/>
          <w:rFonts w:ascii="Times New Roman" w:hAnsi="Times New Roman"/>
          <w:sz w:val="24"/>
          <w:szCs w:val="24"/>
          <w:shd w:val="clear" w:color="auto" w:fill="F8F8F8"/>
        </w:rPr>
        <w:instrText xml:space="preserve"> ADDIN EN.CITE.DATA </w:instrText>
      </w:r>
      <w:r w:rsidR="00B03F75" w:rsidRPr="00C308DB">
        <w:rPr>
          <w:rStyle w:val="apple-style-span"/>
          <w:rFonts w:ascii="Times New Roman" w:hAnsi="Times New Roman"/>
          <w:sz w:val="24"/>
          <w:szCs w:val="24"/>
          <w:shd w:val="clear" w:color="auto" w:fill="F8F8F8"/>
        </w:rPr>
      </w:r>
      <w:r w:rsidR="00B03F75" w:rsidRPr="00C308DB">
        <w:rPr>
          <w:rStyle w:val="apple-style-span"/>
          <w:rFonts w:ascii="Times New Roman" w:hAnsi="Times New Roman"/>
          <w:sz w:val="24"/>
          <w:szCs w:val="24"/>
          <w:shd w:val="clear" w:color="auto" w:fill="F8F8F8"/>
        </w:rPr>
        <w:fldChar w:fldCharType="end"/>
      </w:r>
      <w:r w:rsidR="00B03F75" w:rsidRPr="00C308DB">
        <w:rPr>
          <w:rStyle w:val="apple-style-span"/>
          <w:rFonts w:ascii="Times New Roman" w:hAnsi="Times New Roman"/>
          <w:sz w:val="24"/>
          <w:szCs w:val="24"/>
          <w:shd w:val="clear" w:color="auto" w:fill="F8F8F8"/>
        </w:rPr>
      </w:r>
      <w:r w:rsidR="00B03F75" w:rsidRPr="00C308DB">
        <w:rPr>
          <w:rStyle w:val="apple-style-span"/>
          <w:rFonts w:ascii="Times New Roman" w:hAnsi="Times New Roman"/>
          <w:sz w:val="24"/>
          <w:szCs w:val="24"/>
          <w:shd w:val="clear" w:color="auto" w:fill="F8F8F8"/>
        </w:rPr>
        <w:fldChar w:fldCharType="separate"/>
      </w:r>
      <w:r w:rsidR="00B03F75" w:rsidRPr="00C308DB">
        <w:rPr>
          <w:rStyle w:val="apple-style-span"/>
          <w:rFonts w:ascii="Times New Roman" w:hAnsi="Times New Roman"/>
          <w:noProof/>
          <w:sz w:val="24"/>
          <w:szCs w:val="24"/>
          <w:shd w:val="clear" w:color="auto" w:fill="F8F8F8"/>
        </w:rPr>
        <w:t>[</w:t>
      </w:r>
      <w:hyperlink w:anchor="_ENREF_82" w:tooltip="MacKay, 1988 #213" w:history="1">
        <w:r w:rsidR="00B03F75" w:rsidRPr="00C308DB">
          <w:rPr>
            <w:rStyle w:val="apple-style-span"/>
            <w:rFonts w:ascii="Times New Roman" w:hAnsi="Times New Roman"/>
            <w:noProof/>
            <w:sz w:val="24"/>
            <w:szCs w:val="24"/>
            <w:shd w:val="clear" w:color="auto" w:fill="F8F8F8"/>
          </w:rPr>
          <w:t>82</w:t>
        </w:r>
      </w:hyperlink>
      <w:r w:rsidR="00B03F75" w:rsidRPr="00C308DB">
        <w:rPr>
          <w:rStyle w:val="apple-style-span"/>
          <w:rFonts w:ascii="Times New Roman" w:hAnsi="Times New Roman"/>
          <w:noProof/>
          <w:sz w:val="24"/>
          <w:szCs w:val="24"/>
          <w:shd w:val="clear" w:color="auto" w:fill="F8F8F8"/>
        </w:rPr>
        <w:t>]</w:t>
      </w:r>
      <w:r w:rsidR="00B03F75" w:rsidRPr="00C308DB">
        <w:rPr>
          <w:rStyle w:val="apple-style-span"/>
          <w:rFonts w:ascii="Times New Roman" w:hAnsi="Times New Roman"/>
          <w:sz w:val="24"/>
          <w:szCs w:val="24"/>
          <w:shd w:val="clear" w:color="auto" w:fill="F8F8F8"/>
        </w:rPr>
        <w:fldChar w:fldCharType="end"/>
      </w:r>
      <w:r w:rsidR="00381ABE" w:rsidRPr="00C308DB">
        <w:rPr>
          <w:rFonts w:ascii="Times New Roman" w:hAnsi="Times New Roman" w:cs="Times New Roman"/>
          <w:sz w:val="24"/>
          <w:szCs w:val="24"/>
        </w:rPr>
        <w:t xml:space="preserve"> allow</w:t>
      </w:r>
      <w:r w:rsidR="006E1F86" w:rsidRPr="00C308DB">
        <w:rPr>
          <w:rFonts w:ascii="Times New Roman" w:hAnsi="Times New Roman" w:cs="Times New Roman"/>
          <w:sz w:val="24"/>
          <w:szCs w:val="24"/>
        </w:rPr>
        <w:t>ing the</w:t>
      </w:r>
      <w:r w:rsidR="00381ABE" w:rsidRPr="00C308DB">
        <w:rPr>
          <w:rFonts w:ascii="Times New Roman" w:hAnsi="Times New Roman" w:cs="Times New Roman"/>
          <w:sz w:val="24"/>
          <w:szCs w:val="24"/>
        </w:rPr>
        <w:t xml:space="preserve"> cells to recover from α-factor induced growth arrest. </w:t>
      </w:r>
      <w:r w:rsidR="006E1F86" w:rsidRPr="00C308DB">
        <w:rPr>
          <w:rFonts w:ascii="Times New Roman" w:hAnsi="Times New Roman" w:cs="Times New Roman"/>
          <w:sz w:val="24"/>
          <w:szCs w:val="24"/>
        </w:rPr>
        <w:t xml:space="preserve">Sst2p, a member of the </w:t>
      </w:r>
      <w:r w:rsidR="00381ABE" w:rsidRPr="00C308DB">
        <w:rPr>
          <w:rFonts w:ascii="Times New Roman" w:hAnsi="Times New Roman" w:cs="Times New Roman"/>
          <w:sz w:val="24"/>
          <w:szCs w:val="24"/>
        </w:rPr>
        <w:t>regulator of G-protein signaling</w:t>
      </w:r>
      <w:r w:rsidR="006E1F86" w:rsidRPr="00C308DB">
        <w:rPr>
          <w:rFonts w:ascii="Times New Roman" w:hAnsi="Times New Roman" w:cs="Times New Roman"/>
          <w:sz w:val="24"/>
          <w:szCs w:val="24"/>
        </w:rPr>
        <w:t xml:space="preserve"> (RGS),</w:t>
      </w:r>
      <w:r w:rsidR="00A33DB7" w:rsidRPr="00C308DB">
        <w:rPr>
          <w:rFonts w:ascii="Times New Roman" w:hAnsi="Times New Roman" w:cs="Times New Roman"/>
          <w:sz w:val="24"/>
          <w:szCs w:val="24"/>
        </w:rPr>
        <w:t xml:space="preserve"> interferes with GTP-bound Gpa1p and down-regulates mating signal</w:t>
      </w:r>
      <w:r w:rsidR="008C7DB7"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fldData xml:space="preserve">PEVuZE5vdGU+PENpdGU+PEF1dGhvcj5Eb2hsbWFuPC9BdXRob3I+PFllYXI+MTk5NjwvWWVhcj48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PEVuZE5vdGU+PENpdGU+PEF1dGhvcj5Eb2hsbWFuPC9BdXRob3I+PFllYXI+MTk5NjwvWWVhcj48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83" w:tooltip="Dohlman, 1996 #214" w:history="1">
        <w:r w:rsidR="00B03F75" w:rsidRPr="00C308DB">
          <w:rPr>
            <w:rFonts w:ascii="Times New Roman" w:hAnsi="Times New Roman" w:cs="Times New Roman"/>
            <w:noProof/>
            <w:sz w:val="24"/>
            <w:szCs w:val="24"/>
          </w:rPr>
          <w:t>83</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BF76C5" w:rsidRPr="00C308DB">
        <w:rPr>
          <w:rFonts w:ascii="Times New Roman" w:hAnsi="Times New Roman" w:cs="Times New Roman"/>
          <w:sz w:val="24"/>
          <w:szCs w:val="24"/>
        </w:rPr>
        <w:t>.</w:t>
      </w:r>
      <w:r w:rsidR="00381ABE" w:rsidRPr="00C308DB">
        <w:rPr>
          <w:rFonts w:ascii="Times New Roman" w:hAnsi="Times New Roman" w:cs="Times New Roman"/>
          <w:sz w:val="24"/>
          <w:szCs w:val="24"/>
        </w:rPr>
        <w:t xml:space="preserve"> Yeast casein kinases, Yck1p and Yck2p, are involved in budding morphogenesis and internalization of pheromone receptors </w:t>
      </w:r>
      <w:r w:rsidR="00B03F75" w:rsidRPr="00C308DB">
        <w:rPr>
          <w:rFonts w:ascii="Times New Roman" w:hAnsi="Times New Roman" w:cs="Times New Roman"/>
          <w:sz w:val="24"/>
          <w:szCs w:val="24"/>
        </w:rPr>
        <w:fldChar w:fldCharType="begin">
          <w:fldData xml:space="preserve">PEVuZE5vdGU+PENpdGU+PEF1dGhvcj5CYWJ1PC9BdXRob3I+PFllYXI+MjAwMjwvWWVhcj48UmVj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PEVuZE5vdGU+PENpdGU+PEF1dGhvcj5CYWJ1PC9BdXRob3I+PFllYXI+MjAwMjwvWWVhcj48UmVj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84" w:tooltip="Babu, 2002 #215" w:history="1">
        <w:r w:rsidR="00B03F75" w:rsidRPr="00C308DB">
          <w:rPr>
            <w:rFonts w:ascii="Times New Roman" w:hAnsi="Times New Roman" w:cs="Times New Roman"/>
            <w:noProof/>
            <w:sz w:val="24"/>
            <w:szCs w:val="24"/>
          </w:rPr>
          <w:t>84</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381ABE" w:rsidRPr="00C308DB">
        <w:rPr>
          <w:rFonts w:ascii="Times New Roman" w:hAnsi="Times New Roman" w:cs="Times New Roman"/>
          <w:sz w:val="24"/>
          <w:szCs w:val="24"/>
        </w:rPr>
        <w:t xml:space="preserve">. </w:t>
      </w:r>
      <w:proofErr w:type="spellStart"/>
      <w:r w:rsidR="00381ABE" w:rsidRPr="00C308DB">
        <w:rPr>
          <w:rFonts w:ascii="Times New Roman" w:hAnsi="Times New Roman" w:cs="Times New Roman"/>
          <w:sz w:val="24"/>
          <w:szCs w:val="24"/>
        </w:rPr>
        <w:t>Yck</w:t>
      </w:r>
      <w:proofErr w:type="spellEnd"/>
      <w:r w:rsidR="00381ABE" w:rsidRPr="00C308DB">
        <w:rPr>
          <w:rFonts w:ascii="Times New Roman" w:hAnsi="Times New Roman" w:cs="Times New Roman"/>
          <w:sz w:val="24"/>
          <w:szCs w:val="24"/>
        </w:rPr>
        <w:t>-mediated phosphorylation of the mating receptors is required for vesicle traffic</w:t>
      </w:r>
      <w:r w:rsidR="00080255" w:rsidRPr="00C308DB">
        <w:rPr>
          <w:rFonts w:ascii="Times New Roman" w:hAnsi="Times New Roman" w:cs="Times New Roman"/>
          <w:sz w:val="24"/>
          <w:szCs w:val="24"/>
        </w:rPr>
        <w:t>k</w:t>
      </w:r>
      <w:r w:rsidR="00381ABE" w:rsidRPr="00C308DB">
        <w:rPr>
          <w:rFonts w:ascii="Times New Roman" w:hAnsi="Times New Roman" w:cs="Times New Roman"/>
          <w:sz w:val="24"/>
          <w:szCs w:val="24"/>
        </w:rPr>
        <w:t xml:space="preserve">ing at the cell membrane </w:t>
      </w:r>
      <w:r w:rsidR="00B03F75" w:rsidRPr="00C308DB">
        <w:rPr>
          <w:rFonts w:ascii="Times New Roman" w:hAnsi="Times New Roman" w:cs="Times New Roman"/>
          <w:sz w:val="24"/>
          <w:szCs w:val="24"/>
        </w:rPr>
        <w:fldChar w:fldCharType="begin">
          <w:fldData xml:space="preserve">PEVuZE5vdGU+PENpdGU+PEF1dGhvcj5QYW5lazwvQXV0aG9yPjxZZWFyPjE5OTc8L1llYXI+PFJl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PEVuZE5vdGU+PENpdGU+PEF1dGhvcj5QYW5lazwvQXV0aG9yPjxZZWFyPjE5OTc8L1llYXI+PFJl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85" w:tooltip="Panek, 1997 #216" w:history="1">
        <w:r w:rsidR="00B03F75" w:rsidRPr="00C308DB">
          <w:rPr>
            <w:rFonts w:ascii="Times New Roman" w:hAnsi="Times New Roman" w:cs="Times New Roman"/>
            <w:noProof/>
            <w:sz w:val="24"/>
            <w:szCs w:val="24"/>
          </w:rPr>
          <w:t>85</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381ABE" w:rsidRPr="00C308DB">
        <w:rPr>
          <w:rFonts w:ascii="Times New Roman" w:hAnsi="Times New Roman" w:cs="Times New Roman"/>
          <w:sz w:val="24"/>
          <w:szCs w:val="24"/>
        </w:rPr>
        <w:t xml:space="preserve">. Eventually phosphorylation at the C-terminus of the receptor leads to </w:t>
      </w:r>
      <w:proofErr w:type="spellStart"/>
      <w:r w:rsidR="00381ABE" w:rsidRPr="00C308DB">
        <w:rPr>
          <w:rFonts w:ascii="Times New Roman" w:hAnsi="Times New Roman" w:cs="Times New Roman"/>
          <w:sz w:val="24"/>
          <w:szCs w:val="24"/>
        </w:rPr>
        <w:t>ubiqui</w:t>
      </w:r>
      <w:r w:rsidR="000F2A81" w:rsidRPr="00C308DB">
        <w:rPr>
          <w:rFonts w:ascii="Times New Roman" w:hAnsi="Times New Roman" w:cs="Times New Roman"/>
          <w:sz w:val="24"/>
          <w:szCs w:val="24"/>
        </w:rPr>
        <w:t>ti</w:t>
      </w:r>
      <w:r w:rsidR="00381ABE" w:rsidRPr="00C308DB">
        <w:rPr>
          <w:rFonts w:ascii="Times New Roman" w:hAnsi="Times New Roman" w:cs="Times New Roman"/>
          <w:sz w:val="24"/>
          <w:szCs w:val="24"/>
        </w:rPr>
        <w:t>nation</w:t>
      </w:r>
      <w:proofErr w:type="spellEnd"/>
      <w:r w:rsidR="00381ABE" w:rsidRPr="00C308DB">
        <w:rPr>
          <w:rFonts w:ascii="Times New Roman" w:hAnsi="Times New Roman" w:cs="Times New Roman"/>
          <w:sz w:val="24"/>
          <w:szCs w:val="24"/>
        </w:rPr>
        <w:t xml:space="preserve">, internalization and degradation </w:t>
      </w:r>
      <w:r w:rsidR="00B03F75" w:rsidRPr="00C308DB">
        <w:rPr>
          <w:rFonts w:ascii="Times New Roman" w:hAnsi="Times New Roman" w:cs="Times New Roman"/>
          <w:sz w:val="24"/>
          <w:szCs w:val="24"/>
        </w:rPr>
        <w:fldChar w:fldCharType="begin"/>
      </w:r>
      <w:r w:rsidR="00B03F75" w:rsidRPr="00C308DB">
        <w:rPr>
          <w:rFonts w:ascii="Times New Roman" w:hAnsi="Times New Roman" w:cs="Times New Roman"/>
          <w:sz w:val="24"/>
          <w:szCs w:val="24"/>
        </w:rPr>
        <w:instrText xml:space="preserve"> ADDIN EN.CITE &lt;EndNote&gt;&lt;Cite&gt;&lt;Author&gt;Dohlman&lt;/Author&gt;&lt;Year&gt;2001&lt;/Year&gt;&lt;RecNum&gt;218&lt;/RecNum&gt;&lt;DisplayText&gt;[86]&lt;/DisplayText&gt;&lt;record&gt;&lt;rec-number&gt;218&lt;/rec-number&gt;&lt;foreign-keys&gt;&lt;key app="EN" db-id="x5rpsaeftfrzp6expf7xtw0l0x5tfzapw20x"&gt;218&lt;/key&gt;&lt;/foreign-keys&gt;&lt;ref-type name="Journal Article"&gt;17&lt;/ref-type&gt;&lt;contributors&gt;&lt;authors&gt;&lt;author&gt;Dohlman, H. G.&lt;/author&gt;&lt;author&gt;Thorner, J. W.&lt;/author&gt;&lt;/authors&gt;&lt;/contributors&gt;&lt;auth-address&gt;Department of Pharmacology, Boyer Center for Molecular Medicine, Yale University School of Medicine, New Haven, Connecticut 06536-0812, USA. henrik.dohlman@yale.edu&lt;/auth-address&gt;&lt;titles&gt;&lt;title&gt;Regulation of G protein-initiated signal transduction in yeast: paradigms and principles&lt;/title&gt;&lt;secondary-title&gt;Annu Rev Biochem&lt;/secondary-title&gt;&lt;alt-title&gt;Annual review of biochemistry&lt;/alt-title&gt;&lt;/titles&gt;&lt;periodical&gt;&lt;full-title&gt;Annu Rev Biochem&lt;/full-title&gt;&lt;abbr-1&gt;Annual review of biochemistry&lt;/abbr-1&gt;&lt;/periodical&gt;&lt;alt-periodical&gt;&lt;full-title&gt;Annu Rev Biochem&lt;/full-title&gt;&lt;abbr-1&gt;Annual review of biochemistry&lt;/abbr-1&gt;&lt;/alt-periodical&gt;&lt;pages&gt;703-54&lt;/pages&gt;&lt;volume&gt;70&lt;/volume&gt;&lt;keywords&gt;&lt;keyword&gt;Fungal Proteins/genetics/*metabolism&lt;/keyword&gt;&lt;keyword&gt;*GTP-Binding Protein beta Subunits&lt;/keyword&gt;&lt;keyword&gt;*GTP-Binding Protein gamma Subunits&lt;/keyword&gt;&lt;keyword&gt;GTP-Binding Proteins/*metabolism&lt;/keyword&gt;&lt;keyword&gt;Heterotrimeric GTP-Binding Proteins/metabolism&lt;/keyword&gt;&lt;keyword&gt;MAP Kinase Signaling System&lt;/keyword&gt;&lt;keyword&gt;Pheromones/metabolism&lt;/keyword&gt;&lt;keyword&gt;*Saccharomyces cerevisiae Proteins&lt;/keyword&gt;&lt;keyword&gt;*Signal Transduction&lt;/keyword&gt;&lt;keyword&gt;Transcription, Genetic&lt;/keyword&gt;&lt;keyword&gt;Yeasts/genetics/*metabolism&lt;/keyword&gt;&lt;/keywords&gt;&lt;dates&gt;&lt;year&gt;2001&lt;/year&gt;&lt;/dates&gt;&lt;isbn&gt;0066-4154 (Print)&amp;#xD;0066-4154 (Linking)&lt;/isbn&gt;&lt;accession-num&gt;11395421&lt;/accession-num&gt;&lt;urls&gt;&lt;related-urls&gt;&lt;url&gt;http://www.ncbi.nlm.nih.gov/pubmed/11395421&lt;/url&gt;&lt;/related-urls&gt;&lt;/urls&gt;&lt;electronic-resource-num&gt;10.1146/annurev.biochem.70.1.703&lt;/electronic-resource-num&gt;&lt;/record&gt;&lt;/Cite&gt;&lt;/EndNote&gt;</w:instrText>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86" w:tooltip="Dohlman, 2001 #218" w:history="1">
        <w:r w:rsidR="00B03F75" w:rsidRPr="00C308DB">
          <w:rPr>
            <w:rFonts w:ascii="Times New Roman" w:hAnsi="Times New Roman" w:cs="Times New Roman"/>
            <w:noProof/>
            <w:sz w:val="24"/>
            <w:szCs w:val="24"/>
          </w:rPr>
          <w:t>86</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381ABE" w:rsidRPr="00C308DB">
        <w:rPr>
          <w:rFonts w:ascii="Times New Roman" w:hAnsi="Times New Roman" w:cs="Times New Roman"/>
          <w:sz w:val="24"/>
          <w:szCs w:val="24"/>
        </w:rPr>
        <w:t>.</w:t>
      </w:r>
      <w:r w:rsidR="00195F77" w:rsidRPr="00C308DB">
        <w:rPr>
          <w:rFonts w:ascii="Times New Roman" w:hAnsi="Times New Roman" w:cs="Times New Roman"/>
          <w:sz w:val="24"/>
          <w:szCs w:val="24"/>
        </w:rPr>
        <w:t xml:space="preserve"> </w:t>
      </w:r>
    </w:p>
    <w:p w14:paraId="67B2F795" w14:textId="0099E47C" w:rsidR="00DC2A67" w:rsidRPr="00C308DB" w:rsidRDefault="00DC2A67" w:rsidP="003D2AFA">
      <w:pPr>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lastRenderedPageBreak/>
        <w:t>Taking advantage of the simplicity of the yeast system</w:t>
      </w:r>
      <w:r w:rsidR="0077213E" w:rsidRPr="00C308DB">
        <w:rPr>
          <w:rFonts w:ascii="Times New Roman" w:hAnsi="Times New Roman" w:cs="Times New Roman"/>
          <w:sz w:val="24"/>
          <w:szCs w:val="24"/>
        </w:rPr>
        <w:t xml:space="preserve"> and power of yeast genetics</w:t>
      </w:r>
      <w:r w:rsidRPr="00C308DB">
        <w:rPr>
          <w:rFonts w:ascii="Times New Roman" w:hAnsi="Times New Roman" w:cs="Times New Roman"/>
          <w:sz w:val="24"/>
          <w:szCs w:val="24"/>
        </w:rPr>
        <w:t xml:space="preserve"> along with the low cost of yeast cell culture, yeast GPCR system have enabled many researchers worldwide to use it as a model for structural</w:t>
      </w:r>
      <w:r w:rsidR="0077213E" w:rsidRPr="00C308DB">
        <w:rPr>
          <w:rFonts w:ascii="Times New Roman" w:hAnsi="Times New Roman" w:cs="Times New Roman"/>
          <w:sz w:val="24"/>
          <w:szCs w:val="24"/>
        </w:rPr>
        <w:t xml:space="preserve"> and functional</w:t>
      </w:r>
      <w:r w:rsidRPr="00C308DB">
        <w:rPr>
          <w:rFonts w:ascii="Times New Roman" w:hAnsi="Times New Roman" w:cs="Times New Roman"/>
          <w:sz w:val="24"/>
          <w:szCs w:val="24"/>
        </w:rPr>
        <w:t xml:space="preserve"> analysis of GPCRs.  Moreover, yeast GPCR in a haploid cell can replaced with a mammalian GPCR and the pathway can be activated. This technique has enabled researchers to develop cell-based functional assay in a eukaryotic host free from endogenous responses and can be used for ligand identification and pharmacological characterization</w:t>
      </w:r>
      <w:r w:rsidR="0077213E"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fldData xml:space="preserve">PEVuZE5vdGU+PENpdGU+PEF1dGhvcj5Eb3dlbGw8L0F1dGhvcj48WWVhcj4yMDA5PC9ZZWFyPjxS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PEVuZE5vdGU+PENpdGU+PEF1dGhvcj5Eb3dlbGw8L0F1dGhvcj48WWVhcj4yMDA5PC9ZZWFyPjxS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59" w:tooltip="Minic, 2005 #350" w:history="1">
        <w:r w:rsidR="00B03F75" w:rsidRPr="00C308DB">
          <w:rPr>
            <w:rFonts w:ascii="Times New Roman" w:hAnsi="Times New Roman" w:cs="Times New Roman"/>
            <w:noProof/>
            <w:sz w:val="24"/>
            <w:szCs w:val="24"/>
          </w:rPr>
          <w:t>59</w:t>
        </w:r>
      </w:hyperlink>
      <w:r w:rsidR="00B03F75" w:rsidRPr="00C308DB">
        <w:rPr>
          <w:rFonts w:ascii="Times New Roman" w:hAnsi="Times New Roman" w:cs="Times New Roman"/>
          <w:noProof/>
          <w:sz w:val="24"/>
          <w:szCs w:val="24"/>
        </w:rPr>
        <w:t xml:space="preserve">, </w:t>
      </w:r>
      <w:hyperlink w:anchor="_ENREF_61" w:tooltip="Dowell, 2009 #352" w:history="1">
        <w:r w:rsidR="00B03F75" w:rsidRPr="00C308DB">
          <w:rPr>
            <w:rFonts w:ascii="Times New Roman" w:hAnsi="Times New Roman" w:cs="Times New Roman"/>
            <w:noProof/>
            <w:sz w:val="24"/>
            <w:szCs w:val="24"/>
          </w:rPr>
          <w:t>61</w:t>
        </w:r>
      </w:hyperlink>
      <w:r w:rsidR="00B03F75" w:rsidRPr="00C308DB">
        <w:rPr>
          <w:rFonts w:ascii="Times New Roman" w:hAnsi="Times New Roman" w:cs="Times New Roman"/>
          <w:noProof/>
          <w:sz w:val="24"/>
          <w:szCs w:val="24"/>
        </w:rPr>
        <w:t xml:space="preserve">, </w:t>
      </w:r>
      <w:hyperlink w:anchor="_ENREF_63" w:tooltip="Yin, 2005 #354" w:history="1">
        <w:r w:rsidR="00B03F75" w:rsidRPr="00C308DB">
          <w:rPr>
            <w:rFonts w:ascii="Times New Roman" w:hAnsi="Times New Roman" w:cs="Times New Roman"/>
            <w:noProof/>
            <w:sz w:val="24"/>
            <w:szCs w:val="24"/>
          </w:rPr>
          <w:t>63</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Pr="00C308DB">
        <w:rPr>
          <w:rFonts w:ascii="Times New Roman" w:hAnsi="Times New Roman" w:cs="Times New Roman"/>
          <w:sz w:val="24"/>
          <w:szCs w:val="24"/>
        </w:rPr>
        <w:t>.</w:t>
      </w:r>
    </w:p>
    <w:p w14:paraId="1FF3AFBA" w14:textId="46E6E531" w:rsidR="003D2AFA" w:rsidRPr="00C308DB" w:rsidRDefault="00787D55" w:rsidP="00D1053A">
      <w:pPr>
        <w:pStyle w:val="Heading3"/>
      </w:pPr>
      <w:bookmarkStart w:id="19" w:name="_Toc359764732"/>
      <w:r w:rsidRPr="00C308DB">
        <w:t>Ste2p as a model GPCR: structural analysis</w:t>
      </w:r>
      <w:bookmarkEnd w:id="19"/>
    </w:p>
    <w:p w14:paraId="625EE833" w14:textId="6A54095E" w:rsidR="00F36520" w:rsidRPr="00C308DB" w:rsidRDefault="00787D55" w:rsidP="00B03F75">
      <w:pPr>
        <w:spacing w:line="480" w:lineRule="auto"/>
        <w:rPr>
          <w:rFonts w:ascii="Times New Roman" w:hAnsi="Times New Roman" w:cs="Times New Roman"/>
          <w:sz w:val="24"/>
          <w:szCs w:val="24"/>
        </w:rPr>
      </w:pPr>
      <w:r w:rsidRPr="00C308DB">
        <w:rPr>
          <w:rFonts w:ascii="Times New Roman" w:hAnsi="Times New Roman" w:cs="Times New Roman"/>
          <w:sz w:val="24"/>
          <w:szCs w:val="24"/>
        </w:rPr>
        <w:t xml:space="preserve">Ste2p, the α-factor pheromone receptor of </w:t>
      </w:r>
      <w:r w:rsidR="00EF721B" w:rsidRPr="00C308DB">
        <w:rPr>
          <w:rFonts w:ascii="Times New Roman" w:hAnsi="Times New Roman" w:cs="Times New Roman"/>
          <w:i/>
          <w:sz w:val="24"/>
          <w:szCs w:val="24"/>
        </w:rPr>
        <w:t>S.</w:t>
      </w:r>
      <w:r w:rsidRPr="00C308DB">
        <w:rPr>
          <w:rFonts w:ascii="Times New Roman" w:hAnsi="Times New Roman" w:cs="Times New Roman"/>
          <w:i/>
          <w:sz w:val="24"/>
          <w:szCs w:val="24"/>
        </w:rPr>
        <w:t xml:space="preserve"> cerevisiae</w:t>
      </w:r>
      <w:r w:rsidR="00EF721B" w:rsidRPr="00C308DB">
        <w:rPr>
          <w:rFonts w:ascii="Times New Roman" w:hAnsi="Times New Roman" w:cs="Times New Roman"/>
          <w:sz w:val="24"/>
          <w:szCs w:val="24"/>
        </w:rPr>
        <w:t xml:space="preserve">, </w:t>
      </w:r>
      <w:r w:rsidR="005C5635" w:rsidRPr="00C308DB">
        <w:rPr>
          <w:rFonts w:ascii="Times New Roman" w:hAnsi="Times New Roman" w:cs="Times New Roman"/>
          <w:sz w:val="24"/>
          <w:szCs w:val="24"/>
        </w:rPr>
        <w:t>shares</w:t>
      </w:r>
      <w:r w:rsidRPr="00C308DB">
        <w:rPr>
          <w:rFonts w:ascii="Times New Roman" w:hAnsi="Times New Roman" w:cs="Times New Roman"/>
          <w:sz w:val="24"/>
          <w:szCs w:val="24"/>
        </w:rPr>
        <w:t xml:space="preserve"> common architectural orga</w:t>
      </w:r>
      <w:r w:rsidR="00EF721B" w:rsidRPr="00C308DB">
        <w:rPr>
          <w:rFonts w:ascii="Times New Roman" w:hAnsi="Times New Roman" w:cs="Times New Roman"/>
          <w:sz w:val="24"/>
          <w:szCs w:val="24"/>
        </w:rPr>
        <w:t>nization of GPCRs with the</w:t>
      </w:r>
      <w:r w:rsidR="00F648F7" w:rsidRPr="00C308DB">
        <w:rPr>
          <w:rFonts w:ascii="Times New Roman" w:hAnsi="Times New Roman" w:cs="Times New Roman"/>
          <w:sz w:val="24"/>
          <w:szCs w:val="24"/>
        </w:rPr>
        <w:t xml:space="preserve"> signature</w:t>
      </w:r>
      <w:r w:rsidR="00EF721B" w:rsidRPr="00C308DB">
        <w:rPr>
          <w:rFonts w:ascii="Times New Roman" w:hAnsi="Times New Roman" w:cs="Times New Roman"/>
          <w:sz w:val="24"/>
          <w:szCs w:val="24"/>
        </w:rPr>
        <w:t xml:space="preserve"> </w:t>
      </w:r>
      <w:r w:rsidR="0077213E" w:rsidRPr="00C308DB">
        <w:rPr>
          <w:rFonts w:ascii="Times New Roman" w:hAnsi="Times New Roman" w:cs="Times New Roman"/>
          <w:sz w:val="24"/>
          <w:szCs w:val="24"/>
        </w:rPr>
        <w:t>seven transmembrane domains</w:t>
      </w:r>
      <w:r w:rsidRPr="00C308DB">
        <w:rPr>
          <w:rFonts w:ascii="Times New Roman" w:hAnsi="Times New Roman" w:cs="Times New Roman"/>
          <w:sz w:val="24"/>
          <w:szCs w:val="24"/>
        </w:rPr>
        <w:t>.</w:t>
      </w:r>
      <w:r w:rsidR="00F648F7" w:rsidRPr="00C308DB">
        <w:rPr>
          <w:rFonts w:ascii="Times New Roman" w:hAnsi="Times New Roman" w:cs="Times New Roman"/>
          <w:sz w:val="24"/>
          <w:szCs w:val="24"/>
        </w:rPr>
        <w:t xml:space="preserve"> Although there is no significant sequence homology across the members of the GPCR superfamily, their mechanism of signal transduction is thought to be similar. In fact</w:t>
      </w:r>
      <w:r w:rsidR="00E26017" w:rsidRPr="00C308DB">
        <w:rPr>
          <w:rFonts w:ascii="Times New Roman" w:hAnsi="Times New Roman" w:cs="Times New Roman"/>
          <w:sz w:val="24"/>
          <w:szCs w:val="24"/>
        </w:rPr>
        <w:t>, comparative analysis of two widely divergent GPCRs, Ste2p (a C</w:t>
      </w:r>
      <w:r w:rsidR="00F648F7" w:rsidRPr="00C308DB">
        <w:rPr>
          <w:rFonts w:ascii="Times New Roman" w:hAnsi="Times New Roman" w:cs="Times New Roman"/>
          <w:sz w:val="24"/>
          <w:szCs w:val="24"/>
        </w:rPr>
        <w:t>lass D GP</w:t>
      </w:r>
      <w:r w:rsidR="00E26017" w:rsidRPr="00C308DB">
        <w:rPr>
          <w:rFonts w:ascii="Times New Roman" w:hAnsi="Times New Roman" w:cs="Times New Roman"/>
          <w:sz w:val="24"/>
          <w:szCs w:val="24"/>
        </w:rPr>
        <w:t>CR) and rhodopsin</w:t>
      </w:r>
      <w:r w:rsidR="00F648F7" w:rsidRPr="00C308DB">
        <w:rPr>
          <w:rFonts w:ascii="Times New Roman" w:hAnsi="Times New Roman" w:cs="Times New Roman"/>
          <w:sz w:val="24"/>
          <w:szCs w:val="24"/>
        </w:rPr>
        <w:t xml:space="preserve"> </w:t>
      </w:r>
      <w:r w:rsidR="00E26017" w:rsidRPr="00C308DB">
        <w:rPr>
          <w:rFonts w:ascii="Times New Roman" w:hAnsi="Times New Roman" w:cs="Times New Roman"/>
          <w:sz w:val="24"/>
          <w:szCs w:val="24"/>
        </w:rPr>
        <w:t>(a C</w:t>
      </w:r>
      <w:r w:rsidR="00F648F7" w:rsidRPr="00C308DB">
        <w:rPr>
          <w:rFonts w:ascii="Times New Roman" w:hAnsi="Times New Roman" w:cs="Times New Roman"/>
          <w:sz w:val="24"/>
          <w:szCs w:val="24"/>
        </w:rPr>
        <w:t xml:space="preserve">lass </w:t>
      </w:r>
      <w:proofErr w:type="gramStart"/>
      <w:r w:rsidR="00F648F7" w:rsidRPr="00C308DB">
        <w:rPr>
          <w:rFonts w:ascii="Times New Roman" w:hAnsi="Times New Roman" w:cs="Times New Roman"/>
          <w:sz w:val="24"/>
          <w:szCs w:val="24"/>
        </w:rPr>
        <w:t>A</w:t>
      </w:r>
      <w:proofErr w:type="gramEnd"/>
      <w:r w:rsidR="00F648F7" w:rsidRPr="00C308DB">
        <w:rPr>
          <w:rFonts w:ascii="Times New Roman" w:hAnsi="Times New Roman" w:cs="Times New Roman"/>
          <w:sz w:val="24"/>
          <w:szCs w:val="24"/>
        </w:rPr>
        <w:t xml:space="preserve"> GPCR</w:t>
      </w:r>
      <w:r w:rsidR="00E26017" w:rsidRPr="00C308DB">
        <w:rPr>
          <w:rFonts w:ascii="Times New Roman" w:hAnsi="Times New Roman" w:cs="Times New Roman"/>
          <w:sz w:val="24"/>
          <w:szCs w:val="24"/>
        </w:rPr>
        <w:t>) exhibited several similarities</w:t>
      </w:r>
      <w:r w:rsidR="0096627B"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fldData xml:space="preserve">PEVuZE5vdGU+PENpdGU+PEF1dGhvcj5FaWxlcnM8L0F1dGhvcj48WWVhcj4yMDA1PC9ZZWFyPjxS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PEVuZE5vdGU+PENpdGU+PEF1dGhvcj5FaWxlcnM8L0F1dGhvcj48WWVhcj4yMDA1PC9ZZWFyPjxS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21" w:tooltip="Eilers, 2005 #101" w:history="1">
        <w:r w:rsidR="00B03F75" w:rsidRPr="00C308DB">
          <w:rPr>
            <w:rFonts w:ascii="Times New Roman" w:hAnsi="Times New Roman" w:cs="Times New Roman"/>
            <w:noProof/>
            <w:sz w:val="24"/>
            <w:szCs w:val="24"/>
          </w:rPr>
          <w:t>21</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F648F7" w:rsidRPr="00C308DB">
        <w:rPr>
          <w:rFonts w:ascii="Times New Roman" w:hAnsi="Times New Roman" w:cs="Times New Roman"/>
          <w:sz w:val="24"/>
          <w:szCs w:val="24"/>
        </w:rPr>
        <w:t xml:space="preserve">. </w:t>
      </w:r>
      <w:r w:rsidR="00C20CBA" w:rsidRPr="00C308DB">
        <w:rPr>
          <w:rFonts w:ascii="Times New Roman" w:hAnsi="Times New Roman" w:cs="Times New Roman"/>
          <w:sz w:val="24"/>
          <w:szCs w:val="24"/>
        </w:rPr>
        <w:t xml:space="preserve">For example, </w:t>
      </w:r>
      <w:r w:rsidR="00F648F7" w:rsidRPr="00C308DB">
        <w:rPr>
          <w:rFonts w:ascii="Times New Roman" w:hAnsi="Times New Roman" w:cs="Times New Roman"/>
          <w:sz w:val="24"/>
          <w:szCs w:val="24"/>
        </w:rPr>
        <w:t>ligand binding occurs within the co</w:t>
      </w:r>
      <w:r w:rsidR="00C20CBA" w:rsidRPr="00C308DB">
        <w:rPr>
          <w:rFonts w:ascii="Times New Roman" w:hAnsi="Times New Roman" w:cs="Times New Roman"/>
          <w:sz w:val="24"/>
          <w:szCs w:val="24"/>
        </w:rPr>
        <w:t>re of the 7TM helices</w:t>
      </w:r>
      <w:r w:rsidR="00F648F7"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fldData xml:space="preserve">PEVuZE5vdGU+PENpdGU+PEF1dGhvcj5IZW5yeTwvQXV0aG9yPjxZZWFyPjIwMDI8L1llYXI+PFJl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PEVuZE5vdGU+PENpdGU+PEF1dGhvcj5IZW5yeTwvQXV0aG9yPjxZZWFyPjIwMDI8L1llYXI+PFJl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87" w:tooltip="Henry, 2002 #58" w:history="1">
        <w:r w:rsidR="00B03F75" w:rsidRPr="00C308DB">
          <w:rPr>
            <w:rFonts w:ascii="Times New Roman" w:hAnsi="Times New Roman" w:cs="Times New Roman"/>
            <w:noProof/>
            <w:sz w:val="24"/>
            <w:szCs w:val="24"/>
          </w:rPr>
          <w:t>87-89</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B92B0D" w:rsidRPr="00C308DB">
        <w:rPr>
          <w:rFonts w:ascii="Times New Roman" w:hAnsi="Times New Roman" w:cs="Times New Roman"/>
          <w:sz w:val="24"/>
          <w:szCs w:val="24"/>
        </w:rPr>
        <w:t>;</w:t>
      </w:r>
      <w:r w:rsidR="00F648F7" w:rsidRPr="00C308DB">
        <w:rPr>
          <w:rFonts w:ascii="Times New Roman" w:hAnsi="Times New Roman" w:cs="Times New Roman"/>
          <w:sz w:val="24"/>
          <w:szCs w:val="24"/>
        </w:rPr>
        <w:t xml:space="preserve"> the third intr</w:t>
      </w:r>
      <w:r w:rsidR="00B92B0D" w:rsidRPr="00C308DB">
        <w:rPr>
          <w:rFonts w:ascii="Times New Roman" w:hAnsi="Times New Roman" w:cs="Times New Roman"/>
          <w:sz w:val="24"/>
          <w:szCs w:val="24"/>
        </w:rPr>
        <w:t>acellular loop plays key roles</w:t>
      </w:r>
      <w:r w:rsidR="00F648F7" w:rsidRPr="00C308DB">
        <w:rPr>
          <w:rFonts w:ascii="Times New Roman" w:hAnsi="Times New Roman" w:cs="Times New Roman"/>
          <w:sz w:val="24"/>
          <w:szCs w:val="24"/>
        </w:rPr>
        <w:t xml:space="preserve"> in G protein activation </w:t>
      </w:r>
      <w:r w:rsidR="00B03F75" w:rsidRPr="00C308DB">
        <w:rPr>
          <w:rFonts w:ascii="Times New Roman" w:hAnsi="Times New Roman" w:cs="Times New Roman"/>
          <w:sz w:val="24"/>
          <w:szCs w:val="24"/>
        </w:rPr>
        <w:fldChar w:fldCharType="begin">
          <w:fldData xml:space="preserve">PEVuZE5vdGU+PENpdGU+PEF1dGhvcj5PJmFwb3M7RG93ZDwvQXV0aG9yPjxZZWFyPjE5ODg8L1ll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PEVuZE5vdGU+PENpdGU+PEF1dGhvcj5PJmFwb3M7RG93ZDwvQXV0aG9yPjxZZWFyPjE5ODg8L1ll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90" w:tooltip="O'Dowd, 1988 #357" w:history="1">
        <w:r w:rsidR="00B03F75" w:rsidRPr="00C308DB">
          <w:rPr>
            <w:rFonts w:ascii="Times New Roman" w:hAnsi="Times New Roman" w:cs="Times New Roman"/>
            <w:noProof/>
            <w:sz w:val="24"/>
            <w:szCs w:val="24"/>
          </w:rPr>
          <w:t>90-92</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B92B0D" w:rsidRPr="00C308DB">
        <w:rPr>
          <w:rFonts w:ascii="Times New Roman" w:hAnsi="Times New Roman" w:cs="Times New Roman"/>
          <w:sz w:val="24"/>
          <w:szCs w:val="24"/>
        </w:rPr>
        <w:t>;</w:t>
      </w:r>
      <w:r w:rsidR="00F648F7" w:rsidRPr="00C308DB">
        <w:rPr>
          <w:rFonts w:ascii="Times New Roman" w:hAnsi="Times New Roman" w:cs="Times New Roman"/>
          <w:sz w:val="24"/>
          <w:szCs w:val="24"/>
        </w:rPr>
        <w:t>.</w:t>
      </w:r>
      <w:r w:rsidR="00B92B0D" w:rsidRPr="00C308DB">
        <w:rPr>
          <w:rFonts w:ascii="Times New Roman" w:hAnsi="Times New Roman" w:cs="Times New Roman"/>
          <w:sz w:val="24"/>
          <w:szCs w:val="24"/>
        </w:rPr>
        <w:t>and t</w:t>
      </w:r>
      <w:r w:rsidR="00F648F7" w:rsidRPr="00C308DB">
        <w:rPr>
          <w:rFonts w:ascii="Times New Roman" w:hAnsi="Times New Roman" w:cs="Times New Roman"/>
          <w:sz w:val="24"/>
          <w:szCs w:val="24"/>
        </w:rPr>
        <w:t xml:space="preserve">he </w:t>
      </w:r>
      <w:r w:rsidR="00B92B0D" w:rsidRPr="00C308DB">
        <w:rPr>
          <w:rFonts w:ascii="Times New Roman" w:hAnsi="Times New Roman" w:cs="Times New Roman"/>
          <w:sz w:val="24"/>
          <w:szCs w:val="24"/>
        </w:rPr>
        <w:t xml:space="preserve">C-terminus is the </w:t>
      </w:r>
      <w:r w:rsidR="007F6197" w:rsidRPr="00C308DB">
        <w:rPr>
          <w:rFonts w:ascii="Times New Roman" w:hAnsi="Times New Roman" w:cs="Times New Roman"/>
          <w:sz w:val="24"/>
          <w:szCs w:val="24"/>
        </w:rPr>
        <w:t xml:space="preserve">target </w:t>
      </w:r>
      <w:r w:rsidR="00F648F7" w:rsidRPr="00C308DB">
        <w:rPr>
          <w:rFonts w:ascii="Times New Roman" w:hAnsi="Times New Roman" w:cs="Times New Roman"/>
          <w:sz w:val="24"/>
          <w:szCs w:val="24"/>
        </w:rPr>
        <w:t xml:space="preserve">for desensitization by phosphorylation and ligand-mediated down-regulation by receptor endocytosis </w:t>
      </w:r>
      <w:r w:rsidR="00B03F75" w:rsidRPr="00C308DB">
        <w:rPr>
          <w:rFonts w:ascii="Times New Roman" w:hAnsi="Times New Roman" w:cs="Times New Roman"/>
          <w:sz w:val="24"/>
          <w:szCs w:val="24"/>
        </w:rPr>
        <w:fldChar w:fldCharType="begin">
          <w:fldData xml:space="preserve">PEVuZE5vdGU+PENpdGU+PEF1dGhvcj5DaGVuPC9BdXRob3I+PFllYXI+MTk5NjwvWWVhcj48UmVj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b2RpY2FsPjxwYWdlcz4yNzctODc8L3BhZ2VzPjx2b2x1bWU+ODQ8L3ZvbHVtZT48bnVtYmVyPjI8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PEVuZE5vdGU+PENpdGU+PEF1dGhvcj5DaGVuPC9BdXRob3I+PFllYXI+MTk5NjwvWWVhcj48UmVj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b2RpY2FsPjxwYWdlcz4yNzctODc8L3BhZ2VzPjx2b2x1bWU+ODQ8L3ZvbHVtZT48bnVtYmVyPjI8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93" w:tooltip="Chen, 1996 #222" w:history="1">
        <w:r w:rsidR="00B03F75" w:rsidRPr="00C308DB">
          <w:rPr>
            <w:rFonts w:ascii="Times New Roman" w:hAnsi="Times New Roman" w:cs="Times New Roman"/>
            <w:noProof/>
            <w:sz w:val="24"/>
            <w:szCs w:val="24"/>
          </w:rPr>
          <w:t>93</w:t>
        </w:r>
      </w:hyperlink>
      <w:r w:rsidR="00B03F75" w:rsidRPr="00C308DB">
        <w:rPr>
          <w:rFonts w:ascii="Times New Roman" w:hAnsi="Times New Roman" w:cs="Times New Roman"/>
          <w:noProof/>
          <w:sz w:val="24"/>
          <w:szCs w:val="24"/>
        </w:rPr>
        <w:t xml:space="preserve">, </w:t>
      </w:r>
      <w:hyperlink w:anchor="_ENREF_94" w:tooltip="Hicke, 1996 #89" w:history="1">
        <w:r w:rsidR="00B03F75" w:rsidRPr="00C308DB">
          <w:rPr>
            <w:rFonts w:ascii="Times New Roman" w:hAnsi="Times New Roman" w:cs="Times New Roman"/>
            <w:noProof/>
            <w:sz w:val="24"/>
            <w:szCs w:val="24"/>
          </w:rPr>
          <w:t>94</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F648F7" w:rsidRPr="00C308DB">
        <w:rPr>
          <w:rFonts w:ascii="Times New Roman" w:hAnsi="Times New Roman" w:cs="Times New Roman"/>
          <w:sz w:val="24"/>
          <w:szCs w:val="24"/>
        </w:rPr>
        <w:t xml:space="preserve">. </w:t>
      </w:r>
      <w:r w:rsidR="007F6197" w:rsidRPr="00C308DB">
        <w:rPr>
          <w:rFonts w:ascii="Times New Roman" w:hAnsi="Times New Roman" w:cs="Times New Roman"/>
          <w:sz w:val="24"/>
          <w:szCs w:val="24"/>
        </w:rPr>
        <w:t>In addition, conserved residues important for receptor function are located in</w:t>
      </w:r>
      <w:r w:rsidR="009F5BE6" w:rsidRPr="00C308DB">
        <w:rPr>
          <w:rFonts w:ascii="Times New Roman" w:hAnsi="Times New Roman" w:cs="Times New Roman"/>
          <w:sz w:val="24"/>
          <w:szCs w:val="24"/>
        </w:rPr>
        <w:t xml:space="preserve"> TM</w:t>
      </w:r>
      <w:r w:rsidR="000C42DD" w:rsidRPr="00C308DB">
        <w:rPr>
          <w:rFonts w:ascii="Times New Roman" w:hAnsi="Times New Roman" w:cs="Times New Roman"/>
          <w:sz w:val="24"/>
          <w:szCs w:val="24"/>
        </w:rPr>
        <w:t>1 and TM3 of both receptors.</w:t>
      </w:r>
      <w:r w:rsidR="009F5BE6" w:rsidRPr="00C308DB">
        <w:rPr>
          <w:rFonts w:ascii="Times New Roman" w:hAnsi="Times New Roman" w:cs="Times New Roman"/>
          <w:sz w:val="24"/>
          <w:szCs w:val="24"/>
        </w:rPr>
        <w:t xml:space="preserve"> </w:t>
      </w:r>
      <w:r w:rsidR="000C42DD" w:rsidRPr="00C308DB">
        <w:rPr>
          <w:rFonts w:ascii="Times New Roman" w:hAnsi="Times New Roman" w:cs="Times New Roman"/>
          <w:sz w:val="24"/>
          <w:szCs w:val="24"/>
        </w:rPr>
        <w:t>S</w:t>
      </w:r>
      <w:r w:rsidR="009F5BE6" w:rsidRPr="00C308DB">
        <w:rPr>
          <w:rFonts w:ascii="Times New Roman" w:hAnsi="Times New Roman" w:cs="Times New Roman"/>
          <w:sz w:val="24"/>
          <w:szCs w:val="24"/>
        </w:rPr>
        <w:t>trongly polar amino acids</w:t>
      </w:r>
      <w:r w:rsidR="000C42DD" w:rsidRPr="00C308DB">
        <w:rPr>
          <w:rFonts w:ascii="Times New Roman" w:hAnsi="Times New Roman" w:cs="Times New Roman"/>
          <w:sz w:val="24"/>
          <w:szCs w:val="24"/>
        </w:rPr>
        <w:t xml:space="preserve"> in Ste2p</w:t>
      </w:r>
      <w:r w:rsidR="009F5BE6" w:rsidRPr="00C308DB">
        <w:rPr>
          <w:rFonts w:ascii="Times New Roman" w:hAnsi="Times New Roman" w:cs="Times New Roman"/>
          <w:sz w:val="24"/>
          <w:szCs w:val="24"/>
        </w:rPr>
        <w:t xml:space="preserve"> that mediate helix interactions</w:t>
      </w:r>
      <w:r w:rsidR="000C42DD" w:rsidRPr="00C308DB">
        <w:rPr>
          <w:rFonts w:ascii="Times New Roman" w:hAnsi="Times New Roman" w:cs="Times New Roman"/>
          <w:sz w:val="24"/>
          <w:szCs w:val="24"/>
        </w:rPr>
        <w:t xml:space="preserve"> are also located in similar positions in rhodopsin.</w:t>
      </w:r>
      <w:r w:rsidR="009F5BE6" w:rsidRPr="00C308DB">
        <w:rPr>
          <w:rFonts w:ascii="Times New Roman" w:hAnsi="Times New Roman" w:cs="Times New Roman"/>
          <w:sz w:val="24"/>
          <w:szCs w:val="24"/>
        </w:rPr>
        <w:t xml:space="preserve"> </w:t>
      </w:r>
      <w:r w:rsidR="000C42DD" w:rsidRPr="00C308DB">
        <w:rPr>
          <w:rFonts w:ascii="Times New Roman" w:hAnsi="Times New Roman" w:cs="Times New Roman"/>
          <w:sz w:val="24"/>
          <w:szCs w:val="24"/>
        </w:rPr>
        <w:t xml:space="preserve">Mutation of these residues </w:t>
      </w:r>
      <w:r w:rsidR="009F5BE6" w:rsidRPr="00C308DB">
        <w:rPr>
          <w:rFonts w:ascii="Times New Roman" w:hAnsi="Times New Roman" w:cs="Times New Roman"/>
          <w:sz w:val="24"/>
          <w:szCs w:val="24"/>
        </w:rPr>
        <w:t>leads to loss of fu</w:t>
      </w:r>
      <w:r w:rsidR="000C42DD" w:rsidRPr="00C308DB">
        <w:rPr>
          <w:rFonts w:ascii="Times New Roman" w:hAnsi="Times New Roman" w:cs="Times New Roman"/>
          <w:sz w:val="24"/>
          <w:szCs w:val="24"/>
        </w:rPr>
        <w:t>nction or constitutive activity.  In both receptors,</w:t>
      </w:r>
      <w:r w:rsidR="009F5BE6" w:rsidRPr="00C308DB">
        <w:rPr>
          <w:rFonts w:ascii="Times New Roman" w:hAnsi="Times New Roman" w:cs="Times New Roman"/>
          <w:sz w:val="24"/>
          <w:szCs w:val="24"/>
        </w:rPr>
        <w:t xml:space="preserve"> small and weakly polar amino acids</w:t>
      </w:r>
      <w:r w:rsidR="000C42DD" w:rsidRPr="00C308DB">
        <w:rPr>
          <w:rFonts w:ascii="Times New Roman" w:hAnsi="Times New Roman" w:cs="Times New Roman"/>
          <w:sz w:val="24"/>
          <w:szCs w:val="24"/>
        </w:rPr>
        <w:t xml:space="preserve"> located in identical positions</w:t>
      </w:r>
      <w:r w:rsidR="009F5BE6" w:rsidRPr="00C308DB">
        <w:rPr>
          <w:rFonts w:ascii="Times New Roman" w:hAnsi="Times New Roman" w:cs="Times New Roman"/>
          <w:sz w:val="24"/>
          <w:szCs w:val="24"/>
        </w:rPr>
        <w:t xml:space="preserve"> facilitate tight helix packing</w:t>
      </w:r>
      <w:r w:rsidR="000C42DD" w:rsidRPr="00C308DB">
        <w:rPr>
          <w:rFonts w:ascii="Times New Roman" w:hAnsi="Times New Roman" w:cs="Times New Roman"/>
          <w:sz w:val="24"/>
          <w:szCs w:val="24"/>
        </w:rPr>
        <w:t>.</w:t>
      </w:r>
      <w:r w:rsidR="009F5BE6" w:rsidRPr="00C308DB">
        <w:rPr>
          <w:rFonts w:ascii="Times New Roman" w:hAnsi="Times New Roman" w:cs="Times New Roman"/>
          <w:sz w:val="24"/>
          <w:szCs w:val="24"/>
        </w:rPr>
        <w:t xml:space="preserve"> </w:t>
      </w:r>
      <w:r w:rsidR="000C42DD" w:rsidRPr="00C308DB">
        <w:rPr>
          <w:rFonts w:ascii="Times New Roman" w:hAnsi="Times New Roman" w:cs="Times New Roman"/>
          <w:sz w:val="24"/>
          <w:szCs w:val="24"/>
        </w:rPr>
        <w:t xml:space="preserve">Location of conserved amino acids and sites of constitutively active mutations are located in TM3, TM6 and TM7. </w:t>
      </w:r>
      <w:proofErr w:type="spellStart"/>
      <w:r w:rsidR="000C42DD" w:rsidRPr="00C308DB">
        <w:rPr>
          <w:rFonts w:ascii="Times New Roman" w:hAnsi="Times New Roman" w:cs="Times New Roman"/>
          <w:sz w:val="24"/>
          <w:szCs w:val="24"/>
        </w:rPr>
        <w:t>Proline</w:t>
      </w:r>
      <w:proofErr w:type="spellEnd"/>
      <w:r w:rsidR="000C42DD" w:rsidRPr="00C308DB">
        <w:rPr>
          <w:rFonts w:ascii="Times New Roman" w:hAnsi="Times New Roman" w:cs="Times New Roman"/>
          <w:sz w:val="24"/>
          <w:szCs w:val="24"/>
        </w:rPr>
        <w:t xml:space="preserve"> is essential at similar positions in TM6 and TM7. Moreover, Ste2p can activate mammalian Golf </w:t>
      </w:r>
      <w:r w:rsidR="000C42DD" w:rsidRPr="00C308DB">
        <w:rPr>
          <w:rFonts w:ascii="Times New Roman" w:hAnsi="Times New Roman" w:cs="Times New Roman"/>
          <w:sz w:val="24"/>
          <w:szCs w:val="24"/>
        </w:rPr>
        <w:lastRenderedPageBreak/>
        <w:t xml:space="preserve">subunits </w:t>
      </w:r>
      <w:r w:rsidR="00B03F75" w:rsidRPr="00C308DB">
        <w:rPr>
          <w:rFonts w:ascii="Times New Roman" w:hAnsi="Times New Roman" w:cs="Times New Roman"/>
          <w:sz w:val="24"/>
          <w:szCs w:val="24"/>
        </w:rPr>
        <w:fldChar w:fldCharType="begin">
          <w:fldData xml:space="preserve">PEVuZE5vdGU+PENpdGU+PEF1dGhvcj5Dcm93ZTwvQXV0aG9yPjxZZWFyPjIwMDA8L1llYXI+PFJl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==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PEVuZE5vdGU+PENpdGU+PEF1dGhvcj5Dcm93ZTwvQXV0aG9yPjxZZWFyPjIwMDA8L1llYXI+PFJl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==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95" w:tooltip="Crowe, 2000 #356" w:history="1">
        <w:r w:rsidR="00B03F75" w:rsidRPr="00C308DB">
          <w:rPr>
            <w:rFonts w:ascii="Times New Roman" w:hAnsi="Times New Roman" w:cs="Times New Roman"/>
            <w:noProof/>
            <w:sz w:val="24"/>
            <w:szCs w:val="24"/>
          </w:rPr>
          <w:t>95</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0C42DD" w:rsidRPr="00C308DB">
        <w:rPr>
          <w:rFonts w:ascii="Times New Roman" w:hAnsi="Times New Roman" w:cs="Times New Roman"/>
          <w:sz w:val="24"/>
          <w:szCs w:val="24"/>
        </w:rPr>
        <w:t xml:space="preserve"> and certain mammalian GPCRs can activate the pheromone-responsive G protein pathway in yeast </w:t>
      </w:r>
      <w:r w:rsidR="00B03F75" w:rsidRPr="00C308DB">
        <w:rPr>
          <w:rFonts w:ascii="Times New Roman" w:hAnsi="Times New Roman" w:cs="Times New Roman"/>
          <w:sz w:val="24"/>
          <w:szCs w:val="24"/>
        </w:rPr>
        <w:fldChar w:fldCharType="begin">
          <w:fldData xml:space="preserve">PEVuZE5vdGU+PENpdGU+PEF1dGhvcj5Ccm9hY2g8L0F1dGhvcj48WWVhcj4xOTk2PC9ZZWFyPjxS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YWx0LXBlcmlvZGljYWw+PHBhZ2VzPjE0LTY8L3BhZ2VzPjx2b2x1bWU+Mzg0PC92b2x1bWU+PG51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PEVuZE5vdGU+PENpdGU+PEF1dGhvcj5Ccm9hY2g8L0F1dGhvcj48WWVhcj4xOTk2PC9ZZWFyPjxS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YWx0LXBlcmlvZGljYWw+PHBhZ2VzPjE0LTY8L3BhZ2VzPjx2b2x1bWU+Mzg0PC92b2x1bWU+PG51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96" w:tooltip="Broach, 1996 #360" w:history="1">
        <w:r w:rsidR="00B03F75" w:rsidRPr="00C308DB">
          <w:rPr>
            <w:rFonts w:ascii="Times New Roman" w:hAnsi="Times New Roman" w:cs="Times New Roman"/>
            <w:noProof/>
            <w:sz w:val="24"/>
            <w:szCs w:val="24"/>
          </w:rPr>
          <w:t>96</w:t>
        </w:r>
      </w:hyperlink>
      <w:r w:rsidR="00B03F75" w:rsidRPr="00C308DB">
        <w:rPr>
          <w:rFonts w:ascii="Times New Roman" w:hAnsi="Times New Roman" w:cs="Times New Roman"/>
          <w:noProof/>
          <w:sz w:val="24"/>
          <w:szCs w:val="24"/>
        </w:rPr>
        <w:t xml:space="preserve">, </w:t>
      </w:r>
      <w:hyperlink w:anchor="_ENREF_97" w:tooltip="Pausch, 1997 #361" w:history="1">
        <w:r w:rsidR="00B03F75" w:rsidRPr="00C308DB">
          <w:rPr>
            <w:rFonts w:ascii="Times New Roman" w:hAnsi="Times New Roman" w:cs="Times New Roman"/>
            <w:noProof/>
            <w:sz w:val="24"/>
            <w:szCs w:val="24"/>
          </w:rPr>
          <w:t>97</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0C42DD" w:rsidRPr="00C308DB">
        <w:rPr>
          <w:rFonts w:ascii="Times New Roman" w:hAnsi="Times New Roman" w:cs="Times New Roman"/>
          <w:sz w:val="24"/>
          <w:szCs w:val="24"/>
        </w:rPr>
        <w:t xml:space="preserve">. </w:t>
      </w:r>
      <w:r w:rsidR="007F6197" w:rsidRPr="00C308DB">
        <w:rPr>
          <w:rFonts w:ascii="Times New Roman" w:hAnsi="Times New Roman" w:cs="Times New Roman"/>
          <w:sz w:val="24"/>
          <w:szCs w:val="24"/>
        </w:rPr>
        <w:t>Thus</w:t>
      </w:r>
      <w:r w:rsidR="000C42DD" w:rsidRPr="00C308DB">
        <w:rPr>
          <w:rFonts w:ascii="Times New Roman" w:hAnsi="Times New Roman" w:cs="Times New Roman"/>
          <w:sz w:val="24"/>
          <w:szCs w:val="24"/>
        </w:rPr>
        <w:t xml:space="preserve"> these structur</w:t>
      </w:r>
      <w:r w:rsidR="003D2AFA" w:rsidRPr="00C308DB">
        <w:rPr>
          <w:rFonts w:ascii="Times New Roman" w:hAnsi="Times New Roman" w:cs="Times New Roman"/>
          <w:sz w:val="24"/>
          <w:szCs w:val="24"/>
        </w:rPr>
        <w:t>e-function similarities provide strong support that the underlying mechanism of signal transduction in these receptors is</w:t>
      </w:r>
      <w:r w:rsidR="007F6197" w:rsidRPr="00C308DB">
        <w:rPr>
          <w:rFonts w:ascii="Times New Roman" w:hAnsi="Times New Roman" w:cs="Times New Roman"/>
          <w:sz w:val="24"/>
          <w:szCs w:val="24"/>
        </w:rPr>
        <w:t xml:space="preserve"> similar.</w:t>
      </w:r>
      <w:bookmarkStart w:id="20" w:name="bi004402508968"/>
      <w:bookmarkEnd w:id="20"/>
      <w:r w:rsidR="009F5BE6" w:rsidRPr="00C308DB">
        <w:rPr>
          <w:rFonts w:ascii="Times New Roman" w:hAnsi="Times New Roman" w:cs="Times New Roman"/>
          <w:sz w:val="24"/>
          <w:szCs w:val="24"/>
        </w:rPr>
        <w:t xml:space="preserve"> </w:t>
      </w:r>
    </w:p>
    <w:p w14:paraId="115E66EB" w14:textId="050821B4" w:rsidR="003D2AFA" w:rsidRPr="00C308DB" w:rsidRDefault="00A6108C" w:rsidP="00B03F75">
      <w:pPr>
        <w:spacing w:line="480" w:lineRule="auto"/>
        <w:rPr>
          <w:rFonts w:ascii="Times New Roman" w:hAnsi="Times New Roman" w:cs="Times New Roman"/>
          <w:sz w:val="24"/>
          <w:szCs w:val="24"/>
        </w:rPr>
      </w:pPr>
      <w:r w:rsidRPr="00C308DB">
        <w:rPr>
          <w:rFonts w:ascii="Times New Roman" w:hAnsi="Times New Roman" w:cs="Times New Roman"/>
          <w:sz w:val="24"/>
          <w:szCs w:val="24"/>
        </w:rPr>
        <w:tab/>
      </w:r>
      <w:r w:rsidR="002165A7" w:rsidRPr="00C308DB">
        <w:rPr>
          <w:rFonts w:ascii="Times New Roman" w:hAnsi="Times New Roman" w:cs="Times New Roman"/>
          <w:sz w:val="24"/>
          <w:szCs w:val="24"/>
        </w:rPr>
        <w:t>Although there has been an explosion of x-ray crystal structures of GPCRs since 2007</w:t>
      </w:r>
      <w:proofErr w:type="gramStart"/>
      <w:r w:rsidR="002165A7" w:rsidRPr="00C308DB">
        <w:rPr>
          <w:rFonts w:ascii="Times New Roman" w:hAnsi="Times New Roman" w:cs="Times New Roman"/>
          <w:sz w:val="24"/>
          <w:szCs w:val="24"/>
        </w:rPr>
        <w:t xml:space="preserve">,  </w:t>
      </w:r>
      <w:r w:rsidR="003D2AFA" w:rsidRPr="00C308DB">
        <w:rPr>
          <w:rFonts w:ascii="Times New Roman" w:hAnsi="Times New Roman" w:cs="Times New Roman"/>
          <w:sz w:val="24"/>
          <w:szCs w:val="24"/>
        </w:rPr>
        <w:t>x</w:t>
      </w:r>
      <w:proofErr w:type="gramEnd"/>
      <w:r w:rsidR="003D2AFA" w:rsidRPr="00C308DB">
        <w:rPr>
          <w:rFonts w:ascii="Times New Roman" w:hAnsi="Times New Roman" w:cs="Times New Roman"/>
          <w:sz w:val="24"/>
          <w:szCs w:val="24"/>
        </w:rPr>
        <w:t>-ray crystallography</w:t>
      </w:r>
      <w:r w:rsidR="002165A7" w:rsidRPr="00C308DB">
        <w:rPr>
          <w:rFonts w:ascii="Times New Roman" w:hAnsi="Times New Roman" w:cs="Times New Roman"/>
          <w:sz w:val="24"/>
          <w:szCs w:val="24"/>
        </w:rPr>
        <w:t xml:space="preserve"> of Ste2p is still a far cry</w:t>
      </w:r>
      <w:r w:rsidR="003D2AFA" w:rsidRPr="00C308DB">
        <w:rPr>
          <w:rFonts w:ascii="Times New Roman" w:hAnsi="Times New Roman" w:cs="Times New Roman"/>
          <w:sz w:val="24"/>
          <w:szCs w:val="24"/>
        </w:rPr>
        <w:t xml:space="preserve"> </w:t>
      </w:r>
      <w:r w:rsidRPr="00C308DB">
        <w:rPr>
          <w:rFonts w:ascii="Times New Roman" w:hAnsi="Times New Roman" w:cs="Times New Roman"/>
          <w:sz w:val="24"/>
          <w:szCs w:val="24"/>
        </w:rPr>
        <w:t xml:space="preserve">due to difficulties </w:t>
      </w:r>
      <w:r w:rsidR="002165A7" w:rsidRPr="00C308DB">
        <w:rPr>
          <w:rFonts w:ascii="Times New Roman" w:hAnsi="Times New Roman" w:cs="Times New Roman"/>
          <w:sz w:val="24"/>
          <w:szCs w:val="24"/>
        </w:rPr>
        <w:t xml:space="preserve">in obtaining sufficient amount of pure protein. As a result, structure-function information of Ste2p has been mainly obtained by mutational analysis. </w:t>
      </w:r>
      <w:r w:rsidR="00C13127" w:rsidRPr="00C308DB">
        <w:rPr>
          <w:rFonts w:ascii="Times New Roman" w:hAnsi="Times New Roman" w:cs="Times New Roman"/>
          <w:sz w:val="24"/>
          <w:szCs w:val="24"/>
        </w:rPr>
        <w:t>Substituted Cysteine Accessibility method (SCAM)</w:t>
      </w:r>
      <w:r w:rsidR="008C36C0" w:rsidRPr="00C308DB">
        <w:rPr>
          <w:rFonts w:ascii="Times New Roman" w:hAnsi="Times New Roman" w:cs="Times New Roman"/>
          <w:sz w:val="24"/>
          <w:szCs w:val="24"/>
        </w:rPr>
        <w:t>, modeling and biophysical analysis have</w:t>
      </w:r>
      <w:r w:rsidR="00C13127" w:rsidRPr="00C308DB">
        <w:rPr>
          <w:rFonts w:ascii="Times New Roman" w:hAnsi="Times New Roman" w:cs="Times New Roman"/>
          <w:sz w:val="24"/>
          <w:szCs w:val="24"/>
        </w:rPr>
        <w:t xml:space="preserve"> been used</w:t>
      </w:r>
      <w:r w:rsidR="008C36C0" w:rsidRPr="00C308DB">
        <w:rPr>
          <w:rFonts w:ascii="Times New Roman" w:hAnsi="Times New Roman" w:cs="Times New Roman"/>
          <w:sz w:val="24"/>
          <w:szCs w:val="24"/>
        </w:rPr>
        <w:t xml:space="preserve"> in several studies</w:t>
      </w:r>
      <w:r w:rsidR="00C13127" w:rsidRPr="00C308DB">
        <w:rPr>
          <w:rFonts w:ascii="Times New Roman" w:hAnsi="Times New Roman" w:cs="Times New Roman"/>
          <w:sz w:val="24"/>
          <w:szCs w:val="24"/>
        </w:rPr>
        <w:t xml:space="preserve"> to obtai</w:t>
      </w:r>
      <w:r w:rsidR="008C36C0" w:rsidRPr="00C308DB">
        <w:rPr>
          <w:rFonts w:ascii="Times New Roman" w:hAnsi="Times New Roman" w:cs="Times New Roman"/>
          <w:sz w:val="24"/>
          <w:szCs w:val="24"/>
        </w:rPr>
        <w:t>n structural information of Ste2p.</w:t>
      </w:r>
      <w:r w:rsidR="00FA7D9D" w:rsidRPr="00C308DB">
        <w:rPr>
          <w:rFonts w:ascii="Times New Roman" w:hAnsi="Times New Roman" w:cs="Times New Roman"/>
          <w:sz w:val="24"/>
          <w:szCs w:val="24"/>
        </w:rPr>
        <w:t xml:space="preserve"> </w:t>
      </w:r>
      <w:r w:rsidR="00CE48B3" w:rsidRPr="00C308DB">
        <w:rPr>
          <w:rFonts w:ascii="Times New Roman" w:hAnsi="Times New Roman" w:cs="Times New Roman"/>
          <w:sz w:val="24"/>
          <w:szCs w:val="24"/>
        </w:rPr>
        <w:t xml:space="preserve">A recent study using </w:t>
      </w:r>
      <w:r w:rsidR="00FA7D9D" w:rsidRPr="00C308DB">
        <w:rPr>
          <w:rFonts w:ascii="Times New Roman" w:hAnsi="Times New Roman" w:cs="Times New Roman"/>
          <w:sz w:val="24"/>
          <w:szCs w:val="24"/>
        </w:rPr>
        <w:t>SCAM</w:t>
      </w:r>
      <w:r w:rsidR="00CE48B3" w:rsidRPr="00C308DB">
        <w:rPr>
          <w:rFonts w:ascii="Times New Roman" w:hAnsi="Times New Roman" w:cs="Times New Roman"/>
          <w:sz w:val="24"/>
          <w:szCs w:val="24"/>
        </w:rPr>
        <w:t xml:space="preserve"> it has been proposed that the N-terminus has a β-strand between residues 20-30 and that this β-strand participates in homodimer formation </w:t>
      </w:r>
      <w:r w:rsidR="00B03F75" w:rsidRPr="00C308DB">
        <w:rPr>
          <w:rFonts w:ascii="Times New Roman" w:hAnsi="Times New Roman" w:cs="Times New Roman"/>
          <w:sz w:val="24"/>
          <w:szCs w:val="24"/>
        </w:rPr>
        <w:fldChar w:fldCharType="begin">
          <w:fldData xml:space="preserve">PEVuZE5vdGU+PENpdGU+PEF1dGhvcj5VZGRpbjwvQXV0aG9yPjxZZWFyPjIwMTI8L1llYXI+PFJl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PEVuZE5vdGU+PENpdGU+PEF1dGhvcj5VZGRpbjwvQXV0aG9yPjxZZWFyPjIwMTI8L1llYXI+PFJl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98" w:tooltip="Uddin, 2012 #96" w:history="1">
        <w:r w:rsidR="00B03F75" w:rsidRPr="00C308DB">
          <w:rPr>
            <w:rFonts w:ascii="Times New Roman" w:hAnsi="Times New Roman" w:cs="Times New Roman"/>
            <w:noProof/>
            <w:sz w:val="24"/>
            <w:szCs w:val="24"/>
          </w:rPr>
          <w:t>98</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CE48B3" w:rsidRPr="00C308DB">
        <w:rPr>
          <w:rFonts w:ascii="Times New Roman" w:hAnsi="Times New Roman" w:cs="Times New Roman"/>
          <w:sz w:val="24"/>
          <w:szCs w:val="24"/>
        </w:rPr>
        <w:t xml:space="preserve">. Another study using SCAM by Hauser et al. proposed that </w:t>
      </w:r>
      <w:r w:rsidR="008C36C0" w:rsidRPr="00C308DB">
        <w:rPr>
          <w:rFonts w:ascii="Times New Roman" w:hAnsi="Times New Roman" w:cs="Times New Roman"/>
          <w:sz w:val="24"/>
          <w:szCs w:val="24"/>
        </w:rPr>
        <w:t xml:space="preserve">residues </w:t>
      </w:r>
      <w:r w:rsidR="00CE48B3" w:rsidRPr="00C308DB">
        <w:rPr>
          <w:rFonts w:ascii="Times New Roman" w:hAnsi="Times New Roman" w:cs="Times New Roman"/>
          <w:sz w:val="24"/>
          <w:szCs w:val="24"/>
        </w:rPr>
        <w:t>106-114 in the EL1</w:t>
      </w:r>
      <w:r w:rsidR="008C36C0" w:rsidRPr="00C308DB">
        <w:rPr>
          <w:rFonts w:ascii="Times New Roman" w:hAnsi="Times New Roman" w:cs="Times New Roman"/>
          <w:sz w:val="24"/>
          <w:szCs w:val="24"/>
        </w:rPr>
        <w:t xml:space="preserve"> form a 3</w:t>
      </w:r>
      <w:r w:rsidR="008C36C0" w:rsidRPr="00C308DB">
        <w:rPr>
          <w:rFonts w:ascii="Times New Roman" w:hAnsi="Times New Roman" w:cs="Times New Roman"/>
          <w:sz w:val="24"/>
          <w:szCs w:val="24"/>
          <w:vertAlign w:val="subscript"/>
        </w:rPr>
        <w:t>10</w:t>
      </w:r>
      <w:r w:rsidR="008C36C0" w:rsidRPr="00C308DB">
        <w:rPr>
          <w:rFonts w:ascii="Times New Roman" w:hAnsi="Times New Roman" w:cs="Times New Roman"/>
          <w:sz w:val="24"/>
          <w:szCs w:val="24"/>
        </w:rPr>
        <w:t xml:space="preserve"> helix </w:t>
      </w:r>
      <w:r w:rsidR="00B03F75" w:rsidRPr="00C308DB">
        <w:rPr>
          <w:rFonts w:ascii="Times New Roman" w:hAnsi="Times New Roman" w:cs="Times New Roman"/>
          <w:sz w:val="24"/>
          <w:szCs w:val="24"/>
        </w:rPr>
        <w:fldChar w:fldCharType="begin">
          <w:fldData xml:space="preserve">PEVuZE5vdGU+PENpdGU+PEF1dGhvcj5IYXVzZXI8L0F1dGhvcj48WWVhcj4yMDA3PC9ZZWFyPjxS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==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PEVuZE5vdGU+PENpdGU+PEF1dGhvcj5IYXVzZXI8L0F1dGhvcj48WWVhcj4yMDA3PC9ZZWFyPjxS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==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99" w:tooltip="Hauser, 2007 #26" w:history="1">
        <w:r w:rsidR="00B03F75" w:rsidRPr="00C308DB">
          <w:rPr>
            <w:rFonts w:ascii="Times New Roman" w:hAnsi="Times New Roman" w:cs="Times New Roman"/>
            <w:noProof/>
            <w:sz w:val="24"/>
            <w:szCs w:val="24"/>
          </w:rPr>
          <w:t>99</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287D46" w:rsidRPr="00C308DB">
        <w:rPr>
          <w:rFonts w:ascii="Times New Roman" w:hAnsi="Times New Roman" w:cs="Times New Roman"/>
          <w:sz w:val="24"/>
          <w:szCs w:val="24"/>
        </w:rPr>
        <w:t xml:space="preserve">. </w:t>
      </w:r>
      <w:proofErr w:type="gramStart"/>
      <w:r w:rsidR="00287D46" w:rsidRPr="00C308DB">
        <w:rPr>
          <w:rFonts w:ascii="Times New Roman" w:hAnsi="Times New Roman" w:cs="Times New Roman"/>
          <w:sz w:val="24"/>
          <w:szCs w:val="24"/>
        </w:rPr>
        <w:t>Modeling and biophysical studies</w:t>
      </w:r>
      <w:r w:rsidR="00CE2140" w:rsidRPr="00C308DB">
        <w:rPr>
          <w:rFonts w:ascii="Times New Roman" w:hAnsi="Times New Roman" w:cs="Times New Roman"/>
          <w:sz w:val="24"/>
          <w:szCs w:val="24"/>
        </w:rPr>
        <w:t xml:space="preserve"> by Akal-</w:t>
      </w:r>
      <w:proofErr w:type="spellStart"/>
      <w:r w:rsidR="00CE2140" w:rsidRPr="00C308DB">
        <w:rPr>
          <w:rFonts w:ascii="Times New Roman" w:hAnsi="Times New Roman" w:cs="Times New Roman"/>
          <w:sz w:val="24"/>
          <w:szCs w:val="24"/>
        </w:rPr>
        <w:t>Strader</w:t>
      </w:r>
      <w:proofErr w:type="spellEnd"/>
      <w:r w:rsidR="00CE2140" w:rsidRPr="00C308DB">
        <w:rPr>
          <w:rFonts w:ascii="Times New Roman" w:hAnsi="Times New Roman" w:cs="Times New Roman"/>
          <w:sz w:val="24"/>
          <w:szCs w:val="24"/>
        </w:rPr>
        <w:t xml:space="preserve"> et.al.</w:t>
      </w:r>
      <w:proofErr w:type="gramEnd"/>
      <w:r w:rsidR="00287D46" w:rsidRPr="00C308DB">
        <w:rPr>
          <w:rFonts w:ascii="Times New Roman" w:hAnsi="Times New Roman" w:cs="Times New Roman"/>
          <w:sz w:val="24"/>
          <w:szCs w:val="24"/>
        </w:rPr>
        <w:t xml:space="preserve"> </w:t>
      </w:r>
      <w:proofErr w:type="gramStart"/>
      <w:r w:rsidR="00287D46" w:rsidRPr="00C308DB">
        <w:rPr>
          <w:rFonts w:ascii="Times New Roman" w:hAnsi="Times New Roman" w:cs="Times New Roman"/>
          <w:sz w:val="24"/>
          <w:szCs w:val="24"/>
        </w:rPr>
        <w:t>predicted</w:t>
      </w:r>
      <w:proofErr w:type="gramEnd"/>
      <w:r w:rsidR="00287D46" w:rsidRPr="00C308DB">
        <w:rPr>
          <w:rFonts w:ascii="Times New Roman" w:hAnsi="Times New Roman" w:cs="Times New Roman"/>
          <w:sz w:val="24"/>
          <w:szCs w:val="24"/>
        </w:rPr>
        <w:t xml:space="preserve"> that the C-terminus</w:t>
      </w:r>
      <w:r w:rsidR="00CE2140" w:rsidRPr="00C308DB">
        <w:rPr>
          <w:rFonts w:ascii="Times New Roman" w:hAnsi="Times New Roman" w:cs="Times New Roman"/>
          <w:sz w:val="24"/>
          <w:szCs w:val="24"/>
        </w:rPr>
        <w:t xml:space="preserve"> of the EL1</w:t>
      </w:r>
      <w:r w:rsidR="00287D46" w:rsidRPr="00C308DB">
        <w:rPr>
          <w:rFonts w:ascii="Times New Roman" w:hAnsi="Times New Roman" w:cs="Times New Roman"/>
          <w:sz w:val="24"/>
          <w:szCs w:val="24"/>
        </w:rPr>
        <w:t xml:space="preserve"> comprising residues 126-135 contain two short </w:t>
      </w:r>
      <w:r w:rsidR="008C36C0" w:rsidRPr="00C308DB">
        <w:rPr>
          <w:rFonts w:ascii="Times New Roman" w:hAnsi="Times New Roman" w:cs="Times New Roman"/>
          <w:sz w:val="24"/>
          <w:szCs w:val="24"/>
        </w:rPr>
        <w:t xml:space="preserve">β-strands </w:t>
      </w:r>
      <w:r w:rsidR="00B03F75" w:rsidRPr="00C308DB">
        <w:rPr>
          <w:rFonts w:ascii="Times New Roman" w:hAnsi="Times New Roman" w:cs="Times New Roman"/>
          <w:sz w:val="24"/>
          <w:szCs w:val="24"/>
        </w:rPr>
        <w:fldChar w:fldCharType="begin">
          <w:fldData xml:space="preserve">PEVuZE5vdGU+PENpdGU+PEF1dGhvcj5Ba2FsLVN0cmFkZXI8L0F1dGhvcj48WWVhcj4yMDAyPC9Z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PEVuZE5vdGU+PENpdGU+PEF1dGhvcj5Ba2FsLVN0cmFkZXI8L0F1dGhvcj48WWVhcj4yMDAyPC9Z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100" w:tooltip="Akal-Strader, 2002 #56" w:history="1">
        <w:r w:rsidR="00B03F75" w:rsidRPr="00C308DB">
          <w:rPr>
            <w:rFonts w:ascii="Times New Roman" w:hAnsi="Times New Roman" w:cs="Times New Roman"/>
            <w:noProof/>
            <w:sz w:val="24"/>
            <w:szCs w:val="24"/>
          </w:rPr>
          <w:t>100</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8C36C0" w:rsidRPr="00C308DB">
        <w:rPr>
          <w:rFonts w:ascii="Times New Roman" w:hAnsi="Times New Roman" w:cs="Times New Roman"/>
          <w:sz w:val="24"/>
          <w:szCs w:val="24"/>
        </w:rPr>
        <w:t>.</w:t>
      </w:r>
      <w:r w:rsidR="00CE2140" w:rsidRPr="00C308DB">
        <w:rPr>
          <w:rFonts w:ascii="Times New Roman" w:hAnsi="Times New Roman" w:cs="Times New Roman"/>
          <w:sz w:val="24"/>
          <w:szCs w:val="24"/>
        </w:rPr>
        <w:t xml:space="preserve"> The</w:t>
      </w:r>
      <w:r w:rsidR="001A395B" w:rsidRPr="00C308DB">
        <w:rPr>
          <w:rFonts w:ascii="Times New Roman" w:hAnsi="Times New Roman" w:cs="Times New Roman"/>
          <w:sz w:val="24"/>
          <w:szCs w:val="24"/>
        </w:rPr>
        <w:t xml:space="preserve"> solvent accessibil</w:t>
      </w:r>
      <w:r w:rsidR="00520997" w:rsidRPr="00C308DB">
        <w:rPr>
          <w:rFonts w:ascii="Times New Roman" w:hAnsi="Times New Roman" w:cs="Times New Roman"/>
          <w:sz w:val="24"/>
          <w:szCs w:val="24"/>
        </w:rPr>
        <w:t>ity of the several residues was</w:t>
      </w:r>
      <w:r w:rsidR="001A395B" w:rsidRPr="00C308DB">
        <w:rPr>
          <w:rFonts w:ascii="Times New Roman" w:hAnsi="Times New Roman" w:cs="Times New Roman"/>
          <w:sz w:val="24"/>
          <w:szCs w:val="24"/>
        </w:rPr>
        <w:t xml:space="preserve"> also reported to change in a ligand-dependent manner. Hauser </w:t>
      </w:r>
      <w:proofErr w:type="gramStart"/>
      <w:r w:rsidR="001A395B" w:rsidRPr="00C308DB">
        <w:rPr>
          <w:rFonts w:ascii="Times New Roman" w:hAnsi="Times New Roman" w:cs="Times New Roman"/>
          <w:sz w:val="24"/>
          <w:szCs w:val="24"/>
        </w:rPr>
        <w:t>et</w:t>
      </w:r>
      <w:proofErr w:type="gramEnd"/>
      <w:r w:rsidR="001A395B" w:rsidRPr="00C308DB">
        <w:rPr>
          <w:rFonts w:ascii="Times New Roman" w:hAnsi="Times New Roman" w:cs="Times New Roman"/>
          <w:sz w:val="24"/>
          <w:szCs w:val="24"/>
        </w:rPr>
        <w:t xml:space="preserve">. </w:t>
      </w:r>
      <w:proofErr w:type="gramStart"/>
      <w:r w:rsidR="001A395B" w:rsidRPr="00C308DB">
        <w:rPr>
          <w:rFonts w:ascii="Times New Roman" w:hAnsi="Times New Roman" w:cs="Times New Roman"/>
          <w:sz w:val="24"/>
          <w:szCs w:val="24"/>
        </w:rPr>
        <w:t>al</w:t>
      </w:r>
      <w:proofErr w:type="gramEnd"/>
      <w:r w:rsidR="001A395B" w:rsidRPr="00C308DB">
        <w:rPr>
          <w:rFonts w:ascii="Times New Roman" w:hAnsi="Times New Roman" w:cs="Times New Roman"/>
          <w:sz w:val="24"/>
          <w:szCs w:val="24"/>
        </w:rPr>
        <w:t>.</w:t>
      </w:r>
      <w:r w:rsidR="00287D46" w:rsidRPr="00C308DB">
        <w:rPr>
          <w:rFonts w:ascii="Times New Roman" w:hAnsi="Times New Roman" w:cs="Times New Roman"/>
          <w:sz w:val="24"/>
          <w:szCs w:val="24"/>
        </w:rPr>
        <w:t xml:space="preserve"> proposed that</w:t>
      </w:r>
      <w:r w:rsidR="00CE2140" w:rsidRPr="00C308DB">
        <w:rPr>
          <w:rFonts w:ascii="Times New Roman" w:hAnsi="Times New Roman" w:cs="Times New Roman"/>
          <w:sz w:val="24"/>
          <w:szCs w:val="24"/>
        </w:rPr>
        <w:t xml:space="preserve"> </w:t>
      </w:r>
      <w:r w:rsidR="001A395B" w:rsidRPr="00C308DB">
        <w:rPr>
          <w:rFonts w:ascii="Times New Roman" w:hAnsi="Times New Roman" w:cs="Times New Roman"/>
          <w:sz w:val="24"/>
          <w:szCs w:val="24"/>
        </w:rPr>
        <w:t xml:space="preserve">part of the </w:t>
      </w:r>
      <w:r w:rsidR="00CE2140" w:rsidRPr="00C308DB">
        <w:rPr>
          <w:rFonts w:ascii="Times New Roman" w:hAnsi="Times New Roman" w:cs="Times New Roman"/>
          <w:sz w:val="24"/>
          <w:szCs w:val="24"/>
        </w:rPr>
        <w:t>EL1</w:t>
      </w:r>
      <w:r w:rsidR="001A395B" w:rsidRPr="00C308DB">
        <w:rPr>
          <w:rFonts w:ascii="Times New Roman" w:hAnsi="Times New Roman" w:cs="Times New Roman"/>
          <w:sz w:val="24"/>
          <w:szCs w:val="24"/>
        </w:rPr>
        <w:t xml:space="preserve"> is</w:t>
      </w:r>
      <w:r w:rsidR="00CE2140" w:rsidRPr="00C308DB">
        <w:rPr>
          <w:rFonts w:ascii="Times New Roman" w:hAnsi="Times New Roman" w:cs="Times New Roman"/>
          <w:sz w:val="24"/>
          <w:szCs w:val="24"/>
        </w:rPr>
        <w:t xml:space="preserve"> buried in a solvent-inaccessible environment and that this part interacts with the extracellular part of the transmembrane domain</w:t>
      </w:r>
      <w:r w:rsidR="001A395B" w:rsidRPr="00C308DB">
        <w:rPr>
          <w:rFonts w:ascii="Times New Roman" w:hAnsi="Times New Roman" w:cs="Times New Roman"/>
          <w:sz w:val="24"/>
          <w:szCs w:val="24"/>
        </w:rPr>
        <w:t>s 5 and 6</w:t>
      </w:r>
      <w:r w:rsidR="00CE2140" w:rsidRPr="00C308DB">
        <w:rPr>
          <w:rFonts w:ascii="Times New Roman" w:hAnsi="Times New Roman" w:cs="Times New Roman"/>
          <w:sz w:val="24"/>
          <w:szCs w:val="24"/>
        </w:rPr>
        <w:t xml:space="preserve">. </w:t>
      </w:r>
      <w:r w:rsidR="003E597A" w:rsidRPr="00C308DB">
        <w:rPr>
          <w:rFonts w:ascii="Times New Roman" w:hAnsi="Times New Roman" w:cs="Times New Roman"/>
          <w:sz w:val="24"/>
          <w:szCs w:val="24"/>
        </w:rPr>
        <w:t xml:space="preserve">Choi and </w:t>
      </w:r>
      <w:proofErr w:type="spellStart"/>
      <w:r w:rsidR="003E597A" w:rsidRPr="00C308DB">
        <w:rPr>
          <w:rFonts w:ascii="Times New Roman" w:hAnsi="Times New Roman" w:cs="Times New Roman"/>
          <w:sz w:val="24"/>
          <w:szCs w:val="24"/>
        </w:rPr>
        <w:t>Konopka</w:t>
      </w:r>
      <w:proofErr w:type="spellEnd"/>
      <w:r w:rsidR="003E597A"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fldData xml:space="preserve">PEVuZE5vdGU+PENpdGU+PEF1dGhvcj5DaG9pPC9BdXRob3I+PFllYXI+MjAwNjwvWWVhcj48UmVj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PEVuZE5vdGU+PENpdGU+PEF1dGhvcj5DaG9pPC9BdXRob3I+PFllYXI+MjAwNjwvWWVhcj48UmVj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101" w:tooltip="Choi, 2006 #155" w:history="1">
        <w:r w:rsidR="00B03F75" w:rsidRPr="00C308DB">
          <w:rPr>
            <w:rFonts w:ascii="Times New Roman" w:hAnsi="Times New Roman" w:cs="Times New Roman"/>
            <w:noProof/>
            <w:sz w:val="24"/>
            <w:szCs w:val="24"/>
          </w:rPr>
          <w:t>101</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3E597A" w:rsidRPr="00C308DB">
        <w:rPr>
          <w:rFonts w:ascii="Times New Roman" w:hAnsi="Times New Roman" w:cs="Times New Roman"/>
          <w:sz w:val="24"/>
          <w:szCs w:val="24"/>
        </w:rPr>
        <w:t xml:space="preserve"> used SCAM to determine the TM boundaries. They proposed that</w:t>
      </w:r>
      <w:r w:rsidR="00FA7D9D" w:rsidRPr="00C308DB">
        <w:rPr>
          <w:rFonts w:ascii="Times New Roman" w:hAnsi="Times New Roman" w:cs="Times New Roman"/>
          <w:sz w:val="24"/>
          <w:szCs w:val="24"/>
        </w:rPr>
        <w:t xml:space="preserve"> TM domains of Ste2p vary in</w:t>
      </w:r>
      <w:r w:rsidR="003E597A" w:rsidRPr="00C308DB">
        <w:rPr>
          <w:rFonts w:ascii="Times New Roman" w:hAnsi="Times New Roman" w:cs="Times New Roman"/>
          <w:sz w:val="24"/>
          <w:szCs w:val="24"/>
        </w:rPr>
        <w:t xml:space="preserve"> length </w:t>
      </w:r>
      <w:r w:rsidR="00FA7D9D" w:rsidRPr="00C308DB">
        <w:rPr>
          <w:rFonts w:ascii="Times New Roman" w:hAnsi="Times New Roman" w:cs="Times New Roman"/>
          <w:sz w:val="24"/>
          <w:szCs w:val="24"/>
        </w:rPr>
        <w:t>and that some TM domains are tilted relative to the plan of the membrane similar to that in rhodopsin.</w:t>
      </w:r>
      <w:r w:rsidR="003E597A" w:rsidRPr="00C308DB">
        <w:rPr>
          <w:rFonts w:ascii="Times New Roman" w:hAnsi="Times New Roman" w:cs="Times New Roman"/>
          <w:sz w:val="24"/>
          <w:szCs w:val="24"/>
        </w:rPr>
        <w:t xml:space="preserve"> </w:t>
      </w:r>
      <w:r w:rsidR="00CE2140" w:rsidRPr="00C308DB">
        <w:rPr>
          <w:rFonts w:ascii="Times New Roman" w:hAnsi="Times New Roman" w:cs="Times New Roman"/>
          <w:sz w:val="24"/>
          <w:szCs w:val="24"/>
        </w:rPr>
        <w:t xml:space="preserve"> </w:t>
      </w:r>
    </w:p>
    <w:p w14:paraId="1BC19993" w14:textId="2C58AB09" w:rsidR="00433D33" w:rsidRPr="00C308DB" w:rsidRDefault="00433D33" w:rsidP="00A372B1">
      <w:pPr>
        <w:pStyle w:val="Heading3"/>
      </w:pPr>
      <w:bookmarkStart w:id="21" w:name="_Toc359764733"/>
      <w:proofErr w:type="spellStart"/>
      <w:r w:rsidRPr="00C308DB">
        <w:t>Oligomerization</w:t>
      </w:r>
      <w:proofErr w:type="spellEnd"/>
      <w:r w:rsidRPr="00C308DB">
        <w:t>/dimerization of Ste2p</w:t>
      </w:r>
      <w:bookmarkEnd w:id="21"/>
    </w:p>
    <w:p w14:paraId="2833C9A3" w14:textId="05B7FF92" w:rsidR="00407D31" w:rsidRPr="00C308DB" w:rsidRDefault="00433D33" w:rsidP="006F0D23">
      <w:pPr>
        <w:spacing w:line="480" w:lineRule="auto"/>
        <w:jc w:val="both"/>
        <w:rPr>
          <w:rFonts w:ascii="Times New Roman" w:hAnsi="Times New Roman" w:cs="Times New Roman"/>
          <w:sz w:val="24"/>
          <w:szCs w:val="24"/>
        </w:rPr>
      </w:pPr>
      <w:r w:rsidRPr="00C308DB">
        <w:rPr>
          <w:rFonts w:ascii="Times New Roman" w:hAnsi="Times New Roman" w:cs="Times New Roman"/>
          <w:sz w:val="24"/>
          <w:szCs w:val="24"/>
        </w:rPr>
        <w:t xml:space="preserve">Interactions among proteins play essential roles in the organization and function of cellular signaling. GPCRs were </w:t>
      </w:r>
      <w:proofErr w:type="gramStart"/>
      <w:r w:rsidRPr="00C308DB">
        <w:rPr>
          <w:rFonts w:ascii="Times New Roman" w:hAnsi="Times New Roman" w:cs="Times New Roman"/>
          <w:sz w:val="24"/>
          <w:szCs w:val="24"/>
        </w:rPr>
        <w:t>have</w:t>
      </w:r>
      <w:proofErr w:type="gramEnd"/>
      <w:r w:rsidRPr="00C308DB">
        <w:rPr>
          <w:rFonts w:ascii="Times New Roman" w:hAnsi="Times New Roman" w:cs="Times New Roman"/>
          <w:sz w:val="24"/>
          <w:szCs w:val="24"/>
        </w:rPr>
        <w:t xml:space="preserve"> been considered to exist and function as monomers for many years. However, an increasing number of studies demonstrated that</w:t>
      </w:r>
      <w:r w:rsidR="00074FAA" w:rsidRPr="00C308DB">
        <w:rPr>
          <w:rFonts w:ascii="Times New Roman" w:hAnsi="Times New Roman" w:cs="Times New Roman"/>
          <w:sz w:val="24"/>
          <w:szCs w:val="24"/>
        </w:rPr>
        <w:t xml:space="preserve"> GPCRs are able to form dimers or </w:t>
      </w:r>
      <w:r w:rsidR="00074FAA" w:rsidRPr="00C308DB">
        <w:rPr>
          <w:rFonts w:ascii="Times New Roman" w:hAnsi="Times New Roman" w:cs="Times New Roman"/>
          <w:sz w:val="24"/>
          <w:szCs w:val="24"/>
        </w:rPr>
        <w:lastRenderedPageBreak/>
        <w:t xml:space="preserve">higher order oligomers. Several studies reported </w:t>
      </w:r>
      <w:proofErr w:type="gramStart"/>
      <w:r w:rsidR="00074FAA" w:rsidRPr="00C308DB">
        <w:rPr>
          <w:rFonts w:ascii="Times New Roman" w:hAnsi="Times New Roman" w:cs="Times New Roman"/>
          <w:sz w:val="24"/>
          <w:szCs w:val="24"/>
        </w:rPr>
        <w:t>that dimerization/</w:t>
      </w:r>
      <w:proofErr w:type="spellStart"/>
      <w:r w:rsidR="00074FAA" w:rsidRPr="00C308DB">
        <w:rPr>
          <w:rFonts w:ascii="Times New Roman" w:hAnsi="Times New Roman" w:cs="Times New Roman"/>
          <w:sz w:val="24"/>
          <w:szCs w:val="24"/>
        </w:rPr>
        <w:t>Oligomerization</w:t>
      </w:r>
      <w:proofErr w:type="spellEnd"/>
      <w:r w:rsidR="00074FAA" w:rsidRPr="00C308DB">
        <w:rPr>
          <w:rFonts w:ascii="Times New Roman" w:hAnsi="Times New Roman" w:cs="Times New Roman"/>
          <w:sz w:val="24"/>
          <w:szCs w:val="24"/>
        </w:rPr>
        <w:t xml:space="preserve"> are</w:t>
      </w:r>
      <w:proofErr w:type="gramEnd"/>
      <w:r w:rsidR="00074FAA" w:rsidRPr="00C308DB">
        <w:rPr>
          <w:rFonts w:ascii="Times New Roman" w:hAnsi="Times New Roman" w:cs="Times New Roman"/>
          <w:sz w:val="24"/>
          <w:szCs w:val="24"/>
        </w:rPr>
        <w:t xml:space="preserve"> often essential for modulation of receptor function</w:t>
      </w:r>
      <w:r w:rsidR="00407D31" w:rsidRPr="00C308DB">
        <w:rPr>
          <w:rFonts w:ascii="Times New Roman" w:hAnsi="Times New Roman" w:cs="Times New Roman"/>
          <w:sz w:val="24"/>
          <w:szCs w:val="24"/>
        </w:rPr>
        <w:t xml:space="preserve"> (</w:t>
      </w:r>
      <w:r w:rsidR="0058582D" w:rsidRPr="00C308DB">
        <w:rPr>
          <w:rFonts w:ascii="Times New Roman" w:hAnsi="Times New Roman" w:cs="Times New Roman"/>
          <w:sz w:val="24"/>
          <w:szCs w:val="24"/>
        </w:rPr>
        <w:fldChar w:fldCharType="begin"/>
      </w:r>
      <w:r w:rsidR="0058582D" w:rsidRPr="00C308DB">
        <w:rPr>
          <w:rFonts w:ascii="Times New Roman" w:hAnsi="Times New Roman" w:cs="Times New Roman"/>
          <w:sz w:val="24"/>
          <w:szCs w:val="24"/>
        </w:rPr>
        <w:instrText xml:space="preserve"> REF _Ref359746436 \h </w:instrText>
      </w:r>
      <w:r w:rsidR="001A5712" w:rsidRPr="00C308DB">
        <w:rPr>
          <w:rFonts w:ascii="Times New Roman" w:hAnsi="Times New Roman" w:cs="Times New Roman"/>
          <w:sz w:val="24"/>
          <w:szCs w:val="24"/>
        </w:rPr>
        <w:instrText xml:space="preserve"> \* MERGEFORMAT </w:instrText>
      </w:r>
      <w:r w:rsidR="0058582D" w:rsidRPr="00C308DB">
        <w:rPr>
          <w:rFonts w:ascii="Times New Roman" w:hAnsi="Times New Roman" w:cs="Times New Roman"/>
          <w:sz w:val="24"/>
          <w:szCs w:val="24"/>
        </w:rPr>
      </w:r>
      <w:r w:rsidR="0058582D" w:rsidRPr="00C308DB">
        <w:rPr>
          <w:rFonts w:ascii="Times New Roman" w:hAnsi="Times New Roman" w:cs="Times New Roman"/>
          <w:sz w:val="24"/>
          <w:szCs w:val="24"/>
        </w:rPr>
        <w:fldChar w:fldCharType="separate"/>
      </w:r>
      <w:r w:rsidR="00330130">
        <w:rPr>
          <w:rFonts w:ascii="Times New Roman" w:hAnsi="Times New Roman" w:cs="Times New Roman"/>
          <w:b/>
          <w:bCs/>
          <w:sz w:val="24"/>
          <w:szCs w:val="24"/>
        </w:rPr>
        <w:t>Error! Reference source not found.</w:t>
      </w:r>
      <w:r w:rsidR="0058582D" w:rsidRPr="00C308DB">
        <w:rPr>
          <w:rFonts w:ascii="Times New Roman" w:hAnsi="Times New Roman" w:cs="Times New Roman"/>
          <w:sz w:val="24"/>
          <w:szCs w:val="24"/>
        </w:rPr>
        <w:fldChar w:fldCharType="end"/>
      </w:r>
      <w:r w:rsidR="00407D31" w:rsidRPr="00C308DB">
        <w:rPr>
          <w:rFonts w:ascii="Times New Roman" w:hAnsi="Times New Roman" w:cs="Times New Roman"/>
          <w:sz w:val="24"/>
          <w:szCs w:val="24"/>
        </w:rPr>
        <w:t>)</w:t>
      </w:r>
      <w:r w:rsidR="00074FAA"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shd w:val="clear" w:color="auto" w:fill="FFFFFF"/>
        </w:rPr>
        <w:fldChar w:fldCharType="begin">
          <w:fldData xml:space="preserve">PEVuZE5vdGU+PENpdGU+PEF1dGhvcj5NaWxsaWdhbjwvQXV0aG9yPjxZZWFyPjIwMDc8L1llYXI+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</w:fldData>
        </w:fldChar>
      </w:r>
      <w:r w:rsidR="00B03F75" w:rsidRPr="00C308DB">
        <w:rPr>
          <w:rFonts w:ascii="Times New Roman" w:hAnsi="Times New Roman" w:cs="Times New Roman"/>
          <w:sz w:val="24"/>
          <w:szCs w:val="24"/>
          <w:shd w:val="clear" w:color="auto" w:fill="FFFFFF"/>
        </w:rPr>
        <w:instrText xml:space="preserve"> ADDIN EN.CITE </w:instrText>
      </w:r>
      <w:r w:rsidR="00B03F75" w:rsidRPr="00C308DB">
        <w:rPr>
          <w:rFonts w:ascii="Times New Roman" w:hAnsi="Times New Roman" w:cs="Times New Roman"/>
          <w:sz w:val="24"/>
          <w:szCs w:val="24"/>
          <w:shd w:val="clear" w:color="auto" w:fill="FFFFFF"/>
        </w:rPr>
        <w:fldChar w:fldCharType="begin">
          <w:fldData xml:space="preserve">PEVuZE5vdGU+PENpdGU+PEF1dGhvcj5NaWxsaWdhbjwvQXV0aG9yPjxZZWFyPjIwMDc8L1llYXI+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</w:fldData>
        </w:fldChar>
      </w:r>
      <w:r w:rsidR="00B03F75" w:rsidRPr="00C308DB">
        <w:rPr>
          <w:rFonts w:ascii="Times New Roman" w:hAnsi="Times New Roman" w:cs="Times New Roman"/>
          <w:sz w:val="24"/>
          <w:szCs w:val="24"/>
          <w:shd w:val="clear" w:color="auto" w:fill="FFFFFF"/>
        </w:rPr>
        <w:instrText xml:space="preserve"> ADDIN EN.CITE.DATA </w:instrText>
      </w:r>
      <w:r w:rsidR="00B03F75" w:rsidRPr="00C308DB">
        <w:rPr>
          <w:rFonts w:ascii="Times New Roman" w:hAnsi="Times New Roman" w:cs="Times New Roman"/>
          <w:sz w:val="24"/>
          <w:szCs w:val="24"/>
          <w:shd w:val="clear" w:color="auto" w:fill="FFFFFF"/>
        </w:rPr>
      </w:r>
      <w:r w:rsidR="00B03F75" w:rsidRPr="00C308DB">
        <w:rPr>
          <w:rFonts w:ascii="Times New Roman" w:hAnsi="Times New Roman" w:cs="Times New Roman"/>
          <w:sz w:val="24"/>
          <w:szCs w:val="24"/>
          <w:shd w:val="clear" w:color="auto" w:fill="FFFFFF"/>
        </w:rPr>
        <w:fldChar w:fldCharType="end"/>
      </w:r>
      <w:r w:rsidR="00B03F75" w:rsidRPr="00C308DB">
        <w:rPr>
          <w:rFonts w:ascii="Times New Roman" w:hAnsi="Times New Roman" w:cs="Times New Roman"/>
          <w:sz w:val="24"/>
          <w:szCs w:val="24"/>
          <w:shd w:val="clear" w:color="auto" w:fill="FFFFFF"/>
        </w:rPr>
      </w:r>
      <w:r w:rsidR="00B03F75" w:rsidRPr="00C308DB">
        <w:rPr>
          <w:rFonts w:ascii="Times New Roman" w:hAnsi="Times New Roman" w:cs="Times New Roman"/>
          <w:sz w:val="24"/>
          <w:szCs w:val="24"/>
          <w:shd w:val="clear" w:color="auto" w:fill="FFFFFF"/>
        </w:rPr>
        <w:fldChar w:fldCharType="separate"/>
      </w:r>
      <w:r w:rsidR="00B03F75" w:rsidRPr="00C308DB">
        <w:rPr>
          <w:rFonts w:ascii="Times New Roman" w:hAnsi="Times New Roman" w:cs="Times New Roman"/>
          <w:noProof/>
          <w:sz w:val="24"/>
          <w:szCs w:val="24"/>
          <w:shd w:val="clear" w:color="auto" w:fill="FFFFFF"/>
        </w:rPr>
        <w:t>[</w:t>
      </w:r>
      <w:hyperlink w:anchor="_ENREF_11" w:tooltip="George, 2002 #185" w:history="1">
        <w:r w:rsidR="00B03F75" w:rsidRPr="00C308DB">
          <w:rPr>
            <w:rFonts w:ascii="Times New Roman" w:hAnsi="Times New Roman" w:cs="Times New Roman"/>
            <w:noProof/>
            <w:sz w:val="24"/>
            <w:szCs w:val="24"/>
            <w:shd w:val="clear" w:color="auto" w:fill="FFFFFF"/>
          </w:rPr>
          <w:t>11</w:t>
        </w:r>
      </w:hyperlink>
      <w:r w:rsidR="00B03F75" w:rsidRPr="00C308DB">
        <w:rPr>
          <w:rFonts w:ascii="Times New Roman" w:hAnsi="Times New Roman" w:cs="Times New Roman"/>
          <w:noProof/>
          <w:sz w:val="24"/>
          <w:szCs w:val="24"/>
          <w:shd w:val="clear" w:color="auto" w:fill="FFFFFF"/>
        </w:rPr>
        <w:t xml:space="preserve">, </w:t>
      </w:r>
      <w:hyperlink w:anchor="_ENREF_102" w:tooltip="Milligan, 2007 #310" w:history="1">
        <w:r w:rsidR="00B03F75" w:rsidRPr="00C308DB">
          <w:rPr>
            <w:rFonts w:ascii="Times New Roman" w:hAnsi="Times New Roman" w:cs="Times New Roman"/>
            <w:noProof/>
            <w:sz w:val="24"/>
            <w:szCs w:val="24"/>
            <w:shd w:val="clear" w:color="auto" w:fill="FFFFFF"/>
          </w:rPr>
          <w:t>102-108</w:t>
        </w:r>
      </w:hyperlink>
      <w:r w:rsidR="00B03F75" w:rsidRPr="00C308DB">
        <w:rPr>
          <w:rFonts w:ascii="Times New Roman" w:hAnsi="Times New Roman" w:cs="Times New Roman"/>
          <w:noProof/>
          <w:sz w:val="24"/>
          <w:szCs w:val="24"/>
          <w:shd w:val="clear" w:color="auto" w:fill="FFFFFF"/>
        </w:rPr>
        <w:t>]</w:t>
      </w:r>
      <w:r w:rsidR="00B03F75" w:rsidRPr="00C308DB">
        <w:rPr>
          <w:rFonts w:ascii="Times New Roman" w:hAnsi="Times New Roman" w:cs="Times New Roman"/>
          <w:sz w:val="24"/>
          <w:szCs w:val="24"/>
          <w:shd w:val="clear" w:color="auto" w:fill="FFFFFF"/>
        </w:rPr>
        <w:fldChar w:fldCharType="end"/>
      </w:r>
      <w:r w:rsidR="00074FAA" w:rsidRPr="00C308DB">
        <w:rPr>
          <w:rFonts w:ascii="Times New Roman" w:hAnsi="Times New Roman" w:cs="Times New Roman"/>
          <w:sz w:val="24"/>
          <w:szCs w:val="24"/>
        </w:rPr>
        <w:t>.</w:t>
      </w:r>
      <w:r w:rsidRPr="00C308DB">
        <w:rPr>
          <w:rFonts w:ascii="Times New Roman" w:hAnsi="Times New Roman" w:cs="Times New Roman"/>
          <w:sz w:val="24"/>
          <w:szCs w:val="24"/>
        </w:rPr>
        <w:t xml:space="preserve"> </w:t>
      </w:r>
    </w:p>
    <w:p w14:paraId="607D86F5" w14:textId="0B4847BA" w:rsidR="00520997" w:rsidRPr="00C308DB" w:rsidRDefault="00520997" w:rsidP="00520997">
      <w:pPr>
        <w:pStyle w:val="Caption"/>
        <w:keepNext/>
        <w:rPr>
          <w:rFonts w:ascii="Times New Roman" w:hAnsi="Times New Roman" w:cs="Times New Roman"/>
          <w:color w:val="auto"/>
        </w:rPr>
      </w:pPr>
      <w:bookmarkStart w:id="22" w:name="_Toc359762387"/>
      <w:proofErr w:type="gramStart"/>
      <w:r w:rsidRPr="00C308DB">
        <w:rPr>
          <w:rFonts w:ascii="Times New Roman" w:hAnsi="Times New Roman" w:cs="Times New Roman"/>
          <w:color w:val="auto"/>
        </w:rPr>
        <w:t xml:space="preserve">Table </w:t>
      </w:r>
      <w:r w:rsidR="00DC4ECC" w:rsidRPr="00C308DB">
        <w:rPr>
          <w:rFonts w:ascii="Times New Roman" w:hAnsi="Times New Roman" w:cs="Times New Roman"/>
          <w:color w:val="auto"/>
        </w:rPr>
        <w:fldChar w:fldCharType="begin"/>
      </w:r>
      <w:r w:rsidR="00DC4ECC" w:rsidRPr="00C308DB">
        <w:rPr>
          <w:rFonts w:ascii="Times New Roman" w:hAnsi="Times New Roman" w:cs="Times New Roman"/>
          <w:color w:val="auto"/>
        </w:rPr>
        <w:instrText xml:space="preserve"> SEQ Table \* ARABIC </w:instrText>
      </w:r>
      <w:r w:rsidR="00DC4ECC" w:rsidRPr="00C308DB">
        <w:rPr>
          <w:rFonts w:ascii="Times New Roman" w:hAnsi="Times New Roman" w:cs="Times New Roman"/>
          <w:color w:val="auto"/>
        </w:rPr>
        <w:fldChar w:fldCharType="separate"/>
      </w:r>
      <w:r w:rsidR="00330130">
        <w:rPr>
          <w:rFonts w:ascii="Times New Roman" w:hAnsi="Times New Roman" w:cs="Times New Roman"/>
          <w:noProof/>
          <w:color w:val="auto"/>
        </w:rPr>
        <w:t>4</w:t>
      </w:r>
      <w:r w:rsidR="00DC4ECC" w:rsidRPr="00C308DB">
        <w:rPr>
          <w:rFonts w:ascii="Times New Roman" w:hAnsi="Times New Roman" w:cs="Times New Roman"/>
          <w:noProof/>
          <w:color w:val="auto"/>
        </w:rPr>
        <w:fldChar w:fldCharType="end"/>
      </w:r>
      <w:r w:rsidRPr="00C308DB">
        <w:rPr>
          <w:rFonts w:ascii="Times New Roman" w:hAnsi="Times New Roman" w:cs="Times New Roman"/>
          <w:color w:val="auto"/>
        </w:rPr>
        <w:t>.</w:t>
      </w:r>
      <w:proofErr w:type="gramEnd"/>
      <w:r w:rsidRPr="00C308DB">
        <w:rPr>
          <w:rFonts w:ascii="Times New Roman" w:hAnsi="Times New Roman" w:cs="Times New Roman"/>
          <w:color w:val="auto"/>
        </w:rPr>
        <w:t xml:space="preserve"> </w:t>
      </w:r>
      <w:r w:rsidRPr="00C308DB">
        <w:rPr>
          <w:rFonts w:ascii="Times New Roman" w:eastAsia="Arial Unicode MS" w:hAnsi="Times New Roman" w:cs="Times New Roman"/>
          <w:color w:val="auto"/>
          <w:sz w:val="17"/>
          <w:szCs w:val="17"/>
          <w:shd w:val="clear" w:color="auto" w:fill="FFFFFF"/>
        </w:rPr>
        <w:t xml:space="preserve">Proposed roles of GPCR </w:t>
      </w:r>
      <w:proofErr w:type="spellStart"/>
      <w:r w:rsidRPr="00C308DB">
        <w:rPr>
          <w:rFonts w:ascii="Times New Roman" w:eastAsia="Arial Unicode MS" w:hAnsi="Times New Roman" w:cs="Times New Roman"/>
          <w:color w:val="auto"/>
          <w:sz w:val="17"/>
          <w:szCs w:val="17"/>
          <w:shd w:val="clear" w:color="auto" w:fill="FFFFFF"/>
        </w:rPr>
        <w:t>dimerisation</w:t>
      </w:r>
      <w:proofErr w:type="spellEnd"/>
      <w:r w:rsidRPr="00C308DB">
        <w:rPr>
          <w:rFonts w:ascii="Times New Roman" w:eastAsia="Arial Unicode MS" w:hAnsi="Times New Roman" w:cs="Times New Roman"/>
          <w:color w:val="auto"/>
          <w:sz w:val="17"/>
          <w:szCs w:val="17"/>
          <w:shd w:val="clear" w:color="auto" w:fill="FFFFFF"/>
        </w:rPr>
        <w:t>/</w:t>
      </w:r>
      <w:proofErr w:type="spellStart"/>
      <w:r w:rsidRPr="00C308DB">
        <w:rPr>
          <w:rFonts w:ascii="Times New Roman" w:eastAsia="Arial Unicode MS" w:hAnsi="Times New Roman" w:cs="Times New Roman"/>
          <w:color w:val="auto"/>
          <w:sz w:val="17"/>
          <w:szCs w:val="17"/>
          <w:shd w:val="clear" w:color="auto" w:fill="FFFFFF"/>
        </w:rPr>
        <w:t>oligomerisation</w:t>
      </w:r>
      <w:bookmarkEnd w:id="22"/>
      <w:proofErr w:type="spellEnd"/>
    </w:p>
    <w:tbl>
      <w:tblPr>
        <w:tblpPr w:leftFromText="180" w:rightFromText="180" w:vertAnchor="text" w:horzAnchor="margin" w:tblpY="6"/>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5"/>
        <w:gridCol w:w="2959"/>
        <w:gridCol w:w="4641"/>
      </w:tblGrid>
      <w:tr w:rsidR="00D1053A" w:rsidRPr="00C308DB" w14:paraId="66422A70" w14:textId="77777777" w:rsidTr="000F3244">
        <w:trPr>
          <w:tblHeader/>
        </w:trPr>
        <w:tc>
          <w:tcPr>
            <w:tcW w:w="2205" w:type="dxa"/>
            <w:shd w:val="clear" w:color="auto" w:fill="F9FBFC"/>
            <w:tcMar>
              <w:top w:w="24" w:type="dxa"/>
              <w:left w:w="120" w:type="dxa"/>
              <w:bottom w:w="24" w:type="dxa"/>
              <w:right w:w="120" w:type="dxa"/>
            </w:tcMar>
            <w:hideMark/>
          </w:tcPr>
          <w:p w14:paraId="4D7CECB7"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 xml:space="preserve">Role of </w:t>
            </w:r>
            <w:proofErr w:type="spellStart"/>
            <w:r w:rsidRPr="00C308DB">
              <w:rPr>
                <w:rFonts w:ascii="Times New Roman" w:eastAsia="Times New Roman" w:hAnsi="Times New Roman" w:cs="Times New Roman"/>
                <w:sz w:val="17"/>
                <w:szCs w:val="17"/>
              </w:rPr>
              <w:t>dimerisation</w:t>
            </w:r>
            <w:proofErr w:type="spellEnd"/>
            <w:r w:rsidRPr="00C308DB">
              <w:rPr>
                <w:rFonts w:ascii="Times New Roman" w:eastAsia="Times New Roman" w:hAnsi="Times New Roman" w:cs="Times New Roman"/>
                <w:sz w:val="17"/>
                <w:szCs w:val="17"/>
              </w:rPr>
              <w:t>/</w:t>
            </w:r>
            <w:proofErr w:type="spellStart"/>
            <w:r w:rsidRPr="00C308DB">
              <w:rPr>
                <w:rFonts w:ascii="Times New Roman" w:eastAsia="Times New Roman" w:hAnsi="Times New Roman" w:cs="Times New Roman"/>
                <w:sz w:val="17"/>
                <w:szCs w:val="17"/>
              </w:rPr>
              <w:t>oligomerisation</w:t>
            </w:r>
            <w:proofErr w:type="spellEnd"/>
          </w:p>
        </w:tc>
        <w:tc>
          <w:tcPr>
            <w:tcW w:w="2959" w:type="dxa"/>
            <w:shd w:val="clear" w:color="auto" w:fill="F9FBFC"/>
            <w:tcMar>
              <w:top w:w="24" w:type="dxa"/>
              <w:left w:w="120" w:type="dxa"/>
              <w:bottom w:w="24" w:type="dxa"/>
              <w:right w:w="120" w:type="dxa"/>
            </w:tcMar>
            <w:hideMark/>
          </w:tcPr>
          <w:p w14:paraId="4C91FC06"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Receptor(s)</w:t>
            </w:r>
          </w:p>
        </w:tc>
        <w:tc>
          <w:tcPr>
            <w:tcW w:w="4641" w:type="dxa"/>
            <w:shd w:val="clear" w:color="auto" w:fill="F9FBFC"/>
            <w:tcMar>
              <w:top w:w="24" w:type="dxa"/>
              <w:left w:w="120" w:type="dxa"/>
              <w:bottom w:w="24" w:type="dxa"/>
              <w:right w:w="120" w:type="dxa"/>
            </w:tcMar>
            <w:hideMark/>
          </w:tcPr>
          <w:p w14:paraId="177E6054"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References</w:t>
            </w:r>
          </w:p>
        </w:tc>
      </w:tr>
      <w:tr w:rsidR="00D1053A" w:rsidRPr="00C308DB" w14:paraId="71C2D547" w14:textId="77777777" w:rsidTr="000F3244">
        <w:tc>
          <w:tcPr>
            <w:tcW w:w="2205" w:type="dxa"/>
            <w:vMerge w:val="restart"/>
            <w:shd w:val="clear" w:color="auto" w:fill="FFFFFF"/>
            <w:tcMar>
              <w:top w:w="24" w:type="dxa"/>
              <w:left w:w="120" w:type="dxa"/>
              <w:bottom w:w="24" w:type="dxa"/>
              <w:right w:w="120" w:type="dxa"/>
            </w:tcMar>
            <w:hideMark/>
          </w:tcPr>
          <w:p w14:paraId="1363062C"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Protein folding</w:t>
            </w:r>
          </w:p>
        </w:tc>
        <w:tc>
          <w:tcPr>
            <w:tcW w:w="2959" w:type="dxa"/>
            <w:shd w:val="clear" w:color="auto" w:fill="FFFFFF"/>
            <w:tcMar>
              <w:top w:w="24" w:type="dxa"/>
              <w:left w:w="120" w:type="dxa"/>
              <w:bottom w:w="24" w:type="dxa"/>
              <w:right w:w="120" w:type="dxa"/>
            </w:tcMar>
            <w:hideMark/>
          </w:tcPr>
          <w:p w14:paraId="58F086A5"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β</w:t>
            </w:r>
            <w:r w:rsidRPr="00C308DB">
              <w:rPr>
                <w:rFonts w:ascii="Times New Roman" w:eastAsia="Times New Roman" w:hAnsi="Times New Roman" w:cs="Times New Roman"/>
                <w:sz w:val="13"/>
                <w:szCs w:val="13"/>
                <w:bdr w:val="none" w:sz="0" w:space="0" w:color="auto" w:frame="1"/>
                <w:vertAlign w:val="subscript"/>
              </w:rPr>
              <w:t>2</w:t>
            </w:r>
            <w:r w:rsidRPr="00C308DB">
              <w:rPr>
                <w:rFonts w:ascii="Times New Roman" w:eastAsia="Times New Roman" w:hAnsi="Times New Roman" w:cs="Times New Roman"/>
                <w:sz w:val="17"/>
                <w:szCs w:val="17"/>
              </w:rPr>
              <w:t>-adrenoceptor</w:t>
            </w:r>
          </w:p>
        </w:tc>
        <w:tc>
          <w:tcPr>
            <w:tcW w:w="4641" w:type="dxa"/>
            <w:shd w:val="clear" w:color="auto" w:fill="FFFFFF"/>
            <w:tcMar>
              <w:top w:w="24" w:type="dxa"/>
              <w:left w:w="120" w:type="dxa"/>
              <w:bottom w:w="24" w:type="dxa"/>
              <w:right w:w="120" w:type="dxa"/>
            </w:tcMar>
            <w:hideMark/>
          </w:tcPr>
          <w:p w14:paraId="1E6A5EC8" w14:textId="747CCF5A"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PEVuZE5vdGU+PENpdGU+PEF1dGhvcj5TYWxhaHBvdXI8L0F1dGhvcj48WWVhcj4yMDA0PC9ZZWFy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PEVuZE5vdGU+PENpdGU+PEF1dGhvcj5TYWxhaHBvdXI8L0F1dGhvcj48WWVhcj4yMDA0PC9ZZWFy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09" w:tooltip="Salahpour, 2004 #6048" w:history="1">
              <w:r w:rsidRPr="00C308DB">
                <w:rPr>
                  <w:rFonts w:ascii="Times New Roman" w:eastAsia="Times New Roman" w:hAnsi="Times New Roman" w:cs="Times New Roman"/>
                  <w:noProof/>
                  <w:sz w:val="17"/>
                  <w:szCs w:val="17"/>
                </w:rPr>
                <w:t>109</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7E90DFF3" w14:textId="77777777" w:rsidTr="000F3244">
        <w:tc>
          <w:tcPr>
            <w:tcW w:w="2205" w:type="dxa"/>
            <w:vMerge/>
            <w:vAlign w:val="bottom"/>
            <w:hideMark/>
          </w:tcPr>
          <w:p w14:paraId="5A7CEE97"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05DA02FB"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CXCR1</w:t>
            </w:r>
          </w:p>
        </w:tc>
        <w:tc>
          <w:tcPr>
            <w:tcW w:w="4641" w:type="dxa"/>
            <w:shd w:val="clear" w:color="auto" w:fill="FFFFFF"/>
            <w:tcMar>
              <w:top w:w="24" w:type="dxa"/>
              <w:left w:w="120" w:type="dxa"/>
              <w:bottom w:w="24" w:type="dxa"/>
              <w:right w:w="120" w:type="dxa"/>
            </w:tcMar>
            <w:hideMark/>
          </w:tcPr>
          <w:p w14:paraId="17B10EC8" w14:textId="218646B3"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PEVuZE5vdGU+PENpdGU+PEF1dGhvcj5XaWxzb248L0F1dGhvcj48WWVhcj4yMDA1PC9ZZWFyPjxS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PEVuZE5vdGU+PENpdGU+PEF1dGhvcj5XaWxzb248L0F1dGhvcj48WWVhcj4yMDA1PC9ZZWFyPjxS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10" w:tooltip="Wilson, 2005 #6049" w:history="1">
              <w:r w:rsidRPr="00C308DB">
                <w:rPr>
                  <w:rFonts w:ascii="Times New Roman" w:eastAsia="Times New Roman" w:hAnsi="Times New Roman" w:cs="Times New Roman"/>
                  <w:noProof/>
                  <w:sz w:val="17"/>
                  <w:szCs w:val="17"/>
                </w:rPr>
                <w:t>110</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05ED4F52" w14:textId="77777777" w:rsidTr="000F3244">
        <w:tc>
          <w:tcPr>
            <w:tcW w:w="2205" w:type="dxa"/>
            <w:vMerge/>
            <w:vAlign w:val="bottom"/>
            <w:hideMark/>
          </w:tcPr>
          <w:p w14:paraId="16EC708E"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07A6B40F"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α</w:t>
            </w:r>
            <w:r w:rsidRPr="00C308DB">
              <w:rPr>
                <w:rFonts w:ascii="Times New Roman" w:eastAsia="Times New Roman" w:hAnsi="Times New Roman" w:cs="Times New Roman"/>
                <w:sz w:val="13"/>
                <w:szCs w:val="13"/>
                <w:bdr w:val="none" w:sz="0" w:space="0" w:color="auto" w:frame="1"/>
                <w:vertAlign w:val="subscript"/>
              </w:rPr>
              <w:t>2</w:t>
            </w:r>
            <w:r w:rsidRPr="00C308DB">
              <w:rPr>
                <w:rFonts w:ascii="Times New Roman" w:eastAsia="Times New Roman" w:hAnsi="Times New Roman" w:cs="Times New Roman"/>
                <w:sz w:val="17"/>
                <w:szCs w:val="17"/>
              </w:rPr>
              <w:t>-adrenoceptors</w:t>
            </w:r>
          </w:p>
        </w:tc>
        <w:tc>
          <w:tcPr>
            <w:tcW w:w="4641" w:type="dxa"/>
            <w:shd w:val="clear" w:color="auto" w:fill="FFFFFF"/>
            <w:tcMar>
              <w:top w:w="24" w:type="dxa"/>
              <w:left w:w="120" w:type="dxa"/>
              <w:bottom w:w="24" w:type="dxa"/>
              <w:right w:w="120" w:type="dxa"/>
            </w:tcMar>
            <w:hideMark/>
          </w:tcPr>
          <w:p w14:paraId="215646F8" w14:textId="1D030ECB"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PEVuZE5vdGU+PENpdGU+PEF1dGhvcj5aaG91PC9BdXRob3I+PFllYXI+MjAwNjwvWWVhcj48UmVj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PEVuZE5vdGU+PENpdGU+PEF1dGhvcj5aaG91PC9BdXRob3I+PFllYXI+MjAwNjwvWWVhcj48UmVj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11" w:tooltip="Zhou, 2006 #6050" w:history="1">
              <w:r w:rsidRPr="00C308DB">
                <w:rPr>
                  <w:rFonts w:ascii="Times New Roman" w:eastAsia="Times New Roman" w:hAnsi="Times New Roman" w:cs="Times New Roman"/>
                  <w:noProof/>
                  <w:sz w:val="17"/>
                  <w:szCs w:val="17"/>
                </w:rPr>
                <w:t>111</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2723AF4A" w14:textId="77777777" w:rsidTr="000F3244">
        <w:tc>
          <w:tcPr>
            <w:tcW w:w="2205" w:type="dxa"/>
            <w:vMerge/>
            <w:vAlign w:val="bottom"/>
            <w:hideMark/>
          </w:tcPr>
          <w:p w14:paraId="7C08AB3E"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739E5B09"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TSH receptor</w:t>
            </w:r>
          </w:p>
        </w:tc>
        <w:tc>
          <w:tcPr>
            <w:tcW w:w="4641" w:type="dxa"/>
            <w:shd w:val="clear" w:color="auto" w:fill="FFFFFF"/>
            <w:tcMar>
              <w:top w:w="24" w:type="dxa"/>
              <w:left w:w="120" w:type="dxa"/>
              <w:bottom w:w="24" w:type="dxa"/>
              <w:right w:w="120" w:type="dxa"/>
            </w:tcMar>
            <w:hideMark/>
          </w:tcPr>
          <w:p w14:paraId="1D176FAB" w14:textId="22801DD4" w:rsidR="000F3244" w:rsidRPr="00C308DB" w:rsidRDefault="00B03F75" w:rsidP="00B03F75">
            <w:pPr>
              <w:tabs>
                <w:tab w:val="center" w:pos="976"/>
              </w:tabs>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PEVuZE5vdGU+PENpdGU+PEF1dGhvcj5DYWxlYmlybzwvQXV0aG9yPjxZZWFyPjIwMDU8L1llYXI+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PEVuZE5vdGU+PENpdGU+PEF1dGhvcj5DYWxlYmlybzwvQXV0aG9yPjxZZWFyPjIwMDU8L1llYXI+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12" w:tooltip="Calebiro, 2005 #6051" w:history="1">
              <w:r w:rsidRPr="00C308DB">
                <w:rPr>
                  <w:rFonts w:ascii="Times New Roman" w:eastAsia="Times New Roman" w:hAnsi="Times New Roman" w:cs="Times New Roman"/>
                  <w:noProof/>
                  <w:sz w:val="17"/>
                  <w:szCs w:val="17"/>
                </w:rPr>
                <w:t>112</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64F87769" w14:textId="77777777" w:rsidTr="000F3244">
        <w:tc>
          <w:tcPr>
            <w:tcW w:w="2205" w:type="dxa"/>
            <w:vMerge/>
            <w:vAlign w:val="bottom"/>
            <w:hideMark/>
          </w:tcPr>
          <w:p w14:paraId="1F087E41"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23E04B52"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Frizzled 4</w:t>
            </w:r>
          </w:p>
        </w:tc>
        <w:tc>
          <w:tcPr>
            <w:tcW w:w="4641" w:type="dxa"/>
            <w:shd w:val="clear" w:color="auto" w:fill="FFFFFF"/>
            <w:tcMar>
              <w:top w:w="24" w:type="dxa"/>
              <w:left w:w="120" w:type="dxa"/>
              <w:bottom w:w="24" w:type="dxa"/>
              <w:right w:w="120" w:type="dxa"/>
            </w:tcMar>
            <w:hideMark/>
          </w:tcPr>
          <w:p w14:paraId="6EB65C1B" w14:textId="141D4086" w:rsidR="000F3244" w:rsidRPr="00C308DB" w:rsidRDefault="00B03F75" w:rsidP="00B03F75">
            <w:pPr>
              <w:tabs>
                <w:tab w:val="center" w:pos="1099"/>
              </w:tabs>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PEVuZE5vdGU+PENpdGU+PEF1dGhvcj5LYXlrYXM8L0F1dGhvcj48WWVhcj4yMDA0PC9ZZWFyPjxS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PEVuZE5vdGU+PENpdGU+PEF1dGhvcj5LYXlrYXM8L0F1dGhvcj48WWVhcj4yMDA0PC9ZZWFyPjxS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13" w:tooltip="Kaykas, 2004 #6052" w:history="1">
              <w:r w:rsidRPr="00C308DB">
                <w:rPr>
                  <w:rFonts w:ascii="Times New Roman" w:eastAsia="Times New Roman" w:hAnsi="Times New Roman" w:cs="Times New Roman"/>
                  <w:noProof/>
                  <w:sz w:val="17"/>
                  <w:szCs w:val="17"/>
                </w:rPr>
                <w:t>113</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1F9D1366" w14:textId="77777777" w:rsidTr="000F3244">
        <w:tc>
          <w:tcPr>
            <w:tcW w:w="2205" w:type="dxa"/>
            <w:vMerge/>
            <w:vAlign w:val="bottom"/>
            <w:hideMark/>
          </w:tcPr>
          <w:p w14:paraId="2B09DDDF"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34918EFA"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Calcium sensing receptor</w:t>
            </w:r>
          </w:p>
        </w:tc>
        <w:tc>
          <w:tcPr>
            <w:tcW w:w="4641" w:type="dxa"/>
            <w:shd w:val="clear" w:color="auto" w:fill="FFFFFF"/>
            <w:tcMar>
              <w:top w:w="24" w:type="dxa"/>
              <w:left w:w="120" w:type="dxa"/>
              <w:bottom w:w="24" w:type="dxa"/>
              <w:right w:w="120" w:type="dxa"/>
            </w:tcMar>
            <w:hideMark/>
          </w:tcPr>
          <w:p w14:paraId="4F26D3ED" w14:textId="46C1CE34"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PEVuZE5vdGU+PENpdGU+PEF1dGhvcj5QaWRhc2hldmE8L0F1dGhvcj48WWVhcj4yMDA2PC9ZZWFy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PEVuZE5vdGU+PENpdGU+PEF1dGhvcj5QaWRhc2hldmE8L0F1dGhvcj48WWVhcj4yMDA2PC9ZZWFy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14" w:tooltip="Pidasheva, 2006 #6053" w:history="1">
              <w:r w:rsidRPr="00C308DB">
                <w:rPr>
                  <w:rFonts w:ascii="Times New Roman" w:eastAsia="Times New Roman" w:hAnsi="Times New Roman" w:cs="Times New Roman"/>
                  <w:noProof/>
                  <w:sz w:val="17"/>
                  <w:szCs w:val="17"/>
                </w:rPr>
                <w:t>114</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31C444DA" w14:textId="77777777" w:rsidTr="000F3244">
        <w:tc>
          <w:tcPr>
            <w:tcW w:w="2205" w:type="dxa"/>
            <w:vMerge/>
            <w:vAlign w:val="bottom"/>
            <w:hideMark/>
          </w:tcPr>
          <w:p w14:paraId="67FE03E6"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16E87236"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Melacortin-1 receptor</w:t>
            </w:r>
          </w:p>
        </w:tc>
        <w:tc>
          <w:tcPr>
            <w:tcW w:w="4641" w:type="dxa"/>
            <w:shd w:val="clear" w:color="auto" w:fill="FFFFFF"/>
            <w:tcMar>
              <w:top w:w="24" w:type="dxa"/>
              <w:left w:w="120" w:type="dxa"/>
              <w:bottom w:w="24" w:type="dxa"/>
              <w:right w:w="120" w:type="dxa"/>
            </w:tcMar>
            <w:hideMark/>
          </w:tcPr>
          <w:p w14:paraId="6E724B6B" w14:textId="6B65EE91"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r>
            <w:r w:rsidRPr="00C308DB">
              <w:rPr>
                <w:rFonts w:ascii="Times New Roman" w:eastAsia="Times New Roman" w:hAnsi="Times New Roman" w:cs="Times New Roman"/>
                <w:sz w:val="17"/>
                <w:szCs w:val="17"/>
              </w:rPr>
              <w:instrText xml:space="preserve"> ADDIN EN.CITE &lt;EndNote&gt;&lt;Cite&gt;&lt;Author&gt;Sanchez-Laorden&lt;/Author&gt;&lt;Year&gt;2006&lt;/Year&gt;&lt;RecNum&gt;6054&lt;/RecNum&gt;&lt;DisplayText&gt;[115]&lt;/DisplayText&gt;&lt;record&gt;&lt;rec-number&gt;6054&lt;/rec-number&gt;&lt;foreign-keys&gt;&lt;key app="EN" db-id="x5rpsaeftfrzp6expf7xtw0l0x5tfzapw20x"&gt;6054&lt;/key&gt;&lt;/foreign-keys&gt;&lt;ref-type name="Journal Article"&gt;17&lt;/ref-type&gt;&lt;contributors&gt;&lt;authors&gt;&lt;author&gt;Sanchez-Laorden, B. L.&lt;/author&gt;&lt;author&gt;Sanchez-Mas, J.&lt;/author&gt;&lt;author&gt;Martinez-Alonso, E.&lt;/author&gt;&lt;author&gt;Martinez-Menarguez, J. A.&lt;/author&gt;&lt;author&gt;Garcia-Borron, J. C.&lt;/author&gt;&lt;author&gt;Jimenez-Cervantes, C.&lt;/author&gt;&lt;/authors&gt;&lt;/contributors&gt;&lt;auth-address&gt;Department of Biochemistry and Molecular Biology, University of Murcia, Espinardo, Spain.&lt;/auth-address&gt;&lt;titles&gt;&lt;title&gt;Dimerization of the human melanocortin 1 receptor: functional consequences and dominant-negative effects&lt;/title&gt;&lt;secondary-title&gt;J Invest Dermatol&lt;/secondary-title&gt;&lt;alt-title&gt;The Journal of investigative dermatology&lt;/alt-title&gt;&lt;/titles&gt;&lt;periodical&gt;&lt;full-title&gt;J Invest Dermatol&lt;/full-title&gt;&lt;abbr-1&gt;The Journal of investigative dermatology&lt;/abbr-1&gt;&lt;/periodical&gt;&lt;alt-periodical&gt;&lt;full-title&gt;J Invest Dermatol&lt;/full-title&gt;&lt;abbr-1&gt;The Journal of investigative dermatology&lt;/abbr-1&gt;&lt;/alt-periodical&gt;&lt;pages&gt;172-81&lt;/pages&gt;&lt;volume&gt;126&lt;/volume&gt;&lt;number&gt;1&lt;/number&gt;&lt;keywords&gt;&lt;keyword&gt;Alleles&lt;/keyword&gt;&lt;keyword&gt;Cell Membrane/chemistry&lt;/keyword&gt;&lt;keyword&gt;Dimerization&lt;/keyword&gt;&lt;keyword&gt;Endoplasmic Reticulum/chemistry&lt;/keyword&gt;&lt;keyword&gt;Humans&lt;/keyword&gt;&lt;keyword&gt;Melanoma/*metabolism&lt;/keyword&gt;&lt;keyword&gt;Mutation&lt;/keyword&gt;&lt;keyword&gt;Receptor, Melanocortin, Type 1/analysis/genetics/*metabolism&lt;/keyword&gt;&lt;keyword&gt;Skin Neoplasms/*metabolism&lt;/keyword&gt;&lt;keyword&gt;Tumor Cells, Cultured&lt;/keyword&gt;&lt;/keywords&gt;&lt;dates&gt;&lt;year&gt;2006&lt;/year&gt;&lt;pub-dates&gt;&lt;date&gt;Jan&lt;/date&gt;&lt;/pub-dates&gt;&lt;/dates&gt;&lt;isbn&gt;0022-202X (Print)&amp;#xD;0022-202X (Linking)&lt;/isbn&gt;&lt;accession-num&gt;16417234&lt;/accession-num&gt;&lt;urls&gt;&lt;related-urls&gt;&lt;url&gt;http://www.ncbi.nlm.nih.gov/pubmed/16417234&lt;/url&gt;&lt;/related-urls&gt;&lt;/urls&gt;&lt;electronic-resource-num&gt;10.1038/sj.jid.5700036&lt;/electronic-resource-num&gt;&lt;/record&gt;&lt;/Cite&gt;&lt;/EndNote&gt;</w:instrText>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15" w:tooltip="Sanchez-Laorden, 2006 #6054" w:history="1">
              <w:r w:rsidRPr="00C308DB">
                <w:rPr>
                  <w:rFonts w:ascii="Times New Roman" w:eastAsia="Times New Roman" w:hAnsi="Times New Roman" w:cs="Times New Roman"/>
                  <w:noProof/>
                  <w:sz w:val="17"/>
                  <w:szCs w:val="17"/>
                </w:rPr>
                <w:t>115</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716E9E6A" w14:textId="77777777" w:rsidTr="000F3244">
        <w:tc>
          <w:tcPr>
            <w:tcW w:w="2205" w:type="dxa"/>
            <w:vMerge/>
            <w:vAlign w:val="bottom"/>
            <w:hideMark/>
          </w:tcPr>
          <w:p w14:paraId="51923822"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7180617E"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CXCR1–CXCR2 hetero-dimer</w:t>
            </w:r>
          </w:p>
        </w:tc>
        <w:tc>
          <w:tcPr>
            <w:tcW w:w="4641" w:type="dxa"/>
            <w:shd w:val="clear" w:color="auto" w:fill="FFFFFF"/>
            <w:tcMar>
              <w:top w:w="24" w:type="dxa"/>
              <w:left w:w="120" w:type="dxa"/>
              <w:bottom w:w="24" w:type="dxa"/>
              <w:right w:w="120" w:type="dxa"/>
            </w:tcMar>
            <w:hideMark/>
          </w:tcPr>
          <w:p w14:paraId="65290340" w14:textId="1C339E30"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PEVuZE5vdGU+PENpdGU+PEF1dGhvcj5XaWxzb248L0F1dGhvcj48WWVhcj4yMDA1PC9ZZWFyPjxS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PEVuZE5vdGU+PENpdGU+PEF1dGhvcj5XaWxzb248L0F1dGhvcj48WWVhcj4yMDA1PC9ZZWFyPjxS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10" w:tooltip="Wilson, 2005 #6049" w:history="1">
              <w:r w:rsidRPr="00C308DB">
                <w:rPr>
                  <w:rFonts w:ascii="Times New Roman" w:eastAsia="Times New Roman" w:hAnsi="Times New Roman" w:cs="Times New Roman"/>
                  <w:noProof/>
                  <w:sz w:val="17"/>
                  <w:szCs w:val="17"/>
                </w:rPr>
                <w:t>110</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21ED5E70" w14:textId="77777777" w:rsidTr="000F3244">
        <w:tc>
          <w:tcPr>
            <w:tcW w:w="2205" w:type="dxa"/>
            <w:vMerge w:val="restart"/>
            <w:shd w:val="clear" w:color="auto" w:fill="FFFFFF"/>
            <w:tcMar>
              <w:top w:w="24" w:type="dxa"/>
              <w:left w:w="120" w:type="dxa"/>
              <w:bottom w:w="24" w:type="dxa"/>
              <w:right w:w="120" w:type="dxa"/>
            </w:tcMar>
            <w:hideMark/>
          </w:tcPr>
          <w:p w14:paraId="3BC0457D"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Efficient signal transduction</w:t>
            </w:r>
          </w:p>
        </w:tc>
        <w:tc>
          <w:tcPr>
            <w:tcW w:w="2959" w:type="dxa"/>
            <w:shd w:val="clear" w:color="auto" w:fill="FFFFFF"/>
            <w:tcMar>
              <w:top w:w="24" w:type="dxa"/>
              <w:left w:w="120" w:type="dxa"/>
              <w:bottom w:w="24" w:type="dxa"/>
              <w:right w:w="120" w:type="dxa"/>
            </w:tcMar>
            <w:hideMark/>
          </w:tcPr>
          <w:p w14:paraId="5A36A559"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Rhodopsin</w:t>
            </w:r>
          </w:p>
        </w:tc>
        <w:tc>
          <w:tcPr>
            <w:tcW w:w="4641" w:type="dxa"/>
            <w:shd w:val="clear" w:color="auto" w:fill="FFFFFF"/>
            <w:tcMar>
              <w:top w:w="24" w:type="dxa"/>
              <w:left w:w="120" w:type="dxa"/>
              <w:bottom w:w="24" w:type="dxa"/>
              <w:right w:w="120" w:type="dxa"/>
            </w:tcMar>
            <w:hideMark/>
          </w:tcPr>
          <w:p w14:paraId="7D723878" w14:textId="26F1B595"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PEVuZE5vdGU+PENpdGU+PEF1dGhvcj5Gb3RpYWRpczwvQXV0aG9yPjxZZWFyPjIwMDY8L1llYXI+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PEVuZE5vdGU+PENpdGU+PEF1dGhvcj5Gb3RpYWRpczwvQXV0aG9yPjxZZWFyPjIwMDY8L1llYXI+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16" w:tooltip="Fotiadis, 2006 #6055" w:history="1">
              <w:r w:rsidRPr="00C308DB">
                <w:rPr>
                  <w:rFonts w:ascii="Times New Roman" w:eastAsia="Times New Roman" w:hAnsi="Times New Roman" w:cs="Times New Roman"/>
                  <w:noProof/>
                  <w:sz w:val="17"/>
                  <w:szCs w:val="17"/>
                </w:rPr>
                <w:t>116</w:t>
              </w:r>
            </w:hyperlink>
            <w:r w:rsidRPr="00C308DB">
              <w:rPr>
                <w:rFonts w:ascii="Times New Roman" w:eastAsia="Times New Roman" w:hAnsi="Times New Roman" w:cs="Times New Roman"/>
                <w:noProof/>
                <w:sz w:val="17"/>
                <w:szCs w:val="17"/>
              </w:rPr>
              <w:t xml:space="preserve">, </w:t>
            </w:r>
            <w:hyperlink w:anchor="_ENREF_117" w:tooltip="Fotiadis, 2004 #2937" w:history="1">
              <w:r w:rsidRPr="00C308DB">
                <w:rPr>
                  <w:rFonts w:ascii="Times New Roman" w:eastAsia="Times New Roman" w:hAnsi="Times New Roman" w:cs="Times New Roman"/>
                  <w:noProof/>
                  <w:sz w:val="17"/>
                  <w:szCs w:val="17"/>
                </w:rPr>
                <w:t>117</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7FD092D7" w14:textId="77777777" w:rsidTr="000F3244">
        <w:tc>
          <w:tcPr>
            <w:tcW w:w="2205" w:type="dxa"/>
            <w:vMerge/>
            <w:vAlign w:val="bottom"/>
            <w:hideMark/>
          </w:tcPr>
          <w:p w14:paraId="2A4CB87E"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5C4E9064"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BLT1 leukotriene B4 receptor</w:t>
            </w:r>
          </w:p>
        </w:tc>
        <w:tc>
          <w:tcPr>
            <w:tcW w:w="4641" w:type="dxa"/>
            <w:shd w:val="clear" w:color="auto" w:fill="FFFFFF"/>
            <w:tcMar>
              <w:top w:w="24" w:type="dxa"/>
              <w:left w:w="120" w:type="dxa"/>
              <w:bottom w:w="24" w:type="dxa"/>
              <w:right w:w="120" w:type="dxa"/>
            </w:tcMar>
            <w:hideMark/>
          </w:tcPr>
          <w:p w14:paraId="4D062544" w14:textId="586AA67D"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PEVuZE5vdGU+PENpdGU+PEF1dGhvcj5CYW5lcmVzPC9BdXRob3I+PFllYXI+MjAwMzwvWWVhcj48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PEVuZE5vdGU+PENpdGU+PEF1dGhvcj5CYW5lcmVzPC9BdXRob3I+PFllYXI+MjAwMzwvWWVhcj48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18" w:tooltip="Baneres, 2003 #1043" w:history="1">
              <w:r w:rsidRPr="00C308DB">
                <w:rPr>
                  <w:rFonts w:ascii="Times New Roman" w:eastAsia="Times New Roman" w:hAnsi="Times New Roman" w:cs="Times New Roman"/>
                  <w:noProof/>
                  <w:sz w:val="17"/>
                  <w:szCs w:val="17"/>
                </w:rPr>
                <w:t>118</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15CD05C6" w14:textId="77777777" w:rsidTr="000F3244">
        <w:tc>
          <w:tcPr>
            <w:tcW w:w="2205" w:type="dxa"/>
            <w:vMerge w:val="restart"/>
            <w:shd w:val="clear" w:color="auto" w:fill="FFFFFF"/>
            <w:tcMar>
              <w:top w:w="24" w:type="dxa"/>
              <w:left w:w="120" w:type="dxa"/>
              <w:bottom w:w="24" w:type="dxa"/>
              <w:right w:w="120" w:type="dxa"/>
            </w:tcMar>
            <w:hideMark/>
          </w:tcPr>
          <w:p w14:paraId="7F9E4CF2"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G-protein selectivity (hetero-dimers)</w:t>
            </w:r>
          </w:p>
        </w:tc>
        <w:tc>
          <w:tcPr>
            <w:tcW w:w="2959" w:type="dxa"/>
            <w:shd w:val="clear" w:color="auto" w:fill="FFFFFF"/>
            <w:tcMar>
              <w:top w:w="24" w:type="dxa"/>
              <w:left w:w="120" w:type="dxa"/>
              <w:bottom w:w="24" w:type="dxa"/>
              <w:right w:w="120" w:type="dxa"/>
            </w:tcMar>
            <w:hideMark/>
          </w:tcPr>
          <w:p w14:paraId="76FAD014"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MOP and DOP receptors</w:t>
            </w:r>
          </w:p>
        </w:tc>
        <w:tc>
          <w:tcPr>
            <w:tcW w:w="4641" w:type="dxa"/>
            <w:shd w:val="clear" w:color="auto" w:fill="FFFFFF"/>
            <w:tcMar>
              <w:top w:w="24" w:type="dxa"/>
              <w:left w:w="120" w:type="dxa"/>
              <w:bottom w:w="24" w:type="dxa"/>
              <w:right w:w="120" w:type="dxa"/>
            </w:tcMar>
            <w:hideMark/>
          </w:tcPr>
          <w:p w14:paraId="0F0D8C53" w14:textId="3F0D34C4"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PEVuZE5vdGU+PENpdGU+PEF1dGhvcj5HZW9yZ2U8L0F1dGhvcj48WWVhcj4yMDAwPC9ZZWFyPjxS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PEVuZE5vdGU+PENpdGU+PEF1dGhvcj5HZW9yZ2U8L0F1dGhvcj48WWVhcj4yMDAwPC9ZZWFyPjxS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19" w:tooltip="George, 2000 #6057" w:history="1">
              <w:r w:rsidRPr="00C308DB">
                <w:rPr>
                  <w:rFonts w:ascii="Times New Roman" w:eastAsia="Times New Roman" w:hAnsi="Times New Roman" w:cs="Times New Roman"/>
                  <w:noProof/>
                  <w:sz w:val="17"/>
                  <w:szCs w:val="17"/>
                </w:rPr>
                <w:t>119</w:t>
              </w:r>
            </w:hyperlink>
            <w:r w:rsidRPr="00C308DB">
              <w:rPr>
                <w:rFonts w:ascii="Times New Roman" w:eastAsia="Times New Roman" w:hAnsi="Times New Roman" w:cs="Times New Roman"/>
                <w:noProof/>
                <w:sz w:val="17"/>
                <w:szCs w:val="17"/>
              </w:rPr>
              <w:t xml:space="preserve">, </w:t>
            </w:r>
            <w:hyperlink w:anchor="_ENREF_120" w:tooltip="Fan, 2005 #6058" w:history="1">
              <w:r w:rsidRPr="00C308DB">
                <w:rPr>
                  <w:rFonts w:ascii="Times New Roman" w:eastAsia="Times New Roman" w:hAnsi="Times New Roman" w:cs="Times New Roman"/>
                  <w:noProof/>
                  <w:sz w:val="17"/>
                  <w:szCs w:val="17"/>
                </w:rPr>
                <w:t>120</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63B2A457" w14:textId="77777777" w:rsidTr="000F3244">
        <w:tc>
          <w:tcPr>
            <w:tcW w:w="2205" w:type="dxa"/>
            <w:vMerge/>
            <w:vAlign w:val="bottom"/>
            <w:hideMark/>
          </w:tcPr>
          <w:p w14:paraId="75634A8D"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7D300A51"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D1 and D2 dopamine receptors</w:t>
            </w:r>
          </w:p>
        </w:tc>
        <w:tc>
          <w:tcPr>
            <w:tcW w:w="4641" w:type="dxa"/>
            <w:shd w:val="clear" w:color="auto" w:fill="FFFFFF"/>
            <w:tcMar>
              <w:top w:w="24" w:type="dxa"/>
              <w:left w:w="120" w:type="dxa"/>
              <w:bottom w:w="24" w:type="dxa"/>
              <w:right w:w="120" w:type="dxa"/>
            </w:tcMar>
            <w:hideMark/>
          </w:tcPr>
          <w:p w14:paraId="3708B273" w14:textId="4D5AD777"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PEVuZE5vdGU+PENpdGU+PEF1dGhvcj5TbzwvQXV0aG9yPjxZZWFyPjIwMDU8L1llYXI+PFJlY051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PEVuZE5vdGU+PENpdGU+PEF1dGhvcj5TbzwvQXV0aG9yPjxZZWFyPjIwMDU8L1llYXI+PFJlY051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21" w:tooltip="So, 2005 #6059" w:history="1">
              <w:r w:rsidRPr="00C308DB">
                <w:rPr>
                  <w:rFonts w:ascii="Times New Roman" w:eastAsia="Times New Roman" w:hAnsi="Times New Roman" w:cs="Times New Roman"/>
                  <w:noProof/>
                  <w:sz w:val="17"/>
                  <w:szCs w:val="17"/>
                </w:rPr>
                <w:t>121</w:t>
              </w:r>
            </w:hyperlink>
            <w:r w:rsidRPr="00C308DB">
              <w:rPr>
                <w:rFonts w:ascii="Times New Roman" w:eastAsia="Times New Roman" w:hAnsi="Times New Roman" w:cs="Times New Roman"/>
                <w:noProof/>
                <w:sz w:val="17"/>
                <w:szCs w:val="17"/>
              </w:rPr>
              <w:t xml:space="preserve">, </w:t>
            </w:r>
            <w:hyperlink w:anchor="_ENREF_122" w:tooltip="Lee, 2004 #6060" w:history="1">
              <w:r w:rsidRPr="00C308DB">
                <w:rPr>
                  <w:rFonts w:ascii="Times New Roman" w:eastAsia="Times New Roman" w:hAnsi="Times New Roman" w:cs="Times New Roman"/>
                  <w:noProof/>
                  <w:sz w:val="17"/>
                  <w:szCs w:val="17"/>
                </w:rPr>
                <w:t>122</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16691661" w14:textId="77777777" w:rsidTr="000F3244">
        <w:tc>
          <w:tcPr>
            <w:tcW w:w="2205" w:type="dxa"/>
            <w:vMerge w:val="restart"/>
            <w:shd w:val="clear" w:color="auto" w:fill="FFFFFF"/>
            <w:tcMar>
              <w:top w:w="24" w:type="dxa"/>
              <w:left w:w="120" w:type="dxa"/>
              <w:bottom w:w="24" w:type="dxa"/>
              <w:right w:w="120" w:type="dxa"/>
            </w:tcMar>
            <w:hideMark/>
          </w:tcPr>
          <w:p w14:paraId="57579125"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Signal alteration/modulation (hetero-dimers)</w:t>
            </w:r>
          </w:p>
        </w:tc>
        <w:tc>
          <w:tcPr>
            <w:tcW w:w="2959" w:type="dxa"/>
            <w:shd w:val="clear" w:color="auto" w:fill="FFFFFF"/>
            <w:tcMar>
              <w:top w:w="24" w:type="dxa"/>
              <w:left w:w="120" w:type="dxa"/>
              <w:bottom w:w="24" w:type="dxa"/>
              <w:right w:w="120" w:type="dxa"/>
            </w:tcMar>
            <w:hideMark/>
          </w:tcPr>
          <w:p w14:paraId="556815BA"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Orexin-1 receptor and cannabinoid CB1</w:t>
            </w:r>
          </w:p>
        </w:tc>
        <w:tc>
          <w:tcPr>
            <w:tcW w:w="4641" w:type="dxa"/>
            <w:shd w:val="clear" w:color="auto" w:fill="FFFFFF"/>
            <w:tcMar>
              <w:top w:w="24" w:type="dxa"/>
              <w:left w:w="120" w:type="dxa"/>
              <w:bottom w:w="24" w:type="dxa"/>
              <w:right w:w="120" w:type="dxa"/>
            </w:tcMar>
            <w:hideMark/>
          </w:tcPr>
          <w:p w14:paraId="15165FE2" w14:textId="35A49533"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PEVuZE5vdGU+PENpdGU+PEF1dGhvcj5IaWxhaXJldDwvQXV0aG9yPjxZZWFyPjIwMDM8L1llYXI+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PEVuZE5vdGU+PENpdGU+PEF1dGhvcj5IaWxhaXJldDwvQXV0aG9yPjxZZWFyPjIwMDM8L1llYXI+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23" w:tooltip="Hilairet, 2003 #6061" w:history="1">
              <w:r w:rsidRPr="00C308DB">
                <w:rPr>
                  <w:rFonts w:ascii="Times New Roman" w:eastAsia="Times New Roman" w:hAnsi="Times New Roman" w:cs="Times New Roman"/>
                  <w:noProof/>
                  <w:sz w:val="17"/>
                  <w:szCs w:val="17"/>
                </w:rPr>
                <w:t>123</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0EF9D863" w14:textId="77777777" w:rsidTr="000F3244">
        <w:tc>
          <w:tcPr>
            <w:tcW w:w="2205" w:type="dxa"/>
            <w:vMerge/>
            <w:vAlign w:val="bottom"/>
            <w:hideMark/>
          </w:tcPr>
          <w:p w14:paraId="588C4055"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178CE675"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Melatonin MT1 and GPR50</w:t>
            </w:r>
          </w:p>
        </w:tc>
        <w:tc>
          <w:tcPr>
            <w:tcW w:w="4641" w:type="dxa"/>
            <w:shd w:val="clear" w:color="auto" w:fill="FFFFFF"/>
            <w:tcMar>
              <w:top w:w="24" w:type="dxa"/>
              <w:left w:w="120" w:type="dxa"/>
              <w:bottom w:w="24" w:type="dxa"/>
              <w:right w:w="120" w:type="dxa"/>
            </w:tcMar>
            <w:hideMark/>
          </w:tcPr>
          <w:p w14:paraId="1371C75C" w14:textId="3357DE25"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PEVuZE5vdGU+PENpdGU+PEF1dGhvcj5MZXZveWU8L0F1dGhvcj48WWVhcj4yMDA2PC9ZZWFyPjxS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==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PEVuZE5vdGU+PENpdGU+PEF1dGhvcj5MZXZveWU8L0F1dGhvcj48WWVhcj4yMDA2PC9ZZWFyPjxS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==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24" w:tooltip="Levoye, 2006 #6062" w:history="1">
              <w:r w:rsidRPr="00C308DB">
                <w:rPr>
                  <w:rFonts w:ascii="Times New Roman" w:eastAsia="Times New Roman" w:hAnsi="Times New Roman" w:cs="Times New Roman"/>
                  <w:noProof/>
                  <w:sz w:val="17"/>
                  <w:szCs w:val="17"/>
                </w:rPr>
                <w:t>124</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0BA720A7" w14:textId="77777777" w:rsidTr="000F3244">
        <w:tc>
          <w:tcPr>
            <w:tcW w:w="2205" w:type="dxa"/>
            <w:vMerge/>
            <w:vAlign w:val="bottom"/>
            <w:hideMark/>
          </w:tcPr>
          <w:p w14:paraId="21EEF7C7"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67A44E67" w14:textId="77777777" w:rsidR="000F3244" w:rsidRPr="00C308DB" w:rsidRDefault="000F3244" w:rsidP="000F3244">
            <w:pPr>
              <w:spacing w:after="0" w:line="240" w:lineRule="auto"/>
              <w:rPr>
                <w:rFonts w:ascii="Times New Roman" w:eastAsia="Times New Roman" w:hAnsi="Times New Roman" w:cs="Times New Roman"/>
                <w:sz w:val="17"/>
                <w:szCs w:val="17"/>
              </w:rPr>
            </w:pPr>
            <w:proofErr w:type="spellStart"/>
            <w:r w:rsidRPr="00C308DB">
              <w:rPr>
                <w:rFonts w:ascii="Times New Roman" w:eastAsia="Times New Roman" w:hAnsi="Times New Roman" w:cs="Times New Roman"/>
                <w:sz w:val="17"/>
                <w:szCs w:val="17"/>
              </w:rPr>
              <w:t>MrgD</w:t>
            </w:r>
            <w:proofErr w:type="spellEnd"/>
            <w:r w:rsidRPr="00C308DB">
              <w:rPr>
                <w:rFonts w:ascii="Times New Roman" w:eastAsia="Times New Roman" w:hAnsi="Times New Roman" w:cs="Times New Roman"/>
                <w:sz w:val="17"/>
                <w:szCs w:val="17"/>
              </w:rPr>
              <w:t xml:space="preserve"> and </w:t>
            </w:r>
            <w:proofErr w:type="spellStart"/>
            <w:r w:rsidRPr="00C308DB">
              <w:rPr>
                <w:rFonts w:ascii="Times New Roman" w:eastAsia="Times New Roman" w:hAnsi="Times New Roman" w:cs="Times New Roman"/>
                <w:sz w:val="17"/>
                <w:szCs w:val="17"/>
              </w:rPr>
              <w:t>MrgE</w:t>
            </w:r>
            <w:proofErr w:type="spellEnd"/>
          </w:p>
        </w:tc>
        <w:tc>
          <w:tcPr>
            <w:tcW w:w="4641" w:type="dxa"/>
            <w:shd w:val="clear" w:color="auto" w:fill="FFFFFF"/>
            <w:tcMar>
              <w:top w:w="24" w:type="dxa"/>
              <w:left w:w="120" w:type="dxa"/>
              <w:bottom w:w="24" w:type="dxa"/>
              <w:right w:w="120" w:type="dxa"/>
            </w:tcMar>
            <w:hideMark/>
          </w:tcPr>
          <w:p w14:paraId="2560BFB4" w14:textId="72FC532C"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PEVuZE5vdGU+PENpdGU+PEF1dGhvcj5NaWxhc3RhPC9BdXRob3I+PFllYXI+MjAwNjwvWWVhcj48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PEVuZE5vdGU+PENpdGU+PEF1dGhvcj5NaWxhc3RhPC9BdXRob3I+PFllYXI+MjAwNjwvWWVhcj48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25" w:tooltip="Milasta, 2006 #6063" w:history="1">
              <w:r w:rsidRPr="00C308DB">
                <w:rPr>
                  <w:rFonts w:ascii="Times New Roman" w:eastAsia="Times New Roman" w:hAnsi="Times New Roman" w:cs="Times New Roman"/>
                  <w:noProof/>
                  <w:sz w:val="17"/>
                  <w:szCs w:val="17"/>
                </w:rPr>
                <w:t>125</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62970798" w14:textId="77777777" w:rsidTr="000F3244">
        <w:tc>
          <w:tcPr>
            <w:tcW w:w="2205" w:type="dxa"/>
            <w:vMerge/>
            <w:vAlign w:val="bottom"/>
            <w:hideMark/>
          </w:tcPr>
          <w:p w14:paraId="259C6C5A"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7CF58FAF"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DOP receptor and SNSR-4</w:t>
            </w:r>
          </w:p>
        </w:tc>
        <w:tc>
          <w:tcPr>
            <w:tcW w:w="4641" w:type="dxa"/>
            <w:shd w:val="clear" w:color="auto" w:fill="FFFFFF"/>
            <w:tcMar>
              <w:top w:w="24" w:type="dxa"/>
              <w:left w:w="120" w:type="dxa"/>
              <w:bottom w:w="24" w:type="dxa"/>
              <w:right w:w="120" w:type="dxa"/>
            </w:tcMar>
            <w:hideMark/>
          </w:tcPr>
          <w:p w14:paraId="7396285A" w14:textId="6BB6429D"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PEVuZE5vdGU+PENpdGU+PEF1dGhvcj5CcmVpdDwvQXV0aG9yPjxZZWFyPjIwMDY8L1llYXI+PFJl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=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PEVuZE5vdGU+PENpdGU+PEF1dGhvcj5CcmVpdDwvQXV0aG9yPjxZZWFyPjIwMDY8L1llYXI+PFJl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=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26" w:tooltip="Breit, 2006 #6064" w:history="1">
              <w:r w:rsidRPr="00C308DB">
                <w:rPr>
                  <w:rFonts w:ascii="Times New Roman" w:eastAsia="Times New Roman" w:hAnsi="Times New Roman" w:cs="Times New Roman"/>
                  <w:noProof/>
                  <w:sz w:val="17"/>
                  <w:szCs w:val="17"/>
                </w:rPr>
                <w:t>126</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724271F5" w14:textId="77777777" w:rsidTr="000F3244">
        <w:tc>
          <w:tcPr>
            <w:tcW w:w="2205" w:type="dxa"/>
            <w:vMerge/>
            <w:vAlign w:val="bottom"/>
            <w:hideMark/>
          </w:tcPr>
          <w:p w14:paraId="570B38A5"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6488F764" w14:textId="77777777" w:rsidR="000F3244" w:rsidRPr="00C308DB" w:rsidRDefault="000F3244" w:rsidP="000F3244">
            <w:pPr>
              <w:spacing w:after="0" w:line="240" w:lineRule="auto"/>
              <w:rPr>
                <w:rFonts w:ascii="Times New Roman" w:eastAsia="Times New Roman" w:hAnsi="Times New Roman" w:cs="Times New Roman"/>
                <w:sz w:val="17"/>
                <w:szCs w:val="17"/>
              </w:rPr>
            </w:pPr>
            <w:proofErr w:type="spellStart"/>
            <w:r w:rsidRPr="00C308DB">
              <w:rPr>
                <w:rFonts w:ascii="Times New Roman" w:eastAsia="Times New Roman" w:hAnsi="Times New Roman" w:cs="Times New Roman"/>
                <w:sz w:val="17"/>
                <w:szCs w:val="17"/>
              </w:rPr>
              <w:t>Somatostatin</w:t>
            </w:r>
            <w:proofErr w:type="spellEnd"/>
            <w:r w:rsidRPr="00C308DB">
              <w:rPr>
                <w:rFonts w:ascii="Times New Roman" w:eastAsia="Times New Roman" w:hAnsi="Times New Roman" w:cs="Times New Roman"/>
                <w:sz w:val="17"/>
                <w:szCs w:val="17"/>
              </w:rPr>
              <w:t xml:space="preserve"> sst2a and sst3</w:t>
            </w:r>
          </w:p>
        </w:tc>
        <w:tc>
          <w:tcPr>
            <w:tcW w:w="4641" w:type="dxa"/>
            <w:shd w:val="clear" w:color="auto" w:fill="FFFFFF"/>
            <w:tcMar>
              <w:top w:w="24" w:type="dxa"/>
              <w:left w:w="120" w:type="dxa"/>
              <w:bottom w:w="24" w:type="dxa"/>
              <w:right w:w="120" w:type="dxa"/>
            </w:tcMar>
            <w:hideMark/>
          </w:tcPr>
          <w:p w14:paraId="7587B548" w14:textId="1ACCA189"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PEVuZE5vdGU+PENpdGU+PEF1dGhvcj5QZmVpZmZlcjwvQXV0aG9yPjxZZWFyPjIwMDE8L1llYXI+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PEVuZE5vdGU+PENpdGU+PEF1dGhvcj5QZmVpZmZlcjwvQXV0aG9yPjxZZWFyPjIwMDE8L1llYXI+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27" w:tooltip="Pfeiffer, 2001 #6065" w:history="1">
              <w:r w:rsidRPr="00C308DB">
                <w:rPr>
                  <w:rFonts w:ascii="Times New Roman" w:eastAsia="Times New Roman" w:hAnsi="Times New Roman" w:cs="Times New Roman"/>
                  <w:noProof/>
                  <w:sz w:val="17"/>
                  <w:szCs w:val="17"/>
                </w:rPr>
                <w:t>127</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0F86308F" w14:textId="77777777" w:rsidTr="000F3244">
        <w:tc>
          <w:tcPr>
            <w:tcW w:w="2205" w:type="dxa"/>
            <w:vMerge w:val="restart"/>
            <w:shd w:val="clear" w:color="auto" w:fill="FFFFFF"/>
            <w:tcMar>
              <w:top w:w="24" w:type="dxa"/>
              <w:left w:w="120" w:type="dxa"/>
              <w:bottom w:w="24" w:type="dxa"/>
              <w:right w:w="120" w:type="dxa"/>
            </w:tcMar>
            <w:hideMark/>
          </w:tcPr>
          <w:p w14:paraId="7A1AA5EF"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Control of physiological function (heterodimers)</w:t>
            </w:r>
          </w:p>
        </w:tc>
        <w:tc>
          <w:tcPr>
            <w:tcW w:w="2959" w:type="dxa"/>
            <w:shd w:val="clear" w:color="auto" w:fill="FFFFFF"/>
            <w:tcMar>
              <w:top w:w="24" w:type="dxa"/>
              <w:left w:w="120" w:type="dxa"/>
              <w:bottom w:w="24" w:type="dxa"/>
              <w:right w:w="120" w:type="dxa"/>
            </w:tcMar>
            <w:hideMark/>
          </w:tcPr>
          <w:p w14:paraId="6B5CAB3F"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DOP and KOP receptors</w:t>
            </w:r>
          </w:p>
        </w:tc>
        <w:tc>
          <w:tcPr>
            <w:tcW w:w="4641" w:type="dxa"/>
            <w:shd w:val="clear" w:color="auto" w:fill="FFFFFF"/>
            <w:tcMar>
              <w:top w:w="24" w:type="dxa"/>
              <w:left w:w="120" w:type="dxa"/>
              <w:bottom w:w="24" w:type="dxa"/>
              <w:right w:w="120" w:type="dxa"/>
            </w:tcMar>
            <w:hideMark/>
          </w:tcPr>
          <w:p w14:paraId="5D227F9A" w14:textId="1F862D97"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PEVuZE5vdGU+PENpdGU+PEF1dGhvcj5XYWxkaG9lcjwvQXV0aG9yPjxZZWFyPjIwMDU8L1llYXI+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PEVuZE5vdGU+PENpdGU+PEF1dGhvcj5XYWxkaG9lcjwvQXV0aG9yPjxZZWFyPjIwMDU8L1llYXI+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28" w:tooltip="Waldhoer, 2005 #2713" w:history="1">
              <w:r w:rsidRPr="00C308DB">
                <w:rPr>
                  <w:rFonts w:ascii="Times New Roman" w:eastAsia="Times New Roman" w:hAnsi="Times New Roman" w:cs="Times New Roman"/>
                  <w:noProof/>
                  <w:sz w:val="17"/>
                  <w:szCs w:val="17"/>
                </w:rPr>
                <w:t>128</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0D8D9641" w14:textId="77777777" w:rsidTr="000F3244">
        <w:tc>
          <w:tcPr>
            <w:tcW w:w="2205" w:type="dxa"/>
            <w:vMerge/>
            <w:vAlign w:val="bottom"/>
            <w:hideMark/>
          </w:tcPr>
          <w:p w14:paraId="2A0189DC"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18128156"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Angiotensin AT</w:t>
            </w:r>
            <w:r w:rsidRPr="00C308DB">
              <w:rPr>
                <w:rFonts w:ascii="Times New Roman" w:eastAsia="Times New Roman" w:hAnsi="Times New Roman" w:cs="Times New Roman"/>
                <w:sz w:val="13"/>
                <w:szCs w:val="13"/>
                <w:bdr w:val="none" w:sz="0" w:space="0" w:color="auto" w:frame="1"/>
                <w:vertAlign w:val="subscript"/>
              </w:rPr>
              <w:t>1</w:t>
            </w:r>
            <w:r w:rsidRPr="00C308DB">
              <w:rPr>
                <w:rFonts w:ascii="Times New Roman" w:eastAsia="Times New Roman" w:hAnsi="Times New Roman" w:cs="Times New Roman"/>
                <w:sz w:val="17"/>
                <w:szCs w:val="17"/>
              </w:rPr>
              <w:t xml:space="preserve"> and </w:t>
            </w:r>
            <w:proofErr w:type="spellStart"/>
            <w:r w:rsidRPr="00C308DB">
              <w:rPr>
                <w:rFonts w:ascii="Times New Roman" w:eastAsia="Times New Roman" w:hAnsi="Times New Roman" w:cs="Times New Roman"/>
                <w:sz w:val="17"/>
                <w:szCs w:val="17"/>
              </w:rPr>
              <w:t>Bradykinin</w:t>
            </w:r>
            <w:proofErr w:type="spellEnd"/>
            <w:r w:rsidRPr="00C308DB">
              <w:rPr>
                <w:rFonts w:ascii="Times New Roman" w:eastAsia="Times New Roman" w:hAnsi="Times New Roman" w:cs="Times New Roman"/>
                <w:sz w:val="17"/>
                <w:szCs w:val="17"/>
              </w:rPr>
              <w:t xml:space="preserve"> B2</w:t>
            </w:r>
          </w:p>
        </w:tc>
        <w:tc>
          <w:tcPr>
            <w:tcW w:w="4641" w:type="dxa"/>
            <w:shd w:val="clear" w:color="auto" w:fill="FFFFFF"/>
            <w:tcMar>
              <w:top w:w="24" w:type="dxa"/>
              <w:left w:w="120" w:type="dxa"/>
              <w:bottom w:w="24" w:type="dxa"/>
              <w:right w:w="120" w:type="dxa"/>
            </w:tcMar>
            <w:hideMark/>
          </w:tcPr>
          <w:p w14:paraId="18F86D80" w14:textId="1A0D5EB3"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PEVuZE5vdGU+PENpdGU+PEF1dGhvcj5BYmRBbGxhPC9BdXRob3I+PFllYXI+MjAwNTwvWWVhcj48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PEVuZE5vdGU+PENpdGU+PEF1dGhvcj5BYmRBbGxhPC9BdXRob3I+PFllYXI+MjAwNTwvWWVhcj48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29" w:tooltip="AbdAlla, 2005 #6066" w:history="1">
              <w:r w:rsidRPr="00C308DB">
                <w:rPr>
                  <w:rFonts w:ascii="Times New Roman" w:eastAsia="Times New Roman" w:hAnsi="Times New Roman" w:cs="Times New Roman"/>
                  <w:noProof/>
                  <w:sz w:val="17"/>
                  <w:szCs w:val="17"/>
                </w:rPr>
                <w:t>129</w:t>
              </w:r>
            </w:hyperlink>
            <w:r w:rsidRPr="00C308DB">
              <w:rPr>
                <w:rFonts w:ascii="Times New Roman" w:eastAsia="Times New Roman" w:hAnsi="Times New Roman" w:cs="Times New Roman"/>
                <w:noProof/>
                <w:sz w:val="17"/>
                <w:szCs w:val="17"/>
              </w:rPr>
              <w:t xml:space="preserve">, </w:t>
            </w:r>
            <w:hyperlink w:anchor="_ENREF_130" w:tooltip="AbdAlla, 2001 #6067" w:history="1">
              <w:r w:rsidRPr="00C308DB">
                <w:rPr>
                  <w:rFonts w:ascii="Times New Roman" w:eastAsia="Times New Roman" w:hAnsi="Times New Roman" w:cs="Times New Roman"/>
                  <w:noProof/>
                  <w:sz w:val="17"/>
                  <w:szCs w:val="17"/>
                </w:rPr>
                <w:t>130</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5642851D" w14:textId="77777777" w:rsidTr="000F3244">
        <w:tc>
          <w:tcPr>
            <w:tcW w:w="2205" w:type="dxa"/>
            <w:vMerge/>
            <w:vAlign w:val="bottom"/>
            <w:hideMark/>
          </w:tcPr>
          <w:p w14:paraId="0BC9EB6C"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5C593D5D"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Angiotensin AT</w:t>
            </w:r>
            <w:r w:rsidRPr="00C308DB">
              <w:rPr>
                <w:rFonts w:ascii="Times New Roman" w:eastAsia="Times New Roman" w:hAnsi="Times New Roman" w:cs="Times New Roman"/>
                <w:sz w:val="13"/>
                <w:szCs w:val="13"/>
                <w:bdr w:val="none" w:sz="0" w:space="0" w:color="auto" w:frame="1"/>
                <w:vertAlign w:val="subscript"/>
              </w:rPr>
              <w:t>1</w:t>
            </w:r>
            <w:r w:rsidRPr="00C308DB">
              <w:rPr>
                <w:rFonts w:ascii="Times New Roman" w:eastAsia="Times New Roman" w:hAnsi="Times New Roman" w:cs="Times New Roman"/>
                <w:sz w:val="17"/>
                <w:szCs w:val="17"/>
              </w:rPr>
              <w:t> and Mas</w:t>
            </w:r>
          </w:p>
        </w:tc>
        <w:tc>
          <w:tcPr>
            <w:tcW w:w="4641" w:type="dxa"/>
            <w:shd w:val="clear" w:color="auto" w:fill="FFFFFF"/>
            <w:tcMar>
              <w:top w:w="24" w:type="dxa"/>
              <w:left w:w="120" w:type="dxa"/>
              <w:bottom w:w="24" w:type="dxa"/>
              <w:right w:w="120" w:type="dxa"/>
            </w:tcMar>
            <w:hideMark/>
          </w:tcPr>
          <w:p w14:paraId="6693FC4A" w14:textId="08660E6D"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PEVuZE5vdGU+PENpdGU+PEF1dGhvcj5Lb3N0ZW5pczwvQXV0aG9yPjxZZWFyPjIwMDU8L1llYXI+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PEVuZE5vdGU+PENpdGU+PEF1dGhvcj5Lb3N0ZW5pczwvQXV0aG9yPjxZZWFyPjIwMDU8L1llYXI+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31" w:tooltip="Kostenis, 2005 #2744" w:history="1">
              <w:r w:rsidRPr="00C308DB">
                <w:rPr>
                  <w:rFonts w:ascii="Times New Roman" w:eastAsia="Times New Roman" w:hAnsi="Times New Roman" w:cs="Times New Roman"/>
                  <w:noProof/>
                  <w:sz w:val="17"/>
                  <w:szCs w:val="17"/>
                </w:rPr>
                <w:t>131</w:t>
              </w:r>
            </w:hyperlink>
            <w:r w:rsidRPr="00C308DB">
              <w:rPr>
                <w:rFonts w:ascii="Times New Roman" w:eastAsia="Times New Roman" w:hAnsi="Times New Roman" w:cs="Times New Roman"/>
                <w:noProof/>
                <w:sz w:val="17"/>
                <w:szCs w:val="17"/>
              </w:rPr>
              <w:t xml:space="preserve">, </w:t>
            </w:r>
            <w:hyperlink w:anchor="_ENREF_132" w:tooltip="Canals, 2006 #6069" w:history="1">
              <w:r w:rsidRPr="00C308DB">
                <w:rPr>
                  <w:rFonts w:ascii="Times New Roman" w:eastAsia="Times New Roman" w:hAnsi="Times New Roman" w:cs="Times New Roman"/>
                  <w:noProof/>
                  <w:sz w:val="17"/>
                  <w:szCs w:val="17"/>
                </w:rPr>
                <w:t>132</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7EC8CA0F" w14:textId="77777777" w:rsidTr="000F3244">
        <w:tc>
          <w:tcPr>
            <w:tcW w:w="2205" w:type="dxa"/>
            <w:vMerge/>
            <w:vAlign w:val="bottom"/>
            <w:hideMark/>
          </w:tcPr>
          <w:p w14:paraId="50F98865"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0FF262E3"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 xml:space="preserve">EP1 </w:t>
            </w:r>
            <w:proofErr w:type="spellStart"/>
            <w:r w:rsidRPr="00C308DB">
              <w:rPr>
                <w:rFonts w:ascii="Times New Roman" w:eastAsia="Times New Roman" w:hAnsi="Times New Roman" w:cs="Times New Roman"/>
                <w:sz w:val="17"/>
                <w:szCs w:val="17"/>
              </w:rPr>
              <w:t>prostanoid</w:t>
            </w:r>
            <w:proofErr w:type="spellEnd"/>
            <w:r w:rsidRPr="00C308DB">
              <w:rPr>
                <w:rFonts w:ascii="Times New Roman" w:eastAsia="Times New Roman" w:hAnsi="Times New Roman" w:cs="Times New Roman"/>
                <w:sz w:val="17"/>
                <w:szCs w:val="17"/>
              </w:rPr>
              <w:t xml:space="preserve"> receptor and β2-adrenoceptor</w:t>
            </w:r>
          </w:p>
        </w:tc>
        <w:tc>
          <w:tcPr>
            <w:tcW w:w="4641" w:type="dxa"/>
            <w:shd w:val="clear" w:color="auto" w:fill="FFFFFF"/>
            <w:tcMar>
              <w:top w:w="24" w:type="dxa"/>
              <w:left w:w="120" w:type="dxa"/>
              <w:bottom w:w="24" w:type="dxa"/>
              <w:right w:w="120" w:type="dxa"/>
            </w:tcMar>
            <w:hideMark/>
          </w:tcPr>
          <w:p w14:paraId="60C849EC" w14:textId="646F21EF"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PEVuZE5vdGU+PENpdGU+PEF1dGhvcj5NY0dyYXc8L0F1dGhvcj48WWVhcj4yMDA2PC9ZZWFyPjxS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PEVuZE5vdGU+PENpdGU+PEF1dGhvcj5NY0dyYXc8L0F1dGhvcj48WWVhcj4yMDA2PC9ZZWFyPjxS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33" w:tooltip="McGraw, 2006 #6070" w:history="1">
              <w:r w:rsidRPr="00C308DB">
                <w:rPr>
                  <w:rFonts w:ascii="Times New Roman" w:eastAsia="Times New Roman" w:hAnsi="Times New Roman" w:cs="Times New Roman"/>
                  <w:noProof/>
                  <w:sz w:val="17"/>
                  <w:szCs w:val="17"/>
                </w:rPr>
                <w:t>133</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0F9C89C9" w14:textId="77777777" w:rsidTr="000F3244">
        <w:tc>
          <w:tcPr>
            <w:tcW w:w="2205" w:type="dxa"/>
            <w:vMerge/>
            <w:vAlign w:val="bottom"/>
            <w:hideMark/>
          </w:tcPr>
          <w:p w14:paraId="77FC8DCB"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2ED897C3"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Various adenosine and dopamine receptors</w:t>
            </w:r>
          </w:p>
        </w:tc>
        <w:tc>
          <w:tcPr>
            <w:tcW w:w="4641" w:type="dxa"/>
            <w:shd w:val="clear" w:color="auto" w:fill="FFFFFF"/>
            <w:tcMar>
              <w:top w:w="24" w:type="dxa"/>
              <w:left w:w="120" w:type="dxa"/>
              <w:bottom w:w="24" w:type="dxa"/>
              <w:right w:w="120" w:type="dxa"/>
            </w:tcMar>
            <w:hideMark/>
          </w:tcPr>
          <w:p w14:paraId="4642E6C9" w14:textId="5A4E878C"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PEVuZE5vdGU+PENpdGU+PEF1dGhvcj5GdXhlPC9BdXRob3I+PFllYXI+MjAwNTwvWWVhcj48UmVj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PEVuZE5vdGU+PENpdGU+PEF1dGhvcj5GdXhlPC9BdXRob3I+PFllYXI+MjAwNTwvWWVhcj48UmVj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34" w:tooltip="Fuxe, 2005 #6071" w:history="1">
              <w:r w:rsidRPr="00C308DB">
                <w:rPr>
                  <w:rFonts w:ascii="Times New Roman" w:eastAsia="Times New Roman" w:hAnsi="Times New Roman" w:cs="Times New Roman"/>
                  <w:noProof/>
                  <w:sz w:val="17"/>
                  <w:szCs w:val="17"/>
                </w:rPr>
                <w:t>134-137</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4561BBB3" w14:textId="77777777" w:rsidTr="000F3244">
        <w:tc>
          <w:tcPr>
            <w:tcW w:w="2205" w:type="dxa"/>
            <w:vMerge/>
            <w:vAlign w:val="bottom"/>
            <w:hideMark/>
          </w:tcPr>
          <w:p w14:paraId="035E928E"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5E28FD58"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Adenosine A</w:t>
            </w:r>
            <w:r w:rsidRPr="00C308DB">
              <w:rPr>
                <w:rFonts w:ascii="Times New Roman" w:eastAsia="Times New Roman" w:hAnsi="Times New Roman" w:cs="Times New Roman"/>
                <w:sz w:val="13"/>
                <w:szCs w:val="13"/>
                <w:bdr w:val="none" w:sz="0" w:space="0" w:color="auto" w:frame="1"/>
                <w:vertAlign w:val="subscript"/>
              </w:rPr>
              <w:t>1</w:t>
            </w:r>
            <w:r w:rsidRPr="00C308DB">
              <w:rPr>
                <w:rFonts w:ascii="Times New Roman" w:eastAsia="Times New Roman" w:hAnsi="Times New Roman" w:cs="Times New Roman"/>
                <w:sz w:val="17"/>
                <w:szCs w:val="17"/>
              </w:rPr>
              <w:t> and A</w:t>
            </w:r>
            <w:r w:rsidRPr="00C308DB">
              <w:rPr>
                <w:rFonts w:ascii="Times New Roman" w:eastAsia="Times New Roman" w:hAnsi="Times New Roman" w:cs="Times New Roman"/>
                <w:sz w:val="13"/>
                <w:szCs w:val="13"/>
                <w:bdr w:val="none" w:sz="0" w:space="0" w:color="auto" w:frame="1"/>
                <w:vertAlign w:val="subscript"/>
              </w:rPr>
              <w:t>2A</w:t>
            </w:r>
          </w:p>
        </w:tc>
        <w:tc>
          <w:tcPr>
            <w:tcW w:w="4641" w:type="dxa"/>
            <w:shd w:val="clear" w:color="auto" w:fill="FFFFFF"/>
            <w:tcMar>
              <w:top w:w="24" w:type="dxa"/>
              <w:left w:w="120" w:type="dxa"/>
              <w:bottom w:w="24" w:type="dxa"/>
              <w:right w:w="120" w:type="dxa"/>
            </w:tcMar>
            <w:hideMark/>
          </w:tcPr>
          <w:p w14:paraId="658BF5CE" w14:textId="74FD0F92"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fldData xml:space="preserve">PEVuZE5vdGU+PENpdGU+PEF1dGhvcj5DaXJ1ZWxhPC9BdXRob3I+PFllYXI+MjAwNjwvWWVhcj48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</w:fldData>
              </w:fldChar>
            </w:r>
            <w:r w:rsidRPr="00C308DB">
              <w:rPr>
                <w:rFonts w:ascii="Times New Roman" w:eastAsia="Times New Roman" w:hAnsi="Times New Roman" w:cs="Times New Roman"/>
                <w:sz w:val="17"/>
                <w:szCs w:val="17"/>
              </w:rPr>
              <w:instrText xml:space="preserve"> ADDIN EN.CITE </w:instrText>
            </w:r>
            <w:r w:rsidRPr="00C308DB">
              <w:rPr>
                <w:rFonts w:ascii="Times New Roman" w:eastAsia="Times New Roman" w:hAnsi="Times New Roman" w:cs="Times New Roman"/>
                <w:sz w:val="17"/>
                <w:szCs w:val="17"/>
              </w:rPr>
              <w:fldChar w:fldCharType="begin">
                <w:fldData xml:space="preserve">PEVuZE5vdGU+PENpdGU+PEF1dGhvcj5DaXJ1ZWxhPC9BdXRob3I+PFllYXI+MjAwNjwvWWVhcj48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</w:fldData>
              </w:fldChar>
            </w:r>
            <w:r w:rsidRPr="00C308DB">
              <w:rPr>
                <w:rFonts w:ascii="Times New Roman" w:eastAsia="Times New Roman" w:hAnsi="Times New Roman" w:cs="Times New Roman"/>
                <w:sz w:val="17"/>
                <w:szCs w:val="17"/>
              </w:rPr>
              <w:instrText xml:space="preserve"> ADDIN EN.CITE.DATA </w:instrText>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end"/>
            </w:r>
            <w:r w:rsidRPr="00C308DB">
              <w:rPr>
                <w:rFonts w:ascii="Times New Roman" w:eastAsia="Times New Roman" w:hAnsi="Times New Roman" w:cs="Times New Roman"/>
                <w:sz w:val="17"/>
                <w:szCs w:val="17"/>
              </w:rPr>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38" w:tooltip="Ciruela, 2006 #6075" w:history="1">
              <w:r w:rsidRPr="00C308DB">
                <w:rPr>
                  <w:rFonts w:ascii="Times New Roman" w:eastAsia="Times New Roman" w:hAnsi="Times New Roman" w:cs="Times New Roman"/>
                  <w:noProof/>
                  <w:sz w:val="17"/>
                  <w:szCs w:val="17"/>
                </w:rPr>
                <w:t>138</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r w:rsidR="00D1053A" w:rsidRPr="00C308DB" w14:paraId="0DE836E7" w14:textId="77777777" w:rsidTr="000F3244">
        <w:tc>
          <w:tcPr>
            <w:tcW w:w="2205" w:type="dxa"/>
            <w:vMerge/>
            <w:vAlign w:val="bottom"/>
            <w:hideMark/>
          </w:tcPr>
          <w:p w14:paraId="516A9007" w14:textId="77777777" w:rsidR="000F3244" w:rsidRPr="00C308DB" w:rsidRDefault="000F3244" w:rsidP="000F3244">
            <w:pPr>
              <w:spacing w:after="0" w:line="240" w:lineRule="auto"/>
              <w:rPr>
                <w:rFonts w:ascii="Times New Roman" w:eastAsia="Times New Roman" w:hAnsi="Times New Roman" w:cs="Times New Roman"/>
                <w:sz w:val="17"/>
                <w:szCs w:val="17"/>
              </w:rPr>
            </w:pPr>
          </w:p>
        </w:tc>
        <w:tc>
          <w:tcPr>
            <w:tcW w:w="2959" w:type="dxa"/>
            <w:shd w:val="clear" w:color="auto" w:fill="FFFFFF"/>
            <w:tcMar>
              <w:top w:w="24" w:type="dxa"/>
              <w:left w:w="120" w:type="dxa"/>
              <w:bottom w:w="24" w:type="dxa"/>
              <w:right w:w="120" w:type="dxa"/>
            </w:tcMar>
            <w:hideMark/>
          </w:tcPr>
          <w:p w14:paraId="002439C2" w14:textId="77777777" w:rsidR="000F3244" w:rsidRPr="00C308DB" w:rsidRDefault="000F3244" w:rsidP="000F3244">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t>Dopamine D2 and cannabinoid CB1?</w:t>
            </w:r>
          </w:p>
        </w:tc>
        <w:tc>
          <w:tcPr>
            <w:tcW w:w="4641" w:type="dxa"/>
            <w:shd w:val="clear" w:color="auto" w:fill="FFFFFF"/>
            <w:tcMar>
              <w:top w:w="24" w:type="dxa"/>
              <w:left w:w="120" w:type="dxa"/>
              <w:bottom w:w="24" w:type="dxa"/>
              <w:right w:w="120" w:type="dxa"/>
            </w:tcMar>
            <w:hideMark/>
          </w:tcPr>
          <w:p w14:paraId="08C87975" w14:textId="766C0690" w:rsidR="000F3244" w:rsidRPr="00C308DB" w:rsidRDefault="00B03F75" w:rsidP="00B03F75">
            <w:pPr>
              <w:spacing w:after="0" w:line="240" w:lineRule="auto"/>
              <w:rPr>
                <w:rFonts w:ascii="Times New Roman" w:eastAsia="Times New Roman" w:hAnsi="Times New Roman" w:cs="Times New Roman"/>
                <w:sz w:val="17"/>
                <w:szCs w:val="17"/>
              </w:rPr>
            </w:pPr>
            <w:r w:rsidRPr="00C308DB">
              <w:rPr>
                <w:rFonts w:ascii="Times New Roman" w:eastAsia="Times New Roman" w:hAnsi="Times New Roman" w:cs="Times New Roman"/>
                <w:sz w:val="17"/>
                <w:szCs w:val="17"/>
              </w:rPr>
              <w:fldChar w:fldCharType="begin"/>
            </w:r>
            <w:r w:rsidRPr="00C308DB">
              <w:rPr>
                <w:rFonts w:ascii="Times New Roman" w:eastAsia="Times New Roman" w:hAnsi="Times New Roman" w:cs="Times New Roman"/>
                <w:sz w:val="17"/>
                <w:szCs w:val="17"/>
              </w:rPr>
              <w:instrText xml:space="preserve"> ADDIN EN.CITE &lt;EndNote&gt;&lt;Cite&gt;&lt;Author&gt;Rios&lt;/Author&gt;&lt;Year&gt;2006&lt;/Year&gt;&lt;RecNum&gt;6076&lt;/RecNum&gt;&lt;DisplayText&gt;[139]&lt;/DisplayText&gt;&lt;record&gt;&lt;rec-number&gt;6076&lt;/rec-number&gt;&lt;foreign-keys&gt;&lt;key app="EN" db-id="x5rpsaeftfrzp6expf7xtw0l0x5tfzapw20x"&gt;6076&lt;/key&gt;&lt;/foreign-keys&gt;&lt;ref-type name="Journal Article"&gt;17&lt;/ref-type&gt;&lt;contributors&gt;&lt;authors&gt;&lt;author&gt;Rios, C.&lt;/author&gt;&lt;author&gt;Gomes, I.&lt;/author&gt;&lt;author&gt;Devi, L. A.&lt;/author&gt;&lt;/authors&gt;&lt;/contributors&gt;&lt;auth-address&gt;Department of Pharmacology and Biological Chemistry, Mount Sinai School of Medicine, New York, NY 10029, USA.&lt;/auth-address&gt;&lt;titles&gt;&lt;title&gt;mu opioid and CB1 cannabinoid receptor interactions: reciprocal inhibition of receptor signaling and neuritogenesis&lt;/title&gt;&lt;secondary-title&gt;Br J Pharmacol&lt;/secondary-title&gt;&lt;alt-title&gt;British journal of pharmacology&lt;/alt-title&gt;&lt;/titles&gt;&lt;periodical&gt;&lt;full-title&gt;Br J Pharmacol&lt;/full-title&gt;&lt;abbr-1&gt;British journal of pharmacology&lt;/abbr-1&gt;&lt;/periodical&gt;&lt;alt-periodical&gt;&lt;full-title&gt;Br J Pharmacol&lt;/full-title&gt;&lt;abbr-1&gt;British journal of pharmacology&lt;/abbr-1&gt;&lt;/alt-periodical&gt;&lt;pages&gt;387-95&lt;/pages&gt;&lt;volume&gt;148&lt;/volume&gt;&lt;number&gt;4&lt;/number&gt;&lt;keywords&gt;&lt;keyword&gt;Cells, Cultured&lt;/keyword&gt;&lt;keyword&gt;Enkephalin, Ala(2)-MePhe(4)-Gly(5)-/pharmacology&lt;/keyword&gt;&lt;keyword&gt;Extracellular Signal-Regulated MAP Kinases/metabolism&lt;/keyword&gt;&lt;keyword&gt;Guanosine 5&amp;apos;-O-(3-Thiotriphosphate)/metabolism&lt;/keyword&gt;&lt;keyword&gt;Humans&lt;/keyword&gt;&lt;keyword&gt;Neurites/*physiology&lt;/keyword&gt;&lt;keyword&gt;Phosphorylation&lt;/keyword&gt;&lt;keyword&gt;Receptor, Cannabinoid, CB1/*physiology&lt;/keyword&gt;&lt;keyword&gt;Receptors, Opioid, mu/*physiology&lt;/keyword&gt;&lt;keyword&gt;Signal Transduction/*physiology&lt;/keyword&gt;&lt;/keywords&gt;&lt;dates&gt;&lt;year&gt;2006&lt;/year&gt;&lt;pub-dates&gt;&lt;date&gt;Jun&lt;/date&gt;&lt;/pub-dates&gt;&lt;/dates&gt;&lt;isbn&gt;0007-1188 (Print)&amp;#xD;0007-1188 (Linking)&lt;/isbn&gt;&lt;accession-num&gt;16682964&lt;/accession-num&gt;&lt;urls&gt;&lt;related-urls&gt;&lt;url&gt;http://www.ncbi.nlm.nih.gov/pubmed/16682964&lt;/url&gt;&lt;/related-urls&gt;&lt;/urls&gt;&lt;custom2&gt;1751792&lt;/custom2&gt;&lt;electronic-resource-num&gt;10.1038/sj.bjp.0706757&lt;/electronic-resource-num&gt;&lt;/record&gt;&lt;/Cite&gt;&lt;/EndNote&gt;</w:instrText>
            </w:r>
            <w:r w:rsidRPr="00C308DB">
              <w:rPr>
                <w:rFonts w:ascii="Times New Roman" w:eastAsia="Times New Roman" w:hAnsi="Times New Roman" w:cs="Times New Roman"/>
                <w:sz w:val="17"/>
                <w:szCs w:val="17"/>
              </w:rPr>
              <w:fldChar w:fldCharType="separate"/>
            </w:r>
            <w:r w:rsidRPr="00C308DB">
              <w:rPr>
                <w:rFonts w:ascii="Times New Roman" w:eastAsia="Times New Roman" w:hAnsi="Times New Roman" w:cs="Times New Roman"/>
                <w:noProof/>
                <w:sz w:val="17"/>
                <w:szCs w:val="17"/>
              </w:rPr>
              <w:t>[</w:t>
            </w:r>
            <w:hyperlink w:anchor="_ENREF_139" w:tooltip="Rios, 2006 #6076" w:history="1">
              <w:r w:rsidRPr="00C308DB">
                <w:rPr>
                  <w:rFonts w:ascii="Times New Roman" w:eastAsia="Times New Roman" w:hAnsi="Times New Roman" w:cs="Times New Roman"/>
                  <w:noProof/>
                  <w:sz w:val="17"/>
                  <w:szCs w:val="17"/>
                </w:rPr>
                <w:t>139</w:t>
              </w:r>
            </w:hyperlink>
            <w:r w:rsidRPr="00C308DB">
              <w:rPr>
                <w:rFonts w:ascii="Times New Roman" w:eastAsia="Times New Roman" w:hAnsi="Times New Roman" w:cs="Times New Roman"/>
                <w:noProof/>
                <w:sz w:val="17"/>
                <w:szCs w:val="17"/>
              </w:rPr>
              <w:t>]</w:t>
            </w:r>
            <w:r w:rsidRPr="00C308DB">
              <w:rPr>
                <w:rFonts w:ascii="Times New Roman" w:eastAsia="Times New Roman" w:hAnsi="Times New Roman" w:cs="Times New Roman"/>
                <w:sz w:val="17"/>
                <w:szCs w:val="17"/>
              </w:rPr>
              <w:fldChar w:fldCharType="end"/>
            </w:r>
          </w:p>
        </w:tc>
      </w:tr>
    </w:tbl>
    <w:p w14:paraId="692F0F14" w14:textId="6DAA4DC4" w:rsidR="00407D31" w:rsidRPr="00C308DB" w:rsidRDefault="0058582D" w:rsidP="003D2AFA">
      <w:pPr>
        <w:spacing w:line="480" w:lineRule="auto"/>
        <w:jc w:val="both"/>
        <w:rPr>
          <w:rFonts w:ascii="Times New Roman" w:hAnsi="Times New Roman" w:cs="Times New Roman"/>
          <w:sz w:val="24"/>
          <w:szCs w:val="24"/>
        </w:rPr>
      </w:pPr>
      <w:r w:rsidRPr="00C308DB">
        <w:rPr>
          <w:rFonts w:ascii="Times New Roman" w:hAnsi="Times New Roman" w:cs="Times New Roman"/>
          <w:sz w:val="24"/>
          <w:szCs w:val="24"/>
        </w:rPr>
        <w:t>Table adapted from Milligan 2007</w:t>
      </w:r>
      <w:r w:rsidR="000F3244"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r>
      <w:r w:rsidR="00B03F75" w:rsidRPr="00C308DB">
        <w:rPr>
          <w:rFonts w:ascii="Times New Roman" w:hAnsi="Times New Roman" w:cs="Times New Roman"/>
          <w:sz w:val="24"/>
          <w:szCs w:val="24"/>
        </w:rPr>
        <w:instrText xml:space="preserve"> ADDIN EN.CITE &lt;EndNote&gt;&lt;Cite&gt;&lt;Author&gt;Milligan&lt;/Author&gt;&lt;Year&gt;2007&lt;/Year&gt;&lt;RecNum&gt;310&lt;/RecNum&gt;&lt;DisplayText&gt;[102]&lt;/DisplayText&gt;&lt;record&gt;&lt;rec-number&gt;310&lt;/rec-number&gt;&lt;foreign-keys&gt;&lt;key app="EN" db-id="x5rpsaeftfrzp6expf7xtw0l0x5tfzapw20x"&gt;310&lt;/key&gt;&lt;/foreign-keys&gt;&lt;ref-type name="Journal Article"&gt;17&lt;/ref-type&gt;&lt;contributors&gt;&lt;authors&gt;&lt;author&gt;Milligan, G.&lt;/author&gt;&lt;/authors&gt;&lt;/contributors&gt;&lt;auth-address&gt;Molecular Pharmacology Group, Division of Biochemistry and Molecular Biology, Institute of Biomedical and Life Sciences, University of Glasgow, Glasgow, Scotland, UK. g.milligan@bio.gla.ac.uk&lt;/auth-address&gt;&lt;titles&gt;&lt;title&gt;G protein-coupled receptor dimerisation: molecular basis and relevance to function&lt;/title&gt;&lt;secondary-title&gt;Biochim Biophys Acta&lt;/secondary-title&gt;&lt;alt-title&gt;Biochimica et biophysica acta&lt;/alt-title&gt;&lt;/titles&gt;&lt;periodical&gt;&lt;full-title&gt;Biochim Biophys Acta&lt;/full-title&gt;&lt;abbr-1&gt;Biochimica et biophysica acta&lt;/abbr-1&gt;&lt;/periodical&gt;&lt;alt-periodical&gt;&lt;full-title&gt;Biochim Biophys Acta&lt;/full-title&gt;&lt;abbr-1&gt;Biochimica et biophysica acta&lt;/abbr-1&gt;&lt;/alt-periodical&gt;&lt;pages&gt;825-35&lt;/pages&gt;&lt;volume&gt;1768&lt;/volume&gt;&lt;number&gt;4&lt;/number&gt;&lt;keywords&gt;&lt;keyword&gt;Animals&lt;/keyword&gt;&lt;keyword&gt;Dimerization&lt;/keyword&gt;&lt;keyword&gt;Humans&lt;/keyword&gt;&lt;keyword&gt;Receptors, G-Protein-Coupled/*chemistry/*metabolism&lt;/keyword&gt;&lt;keyword&gt;Rhodopsin/*chemistry/*metabolism&lt;/keyword&gt;&lt;/keywords&gt;&lt;dates&gt;&lt;year&gt;2007&lt;/year&gt;&lt;pub-dates&gt;&lt;date&gt;Apr&lt;/date&gt;&lt;/pub-dates&gt;&lt;/dates&gt;&lt;isbn&gt;0006-3002 (Print)&amp;#xD;0006-3002 (Linking)&lt;/isbn&gt;&lt;accession-num&gt;17069751&lt;/accession-num&gt;&lt;urls&gt;&lt;related-urls&gt;&lt;url&gt;http://www.ncbi.nlm.nih.gov/pubmed/17069751&lt;/url&gt;&lt;/related-urls&gt;&lt;/urls&gt;&lt;electronic-resource-num&gt;10.1016/j.bbamem.2006.09.021&lt;/electronic-resource-num&gt;&lt;/record&gt;&lt;/Cite&gt;&lt;/EndNote&gt;</w:instrText>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102" w:tooltip="Milligan, 2007 #310" w:history="1">
        <w:r w:rsidR="00B03F75" w:rsidRPr="00C308DB">
          <w:rPr>
            <w:rFonts w:ascii="Times New Roman" w:hAnsi="Times New Roman" w:cs="Times New Roman"/>
            <w:noProof/>
            <w:sz w:val="24"/>
            <w:szCs w:val="24"/>
          </w:rPr>
          <w:t>102</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Pr="00C308DB">
        <w:rPr>
          <w:rFonts w:ascii="Times New Roman" w:hAnsi="Times New Roman" w:cs="Times New Roman"/>
          <w:sz w:val="24"/>
          <w:szCs w:val="24"/>
        </w:rPr>
        <w:t>.</w:t>
      </w:r>
    </w:p>
    <w:p w14:paraId="1838A401" w14:textId="6B1BB0AE" w:rsidR="00B2065F" w:rsidRPr="00C308DB" w:rsidRDefault="00B2065F" w:rsidP="00B03F75">
      <w:pPr>
        <w:spacing w:line="480" w:lineRule="auto"/>
        <w:rPr>
          <w:rFonts w:ascii="Times New Roman" w:hAnsi="Times New Roman" w:cs="Times New Roman"/>
          <w:sz w:val="24"/>
          <w:szCs w:val="24"/>
        </w:rPr>
      </w:pPr>
      <w:r w:rsidRPr="00C308DB">
        <w:rPr>
          <w:rFonts w:ascii="Times New Roman" w:hAnsi="Times New Roman" w:cs="Times New Roman"/>
          <w:sz w:val="24"/>
          <w:szCs w:val="24"/>
        </w:rPr>
        <w:t xml:space="preserve">Ste2p has also been identified as </w:t>
      </w:r>
      <w:proofErr w:type="spellStart"/>
      <w:r w:rsidRPr="00C308DB">
        <w:rPr>
          <w:rFonts w:ascii="Times New Roman" w:hAnsi="Times New Roman" w:cs="Times New Roman"/>
          <w:sz w:val="24"/>
          <w:szCs w:val="24"/>
        </w:rPr>
        <w:t>oliogmers</w:t>
      </w:r>
      <w:proofErr w:type="spellEnd"/>
      <w:r w:rsidRPr="00C308DB">
        <w:rPr>
          <w:rFonts w:ascii="Times New Roman" w:hAnsi="Times New Roman" w:cs="Times New Roman"/>
          <w:sz w:val="24"/>
          <w:szCs w:val="24"/>
        </w:rPr>
        <w:t xml:space="preserve"> in intact cells and membranes although functional significance of this </w:t>
      </w:r>
      <w:proofErr w:type="spellStart"/>
      <w:r w:rsidRPr="00C308DB">
        <w:rPr>
          <w:rFonts w:ascii="Times New Roman" w:hAnsi="Times New Roman" w:cs="Times New Roman"/>
          <w:sz w:val="24"/>
          <w:szCs w:val="24"/>
        </w:rPr>
        <w:t>oligomerization</w:t>
      </w:r>
      <w:proofErr w:type="spellEnd"/>
      <w:r w:rsidRPr="00C308DB">
        <w:rPr>
          <w:rFonts w:ascii="Times New Roman" w:hAnsi="Times New Roman" w:cs="Times New Roman"/>
          <w:sz w:val="24"/>
          <w:szCs w:val="24"/>
        </w:rPr>
        <w:t xml:space="preserve">/dimerization is not clear. </w:t>
      </w:r>
      <w:proofErr w:type="spellStart"/>
      <w:r w:rsidR="002E4C4D" w:rsidRPr="00C308DB">
        <w:rPr>
          <w:rFonts w:ascii="Times New Roman" w:hAnsi="Times New Roman" w:cs="Times New Roman"/>
          <w:sz w:val="24"/>
          <w:szCs w:val="24"/>
        </w:rPr>
        <w:t>Gehret</w:t>
      </w:r>
      <w:proofErr w:type="spellEnd"/>
      <w:r w:rsidR="002E4C4D" w:rsidRPr="00C308DB">
        <w:rPr>
          <w:rFonts w:ascii="Times New Roman" w:hAnsi="Times New Roman" w:cs="Times New Roman"/>
          <w:sz w:val="24"/>
          <w:szCs w:val="24"/>
        </w:rPr>
        <w:t xml:space="preserve"> </w:t>
      </w:r>
      <w:proofErr w:type="gramStart"/>
      <w:r w:rsidR="002E4C4D" w:rsidRPr="00C308DB">
        <w:rPr>
          <w:rFonts w:ascii="Times New Roman" w:hAnsi="Times New Roman" w:cs="Times New Roman"/>
          <w:sz w:val="24"/>
          <w:szCs w:val="24"/>
        </w:rPr>
        <w:t>et</w:t>
      </w:r>
      <w:proofErr w:type="gramEnd"/>
      <w:r w:rsidR="002E4C4D" w:rsidRPr="00C308DB">
        <w:rPr>
          <w:rFonts w:ascii="Times New Roman" w:hAnsi="Times New Roman" w:cs="Times New Roman"/>
          <w:sz w:val="24"/>
          <w:szCs w:val="24"/>
        </w:rPr>
        <w:t xml:space="preserve">. al. </w:t>
      </w:r>
      <w:r w:rsidR="00B03F75" w:rsidRPr="00C308DB">
        <w:rPr>
          <w:rFonts w:ascii="Times New Roman" w:hAnsi="Times New Roman" w:cs="Times New Roman"/>
          <w:sz w:val="24"/>
          <w:szCs w:val="24"/>
        </w:rPr>
        <w:fldChar w:fldCharType="begin">
          <w:fldData xml:space="preserve">PEVuZE5vdGU+PENpdGU+PEF1dGhvcj5HZWhyZXQ8L0F1dGhvcj48WWVhcj4yMDA2PC9ZZWFyPjxS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PEVuZE5vdGU+PENpdGU+PEF1dGhvcj5HZWhyZXQ8L0F1dGhvcj48WWVhcj4yMDA2PC9ZZWFyPjxS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140" w:tooltip="Gehret, 2006 #28" w:history="1">
        <w:r w:rsidR="00B03F75" w:rsidRPr="00C308DB">
          <w:rPr>
            <w:rFonts w:ascii="Times New Roman" w:hAnsi="Times New Roman" w:cs="Times New Roman"/>
            <w:noProof/>
            <w:sz w:val="24"/>
            <w:szCs w:val="24"/>
          </w:rPr>
          <w:t>140</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2E4C4D" w:rsidRPr="00C308DB">
        <w:rPr>
          <w:rFonts w:ascii="Times New Roman" w:hAnsi="Times New Roman" w:cs="Times New Roman"/>
          <w:sz w:val="24"/>
          <w:szCs w:val="24"/>
        </w:rPr>
        <w:t xml:space="preserve"> used bioluminescence resonance energy transfer (BRET) to demonstrate</w:t>
      </w:r>
      <w:r w:rsidRPr="00C308DB">
        <w:rPr>
          <w:rFonts w:ascii="Times New Roman" w:hAnsi="Times New Roman" w:cs="Times New Roman"/>
          <w:sz w:val="24"/>
          <w:szCs w:val="24"/>
        </w:rPr>
        <w:t xml:space="preserve"> that</w:t>
      </w:r>
      <w:r w:rsidR="002E4C4D" w:rsidRPr="00C308DB">
        <w:rPr>
          <w:rFonts w:ascii="Times New Roman" w:hAnsi="Times New Roman" w:cs="Times New Roman"/>
          <w:sz w:val="24"/>
          <w:szCs w:val="24"/>
        </w:rPr>
        <w:t xml:space="preserve"> co-expressed Ste2p tagged with cyan or yellow fluorescent proteins (CFP or YFP) co-</w:t>
      </w:r>
      <w:proofErr w:type="spellStart"/>
      <w:r w:rsidR="002E4C4D" w:rsidRPr="00C308DB">
        <w:rPr>
          <w:rFonts w:ascii="Times New Roman" w:hAnsi="Times New Roman" w:cs="Times New Roman"/>
          <w:sz w:val="24"/>
          <w:szCs w:val="24"/>
        </w:rPr>
        <w:t>oligomerize</w:t>
      </w:r>
      <w:proofErr w:type="spellEnd"/>
      <w:r w:rsidR="002E4C4D" w:rsidRPr="00C308DB">
        <w:rPr>
          <w:rFonts w:ascii="Times New Roman" w:hAnsi="Times New Roman" w:cs="Times New Roman"/>
          <w:sz w:val="24"/>
          <w:szCs w:val="24"/>
        </w:rPr>
        <w:t xml:space="preserve">. Their study indicated that individual receptors that form oligomers do not act independently. </w:t>
      </w:r>
      <w:r w:rsidR="005D17C0" w:rsidRPr="00C308DB">
        <w:rPr>
          <w:rFonts w:ascii="Times New Roman" w:hAnsi="Times New Roman" w:cs="Times New Roman"/>
          <w:sz w:val="24"/>
          <w:szCs w:val="24"/>
        </w:rPr>
        <w:t xml:space="preserve">Analysis of </w:t>
      </w:r>
      <w:r w:rsidR="005D17C0" w:rsidRPr="00C308DB">
        <w:rPr>
          <w:rFonts w:ascii="Times New Roman" w:hAnsi="Times New Roman" w:cs="Times New Roman"/>
          <w:sz w:val="24"/>
          <w:szCs w:val="24"/>
        </w:rPr>
        <w:lastRenderedPageBreak/>
        <w:t xml:space="preserve">Ste2p mutants using fluorescence resonance energy transfer (FRET) Overton and </w:t>
      </w:r>
      <w:proofErr w:type="spellStart"/>
      <w:r w:rsidR="005D17C0" w:rsidRPr="00C308DB">
        <w:rPr>
          <w:rFonts w:ascii="Times New Roman" w:hAnsi="Times New Roman" w:cs="Times New Roman"/>
          <w:sz w:val="24"/>
          <w:szCs w:val="24"/>
        </w:rPr>
        <w:t>Blumer</w:t>
      </w:r>
      <w:proofErr w:type="spellEnd"/>
      <w:r w:rsidR="005D17C0" w:rsidRPr="00C308DB">
        <w:rPr>
          <w:rFonts w:ascii="Times New Roman" w:hAnsi="Times New Roman" w:cs="Times New Roman"/>
          <w:sz w:val="24"/>
          <w:szCs w:val="24"/>
        </w:rPr>
        <w:t xml:space="preserve"> </w:t>
      </w:r>
      <w:r w:rsidR="00B03F75" w:rsidRPr="00C308DB">
        <w:rPr>
          <w:rFonts w:ascii="Times New Roman" w:hAnsi="Times New Roman" w:cs="Times New Roman"/>
          <w:sz w:val="24"/>
          <w:szCs w:val="24"/>
        </w:rPr>
        <w:fldChar w:fldCharType="begin"/>
      </w:r>
      <w:r w:rsidR="00B03F75" w:rsidRPr="00C308DB">
        <w:rPr>
          <w:rFonts w:ascii="Times New Roman" w:hAnsi="Times New Roman" w:cs="Times New Roman"/>
          <w:sz w:val="24"/>
          <w:szCs w:val="24"/>
        </w:rPr>
        <w:instrText xml:space="preserve"> ADDIN EN.CITE &lt;EndNote&gt;&lt;Cite&gt;&lt;Author&gt;Overton&lt;/Author&gt;&lt;Year&gt;2002&lt;/Year&gt;&lt;RecNum&gt;113&lt;/RecNum&gt;&lt;DisplayText&gt;[141]&lt;/DisplayText&gt;&lt;record&gt;&lt;rec-number&gt;113&lt;/rec-number&gt;&lt;foreign-keys&gt;&lt;key app="EN" db-id="x5rpsaeftfrzp6expf7xtw0l0x5tfzapw20x"&gt;113&lt;/key&gt;&lt;/foreign-keys&gt;&lt;ref-type name="Journal Article"&gt;17&lt;/ref-type&gt;&lt;contributors&gt;&lt;authors&gt;&lt;author&gt;Overton, M. C.&lt;/author&gt;&lt;author&gt;Blumer, K. J.&lt;/author&gt;&lt;/authors&gt;&lt;/contributors&gt;&lt;auth-address&gt;Department of Cell Biology and Physiology, Washington University School of Medicine, St. Louis, Missouri 63110, USA.&lt;/auth-address&gt;&lt;titles&gt;&lt;title&gt;The extracellular N-terminal domain and transmembrane domains 1 and 2 mediate oligomerization of a yeast G protein-coupled receptor&lt;/title&gt;&lt;secondary-title&gt;J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chemistry&lt;/abbr-1&gt;&lt;/alt-periodical&gt;&lt;pages&gt;41463-72&lt;/pages&gt;&lt;volume&gt;277&lt;/volume&gt;&lt;number&gt;44&lt;/number&gt;&lt;keywords&gt;&lt;keyword&gt;Cell Membrane/chemistry&lt;/keyword&gt;&lt;keyword&gt;Dimerization&lt;/keyword&gt;&lt;keyword&gt;Endocytosis&lt;/keyword&gt;&lt;keyword&gt;Endoplasmic Reticulum/chemistry&lt;/keyword&gt;&lt;keyword&gt;Fluorescence Resonance Energy Transfer&lt;/keyword&gt;&lt;keyword&gt;GTP-Binding Proteins/*chemistry&lt;/keyword&gt;&lt;keyword&gt;Receptors, Cell Surface/*chemistry&lt;/keyword&gt;&lt;keyword&gt;Receptors, Mating Factor&lt;/keyword&gt;&lt;keyword&gt;Receptors, Peptide/*chemistry&lt;/keyword&gt;&lt;keyword&gt;Saccharomyces cerevisiae Proteins/*chemistry&lt;/keyword&gt;&lt;keyword&gt;*Transcription Factors&lt;/keyword&gt;&lt;/keywords&gt;&lt;dates&gt;&lt;year&gt;2002&lt;/year&gt;&lt;pub-dates&gt;&lt;date&gt;Nov 1&lt;/date&gt;&lt;/pub-dates&gt;&lt;/dates&gt;&lt;isbn&gt;0021-9258 (Print)&amp;#xD;0021-9258 (Linking)&lt;/isbn&gt;&lt;accession-num&gt;12194975&lt;/accession-num&gt;&lt;urls&gt;&lt;related-urls&gt;&lt;url&gt;http://www.ncbi.nlm.nih.gov/pubmed/12194975&lt;/url&gt;&lt;/related-urls&gt;&lt;/urls&gt;&lt;electronic-resource-num&gt;10.1074/jbc.M205368200&lt;/electronic-resource-num&gt;&lt;/record&gt;&lt;/Cite&gt;&lt;/EndNote&gt;</w:instrText>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141" w:tooltip="Overton, 2002 #113" w:history="1">
        <w:r w:rsidR="00B03F75" w:rsidRPr="00C308DB">
          <w:rPr>
            <w:rFonts w:ascii="Times New Roman" w:hAnsi="Times New Roman" w:cs="Times New Roman"/>
            <w:noProof/>
            <w:sz w:val="24"/>
            <w:szCs w:val="24"/>
          </w:rPr>
          <w:t>141</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5D17C0" w:rsidRPr="00C308DB">
        <w:rPr>
          <w:rFonts w:ascii="Times New Roman" w:hAnsi="Times New Roman" w:cs="Times New Roman"/>
          <w:sz w:val="24"/>
          <w:szCs w:val="24"/>
        </w:rPr>
        <w:t xml:space="preserve"> demonstrated that the N-terminus, TM1 and TM2 mediate </w:t>
      </w:r>
      <w:proofErr w:type="spellStart"/>
      <w:r w:rsidR="005D17C0" w:rsidRPr="00C308DB">
        <w:rPr>
          <w:rFonts w:ascii="Times New Roman" w:hAnsi="Times New Roman" w:cs="Times New Roman"/>
          <w:sz w:val="24"/>
          <w:szCs w:val="24"/>
        </w:rPr>
        <w:t>oligomerization</w:t>
      </w:r>
      <w:proofErr w:type="spellEnd"/>
      <w:r w:rsidR="005D17C0" w:rsidRPr="00C308DB">
        <w:rPr>
          <w:rFonts w:ascii="Times New Roman" w:hAnsi="Times New Roman" w:cs="Times New Roman"/>
          <w:sz w:val="24"/>
          <w:szCs w:val="24"/>
        </w:rPr>
        <w:t xml:space="preserve"> of Ste2p. Another study used disulfide cross-linking to demonstrate that TM1 and TM4 are dimer interfaces of Ste2p. These two transmembrane domains </w:t>
      </w:r>
      <w:r w:rsidR="00881021" w:rsidRPr="00C308DB">
        <w:rPr>
          <w:rFonts w:ascii="Times New Roman" w:hAnsi="Times New Roman" w:cs="Times New Roman"/>
          <w:sz w:val="24"/>
          <w:szCs w:val="24"/>
        </w:rPr>
        <w:t xml:space="preserve">have also been reported to be </w:t>
      </w:r>
      <w:r w:rsidR="005D17C0" w:rsidRPr="00C308DB">
        <w:rPr>
          <w:rFonts w:ascii="Times New Roman" w:hAnsi="Times New Roman" w:cs="Times New Roman"/>
          <w:sz w:val="24"/>
          <w:szCs w:val="24"/>
        </w:rPr>
        <w:t xml:space="preserve">dimer contacts in </w:t>
      </w:r>
      <w:r w:rsidR="00881021" w:rsidRPr="00C308DB">
        <w:rPr>
          <w:rFonts w:ascii="Times New Roman" w:hAnsi="Times New Roman" w:cs="Times New Roman"/>
          <w:sz w:val="24"/>
          <w:szCs w:val="24"/>
        </w:rPr>
        <w:t>rhodopsin, a class A GPCR, providing</w:t>
      </w:r>
      <w:r w:rsidR="005D17C0" w:rsidRPr="00C308DB">
        <w:rPr>
          <w:rFonts w:ascii="Times New Roman" w:hAnsi="Times New Roman" w:cs="Times New Roman"/>
          <w:sz w:val="24"/>
          <w:szCs w:val="24"/>
        </w:rPr>
        <w:t xml:space="preserve"> evidence that </w:t>
      </w:r>
      <w:r w:rsidR="00881021" w:rsidRPr="00C308DB">
        <w:rPr>
          <w:rFonts w:ascii="Times New Roman" w:hAnsi="Times New Roman" w:cs="Times New Roman"/>
          <w:sz w:val="24"/>
          <w:szCs w:val="24"/>
        </w:rPr>
        <w:t xml:space="preserve">structure and function are highly conserved across GPCRs </w:t>
      </w:r>
      <w:r w:rsidR="00B03F75" w:rsidRPr="00C308DB">
        <w:rPr>
          <w:rFonts w:ascii="Times New Roman" w:hAnsi="Times New Roman" w:cs="Times New Roman"/>
          <w:sz w:val="24"/>
          <w:szCs w:val="24"/>
        </w:rPr>
        <w:fldChar w:fldCharType="begin">
          <w:fldData xml:space="preserve">PEVuZE5vdGU+PENpdGU+PEF1dGhvcj5XYW5nPC9BdXRob3I+PFllYXI+MjAwOTwvWWVhcj48UmVj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PEVuZE5vdGU+PENpdGU+PEF1dGhvcj5XYW5nPC9BdXRob3I+PFllYXI+MjAwOTwvWWVhcj48UmVj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142" w:tooltip="Wang, 2009 #156" w:history="1">
        <w:r w:rsidR="00B03F75" w:rsidRPr="00C308DB">
          <w:rPr>
            <w:rFonts w:ascii="Times New Roman" w:hAnsi="Times New Roman" w:cs="Times New Roman"/>
            <w:noProof/>
            <w:sz w:val="24"/>
            <w:szCs w:val="24"/>
          </w:rPr>
          <w:t>142</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881021" w:rsidRPr="00C308DB">
        <w:rPr>
          <w:rFonts w:ascii="Times New Roman" w:hAnsi="Times New Roman" w:cs="Times New Roman"/>
          <w:sz w:val="24"/>
          <w:szCs w:val="24"/>
        </w:rPr>
        <w:t>.</w:t>
      </w:r>
      <w:r w:rsidR="005D17C0" w:rsidRPr="00C308DB">
        <w:rPr>
          <w:rFonts w:ascii="Times New Roman" w:hAnsi="Times New Roman" w:cs="Times New Roman"/>
          <w:sz w:val="24"/>
          <w:szCs w:val="24"/>
        </w:rPr>
        <w:t xml:space="preserve"> </w:t>
      </w:r>
      <w:r w:rsidRPr="00C308DB">
        <w:rPr>
          <w:rFonts w:ascii="Times New Roman" w:hAnsi="Times New Roman" w:cs="Times New Roman"/>
          <w:sz w:val="24"/>
          <w:szCs w:val="24"/>
        </w:rPr>
        <w:t xml:space="preserve"> </w:t>
      </w:r>
      <w:r w:rsidR="004E1334" w:rsidRPr="00C308DB">
        <w:rPr>
          <w:rFonts w:ascii="Times New Roman" w:hAnsi="Times New Roman" w:cs="Times New Roman"/>
          <w:sz w:val="24"/>
          <w:szCs w:val="24"/>
        </w:rPr>
        <w:t>Another study</w:t>
      </w:r>
      <w:r w:rsidR="00CB1448" w:rsidRPr="00C308DB">
        <w:rPr>
          <w:rFonts w:ascii="Times New Roman" w:hAnsi="Times New Roman" w:cs="Times New Roman"/>
          <w:sz w:val="24"/>
          <w:szCs w:val="24"/>
        </w:rPr>
        <w:t xml:space="preserve"> by Kim </w:t>
      </w:r>
      <w:proofErr w:type="gramStart"/>
      <w:r w:rsidR="00CB1448" w:rsidRPr="00C308DB">
        <w:rPr>
          <w:rFonts w:ascii="Times New Roman" w:hAnsi="Times New Roman" w:cs="Times New Roman"/>
          <w:sz w:val="24"/>
          <w:szCs w:val="24"/>
        </w:rPr>
        <w:t>et</w:t>
      </w:r>
      <w:proofErr w:type="gramEnd"/>
      <w:r w:rsidR="00CB1448" w:rsidRPr="00C308DB">
        <w:rPr>
          <w:rFonts w:ascii="Times New Roman" w:hAnsi="Times New Roman" w:cs="Times New Roman"/>
          <w:sz w:val="24"/>
          <w:szCs w:val="24"/>
        </w:rPr>
        <w:t xml:space="preserve">. </w:t>
      </w:r>
      <w:proofErr w:type="gramStart"/>
      <w:r w:rsidR="00CB1448" w:rsidRPr="00C308DB">
        <w:rPr>
          <w:rFonts w:ascii="Times New Roman" w:hAnsi="Times New Roman" w:cs="Times New Roman"/>
          <w:sz w:val="24"/>
          <w:szCs w:val="24"/>
        </w:rPr>
        <w:t>al</w:t>
      </w:r>
      <w:proofErr w:type="gramEnd"/>
      <w:r w:rsidR="00CB1448" w:rsidRPr="00C308DB">
        <w:rPr>
          <w:rFonts w:ascii="Times New Roman" w:hAnsi="Times New Roman" w:cs="Times New Roman"/>
          <w:sz w:val="24"/>
          <w:szCs w:val="24"/>
        </w:rPr>
        <w:t xml:space="preserve">. demonstrated that TM1 and TM7 of Ste2p also participate in dimerization. They also demonstrated that the dimers formed by TM7 changes upon receptor activation </w:t>
      </w:r>
      <w:r w:rsidR="00B03F75" w:rsidRPr="00C308DB">
        <w:rPr>
          <w:rFonts w:ascii="Times New Roman" w:hAnsi="Times New Roman" w:cs="Times New Roman"/>
          <w:sz w:val="24"/>
          <w:szCs w:val="24"/>
        </w:rPr>
        <w:fldChar w:fldCharType="begin">
          <w:fldData xml:space="preserve">PEVuZE5vdGU+PENpdGU+PEF1dGhvcj5LaW08L0F1dGhvcj48WWVhcj4yMDA5PC9ZZWFyPjxSZWNO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PEVuZE5vdGU+PENpdGU+PEF1dGhvcj5LaW08L0F1dGhvcj48WWVhcj4yMDA5PC9ZZWFyPjxSZWNO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143" w:tooltip="Kim, 2009 #97" w:history="1">
        <w:r w:rsidR="00B03F75" w:rsidRPr="00C308DB">
          <w:rPr>
            <w:rFonts w:ascii="Times New Roman" w:hAnsi="Times New Roman" w:cs="Times New Roman"/>
            <w:noProof/>
            <w:sz w:val="24"/>
            <w:szCs w:val="24"/>
          </w:rPr>
          <w:t>143</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CB1448" w:rsidRPr="00C308DB">
        <w:rPr>
          <w:rFonts w:ascii="Times New Roman" w:hAnsi="Times New Roman" w:cs="Times New Roman"/>
          <w:sz w:val="24"/>
          <w:szCs w:val="24"/>
        </w:rPr>
        <w:t>. More recently, Umanah et al. demonstrated that IL3 of Ste2p</w:t>
      </w:r>
      <w:r w:rsidR="00CD12FE" w:rsidRPr="00C308DB">
        <w:rPr>
          <w:rFonts w:ascii="Times New Roman" w:hAnsi="Times New Roman" w:cs="Times New Roman"/>
          <w:sz w:val="24"/>
          <w:szCs w:val="24"/>
        </w:rPr>
        <w:t xml:space="preserve"> also participate in the dimerization </w:t>
      </w:r>
      <w:r w:rsidR="00B03F75" w:rsidRPr="00C308DB">
        <w:rPr>
          <w:rFonts w:ascii="Times New Roman" w:hAnsi="Times New Roman" w:cs="Times New Roman"/>
          <w:sz w:val="24"/>
          <w:szCs w:val="24"/>
        </w:rPr>
        <w:fldChar w:fldCharType="begin">
          <w:fldData xml:space="preserve">PEVuZE5vdGU+PENpdGU+PEF1dGhvcj5VbWFuYWg8L0F1dGhvcj48WWVhcj4yMDExPC9ZZWFyPjxS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</w:fldData>
        </w:fldChar>
      </w:r>
      <w:r w:rsidR="00B03F75" w:rsidRPr="00C308DB">
        <w:rPr>
          <w:rFonts w:ascii="Times New Roman" w:hAnsi="Times New Roman" w:cs="Times New Roman"/>
          <w:sz w:val="24"/>
          <w:szCs w:val="24"/>
        </w:rPr>
        <w:instrText xml:space="preserve"> ADDIN EN.CITE </w:instrText>
      </w:r>
      <w:r w:rsidR="00B03F75" w:rsidRPr="00C308DB">
        <w:rPr>
          <w:rFonts w:ascii="Times New Roman" w:hAnsi="Times New Roman" w:cs="Times New Roman"/>
          <w:sz w:val="24"/>
          <w:szCs w:val="24"/>
        </w:rPr>
        <w:fldChar w:fldCharType="begin">
          <w:fldData xml:space="preserve">PEVuZE5vdGU+PENpdGU+PEF1dGhvcj5VbWFuYWg8L0F1dGhvcj48WWVhcj4yMDExPC9ZZWFyPjxS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</w:fldData>
        </w:fldChar>
      </w:r>
      <w:r w:rsidR="00B03F75" w:rsidRPr="00C308DB">
        <w:rPr>
          <w:rFonts w:ascii="Times New Roman" w:hAnsi="Times New Roman" w:cs="Times New Roman"/>
          <w:sz w:val="24"/>
          <w:szCs w:val="24"/>
        </w:rPr>
        <w:instrText xml:space="preserve"> ADDIN EN.CITE.DATA </w:instrText>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end"/>
      </w:r>
      <w:r w:rsidR="00B03F75" w:rsidRPr="00C308DB">
        <w:rPr>
          <w:rFonts w:ascii="Times New Roman" w:hAnsi="Times New Roman" w:cs="Times New Roman"/>
          <w:sz w:val="24"/>
          <w:szCs w:val="24"/>
        </w:rPr>
      </w:r>
      <w:r w:rsidR="00B03F75" w:rsidRPr="00C308DB">
        <w:rPr>
          <w:rFonts w:ascii="Times New Roman" w:hAnsi="Times New Roman" w:cs="Times New Roman"/>
          <w:sz w:val="24"/>
          <w:szCs w:val="24"/>
        </w:rPr>
        <w:fldChar w:fldCharType="separate"/>
      </w:r>
      <w:r w:rsidR="00B03F75" w:rsidRPr="00C308DB">
        <w:rPr>
          <w:rFonts w:ascii="Times New Roman" w:hAnsi="Times New Roman" w:cs="Times New Roman"/>
          <w:noProof/>
          <w:sz w:val="24"/>
          <w:szCs w:val="24"/>
        </w:rPr>
        <w:t>[</w:t>
      </w:r>
      <w:hyperlink w:anchor="_ENREF_144" w:tooltip="Umanah, 2011 #3" w:history="1">
        <w:r w:rsidR="00B03F75" w:rsidRPr="00C308DB">
          <w:rPr>
            <w:rFonts w:ascii="Times New Roman" w:hAnsi="Times New Roman" w:cs="Times New Roman"/>
            <w:noProof/>
            <w:sz w:val="24"/>
            <w:szCs w:val="24"/>
          </w:rPr>
          <w:t>144</w:t>
        </w:r>
      </w:hyperlink>
      <w:r w:rsidR="00B03F75" w:rsidRPr="00C308DB">
        <w:rPr>
          <w:rFonts w:ascii="Times New Roman" w:hAnsi="Times New Roman" w:cs="Times New Roman"/>
          <w:noProof/>
          <w:sz w:val="24"/>
          <w:szCs w:val="24"/>
        </w:rPr>
        <w:t>]</w:t>
      </w:r>
      <w:r w:rsidR="00B03F75" w:rsidRPr="00C308DB">
        <w:rPr>
          <w:rFonts w:ascii="Times New Roman" w:hAnsi="Times New Roman" w:cs="Times New Roman"/>
          <w:sz w:val="24"/>
          <w:szCs w:val="24"/>
        </w:rPr>
        <w:fldChar w:fldCharType="end"/>
      </w:r>
      <w:r w:rsidR="00CD12FE" w:rsidRPr="00C308DB">
        <w:rPr>
          <w:rFonts w:ascii="Times New Roman" w:hAnsi="Times New Roman" w:cs="Times New Roman"/>
          <w:sz w:val="24"/>
          <w:szCs w:val="24"/>
        </w:rPr>
        <w:t xml:space="preserve">. Uddin et al. demonstrated that the N-terminus of Ste2p also participates in Ste2p dimerization. Thus, </w:t>
      </w:r>
    </w:p>
    <w:p w14:paraId="4063A882" w14:textId="77777777" w:rsidR="00CE48B3" w:rsidRPr="00C308DB" w:rsidRDefault="00CE48B3" w:rsidP="003D2AFA">
      <w:pPr>
        <w:spacing w:line="480" w:lineRule="auto"/>
        <w:jc w:val="both"/>
        <w:rPr>
          <w:rFonts w:ascii="Times New Roman" w:hAnsi="Times New Roman" w:cs="Times New Roman"/>
          <w:sz w:val="24"/>
          <w:szCs w:val="24"/>
        </w:rPr>
      </w:pPr>
    </w:p>
    <w:p w14:paraId="373811AF" w14:textId="7B552AB0" w:rsidR="00BB51E4" w:rsidRPr="00C308DB" w:rsidRDefault="00DB388E" w:rsidP="00A372B1">
      <w:pPr>
        <w:pStyle w:val="Heading3"/>
      </w:pPr>
      <w:bookmarkStart w:id="23" w:name="_Toc359764734"/>
      <w:r w:rsidRPr="00C308DB">
        <w:t>References</w:t>
      </w:r>
      <w:bookmarkEnd w:id="23"/>
    </w:p>
    <w:p w14:paraId="5E412C4B" w14:textId="77777777" w:rsidR="00B03F75" w:rsidRPr="00C308DB" w:rsidRDefault="00B03F75" w:rsidP="00B03F75">
      <w:pPr>
        <w:spacing w:after="0" w:line="240" w:lineRule="auto"/>
        <w:ind w:left="720" w:hanging="720"/>
        <w:rPr>
          <w:rFonts w:ascii="Times New Roman" w:hAnsi="Times New Roman" w:cs="Times New Roman"/>
          <w:noProof/>
          <w:szCs w:val="24"/>
        </w:rPr>
      </w:pPr>
      <w:r w:rsidRPr="00C308DB">
        <w:rPr>
          <w:rFonts w:ascii="Times New Roman" w:hAnsi="Times New Roman" w:cs="Times New Roman"/>
          <w:sz w:val="24"/>
          <w:szCs w:val="24"/>
        </w:rPr>
        <w:fldChar w:fldCharType="begin"/>
      </w:r>
      <w:r w:rsidRPr="00C308DB">
        <w:rPr>
          <w:rFonts w:ascii="Times New Roman" w:hAnsi="Times New Roman" w:cs="Times New Roman"/>
          <w:sz w:val="24"/>
          <w:szCs w:val="24"/>
        </w:rPr>
        <w:instrText xml:space="preserve"> ADDIN EN.REFLIST </w:instrText>
      </w:r>
      <w:r w:rsidRPr="00C308DB">
        <w:rPr>
          <w:rFonts w:ascii="Times New Roman" w:hAnsi="Times New Roman" w:cs="Times New Roman"/>
          <w:sz w:val="24"/>
          <w:szCs w:val="24"/>
        </w:rPr>
        <w:fldChar w:fldCharType="separate"/>
      </w:r>
      <w:bookmarkStart w:id="24" w:name="_ENREF_1"/>
      <w:r w:rsidRPr="00C308DB">
        <w:rPr>
          <w:rFonts w:ascii="Times New Roman" w:hAnsi="Times New Roman" w:cs="Times New Roman"/>
          <w:noProof/>
          <w:szCs w:val="24"/>
        </w:rPr>
        <w:t>1.</w:t>
      </w:r>
      <w:r w:rsidRPr="00C308DB">
        <w:rPr>
          <w:rFonts w:ascii="Times New Roman" w:hAnsi="Times New Roman" w:cs="Times New Roman"/>
          <w:noProof/>
          <w:szCs w:val="24"/>
        </w:rPr>
        <w:tab/>
        <w:t xml:space="preserve">Wang, Y. and H.G. Dohlman, </w:t>
      </w:r>
      <w:r w:rsidRPr="00C308DB">
        <w:rPr>
          <w:rFonts w:ascii="Times New Roman" w:hAnsi="Times New Roman" w:cs="Times New Roman"/>
          <w:i/>
          <w:noProof/>
          <w:szCs w:val="24"/>
        </w:rPr>
        <w:t>Pheromone signaling mechanisms in yeast: a prototypical sex machine.</w:t>
      </w:r>
      <w:r w:rsidRPr="00C308DB">
        <w:rPr>
          <w:rFonts w:ascii="Times New Roman" w:hAnsi="Times New Roman" w:cs="Times New Roman"/>
          <w:noProof/>
          <w:szCs w:val="24"/>
        </w:rPr>
        <w:t xml:space="preserve"> Science, 2004. </w:t>
      </w:r>
      <w:r w:rsidRPr="00C308DB">
        <w:rPr>
          <w:rFonts w:ascii="Times New Roman" w:hAnsi="Times New Roman" w:cs="Times New Roman"/>
          <w:b/>
          <w:noProof/>
          <w:szCs w:val="24"/>
        </w:rPr>
        <w:t>306</w:t>
      </w:r>
      <w:r w:rsidRPr="00C308DB">
        <w:rPr>
          <w:rFonts w:ascii="Times New Roman" w:hAnsi="Times New Roman" w:cs="Times New Roman"/>
          <w:noProof/>
          <w:szCs w:val="24"/>
        </w:rPr>
        <w:t>(5701): p. 1508-9.</w:t>
      </w:r>
      <w:bookmarkEnd w:id="24"/>
    </w:p>
    <w:p w14:paraId="67B905E1"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25" w:name="_ENREF_2"/>
      <w:r w:rsidRPr="00C308DB">
        <w:rPr>
          <w:rFonts w:ascii="Times New Roman" w:hAnsi="Times New Roman" w:cs="Times New Roman"/>
          <w:noProof/>
          <w:szCs w:val="24"/>
        </w:rPr>
        <w:t>2.</w:t>
      </w:r>
      <w:r w:rsidRPr="00C308DB">
        <w:rPr>
          <w:rFonts w:ascii="Times New Roman" w:hAnsi="Times New Roman" w:cs="Times New Roman"/>
          <w:noProof/>
          <w:szCs w:val="24"/>
        </w:rPr>
        <w:tab/>
        <w:t xml:space="preserve">O'Hayre, M., et al., </w:t>
      </w:r>
      <w:r w:rsidRPr="00C308DB">
        <w:rPr>
          <w:rFonts w:ascii="Times New Roman" w:hAnsi="Times New Roman" w:cs="Times New Roman"/>
          <w:i/>
          <w:noProof/>
          <w:szCs w:val="24"/>
        </w:rPr>
        <w:t>The emerging mutational landscape of G proteins and G-protein-coupled receptors in cancer.</w:t>
      </w:r>
      <w:r w:rsidRPr="00C308DB">
        <w:rPr>
          <w:rFonts w:ascii="Times New Roman" w:hAnsi="Times New Roman" w:cs="Times New Roman"/>
          <w:noProof/>
          <w:szCs w:val="24"/>
        </w:rPr>
        <w:t xml:space="preserve"> Nat Rev Cancer, 2013. </w:t>
      </w:r>
      <w:r w:rsidRPr="00C308DB">
        <w:rPr>
          <w:rFonts w:ascii="Times New Roman" w:hAnsi="Times New Roman" w:cs="Times New Roman"/>
          <w:b/>
          <w:noProof/>
          <w:szCs w:val="24"/>
        </w:rPr>
        <w:t>13</w:t>
      </w:r>
      <w:r w:rsidRPr="00C308DB">
        <w:rPr>
          <w:rFonts w:ascii="Times New Roman" w:hAnsi="Times New Roman" w:cs="Times New Roman"/>
          <w:noProof/>
          <w:szCs w:val="24"/>
        </w:rPr>
        <w:t>(6): p. 412-24.</w:t>
      </w:r>
      <w:bookmarkEnd w:id="25"/>
    </w:p>
    <w:p w14:paraId="2CCDE84C"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26" w:name="_ENREF_3"/>
      <w:r w:rsidRPr="00C308DB">
        <w:rPr>
          <w:rFonts w:ascii="Times New Roman" w:hAnsi="Times New Roman" w:cs="Times New Roman"/>
          <w:noProof/>
          <w:szCs w:val="24"/>
        </w:rPr>
        <w:t>3.</w:t>
      </w:r>
      <w:r w:rsidRPr="00C308DB">
        <w:rPr>
          <w:rFonts w:ascii="Times New Roman" w:hAnsi="Times New Roman" w:cs="Times New Roman"/>
          <w:noProof/>
          <w:szCs w:val="24"/>
        </w:rPr>
        <w:tab/>
        <w:t xml:space="preserve">Maller, J.L., </w:t>
      </w:r>
      <w:r w:rsidRPr="00C308DB">
        <w:rPr>
          <w:rFonts w:ascii="Times New Roman" w:hAnsi="Times New Roman" w:cs="Times New Roman"/>
          <w:i/>
          <w:noProof/>
          <w:szCs w:val="24"/>
        </w:rPr>
        <w:t>Signal transduction. Fishing at the cell surface.</w:t>
      </w:r>
      <w:r w:rsidRPr="00C308DB">
        <w:rPr>
          <w:rFonts w:ascii="Times New Roman" w:hAnsi="Times New Roman" w:cs="Times New Roman"/>
          <w:noProof/>
          <w:szCs w:val="24"/>
        </w:rPr>
        <w:t xml:space="preserve"> Science, 2003. </w:t>
      </w:r>
      <w:r w:rsidRPr="00C308DB">
        <w:rPr>
          <w:rFonts w:ascii="Times New Roman" w:hAnsi="Times New Roman" w:cs="Times New Roman"/>
          <w:b/>
          <w:noProof/>
          <w:szCs w:val="24"/>
        </w:rPr>
        <w:t>300</w:t>
      </w:r>
      <w:r w:rsidRPr="00C308DB">
        <w:rPr>
          <w:rFonts w:ascii="Times New Roman" w:hAnsi="Times New Roman" w:cs="Times New Roman"/>
          <w:noProof/>
          <w:szCs w:val="24"/>
        </w:rPr>
        <w:t>(5619): p. 594-5.</w:t>
      </w:r>
      <w:bookmarkEnd w:id="26"/>
    </w:p>
    <w:p w14:paraId="0D2105BF"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27" w:name="_ENREF_4"/>
      <w:r w:rsidRPr="00C308DB">
        <w:rPr>
          <w:rFonts w:ascii="Times New Roman" w:hAnsi="Times New Roman" w:cs="Times New Roman"/>
          <w:noProof/>
          <w:szCs w:val="24"/>
        </w:rPr>
        <w:t>4.</w:t>
      </w:r>
      <w:r w:rsidRPr="00C308DB">
        <w:rPr>
          <w:rFonts w:ascii="Times New Roman" w:hAnsi="Times New Roman" w:cs="Times New Roman"/>
          <w:noProof/>
          <w:szCs w:val="24"/>
        </w:rPr>
        <w:tab/>
        <w:t xml:space="preserve">Ding, X., X. Zhao, and A. Watts, </w:t>
      </w:r>
      <w:r w:rsidRPr="00C308DB">
        <w:rPr>
          <w:rFonts w:ascii="Times New Roman" w:hAnsi="Times New Roman" w:cs="Times New Roman"/>
          <w:i/>
          <w:noProof/>
          <w:szCs w:val="24"/>
        </w:rPr>
        <w:t>G-protein-coupled receptor structure, ligand binding and activation as studied by solid-state NMR spectroscopy.</w:t>
      </w:r>
      <w:r w:rsidRPr="00C308DB">
        <w:rPr>
          <w:rFonts w:ascii="Times New Roman" w:hAnsi="Times New Roman" w:cs="Times New Roman"/>
          <w:noProof/>
          <w:szCs w:val="24"/>
        </w:rPr>
        <w:t xml:space="preserve"> Biochem J, 2013. </w:t>
      </w:r>
      <w:r w:rsidRPr="00C308DB">
        <w:rPr>
          <w:rFonts w:ascii="Times New Roman" w:hAnsi="Times New Roman" w:cs="Times New Roman"/>
          <w:b/>
          <w:noProof/>
          <w:szCs w:val="24"/>
        </w:rPr>
        <w:t>450</w:t>
      </w:r>
      <w:r w:rsidRPr="00C308DB">
        <w:rPr>
          <w:rFonts w:ascii="Times New Roman" w:hAnsi="Times New Roman" w:cs="Times New Roman"/>
          <w:noProof/>
          <w:szCs w:val="24"/>
        </w:rPr>
        <w:t>(3): p. 443-57.</w:t>
      </w:r>
      <w:bookmarkEnd w:id="27"/>
    </w:p>
    <w:p w14:paraId="71879E53"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28" w:name="_ENREF_5"/>
      <w:r w:rsidRPr="00C308DB">
        <w:rPr>
          <w:rFonts w:ascii="Times New Roman" w:hAnsi="Times New Roman" w:cs="Times New Roman"/>
          <w:noProof/>
          <w:szCs w:val="24"/>
        </w:rPr>
        <w:t>5.</w:t>
      </w:r>
      <w:r w:rsidRPr="00C308DB">
        <w:rPr>
          <w:rFonts w:ascii="Times New Roman" w:hAnsi="Times New Roman" w:cs="Times New Roman"/>
          <w:noProof/>
          <w:szCs w:val="24"/>
        </w:rPr>
        <w:tab/>
        <w:t xml:space="preserve">Fredriksson, R., et al., </w:t>
      </w:r>
      <w:r w:rsidRPr="00C308DB">
        <w:rPr>
          <w:rFonts w:ascii="Times New Roman" w:hAnsi="Times New Roman" w:cs="Times New Roman"/>
          <w:i/>
          <w:noProof/>
          <w:szCs w:val="24"/>
        </w:rPr>
        <w:t>The G-protein-coupled receptors in the human genome form five main families. Phylogenetic analysis, paralogon groups, and fingerprints.</w:t>
      </w:r>
      <w:r w:rsidRPr="00C308DB">
        <w:rPr>
          <w:rFonts w:ascii="Times New Roman" w:hAnsi="Times New Roman" w:cs="Times New Roman"/>
          <w:noProof/>
          <w:szCs w:val="24"/>
        </w:rPr>
        <w:t xml:space="preserve"> Mol Pharmacol, 2003. </w:t>
      </w:r>
      <w:r w:rsidRPr="00C308DB">
        <w:rPr>
          <w:rFonts w:ascii="Times New Roman" w:hAnsi="Times New Roman" w:cs="Times New Roman"/>
          <w:b/>
          <w:noProof/>
          <w:szCs w:val="24"/>
        </w:rPr>
        <w:t>63</w:t>
      </w:r>
      <w:r w:rsidRPr="00C308DB">
        <w:rPr>
          <w:rFonts w:ascii="Times New Roman" w:hAnsi="Times New Roman" w:cs="Times New Roman"/>
          <w:noProof/>
          <w:szCs w:val="24"/>
        </w:rPr>
        <w:t>(6): p. 1256-72.</w:t>
      </w:r>
      <w:bookmarkEnd w:id="28"/>
    </w:p>
    <w:p w14:paraId="5B8CDBAC"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29" w:name="_ENREF_6"/>
      <w:r w:rsidRPr="00C308DB">
        <w:rPr>
          <w:rFonts w:ascii="Times New Roman" w:hAnsi="Times New Roman" w:cs="Times New Roman"/>
          <w:noProof/>
          <w:szCs w:val="24"/>
        </w:rPr>
        <w:t>6.</w:t>
      </w:r>
      <w:r w:rsidRPr="00C308DB">
        <w:rPr>
          <w:rFonts w:ascii="Times New Roman" w:hAnsi="Times New Roman" w:cs="Times New Roman"/>
          <w:noProof/>
          <w:szCs w:val="24"/>
        </w:rPr>
        <w:tab/>
        <w:t xml:space="preserve">Gloriam, D.E., R. Fredriksson, and H.B. Schioth, </w:t>
      </w:r>
      <w:r w:rsidRPr="00C308DB">
        <w:rPr>
          <w:rFonts w:ascii="Times New Roman" w:hAnsi="Times New Roman" w:cs="Times New Roman"/>
          <w:i/>
          <w:noProof/>
          <w:szCs w:val="24"/>
        </w:rPr>
        <w:t>The G protein-coupled receptor subset of the rat genome.</w:t>
      </w:r>
      <w:r w:rsidRPr="00C308DB">
        <w:rPr>
          <w:rFonts w:ascii="Times New Roman" w:hAnsi="Times New Roman" w:cs="Times New Roman"/>
          <w:noProof/>
          <w:szCs w:val="24"/>
        </w:rPr>
        <w:t xml:space="preserve"> BMC Genomics, 2007. </w:t>
      </w:r>
      <w:r w:rsidRPr="00C308DB">
        <w:rPr>
          <w:rFonts w:ascii="Times New Roman" w:hAnsi="Times New Roman" w:cs="Times New Roman"/>
          <w:b/>
          <w:noProof/>
          <w:szCs w:val="24"/>
        </w:rPr>
        <w:t>8</w:t>
      </w:r>
      <w:r w:rsidRPr="00C308DB">
        <w:rPr>
          <w:rFonts w:ascii="Times New Roman" w:hAnsi="Times New Roman" w:cs="Times New Roman"/>
          <w:noProof/>
          <w:szCs w:val="24"/>
        </w:rPr>
        <w:t>: p. 338.</w:t>
      </w:r>
      <w:bookmarkEnd w:id="29"/>
    </w:p>
    <w:p w14:paraId="16CBCD7C"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30" w:name="_ENREF_7"/>
      <w:r w:rsidRPr="00C308DB">
        <w:rPr>
          <w:rFonts w:ascii="Times New Roman" w:hAnsi="Times New Roman" w:cs="Times New Roman"/>
          <w:noProof/>
          <w:szCs w:val="24"/>
        </w:rPr>
        <w:t>7.</w:t>
      </w:r>
      <w:r w:rsidRPr="00C308DB">
        <w:rPr>
          <w:rFonts w:ascii="Times New Roman" w:hAnsi="Times New Roman" w:cs="Times New Roman"/>
          <w:noProof/>
          <w:szCs w:val="24"/>
        </w:rPr>
        <w:tab/>
        <w:t xml:space="preserve">Salon, J.A., D.T. Lodowski, and K. Palczewski, </w:t>
      </w:r>
      <w:r w:rsidRPr="00C308DB">
        <w:rPr>
          <w:rFonts w:ascii="Times New Roman" w:hAnsi="Times New Roman" w:cs="Times New Roman"/>
          <w:i/>
          <w:noProof/>
          <w:szCs w:val="24"/>
        </w:rPr>
        <w:t>The significance of G protein-coupled receptor crystallography for drug discovery.</w:t>
      </w:r>
      <w:r w:rsidRPr="00C308DB">
        <w:rPr>
          <w:rFonts w:ascii="Times New Roman" w:hAnsi="Times New Roman" w:cs="Times New Roman"/>
          <w:noProof/>
          <w:szCs w:val="24"/>
        </w:rPr>
        <w:t xml:space="preserve"> Pharmacol Rev, 2011. </w:t>
      </w:r>
      <w:r w:rsidRPr="00C308DB">
        <w:rPr>
          <w:rFonts w:ascii="Times New Roman" w:hAnsi="Times New Roman" w:cs="Times New Roman"/>
          <w:b/>
          <w:noProof/>
          <w:szCs w:val="24"/>
        </w:rPr>
        <w:t>63</w:t>
      </w:r>
      <w:r w:rsidRPr="00C308DB">
        <w:rPr>
          <w:rFonts w:ascii="Times New Roman" w:hAnsi="Times New Roman" w:cs="Times New Roman"/>
          <w:noProof/>
          <w:szCs w:val="24"/>
        </w:rPr>
        <w:t>(4): p. 901-37.</w:t>
      </w:r>
      <w:bookmarkEnd w:id="30"/>
    </w:p>
    <w:p w14:paraId="6B2EB078"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31" w:name="_ENREF_8"/>
      <w:r w:rsidRPr="00C308DB">
        <w:rPr>
          <w:rFonts w:ascii="Times New Roman" w:hAnsi="Times New Roman" w:cs="Times New Roman"/>
          <w:noProof/>
          <w:szCs w:val="24"/>
        </w:rPr>
        <w:t>8.</w:t>
      </w:r>
      <w:r w:rsidRPr="00C308DB">
        <w:rPr>
          <w:rFonts w:ascii="Times New Roman" w:hAnsi="Times New Roman" w:cs="Times New Roman"/>
          <w:noProof/>
          <w:szCs w:val="24"/>
        </w:rPr>
        <w:tab/>
        <w:t xml:space="preserve">Kobilka, B.K., </w:t>
      </w:r>
      <w:r w:rsidRPr="00C308DB">
        <w:rPr>
          <w:rFonts w:ascii="Times New Roman" w:hAnsi="Times New Roman" w:cs="Times New Roman"/>
          <w:i/>
          <w:noProof/>
          <w:szCs w:val="24"/>
        </w:rPr>
        <w:t>Structural insights into adrenergic receptor function and pharmacology.</w:t>
      </w:r>
      <w:r w:rsidRPr="00C308DB">
        <w:rPr>
          <w:rFonts w:ascii="Times New Roman" w:hAnsi="Times New Roman" w:cs="Times New Roman"/>
          <w:noProof/>
          <w:szCs w:val="24"/>
        </w:rPr>
        <w:t xml:space="preserve"> Trends Pharmacol Sci, 2011. </w:t>
      </w:r>
      <w:r w:rsidRPr="00C308DB">
        <w:rPr>
          <w:rFonts w:ascii="Times New Roman" w:hAnsi="Times New Roman" w:cs="Times New Roman"/>
          <w:b/>
          <w:noProof/>
          <w:szCs w:val="24"/>
        </w:rPr>
        <w:t>32</w:t>
      </w:r>
      <w:r w:rsidRPr="00C308DB">
        <w:rPr>
          <w:rFonts w:ascii="Times New Roman" w:hAnsi="Times New Roman" w:cs="Times New Roman"/>
          <w:noProof/>
          <w:szCs w:val="24"/>
        </w:rPr>
        <w:t>(4): p. 213-8.</w:t>
      </w:r>
      <w:bookmarkEnd w:id="31"/>
    </w:p>
    <w:p w14:paraId="21C2EAEB"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32" w:name="_ENREF_9"/>
      <w:r w:rsidRPr="00C308DB">
        <w:rPr>
          <w:rFonts w:ascii="Times New Roman" w:hAnsi="Times New Roman" w:cs="Times New Roman"/>
          <w:noProof/>
          <w:szCs w:val="24"/>
        </w:rPr>
        <w:t>9.</w:t>
      </w:r>
      <w:r w:rsidRPr="00C308DB">
        <w:rPr>
          <w:rFonts w:ascii="Times New Roman" w:hAnsi="Times New Roman" w:cs="Times New Roman"/>
          <w:noProof/>
          <w:szCs w:val="24"/>
        </w:rPr>
        <w:tab/>
        <w:t xml:space="preserve">Klabunde, T. and G. Hessler, </w:t>
      </w:r>
      <w:r w:rsidRPr="00C308DB">
        <w:rPr>
          <w:rFonts w:ascii="Times New Roman" w:hAnsi="Times New Roman" w:cs="Times New Roman"/>
          <w:i/>
          <w:noProof/>
          <w:szCs w:val="24"/>
        </w:rPr>
        <w:t>Drug design strategies for targeting G-protein-coupled receptors.</w:t>
      </w:r>
      <w:r w:rsidRPr="00C308DB">
        <w:rPr>
          <w:rFonts w:ascii="Times New Roman" w:hAnsi="Times New Roman" w:cs="Times New Roman"/>
          <w:noProof/>
          <w:szCs w:val="24"/>
        </w:rPr>
        <w:t xml:space="preserve"> Chembiochem, 2002. </w:t>
      </w:r>
      <w:r w:rsidRPr="00C308DB">
        <w:rPr>
          <w:rFonts w:ascii="Times New Roman" w:hAnsi="Times New Roman" w:cs="Times New Roman"/>
          <w:b/>
          <w:noProof/>
          <w:szCs w:val="24"/>
        </w:rPr>
        <w:t>3</w:t>
      </w:r>
      <w:r w:rsidRPr="00C308DB">
        <w:rPr>
          <w:rFonts w:ascii="Times New Roman" w:hAnsi="Times New Roman" w:cs="Times New Roman"/>
          <w:noProof/>
          <w:szCs w:val="24"/>
        </w:rPr>
        <w:t>(10): p. 928-44.</w:t>
      </w:r>
      <w:bookmarkEnd w:id="32"/>
    </w:p>
    <w:p w14:paraId="18D1FED9"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33" w:name="_ENREF_10"/>
      <w:r w:rsidRPr="00C308DB">
        <w:rPr>
          <w:rFonts w:ascii="Times New Roman" w:hAnsi="Times New Roman" w:cs="Times New Roman"/>
          <w:noProof/>
          <w:szCs w:val="24"/>
        </w:rPr>
        <w:t>10.</w:t>
      </w:r>
      <w:r w:rsidRPr="00C308DB">
        <w:rPr>
          <w:rFonts w:ascii="Times New Roman" w:hAnsi="Times New Roman" w:cs="Times New Roman"/>
          <w:noProof/>
          <w:szCs w:val="24"/>
        </w:rPr>
        <w:tab/>
        <w:t xml:space="preserve">Jacoby, E., et al., </w:t>
      </w:r>
      <w:r w:rsidRPr="00C308DB">
        <w:rPr>
          <w:rFonts w:ascii="Times New Roman" w:hAnsi="Times New Roman" w:cs="Times New Roman"/>
          <w:i/>
          <w:noProof/>
          <w:szCs w:val="24"/>
        </w:rPr>
        <w:t>The 7 TM G-protein-coupled receptor target family.</w:t>
      </w:r>
      <w:r w:rsidRPr="00C308DB">
        <w:rPr>
          <w:rFonts w:ascii="Times New Roman" w:hAnsi="Times New Roman" w:cs="Times New Roman"/>
          <w:noProof/>
          <w:szCs w:val="24"/>
        </w:rPr>
        <w:t xml:space="preserve"> ChemMedChem, 2006. </w:t>
      </w:r>
      <w:r w:rsidRPr="00C308DB">
        <w:rPr>
          <w:rFonts w:ascii="Times New Roman" w:hAnsi="Times New Roman" w:cs="Times New Roman"/>
          <w:b/>
          <w:noProof/>
          <w:szCs w:val="24"/>
        </w:rPr>
        <w:t>1</w:t>
      </w:r>
      <w:r w:rsidRPr="00C308DB">
        <w:rPr>
          <w:rFonts w:ascii="Times New Roman" w:hAnsi="Times New Roman" w:cs="Times New Roman"/>
          <w:noProof/>
          <w:szCs w:val="24"/>
        </w:rPr>
        <w:t>(8): p. 761-82.</w:t>
      </w:r>
      <w:bookmarkEnd w:id="33"/>
    </w:p>
    <w:p w14:paraId="1A5ADAF3"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34" w:name="_ENREF_11"/>
      <w:r w:rsidRPr="00C308DB">
        <w:rPr>
          <w:rFonts w:ascii="Times New Roman" w:hAnsi="Times New Roman" w:cs="Times New Roman"/>
          <w:noProof/>
          <w:szCs w:val="24"/>
        </w:rPr>
        <w:t>11.</w:t>
      </w:r>
      <w:r w:rsidRPr="00C308DB">
        <w:rPr>
          <w:rFonts w:ascii="Times New Roman" w:hAnsi="Times New Roman" w:cs="Times New Roman"/>
          <w:noProof/>
          <w:szCs w:val="24"/>
        </w:rPr>
        <w:tab/>
        <w:t xml:space="preserve">George, S.R., B.F. O'Dowd, and S.P. Lee, </w:t>
      </w:r>
      <w:r w:rsidRPr="00C308DB">
        <w:rPr>
          <w:rFonts w:ascii="Times New Roman" w:hAnsi="Times New Roman" w:cs="Times New Roman"/>
          <w:i/>
          <w:noProof/>
          <w:szCs w:val="24"/>
        </w:rPr>
        <w:t>G-protein-coupled receptor oligomerization and its potential for drug discovery.</w:t>
      </w:r>
      <w:r w:rsidRPr="00C308DB">
        <w:rPr>
          <w:rFonts w:ascii="Times New Roman" w:hAnsi="Times New Roman" w:cs="Times New Roman"/>
          <w:noProof/>
          <w:szCs w:val="24"/>
        </w:rPr>
        <w:t xml:space="preserve"> Nat Rev Drug Discov, 2002. </w:t>
      </w:r>
      <w:r w:rsidRPr="00C308DB">
        <w:rPr>
          <w:rFonts w:ascii="Times New Roman" w:hAnsi="Times New Roman" w:cs="Times New Roman"/>
          <w:b/>
          <w:noProof/>
          <w:szCs w:val="24"/>
        </w:rPr>
        <w:t>1</w:t>
      </w:r>
      <w:r w:rsidRPr="00C308DB">
        <w:rPr>
          <w:rFonts w:ascii="Times New Roman" w:hAnsi="Times New Roman" w:cs="Times New Roman"/>
          <w:noProof/>
          <w:szCs w:val="24"/>
        </w:rPr>
        <w:t>(10): p. 808-20.</w:t>
      </w:r>
      <w:bookmarkEnd w:id="34"/>
    </w:p>
    <w:p w14:paraId="282B3E85"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35" w:name="_ENREF_12"/>
      <w:r w:rsidRPr="00C308DB">
        <w:rPr>
          <w:rFonts w:ascii="Times New Roman" w:hAnsi="Times New Roman" w:cs="Times New Roman"/>
          <w:noProof/>
          <w:szCs w:val="24"/>
        </w:rPr>
        <w:lastRenderedPageBreak/>
        <w:t>12.</w:t>
      </w:r>
      <w:r w:rsidRPr="00C308DB">
        <w:rPr>
          <w:rFonts w:ascii="Times New Roman" w:hAnsi="Times New Roman" w:cs="Times New Roman"/>
          <w:noProof/>
          <w:szCs w:val="24"/>
        </w:rPr>
        <w:tab/>
        <w:t xml:space="preserve">Rask-Andersen, M., M.S. Almen, and H.B. Schioth, </w:t>
      </w:r>
      <w:r w:rsidRPr="00C308DB">
        <w:rPr>
          <w:rFonts w:ascii="Times New Roman" w:hAnsi="Times New Roman" w:cs="Times New Roman"/>
          <w:i/>
          <w:noProof/>
          <w:szCs w:val="24"/>
        </w:rPr>
        <w:t>Trends in the exploitation of novel drug targets.</w:t>
      </w:r>
      <w:r w:rsidRPr="00C308DB">
        <w:rPr>
          <w:rFonts w:ascii="Times New Roman" w:hAnsi="Times New Roman" w:cs="Times New Roman"/>
          <w:noProof/>
          <w:szCs w:val="24"/>
        </w:rPr>
        <w:t xml:space="preserve"> Nat Rev Drug Discov, 2011. </w:t>
      </w:r>
      <w:r w:rsidRPr="00C308DB">
        <w:rPr>
          <w:rFonts w:ascii="Times New Roman" w:hAnsi="Times New Roman" w:cs="Times New Roman"/>
          <w:b/>
          <w:noProof/>
          <w:szCs w:val="24"/>
        </w:rPr>
        <w:t>10</w:t>
      </w:r>
      <w:r w:rsidRPr="00C308DB">
        <w:rPr>
          <w:rFonts w:ascii="Times New Roman" w:hAnsi="Times New Roman" w:cs="Times New Roman"/>
          <w:noProof/>
          <w:szCs w:val="24"/>
        </w:rPr>
        <w:t>(8): p. 579-90.</w:t>
      </w:r>
      <w:bookmarkEnd w:id="35"/>
    </w:p>
    <w:p w14:paraId="0A993AE6"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36" w:name="_ENREF_13"/>
      <w:r w:rsidRPr="00C308DB">
        <w:rPr>
          <w:rFonts w:ascii="Times New Roman" w:hAnsi="Times New Roman" w:cs="Times New Roman"/>
          <w:noProof/>
          <w:szCs w:val="24"/>
        </w:rPr>
        <w:t>13.</w:t>
      </w:r>
      <w:r w:rsidRPr="00C308DB">
        <w:rPr>
          <w:rFonts w:ascii="Times New Roman" w:hAnsi="Times New Roman" w:cs="Times New Roman"/>
          <w:noProof/>
          <w:szCs w:val="24"/>
        </w:rPr>
        <w:tab/>
        <w:t xml:space="preserve">Ma, P. and R. Zemmel, </w:t>
      </w:r>
      <w:r w:rsidRPr="00C308DB">
        <w:rPr>
          <w:rFonts w:ascii="Times New Roman" w:hAnsi="Times New Roman" w:cs="Times New Roman"/>
          <w:i/>
          <w:noProof/>
          <w:szCs w:val="24"/>
        </w:rPr>
        <w:t>Value of novelty?</w:t>
      </w:r>
      <w:r w:rsidRPr="00C308DB">
        <w:rPr>
          <w:rFonts w:ascii="Times New Roman" w:hAnsi="Times New Roman" w:cs="Times New Roman"/>
          <w:noProof/>
          <w:szCs w:val="24"/>
        </w:rPr>
        <w:t xml:space="preserve"> Nat Rev Drug Discov, 2002. </w:t>
      </w:r>
      <w:r w:rsidRPr="00C308DB">
        <w:rPr>
          <w:rFonts w:ascii="Times New Roman" w:hAnsi="Times New Roman" w:cs="Times New Roman"/>
          <w:b/>
          <w:noProof/>
          <w:szCs w:val="24"/>
        </w:rPr>
        <w:t>1</w:t>
      </w:r>
      <w:r w:rsidRPr="00C308DB">
        <w:rPr>
          <w:rFonts w:ascii="Times New Roman" w:hAnsi="Times New Roman" w:cs="Times New Roman"/>
          <w:noProof/>
          <w:szCs w:val="24"/>
        </w:rPr>
        <w:t>(8): p. 571-2.</w:t>
      </w:r>
      <w:bookmarkEnd w:id="36"/>
    </w:p>
    <w:p w14:paraId="34B5E1F1"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37" w:name="_ENREF_14"/>
      <w:r w:rsidRPr="00C308DB">
        <w:rPr>
          <w:rFonts w:ascii="Times New Roman" w:hAnsi="Times New Roman" w:cs="Times New Roman"/>
          <w:noProof/>
          <w:szCs w:val="24"/>
        </w:rPr>
        <w:t>14.</w:t>
      </w:r>
      <w:r w:rsidRPr="00C308DB">
        <w:rPr>
          <w:rFonts w:ascii="Times New Roman" w:hAnsi="Times New Roman" w:cs="Times New Roman"/>
          <w:noProof/>
          <w:szCs w:val="24"/>
        </w:rPr>
        <w:tab/>
        <w:t xml:space="preserve">Venter, J.C., et al., </w:t>
      </w:r>
      <w:r w:rsidRPr="00C308DB">
        <w:rPr>
          <w:rFonts w:ascii="Times New Roman" w:hAnsi="Times New Roman" w:cs="Times New Roman"/>
          <w:i/>
          <w:noProof/>
          <w:szCs w:val="24"/>
        </w:rPr>
        <w:t>The sequence of the human genome.</w:t>
      </w:r>
      <w:r w:rsidRPr="00C308DB">
        <w:rPr>
          <w:rFonts w:ascii="Times New Roman" w:hAnsi="Times New Roman" w:cs="Times New Roman"/>
          <w:noProof/>
          <w:szCs w:val="24"/>
        </w:rPr>
        <w:t xml:space="preserve"> Science, 2001. </w:t>
      </w:r>
      <w:r w:rsidRPr="00C308DB">
        <w:rPr>
          <w:rFonts w:ascii="Times New Roman" w:hAnsi="Times New Roman" w:cs="Times New Roman"/>
          <w:b/>
          <w:noProof/>
          <w:szCs w:val="24"/>
        </w:rPr>
        <w:t>291</w:t>
      </w:r>
      <w:r w:rsidRPr="00C308DB">
        <w:rPr>
          <w:rFonts w:ascii="Times New Roman" w:hAnsi="Times New Roman" w:cs="Times New Roman"/>
          <w:noProof/>
          <w:szCs w:val="24"/>
        </w:rPr>
        <w:t>(5507): p. 1304-51.</w:t>
      </w:r>
      <w:bookmarkEnd w:id="37"/>
    </w:p>
    <w:p w14:paraId="08251171"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38" w:name="_ENREF_15"/>
      <w:r w:rsidRPr="00C308DB">
        <w:rPr>
          <w:rFonts w:ascii="Times New Roman" w:hAnsi="Times New Roman" w:cs="Times New Roman"/>
          <w:noProof/>
          <w:szCs w:val="24"/>
        </w:rPr>
        <w:t>15.</w:t>
      </w:r>
      <w:r w:rsidRPr="00C308DB">
        <w:rPr>
          <w:rFonts w:ascii="Times New Roman" w:hAnsi="Times New Roman" w:cs="Times New Roman"/>
          <w:noProof/>
          <w:szCs w:val="24"/>
        </w:rPr>
        <w:tab/>
        <w:t xml:space="preserve">Wise, A., K. Gearing, and S. Rees, </w:t>
      </w:r>
      <w:r w:rsidRPr="00C308DB">
        <w:rPr>
          <w:rFonts w:ascii="Times New Roman" w:hAnsi="Times New Roman" w:cs="Times New Roman"/>
          <w:i/>
          <w:noProof/>
          <w:szCs w:val="24"/>
        </w:rPr>
        <w:t>Target validation of G-protein coupled receptors.</w:t>
      </w:r>
      <w:r w:rsidRPr="00C308DB">
        <w:rPr>
          <w:rFonts w:ascii="Times New Roman" w:hAnsi="Times New Roman" w:cs="Times New Roman"/>
          <w:noProof/>
          <w:szCs w:val="24"/>
        </w:rPr>
        <w:t xml:space="preserve"> Drug Discov Today, 2002. </w:t>
      </w:r>
      <w:r w:rsidRPr="00C308DB">
        <w:rPr>
          <w:rFonts w:ascii="Times New Roman" w:hAnsi="Times New Roman" w:cs="Times New Roman"/>
          <w:b/>
          <w:noProof/>
          <w:szCs w:val="24"/>
        </w:rPr>
        <w:t>7</w:t>
      </w:r>
      <w:r w:rsidRPr="00C308DB">
        <w:rPr>
          <w:rFonts w:ascii="Times New Roman" w:hAnsi="Times New Roman" w:cs="Times New Roman"/>
          <w:noProof/>
          <w:szCs w:val="24"/>
        </w:rPr>
        <w:t>(4): p. 235-46.</w:t>
      </w:r>
      <w:bookmarkEnd w:id="38"/>
    </w:p>
    <w:p w14:paraId="4E500BED"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39" w:name="_ENREF_16"/>
      <w:r w:rsidRPr="00C308DB">
        <w:rPr>
          <w:rFonts w:ascii="Times New Roman" w:hAnsi="Times New Roman" w:cs="Times New Roman"/>
          <w:noProof/>
          <w:szCs w:val="24"/>
        </w:rPr>
        <w:t>16.</w:t>
      </w:r>
      <w:r w:rsidRPr="00C308DB">
        <w:rPr>
          <w:rFonts w:ascii="Times New Roman" w:hAnsi="Times New Roman" w:cs="Times New Roman"/>
          <w:noProof/>
          <w:szCs w:val="24"/>
        </w:rPr>
        <w:tab/>
        <w:t xml:space="preserve">Hopkins, A.L. and C.R. Groom, </w:t>
      </w:r>
      <w:r w:rsidRPr="00C308DB">
        <w:rPr>
          <w:rFonts w:ascii="Times New Roman" w:hAnsi="Times New Roman" w:cs="Times New Roman"/>
          <w:i/>
          <w:noProof/>
          <w:szCs w:val="24"/>
        </w:rPr>
        <w:t>The druggable genome.</w:t>
      </w:r>
      <w:r w:rsidRPr="00C308DB">
        <w:rPr>
          <w:rFonts w:ascii="Times New Roman" w:hAnsi="Times New Roman" w:cs="Times New Roman"/>
          <w:noProof/>
          <w:szCs w:val="24"/>
        </w:rPr>
        <w:t xml:space="preserve"> Nat Rev Drug Discov, 2002. </w:t>
      </w:r>
      <w:r w:rsidRPr="00C308DB">
        <w:rPr>
          <w:rFonts w:ascii="Times New Roman" w:hAnsi="Times New Roman" w:cs="Times New Roman"/>
          <w:b/>
          <w:noProof/>
          <w:szCs w:val="24"/>
        </w:rPr>
        <w:t>1</w:t>
      </w:r>
      <w:r w:rsidRPr="00C308DB">
        <w:rPr>
          <w:rFonts w:ascii="Times New Roman" w:hAnsi="Times New Roman" w:cs="Times New Roman"/>
          <w:noProof/>
          <w:szCs w:val="24"/>
        </w:rPr>
        <w:t>(9): p. 727-30.</w:t>
      </w:r>
      <w:bookmarkEnd w:id="39"/>
    </w:p>
    <w:p w14:paraId="3337C472"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40" w:name="_ENREF_17"/>
      <w:r w:rsidRPr="00C308DB">
        <w:rPr>
          <w:rFonts w:ascii="Times New Roman" w:hAnsi="Times New Roman" w:cs="Times New Roman"/>
          <w:noProof/>
          <w:szCs w:val="24"/>
        </w:rPr>
        <w:t>17.</w:t>
      </w:r>
      <w:r w:rsidRPr="00C308DB">
        <w:rPr>
          <w:rFonts w:ascii="Times New Roman" w:hAnsi="Times New Roman" w:cs="Times New Roman"/>
          <w:noProof/>
          <w:szCs w:val="24"/>
        </w:rPr>
        <w:tab/>
        <w:t xml:space="preserve">Kristiansen, K., </w:t>
      </w:r>
      <w:r w:rsidRPr="00C308DB">
        <w:rPr>
          <w:rFonts w:ascii="Times New Roman" w:hAnsi="Times New Roman" w:cs="Times New Roman"/>
          <w:i/>
          <w:noProof/>
          <w:szCs w:val="24"/>
        </w:rPr>
        <w:t>Molecular mechanisms of ligand binding, signaling, and regulation within the superfamily of G-protein-coupled receptors: molecular modeling and mutagenesis approaches to receptor structure and function.</w:t>
      </w:r>
      <w:r w:rsidRPr="00C308DB">
        <w:rPr>
          <w:rFonts w:ascii="Times New Roman" w:hAnsi="Times New Roman" w:cs="Times New Roman"/>
          <w:noProof/>
          <w:szCs w:val="24"/>
        </w:rPr>
        <w:t xml:space="preserve"> Pharmacol Ther, 2004. </w:t>
      </w:r>
      <w:r w:rsidRPr="00C308DB">
        <w:rPr>
          <w:rFonts w:ascii="Times New Roman" w:hAnsi="Times New Roman" w:cs="Times New Roman"/>
          <w:b/>
          <w:noProof/>
          <w:szCs w:val="24"/>
        </w:rPr>
        <w:t>103</w:t>
      </w:r>
      <w:r w:rsidRPr="00C308DB">
        <w:rPr>
          <w:rFonts w:ascii="Times New Roman" w:hAnsi="Times New Roman" w:cs="Times New Roman"/>
          <w:noProof/>
          <w:szCs w:val="24"/>
        </w:rPr>
        <w:t>(1): p. 21-80.</w:t>
      </w:r>
      <w:bookmarkEnd w:id="40"/>
    </w:p>
    <w:p w14:paraId="379EEFCF"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41" w:name="_ENREF_18"/>
      <w:r w:rsidRPr="00C308DB">
        <w:rPr>
          <w:rFonts w:ascii="Times New Roman" w:hAnsi="Times New Roman" w:cs="Times New Roman"/>
          <w:noProof/>
          <w:szCs w:val="24"/>
        </w:rPr>
        <w:t>18.</w:t>
      </w:r>
      <w:r w:rsidRPr="00C308DB">
        <w:rPr>
          <w:rFonts w:ascii="Times New Roman" w:hAnsi="Times New Roman" w:cs="Times New Roman"/>
          <w:noProof/>
          <w:szCs w:val="24"/>
        </w:rPr>
        <w:tab/>
        <w:t xml:space="preserve">Gether, U., </w:t>
      </w:r>
      <w:r w:rsidRPr="00C308DB">
        <w:rPr>
          <w:rFonts w:ascii="Times New Roman" w:hAnsi="Times New Roman" w:cs="Times New Roman"/>
          <w:i/>
          <w:noProof/>
          <w:szCs w:val="24"/>
        </w:rPr>
        <w:t>Uncovering molecular mechanisms involved in activation of G protein-coupled receptors.</w:t>
      </w:r>
      <w:r w:rsidRPr="00C308DB">
        <w:rPr>
          <w:rFonts w:ascii="Times New Roman" w:hAnsi="Times New Roman" w:cs="Times New Roman"/>
          <w:noProof/>
          <w:szCs w:val="24"/>
        </w:rPr>
        <w:t xml:space="preserve"> Endocr Rev, 2000. </w:t>
      </w:r>
      <w:r w:rsidRPr="00C308DB">
        <w:rPr>
          <w:rFonts w:ascii="Times New Roman" w:hAnsi="Times New Roman" w:cs="Times New Roman"/>
          <w:b/>
          <w:noProof/>
          <w:szCs w:val="24"/>
        </w:rPr>
        <w:t>21</w:t>
      </w:r>
      <w:r w:rsidRPr="00C308DB">
        <w:rPr>
          <w:rFonts w:ascii="Times New Roman" w:hAnsi="Times New Roman" w:cs="Times New Roman"/>
          <w:noProof/>
          <w:szCs w:val="24"/>
        </w:rPr>
        <w:t>(1): p. 90-113.</w:t>
      </w:r>
      <w:bookmarkEnd w:id="41"/>
    </w:p>
    <w:p w14:paraId="4FDF379C"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42" w:name="_ENREF_19"/>
      <w:r w:rsidRPr="00C308DB">
        <w:rPr>
          <w:rFonts w:ascii="Times New Roman" w:hAnsi="Times New Roman" w:cs="Times New Roman"/>
          <w:noProof/>
          <w:szCs w:val="24"/>
        </w:rPr>
        <w:t>19.</w:t>
      </w:r>
      <w:r w:rsidRPr="00C308DB">
        <w:rPr>
          <w:rFonts w:ascii="Times New Roman" w:hAnsi="Times New Roman" w:cs="Times New Roman"/>
          <w:noProof/>
          <w:szCs w:val="24"/>
        </w:rPr>
        <w:tab/>
        <w:t xml:space="preserve">Venkatakrishnan, A.J., et al., </w:t>
      </w:r>
      <w:r w:rsidRPr="00C308DB">
        <w:rPr>
          <w:rFonts w:ascii="Times New Roman" w:hAnsi="Times New Roman" w:cs="Times New Roman"/>
          <w:i/>
          <w:noProof/>
          <w:szCs w:val="24"/>
        </w:rPr>
        <w:t>Molecular signatures of G-protein-coupled receptors.</w:t>
      </w:r>
      <w:r w:rsidRPr="00C308DB">
        <w:rPr>
          <w:rFonts w:ascii="Times New Roman" w:hAnsi="Times New Roman" w:cs="Times New Roman"/>
          <w:noProof/>
          <w:szCs w:val="24"/>
        </w:rPr>
        <w:t xml:space="preserve"> Nature, 2013. </w:t>
      </w:r>
      <w:r w:rsidRPr="00C308DB">
        <w:rPr>
          <w:rFonts w:ascii="Times New Roman" w:hAnsi="Times New Roman" w:cs="Times New Roman"/>
          <w:b/>
          <w:noProof/>
          <w:szCs w:val="24"/>
        </w:rPr>
        <w:t>494</w:t>
      </w:r>
      <w:r w:rsidRPr="00C308DB">
        <w:rPr>
          <w:rFonts w:ascii="Times New Roman" w:hAnsi="Times New Roman" w:cs="Times New Roman"/>
          <w:noProof/>
          <w:szCs w:val="24"/>
        </w:rPr>
        <w:t>(7436): p. 185-94.</w:t>
      </w:r>
      <w:bookmarkEnd w:id="42"/>
    </w:p>
    <w:p w14:paraId="588B5EFB"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43" w:name="_ENREF_20"/>
      <w:r w:rsidRPr="00C308DB">
        <w:rPr>
          <w:rFonts w:ascii="Times New Roman" w:hAnsi="Times New Roman" w:cs="Times New Roman"/>
          <w:noProof/>
          <w:szCs w:val="24"/>
        </w:rPr>
        <w:t>20.</w:t>
      </w:r>
      <w:r w:rsidRPr="00C308DB">
        <w:rPr>
          <w:rFonts w:ascii="Times New Roman" w:hAnsi="Times New Roman" w:cs="Times New Roman"/>
          <w:noProof/>
          <w:szCs w:val="24"/>
        </w:rPr>
        <w:tab/>
        <w:t xml:space="preserve">Umanah, G.K., et al., </w:t>
      </w:r>
      <w:r w:rsidRPr="00C308DB">
        <w:rPr>
          <w:rFonts w:ascii="Times New Roman" w:hAnsi="Times New Roman" w:cs="Times New Roman"/>
          <w:i/>
          <w:noProof/>
          <w:szCs w:val="24"/>
        </w:rPr>
        <w:t>Identification of residue-to-residue contact between a peptide ligand and its G protein-coupled receptor using periodate-mediated dihydroxyphenylalanine cross-linking and mass spectrometry.</w:t>
      </w:r>
      <w:r w:rsidRPr="00C308DB">
        <w:rPr>
          <w:rFonts w:ascii="Times New Roman" w:hAnsi="Times New Roman" w:cs="Times New Roman"/>
          <w:noProof/>
          <w:szCs w:val="24"/>
        </w:rPr>
        <w:t xml:space="preserve"> J Biol Chem, 2010. </w:t>
      </w:r>
      <w:r w:rsidRPr="00C308DB">
        <w:rPr>
          <w:rFonts w:ascii="Times New Roman" w:hAnsi="Times New Roman" w:cs="Times New Roman"/>
          <w:b/>
          <w:noProof/>
          <w:szCs w:val="24"/>
        </w:rPr>
        <w:t>285</w:t>
      </w:r>
      <w:r w:rsidRPr="00C308DB">
        <w:rPr>
          <w:rFonts w:ascii="Times New Roman" w:hAnsi="Times New Roman" w:cs="Times New Roman"/>
          <w:noProof/>
          <w:szCs w:val="24"/>
        </w:rPr>
        <w:t>(50): p. 39425-36.</w:t>
      </w:r>
      <w:bookmarkEnd w:id="43"/>
    </w:p>
    <w:p w14:paraId="7D599BDE"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44" w:name="_ENREF_21"/>
      <w:r w:rsidRPr="00C308DB">
        <w:rPr>
          <w:rFonts w:ascii="Times New Roman" w:hAnsi="Times New Roman" w:cs="Times New Roman"/>
          <w:noProof/>
          <w:szCs w:val="24"/>
        </w:rPr>
        <w:t>21.</w:t>
      </w:r>
      <w:r w:rsidRPr="00C308DB">
        <w:rPr>
          <w:rFonts w:ascii="Times New Roman" w:hAnsi="Times New Roman" w:cs="Times New Roman"/>
          <w:noProof/>
          <w:szCs w:val="24"/>
        </w:rPr>
        <w:tab/>
        <w:t xml:space="preserve">Eilers, M., et al., </w:t>
      </w:r>
      <w:r w:rsidRPr="00C308DB">
        <w:rPr>
          <w:rFonts w:ascii="Times New Roman" w:hAnsi="Times New Roman" w:cs="Times New Roman"/>
          <w:i/>
          <w:noProof/>
          <w:szCs w:val="24"/>
        </w:rPr>
        <w:t>Comparison of class A and D G protein-coupled receptors: common features in structure and activation.</w:t>
      </w:r>
      <w:r w:rsidRPr="00C308DB">
        <w:rPr>
          <w:rFonts w:ascii="Times New Roman" w:hAnsi="Times New Roman" w:cs="Times New Roman"/>
          <w:noProof/>
          <w:szCs w:val="24"/>
        </w:rPr>
        <w:t xml:space="preserve"> Biochemistry, 2005. </w:t>
      </w:r>
      <w:r w:rsidRPr="00C308DB">
        <w:rPr>
          <w:rFonts w:ascii="Times New Roman" w:hAnsi="Times New Roman" w:cs="Times New Roman"/>
          <w:b/>
          <w:noProof/>
          <w:szCs w:val="24"/>
        </w:rPr>
        <w:t>44</w:t>
      </w:r>
      <w:r w:rsidRPr="00C308DB">
        <w:rPr>
          <w:rFonts w:ascii="Times New Roman" w:hAnsi="Times New Roman" w:cs="Times New Roman"/>
          <w:noProof/>
          <w:szCs w:val="24"/>
        </w:rPr>
        <w:t>(25): p. 8959-75.</w:t>
      </w:r>
      <w:bookmarkEnd w:id="44"/>
    </w:p>
    <w:p w14:paraId="126D71E5"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45" w:name="_ENREF_22"/>
      <w:r w:rsidRPr="00C308DB">
        <w:rPr>
          <w:rFonts w:ascii="Times New Roman" w:hAnsi="Times New Roman" w:cs="Times New Roman"/>
          <w:noProof/>
          <w:szCs w:val="24"/>
        </w:rPr>
        <w:t>22.</w:t>
      </w:r>
      <w:r w:rsidRPr="00C308DB">
        <w:rPr>
          <w:rFonts w:ascii="Times New Roman" w:hAnsi="Times New Roman" w:cs="Times New Roman"/>
          <w:noProof/>
          <w:szCs w:val="24"/>
        </w:rPr>
        <w:tab/>
        <w:t xml:space="preserve">Oldham, W.M. and H.E. Hamm, </w:t>
      </w:r>
      <w:r w:rsidRPr="00C308DB">
        <w:rPr>
          <w:rFonts w:ascii="Times New Roman" w:hAnsi="Times New Roman" w:cs="Times New Roman"/>
          <w:i/>
          <w:noProof/>
          <w:szCs w:val="24"/>
        </w:rPr>
        <w:t>Heterotrimeric G protein activation by G-protein-coupled receptors.</w:t>
      </w:r>
      <w:r w:rsidRPr="00C308DB">
        <w:rPr>
          <w:rFonts w:ascii="Times New Roman" w:hAnsi="Times New Roman" w:cs="Times New Roman"/>
          <w:noProof/>
          <w:szCs w:val="24"/>
        </w:rPr>
        <w:t xml:space="preserve"> Nat Rev Mol Cell Biol, 2008. </w:t>
      </w:r>
      <w:r w:rsidRPr="00C308DB">
        <w:rPr>
          <w:rFonts w:ascii="Times New Roman" w:hAnsi="Times New Roman" w:cs="Times New Roman"/>
          <w:b/>
          <w:noProof/>
          <w:szCs w:val="24"/>
        </w:rPr>
        <w:t>9</w:t>
      </w:r>
      <w:r w:rsidRPr="00C308DB">
        <w:rPr>
          <w:rFonts w:ascii="Times New Roman" w:hAnsi="Times New Roman" w:cs="Times New Roman"/>
          <w:noProof/>
          <w:szCs w:val="24"/>
        </w:rPr>
        <w:t>(1): p. 60-71.</w:t>
      </w:r>
      <w:bookmarkEnd w:id="45"/>
    </w:p>
    <w:p w14:paraId="227213DC"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46" w:name="_ENREF_23"/>
      <w:r w:rsidRPr="00C308DB">
        <w:rPr>
          <w:rFonts w:ascii="Times New Roman" w:hAnsi="Times New Roman" w:cs="Times New Roman"/>
          <w:noProof/>
          <w:szCs w:val="24"/>
        </w:rPr>
        <w:t>23.</w:t>
      </w:r>
      <w:r w:rsidRPr="00C308DB">
        <w:rPr>
          <w:rFonts w:ascii="Times New Roman" w:hAnsi="Times New Roman" w:cs="Times New Roman"/>
          <w:noProof/>
          <w:szCs w:val="24"/>
        </w:rPr>
        <w:tab/>
        <w:t xml:space="preserve">Xue, C., Y.P. Hsueh, and J. Heitman, </w:t>
      </w:r>
      <w:r w:rsidRPr="00C308DB">
        <w:rPr>
          <w:rFonts w:ascii="Times New Roman" w:hAnsi="Times New Roman" w:cs="Times New Roman"/>
          <w:i/>
          <w:noProof/>
          <w:szCs w:val="24"/>
        </w:rPr>
        <w:t>Magnificent seven: roles of G protein-coupled receptors in extracellular sensing in fungi.</w:t>
      </w:r>
      <w:r w:rsidRPr="00C308DB">
        <w:rPr>
          <w:rFonts w:ascii="Times New Roman" w:hAnsi="Times New Roman" w:cs="Times New Roman"/>
          <w:noProof/>
          <w:szCs w:val="24"/>
        </w:rPr>
        <w:t xml:space="preserve"> FEMS Microbiol Rev, 2008. </w:t>
      </w:r>
      <w:r w:rsidRPr="00C308DB">
        <w:rPr>
          <w:rFonts w:ascii="Times New Roman" w:hAnsi="Times New Roman" w:cs="Times New Roman"/>
          <w:b/>
          <w:noProof/>
          <w:szCs w:val="24"/>
        </w:rPr>
        <w:t>32</w:t>
      </w:r>
      <w:r w:rsidRPr="00C308DB">
        <w:rPr>
          <w:rFonts w:ascii="Times New Roman" w:hAnsi="Times New Roman" w:cs="Times New Roman"/>
          <w:noProof/>
          <w:szCs w:val="24"/>
        </w:rPr>
        <w:t>(6): p. 1010-32.</w:t>
      </w:r>
      <w:bookmarkEnd w:id="46"/>
    </w:p>
    <w:p w14:paraId="1006BB82"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47" w:name="_ENREF_24"/>
      <w:r w:rsidRPr="00C308DB">
        <w:rPr>
          <w:rFonts w:ascii="Times New Roman" w:hAnsi="Times New Roman" w:cs="Times New Roman"/>
          <w:noProof/>
          <w:szCs w:val="24"/>
        </w:rPr>
        <w:t>24.</w:t>
      </w:r>
      <w:r w:rsidRPr="00C308DB">
        <w:rPr>
          <w:rFonts w:ascii="Times New Roman" w:hAnsi="Times New Roman" w:cs="Times New Roman"/>
          <w:noProof/>
          <w:szCs w:val="24"/>
        </w:rPr>
        <w:tab/>
        <w:t xml:space="preserve">Pierce, K.L., R.T. Premont, and R.J. Lefkowitz, </w:t>
      </w:r>
      <w:r w:rsidRPr="00C308DB">
        <w:rPr>
          <w:rFonts w:ascii="Times New Roman" w:hAnsi="Times New Roman" w:cs="Times New Roman"/>
          <w:i/>
          <w:noProof/>
          <w:szCs w:val="24"/>
        </w:rPr>
        <w:t>Seven-transmembrane receptors.</w:t>
      </w:r>
      <w:r w:rsidRPr="00C308DB">
        <w:rPr>
          <w:rFonts w:ascii="Times New Roman" w:hAnsi="Times New Roman" w:cs="Times New Roman"/>
          <w:noProof/>
          <w:szCs w:val="24"/>
        </w:rPr>
        <w:t xml:space="preserve"> Nat Rev Mol Cell Biol, 2002. </w:t>
      </w:r>
      <w:r w:rsidRPr="00C308DB">
        <w:rPr>
          <w:rFonts w:ascii="Times New Roman" w:hAnsi="Times New Roman" w:cs="Times New Roman"/>
          <w:b/>
          <w:noProof/>
          <w:szCs w:val="24"/>
        </w:rPr>
        <w:t>3</w:t>
      </w:r>
      <w:r w:rsidRPr="00C308DB">
        <w:rPr>
          <w:rFonts w:ascii="Times New Roman" w:hAnsi="Times New Roman" w:cs="Times New Roman"/>
          <w:noProof/>
          <w:szCs w:val="24"/>
        </w:rPr>
        <w:t>(9): p. 639-50.</w:t>
      </w:r>
      <w:bookmarkEnd w:id="47"/>
    </w:p>
    <w:p w14:paraId="52BEA92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48" w:name="_ENREF_25"/>
      <w:r w:rsidRPr="00C308DB">
        <w:rPr>
          <w:rFonts w:ascii="Times New Roman" w:hAnsi="Times New Roman" w:cs="Times New Roman"/>
          <w:noProof/>
          <w:szCs w:val="24"/>
        </w:rPr>
        <w:t>25.</w:t>
      </w:r>
      <w:r w:rsidRPr="00C308DB">
        <w:rPr>
          <w:rFonts w:ascii="Times New Roman" w:hAnsi="Times New Roman" w:cs="Times New Roman"/>
          <w:noProof/>
          <w:szCs w:val="24"/>
        </w:rPr>
        <w:tab/>
        <w:t xml:space="preserve">Attwood, T.K. and J.B. Findlay, </w:t>
      </w:r>
      <w:r w:rsidRPr="00C308DB">
        <w:rPr>
          <w:rFonts w:ascii="Times New Roman" w:hAnsi="Times New Roman" w:cs="Times New Roman"/>
          <w:i/>
          <w:noProof/>
          <w:szCs w:val="24"/>
        </w:rPr>
        <w:t>Fingerprinting G-protein-coupled receptors.</w:t>
      </w:r>
      <w:r w:rsidRPr="00C308DB">
        <w:rPr>
          <w:rFonts w:ascii="Times New Roman" w:hAnsi="Times New Roman" w:cs="Times New Roman"/>
          <w:noProof/>
          <w:szCs w:val="24"/>
        </w:rPr>
        <w:t xml:space="preserve"> Protein Eng, 1994. </w:t>
      </w:r>
      <w:r w:rsidRPr="00C308DB">
        <w:rPr>
          <w:rFonts w:ascii="Times New Roman" w:hAnsi="Times New Roman" w:cs="Times New Roman"/>
          <w:b/>
          <w:noProof/>
          <w:szCs w:val="24"/>
        </w:rPr>
        <w:t>7</w:t>
      </w:r>
      <w:r w:rsidRPr="00C308DB">
        <w:rPr>
          <w:rFonts w:ascii="Times New Roman" w:hAnsi="Times New Roman" w:cs="Times New Roman"/>
          <w:noProof/>
          <w:szCs w:val="24"/>
        </w:rPr>
        <w:t>(2): p. 195-203.</w:t>
      </w:r>
      <w:bookmarkEnd w:id="48"/>
    </w:p>
    <w:p w14:paraId="430B4928"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49" w:name="_ENREF_26"/>
      <w:r w:rsidRPr="00C308DB">
        <w:rPr>
          <w:rFonts w:ascii="Times New Roman" w:hAnsi="Times New Roman" w:cs="Times New Roman"/>
          <w:noProof/>
          <w:szCs w:val="24"/>
        </w:rPr>
        <w:t>26.</w:t>
      </w:r>
      <w:r w:rsidRPr="00C308DB">
        <w:rPr>
          <w:rFonts w:ascii="Times New Roman" w:hAnsi="Times New Roman" w:cs="Times New Roman"/>
          <w:noProof/>
          <w:szCs w:val="24"/>
        </w:rPr>
        <w:tab/>
        <w:t xml:space="preserve">Kolakowski, L.F., Jr., </w:t>
      </w:r>
      <w:r w:rsidRPr="00C308DB">
        <w:rPr>
          <w:rFonts w:ascii="Times New Roman" w:hAnsi="Times New Roman" w:cs="Times New Roman"/>
          <w:i/>
          <w:noProof/>
          <w:szCs w:val="24"/>
        </w:rPr>
        <w:t>GCRDb: a G-protein-coupled receptor database.</w:t>
      </w:r>
      <w:r w:rsidRPr="00C308DB">
        <w:rPr>
          <w:rFonts w:ascii="Times New Roman" w:hAnsi="Times New Roman" w:cs="Times New Roman"/>
          <w:noProof/>
          <w:szCs w:val="24"/>
        </w:rPr>
        <w:t xml:space="preserve"> Receptors Channels, 1994. </w:t>
      </w:r>
      <w:r w:rsidRPr="00C308DB">
        <w:rPr>
          <w:rFonts w:ascii="Times New Roman" w:hAnsi="Times New Roman" w:cs="Times New Roman"/>
          <w:b/>
          <w:noProof/>
          <w:szCs w:val="24"/>
        </w:rPr>
        <w:t>2</w:t>
      </w:r>
      <w:r w:rsidRPr="00C308DB">
        <w:rPr>
          <w:rFonts w:ascii="Times New Roman" w:hAnsi="Times New Roman" w:cs="Times New Roman"/>
          <w:noProof/>
          <w:szCs w:val="24"/>
        </w:rPr>
        <w:t>(1): p. 1-7.</w:t>
      </w:r>
      <w:bookmarkEnd w:id="49"/>
    </w:p>
    <w:p w14:paraId="2E99621B"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50" w:name="_ENREF_27"/>
      <w:r w:rsidRPr="00C308DB">
        <w:rPr>
          <w:rFonts w:ascii="Times New Roman" w:hAnsi="Times New Roman" w:cs="Times New Roman"/>
          <w:noProof/>
          <w:szCs w:val="24"/>
        </w:rPr>
        <w:t>27.</w:t>
      </w:r>
      <w:r w:rsidRPr="00C308DB">
        <w:rPr>
          <w:rFonts w:ascii="Times New Roman" w:hAnsi="Times New Roman" w:cs="Times New Roman"/>
          <w:noProof/>
          <w:szCs w:val="24"/>
        </w:rPr>
        <w:tab/>
        <w:t xml:space="preserve">Flower, D.R., </w:t>
      </w:r>
      <w:r w:rsidRPr="00C308DB">
        <w:rPr>
          <w:rFonts w:ascii="Times New Roman" w:hAnsi="Times New Roman" w:cs="Times New Roman"/>
          <w:i/>
          <w:noProof/>
          <w:szCs w:val="24"/>
        </w:rPr>
        <w:t>Modelling G-protein-coupled receptors for drug design.</w:t>
      </w:r>
      <w:r w:rsidRPr="00C308DB">
        <w:rPr>
          <w:rFonts w:ascii="Times New Roman" w:hAnsi="Times New Roman" w:cs="Times New Roman"/>
          <w:noProof/>
          <w:szCs w:val="24"/>
        </w:rPr>
        <w:t xml:space="preserve"> Biochim Biophys Acta, 1999. </w:t>
      </w:r>
      <w:r w:rsidRPr="00C308DB">
        <w:rPr>
          <w:rFonts w:ascii="Times New Roman" w:hAnsi="Times New Roman" w:cs="Times New Roman"/>
          <w:b/>
          <w:noProof/>
          <w:szCs w:val="24"/>
        </w:rPr>
        <w:t>1422</w:t>
      </w:r>
      <w:r w:rsidRPr="00C308DB">
        <w:rPr>
          <w:rFonts w:ascii="Times New Roman" w:hAnsi="Times New Roman" w:cs="Times New Roman"/>
          <w:noProof/>
          <w:szCs w:val="24"/>
        </w:rPr>
        <w:t>(3): p. 207-34.</w:t>
      </w:r>
      <w:bookmarkEnd w:id="50"/>
    </w:p>
    <w:p w14:paraId="249CE368"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51" w:name="_ENREF_28"/>
      <w:r w:rsidRPr="00C308DB">
        <w:rPr>
          <w:rFonts w:ascii="Times New Roman" w:hAnsi="Times New Roman" w:cs="Times New Roman"/>
          <w:noProof/>
          <w:szCs w:val="24"/>
        </w:rPr>
        <w:t>28.</w:t>
      </w:r>
      <w:r w:rsidRPr="00C308DB">
        <w:rPr>
          <w:rFonts w:ascii="Times New Roman" w:hAnsi="Times New Roman" w:cs="Times New Roman"/>
          <w:noProof/>
          <w:szCs w:val="24"/>
        </w:rPr>
        <w:tab/>
        <w:t xml:space="preserve">Sharman, J.L., et al., </w:t>
      </w:r>
      <w:r w:rsidRPr="00C308DB">
        <w:rPr>
          <w:rFonts w:ascii="Times New Roman" w:hAnsi="Times New Roman" w:cs="Times New Roman"/>
          <w:i/>
          <w:noProof/>
          <w:szCs w:val="24"/>
        </w:rPr>
        <w:t>IUPHAR-DB: updated database content and new features.</w:t>
      </w:r>
      <w:r w:rsidRPr="00C308DB">
        <w:rPr>
          <w:rFonts w:ascii="Times New Roman" w:hAnsi="Times New Roman" w:cs="Times New Roman"/>
          <w:noProof/>
          <w:szCs w:val="24"/>
        </w:rPr>
        <w:t xml:space="preserve"> Nucleic Acids Res, 2013. </w:t>
      </w:r>
      <w:r w:rsidRPr="00C308DB">
        <w:rPr>
          <w:rFonts w:ascii="Times New Roman" w:hAnsi="Times New Roman" w:cs="Times New Roman"/>
          <w:b/>
          <w:noProof/>
          <w:szCs w:val="24"/>
        </w:rPr>
        <w:t>41</w:t>
      </w:r>
      <w:r w:rsidRPr="00C308DB">
        <w:rPr>
          <w:rFonts w:ascii="Times New Roman" w:hAnsi="Times New Roman" w:cs="Times New Roman"/>
          <w:noProof/>
          <w:szCs w:val="24"/>
        </w:rPr>
        <w:t>(Database issue): p. D1083-8.</w:t>
      </w:r>
      <w:bookmarkEnd w:id="51"/>
    </w:p>
    <w:p w14:paraId="177CAFB4"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52" w:name="_ENREF_29"/>
      <w:r w:rsidRPr="00C308DB">
        <w:rPr>
          <w:rFonts w:ascii="Times New Roman" w:hAnsi="Times New Roman" w:cs="Times New Roman"/>
          <w:noProof/>
          <w:szCs w:val="24"/>
        </w:rPr>
        <w:t>29.</w:t>
      </w:r>
      <w:r w:rsidRPr="00C308DB">
        <w:rPr>
          <w:rFonts w:ascii="Times New Roman" w:hAnsi="Times New Roman" w:cs="Times New Roman"/>
          <w:noProof/>
          <w:szCs w:val="24"/>
        </w:rPr>
        <w:tab/>
        <w:t xml:space="preserve">Baldwin, J.M., </w:t>
      </w:r>
      <w:r w:rsidRPr="00C308DB">
        <w:rPr>
          <w:rFonts w:ascii="Times New Roman" w:hAnsi="Times New Roman" w:cs="Times New Roman"/>
          <w:i/>
          <w:noProof/>
          <w:szCs w:val="24"/>
        </w:rPr>
        <w:t>Structure and function of receptors coupled to G proteins.</w:t>
      </w:r>
      <w:r w:rsidRPr="00C308DB">
        <w:rPr>
          <w:rFonts w:ascii="Times New Roman" w:hAnsi="Times New Roman" w:cs="Times New Roman"/>
          <w:noProof/>
          <w:szCs w:val="24"/>
        </w:rPr>
        <w:t xml:space="preserve"> Curr Opin Cell Biol, 1994. </w:t>
      </w:r>
      <w:r w:rsidRPr="00C308DB">
        <w:rPr>
          <w:rFonts w:ascii="Times New Roman" w:hAnsi="Times New Roman" w:cs="Times New Roman"/>
          <w:b/>
          <w:noProof/>
          <w:szCs w:val="24"/>
        </w:rPr>
        <w:t>6</w:t>
      </w:r>
      <w:r w:rsidRPr="00C308DB">
        <w:rPr>
          <w:rFonts w:ascii="Times New Roman" w:hAnsi="Times New Roman" w:cs="Times New Roman"/>
          <w:noProof/>
          <w:szCs w:val="24"/>
        </w:rPr>
        <w:t>(2): p. 180-90.</w:t>
      </w:r>
      <w:bookmarkEnd w:id="52"/>
    </w:p>
    <w:p w14:paraId="33FE858E"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53" w:name="_ENREF_30"/>
      <w:r w:rsidRPr="00C308DB">
        <w:rPr>
          <w:rFonts w:ascii="Times New Roman" w:hAnsi="Times New Roman" w:cs="Times New Roman"/>
          <w:noProof/>
          <w:szCs w:val="24"/>
        </w:rPr>
        <w:t>30.</w:t>
      </w:r>
      <w:r w:rsidRPr="00C308DB">
        <w:rPr>
          <w:rFonts w:ascii="Times New Roman" w:hAnsi="Times New Roman" w:cs="Times New Roman"/>
          <w:noProof/>
          <w:szCs w:val="24"/>
        </w:rPr>
        <w:tab/>
        <w:t xml:space="preserve">McKnight, A.J. and S. Gordon, </w:t>
      </w:r>
      <w:r w:rsidRPr="00C308DB">
        <w:rPr>
          <w:rFonts w:ascii="Times New Roman" w:hAnsi="Times New Roman" w:cs="Times New Roman"/>
          <w:i/>
          <w:noProof/>
          <w:szCs w:val="24"/>
        </w:rPr>
        <w:t>The EGF-TM7 family: unusual structures at the leukocyte surface.</w:t>
      </w:r>
      <w:r w:rsidRPr="00C308DB">
        <w:rPr>
          <w:rFonts w:ascii="Times New Roman" w:hAnsi="Times New Roman" w:cs="Times New Roman"/>
          <w:noProof/>
          <w:szCs w:val="24"/>
        </w:rPr>
        <w:t xml:space="preserve"> J Leukoc Biol, 1998. </w:t>
      </w:r>
      <w:r w:rsidRPr="00C308DB">
        <w:rPr>
          <w:rFonts w:ascii="Times New Roman" w:hAnsi="Times New Roman" w:cs="Times New Roman"/>
          <w:b/>
          <w:noProof/>
          <w:szCs w:val="24"/>
        </w:rPr>
        <w:t>63</w:t>
      </w:r>
      <w:r w:rsidRPr="00C308DB">
        <w:rPr>
          <w:rFonts w:ascii="Times New Roman" w:hAnsi="Times New Roman" w:cs="Times New Roman"/>
          <w:noProof/>
          <w:szCs w:val="24"/>
        </w:rPr>
        <w:t>(3): p. 271-80.</w:t>
      </w:r>
      <w:bookmarkEnd w:id="53"/>
    </w:p>
    <w:p w14:paraId="7D0ED5AA"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54" w:name="_ENREF_31"/>
      <w:r w:rsidRPr="00C308DB">
        <w:rPr>
          <w:rFonts w:ascii="Times New Roman" w:hAnsi="Times New Roman" w:cs="Times New Roman"/>
          <w:noProof/>
          <w:szCs w:val="24"/>
        </w:rPr>
        <w:t>31.</w:t>
      </w:r>
      <w:r w:rsidRPr="00C308DB">
        <w:rPr>
          <w:rFonts w:ascii="Times New Roman" w:hAnsi="Times New Roman" w:cs="Times New Roman"/>
          <w:noProof/>
          <w:szCs w:val="24"/>
        </w:rPr>
        <w:tab/>
        <w:t xml:space="preserve">Stacey, M., et al., </w:t>
      </w:r>
      <w:r w:rsidRPr="00C308DB">
        <w:rPr>
          <w:rFonts w:ascii="Times New Roman" w:hAnsi="Times New Roman" w:cs="Times New Roman"/>
          <w:i/>
          <w:noProof/>
          <w:szCs w:val="24"/>
        </w:rPr>
        <w:t>LNB-TM7, a group of seven-transmembrane proteins related to family-B G-protein-coupled receptors.</w:t>
      </w:r>
      <w:r w:rsidRPr="00C308DB">
        <w:rPr>
          <w:rFonts w:ascii="Times New Roman" w:hAnsi="Times New Roman" w:cs="Times New Roman"/>
          <w:noProof/>
          <w:szCs w:val="24"/>
        </w:rPr>
        <w:t xml:space="preserve"> Trends Biochem Sci, 2000. </w:t>
      </w:r>
      <w:r w:rsidRPr="00C308DB">
        <w:rPr>
          <w:rFonts w:ascii="Times New Roman" w:hAnsi="Times New Roman" w:cs="Times New Roman"/>
          <w:b/>
          <w:noProof/>
          <w:szCs w:val="24"/>
        </w:rPr>
        <w:t>25</w:t>
      </w:r>
      <w:r w:rsidRPr="00C308DB">
        <w:rPr>
          <w:rFonts w:ascii="Times New Roman" w:hAnsi="Times New Roman" w:cs="Times New Roman"/>
          <w:noProof/>
          <w:szCs w:val="24"/>
        </w:rPr>
        <w:t>(6): p. 284-9.</w:t>
      </w:r>
      <w:bookmarkEnd w:id="54"/>
    </w:p>
    <w:p w14:paraId="2FB7DA03"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55" w:name="_ENREF_32"/>
      <w:r w:rsidRPr="00C308DB">
        <w:rPr>
          <w:rFonts w:ascii="Times New Roman" w:hAnsi="Times New Roman" w:cs="Times New Roman"/>
          <w:noProof/>
          <w:szCs w:val="24"/>
        </w:rPr>
        <w:t>32.</w:t>
      </w:r>
      <w:r w:rsidRPr="00C308DB">
        <w:rPr>
          <w:rFonts w:ascii="Times New Roman" w:hAnsi="Times New Roman" w:cs="Times New Roman"/>
          <w:noProof/>
          <w:szCs w:val="24"/>
        </w:rPr>
        <w:tab/>
        <w:t xml:space="preserve">Barnes, M.R., D.M. Duckworth, and L.J. Beeley, </w:t>
      </w:r>
      <w:r w:rsidRPr="00C308DB">
        <w:rPr>
          <w:rFonts w:ascii="Times New Roman" w:hAnsi="Times New Roman" w:cs="Times New Roman"/>
          <w:i/>
          <w:noProof/>
          <w:szCs w:val="24"/>
        </w:rPr>
        <w:t>Frizzled proteins constitute a novel family of G protein-coupled receptors, most closely related to the secretin family.</w:t>
      </w:r>
      <w:r w:rsidRPr="00C308DB">
        <w:rPr>
          <w:rFonts w:ascii="Times New Roman" w:hAnsi="Times New Roman" w:cs="Times New Roman"/>
          <w:noProof/>
          <w:szCs w:val="24"/>
        </w:rPr>
        <w:t xml:space="preserve"> Trends Pharmacol Sci, 1998. </w:t>
      </w:r>
      <w:r w:rsidRPr="00C308DB">
        <w:rPr>
          <w:rFonts w:ascii="Times New Roman" w:hAnsi="Times New Roman" w:cs="Times New Roman"/>
          <w:b/>
          <w:noProof/>
          <w:szCs w:val="24"/>
        </w:rPr>
        <w:t>19</w:t>
      </w:r>
      <w:r w:rsidRPr="00C308DB">
        <w:rPr>
          <w:rFonts w:ascii="Times New Roman" w:hAnsi="Times New Roman" w:cs="Times New Roman"/>
          <w:noProof/>
          <w:szCs w:val="24"/>
        </w:rPr>
        <w:t>(10): p. 399-400.</w:t>
      </w:r>
      <w:bookmarkEnd w:id="55"/>
    </w:p>
    <w:p w14:paraId="06631356"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56" w:name="_ENREF_33"/>
      <w:r w:rsidRPr="00C308DB">
        <w:rPr>
          <w:rFonts w:ascii="Times New Roman" w:hAnsi="Times New Roman" w:cs="Times New Roman"/>
          <w:noProof/>
          <w:szCs w:val="24"/>
        </w:rPr>
        <w:t>33.</w:t>
      </w:r>
      <w:r w:rsidRPr="00C308DB">
        <w:rPr>
          <w:rFonts w:ascii="Times New Roman" w:hAnsi="Times New Roman" w:cs="Times New Roman"/>
          <w:noProof/>
          <w:szCs w:val="24"/>
        </w:rPr>
        <w:tab/>
        <w:t xml:space="preserve">Slusarski, D.C., V.G. Corces, and R.T. Moon, </w:t>
      </w:r>
      <w:r w:rsidRPr="00C308DB">
        <w:rPr>
          <w:rFonts w:ascii="Times New Roman" w:hAnsi="Times New Roman" w:cs="Times New Roman"/>
          <w:i/>
          <w:noProof/>
          <w:szCs w:val="24"/>
        </w:rPr>
        <w:t>Interaction of Wnt and a Frizzled homologue triggers G-protein-linked phosphatidylinositol signalling.</w:t>
      </w:r>
      <w:r w:rsidRPr="00C308DB">
        <w:rPr>
          <w:rFonts w:ascii="Times New Roman" w:hAnsi="Times New Roman" w:cs="Times New Roman"/>
          <w:noProof/>
          <w:szCs w:val="24"/>
        </w:rPr>
        <w:t xml:space="preserve"> Nature, 1997. </w:t>
      </w:r>
      <w:r w:rsidRPr="00C308DB">
        <w:rPr>
          <w:rFonts w:ascii="Times New Roman" w:hAnsi="Times New Roman" w:cs="Times New Roman"/>
          <w:b/>
          <w:noProof/>
          <w:szCs w:val="24"/>
        </w:rPr>
        <w:t>390</w:t>
      </w:r>
      <w:r w:rsidRPr="00C308DB">
        <w:rPr>
          <w:rFonts w:ascii="Times New Roman" w:hAnsi="Times New Roman" w:cs="Times New Roman"/>
          <w:noProof/>
          <w:szCs w:val="24"/>
        </w:rPr>
        <w:t>(6658): p. 410-3.</w:t>
      </w:r>
      <w:bookmarkEnd w:id="56"/>
    </w:p>
    <w:p w14:paraId="139783E4"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57" w:name="_ENREF_34"/>
      <w:r w:rsidRPr="00C308DB">
        <w:rPr>
          <w:rFonts w:ascii="Times New Roman" w:hAnsi="Times New Roman" w:cs="Times New Roman"/>
          <w:noProof/>
          <w:szCs w:val="24"/>
        </w:rPr>
        <w:t>34.</w:t>
      </w:r>
      <w:r w:rsidRPr="00C308DB">
        <w:rPr>
          <w:rFonts w:ascii="Times New Roman" w:hAnsi="Times New Roman" w:cs="Times New Roman"/>
          <w:noProof/>
          <w:szCs w:val="24"/>
        </w:rPr>
        <w:tab/>
        <w:t xml:space="preserve">Rosenbaum, D.M., S.G. Rasmussen, and B.K. Kobilka, </w:t>
      </w:r>
      <w:r w:rsidRPr="00C308DB">
        <w:rPr>
          <w:rFonts w:ascii="Times New Roman" w:hAnsi="Times New Roman" w:cs="Times New Roman"/>
          <w:i/>
          <w:noProof/>
          <w:szCs w:val="24"/>
        </w:rPr>
        <w:t>The structure and function of G-protein-coupled receptors.</w:t>
      </w:r>
      <w:r w:rsidRPr="00C308DB">
        <w:rPr>
          <w:rFonts w:ascii="Times New Roman" w:hAnsi="Times New Roman" w:cs="Times New Roman"/>
          <w:noProof/>
          <w:szCs w:val="24"/>
        </w:rPr>
        <w:t xml:space="preserve"> Nature, 2009. </w:t>
      </w:r>
      <w:r w:rsidRPr="00C308DB">
        <w:rPr>
          <w:rFonts w:ascii="Times New Roman" w:hAnsi="Times New Roman" w:cs="Times New Roman"/>
          <w:b/>
          <w:noProof/>
          <w:szCs w:val="24"/>
        </w:rPr>
        <w:t>459</w:t>
      </w:r>
      <w:r w:rsidRPr="00C308DB">
        <w:rPr>
          <w:rFonts w:ascii="Times New Roman" w:hAnsi="Times New Roman" w:cs="Times New Roman"/>
          <w:noProof/>
          <w:szCs w:val="24"/>
        </w:rPr>
        <w:t>(7245): p. 356-63.</w:t>
      </w:r>
      <w:bookmarkEnd w:id="57"/>
    </w:p>
    <w:p w14:paraId="19D76F15"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58" w:name="_ENREF_35"/>
      <w:r w:rsidRPr="00C308DB">
        <w:rPr>
          <w:rFonts w:ascii="Times New Roman" w:hAnsi="Times New Roman" w:cs="Times New Roman"/>
          <w:noProof/>
          <w:szCs w:val="24"/>
        </w:rPr>
        <w:t>35.</w:t>
      </w:r>
      <w:r w:rsidRPr="00C308DB">
        <w:rPr>
          <w:rFonts w:ascii="Times New Roman" w:hAnsi="Times New Roman" w:cs="Times New Roman"/>
          <w:noProof/>
          <w:szCs w:val="24"/>
        </w:rPr>
        <w:tab/>
        <w:t xml:space="preserve">Lundstrom, K., </w:t>
      </w:r>
      <w:r w:rsidRPr="00C308DB">
        <w:rPr>
          <w:rFonts w:ascii="Times New Roman" w:hAnsi="Times New Roman" w:cs="Times New Roman"/>
          <w:i/>
          <w:noProof/>
          <w:szCs w:val="24"/>
        </w:rPr>
        <w:t>An overview on GPCRs and drug discovery: structure-based drug design and structural biology on GPCRs.</w:t>
      </w:r>
      <w:r w:rsidRPr="00C308DB">
        <w:rPr>
          <w:rFonts w:ascii="Times New Roman" w:hAnsi="Times New Roman" w:cs="Times New Roman"/>
          <w:noProof/>
          <w:szCs w:val="24"/>
        </w:rPr>
        <w:t xml:space="preserve"> Methods Mol Biol, 2009. </w:t>
      </w:r>
      <w:r w:rsidRPr="00C308DB">
        <w:rPr>
          <w:rFonts w:ascii="Times New Roman" w:hAnsi="Times New Roman" w:cs="Times New Roman"/>
          <w:b/>
          <w:noProof/>
          <w:szCs w:val="24"/>
        </w:rPr>
        <w:t>552</w:t>
      </w:r>
      <w:r w:rsidRPr="00C308DB">
        <w:rPr>
          <w:rFonts w:ascii="Times New Roman" w:hAnsi="Times New Roman" w:cs="Times New Roman"/>
          <w:noProof/>
          <w:szCs w:val="24"/>
        </w:rPr>
        <w:t>: p. 51-66.</w:t>
      </w:r>
      <w:bookmarkEnd w:id="58"/>
    </w:p>
    <w:p w14:paraId="4A4B69CD"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59" w:name="_ENREF_36"/>
      <w:r w:rsidRPr="00C308DB">
        <w:rPr>
          <w:rFonts w:ascii="Times New Roman" w:hAnsi="Times New Roman" w:cs="Times New Roman"/>
          <w:noProof/>
          <w:szCs w:val="24"/>
        </w:rPr>
        <w:t>36.</w:t>
      </w:r>
      <w:r w:rsidRPr="00C308DB">
        <w:rPr>
          <w:rFonts w:ascii="Times New Roman" w:hAnsi="Times New Roman" w:cs="Times New Roman"/>
          <w:noProof/>
          <w:szCs w:val="24"/>
        </w:rPr>
        <w:tab/>
        <w:t xml:space="preserve">Ratnala, V.R. and B. Kobilka, </w:t>
      </w:r>
      <w:r w:rsidRPr="00C308DB">
        <w:rPr>
          <w:rFonts w:ascii="Times New Roman" w:hAnsi="Times New Roman" w:cs="Times New Roman"/>
          <w:i/>
          <w:noProof/>
          <w:szCs w:val="24"/>
        </w:rPr>
        <w:t>Understanding the ligand-receptor-G protein ternary complex for GPCR drug discovery.</w:t>
      </w:r>
      <w:r w:rsidRPr="00C308DB">
        <w:rPr>
          <w:rFonts w:ascii="Times New Roman" w:hAnsi="Times New Roman" w:cs="Times New Roman"/>
          <w:noProof/>
          <w:szCs w:val="24"/>
        </w:rPr>
        <w:t xml:space="preserve"> Methods Mol Biol, 2009. </w:t>
      </w:r>
      <w:r w:rsidRPr="00C308DB">
        <w:rPr>
          <w:rFonts w:ascii="Times New Roman" w:hAnsi="Times New Roman" w:cs="Times New Roman"/>
          <w:b/>
          <w:noProof/>
          <w:szCs w:val="24"/>
        </w:rPr>
        <w:t>552</w:t>
      </w:r>
      <w:r w:rsidRPr="00C308DB">
        <w:rPr>
          <w:rFonts w:ascii="Times New Roman" w:hAnsi="Times New Roman" w:cs="Times New Roman"/>
          <w:noProof/>
          <w:szCs w:val="24"/>
        </w:rPr>
        <w:t>: p. 67-77.</w:t>
      </w:r>
      <w:bookmarkEnd w:id="59"/>
    </w:p>
    <w:p w14:paraId="4D27A925"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60" w:name="_ENREF_37"/>
      <w:r w:rsidRPr="00C308DB">
        <w:rPr>
          <w:rFonts w:ascii="Times New Roman" w:hAnsi="Times New Roman" w:cs="Times New Roman"/>
          <w:noProof/>
          <w:szCs w:val="24"/>
        </w:rPr>
        <w:lastRenderedPageBreak/>
        <w:t>37.</w:t>
      </w:r>
      <w:r w:rsidRPr="00C308DB">
        <w:rPr>
          <w:rFonts w:ascii="Times New Roman" w:hAnsi="Times New Roman" w:cs="Times New Roman"/>
          <w:noProof/>
          <w:szCs w:val="24"/>
        </w:rPr>
        <w:tab/>
        <w:t xml:space="preserve">Palczewski, K., et al., </w:t>
      </w:r>
      <w:r w:rsidRPr="00C308DB">
        <w:rPr>
          <w:rFonts w:ascii="Times New Roman" w:hAnsi="Times New Roman" w:cs="Times New Roman"/>
          <w:i/>
          <w:noProof/>
          <w:szCs w:val="24"/>
        </w:rPr>
        <w:t>Crystal structure of rhodopsin: A G protein-coupled receptor.</w:t>
      </w:r>
      <w:r w:rsidRPr="00C308DB">
        <w:rPr>
          <w:rFonts w:ascii="Times New Roman" w:hAnsi="Times New Roman" w:cs="Times New Roman"/>
          <w:noProof/>
          <w:szCs w:val="24"/>
        </w:rPr>
        <w:t xml:space="preserve"> Science, 2000. </w:t>
      </w:r>
      <w:r w:rsidRPr="00C308DB">
        <w:rPr>
          <w:rFonts w:ascii="Times New Roman" w:hAnsi="Times New Roman" w:cs="Times New Roman"/>
          <w:b/>
          <w:noProof/>
          <w:szCs w:val="24"/>
        </w:rPr>
        <w:t>289</w:t>
      </w:r>
      <w:r w:rsidRPr="00C308DB">
        <w:rPr>
          <w:rFonts w:ascii="Times New Roman" w:hAnsi="Times New Roman" w:cs="Times New Roman"/>
          <w:noProof/>
          <w:szCs w:val="24"/>
        </w:rPr>
        <w:t>(5480): p. 739-45.</w:t>
      </w:r>
      <w:bookmarkEnd w:id="60"/>
    </w:p>
    <w:p w14:paraId="560527FF"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61" w:name="_ENREF_38"/>
      <w:r w:rsidRPr="00C308DB">
        <w:rPr>
          <w:rFonts w:ascii="Times New Roman" w:hAnsi="Times New Roman" w:cs="Times New Roman"/>
          <w:noProof/>
          <w:szCs w:val="24"/>
        </w:rPr>
        <w:t>38.</w:t>
      </w:r>
      <w:r w:rsidRPr="00C308DB">
        <w:rPr>
          <w:rFonts w:ascii="Times New Roman" w:hAnsi="Times New Roman" w:cs="Times New Roman"/>
          <w:noProof/>
          <w:szCs w:val="24"/>
        </w:rPr>
        <w:tab/>
        <w:t xml:space="preserve">Rasmussen, S.G., et al., </w:t>
      </w:r>
      <w:r w:rsidRPr="00C308DB">
        <w:rPr>
          <w:rFonts w:ascii="Times New Roman" w:hAnsi="Times New Roman" w:cs="Times New Roman"/>
          <w:i/>
          <w:noProof/>
          <w:szCs w:val="24"/>
        </w:rPr>
        <w:t>Crystal structure of the human beta2 adrenergic G-protein-coupled receptor.</w:t>
      </w:r>
      <w:r w:rsidRPr="00C308DB">
        <w:rPr>
          <w:rFonts w:ascii="Times New Roman" w:hAnsi="Times New Roman" w:cs="Times New Roman"/>
          <w:noProof/>
          <w:szCs w:val="24"/>
        </w:rPr>
        <w:t xml:space="preserve"> Nature, 2007. </w:t>
      </w:r>
      <w:r w:rsidRPr="00C308DB">
        <w:rPr>
          <w:rFonts w:ascii="Times New Roman" w:hAnsi="Times New Roman" w:cs="Times New Roman"/>
          <w:b/>
          <w:noProof/>
          <w:szCs w:val="24"/>
        </w:rPr>
        <w:t>450</w:t>
      </w:r>
      <w:r w:rsidRPr="00C308DB">
        <w:rPr>
          <w:rFonts w:ascii="Times New Roman" w:hAnsi="Times New Roman" w:cs="Times New Roman"/>
          <w:noProof/>
          <w:szCs w:val="24"/>
        </w:rPr>
        <w:t>(7168): p. 383-7.</w:t>
      </w:r>
      <w:bookmarkEnd w:id="61"/>
    </w:p>
    <w:p w14:paraId="038915FC"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62" w:name="_ENREF_39"/>
      <w:r w:rsidRPr="00C308DB">
        <w:rPr>
          <w:rFonts w:ascii="Times New Roman" w:hAnsi="Times New Roman" w:cs="Times New Roman"/>
          <w:noProof/>
          <w:szCs w:val="24"/>
        </w:rPr>
        <w:t>39.</w:t>
      </w:r>
      <w:r w:rsidRPr="00C308DB">
        <w:rPr>
          <w:rFonts w:ascii="Times New Roman" w:hAnsi="Times New Roman" w:cs="Times New Roman"/>
          <w:noProof/>
          <w:szCs w:val="24"/>
        </w:rPr>
        <w:tab/>
        <w:t xml:space="preserve">Cherezov, V., et al., </w:t>
      </w:r>
      <w:r w:rsidRPr="00C308DB">
        <w:rPr>
          <w:rFonts w:ascii="Times New Roman" w:hAnsi="Times New Roman" w:cs="Times New Roman"/>
          <w:i/>
          <w:noProof/>
          <w:szCs w:val="24"/>
        </w:rPr>
        <w:t>High-resolution crystal structure of an engineered human beta2-adrenergic G protein-coupled receptor.</w:t>
      </w:r>
      <w:r w:rsidRPr="00C308DB">
        <w:rPr>
          <w:rFonts w:ascii="Times New Roman" w:hAnsi="Times New Roman" w:cs="Times New Roman"/>
          <w:noProof/>
          <w:szCs w:val="24"/>
        </w:rPr>
        <w:t xml:space="preserve"> Science, 2007. </w:t>
      </w:r>
      <w:r w:rsidRPr="00C308DB">
        <w:rPr>
          <w:rFonts w:ascii="Times New Roman" w:hAnsi="Times New Roman" w:cs="Times New Roman"/>
          <w:b/>
          <w:noProof/>
          <w:szCs w:val="24"/>
        </w:rPr>
        <w:t>318</w:t>
      </w:r>
      <w:r w:rsidRPr="00C308DB">
        <w:rPr>
          <w:rFonts w:ascii="Times New Roman" w:hAnsi="Times New Roman" w:cs="Times New Roman"/>
          <w:noProof/>
          <w:szCs w:val="24"/>
        </w:rPr>
        <w:t>(5854): p. 1258-65.</w:t>
      </w:r>
      <w:bookmarkEnd w:id="62"/>
    </w:p>
    <w:p w14:paraId="58AA9E8A"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63" w:name="_ENREF_40"/>
      <w:r w:rsidRPr="00C308DB">
        <w:rPr>
          <w:rFonts w:ascii="Times New Roman" w:hAnsi="Times New Roman" w:cs="Times New Roman"/>
          <w:noProof/>
          <w:szCs w:val="24"/>
        </w:rPr>
        <w:t>40.</w:t>
      </w:r>
      <w:r w:rsidRPr="00C308DB">
        <w:rPr>
          <w:rFonts w:ascii="Times New Roman" w:hAnsi="Times New Roman" w:cs="Times New Roman"/>
          <w:noProof/>
          <w:szCs w:val="24"/>
        </w:rPr>
        <w:tab/>
        <w:t xml:space="preserve">Maeda, S. and G.F. Schertler, </w:t>
      </w:r>
      <w:r w:rsidRPr="00C308DB">
        <w:rPr>
          <w:rFonts w:ascii="Times New Roman" w:hAnsi="Times New Roman" w:cs="Times New Roman"/>
          <w:i/>
          <w:noProof/>
          <w:szCs w:val="24"/>
        </w:rPr>
        <w:t>Production of GPCR and GPCR complexes for structure determination.</w:t>
      </w:r>
      <w:r w:rsidRPr="00C308DB">
        <w:rPr>
          <w:rFonts w:ascii="Times New Roman" w:hAnsi="Times New Roman" w:cs="Times New Roman"/>
          <w:noProof/>
          <w:szCs w:val="24"/>
        </w:rPr>
        <w:t xml:space="preserve"> Curr Opin Struct Biol, 2013.</w:t>
      </w:r>
      <w:bookmarkEnd w:id="63"/>
    </w:p>
    <w:p w14:paraId="6AF44DDD"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64" w:name="_ENREF_41"/>
      <w:r w:rsidRPr="00C308DB">
        <w:rPr>
          <w:rFonts w:ascii="Times New Roman" w:hAnsi="Times New Roman" w:cs="Times New Roman"/>
          <w:noProof/>
          <w:szCs w:val="24"/>
        </w:rPr>
        <w:t>41.</w:t>
      </w:r>
      <w:r w:rsidRPr="00C308DB">
        <w:rPr>
          <w:rFonts w:ascii="Times New Roman" w:hAnsi="Times New Roman" w:cs="Times New Roman"/>
          <w:noProof/>
          <w:szCs w:val="24"/>
        </w:rPr>
        <w:tab/>
        <w:t xml:space="preserve">Warne, T., et al., </w:t>
      </w:r>
      <w:r w:rsidRPr="00C308DB">
        <w:rPr>
          <w:rFonts w:ascii="Times New Roman" w:hAnsi="Times New Roman" w:cs="Times New Roman"/>
          <w:i/>
          <w:noProof/>
          <w:szCs w:val="24"/>
        </w:rPr>
        <w:t>Structure of a beta1-adrenergic G-protein-coupled receptor.</w:t>
      </w:r>
      <w:r w:rsidRPr="00C308DB">
        <w:rPr>
          <w:rFonts w:ascii="Times New Roman" w:hAnsi="Times New Roman" w:cs="Times New Roman"/>
          <w:noProof/>
          <w:szCs w:val="24"/>
        </w:rPr>
        <w:t xml:space="preserve"> Nature, 2008. </w:t>
      </w:r>
      <w:r w:rsidRPr="00C308DB">
        <w:rPr>
          <w:rFonts w:ascii="Times New Roman" w:hAnsi="Times New Roman" w:cs="Times New Roman"/>
          <w:b/>
          <w:noProof/>
          <w:szCs w:val="24"/>
        </w:rPr>
        <w:t>454</w:t>
      </w:r>
      <w:r w:rsidRPr="00C308DB">
        <w:rPr>
          <w:rFonts w:ascii="Times New Roman" w:hAnsi="Times New Roman" w:cs="Times New Roman"/>
          <w:noProof/>
          <w:szCs w:val="24"/>
        </w:rPr>
        <w:t>(7203): p. 486-91.</w:t>
      </w:r>
      <w:bookmarkEnd w:id="64"/>
    </w:p>
    <w:p w14:paraId="6DEF190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65" w:name="_ENREF_42"/>
      <w:r w:rsidRPr="00C308DB">
        <w:rPr>
          <w:rFonts w:ascii="Times New Roman" w:hAnsi="Times New Roman" w:cs="Times New Roman"/>
          <w:noProof/>
          <w:szCs w:val="24"/>
        </w:rPr>
        <w:t>42.</w:t>
      </w:r>
      <w:r w:rsidRPr="00C308DB">
        <w:rPr>
          <w:rFonts w:ascii="Times New Roman" w:hAnsi="Times New Roman" w:cs="Times New Roman"/>
          <w:noProof/>
          <w:szCs w:val="24"/>
        </w:rPr>
        <w:tab/>
        <w:t xml:space="preserve">Chien, E.Y., et al., </w:t>
      </w:r>
      <w:r w:rsidRPr="00C308DB">
        <w:rPr>
          <w:rFonts w:ascii="Times New Roman" w:hAnsi="Times New Roman" w:cs="Times New Roman"/>
          <w:i/>
          <w:noProof/>
          <w:szCs w:val="24"/>
        </w:rPr>
        <w:t>Structure of the human dopamine D3 receptor in complex with a D2/D3 selective antagonist.</w:t>
      </w:r>
      <w:r w:rsidRPr="00C308DB">
        <w:rPr>
          <w:rFonts w:ascii="Times New Roman" w:hAnsi="Times New Roman" w:cs="Times New Roman"/>
          <w:noProof/>
          <w:szCs w:val="24"/>
        </w:rPr>
        <w:t xml:space="preserve"> Science, 2010. </w:t>
      </w:r>
      <w:r w:rsidRPr="00C308DB">
        <w:rPr>
          <w:rFonts w:ascii="Times New Roman" w:hAnsi="Times New Roman" w:cs="Times New Roman"/>
          <w:b/>
          <w:noProof/>
          <w:szCs w:val="24"/>
        </w:rPr>
        <w:t>330</w:t>
      </w:r>
      <w:r w:rsidRPr="00C308DB">
        <w:rPr>
          <w:rFonts w:ascii="Times New Roman" w:hAnsi="Times New Roman" w:cs="Times New Roman"/>
          <w:noProof/>
          <w:szCs w:val="24"/>
        </w:rPr>
        <w:t>(6007): p. 1091-5.</w:t>
      </w:r>
      <w:bookmarkEnd w:id="65"/>
    </w:p>
    <w:p w14:paraId="575C9BE6"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66" w:name="_ENREF_43"/>
      <w:r w:rsidRPr="00C308DB">
        <w:rPr>
          <w:rFonts w:ascii="Times New Roman" w:hAnsi="Times New Roman" w:cs="Times New Roman"/>
          <w:noProof/>
          <w:szCs w:val="24"/>
        </w:rPr>
        <w:t>43.</w:t>
      </w:r>
      <w:r w:rsidRPr="00C308DB">
        <w:rPr>
          <w:rFonts w:ascii="Times New Roman" w:hAnsi="Times New Roman" w:cs="Times New Roman"/>
          <w:noProof/>
          <w:szCs w:val="24"/>
        </w:rPr>
        <w:tab/>
        <w:t xml:space="preserve">Shimamura, T., et al., </w:t>
      </w:r>
      <w:r w:rsidRPr="00C308DB">
        <w:rPr>
          <w:rFonts w:ascii="Times New Roman" w:hAnsi="Times New Roman" w:cs="Times New Roman"/>
          <w:i/>
          <w:noProof/>
          <w:szCs w:val="24"/>
        </w:rPr>
        <w:t>Structure of the human histamine H1 receptor complex with doxepin.</w:t>
      </w:r>
      <w:r w:rsidRPr="00C308DB">
        <w:rPr>
          <w:rFonts w:ascii="Times New Roman" w:hAnsi="Times New Roman" w:cs="Times New Roman"/>
          <w:noProof/>
          <w:szCs w:val="24"/>
        </w:rPr>
        <w:t xml:space="preserve"> Nature, 2011. </w:t>
      </w:r>
      <w:r w:rsidRPr="00C308DB">
        <w:rPr>
          <w:rFonts w:ascii="Times New Roman" w:hAnsi="Times New Roman" w:cs="Times New Roman"/>
          <w:b/>
          <w:noProof/>
          <w:szCs w:val="24"/>
        </w:rPr>
        <w:t>475</w:t>
      </w:r>
      <w:r w:rsidRPr="00C308DB">
        <w:rPr>
          <w:rFonts w:ascii="Times New Roman" w:hAnsi="Times New Roman" w:cs="Times New Roman"/>
          <w:noProof/>
          <w:szCs w:val="24"/>
        </w:rPr>
        <w:t>(7354): p. 65-70.</w:t>
      </w:r>
      <w:bookmarkEnd w:id="66"/>
    </w:p>
    <w:p w14:paraId="4083FE02"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67" w:name="_ENREF_44"/>
      <w:r w:rsidRPr="00C308DB">
        <w:rPr>
          <w:rFonts w:ascii="Times New Roman" w:hAnsi="Times New Roman" w:cs="Times New Roman"/>
          <w:noProof/>
          <w:szCs w:val="24"/>
        </w:rPr>
        <w:t>44.</w:t>
      </w:r>
      <w:r w:rsidRPr="00C308DB">
        <w:rPr>
          <w:rFonts w:ascii="Times New Roman" w:hAnsi="Times New Roman" w:cs="Times New Roman"/>
          <w:noProof/>
          <w:szCs w:val="24"/>
        </w:rPr>
        <w:tab/>
        <w:t xml:space="preserve">Haga, K., et al., </w:t>
      </w:r>
      <w:r w:rsidRPr="00C308DB">
        <w:rPr>
          <w:rFonts w:ascii="Times New Roman" w:hAnsi="Times New Roman" w:cs="Times New Roman"/>
          <w:i/>
          <w:noProof/>
          <w:szCs w:val="24"/>
        </w:rPr>
        <w:t>Structure of the human M2 muscarinic acetylcholine receptor bound to an antagonist.</w:t>
      </w:r>
      <w:r w:rsidRPr="00C308DB">
        <w:rPr>
          <w:rFonts w:ascii="Times New Roman" w:hAnsi="Times New Roman" w:cs="Times New Roman"/>
          <w:noProof/>
          <w:szCs w:val="24"/>
        </w:rPr>
        <w:t xml:space="preserve"> Nature, 2012. </w:t>
      </w:r>
      <w:r w:rsidRPr="00C308DB">
        <w:rPr>
          <w:rFonts w:ascii="Times New Roman" w:hAnsi="Times New Roman" w:cs="Times New Roman"/>
          <w:b/>
          <w:noProof/>
          <w:szCs w:val="24"/>
        </w:rPr>
        <w:t>482</w:t>
      </w:r>
      <w:r w:rsidRPr="00C308DB">
        <w:rPr>
          <w:rFonts w:ascii="Times New Roman" w:hAnsi="Times New Roman" w:cs="Times New Roman"/>
          <w:noProof/>
          <w:szCs w:val="24"/>
        </w:rPr>
        <w:t>(7386): p. 547-51.</w:t>
      </w:r>
      <w:bookmarkEnd w:id="67"/>
    </w:p>
    <w:p w14:paraId="7348A6D1"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68" w:name="_ENREF_45"/>
      <w:r w:rsidRPr="00C308DB">
        <w:rPr>
          <w:rFonts w:ascii="Times New Roman" w:hAnsi="Times New Roman" w:cs="Times New Roman"/>
          <w:noProof/>
          <w:szCs w:val="24"/>
        </w:rPr>
        <w:t>45.</w:t>
      </w:r>
      <w:r w:rsidRPr="00C308DB">
        <w:rPr>
          <w:rFonts w:ascii="Times New Roman" w:hAnsi="Times New Roman" w:cs="Times New Roman"/>
          <w:noProof/>
          <w:szCs w:val="24"/>
        </w:rPr>
        <w:tab/>
        <w:t xml:space="preserve">Kruse, A.C., et al., </w:t>
      </w:r>
      <w:r w:rsidRPr="00C308DB">
        <w:rPr>
          <w:rFonts w:ascii="Times New Roman" w:hAnsi="Times New Roman" w:cs="Times New Roman"/>
          <w:i/>
          <w:noProof/>
          <w:szCs w:val="24"/>
        </w:rPr>
        <w:t>Structure and dynamics of the M3 muscarinic acetylcholine receptor.</w:t>
      </w:r>
      <w:r w:rsidRPr="00C308DB">
        <w:rPr>
          <w:rFonts w:ascii="Times New Roman" w:hAnsi="Times New Roman" w:cs="Times New Roman"/>
          <w:noProof/>
          <w:szCs w:val="24"/>
        </w:rPr>
        <w:t xml:space="preserve"> Nature, 2012. </w:t>
      </w:r>
      <w:r w:rsidRPr="00C308DB">
        <w:rPr>
          <w:rFonts w:ascii="Times New Roman" w:hAnsi="Times New Roman" w:cs="Times New Roman"/>
          <w:b/>
          <w:noProof/>
          <w:szCs w:val="24"/>
        </w:rPr>
        <w:t>482</w:t>
      </w:r>
      <w:r w:rsidRPr="00C308DB">
        <w:rPr>
          <w:rFonts w:ascii="Times New Roman" w:hAnsi="Times New Roman" w:cs="Times New Roman"/>
          <w:noProof/>
          <w:szCs w:val="24"/>
        </w:rPr>
        <w:t>(7386): p. 552-6.</w:t>
      </w:r>
      <w:bookmarkEnd w:id="68"/>
    </w:p>
    <w:p w14:paraId="0E129B42"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69" w:name="_ENREF_46"/>
      <w:r w:rsidRPr="00C308DB">
        <w:rPr>
          <w:rFonts w:ascii="Times New Roman" w:hAnsi="Times New Roman" w:cs="Times New Roman"/>
          <w:noProof/>
          <w:szCs w:val="24"/>
        </w:rPr>
        <w:t>46.</w:t>
      </w:r>
      <w:r w:rsidRPr="00C308DB">
        <w:rPr>
          <w:rFonts w:ascii="Times New Roman" w:hAnsi="Times New Roman" w:cs="Times New Roman"/>
          <w:noProof/>
          <w:szCs w:val="24"/>
        </w:rPr>
        <w:tab/>
        <w:t xml:space="preserve">Jaakola, V.P., et al., </w:t>
      </w:r>
      <w:r w:rsidRPr="00C308DB">
        <w:rPr>
          <w:rFonts w:ascii="Times New Roman" w:hAnsi="Times New Roman" w:cs="Times New Roman"/>
          <w:i/>
          <w:noProof/>
          <w:szCs w:val="24"/>
        </w:rPr>
        <w:t>The 2.6 angstrom crystal structure of a human A2A adenosine receptor bound to an antagonist.</w:t>
      </w:r>
      <w:r w:rsidRPr="00C308DB">
        <w:rPr>
          <w:rFonts w:ascii="Times New Roman" w:hAnsi="Times New Roman" w:cs="Times New Roman"/>
          <w:noProof/>
          <w:szCs w:val="24"/>
        </w:rPr>
        <w:t xml:space="preserve"> Science, 2008. </w:t>
      </w:r>
      <w:r w:rsidRPr="00C308DB">
        <w:rPr>
          <w:rFonts w:ascii="Times New Roman" w:hAnsi="Times New Roman" w:cs="Times New Roman"/>
          <w:b/>
          <w:noProof/>
          <w:szCs w:val="24"/>
        </w:rPr>
        <w:t>322</w:t>
      </w:r>
      <w:r w:rsidRPr="00C308DB">
        <w:rPr>
          <w:rFonts w:ascii="Times New Roman" w:hAnsi="Times New Roman" w:cs="Times New Roman"/>
          <w:noProof/>
          <w:szCs w:val="24"/>
        </w:rPr>
        <w:t>(5905): p. 1211-7.</w:t>
      </w:r>
      <w:bookmarkEnd w:id="69"/>
    </w:p>
    <w:p w14:paraId="53388E34"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70" w:name="_ENREF_47"/>
      <w:r w:rsidRPr="00C308DB">
        <w:rPr>
          <w:rFonts w:ascii="Times New Roman" w:hAnsi="Times New Roman" w:cs="Times New Roman"/>
          <w:noProof/>
          <w:szCs w:val="24"/>
        </w:rPr>
        <w:t>47.</w:t>
      </w:r>
      <w:r w:rsidRPr="00C308DB">
        <w:rPr>
          <w:rFonts w:ascii="Times New Roman" w:hAnsi="Times New Roman" w:cs="Times New Roman"/>
          <w:noProof/>
          <w:szCs w:val="24"/>
        </w:rPr>
        <w:tab/>
        <w:t xml:space="preserve">Wu, B., et al., </w:t>
      </w:r>
      <w:r w:rsidRPr="00C308DB">
        <w:rPr>
          <w:rFonts w:ascii="Times New Roman" w:hAnsi="Times New Roman" w:cs="Times New Roman"/>
          <w:i/>
          <w:noProof/>
          <w:szCs w:val="24"/>
        </w:rPr>
        <w:t>Structures of the CXCR4 chemokine GPCR with small-molecule and cyclic peptide antagonists.</w:t>
      </w:r>
      <w:r w:rsidRPr="00C308DB">
        <w:rPr>
          <w:rFonts w:ascii="Times New Roman" w:hAnsi="Times New Roman" w:cs="Times New Roman"/>
          <w:noProof/>
          <w:szCs w:val="24"/>
        </w:rPr>
        <w:t xml:space="preserve"> Science, 2010. </w:t>
      </w:r>
      <w:r w:rsidRPr="00C308DB">
        <w:rPr>
          <w:rFonts w:ascii="Times New Roman" w:hAnsi="Times New Roman" w:cs="Times New Roman"/>
          <w:b/>
          <w:noProof/>
          <w:szCs w:val="24"/>
        </w:rPr>
        <w:t>330</w:t>
      </w:r>
      <w:r w:rsidRPr="00C308DB">
        <w:rPr>
          <w:rFonts w:ascii="Times New Roman" w:hAnsi="Times New Roman" w:cs="Times New Roman"/>
          <w:noProof/>
          <w:szCs w:val="24"/>
        </w:rPr>
        <w:t>(6007): p. 1066-71.</w:t>
      </w:r>
      <w:bookmarkEnd w:id="70"/>
    </w:p>
    <w:p w14:paraId="0EF2AA71"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71" w:name="_ENREF_48"/>
      <w:r w:rsidRPr="00C308DB">
        <w:rPr>
          <w:rFonts w:ascii="Times New Roman" w:hAnsi="Times New Roman" w:cs="Times New Roman"/>
          <w:noProof/>
          <w:szCs w:val="24"/>
        </w:rPr>
        <w:t>48.</w:t>
      </w:r>
      <w:r w:rsidRPr="00C308DB">
        <w:rPr>
          <w:rFonts w:ascii="Times New Roman" w:hAnsi="Times New Roman" w:cs="Times New Roman"/>
          <w:noProof/>
          <w:szCs w:val="24"/>
        </w:rPr>
        <w:tab/>
        <w:t xml:space="preserve">Park, S.H., et al., </w:t>
      </w:r>
      <w:r w:rsidRPr="00C308DB">
        <w:rPr>
          <w:rFonts w:ascii="Times New Roman" w:hAnsi="Times New Roman" w:cs="Times New Roman"/>
          <w:i/>
          <w:noProof/>
          <w:szCs w:val="24"/>
        </w:rPr>
        <w:t>Structure of the chemokine receptor CXCR1 in phospholipid bilayers.</w:t>
      </w:r>
      <w:r w:rsidRPr="00C308DB">
        <w:rPr>
          <w:rFonts w:ascii="Times New Roman" w:hAnsi="Times New Roman" w:cs="Times New Roman"/>
          <w:noProof/>
          <w:szCs w:val="24"/>
        </w:rPr>
        <w:t xml:space="preserve"> Nature, 2012. </w:t>
      </w:r>
      <w:r w:rsidRPr="00C308DB">
        <w:rPr>
          <w:rFonts w:ascii="Times New Roman" w:hAnsi="Times New Roman" w:cs="Times New Roman"/>
          <w:b/>
          <w:noProof/>
          <w:szCs w:val="24"/>
        </w:rPr>
        <w:t>491</w:t>
      </w:r>
      <w:r w:rsidRPr="00C308DB">
        <w:rPr>
          <w:rFonts w:ascii="Times New Roman" w:hAnsi="Times New Roman" w:cs="Times New Roman"/>
          <w:noProof/>
          <w:szCs w:val="24"/>
        </w:rPr>
        <w:t>(7426): p. 779-83.</w:t>
      </w:r>
      <w:bookmarkEnd w:id="71"/>
    </w:p>
    <w:p w14:paraId="5C643E4B"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72" w:name="_ENREF_49"/>
      <w:r w:rsidRPr="00C308DB">
        <w:rPr>
          <w:rFonts w:ascii="Times New Roman" w:hAnsi="Times New Roman" w:cs="Times New Roman"/>
          <w:noProof/>
          <w:szCs w:val="24"/>
        </w:rPr>
        <w:t>49.</w:t>
      </w:r>
      <w:r w:rsidRPr="00C308DB">
        <w:rPr>
          <w:rFonts w:ascii="Times New Roman" w:hAnsi="Times New Roman" w:cs="Times New Roman"/>
          <w:noProof/>
          <w:szCs w:val="24"/>
        </w:rPr>
        <w:tab/>
        <w:t xml:space="preserve">Manglik, A., et al., </w:t>
      </w:r>
      <w:r w:rsidRPr="00C308DB">
        <w:rPr>
          <w:rFonts w:ascii="Times New Roman" w:hAnsi="Times New Roman" w:cs="Times New Roman"/>
          <w:i/>
          <w:noProof/>
          <w:szCs w:val="24"/>
        </w:rPr>
        <w:t>Crystal structure of the micro-opioid receptor bound to a morphinan antagonist.</w:t>
      </w:r>
      <w:r w:rsidRPr="00C308DB">
        <w:rPr>
          <w:rFonts w:ascii="Times New Roman" w:hAnsi="Times New Roman" w:cs="Times New Roman"/>
          <w:noProof/>
          <w:szCs w:val="24"/>
        </w:rPr>
        <w:t xml:space="preserve"> Nature, 2012. </w:t>
      </w:r>
      <w:r w:rsidRPr="00C308DB">
        <w:rPr>
          <w:rFonts w:ascii="Times New Roman" w:hAnsi="Times New Roman" w:cs="Times New Roman"/>
          <w:b/>
          <w:noProof/>
          <w:szCs w:val="24"/>
        </w:rPr>
        <w:t>485</w:t>
      </w:r>
      <w:r w:rsidRPr="00C308DB">
        <w:rPr>
          <w:rFonts w:ascii="Times New Roman" w:hAnsi="Times New Roman" w:cs="Times New Roman"/>
          <w:noProof/>
          <w:szCs w:val="24"/>
        </w:rPr>
        <w:t>(7398): p. 321-6.</w:t>
      </w:r>
      <w:bookmarkEnd w:id="72"/>
    </w:p>
    <w:p w14:paraId="55D499BB"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73" w:name="_ENREF_50"/>
      <w:r w:rsidRPr="00C308DB">
        <w:rPr>
          <w:rFonts w:ascii="Times New Roman" w:hAnsi="Times New Roman" w:cs="Times New Roman"/>
          <w:noProof/>
          <w:szCs w:val="24"/>
        </w:rPr>
        <w:t>50.</w:t>
      </w:r>
      <w:r w:rsidRPr="00C308DB">
        <w:rPr>
          <w:rFonts w:ascii="Times New Roman" w:hAnsi="Times New Roman" w:cs="Times New Roman"/>
          <w:noProof/>
          <w:szCs w:val="24"/>
        </w:rPr>
        <w:tab/>
        <w:t xml:space="preserve">Wu, H., et al., </w:t>
      </w:r>
      <w:r w:rsidRPr="00C308DB">
        <w:rPr>
          <w:rFonts w:ascii="Times New Roman" w:hAnsi="Times New Roman" w:cs="Times New Roman"/>
          <w:i/>
          <w:noProof/>
          <w:szCs w:val="24"/>
        </w:rPr>
        <w:t>Structure of the human kappa-opioid receptor in complex with JDTic.</w:t>
      </w:r>
      <w:r w:rsidRPr="00C308DB">
        <w:rPr>
          <w:rFonts w:ascii="Times New Roman" w:hAnsi="Times New Roman" w:cs="Times New Roman"/>
          <w:noProof/>
          <w:szCs w:val="24"/>
        </w:rPr>
        <w:t xml:space="preserve"> Nature, 2012. </w:t>
      </w:r>
      <w:r w:rsidRPr="00C308DB">
        <w:rPr>
          <w:rFonts w:ascii="Times New Roman" w:hAnsi="Times New Roman" w:cs="Times New Roman"/>
          <w:b/>
          <w:noProof/>
          <w:szCs w:val="24"/>
        </w:rPr>
        <w:t>485</w:t>
      </w:r>
      <w:r w:rsidRPr="00C308DB">
        <w:rPr>
          <w:rFonts w:ascii="Times New Roman" w:hAnsi="Times New Roman" w:cs="Times New Roman"/>
          <w:noProof/>
          <w:szCs w:val="24"/>
        </w:rPr>
        <w:t>(7398): p. 327-32.</w:t>
      </w:r>
      <w:bookmarkEnd w:id="73"/>
    </w:p>
    <w:p w14:paraId="4F32888F"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74" w:name="_ENREF_51"/>
      <w:r w:rsidRPr="00C308DB">
        <w:rPr>
          <w:rFonts w:ascii="Times New Roman" w:hAnsi="Times New Roman" w:cs="Times New Roman"/>
          <w:noProof/>
          <w:szCs w:val="24"/>
        </w:rPr>
        <w:t>51.</w:t>
      </w:r>
      <w:r w:rsidRPr="00C308DB">
        <w:rPr>
          <w:rFonts w:ascii="Times New Roman" w:hAnsi="Times New Roman" w:cs="Times New Roman"/>
          <w:noProof/>
          <w:szCs w:val="24"/>
        </w:rPr>
        <w:tab/>
        <w:t xml:space="preserve">Granier, S., et al., </w:t>
      </w:r>
      <w:r w:rsidRPr="00C308DB">
        <w:rPr>
          <w:rFonts w:ascii="Times New Roman" w:hAnsi="Times New Roman" w:cs="Times New Roman"/>
          <w:i/>
          <w:noProof/>
          <w:szCs w:val="24"/>
        </w:rPr>
        <w:t>Structure of the delta-opioid receptor bound to naltrindole.</w:t>
      </w:r>
      <w:r w:rsidRPr="00C308DB">
        <w:rPr>
          <w:rFonts w:ascii="Times New Roman" w:hAnsi="Times New Roman" w:cs="Times New Roman"/>
          <w:noProof/>
          <w:szCs w:val="24"/>
        </w:rPr>
        <w:t xml:space="preserve"> Nature, 2012. </w:t>
      </w:r>
      <w:r w:rsidRPr="00C308DB">
        <w:rPr>
          <w:rFonts w:ascii="Times New Roman" w:hAnsi="Times New Roman" w:cs="Times New Roman"/>
          <w:b/>
          <w:noProof/>
          <w:szCs w:val="24"/>
        </w:rPr>
        <w:t>485</w:t>
      </w:r>
      <w:r w:rsidRPr="00C308DB">
        <w:rPr>
          <w:rFonts w:ascii="Times New Roman" w:hAnsi="Times New Roman" w:cs="Times New Roman"/>
          <w:noProof/>
          <w:szCs w:val="24"/>
        </w:rPr>
        <w:t>(7398): p. 400-4.</w:t>
      </w:r>
      <w:bookmarkEnd w:id="74"/>
    </w:p>
    <w:p w14:paraId="01D34ED8"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75" w:name="_ENREF_52"/>
      <w:r w:rsidRPr="00C308DB">
        <w:rPr>
          <w:rFonts w:ascii="Times New Roman" w:hAnsi="Times New Roman" w:cs="Times New Roman"/>
          <w:noProof/>
          <w:szCs w:val="24"/>
        </w:rPr>
        <w:t>52.</w:t>
      </w:r>
      <w:r w:rsidRPr="00C308DB">
        <w:rPr>
          <w:rFonts w:ascii="Times New Roman" w:hAnsi="Times New Roman" w:cs="Times New Roman"/>
          <w:noProof/>
          <w:szCs w:val="24"/>
        </w:rPr>
        <w:tab/>
        <w:t xml:space="preserve">Thompson, A.A., et al., </w:t>
      </w:r>
      <w:r w:rsidRPr="00C308DB">
        <w:rPr>
          <w:rFonts w:ascii="Times New Roman" w:hAnsi="Times New Roman" w:cs="Times New Roman"/>
          <w:i/>
          <w:noProof/>
          <w:szCs w:val="24"/>
        </w:rPr>
        <w:t>Structure of the nociceptin/orphanin FQ receptor in complex with a peptide mimetic.</w:t>
      </w:r>
      <w:r w:rsidRPr="00C308DB">
        <w:rPr>
          <w:rFonts w:ascii="Times New Roman" w:hAnsi="Times New Roman" w:cs="Times New Roman"/>
          <w:noProof/>
          <w:szCs w:val="24"/>
        </w:rPr>
        <w:t xml:space="preserve"> Nature, 2012. </w:t>
      </w:r>
      <w:r w:rsidRPr="00C308DB">
        <w:rPr>
          <w:rFonts w:ascii="Times New Roman" w:hAnsi="Times New Roman" w:cs="Times New Roman"/>
          <w:b/>
          <w:noProof/>
          <w:szCs w:val="24"/>
        </w:rPr>
        <w:t>485</w:t>
      </w:r>
      <w:r w:rsidRPr="00C308DB">
        <w:rPr>
          <w:rFonts w:ascii="Times New Roman" w:hAnsi="Times New Roman" w:cs="Times New Roman"/>
          <w:noProof/>
          <w:szCs w:val="24"/>
        </w:rPr>
        <w:t>(7398): p. 395-9.</w:t>
      </w:r>
      <w:bookmarkEnd w:id="75"/>
    </w:p>
    <w:p w14:paraId="48DC0EF6"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76" w:name="_ENREF_53"/>
      <w:r w:rsidRPr="00C308DB">
        <w:rPr>
          <w:rFonts w:ascii="Times New Roman" w:hAnsi="Times New Roman" w:cs="Times New Roman"/>
          <w:noProof/>
          <w:szCs w:val="24"/>
        </w:rPr>
        <w:t>53.</w:t>
      </w:r>
      <w:r w:rsidRPr="00C308DB">
        <w:rPr>
          <w:rFonts w:ascii="Times New Roman" w:hAnsi="Times New Roman" w:cs="Times New Roman"/>
          <w:noProof/>
          <w:szCs w:val="24"/>
        </w:rPr>
        <w:tab/>
        <w:t xml:space="preserve">White, J.F., et al., </w:t>
      </w:r>
      <w:r w:rsidRPr="00C308DB">
        <w:rPr>
          <w:rFonts w:ascii="Times New Roman" w:hAnsi="Times New Roman" w:cs="Times New Roman"/>
          <w:i/>
          <w:noProof/>
          <w:szCs w:val="24"/>
        </w:rPr>
        <w:t>Structure of the agonist-bound neurotensin receptor.</w:t>
      </w:r>
      <w:r w:rsidRPr="00C308DB">
        <w:rPr>
          <w:rFonts w:ascii="Times New Roman" w:hAnsi="Times New Roman" w:cs="Times New Roman"/>
          <w:noProof/>
          <w:szCs w:val="24"/>
        </w:rPr>
        <w:t xml:space="preserve"> Nature, 2012. </w:t>
      </w:r>
      <w:r w:rsidRPr="00C308DB">
        <w:rPr>
          <w:rFonts w:ascii="Times New Roman" w:hAnsi="Times New Roman" w:cs="Times New Roman"/>
          <w:b/>
          <w:noProof/>
          <w:szCs w:val="24"/>
        </w:rPr>
        <w:t>490</w:t>
      </w:r>
      <w:r w:rsidRPr="00C308DB">
        <w:rPr>
          <w:rFonts w:ascii="Times New Roman" w:hAnsi="Times New Roman" w:cs="Times New Roman"/>
          <w:noProof/>
          <w:szCs w:val="24"/>
        </w:rPr>
        <w:t>(7421): p. 508-13.</w:t>
      </w:r>
      <w:bookmarkEnd w:id="76"/>
    </w:p>
    <w:p w14:paraId="7C0089B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77" w:name="_ENREF_54"/>
      <w:r w:rsidRPr="00C308DB">
        <w:rPr>
          <w:rFonts w:ascii="Times New Roman" w:hAnsi="Times New Roman" w:cs="Times New Roman"/>
          <w:noProof/>
          <w:szCs w:val="24"/>
        </w:rPr>
        <w:t>54.</w:t>
      </w:r>
      <w:r w:rsidRPr="00C308DB">
        <w:rPr>
          <w:rFonts w:ascii="Times New Roman" w:hAnsi="Times New Roman" w:cs="Times New Roman"/>
          <w:noProof/>
          <w:szCs w:val="24"/>
        </w:rPr>
        <w:tab/>
        <w:t xml:space="preserve">Zhang, C., et al., </w:t>
      </w:r>
      <w:r w:rsidRPr="00C308DB">
        <w:rPr>
          <w:rFonts w:ascii="Times New Roman" w:hAnsi="Times New Roman" w:cs="Times New Roman"/>
          <w:i/>
          <w:noProof/>
          <w:szCs w:val="24"/>
        </w:rPr>
        <w:t>High-resolution crystal structure of human protease-activated receptor 1.</w:t>
      </w:r>
      <w:r w:rsidRPr="00C308DB">
        <w:rPr>
          <w:rFonts w:ascii="Times New Roman" w:hAnsi="Times New Roman" w:cs="Times New Roman"/>
          <w:noProof/>
          <w:szCs w:val="24"/>
        </w:rPr>
        <w:t xml:space="preserve"> Nature, 2012. </w:t>
      </w:r>
      <w:r w:rsidRPr="00C308DB">
        <w:rPr>
          <w:rFonts w:ascii="Times New Roman" w:hAnsi="Times New Roman" w:cs="Times New Roman"/>
          <w:b/>
          <w:noProof/>
          <w:szCs w:val="24"/>
        </w:rPr>
        <w:t>492</w:t>
      </w:r>
      <w:r w:rsidRPr="00C308DB">
        <w:rPr>
          <w:rFonts w:ascii="Times New Roman" w:hAnsi="Times New Roman" w:cs="Times New Roman"/>
          <w:noProof/>
          <w:szCs w:val="24"/>
        </w:rPr>
        <w:t>(7429): p. 387-92.</w:t>
      </w:r>
      <w:bookmarkEnd w:id="77"/>
    </w:p>
    <w:p w14:paraId="0658C90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78" w:name="_ENREF_55"/>
      <w:r w:rsidRPr="00C308DB">
        <w:rPr>
          <w:rFonts w:ascii="Times New Roman" w:hAnsi="Times New Roman" w:cs="Times New Roman"/>
          <w:noProof/>
          <w:szCs w:val="24"/>
        </w:rPr>
        <w:t>55.</w:t>
      </w:r>
      <w:r w:rsidRPr="00C308DB">
        <w:rPr>
          <w:rFonts w:ascii="Times New Roman" w:hAnsi="Times New Roman" w:cs="Times New Roman"/>
          <w:noProof/>
          <w:szCs w:val="24"/>
        </w:rPr>
        <w:tab/>
        <w:t xml:space="preserve">Hanson, M.A., et al., </w:t>
      </w:r>
      <w:r w:rsidRPr="00C308DB">
        <w:rPr>
          <w:rFonts w:ascii="Times New Roman" w:hAnsi="Times New Roman" w:cs="Times New Roman"/>
          <w:i/>
          <w:noProof/>
          <w:szCs w:val="24"/>
        </w:rPr>
        <w:t>Crystal structure of a lipid G protein-coupled receptor.</w:t>
      </w:r>
      <w:r w:rsidRPr="00C308DB">
        <w:rPr>
          <w:rFonts w:ascii="Times New Roman" w:hAnsi="Times New Roman" w:cs="Times New Roman"/>
          <w:noProof/>
          <w:szCs w:val="24"/>
        </w:rPr>
        <w:t xml:space="preserve"> Science, 2012. </w:t>
      </w:r>
      <w:r w:rsidRPr="00C308DB">
        <w:rPr>
          <w:rFonts w:ascii="Times New Roman" w:hAnsi="Times New Roman" w:cs="Times New Roman"/>
          <w:b/>
          <w:noProof/>
          <w:szCs w:val="24"/>
        </w:rPr>
        <w:t>335</w:t>
      </w:r>
      <w:r w:rsidRPr="00C308DB">
        <w:rPr>
          <w:rFonts w:ascii="Times New Roman" w:hAnsi="Times New Roman" w:cs="Times New Roman"/>
          <w:noProof/>
          <w:szCs w:val="24"/>
        </w:rPr>
        <w:t>(6070): p. 851-5.</w:t>
      </w:r>
      <w:bookmarkEnd w:id="78"/>
    </w:p>
    <w:p w14:paraId="4FDEF833"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79" w:name="_ENREF_56"/>
      <w:r w:rsidRPr="00C308DB">
        <w:rPr>
          <w:rFonts w:ascii="Times New Roman" w:hAnsi="Times New Roman" w:cs="Times New Roman"/>
          <w:noProof/>
          <w:szCs w:val="24"/>
        </w:rPr>
        <w:t>56.</w:t>
      </w:r>
      <w:r w:rsidRPr="00C308DB">
        <w:rPr>
          <w:rFonts w:ascii="Times New Roman" w:hAnsi="Times New Roman" w:cs="Times New Roman"/>
          <w:noProof/>
          <w:szCs w:val="24"/>
        </w:rPr>
        <w:tab/>
        <w:t xml:space="preserve">Wang, C., et al., </w:t>
      </w:r>
      <w:r w:rsidRPr="00C308DB">
        <w:rPr>
          <w:rFonts w:ascii="Times New Roman" w:hAnsi="Times New Roman" w:cs="Times New Roman"/>
          <w:i/>
          <w:noProof/>
          <w:szCs w:val="24"/>
        </w:rPr>
        <w:t>Structure of the human smoothened receptor bound to an antitumour agent.</w:t>
      </w:r>
      <w:r w:rsidRPr="00C308DB">
        <w:rPr>
          <w:rFonts w:ascii="Times New Roman" w:hAnsi="Times New Roman" w:cs="Times New Roman"/>
          <w:noProof/>
          <w:szCs w:val="24"/>
        </w:rPr>
        <w:t xml:space="preserve"> Nature, 2013. </w:t>
      </w:r>
      <w:r w:rsidRPr="00C308DB">
        <w:rPr>
          <w:rFonts w:ascii="Times New Roman" w:hAnsi="Times New Roman" w:cs="Times New Roman"/>
          <w:b/>
          <w:noProof/>
          <w:szCs w:val="24"/>
        </w:rPr>
        <w:t>497</w:t>
      </w:r>
      <w:r w:rsidRPr="00C308DB">
        <w:rPr>
          <w:rFonts w:ascii="Times New Roman" w:hAnsi="Times New Roman" w:cs="Times New Roman"/>
          <w:noProof/>
          <w:szCs w:val="24"/>
        </w:rPr>
        <w:t>(7449): p. 338-43.</w:t>
      </w:r>
      <w:bookmarkEnd w:id="79"/>
    </w:p>
    <w:p w14:paraId="61CE9E96"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80" w:name="_ENREF_57"/>
      <w:r w:rsidRPr="00C308DB">
        <w:rPr>
          <w:rFonts w:ascii="Times New Roman" w:hAnsi="Times New Roman" w:cs="Times New Roman"/>
          <w:noProof/>
          <w:szCs w:val="24"/>
        </w:rPr>
        <w:t>57.</w:t>
      </w:r>
      <w:r w:rsidRPr="00C308DB">
        <w:rPr>
          <w:rFonts w:ascii="Times New Roman" w:hAnsi="Times New Roman" w:cs="Times New Roman"/>
          <w:noProof/>
          <w:szCs w:val="24"/>
        </w:rPr>
        <w:tab/>
        <w:t xml:space="preserve">Wang, C., et al., </w:t>
      </w:r>
      <w:r w:rsidRPr="00C308DB">
        <w:rPr>
          <w:rFonts w:ascii="Times New Roman" w:hAnsi="Times New Roman" w:cs="Times New Roman"/>
          <w:i/>
          <w:noProof/>
          <w:szCs w:val="24"/>
        </w:rPr>
        <w:t>Structural basis for molecular recognition at serotonin receptors.</w:t>
      </w:r>
      <w:r w:rsidRPr="00C308DB">
        <w:rPr>
          <w:rFonts w:ascii="Times New Roman" w:hAnsi="Times New Roman" w:cs="Times New Roman"/>
          <w:noProof/>
          <w:szCs w:val="24"/>
        </w:rPr>
        <w:t xml:space="preserve"> Science, 2013. </w:t>
      </w:r>
      <w:r w:rsidRPr="00C308DB">
        <w:rPr>
          <w:rFonts w:ascii="Times New Roman" w:hAnsi="Times New Roman" w:cs="Times New Roman"/>
          <w:b/>
          <w:noProof/>
          <w:szCs w:val="24"/>
        </w:rPr>
        <w:t>340</w:t>
      </w:r>
      <w:r w:rsidRPr="00C308DB">
        <w:rPr>
          <w:rFonts w:ascii="Times New Roman" w:hAnsi="Times New Roman" w:cs="Times New Roman"/>
          <w:noProof/>
          <w:szCs w:val="24"/>
        </w:rPr>
        <w:t>(6132): p. 610-4.</w:t>
      </w:r>
      <w:bookmarkEnd w:id="80"/>
    </w:p>
    <w:p w14:paraId="79DB891A"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81" w:name="_ENREF_58"/>
      <w:r w:rsidRPr="00C308DB">
        <w:rPr>
          <w:rFonts w:ascii="Times New Roman" w:hAnsi="Times New Roman" w:cs="Times New Roman"/>
          <w:noProof/>
          <w:szCs w:val="24"/>
        </w:rPr>
        <w:t>58.</w:t>
      </w:r>
      <w:r w:rsidRPr="00C308DB">
        <w:rPr>
          <w:rFonts w:ascii="Times New Roman" w:hAnsi="Times New Roman" w:cs="Times New Roman"/>
          <w:noProof/>
          <w:szCs w:val="24"/>
        </w:rPr>
        <w:tab/>
        <w:t xml:space="preserve">Naider, F. and J.M. Becker, </w:t>
      </w:r>
      <w:r w:rsidRPr="00C308DB">
        <w:rPr>
          <w:rFonts w:ascii="Times New Roman" w:hAnsi="Times New Roman" w:cs="Times New Roman"/>
          <w:i/>
          <w:noProof/>
          <w:szCs w:val="24"/>
        </w:rPr>
        <w:t>The alpha-factor mating pheromone of Saccharomyces cerevisiae: a model for studying the interaction of peptide hormones and G protein-coupled receptors.</w:t>
      </w:r>
      <w:r w:rsidRPr="00C308DB">
        <w:rPr>
          <w:rFonts w:ascii="Times New Roman" w:hAnsi="Times New Roman" w:cs="Times New Roman"/>
          <w:noProof/>
          <w:szCs w:val="24"/>
        </w:rPr>
        <w:t xml:space="preserve"> Peptides, 2004. </w:t>
      </w:r>
      <w:r w:rsidRPr="00C308DB">
        <w:rPr>
          <w:rFonts w:ascii="Times New Roman" w:hAnsi="Times New Roman" w:cs="Times New Roman"/>
          <w:b/>
          <w:noProof/>
          <w:szCs w:val="24"/>
        </w:rPr>
        <w:t>25</w:t>
      </w:r>
      <w:r w:rsidRPr="00C308DB">
        <w:rPr>
          <w:rFonts w:ascii="Times New Roman" w:hAnsi="Times New Roman" w:cs="Times New Roman"/>
          <w:noProof/>
          <w:szCs w:val="24"/>
        </w:rPr>
        <w:t>(9): p. 1441-63.</w:t>
      </w:r>
      <w:bookmarkEnd w:id="81"/>
    </w:p>
    <w:p w14:paraId="699F818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82" w:name="_ENREF_59"/>
      <w:r w:rsidRPr="00C308DB">
        <w:rPr>
          <w:rFonts w:ascii="Times New Roman" w:hAnsi="Times New Roman" w:cs="Times New Roman"/>
          <w:noProof/>
          <w:szCs w:val="24"/>
        </w:rPr>
        <w:t>59.</w:t>
      </w:r>
      <w:r w:rsidRPr="00C308DB">
        <w:rPr>
          <w:rFonts w:ascii="Times New Roman" w:hAnsi="Times New Roman" w:cs="Times New Roman"/>
          <w:noProof/>
          <w:szCs w:val="24"/>
        </w:rPr>
        <w:tab/>
        <w:t xml:space="preserve">Minic, J., et al., </w:t>
      </w:r>
      <w:r w:rsidRPr="00C308DB">
        <w:rPr>
          <w:rFonts w:ascii="Times New Roman" w:hAnsi="Times New Roman" w:cs="Times New Roman"/>
          <w:i/>
          <w:noProof/>
          <w:szCs w:val="24"/>
        </w:rPr>
        <w:t>Yeast system as a screening tool for pharmacological assessment of g protein coupled receptors.</w:t>
      </w:r>
      <w:r w:rsidRPr="00C308DB">
        <w:rPr>
          <w:rFonts w:ascii="Times New Roman" w:hAnsi="Times New Roman" w:cs="Times New Roman"/>
          <w:noProof/>
          <w:szCs w:val="24"/>
        </w:rPr>
        <w:t xml:space="preserve"> Curr Med Chem, 2005. </w:t>
      </w:r>
      <w:r w:rsidRPr="00C308DB">
        <w:rPr>
          <w:rFonts w:ascii="Times New Roman" w:hAnsi="Times New Roman" w:cs="Times New Roman"/>
          <w:b/>
          <w:noProof/>
          <w:szCs w:val="24"/>
        </w:rPr>
        <w:t>12</w:t>
      </w:r>
      <w:r w:rsidRPr="00C308DB">
        <w:rPr>
          <w:rFonts w:ascii="Times New Roman" w:hAnsi="Times New Roman" w:cs="Times New Roman"/>
          <w:noProof/>
          <w:szCs w:val="24"/>
        </w:rPr>
        <w:t>(8): p. 961-9.</w:t>
      </w:r>
      <w:bookmarkEnd w:id="82"/>
    </w:p>
    <w:p w14:paraId="045AA5F1"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83" w:name="_ENREF_60"/>
      <w:r w:rsidRPr="00C308DB">
        <w:rPr>
          <w:rFonts w:ascii="Times New Roman" w:hAnsi="Times New Roman" w:cs="Times New Roman"/>
          <w:noProof/>
          <w:szCs w:val="24"/>
        </w:rPr>
        <w:t>60.</w:t>
      </w:r>
      <w:r w:rsidRPr="00C308DB">
        <w:rPr>
          <w:rFonts w:ascii="Times New Roman" w:hAnsi="Times New Roman" w:cs="Times New Roman"/>
          <w:noProof/>
          <w:szCs w:val="24"/>
        </w:rPr>
        <w:tab/>
        <w:t xml:space="preserve">Thalhauser, C.J. and N.L. Komarova, </w:t>
      </w:r>
      <w:r w:rsidRPr="00C308DB">
        <w:rPr>
          <w:rFonts w:ascii="Times New Roman" w:hAnsi="Times New Roman" w:cs="Times New Roman"/>
          <w:i/>
          <w:noProof/>
          <w:szCs w:val="24"/>
        </w:rPr>
        <w:t>Signal response sensitivity in the yeast mitogen-activated protein kinase cascade.</w:t>
      </w:r>
      <w:r w:rsidRPr="00C308DB">
        <w:rPr>
          <w:rFonts w:ascii="Times New Roman" w:hAnsi="Times New Roman" w:cs="Times New Roman"/>
          <w:noProof/>
          <w:szCs w:val="24"/>
        </w:rPr>
        <w:t xml:space="preserve"> PLoS One, 2010. </w:t>
      </w:r>
      <w:r w:rsidRPr="00C308DB">
        <w:rPr>
          <w:rFonts w:ascii="Times New Roman" w:hAnsi="Times New Roman" w:cs="Times New Roman"/>
          <w:b/>
          <w:noProof/>
          <w:szCs w:val="24"/>
        </w:rPr>
        <w:t>5</w:t>
      </w:r>
      <w:r w:rsidRPr="00C308DB">
        <w:rPr>
          <w:rFonts w:ascii="Times New Roman" w:hAnsi="Times New Roman" w:cs="Times New Roman"/>
          <w:noProof/>
          <w:szCs w:val="24"/>
        </w:rPr>
        <w:t>(7): p. e11568.</w:t>
      </w:r>
      <w:bookmarkEnd w:id="83"/>
    </w:p>
    <w:p w14:paraId="2F309CAB"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84" w:name="_ENREF_61"/>
      <w:r w:rsidRPr="00C308DB">
        <w:rPr>
          <w:rFonts w:ascii="Times New Roman" w:hAnsi="Times New Roman" w:cs="Times New Roman"/>
          <w:noProof/>
          <w:szCs w:val="24"/>
        </w:rPr>
        <w:t>61.</w:t>
      </w:r>
      <w:r w:rsidRPr="00C308DB">
        <w:rPr>
          <w:rFonts w:ascii="Times New Roman" w:hAnsi="Times New Roman" w:cs="Times New Roman"/>
          <w:noProof/>
          <w:szCs w:val="24"/>
        </w:rPr>
        <w:tab/>
        <w:t xml:space="preserve">Dowell, S.J. and A.J. Brown, </w:t>
      </w:r>
      <w:r w:rsidRPr="00C308DB">
        <w:rPr>
          <w:rFonts w:ascii="Times New Roman" w:hAnsi="Times New Roman" w:cs="Times New Roman"/>
          <w:i/>
          <w:noProof/>
          <w:szCs w:val="24"/>
        </w:rPr>
        <w:t>Yeast assays for G protein-coupled receptors.</w:t>
      </w:r>
      <w:r w:rsidRPr="00C308DB">
        <w:rPr>
          <w:rFonts w:ascii="Times New Roman" w:hAnsi="Times New Roman" w:cs="Times New Roman"/>
          <w:noProof/>
          <w:szCs w:val="24"/>
        </w:rPr>
        <w:t xml:space="preserve"> Methods Mol Biol, 2009. </w:t>
      </w:r>
      <w:r w:rsidRPr="00C308DB">
        <w:rPr>
          <w:rFonts w:ascii="Times New Roman" w:hAnsi="Times New Roman" w:cs="Times New Roman"/>
          <w:b/>
          <w:noProof/>
          <w:szCs w:val="24"/>
        </w:rPr>
        <w:t>552</w:t>
      </w:r>
      <w:r w:rsidRPr="00C308DB">
        <w:rPr>
          <w:rFonts w:ascii="Times New Roman" w:hAnsi="Times New Roman" w:cs="Times New Roman"/>
          <w:noProof/>
          <w:szCs w:val="24"/>
        </w:rPr>
        <w:t>: p. 213-29.</w:t>
      </w:r>
      <w:bookmarkEnd w:id="84"/>
    </w:p>
    <w:p w14:paraId="0692B916"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85" w:name="_ENREF_62"/>
      <w:r w:rsidRPr="00C308DB">
        <w:rPr>
          <w:rFonts w:ascii="Times New Roman" w:hAnsi="Times New Roman" w:cs="Times New Roman"/>
          <w:noProof/>
          <w:szCs w:val="24"/>
        </w:rPr>
        <w:lastRenderedPageBreak/>
        <w:t>62.</w:t>
      </w:r>
      <w:r w:rsidRPr="00C308DB">
        <w:rPr>
          <w:rFonts w:ascii="Times New Roman" w:hAnsi="Times New Roman" w:cs="Times New Roman"/>
          <w:noProof/>
          <w:szCs w:val="24"/>
        </w:rPr>
        <w:tab/>
        <w:t xml:space="preserve">King, K., et al., </w:t>
      </w:r>
      <w:r w:rsidRPr="00C308DB">
        <w:rPr>
          <w:rFonts w:ascii="Times New Roman" w:hAnsi="Times New Roman" w:cs="Times New Roman"/>
          <w:i/>
          <w:noProof/>
          <w:szCs w:val="24"/>
        </w:rPr>
        <w:t>Control of yeast mating signal transduction by a mammalian beta 2-adrenergic receptor and Gs alpha subunit.</w:t>
      </w:r>
      <w:r w:rsidRPr="00C308DB">
        <w:rPr>
          <w:rFonts w:ascii="Times New Roman" w:hAnsi="Times New Roman" w:cs="Times New Roman"/>
          <w:noProof/>
          <w:szCs w:val="24"/>
        </w:rPr>
        <w:t xml:space="preserve"> Science, 1990. </w:t>
      </w:r>
      <w:r w:rsidRPr="00C308DB">
        <w:rPr>
          <w:rFonts w:ascii="Times New Roman" w:hAnsi="Times New Roman" w:cs="Times New Roman"/>
          <w:b/>
          <w:noProof/>
          <w:szCs w:val="24"/>
        </w:rPr>
        <w:t>250</w:t>
      </w:r>
      <w:r w:rsidRPr="00C308DB">
        <w:rPr>
          <w:rFonts w:ascii="Times New Roman" w:hAnsi="Times New Roman" w:cs="Times New Roman"/>
          <w:noProof/>
          <w:szCs w:val="24"/>
        </w:rPr>
        <w:t>(4977): p. 121-3.</w:t>
      </w:r>
      <w:bookmarkEnd w:id="85"/>
    </w:p>
    <w:p w14:paraId="57F5BC18"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86" w:name="_ENREF_63"/>
      <w:r w:rsidRPr="00C308DB">
        <w:rPr>
          <w:rFonts w:ascii="Times New Roman" w:hAnsi="Times New Roman" w:cs="Times New Roman"/>
          <w:noProof/>
          <w:szCs w:val="24"/>
        </w:rPr>
        <w:t>63.</w:t>
      </w:r>
      <w:r w:rsidRPr="00C308DB">
        <w:rPr>
          <w:rFonts w:ascii="Times New Roman" w:hAnsi="Times New Roman" w:cs="Times New Roman"/>
          <w:noProof/>
          <w:szCs w:val="24"/>
        </w:rPr>
        <w:tab/>
        <w:t xml:space="preserve">Yin, D., et al., </w:t>
      </w:r>
      <w:r w:rsidRPr="00C308DB">
        <w:rPr>
          <w:rFonts w:ascii="Times New Roman" w:hAnsi="Times New Roman" w:cs="Times New Roman"/>
          <w:i/>
          <w:noProof/>
          <w:szCs w:val="24"/>
        </w:rPr>
        <w:t>Successful expression of a functional yeast G-protein-coupled receptor (Ste2) in mammalian cells.</w:t>
      </w:r>
      <w:r w:rsidRPr="00C308DB">
        <w:rPr>
          <w:rFonts w:ascii="Times New Roman" w:hAnsi="Times New Roman" w:cs="Times New Roman"/>
          <w:noProof/>
          <w:szCs w:val="24"/>
        </w:rPr>
        <w:t xml:space="preserve"> Biochem Biophys Res Commun, 2005. </w:t>
      </w:r>
      <w:r w:rsidRPr="00C308DB">
        <w:rPr>
          <w:rFonts w:ascii="Times New Roman" w:hAnsi="Times New Roman" w:cs="Times New Roman"/>
          <w:b/>
          <w:noProof/>
          <w:szCs w:val="24"/>
        </w:rPr>
        <w:t>329</w:t>
      </w:r>
      <w:r w:rsidRPr="00C308DB">
        <w:rPr>
          <w:rFonts w:ascii="Times New Roman" w:hAnsi="Times New Roman" w:cs="Times New Roman"/>
          <w:noProof/>
          <w:szCs w:val="24"/>
        </w:rPr>
        <w:t>(1): p. 281-7.</w:t>
      </w:r>
      <w:bookmarkEnd w:id="86"/>
    </w:p>
    <w:p w14:paraId="2253D3A6"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87" w:name="_ENREF_64"/>
      <w:r w:rsidRPr="00C308DB">
        <w:rPr>
          <w:rFonts w:ascii="Times New Roman" w:hAnsi="Times New Roman" w:cs="Times New Roman"/>
          <w:noProof/>
          <w:szCs w:val="24"/>
        </w:rPr>
        <w:t>64.</w:t>
      </w:r>
      <w:r w:rsidRPr="00C308DB">
        <w:rPr>
          <w:rFonts w:ascii="Times New Roman" w:hAnsi="Times New Roman" w:cs="Times New Roman"/>
          <w:noProof/>
          <w:szCs w:val="24"/>
        </w:rPr>
        <w:tab/>
        <w:t xml:space="preserve">Sprague, G.F., Jr., R. Jensen, and I. Herskowitz, </w:t>
      </w:r>
      <w:r w:rsidRPr="00C308DB">
        <w:rPr>
          <w:rFonts w:ascii="Times New Roman" w:hAnsi="Times New Roman" w:cs="Times New Roman"/>
          <w:i/>
          <w:noProof/>
          <w:szCs w:val="24"/>
        </w:rPr>
        <w:t>Control of yeast cell type by the mating type locus: positive regulation of the alpha-specific STE3 gene by the MAT alpha 1 product.</w:t>
      </w:r>
      <w:r w:rsidRPr="00C308DB">
        <w:rPr>
          <w:rFonts w:ascii="Times New Roman" w:hAnsi="Times New Roman" w:cs="Times New Roman"/>
          <w:noProof/>
          <w:szCs w:val="24"/>
        </w:rPr>
        <w:t xml:space="preserve"> Cell, 1983. </w:t>
      </w:r>
      <w:r w:rsidRPr="00C308DB">
        <w:rPr>
          <w:rFonts w:ascii="Times New Roman" w:hAnsi="Times New Roman" w:cs="Times New Roman"/>
          <w:b/>
          <w:noProof/>
          <w:szCs w:val="24"/>
        </w:rPr>
        <w:t>32</w:t>
      </w:r>
      <w:r w:rsidRPr="00C308DB">
        <w:rPr>
          <w:rFonts w:ascii="Times New Roman" w:hAnsi="Times New Roman" w:cs="Times New Roman"/>
          <w:noProof/>
          <w:szCs w:val="24"/>
        </w:rPr>
        <w:t>(2): p. 409-15.</w:t>
      </w:r>
      <w:bookmarkEnd w:id="87"/>
    </w:p>
    <w:p w14:paraId="1E1D5ABD"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88" w:name="_ENREF_65"/>
      <w:r w:rsidRPr="00C308DB">
        <w:rPr>
          <w:rFonts w:ascii="Times New Roman" w:hAnsi="Times New Roman" w:cs="Times New Roman"/>
          <w:noProof/>
          <w:szCs w:val="24"/>
        </w:rPr>
        <w:t>65.</w:t>
      </w:r>
      <w:r w:rsidRPr="00C308DB">
        <w:rPr>
          <w:rFonts w:ascii="Times New Roman" w:hAnsi="Times New Roman" w:cs="Times New Roman"/>
          <w:noProof/>
          <w:szCs w:val="24"/>
        </w:rPr>
        <w:tab/>
        <w:t xml:space="preserve">Bardwell, L., </w:t>
      </w:r>
      <w:r w:rsidRPr="00C308DB">
        <w:rPr>
          <w:rFonts w:ascii="Times New Roman" w:hAnsi="Times New Roman" w:cs="Times New Roman"/>
          <w:i/>
          <w:noProof/>
          <w:szCs w:val="24"/>
        </w:rPr>
        <w:t>A walk-through of the yeast mating pheromone response pathway.</w:t>
      </w:r>
      <w:r w:rsidRPr="00C308DB">
        <w:rPr>
          <w:rFonts w:ascii="Times New Roman" w:hAnsi="Times New Roman" w:cs="Times New Roman"/>
          <w:noProof/>
          <w:szCs w:val="24"/>
        </w:rPr>
        <w:t xml:space="preserve"> Peptides, 2005. </w:t>
      </w:r>
      <w:r w:rsidRPr="00C308DB">
        <w:rPr>
          <w:rFonts w:ascii="Times New Roman" w:hAnsi="Times New Roman" w:cs="Times New Roman"/>
          <w:b/>
          <w:noProof/>
          <w:szCs w:val="24"/>
        </w:rPr>
        <w:t>26</w:t>
      </w:r>
      <w:r w:rsidRPr="00C308DB">
        <w:rPr>
          <w:rFonts w:ascii="Times New Roman" w:hAnsi="Times New Roman" w:cs="Times New Roman"/>
          <w:noProof/>
          <w:szCs w:val="24"/>
        </w:rPr>
        <w:t>(2): p. 339-50.</w:t>
      </w:r>
      <w:bookmarkEnd w:id="88"/>
    </w:p>
    <w:p w14:paraId="19D1D473"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89" w:name="_ENREF_66"/>
      <w:r w:rsidRPr="00C308DB">
        <w:rPr>
          <w:rFonts w:ascii="Times New Roman" w:hAnsi="Times New Roman" w:cs="Times New Roman"/>
          <w:noProof/>
          <w:szCs w:val="24"/>
        </w:rPr>
        <w:t>66.</w:t>
      </w:r>
      <w:r w:rsidRPr="00C308DB">
        <w:rPr>
          <w:rFonts w:ascii="Times New Roman" w:hAnsi="Times New Roman" w:cs="Times New Roman"/>
          <w:noProof/>
          <w:szCs w:val="24"/>
        </w:rPr>
        <w:tab/>
        <w:t xml:space="preserve">Guo, M., et al., </w:t>
      </w:r>
      <w:r w:rsidRPr="00C308DB">
        <w:rPr>
          <w:rFonts w:ascii="Times New Roman" w:hAnsi="Times New Roman" w:cs="Times New Roman"/>
          <w:i/>
          <w:noProof/>
          <w:szCs w:val="24"/>
        </w:rPr>
        <w:t>The yeast G protein alpha subunit Gpa1 transmits a signal through an RNA binding effector protein Scp160.</w:t>
      </w:r>
      <w:r w:rsidRPr="00C308DB">
        <w:rPr>
          <w:rFonts w:ascii="Times New Roman" w:hAnsi="Times New Roman" w:cs="Times New Roman"/>
          <w:noProof/>
          <w:szCs w:val="24"/>
        </w:rPr>
        <w:t xml:space="preserve"> Mol Cell, 2003. </w:t>
      </w:r>
      <w:r w:rsidRPr="00C308DB">
        <w:rPr>
          <w:rFonts w:ascii="Times New Roman" w:hAnsi="Times New Roman" w:cs="Times New Roman"/>
          <w:b/>
          <w:noProof/>
          <w:szCs w:val="24"/>
        </w:rPr>
        <w:t>12</w:t>
      </w:r>
      <w:r w:rsidRPr="00C308DB">
        <w:rPr>
          <w:rFonts w:ascii="Times New Roman" w:hAnsi="Times New Roman" w:cs="Times New Roman"/>
          <w:noProof/>
          <w:szCs w:val="24"/>
        </w:rPr>
        <w:t>(2): p. 517-24.</w:t>
      </w:r>
      <w:bookmarkEnd w:id="89"/>
    </w:p>
    <w:p w14:paraId="45264E95"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90" w:name="_ENREF_67"/>
      <w:r w:rsidRPr="00C308DB">
        <w:rPr>
          <w:rFonts w:ascii="Times New Roman" w:hAnsi="Times New Roman" w:cs="Times New Roman"/>
          <w:noProof/>
          <w:szCs w:val="24"/>
        </w:rPr>
        <w:t>67.</w:t>
      </w:r>
      <w:r w:rsidRPr="00C308DB">
        <w:rPr>
          <w:rFonts w:ascii="Times New Roman" w:hAnsi="Times New Roman" w:cs="Times New Roman"/>
          <w:noProof/>
          <w:szCs w:val="24"/>
        </w:rPr>
        <w:tab/>
        <w:t xml:space="preserve">Slessareva, J.E. and H.G. Dohlman, </w:t>
      </w:r>
      <w:r w:rsidRPr="00C308DB">
        <w:rPr>
          <w:rFonts w:ascii="Times New Roman" w:hAnsi="Times New Roman" w:cs="Times New Roman"/>
          <w:i/>
          <w:noProof/>
          <w:szCs w:val="24"/>
        </w:rPr>
        <w:t>G protein signaling in yeast: new components, new connections, new compartments.</w:t>
      </w:r>
      <w:r w:rsidRPr="00C308DB">
        <w:rPr>
          <w:rFonts w:ascii="Times New Roman" w:hAnsi="Times New Roman" w:cs="Times New Roman"/>
          <w:noProof/>
          <w:szCs w:val="24"/>
        </w:rPr>
        <w:t xml:space="preserve"> Science, 2006. </w:t>
      </w:r>
      <w:r w:rsidRPr="00C308DB">
        <w:rPr>
          <w:rFonts w:ascii="Times New Roman" w:hAnsi="Times New Roman" w:cs="Times New Roman"/>
          <w:b/>
          <w:noProof/>
          <w:szCs w:val="24"/>
        </w:rPr>
        <w:t>314</w:t>
      </w:r>
      <w:r w:rsidRPr="00C308DB">
        <w:rPr>
          <w:rFonts w:ascii="Times New Roman" w:hAnsi="Times New Roman" w:cs="Times New Roman"/>
          <w:noProof/>
          <w:szCs w:val="24"/>
        </w:rPr>
        <w:t>(5804): p. 1412-3.</w:t>
      </w:r>
      <w:bookmarkEnd w:id="90"/>
    </w:p>
    <w:p w14:paraId="797B540B"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91" w:name="_ENREF_68"/>
      <w:r w:rsidRPr="00C308DB">
        <w:rPr>
          <w:rFonts w:ascii="Times New Roman" w:hAnsi="Times New Roman" w:cs="Times New Roman"/>
          <w:noProof/>
          <w:szCs w:val="24"/>
        </w:rPr>
        <w:t>68.</w:t>
      </w:r>
      <w:r w:rsidRPr="00C308DB">
        <w:rPr>
          <w:rFonts w:ascii="Times New Roman" w:hAnsi="Times New Roman" w:cs="Times New Roman"/>
          <w:noProof/>
          <w:szCs w:val="24"/>
        </w:rPr>
        <w:tab/>
        <w:t xml:space="preserve">Coria, R., L. Ongay-Larios, and L. Birnbaumer, </w:t>
      </w:r>
      <w:r w:rsidRPr="00C308DB">
        <w:rPr>
          <w:rFonts w:ascii="Times New Roman" w:hAnsi="Times New Roman" w:cs="Times New Roman"/>
          <w:i/>
          <w:noProof/>
          <w:szCs w:val="24"/>
        </w:rPr>
        <w:t>Separate roles for N- and C-termini of the STE4 (beta) subunit of the Saccharomyces cerevisiae G protein in the mediation of the growth arrest. Lack of growth-arresting activity of mammalian beta gamma complexes.</w:t>
      </w:r>
      <w:r w:rsidRPr="00C308DB">
        <w:rPr>
          <w:rFonts w:ascii="Times New Roman" w:hAnsi="Times New Roman" w:cs="Times New Roman"/>
          <w:noProof/>
          <w:szCs w:val="24"/>
        </w:rPr>
        <w:t xml:space="preserve"> Yeast, 1996. </w:t>
      </w:r>
      <w:r w:rsidRPr="00C308DB">
        <w:rPr>
          <w:rFonts w:ascii="Times New Roman" w:hAnsi="Times New Roman" w:cs="Times New Roman"/>
          <w:b/>
          <w:noProof/>
          <w:szCs w:val="24"/>
        </w:rPr>
        <w:t>12</w:t>
      </w:r>
      <w:r w:rsidRPr="00C308DB">
        <w:rPr>
          <w:rFonts w:ascii="Times New Roman" w:hAnsi="Times New Roman" w:cs="Times New Roman"/>
          <w:noProof/>
          <w:szCs w:val="24"/>
        </w:rPr>
        <w:t>(1): p. 41-51.</w:t>
      </w:r>
      <w:bookmarkEnd w:id="91"/>
    </w:p>
    <w:p w14:paraId="595F700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92" w:name="_ENREF_69"/>
      <w:r w:rsidRPr="00C308DB">
        <w:rPr>
          <w:rFonts w:ascii="Times New Roman" w:hAnsi="Times New Roman" w:cs="Times New Roman"/>
          <w:noProof/>
          <w:szCs w:val="24"/>
        </w:rPr>
        <w:t>69.</w:t>
      </w:r>
      <w:r w:rsidRPr="00C308DB">
        <w:rPr>
          <w:rFonts w:ascii="Times New Roman" w:hAnsi="Times New Roman" w:cs="Times New Roman"/>
          <w:noProof/>
          <w:szCs w:val="24"/>
        </w:rPr>
        <w:tab/>
        <w:t xml:space="preserve">Hirschman, J.E., et al., </w:t>
      </w:r>
      <w:r w:rsidRPr="00C308DB">
        <w:rPr>
          <w:rFonts w:ascii="Times New Roman" w:hAnsi="Times New Roman" w:cs="Times New Roman"/>
          <w:i/>
          <w:noProof/>
          <w:szCs w:val="24"/>
        </w:rPr>
        <w:t>The G beta gamma complex of the yeast pheromone response pathway. Subcellular fractionation and protein-protein interactions.</w:t>
      </w:r>
      <w:r w:rsidRPr="00C308DB">
        <w:rPr>
          <w:rFonts w:ascii="Times New Roman" w:hAnsi="Times New Roman" w:cs="Times New Roman"/>
          <w:noProof/>
          <w:szCs w:val="24"/>
        </w:rPr>
        <w:t xml:space="preserve"> J Biol Chem, 1997. </w:t>
      </w:r>
      <w:r w:rsidRPr="00C308DB">
        <w:rPr>
          <w:rFonts w:ascii="Times New Roman" w:hAnsi="Times New Roman" w:cs="Times New Roman"/>
          <w:b/>
          <w:noProof/>
          <w:szCs w:val="24"/>
        </w:rPr>
        <w:t>272</w:t>
      </w:r>
      <w:r w:rsidRPr="00C308DB">
        <w:rPr>
          <w:rFonts w:ascii="Times New Roman" w:hAnsi="Times New Roman" w:cs="Times New Roman"/>
          <w:noProof/>
          <w:szCs w:val="24"/>
        </w:rPr>
        <w:t>(1): p. 240-8.</w:t>
      </w:r>
      <w:bookmarkEnd w:id="92"/>
    </w:p>
    <w:p w14:paraId="0DA157C1"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93" w:name="_ENREF_70"/>
      <w:r w:rsidRPr="00C308DB">
        <w:rPr>
          <w:rFonts w:ascii="Times New Roman" w:hAnsi="Times New Roman" w:cs="Times New Roman"/>
          <w:noProof/>
          <w:szCs w:val="24"/>
        </w:rPr>
        <w:t>70.</w:t>
      </w:r>
      <w:r w:rsidRPr="00C308DB">
        <w:rPr>
          <w:rFonts w:ascii="Times New Roman" w:hAnsi="Times New Roman" w:cs="Times New Roman"/>
          <w:noProof/>
          <w:szCs w:val="24"/>
        </w:rPr>
        <w:tab/>
        <w:t xml:space="preserve">Mionnet, C., S. Bogliolo, and R.A. Arkowitz, </w:t>
      </w:r>
      <w:r w:rsidRPr="00C308DB">
        <w:rPr>
          <w:rFonts w:ascii="Times New Roman" w:hAnsi="Times New Roman" w:cs="Times New Roman"/>
          <w:i/>
          <w:noProof/>
          <w:szCs w:val="24"/>
        </w:rPr>
        <w:t>Oligomerization regulates the localization of Cdc24, the Cdc42 activator in Saccharomyces cerevisiae.</w:t>
      </w:r>
      <w:r w:rsidRPr="00C308DB">
        <w:rPr>
          <w:rFonts w:ascii="Times New Roman" w:hAnsi="Times New Roman" w:cs="Times New Roman"/>
          <w:noProof/>
          <w:szCs w:val="24"/>
        </w:rPr>
        <w:t xml:space="preserve"> J Biol Chem, 2008. </w:t>
      </w:r>
      <w:r w:rsidRPr="00C308DB">
        <w:rPr>
          <w:rFonts w:ascii="Times New Roman" w:hAnsi="Times New Roman" w:cs="Times New Roman"/>
          <w:b/>
          <w:noProof/>
          <w:szCs w:val="24"/>
        </w:rPr>
        <w:t>283</w:t>
      </w:r>
      <w:r w:rsidRPr="00C308DB">
        <w:rPr>
          <w:rFonts w:ascii="Times New Roman" w:hAnsi="Times New Roman" w:cs="Times New Roman"/>
          <w:noProof/>
          <w:szCs w:val="24"/>
        </w:rPr>
        <w:t>(25): p. 17515-30.</w:t>
      </w:r>
      <w:bookmarkEnd w:id="93"/>
    </w:p>
    <w:p w14:paraId="627C50BD"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94" w:name="_ENREF_71"/>
      <w:r w:rsidRPr="00C308DB">
        <w:rPr>
          <w:rFonts w:ascii="Times New Roman" w:hAnsi="Times New Roman" w:cs="Times New Roman"/>
          <w:noProof/>
          <w:szCs w:val="24"/>
        </w:rPr>
        <w:t>71.</w:t>
      </w:r>
      <w:r w:rsidRPr="00C308DB">
        <w:rPr>
          <w:rFonts w:ascii="Times New Roman" w:hAnsi="Times New Roman" w:cs="Times New Roman"/>
          <w:noProof/>
          <w:szCs w:val="24"/>
        </w:rPr>
        <w:tab/>
        <w:t xml:space="preserve">Takahashi, S. and P.M. Pryciak, </w:t>
      </w:r>
      <w:r w:rsidRPr="00C308DB">
        <w:rPr>
          <w:rFonts w:ascii="Times New Roman" w:hAnsi="Times New Roman" w:cs="Times New Roman"/>
          <w:i/>
          <w:noProof/>
          <w:szCs w:val="24"/>
        </w:rPr>
        <w:t>Identification of novel membrane-binding domains in multiple yeast Cdc42 effectors.</w:t>
      </w:r>
      <w:r w:rsidRPr="00C308DB">
        <w:rPr>
          <w:rFonts w:ascii="Times New Roman" w:hAnsi="Times New Roman" w:cs="Times New Roman"/>
          <w:noProof/>
          <w:szCs w:val="24"/>
        </w:rPr>
        <w:t xml:space="preserve"> Mol Biol Cell, 2007. </w:t>
      </w:r>
      <w:r w:rsidRPr="00C308DB">
        <w:rPr>
          <w:rFonts w:ascii="Times New Roman" w:hAnsi="Times New Roman" w:cs="Times New Roman"/>
          <w:b/>
          <w:noProof/>
          <w:szCs w:val="24"/>
        </w:rPr>
        <w:t>18</w:t>
      </w:r>
      <w:r w:rsidRPr="00C308DB">
        <w:rPr>
          <w:rFonts w:ascii="Times New Roman" w:hAnsi="Times New Roman" w:cs="Times New Roman"/>
          <w:noProof/>
          <w:szCs w:val="24"/>
        </w:rPr>
        <w:t>(12): p. 4945-56.</w:t>
      </w:r>
      <w:bookmarkEnd w:id="94"/>
    </w:p>
    <w:p w14:paraId="28BA14BB"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95" w:name="_ENREF_72"/>
      <w:r w:rsidRPr="00C308DB">
        <w:rPr>
          <w:rFonts w:ascii="Times New Roman" w:hAnsi="Times New Roman" w:cs="Times New Roman"/>
          <w:noProof/>
          <w:szCs w:val="24"/>
        </w:rPr>
        <w:t>72.</w:t>
      </w:r>
      <w:r w:rsidRPr="00C308DB">
        <w:rPr>
          <w:rFonts w:ascii="Times New Roman" w:hAnsi="Times New Roman" w:cs="Times New Roman"/>
          <w:noProof/>
          <w:szCs w:val="24"/>
        </w:rPr>
        <w:tab/>
        <w:t xml:space="preserve">Leeuw, T., et al., </w:t>
      </w:r>
      <w:r w:rsidRPr="00C308DB">
        <w:rPr>
          <w:rFonts w:ascii="Times New Roman" w:hAnsi="Times New Roman" w:cs="Times New Roman"/>
          <w:i/>
          <w:noProof/>
          <w:szCs w:val="24"/>
        </w:rPr>
        <w:t>Interaction of a G-protein beta-subunit with a conserved sequence in Ste20/PAK family protein kinases.</w:t>
      </w:r>
      <w:r w:rsidRPr="00C308DB">
        <w:rPr>
          <w:rFonts w:ascii="Times New Roman" w:hAnsi="Times New Roman" w:cs="Times New Roman"/>
          <w:noProof/>
          <w:szCs w:val="24"/>
        </w:rPr>
        <w:t xml:space="preserve"> Nature, 1998. </w:t>
      </w:r>
      <w:r w:rsidRPr="00C308DB">
        <w:rPr>
          <w:rFonts w:ascii="Times New Roman" w:hAnsi="Times New Roman" w:cs="Times New Roman"/>
          <w:b/>
          <w:noProof/>
          <w:szCs w:val="24"/>
        </w:rPr>
        <w:t>391</w:t>
      </w:r>
      <w:r w:rsidRPr="00C308DB">
        <w:rPr>
          <w:rFonts w:ascii="Times New Roman" w:hAnsi="Times New Roman" w:cs="Times New Roman"/>
          <w:noProof/>
          <w:szCs w:val="24"/>
        </w:rPr>
        <w:t>(6663): p. 191-5.</w:t>
      </w:r>
      <w:bookmarkEnd w:id="95"/>
    </w:p>
    <w:p w14:paraId="293A345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96" w:name="_ENREF_73"/>
      <w:r w:rsidRPr="00C308DB">
        <w:rPr>
          <w:rFonts w:ascii="Times New Roman" w:hAnsi="Times New Roman" w:cs="Times New Roman"/>
          <w:noProof/>
          <w:szCs w:val="24"/>
        </w:rPr>
        <w:t>73.</w:t>
      </w:r>
      <w:r w:rsidRPr="00C308DB">
        <w:rPr>
          <w:rFonts w:ascii="Times New Roman" w:hAnsi="Times New Roman" w:cs="Times New Roman"/>
          <w:noProof/>
          <w:szCs w:val="24"/>
        </w:rPr>
        <w:tab/>
        <w:t xml:space="preserve">Moskow, J.J., et al., </w:t>
      </w:r>
      <w:r w:rsidRPr="00C308DB">
        <w:rPr>
          <w:rFonts w:ascii="Times New Roman" w:hAnsi="Times New Roman" w:cs="Times New Roman"/>
          <w:i/>
          <w:noProof/>
          <w:szCs w:val="24"/>
        </w:rPr>
        <w:t>Role of Cdc42p in pheromone-stimulated signal transduction in Saccharomyces cerevisiae.</w:t>
      </w:r>
      <w:r w:rsidRPr="00C308DB">
        <w:rPr>
          <w:rFonts w:ascii="Times New Roman" w:hAnsi="Times New Roman" w:cs="Times New Roman"/>
          <w:noProof/>
          <w:szCs w:val="24"/>
        </w:rPr>
        <w:t xml:space="preserve"> Mol Cell Biol, 2000. </w:t>
      </w:r>
      <w:r w:rsidRPr="00C308DB">
        <w:rPr>
          <w:rFonts w:ascii="Times New Roman" w:hAnsi="Times New Roman" w:cs="Times New Roman"/>
          <w:b/>
          <w:noProof/>
          <w:szCs w:val="24"/>
        </w:rPr>
        <w:t>20</w:t>
      </w:r>
      <w:r w:rsidRPr="00C308DB">
        <w:rPr>
          <w:rFonts w:ascii="Times New Roman" w:hAnsi="Times New Roman" w:cs="Times New Roman"/>
          <w:noProof/>
          <w:szCs w:val="24"/>
        </w:rPr>
        <w:t>(20): p. 7559-71.</w:t>
      </w:r>
      <w:bookmarkEnd w:id="96"/>
    </w:p>
    <w:p w14:paraId="01AD391B"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97" w:name="_ENREF_74"/>
      <w:r w:rsidRPr="00C308DB">
        <w:rPr>
          <w:rFonts w:ascii="Times New Roman" w:hAnsi="Times New Roman" w:cs="Times New Roman"/>
          <w:noProof/>
          <w:szCs w:val="24"/>
        </w:rPr>
        <w:t>74.</w:t>
      </w:r>
      <w:r w:rsidRPr="00C308DB">
        <w:rPr>
          <w:rFonts w:ascii="Times New Roman" w:hAnsi="Times New Roman" w:cs="Times New Roman"/>
          <w:noProof/>
          <w:szCs w:val="24"/>
        </w:rPr>
        <w:tab/>
        <w:t xml:space="preserve">Printen, J.A. and G.F. Sprague, Jr., </w:t>
      </w:r>
      <w:r w:rsidRPr="00C308DB">
        <w:rPr>
          <w:rFonts w:ascii="Times New Roman" w:hAnsi="Times New Roman" w:cs="Times New Roman"/>
          <w:i/>
          <w:noProof/>
          <w:szCs w:val="24"/>
        </w:rPr>
        <w:t>Protein-protein interactions in the yeast pheromone response pathway: Ste5p interacts with all members of the MAP kinase cascade.</w:t>
      </w:r>
      <w:r w:rsidRPr="00C308DB">
        <w:rPr>
          <w:rFonts w:ascii="Times New Roman" w:hAnsi="Times New Roman" w:cs="Times New Roman"/>
          <w:noProof/>
          <w:szCs w:val="24"/>
        </w:rPr>
        <w:t xml:space="preserve"> Genetics, 1994. </w:t>
      </w:r>
      <w:r w:rsidRPr="00C308DB">
        <w:rPr>
          <w:rFonts w:ascii="Times New Roman" w:hAnsi="Times New Roman" w:cs="Times New Roman"/>
          <w:b/>
          <w:noProof/>
          <w:szCs w:val="24"/>
        </w:rPr>
        <w:t>138</w:t>
      </w:r>
      <w:r w:rsidRPr="00C308DB">
        <w:rPr>
          <w:rFonts w:ascii="Times New Roman" w:hAnsi="Times New Roman" w:cs="Times New Roman"/>
          <w:noProof/>
          <w:szCs w:val="24"/>
        </w:rPr>
        <w:t>(3): p. 609-19.</w:t>
      </w:r>
      <w:bookmarkEnd w:id="97"/>
    </w:p>
    <w:p w14:paraId="29053608"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98" w:name="_ENREF_75"/>
      <w:r w:rsidRPr="00C308DB">
        <w:rPr>
          <w:rFonts w:ascii="Times New Roman" w:hAnsi="Times New Roman" w:cs="Times New Roman"/>
          <w:noProof/>
          <w:szCs w:val="24"/>
        </w:rPr>
        <w:t>75.</w:t>
      </w:r>
      <w:r w:rsidRPr="00C308DB">
        <w:rPr>
          <w:rFonts w:ascii="Times New Roman" w:hAnsi="Times New Roman" w:cs="Times New Roman"/>
          <w:noProof/>
          <w:szCs w:val="24"/>
        </w:rPr>
        <w:tab/>
        <w:t xml:space="preserve">Flotho, A., et al., </w:t>
      </w:r>
      <w:r w:rsidRPr="00C308DB">
        <w:rPr>
          <w:rFonts w:ascii="Times New Roman" w:hAnsi="Times New Roman" w:cs="Times New Roman"/>
          <w:i/>
          <w:noProof/>
          <w:szCs w:val="24"/>
        </w:rPr>
        <w:t>Localized feedback phosphorylation of Ste5p scaffold by associated MAPK cascade.</w:t>
      </w:r>
      <w:r w:rsidRPr="00C308DB">
        <w:rPr>
          <w:rFonts w:ascii="Times New Roman" w:hAnsi="Times New Roman" w:cs="Times New Roman"/>
          <w:noProof/>
          <w:szCs w:val="24"/>
        </w:rPr>
        <w:t xml:space="preserve"> J Biol Chem, 2004. </w:t>
      </w:r>
      <w:r w:rsidRPr="00C308DB">
        <w:rPr>
          <w:rFonts w:ascii="Times New Roman" w:hAnsi="Times New Roman" w:cs="Times New Roman"/>
          <w:b/>
          <w:noProof/>
          <w:szCs w:val="24"/>
        </w:rPr>
        <w:t>279</w:t>
      </w:r>
      <w:r w:rsidRPr="00C308DB">
        <w:rPr>
          <w:rFonts w:ascii="Times New Roman" w:hAnsi="Times New Roman" w:cs="Times New Roman"/>
          <w:noProof/>
          <w:szCs w:val="24"/>
        </w:rPr>
        <w:t>(45): p. 47391-401.</w:t>
      </w:r>
      <w:bookmarkEnd w:id="98"/>
    </w:p>
    <w:p w14:paraId="57CAC2DA"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99" w:name="_ENREF_76"/>
      <w:r w:rsidRPr="00C308DB">
        <w:rPr>
          <w:rFonts w:ascii="Times New Roman" w:hAnsi="Times New Roman" w:cs="Times New Roman"/>
          <w:noProof/>
          <w:szCs w:val="24"/>
        </w:rPr>
        <w:t>76.</w:t>
      </w:r>
      <w:r w:rsidRPr="00C308DB">
        <w:rPr>
          <w:rFonts w:ascii="Times New Roman" w:hAnsi="Times New Roman" w:cs="Times New Roman"/>
          <w:noProof/>
          <w:szCs w:val="24"/>
        </w:rPr>
        <w:tab/>
        <w:t xml:space="preserve">Elion, E.A., B. Satterberg, and J.E. Kranz, </w:t>
      </w:r>
      <w:r w:rsidRPr="00C308DB">
        <w:rPr>
          <w:rFonts w:ascii="Times New Roman" w:hAnsi="Times New Roman" w:cs="Times New Roman"/>
          <w:i/>
          <w:noProof/>
          <w:szCs w:val="24"/>
        </w:rPr>
        <w:t>FUS3 phosphorylates multiple components of the mating signal transduction cascade: evidence for STE12 and FAR1.</w:t>
      </w:r>
      <w:r w:rsidRPr="00C308DB">
        <w:rPr>
          <w:rFonts w:ascii="Times New Roman" w:hAnsi="Times New Roman" w:cs="Times New Roman"/>
          <w:noProof/>
          <w:szCs w:val="24"/>
        </w:rPr>
        <w:t xml:space="preserve"> Mol Biol Cell, 1993. </w:t>
      </w:r>
      <w:r w:rsidRPr="00C308DB">
        <w:rPr>
          <w:rFonts w:ascii="Times New Roman" w:hAnsi="Times New Roman" w:cs="Times New Roman"/>
          <w:b/>
          <w:noProof/>
          <w:szCs w:val="24"/>
        </w:rPr>
        <w:t>4</w:t>
      </w:r>
      <w:r w:rsidRPr="00C308DB">
        <w:rPr>
          <w:rFonts w:ascii="Times New Roman" w:hAnsi="Times New Roman" w:cs="Times New Roman"/>
          <w:noProof/>
          <w:szCs w:val="24"/>
        </w:rPr>
        <w:t>(5): p. 495-510.</w:t>
      </w:r>
      <w:bookmarkEnd w:id="99"/>
    </w:p>
    <w:p w14:paraId="1329EA1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00" w:name="_ENREF_77"/>
      <w:r w:rsidRPr="00C308DB">
        <w:rPr>
          <w:rFonts w:ascii="Times New Roman" w:hAnsi="Times New Roman" w:cs="Times New Roman"/>
          <w:noProof/>
          <w:szCs w:val="24"/>
        </w:rPr>
        <w:t>77.</w:t>
      </w:r>
      <w:r w:rsidRPr="00C308DB">
        <w:rPr>
          <w:rFonts w:ascii="Times New Roman" w:hAnsi="Times New Roman" w:cs="Times New Roman"/>
          <w:noProof/>
          <w:szCs w:val="24"/>
        </w:rPr>
        <w:tab/>
        <w:t xml:space="preserve">Blackwell, E., H.J. Kim, and D.E. Stone, </w:t>
      </w:r>
      <w:r w:rsidRPr="00C308DB">
        <w:rPr>
          <w:rFonts w:ascii="Times New Roman" w:hAnsi="Times New Roman" w:cs="Times New Roman"/>
          <w:i/>
          <w:noProof/>
          <w:szCs w:val="24"/>
        </w:rPr>
        <w:t>The pheromone-induced nuclear accumulation of the Fus3 MAPK in yeast depends on its phosphorylation state and on Dig1 and Dig2.</w:t>
      </w:r>
      <w:r w:rsidRPr="00C308DB">
        <w:rPr>
          <w:rFonts w:ascii="Times New Roman" w:hAnsi="Times New Roman" w:cs="Times New Roman"/>
          <w:noProof/>
          <w:szCs w:val="24"/>
        </w:rPr>
        <w:t xml:space="preserve"> BMC Cell Biol, 2007. </w:t>
      </w:r>
      <w:r w:rsidRPr="00C308DB">
        <w:rPr>
          <w:rFonts w:ascii="Times New Roman" w:hAnsi="Times New Roman" w:cs="Times New Roman"/>
          <w:b/>
          <w:noProof/>
          <w:szCs w:val="24"/>
        </w:rPr>
        <w:t>8</w:t>
      </w:r>
      <w:r w:rsidRPr="00C308DB">
        <w:rPr>
          <w:rFonts w:ascii="Times New Roman" w:hAnsi="Times New Roman" w:cs="Times New Roman"/>
          <w:noProof/>
          <w:szCs w:val="24"/>
        </w:rPr>
        <w:t>: p. 44.</w:t>
      </w:r>
      <w:bookmarkEnd w:id="100"/>
    </w:p>
    <w:p w14:paraId="4208AB24"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01" w:name="_ENREF_78"/>
      <w:r w:rsidRPr="00C308DB">
        <w:rPr>
          <w:rFonts w:ascii="Times New Roman" w:hAnsi="Times New Roman" w:cs="Times New Roman"/>
          <w:noProof/>
          <w:szCs w:val="24"/>
        </w:rPr>
        <w:t>78.</w:t>
      </w:r>
      <w:r w:rsidRPr="00C308DB">
        <w:rPr>
          <w:rFonts w:ascii="Times New Roman" w:hAnsi="Times New Roman" w:cs="Times New Roman"/>
          <w:noProof/>
          <w:szCs w:val="24"/>
        </w:rPr>
        <w:tab/>
        <w:t xml:space="preserve">Olson, K.A., et al., </w:t>
      </w:r>
      <w:r w:rsidRPr="00C308DB">
        <w:rPr>
          <w:rFonts w:ascii="Times New Roman" w:hAnsi="Times New Roman" w:cs="Times New Roman"/>
          <w:i/>
          <w:noProof/>
          <w:szCs w:val="24"/>
        </w:rPr>
        <w:t>Two regulators of Ste12p inhibit pheromone-responsive transcription by separate mechanisms.</w:t>
      </w:r>
      <w:r w:rsidRPr="00C308DB">
        <w:rPr>
          <w:rFonts w:ascii="Times New Roman" w:hAnsi="Times New Roman" w:cs="Times New Roman"/>
          <w:noProof/>
          <w:szCs w:val="24"/>
        </w:rPr>
        <w:t xml:space="preserve"> Mol Cell Biol, 2000. </w:t>
      </w:r>
      <w:r w:rsidRPr="00C308DB">
        <w:rPr>
          <w:rFonts w:ascii="Times New Roman" w:hAnsi="Times New Roman" w:cs="Times New Roman"/>
          <w:b/>
          <w:noProof/>
          <w:szCs w:val="24"/>
        </w:rPr>
        <w:t>20</w:t>
      </w:r>
      <w:r w:rsidRPr="00C308DB">
        <w:rPr>
          <w:rFonts w:ascii="Times New Roman" w:hAnsi="Times New Roman" w:cs="Times New Roman"/>
          <w:noProof/>
          <w:szCs w:val="24"/>
        </w:rPr>
        <w:t>(12): p. 4199-209.</w:t>
      </w:r>
      <w:bookmarkEnd w:id="101"/>
    </w:p>
    <w:p w14:paraId="170B1F8A"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02" w:name="_ENREF_79"/>
      <w:r w:rsidRPr="00C308DB">
        <w:rPr>
          <w:rFonts w:ascii="Times New Roman" w:hAnsi="Times New Roman" w:cs="Times New Roman"/>
          <w:noProof/>
          <w:szCs w:val="24"/>
        </w:rPr>
        <w:t>79.</w:t>
      </w:r>
      <w:r w:rsidRPr="00C308DB">
        <w:rPr>
          <w:rFonts w:ascii="Times New Roman" w:hAnsi="Times New Roman" w:cs="Times New Roman"/>
          <w:noProof/>
          <w:szCs w:val="24"/>
        </w:rPr>
        <w:tab/>
        <w:t xml:space="preserve">Bardwell, L., </w:t>
      </w:r>
      <w:r w:rsidRPr="00C308DB">
        <w:rPr>
          <w:rFonts w:ascii="Times New Roman" w:hAnsi="Times New Roman" w:cs="Times New Roman"/>
          <w:i/>
          <w:noProof/>
          <w:szCs w:val="24"/>
        </w:rPr>
        <w:t>A walk-through of the yeast mating pheromone response pathway.</w:t>
      </w:r>
      <w:r w:rsidRPr="00C308DB">
        <w:rPr>
          <w:rFonts w:ascii="Times New Roman" w:hAnsi="Times New Roman" w:cs="Times New Roman"/>
          <w:noProof/>
          <w:szCs w:val="24"/>
        </w:rPr>
        <w:t xml:space="preserve"> Peptides, 2004. </w:t>
      </w:r>
      <w:r w:rsidRPr="00C308DB">
        <w:rPr>
          <w:rFonts w:ascii="Times New Roman" w:hAnsi="Times New Roman" w:cs="Times New Roman"/>
          <w:b/>
          <w:noProof/>
          <w:szCs w:val="24"/>
        </w:rPr>
        <w:t>25</w:t>
      </w:r>
      <w:r w:rsidRPr="00C308DB">
        <w:rPr>
          <w:rFonts w:ascii="Times New Roman" w:hAnsi="Times New Roman" w:cs="Times New Roman"/>
          <w:noProof/>
          <w:szCs w:val="24"/>
        </w:rPr>
        <w:t>(9): p. 1465-76.</w:t>
      </w:r>
      <w:bookmarkEnd w:id="102"/>
    </w:p>
    <w:p w14:paraId="59BBC12B"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03" w:name="_ENREF_80"/>
      <w:r w:rsidRPr="00C308DB">
        <w:rPr>
          <w:rFonts w:ascii="Times New Roman" w:hAnsi="Times New Roman" w:cs="Times New Roman"/>
          <w:noProof/>
          <w:szCs w:val="24"/>
        </w:rPr>
        <w:t>80.</w:t>
      </w:r>
      <w:r w:rsidRPr="00C308DB">
        <w:rPr>
          <w:rFonts w:ascii="Times New Roman" w:hAnsi="Times New Roman" w:cs="Times New Roman"/>
          <w:noProof/>
          <w:szCs w:val="24"/>
        </w:rPr>
        <w:tab/>
        <w:t xml:space="preserve">Melloy, P., et al., </w:t>
      </w:r>
      <w:r w:rsidRPr="00C308DB">
        <w:rPr>
          <w:rFonts w:ascii="Times New Roman" w:hAnsi="Times New Roman" w:cs="Times New Roman"/>
          <w:i/>
          <w:noProof/>
          <w:szCs w:val="24"/>
        </w:rPr>
        <w:t>Nuclear fusion during yeast mating occurs by a three-step pathway.</w:t>
      </w:r>
      <w:r w:rsidRPr="00C308DB">
        <w:rPr>
          <w:rFonts w:ascii="Times New Roman" w:hAnsi="Times New Roman" w:cs="Times New Roman"/>
          <w:noProof/>
          <w:szCs w:val="24"/>
        </w:rPr>
        <w:t xml:space="preserve"> J Cell Biol, 2007. </w:t>
      </w:r>
      <w:r w:rsidRPr="00C308DB">
        <w:rPr>
          <w:rFonts w:ascii="Times New Roman" w:hAnsi="Times New Roman" w:cs="Times New Roman"/>
          <w:b/>
          <w:noProof/>
          <w:szCs w:val="24"/>
        </w:rPr>
        <w:t>179</w:t>
      </w:r>
      <w:r w:rsidRPr="00C308DB">
        <w:rPr>
          <w:rFonts w:ascii="Times New Roman" w:hAnsi="Times New Roman" w:cs="Times New Roman"/>
          <w:noProof/>
          <w:szCs w:val="24"/>
        </w:rPr>
        <w:t>(4): p. 659-70.</w:t>
      </w:r>
      <w:bookmarkEnd w:id="103"/>
    </w:p>
    <w:p w14:paraId="718C1CD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04" w:name="_ENREF_81"/>
      <w:r w:rsidRPr="00C308DB">
        <w:rPr>
          <w:rFonts w:ascii="Times New Roman" w:hAnsi="Times New Roman" w:cs="Times New Roman"/>
          <w:noProof/>
          <w:szCs w:val="24"/>
        </w:rPr>
        <w:t>81.</w:t>
      </w:r>
      <w:r w:rsidRPr="00C308DB">
        <w:rPr>
          <w:rFonts w:ascii="Times New Roman" w:hAnsi="Times New Roman" w:cs="Times New Roman"/>
          <w:noProof/>
          <w:szCs w:val="24"/>
        </w:rPr>
        <w:tab/>
        <w:t xml:space="preserve">Philips, J. and I. Herskowitz, </w:t>
      </w:r>
      <w:r w:rsidRPr="00C308DB">
        <w:rPr>
          <w:rFonts w:ascii="Times New Roman" w:hAnsi="Times New Roman" w:cs="Times New Roman"/>
          <w:i/>
          <w:noProof/>
          <w:szCs w:val="24"/>
        </w:rPr>
        <w:t>Osmotic balance regulates cell fusion during mating in Saccharomyces cerevisiae.</w:t>
      </w:r>
      <w:r w:rsidRPr="00C308DB">
        <w:rPr>
          <w:rFonts w:ascii="Times New Roman" w:hAnsi="Times New Roman" w:cs="Times New Roman"/>
          <w:noProof/>
          <w:szCs w:val="24"/>
        </w:rPr>
        <w:t xml:space="preserve"> J Cell Biol, 1997. </w:t>
      </w:r>
      <w:r w:rsidRPr="00C308DB">
        <w:rPr>
          <w:rFonts w:ascii="Times New Roman" w:hAnsi="Times New Roman" w:cs="Times New Roman"/>
          <w:b/>
          <w:noProof/>
          <w:szCs w:val="24"/>
        </w:rPr>
        <w:t>138</w:t>
      </w:r>
      <w:r w:rsidRPr="00C308DB">
        <w:rPr>
          <w:rFonts w:ascii="Times New Roman" w:hAnsi="Times New Roman" w:cs="Times New Roman"/>
          <w:noProof/>
          <w:szCs w:val="24"/>
        </w:rPr>
        <w:t>(5): p. 961-74.</w:t>
      </w:r>
      <w:bookmarkEnd w:id="104"/>
    </w:p>
    <w:p w14:paraId="0528E1AA"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05" w:name="_ENREF_82"/>
      <w:r w:rsidRPr="00C308DB">
        <w:rPr>
          <w:rFonts w:ascii="Times New Roman" w:hAnsi="Times New Roman" w:cs="Times New Roman"/>
          <w:noProof/>
          <w:szCs w:val="24"/>
        </w:rPr>
        <w:t>82.</w:t>
      </w:r>
      <w:r w:rsidRPr="00C308DB">
        <w:rPr>
          <w:rFonts w:ascii="Times New Roman" w:hAnsi="Times New Roman" w:cs="Times New Roman"/>
          <w:noProof/>
          <w:szCs w:val="24"/>
        </w:rPr>
        <w:tab/>
        <w:t xml:space="preserve">MacKay, V.L., et al., </w:t>
      </w:r>
      <w:r w:rsidRPr="00C308DB">
        <w:rPr>
          <w:rFonts w:ascii="Times New Roman" w:hAnsi="Times New Roman" w:cs="Times New Roman"/>
          <w:i/>
          <w:noProof/>
          <w:szCs w:val="24"/>
        </w:rPr>
        <w:t>The Saccharomyces cerevisiae BAR1 gene encodes an exported protein with homology to pepsin.</w:t>
      </w:r>
      <w:r w:rsidRPr="00C308DB">
        <w:rPr>
          <w:rFonts w:ascii="Times New Roman" w:hAnsi="Times New Roman" w:cs="Times New Roman"/>
          <w:noProof/>
          <w:szCs w:val="24"/>
        </w:rPr>
        <w:t xml:space="preserve"> Proc Natl Acad Sci U S A, 1988. </w:t>
      </w:r>
      <w:r w:rsidRPr="00C308DB">
        <w:rPr>
          <w:rFonts w:ascii="Times New Roman" w:hAnsi="Times New Roman" w:cs="Times New Roman"/>
          <w:b/>
          <w:noProof/>
          <w:szCs w:val="24"/>
        </w:rPr>
        <w:t>85</w:t>
      </w:r>
      <w:r w:rsidRPr="00C308DB">
        <w:rPr>
          <w:rFonts w:ascii="Times New Roman" w:hAnsi="Times New Roman" w:cs="Times New Roman"/>
          <w:noProof/>
          <w:szCs w:val="24"/>
        </w:rPr>
        <w:t>(1): p. 55-9.</w:t>
      </w:r>
      <w:bookmarkEnd w:id="105"/>
    </w:p>
    <w:p w14:paraId="666847DD"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06" w:name="_ENREF_83"/>
      <w:r w:rsidRPr="00C308DB">
        <w:rPr>
          <w:rFonts w:ascii="Times New Roman" w:hAnsi="Times New Roman" w:cs="Times New Roman"/>
          <w:noProof/>
          <w:szCs w:val="24"/>
        </w:rPr>
        <w:lastRenderedPageBreak/>
        <w:t>83.</w:t>
      </w:r>
      <w:r w:rsidRPr="00C308DB">
        <w:rPr>
          <w:rFonts w:ascii="Times New Roman" w:hAnsi="Times New Roman" w:cs="Times New Roman"/>
          <w:noProof/>
          <w:szCs w:val="24"/>
        </w:rPr>
        <w:tab/>
        <w:t xml:space="preserve">Dohlman, H.G., et al., </w:t>
      </w:r>
      <w:r w:rsidRPr="00C308DB">
        <w:rPr>
          <w:rFonts w:ascii="Times New Roman" w:hAnsi="Times New Roman" w:cs="Times New Roman"/>
          <w:i/>
          <w:noProof/>
          <w:szCs w:val="24"/>
        </w:rPr>
        <w:t>Sst2, a negative regulator of pheromone signaling in the yeast Saccharomyces cerevisiae: expression, localization, and genetic interaction and physical association with Gpa1 (the G-protein alpha subunit).</w:t>
      </w:r>
      <w:r w:rsidRPr="00C308DB">
        <w:rPr>
          <w:rFonts w:ascii="Times New Roman" w:hAnsi="Times New Roman" w:cs="Times New Roman"/>
          <w:noProof/>
          <w:szCs w:val="24"/>
        </w:rPr>
        <w:t xml:space="preserve"> Mol Cell Biol, 1996. </w:t>
      </w:r>
      <w:r w:rsidRPr="00C308DB">
        <w:rPr>
          <w:rFonts w:ascii="Times New Roman" w:hAnsi="Times New Roman" w:cs="Times New Roman"/>
          <w:b/>
          <w:noProof/>
          <w:szCs w:val="24"/>
        </w:rPr>
        <w:t>16</w:t>
      </w:r>
      <w:r w:rsidRPr="00C308DB">
        <w:rPr>
          <w:rFonts w:ascii="Times New Roman" w:hAnsi="Times New Roman" w:cs="Times New Roman"/>
          <w:noProof/>
          <w:szCs w:val="24"/>
        </w:rPr>
        <w:t>(9): p. 5194-209.</w:t>
      </w:r>
      <w:bookmarkEnd w:id="106"/>
    </w:p>
    <w:p w14:paraId="2C102697"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07" w:name="_ENREF_84"/>
      <w:r w:rsidRPr="00C308DB">
        <w:rPr>
          <w:rFonts w:ascii="Times New Roman" w:hAnsi="Times New Roman" w:cs="Times New Roman"/>
          <w:noProof/>
          <w:szCs w:val="24"/>
        </w:rPr>
        <w:t>84.</w:t>
      </w:r>
      <w:r w:rsidRPr="00C308DB">
        <w:rPr>
          <w:rFonts w:ascii="Times New Roman" w:hAnsi="Times New Roman" w:cs="Times New Roman"/>
          <w:noProof/>
          <w:szCs w:val="24"/>
        </w:rPr>
        <w:tab/>
        <w:t xml:space="preserve">Babu, P., et al., </w:t>
      </w:r>
      <w:r w:rsidRPr="00C308DB">
        <w:rPr>
          <w:rFonts w:ascii="Times New Roman" w:hAnsi="Times New Roman" w:cs="Times New Roman"/>
          <w:i/>
          <w:noProof/>
          <w:szCs w:val="24"/>
        </w:rPr>
        <w:t>Plasma membrane localization of the Yck2p yeast casein kinase 1 isoform requires the C-terminal extension and secretory pathway function.</w:t>
      </w:r>
      <w:r w:rsidRPr="00C308DB">
        <w:rPr>
          <w:rFonts w:ascii="Times New Roman" w:hAnsi="Times New Roman" w:cs="Times New Roman"/>
          <w:noProof/>
          <w:szCs w:val="24"/>
        </w:rPr>
        <w:t xml:space="preserve"> J Cell Sci, 2002. </w:t>
      </w:r>
      <w:r w:rsidRPr="00C308DB">
        <w:rPr>
          <w:rFonts w:ascii="Times New Roman" w:hAnsi="Times New Roman" w:cs="Times New Roman"/>
          <w:b/>
          <w:noProof/>
          <w:szCs w:val="24"/>
        </w:rPr>
        <w:t>115</w:t>
      </w:r>
      <w:r w:rsidRPr="00C308DB">
        <w:rPr>
          <w:rFonts w:ascii="Times New Roman" w:hAnsi="Times New Roman" w:cs="Times New Roman"/>
          <w:noProof/>
          <w:szCs w:val="24"/>
        </w:rPr>
        <w:t>(Pt 24): p. 4957-68.</w:t>
      </w:r>
      <w:bookmarkEnd w:id="107"/>
    </w:p>
    <w:p w14:paraId="46F7A8F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08" w:name="_ENREF_85"/>
      <w:r w:rsidRPr="00C308DB">
        <w:rPr>
          <w:rFonts w:ascii="Times New Roman" w:hAnsi="Times New Roman" w:cs="Times New Roman"/>
          <w:noProof/>
          <w:szCs w:val="24"/>
        </w:rPr>
        <w:t>85.</w:t>
      </w:r>
      <w:r w:rsidRPr="00C308DB">
        <w:rPr>
          <w:rFonts w:ascii="Times New Roman" w:hAnsi="Times New Roman" w:cs="Times New Roman"/>
          <w:noProof/>
          <w:szCs w:val="24"/>
        </w:rPr>
        <w:tab/>
        <w:t xml:space="preserve">Panek, H.R., et al., </w:t>
      </w:r>
      <w:r w:rsidRPr="00C308DB">
        <w:rPr>
          <w:rFonts w:ascii="Times New Roman" w:hAnsi="Times New Roman" w:cs="Times New Roman"/>
          <w:i/>
          <w:noProof/>
          <w:szCs w:val="24"/>
        </w:rPr>
        <w:t>Suppressors of YCK-encoded yeast casein kinase 1 deficiency define the four subunits of a novel clathrin AP-like complex.</w:t>
      </w:r>
      <w:r w:rsidRPr="00C308DB">
        <w:rPr>
          <w:rFonts w:ascii="Times New Roman" w:hAnsi="Times New Roman" w:cs="Times New Roman"/>
          <w:noProof/>
          <w:szCs w:val="24"/>
        </w:rPr>
        <w:t xml:space="preserve"> EMBO J, 1997. </w:t>
      </w:r>
      <w:r w:rsidRPr="00C308DB">
        <w:rPr>
          <w:rFonts w:ascii="Times New Roman" w:hAnsi="Times New Roman" w:cs="Times New Roman"/>
          <w:b/>
          <w:noProof/>
          <w:szCs w:val="24"/>
        </w:rPr>
        <w:t>16</w:t>
      </w:r>
      <w:r w:rsidRPr="00C308DB">
        <w:rPr>
          <w:rFonts w:ascii="Times New Roman" w:hAnsi="Times New Roman" w:cs="Times New Roman"/>
          <w:noProof/>
          <w:szCs w:val="24"/>
        </w:rPr>
        <w:t>(14): p. 4194-204.</w:t>
      </w:r>
      <w:bookmarkEnd w:id="108"/>
    </w:p>
    <w:p w14:paraId="59B2A55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09" w:name="_ENREF_86"/>
      <w:r w:rsidRPr="00C308DB">
        <w:rPr>
          <w:rFonts w:ascii="Times New Roman" w:hAnsi="Times New Roman" w:cs="Times New Roman"/>
          <w:noProof/>
          <w:szCs w:val="24"/>
        </w:rPr>
        <w:t>86.</w:t>
      </w:r>
      <w:r w:rsidRPr="00C308DB">
        <w:rPr>
          <w:rFonts w:ascii="Times New Roman" w:hAnsi="Times New Roman" w:cs="Times New Roman"/>
          <w:noProof/>
          <w:szCs w:val="24"/>
        </w:rPr>
        <w:tab/>
        <w:t xml:space="preserve">Dohlman, H.G. and J.W. Thorner, </w:t>
      </w:r>
      <w:r w:rsidRPr="00C308DB">
        <w:rPr>
          <w:rFonts w:ascii="Times New Roman" w:hAnsi="Times New Roman" w:cs="Times New Roman"/>
          <w:i/>
          <w:noProof/>
          <w:szCs w:val="24"/>
        </w:rPr>
        <w:t>Regulation of G protein-initiated signal transduction in yeast: paradigms and principles.</w:t>
      </w:r>
      <w:r w:rsidRPr="00C308DB">
        <w:rPr>
          <w:rFonts w:ascii="Times New Roman" w:hAnsi="Times New Roman" w:cs="Times New Roman"/>
          <w:noProof/>
          <w:szCs w:val="24"/>
        </w:rPr>
        <w:t xml:space="preserve"> Annu Rev Biochem, 2001. </w:t>
      </w:r>
      <w:r w:rsidRPr="00C308DB">
        <w:rPr>
          <w:rFonts w:ascii="Times New Roman" w:hAnsi="Times New Roman" w:cs="Times New Roman"/>
          <w:b/>
          <w:noProof/>
          <w:szCs w:val="24"/>
        </w:rPr>
        <w:t>70</w:t>
      </w:r>
      <w:r w:rsidRPr="00C308DB">
        <w:rPr>
          <w:rFonts w:ascii="Times New Roman" w:hAnsi="Times New Roman" w:cs="Times New Roman"/>
          <w:noProof/>
          <w:szCs w:val="24"/>
        </w:rPr>
        <w:t>: p. 703-54.</w:t>
      </w:r>
      <w:bookmarkEnd w:id="109"/>
    </w:p>
    <w:p w14:paraId="49D0C9E4"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10" w:name="_ENREF_87"/>
      <w:r w:rsidRPr="00C308DB">
        <w:rPr>
          <w:rFonts w:ascii="Times New Roman" w:hAnsi="Times New Roman" w:cs="Times New Roman"/>
          <w:noProof/>
          <w:szCs w:val="24"/>
        </w:rPr>
        <w:t>87.</w:t>
      </w:r>
      <w:r w:rsidRPr="00C308DB">
        <w:rPr>
          <w:rFonts w:ascii="Times New Roman" w:hAnsi="Times New Roman" w:cs="Times New Roman"/>
          <w:noProof/>
          <w:szCs w:val="24"/>
        </w:rPr>
        <w:tab/>
        <w:t xml:space="preserve">Henry, L.K., et al., </w:t>
      </w:r>
      <w:r w:rsidRPr="00C308DB">
        <w:rPr>
          <w:rFonts w:ascii="Times New Roman" w:hAnsi="Times New Roman" w:cs="Times New Roman"/>
          <w:i/>
          <w:noProof/>
          <w:szCs w:val="24"/>
        </w:rPr>
        <w:t>Identification of a contact region between the tridecapeptide alpha-factor mating pheromone of Saccharomyces cerevisiae and its G protein-coupled receptor by photoaffinity labeling.</w:t>
      </w:r>
      <w:r w:rsidRPr="00C308DB">
        <w:rPr>
          <w:rFonts w:ascii="Times New Roman" w:hAnsi="Times New Roman" w:cs="Times New Roman"/>
          <w:noProof/>
          <w:szCs w:val="24"/>
        </w:rPr>
        <w:t xml:space="preserve"> Biochemistry, 2002. </w:t>
      </w:r>
      <w:r w:rsidRPr="00C308DB">
        <w:rPr>
          <w:rFonts w:ascii="Times New Roman" w:hAnsi="Times New Roman" w:cs="Times New Roman"/>
          <w:b/>
          <w:noProof/>
          <w:szCs w:val="24"/>
        </w:rPr>
        <w:t>41</w:t>
      </w:r>
      <w:r w:rsidRPr="00C308DB">
        <w:rPr>
          <w:rFonts w:ascii="Times New Roman" w:hAnsi="Times New Roman" w:cs="Times New Roman"/>
          <w:noProof/>
          <w:szCs w:val="24"/>
        </w:rPr>
        <w:t>(19): p. 6128-39.</w:t>
      </w:r>
      <w:bookmarkEnd w:id="110"/>
    </w:p>
    <w:p w14:paraId="7FD43249"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11" w:name="_ENREF_88"/>
      <w:r w:rsidRPr="00C308DB">
        <w:rPr>
          <w:rFonts w:ascii="Times New Roman" w:hAnsi="Times New Roman" w:cs="Times New Roman"/>
          <w:noProof/>
          <w:szCs w:val="24"/>
        </w:rPr>
        <w:t>88.</w:t>
      </w:r>
      <w:r w:rsidRPr="00C308DB">
        <w:rPr>
          <w:rFonts w:ascii="Times New Roman" w:hAnsi="Times New Roman" w:cs="Times New Roman"/>
          <w:noProof/>
          <w:szCs w:val="24"/>
        </w:rPr>
        <w:tab/>
        <w:t xml:space="preserve">Lin, J.C., K. Duell, and J.B. Konopka, </w:t>
      </w:r>
      <w:r w:rsidRPr="00C308DB">
        <w:rPr>
          <w:rFonts w:ascii="Times New Roman" w:hAnsi="Times New Roman" w:cs="Times New Roman"/>
          <w:i/>
          <w:noProof/>
          <w:szCs w:val="24"/>
        </w:rPr>
        <w:t>A microdomain formed by the extracellular ends of the transmembrane domains promotes activation of the G protein-coupled alpha-factor receptor.</w:t>
      </w:r>
      <w:r w:rsidRPr="00C308DB">
        <w:rPr>
          <w:rFonts w:ascii="Times New Roman" w:hAnsi="Times New Roman" w:cs="Times New Roman"/>
          <w:noProof/>
          <w:szCs w:val="24"/>
        </w:rPr>
        <w:t xml:space="preserve"> Mol Cell Biol, 2004. </w:t>
      </w:r>
      <w:r w:rsidRPr="00C308DB">
        <w:rPr>
          <w:rFonts w:ascii="Times New Roman" w:hAnsi="Times New Roman" w:cs="Times New Roman"/>
          <w:b/>
          <w:noProof/>
          <w:szCs w:val="24"/>
        </w:rPr>
        <w:t>24</w:t>
      </w:r>
      <w:r w:rsidRPr="00C308DB">
        <w:rPr>
          <w:rFonts w:ascii="Times New Roman" w:hAnsi="Times New Roman" w:cs="Times New Roman"/>
          <w:noProof/>
          <w:szCs w:val="24"/>
        </w:rPr>
        <w:t>(5): p. 2041-51.</w:t>
      </w:r>
      <w:bookmarkEnd w:id="111"/>
    </w:p>
    <w:p w14:paraId="534830AA"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12" w:name="_ENREF_89"/>
      <w:r w:rsidRPr="00C308DB">
        <w:rPr>
          <w:rFonts w:ascii="Times New Roman" w:hAnsi="Times New Roman" w:cs="Times New Roman"/>
          <w:noProof/>
          <w:szCs w:val="24"/>
        </w:rPr>
        <w:t>89.</w:t>
      </w:r>
      <w:r w:rsidRPr="00C308DB">
        <w:rPr>
          <w:rFonts w:ascii="Times New Roman" w:hAnsi="Times New Roman" w:cs="Times New Roman"/>
          <w:noProof/>
          <w:szCs w:val="24"/>
        </w:rPr>
        <w:tab/>
        <w:t xml:space="preserve">Chen, S., et al., </w:t>
      </w:r>
      <w:r w:rsidRPr="00C308DB">
        <w:rPr>
          <w:rFonts w:ascii="Times New Roman" w:hAnsi="Times New Roman" w:cs="Times New Roman"/>
          <w:i/>
          <w:noProof/>
          <w:szCs w:val="24"/>
        </w:rPr>
        <w:t>Mutation of a single TMVI residue, Phe(282), in the beta(2)-adrenergic receptor results in structurally distinct activated receptor conformations.</w:t>
      </w:r>
      <w:r w:rsidRPr="00C308DB">
        <w:rPr>
          <w:rFonts w:ascii="Times New Roman" w:hAnsi="Times New Roman" w:cs="Times New Roman"/>
          <w:noProof/>
          <w:szCs w:val="24"/>
        </w:rPr>
        <w:t xml:space="preserve"> Biochemistry, 2002. </w:t>
      </w:r>
      <w:r w:rsidRPr="00C308DB">
        <w:rPr>
          <w:rFonts w:ascii="Times New Roman" w:hAnsi="Times New Roman" w:cs="Times New Roman"/>
          <w:b/>
          <w:noProof/>
          <w:szCs w:val="24"/>
        </w:rPr>
        <w:t>41</w:t>
      </w:r>
      <w:r w:rsidRPr="00C308DB">
        <w:rPr>
          <w:rFonts w:ascii="Times New Roman" w:hAnsi="Times New Roman" w:cs="Times New Roman"/>
          <w:noProof/>
          <w:szCs w:val="24"/>
        </w:rPr>
        <w:t>(19): p. 6045-53.</w:t>
      </w:r>
      <w:bookmarkEnd w:id="112"/>
    </w:p>
    <w:p w14:paraId="5E63D746"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13" w:name="_ENREF_90"/>
      <w:r w:rsidRPr="00C308DB">
        <w:rPr>
          <w:rFonts w:ascii="Times New Roman" w:hAnsi="Times New Roman" w:cs="Times New Roman"/>
          <w:noProof/>
          <w:szCs w:val="24"/>
        </w:rPr>
        <w:t>90.</w:t>
      </w:r>
      <w:r w:rsidRPr="00C308DB">
        <w:rPr>
          <w:rFonts w:ascii="Times New Roman" w:hAnsi="Times New Roman" w:cs="Times New Roman"/>
          <w:noProof/>
          <w:szCs w:val="24"/>
        </w:rPr>
        <w:tab/>
        <w:t xml:space="preserve">O'Dowd, B.F., et al., </w:t>
      </w:r>
      <w:r w:rsidRPr="00C308DB">
        <w:rPr>
          <w:rFonts w:ascii="Times New Roman" w:hAnsi="Times New Roman" w:cs="Times New Roman"/>
          <w:i/>
          <w:noProof/>
          <w:szCs w:val="24"/>
        </w:rPr>
        <w:t>Site-directed mutagenesis of the cytoplasmic domains of the human beta 2-adrenergic receptor. Localization of regions involved in G protein-receptor coupling.</w:t>
      </w:r>
      <w:r w:rsidRPr="00C308DB">
        <w:rPr>
          <w:rFonts w:ascii="Times New Roman" w:hAnsi="Times New Roman" w:cs="Times New Roman"/>
          <w:noProof/>
          <w:szCs w:val="24"/>
        </w:rPr>
        <w:t xml:space="preserve"> J Biol Chem, 1988. </w:t>
      </w:r>
      <w:r w:rsidRPr="00C308DB">
        <w:rPr>
          <w:rFonts w:ascii="Times New Roman" w:hAnsi="Times New Roman" w:cs="Times New Roman"/>
          <w:b/>
          <w:noProof/>
          <w:szCs w:val="24"/>
        </w:rPr>
        <w:t>263</w:t>
      </w:r>
      <w:r w:rsidRPr="00C308DB">
        <w:rPr>
          <w:rFonts w:ascii="Times New Roman" w:hAnsi="Times New Roman" w:cs="Times New Roman"/>
          <w:noProof/>
          <w:szCs w:val="24"/>
        </w:rPr>
        <w:t>(31): p. 15985-92.</w:t>
      </w:r>
      <w:bookmarkEnd w:id="113"/>
    </w:p>
    <w:p w14:paraId="67F51C58"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14" w:name="_ENREF_91"/>
      <w:r w:rsidRPr="00C308DB">
        <w:rPr>
          <w:rFonts w:ascii="Times New Roman" w:hAnsi="Times New Roman" w:cs="Times New Roman"/>
          <w:noProof/>
          <w:szCs w:val="24"/>
        </w:rPr>
        <w:t>91.</w:t>
      </w:r>
      <w:r w:rsidRPr="00C308DB">
        <w:rPr>
          <w:rFonts w:ascii="Times New Roman" w:hAnsi="Times New Roman" w:cs="Times New Roman"/>
          <w:noProof/>
          <w:szCs w:val="24"/>
        </w:rPr>
        <w:tab/>
        <w:t xml:space="preserve">Schandel, K.A. and D.D. Jenness, </w:t>
      </w:r>
      <w:r w:rsidRPr="00C308DB">
        <w:rPr>
          <w:rFonts w:ascii="Times New Roman" w:hAnsi="Times New Roman" w:cs="Times New Roman"/>
          <w:i/>
          <w:noProof/>
          <w:szCs w:val="24"/>
        </w:rPr>
        <w:t>Direct evidence for ligand-induced internalization of the yeast alpha-factor pheromone receptor.</w:t>
      </w:r>
      <w:r w:rsidRPr="00C308DB">
        <w:rPr>
          <w:rFonts w:ascii="Times New Roman" w:hAnsi="Times New Roman" w:cs="Times New Roman"/>
          <w:noProof/>
          <w:szCs w:val="24"/>
        </w:rPr>
        <w:t xml:space="preserve"> Mol Cell Biol, 1994. </w:t>
      </w:r>
      <w:r w:rsidRPr="00C308DB">
        <w:rPr>
          <w:rFonts w:ascii="Times New Roman" w:hAnsi="Times New Roman" w:cs="Times New Roman"/>
          <w:b/>
          <w:noProof/>
          <w:szCs w:val="24"/>
        </w:rPr>
        <w:t>14</w:t>
      </w:r>
      <w:r w:rsidRPr="00C308DB">
        <w:rPr>
          <w:rFonts w:ascii="Times New Roman" w:hAnsi="Times New Roman" w:cs="Times New Roman"/>
          <w:noProof/>
          <w:szCs w:val="24"/>
        </w:rPr>
        <w:t>(11): p. 7245-55.</w:t>
      </w:r>
      <w:bookmarkEnd w:id="114"/>
    </w:p>
    <w:p w14:paraId="2C5DA9C7"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15" w:name="_ENREF_92"/>
      <w:r w:rsidRPr="00C308DB">
        <w:rPr>
          <w:rFonts w:ascii="Times New Roman" w:hAnsi="Times New Roman" w:cs="Times New Roman"/>
          <w:noProof/>
          <w:szCs w:val="24"/>
        </w:rPr>
        <w:t>92.</w:t>
      </w:r>
      <w:r w:rsidRPr="00C308DB">
        <w:rPr>
          <w:rFonts w:ascii="Times New Roman" w:hAnsi="Times New Roman" w:cs="Times New Roman"/>
          <w:noProof/>
          <w:szCs w:val="24"/>
        </w:rPr>
        <w:tab/>
        <w:t xml:space="preserve">Stefan, C.J. and K.J. Blumer, </w:t>
      </w:r>
      <w:r w:rsidRPr="00C308DB">
        <w:rPr>
          <w:rFonts w:ascii="Times New Roman" w:hAnsi="Times New Roman" w:cs="Times New Roman"/>
          <w:i/>
          <w:noProof/>
          <w:szCs w:val="24"/>
        </w:rPr>
        <w:t>The third cytoplasmic loop of a yeast G-protein-coupled receptor controls pathway activation, ligand discrimination, and receptor internalization.</w:t>
      </w:r>
      <w:r w:rsidRPr="00C308DB">
        <w:rPr>
          <w:rFonts w:ascii="Times New Roman" w:hAnsi="Times New Roman" w:cs="Times New Roman"/>
          <w:noProof/>
          <w:szCs w:val="24"/>
        </w:rPr>
        <w:t xml:space="preserve"> Mol Cell Biol, 1994. </w:t>
      </w:r>
      <w:r w:rsidRPr="00C308DB">
        <w:rPr>
          <w:rFonts w:ascii="Times New Roman" w:hAnsi="Times New Roman" w:cs="Times New Roman"/>
          <w:b/>
          <w:noProof/>
          <w:szCs w:val="24"/>
        </w:rPr>
        <w:t>14</w:t>
      </w:r>
      <w:r w:rsidRPr="00C308DB">
        <w:rPr>
          <w:rFonts w:ascii="Times New Roman" w:hAnsi="Times New Roman" w:cs="Times New Roman"/>
          <w:noProof/>
          <w:szCs w:val="24"/>
        </w:rPr>
        <w:t>(5): p. 3339-49.</w:t>
      </w:r>
      <w:bookmarkEnd w:id="115"/>
    </w:p>
    <w:p w14:paraId="5F1331EC"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16" w:name="_ENREF_93"/>
      <w:r w:rsidRPr="00C308DB">
        <w:rPr>
          <w:rFonts w:ascii="Times New Roman" w:hAnsi="Times New Roman" w:cs="Times New Roman"/>
          <w:noProof/>
          <w:szCs w:val="24"/>
        </w:rPr>
        <w:t>93.</w:t>
      </w:r>
      <w:r w:rsidRPr="00C308DB">
        <w:rPr>
          <w:rFonts w:ascii="Times New Roman" w:hAnsi="Times New Roman" w:cs="Times New Roman"/>
          <w:noProof/>
          <w:szCs w:val="24"/>
        </w:rPr>
        <w:tab/>
        <w:t xml:space="preserve">Chen, Q. and J.B. Konopka, </w:t>
      </w:r>
      <w:r w:rsidRPr="00C308DB">
        <w:rPr>
          <w:rFonts w:ascii="Times New Roman" w:hAnsi="Times New Roman" w:cs="Times New Roman"/>
          <w:i/>
          <w:noProof/>
          <w:szCs w:val="24"/>
        </w:rPr>
        <w:t>Regulation of the G-protein-coupled alpha-factor pheromone receptor by phosphorylation.</w:t>
      </w:r>
      <w:r w:rsidRPr="00C308DB">
        <w:rPr>
          <w:rFonts w:ascii="Times New Roman" w:hAnsi="Times New Roman" w:cs="Times New Roman"/>
          <w:noProof/>
          <w:szCs w:val="24"/>
        </w:rPr>
        <w:t xml:space="preserve"> Mol Cell Biol, 1996. </w:t>
      </w:r>
      <w:r w:rsidRPr="00C308DB">
        <w:rPr>
          <w:rFonts w:ascii="Times New Roman" w:hAnsi="Times New Roman" w:cs="Times New Roman"/>
          <w:b/>
          <w:noProof/>
          <w:szCs w:val="24"/>
        </w:rPr>
        <w:t>16</w:t>
      </w:r>
      <w:r w:rsidRPr="00C308DB">
        <w:rPr>
          <w:rFonts w:ascii="Times New Roman" w:hAnsi="Times New Roman" w:cs="Times New Roman"/>
          <w:noProof/>
          <w:szCs w:val="24"/>
        </w:rPr>
        <w:t>(1): p. 247-57.</w:t>
      </w:r>
      <w:bookmarkEnd w:id="116"/>
    </w:p>
    <w:p w14:paraId="14CEFCB5"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17" w:name="_ENREF_94"/>
      <w:r w:rsidRPr="00C308DB">
        <w:rPr>
          <w:rFonts w:ascii="Times New Roman" w:hAnsi="Times New Roman" w:cs="Times New Roman"/>
          <w:noProof/>
          <w:szCs w:val="24"/>
        </w:rPr>
        <w:t>94.</w:t>
      </w:r>
      <w:r w:rsidRPr="00C308DB">
        <w:rPr>
          <w:rFonts w:ascii="Times New Roman" w:hAnsi="Times New Roman" w:cs="Times New Roman"/>
          <w:noProof/>
          <w:szCs w:val="24"/>
        </w:rPr>
        <w:tab/>
        <w:t xml:space="preserve">Hicke, L. and H. Riezman, </w:t>
      </w:r>
      <w:r w:rsidRPr="00C308DB">
        <w:rPr>
          <w:rFonts w:ascii="Times New Roman" w:hAnsi="Times New Roman" w:cs="Times New Roman"/>
          <w:i/>
          <w:noProof/>
          <w:szCs w:val="24"/>
        </w:rPr>
        <w:t>Ubiquitination of a yeast plasma membrane receptor signals its ligand-stimulated endocytosis.</w:t>
      </w:r>
      <w:r w:rsidRPr="00C308DB">
        <w:rPr>
          <w:rFonts w:ascii="Times New Roman" w:hAnsi="Times New Roman" w:cs="Times New Roman"/>
          <w:noProof/>
          <w:szCs w:val="24"/>
        </w:rPr>
        <w:t xml:space="preserve"> Cell, 1996. </w:t>
      </w:r>
      <w:r w:rsidRPr="00C308DB">
        <w:rPr>
          <w:rFonts w:ascii="Times New Roman" w:hAnsi="Times New Roman" w:cs="Times New Roman"/>
          <w:b/>
          <w:noProof/>
          <w:szCs w:val="24"/>
        </w:rPr>
        <w:t>84</w:t>
      </w:r>
      <w:r w:rsidRPr="00C308DB">
        <w:rPr>
          <w:rFonts w:ascii="Times New Roman" w:hAnsi="Times New Roman" w:cs="Times New Roman"/>
          <w:noProof/>
          <w:szCs w:val="24"/>
        </w:rPr>
        <w:t>(2): p. 277-87.</w:t>
      </w:r>
      <w:bookmarkEnd w:id="117"/>
    </w:p>
    <w:p w14:paraId="7451933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18" w:name="_ENREF_95"/>
      <w:r w:rsidRPr="00C308DB">
        <w:rPr>
          <w:rFonts w:ascii="Times New Roman" w:hAnsi="Times New Roman" w:cs="Times New Roman"/>
          <w:noProof/>
          <w:szCs w:val="24"/>
        </w:rPr>
        <w:t>95.</w:t>
      </w:r>
      <w:r w:rsidRPr="00C308DB">
        <w:rPr>
          <w:rFonts w:ascii="Times New Roman" w:hAnsi="Times New Roman" w:cs="Times New Roman"/>
          <w:noProof/>
          <w:szCs w:val="24"/>
        </w:rPr>
        <w:tab/>
        <w:t xml:space="preserve">Crowe, M.L., B.N. Perry, and I.F. Connerton, </w:t>
      </w:r>
      <w:r w:rsidRPr="00C308DB">
        <w:rPr>
          <w:rFonts w:ascii="Times New Roman" w:hAnsi="Times New Roman" w:cs="Times New Roman"/>
          <w:i/>
          <w:noProof/>
          <w:szCs w:val="24"/>
        </w:rPr>
        <w:t>Golf complements a GPA1 null mutation in Saccharomyces cerevisiae and functionally couples to the STE2 pheromone receptor.</w:t>
      </w:r>
      <w:r w:rsidRPr="00C308DB">
        <w:rPr>
          <w:rFonts w:ascii="Times New Roman" w:hAnsi="Times New Roman" w:cs="Times New Roman"/>
          <w:noProof/>
          <w:szCs w:val="24"/>
        </w:rPr>
        <w:t xml:space="preserve"> J Recept Signal Transduct Res, 2000. </w:t>
      </w:r>
      <w:r w:rsidRPr="00C308DB">
        <w:rPr>
          <w:rFonts w:ascii="Times New Roman" w:hAnsi="Times New Roman" w:cs="Times New Roman"/>
          <w:b/>
          <w:noProof/>
          <w:szCs w:val="24"/>
        </w:rPr>
        <w:t>20</w:t>
      </w:r>
      <w:r w:rsidRPr="00C308DB">
        <w:rPr>
          <w:rFonts w:ascii="Times New Roman" w:hAnsi="Times New Roman" w:cs="Times New Roman"/>
          <w:noProof/>
          <w:szCs w:val="24"/>
        </w:rPr>
        <w:t>(1): p. 61-73.</w:t>
      </w:r>
      <w:bookmarkEnd w:id="118"/>
    </w:p>
    <w:p w14:paraId="285DBF78"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19" w:name="_ENREF_96"/>
      <w:r w:rsidRPr="00C308DB">
        <w:rPr>
          <w:rFonts w:ascii="Times New Roman" w:hAnsi="Times New Roman" w:cs="Times New Roman"/>
          <w:noProof/>
          <w:szCs w:val="24"/>
        </w:rPr>
        <w:t>96.</w:t>
      </w:r>
      <w:r w:rsidRPr="00C308DB">
        <w:rPr>
          <w:rFonts w:ascii="Times New Roman" w:hAnsi="Times New Roman" w:cs="Times New Roman"/>
          <w:noProof/>
          <w:szCs w:val="24"/>
        </w:rPr>
        <w:tab/>
        <w:t xml:space="preserve">Broach, J.R. and J. Thorner, </w:t>
      </w:r>
      <w:r w:rsidRPr="00C308DB">
        <w:rPr>
          <w:rFonts w:ascii="Times New Roman" w:hAnsi="Times New Roman" w:cs="Times New Roman"/>
          <w:i/>
          <w:noProof/>
          <w:szCs w:val="24"/>
        </w:rPr>
        <w:t>High-throughput screening for drug discovery.</w:t>
      </w:r>
      <w:r w:rsidRPr="00C308DB">
        <w:rPr>
          <w:rFonts w:ascii="Times New Roman" w:hAnsi="Times New Roman" w:cs="Times New Roman"/>
          <w:noProof/>
          <w:szCs w:val="24"/>
        </w:rPr>
        <w:t xml:space="preserve"> Nature, 1996. </w:t>
      </w:r>
      <w:r w:rsidRPr="00C308DB">
        <w:rPr>
          <w:rFonts w:ascii="Times New Roman" w:hAnsi="Times New Roman" w:cs="Times New Roman"/>
          <w:b/>
          <w:noProof/>
          <w:szCs w:val="24"/>
        </w:rPr>
        <w:t>384</w:t>
      </w:r>
      <w:r w:rsidRPr="00C308DB">
        <w:rPr>
          <w:rFonts w:ascii="Times New Roman" w:hAnsi="Times New Roman" w:cs="Times New Roman"/>
          <w:noProof/>
          <w:szCs w:val="24"/>
        </w:rPr>
        <w:t>(6604 Suppl): p. 14-6.</w:t>
      </w:r>
      <w:bookmarkEnd w:id="119"/>
    </w:p>
    <w:p w14:paraId="5F778944"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20" w:name="_ENREF_97"/>
      <w:r w:rsidRPr="00C308DB">
        <w:rPr>
          <w:rFonts w:ascii="Times New Roman" w:hAnsi="Times New Roman" w:cs="Times New Roman"/>
          <w:noProof/>
          <w:szCs w:val="24"/>
        </w:rPr>
        <w:t>97.</w:t>
      </w:r>
      <w:r w:rsidRPr="00C308DB">
        <w:rPr>
          <w:rFonts w:ascii="Times New Roman" w:hAnsi="Times New Roman" w:cs="Times New Roman"/>
          <w:noProof/>
          <w:szCs w:val="24"/>
        </w:rPr>
        <w:tab/>
        <w:t xml:space="preserve">Pausch, M.H., </w:t>
      </w:r>
      <w:r w:rsidRPr="00C308DB">
        <w:rPr>
          <w:rFonts w:ascii="Times New Roman" w:hAnsi="Times New Roman" w:cs="Times New Roman"/>
          <w:i/>
          <w:noProof/>
          <w:szCs w:val="24"/>
        </w:rPr>
        <w:t>G-protein-coupled receptors in Saccharomyces cerevisiae: high-throughput screening assays for drug discovery.</w:t>
      </w:r>
      <w:r w:rsidRPr="00C308DB">
        <w:rPr>
          <w:rFonts w:ascii="Times New Roman" w:hAnsi="Times New Roman" w:cs="Times New Roman"/>
          <w:noProof/>
          <w:szCs w:val="24"/>
        </w:rPr>
        <w:t xml:space="preserve"> Trends Biotechnol, 1997. </w:t>
      </w:r>
      <w:r w:rsidRPr="00C308DB">
        <w:rPr>
          <w:rFonts w:ascii="Times New Roman" w:hAnsi="Times New Roman" w:cs="Times New Roman"/>
          <w:b/>
          <w:noProof/>
          <w:szCs w:val="24"/>
        </w:rPr>
        <w:t>15</w:t>
      </w:r>
      <w:r w:rsidRPr="00C308DB">
        <w:rPr>
          <w:rFonts w:ascii="Times New Roman" w:hAnsi="Times New Roman" w:cs="Times New Roman"/>
          <w:noProof/>
          <w:szCs w:val="24"/>
        </w:rPr>
        <w:t>(12): p. 487-94.</w:t>
      </w:r>
      <w:bookmarkEnd w:id="120"/>
    </w:p>
    <w:p w14:paraId="43D6681D"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21" w:name="_ENREF_98"/>
      <w:r w:rsidRPr="00C308DB">
        <w:rPr>
          <w:rFonts w:ascii="Times New Roman" w:hAnsi="Times New Roman" w:cs="Times New Roman"/>
          <w:noProof/>
          <w:szCs w:val="24"/>
        </w:rPr>
        <w:t>98.</w:t>
      </w:r>
      <w:r w:rsidRPr="00C308DB">
        <w:rPr>
          <w:rFonts w:ascii="Times New Roman" w:hAnsi="Times New Roman" w:cs="Times New Roman"/>
          <w:noProof/>
          <w:szCs w:val="24"/>
        </w:rPr>
        <w:tab/>
        <w:t xml:space="preserve">Uddin, M.S., et al., </w:t>
      </w:r>
      <w:r w:rsidRPr="00C308DB">
        <w:rPr>
          <w:rFonts w:ascii="Times New Roman" w:hAnsi="Times New Roman" w:cs="Times New Roman"/>
          <w:i/>
          <w:noProof/>
          <w:szCs w:val="24"/>
        </w:rPr>
        <w:t>Identification of residues involved in homodimer formation located within a beta-strand region of the N-terminus of a Yeast G protein-coupled receptor.</w:t>
      </w:r>
      <w:r w:rsidRPr="00C308DB">
        <w:rPr>
          <w:rFonts w:ascii="Times New Roman" w:hAnsi="Times New Roman" w:cs="Times New Roman"/>
          <w:noProof/>
          <w:szCs w:val="24"/>
        </w:rPr>
        <w:t xml:space="preserve"> J Recept Signal Transduct Res, 2012. </w:t>
      </w:r>
      <w:r w:rsidRPr="00C308DB">
        <w:rPr>
          <w:rFonts w:ascii="Times New Roman" w:hAnsi="Times New Roman" w:cs="Times New Roman"/>
          <w:b/>
          <w:noProof/>
          <w:szCs w:val="24"/>
        </w:rPr>
        <w:t>32</w:t>
      </w:r>
      <w:r w:rsidRPr="00C308DB">
        <w:rPr>
          <w:rFonts w:ascii="Times New Roman" w:hAnsi="Times New Roman" w:cs="Times New Roman"/>
          <w:noProof/>
          <w:szCs w:val="24"/>
        </w:rPr>
        <w:t>(2): p. 65-75.</w:t>
      </w:r>
      <w:bookmarkEnd w:id="121"/>
    </w:p>
    <w:p w14:paraId="6A98BDA8"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22" w:name="_ENREF_99"/>
      <w:r w:rsidRPr="00C308DB">
        <w:rPr>
          <w:rFonts w:ascii="Times New Roman" w:hAnsi="Times New Roman" w:cs="Times New Roman"/>
          <w:noProof/>
          <w:szCs w:val="24"/>
        </w:rPr>
        <w:t>99.</w:t>
      </w:r>
      <w:r w:rsidRPr="00C308DB">
        <w:rPr>
          <w:rFonts w:ascii="Times New Roman" w:hAnsi="Times New Roman" w:cs="Times New Roman"/>
          <w:noProof/>
          <w:szCs w:val="24"/>
        </w:rPr>
        <w:tab/>
        <w:t xml:space="preserve">Hauser, M., et al., </w:t>
      </w:r>
      <w:r w:rsidRPr="00C308DB">
        <w:rPr>
          <w:rFonts w:ascii="Times New Roman" w:hAnsi="Times New Roman" w:cs="Times New Roman"/>
          <w:i/>
          <w:noProof/>
          <w:szCs w:val="24"/>
        </w:rPr>
        <w:t>The first extracellular loop of the Saccharomyces cerevisiae G protein-coupled receptor Ste2p undergoes a conformational change upon ligand binding.</w:t>
      </w:r>
      <w:r w:rsidRPr="00C308DB">
        <w:rPr>
          <w:rFonts w:ascii="Times New Roman" w:hAnsi="Times New Roman" w:cs="Times New Roman"/>
          <w:noProof/>
          <w:szCs w:val="24"/>
        </w:rPr>
        <w:t xml:space="preserve"> J Biol Chem, 2007. </w:t>
      </w:r>
      <w:r w:rsidRPr="00C308DB">
        <w:rPr>
          <w:rFonts w:ascii="Times New Roman" w:hAnsi="Times New Roman" w:cs="Times New Roman"/>
          <w:b/>
          <w:noProof/>
          <w:szCs w:val="24"/>
        </w:rPr>
        <w:t>282</w:t>
      </w:r>
      <w:r w:rsidRPr="00C308DB">
        <w:rPr>
          <w:rFonts w:ascii="Times New Roman" w:hAnsi="Times New Roman" w:cs="Times New Roman"/>
          <w:noProof/>
          <w:szCs w:val="24"/>
        </w:rPr>
        <w:t>(14): p. 10387-97.</w:t>
      </w:r>
      <w:bookmarkEnd w:id="122"/>
    </w:p>
    <w:p w14:paraId="7381F20C"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23" w:name="_ENREF_100"/>
      <w:r w:rsidRPr="00C308DB">
        <w:rPr>
          <w:rFonts w:ascii="Times New Roman" w:hAnsi="Times New Roman" w:cs="Times New Roman"/>
          <w:noProof/>
          <w:szCs w:val="24"/>
        </w:rPr>
        <w:t>100.</w:t>
      </w:r>
      <w:r w:rsidRPr="00C308DB">
        <w:rPr>
          <w:rFonts w:ascii="Times New Roman" w:hAnsi="Times New Roman" w:cs="Times New Roman"/>
          <w:noProof/>
          <w:szCs w:val="24"/>
        </w:rPr>
        <w:tab/>
        <w:t xml:space="preserve">Akal-Strader, A., et al., </w:t>
      </w:r>
      <w:r w:rsidRPr="00C308DB">
        <w:rPr>
          <w:rFonts w:ascii="Times New Roman" w:hAnsi="Times New Roman" w:cs="Times New Roman"/>
          <w:i/>
          <w:noProof/>
          <w:szCs w:val="24"/>
        </w:rPr>
        <w:t>Residues in the first extracellular loop of a G protein-coupled receptor play a role in signal transduction.</w:t>
      </w:r>
      <w:r w:rsidRPr="00C308DB">
        <w:rPr>
          <w:rFonts w:ascii="Times New Roman" w:hAnsi="Times New Roman" w:cs="Times New Roman"/>
          <w:noProof/>
          <w:szCs w:val="24"/>
        </w:rPr>
        <w:t xml:space="preserve"> J Biol Chem, 2002. </w:t>
      </w:r>
      <w:r w:rsidRPr="00C308DB">
        <w:rPr>
          <w:rFonts w:ascii="Times New Roman" w:hAnsi="Times New Roman" w:cs="Times New Roman"/>
          <w:b/>
          <w:noProof/>
          <w:szCs w:val="24"/>
        </w:rPr>
        <w:t>277</w:t>
      </w:r>
      <w:r w:rsidRPr="00C308DB">
        <w:rPr>
          <w:rFonts w:ascii="Times New Roman" w:hAnsi="Times New Roman" w:cs="Times New Roman"/>
          <w:noProof/>
          <w:szCs w:val="24"/>
        </w:rPr>
        <w:t>(34): p. 30581-90.</w:t>
      </w:r>
      <w:bookmarkEnd w:id="123"/>
    </w:p>
    <w:p w14:paraId="04C9B157"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24" w:name="_ENREF_101"/>
      <w:r w:rsidRPr="00C308DB">
        <w:rPr>
          <w:rFonts w:ascii="Times New Roman" w:hAnsi="Times New Roman" w:cs="Times New Roman"/>
          <w:noProof/>
          <w:szCs w:val="24"/>
        </w:rPr>
        <w:t>101.</w:t>
      </w:r>
      <w:r w:rsidRPr="00C308DB">
        <w:rPr>
          <w:rFonts w:ascii="Times New Roman" w:hAnsi="Times New Roman" w:cs="Times New Roman"/>
          <w:noProof/>
          <w:szCs w:val="24"/>
        </w:rPr>
        <w:tab/>
        <w:t xml:space="preserve">Choi, Y. and J.B. Konopka, </w:t>
      </w:r>
      <w:r w:rsidRPr="00C308DB">
        <w:rPr>
          <w:rFonts w:ascii="Times New Roman" w:hAnsi="Times New Roman" w:cs="Times New Roman"/>
          <w:i/>
          <w:noProof/>
          <w:szCs w:val="24"/>
        </w:rPr>
        <w:t>Accessibility of cysteine residues substituted into the cytoplasmic regions of the alpha-factor receptor identifies the intracellular residues that are available for G protein interaction.</w:t>
      </w:r>
      <w:r w:rsidRPr="00C308DB">
        <w:rPr>
          <w:rFonts w:ascii="Times New Roman" w:hAnsi="Times New Roman" w:cs="Times New Roman"/>
          <w:noProof/>
          <w:szCs w:val="24"/>
        </w:rPr>
        <w:t xml:space="preserve"> Biochemistry, 2006. </w:t>
      </w:r>
      <w:r w:rsidRPr="00C308DB">
        <w:rPr>
          <w:rFonts w:ascii="Times New Roman" w:hAnsi="Times New Roman" w:cs="Times New Roman"/>
          <w:b/>
          <w:noProof/>
          <w:szCs w:val="24"/>
        </w:rPr>
        <w:t>45</w:t>
      </w:r>
      <w:r w:rsidRPr="00C308DB">
        <w:rPr>
          <w:rFonts w:ascii="Times New Roman" w:hAnsi="Times New Roman" w:cs="Times New Roman"/>
          <w:noProof/>
          <w:szCs w:val="24"/>
        </w:rPr>
        <w:t>(51): p. 15310-7.</w:t>
      </w:r>
      <w:bookmarkEnd w:id="124"/>
    </w:p>
    <w:p w14:paraId="7DD9E0CC"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25" w:name="_ENREF_102"/>
      <w:r w:rsidRPr="00C308DB">
        <w:rPr>
          <w:rFonts w:ascii="Times New Roman" w:hAnsi="Times New Roman" w:cs="Times New Roman"/>
          <w:noProof/>
          <w:szCs w:val="24"/>
        </w:rPr>
        <w:t>102.</w:t>
      </w:r>
      <w:r w:rsidRPr="00C308DB">
        <w:rPr>
          <w:rFonts w:ascii="Times New Roman" w:hAnsi="Times New Roman" w:cs="Times New Roman"/>
          <w:noProof/>
          <w:szCs w:val="24"/>
        </w:rPr>
        <w:tab/>
        <w:t xml:space="preserve">Milligan, G., </w:t>
      </w:r>
      <w:r w:rsidRPr="00C308DB">
        <w:rPr>
          <w:rFonts w:ascii="Times New Roman" w:hAnsi="Times New Roman" w:cs="Times New Roman"/>
          <w:i/>
          <w:noProof/>
          <w:szCs w:val="24"/>
        </w:rPr>
        <w:t>G protein-coupled receptor dimerisation: molecular basis and relevance to function.</w:t>
      </w:r>
      <w:r w:rsidRPr="00C308DB">
        <w:rPr>
          <w:rFonts w:ascii="Times New Roman" w:hAnsi="Times New Roman" w:cs="Times New Roman"/>
          <w:noProof/>
          <w:szCs w:val="24"/>
        </w:rPr>
        <w:t xml:space="preserve"> Biochim Biophys Acta, 2007. </w:t>
      </w:r>
      <w:r w:rsidRPr="00C308DB">
        <w:rPr>
          <w:rFonts w:ascii="Times New Roman" w:hAnsi="Times New Roman" w:cs="Times New Roman"/>
          <w:b/>
          <w:noProof/>
          <w:szCs w:val="24"/>
        </w:rPr>
        <w:t>1768</w:t>
      </w:r>
      <w:r w:rsidRPr="00C308DB">
        <w:rPr>
          <w:rFonts w:ascii="Times New Roman" w:hAnsi="Times New Roman" w:cs="Times New Roman"/>
          <w:noProof/>
          <w:szCs w:val="24"/>
        </w:rPr>
        <w:t>(4): p. 825-35.</w:t>
      </w:r>
      <w:bookmarkEnd w:id="125"/>
    </w:p>
    <w:p w14:paraId="1AD2115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26" w:name="_ENREF_103"/>
      <w:r w:rsidRPr="00C308DB">
        <w:rPr>
          <w:rFonts w:ascii="Times New Roman" w:hAnsi="Times New Roman" w:cs="Times New Roman"/>
          <w:noProof/>
          <w:szCs w:val="24"/>
        </w:rPr>
        <w:lastRenderedPageBreak/>
        <w:t>103.</w:t>
      </w:r>
      <w:r w:rsidRPr="00C308DB">
        <w:rPr>
          <w:rFonts w:ascii="Times New Roman" w:hAnsi="Times New Roman" w:cs="Times New Roman"/>
          <w:noProof/>
          <w:szCs w:val="24"/>
        </w:rPr>
        <w:tab/>
        <w:t xml:space="preserve">Bouvier, M., </w:t>
      </w:r>
      <w:r w:rsidRPr="00C308DB">
        <w:rPr>
          <w:rFonts w:ascii="Times New Roman" w:hAnsi="Times New Roman" w:cs="Times New Roman"/>
          <w:i/>
          <w:noProof/>
          <w:szCs w:val="24"/>
        </w:rPr>
        <w:t>Oligomerization of G-protein-coupled transmitter receptors.</w:t>
      </w:r>
      <w:r w:rsidRPr="00C308DB">
        <w:rPr>
          <w:rFonts w:ascii="Times New Roman" w:hAnsi="Times New Roman" w:cs="Times New Roman"/>
          <w:noProof/>
          <w:szCs w:val="24"/>
        </w:rPr>
        <w:t xml:space="preserve"> Nat Rev Neurosci, 2001. </w:t>
      </w:r>
      <w:r w:rsidRPr="00C308DB">
        <w:rPr>
          <w:rFonts w:ascii="Times New Roman" w:hAnsi="Times New Roman" w:cs="Times New Roman"/>
          <w:b/>
          <w:noProof/>
          <w:szCs w:val="24"/>
        </w:rPr>
        <w:t>2</w:t>
      </w:r>
      <w:r w:rsidRPr="00C308DB">
        <w:rPr>
          <w:rFonts w:ascii="Times New Roman" w:hAnsi="Times New Roman" w:cs="Times New Roman"/>
          <w:noProof/>
          <w:szCs w:val="24"/>
        </w:rPr>
        <w:t>(4): p. 274-86.</w:t>
      </w:r>
      <w:bookmarkEnd w:id="126"/>
    </w:p>
    <w:p w14:paraId="75A3DB8A"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27" w:name="_ENREF_104"/>
      <w:r w:rsidRPr="00C308DB">
        <w:rPr>
          <w:rFonts w:ascii="Times New Roman" w:hAnsi="Times New Roman" w:cs="Times New Roman"/>
          <w:noProof/>
          <w:szCs w:val="24"/>
        </w:rPr>
        <w:t>104.</w:t>
      </w:r>
      <w:r w:rsidRPr="00C308DB">
        <w:rPr>
          <w:rFonts w:ascii="Times New Roman" w:hAnsi="Times New Roman" w:cs="Times New Roman"/>
          <w:noProof/>
          <w:szCs w:val="24"/>
        </w:rPr>
        <w:tab/>
        <w:t xml:space="preserve">Devi, L.A., </w:t>
      </w:r>
      <w:r w:rsidRPr="00C308DB">
        <w:rPr>
          <w:rFonts w:ascii="Times New Roman" w:hAnsi="Times New Roman" w:cs="Times New Roman"/>
          <w:i/>
          <w:noProof/>
          <w:szCs w:val="24"/>
        </w:rPr>
        <w:t>Heterodimerization of G-protein-coupled receptors: pharmacology, signaling and trafficking.</w:t>
      </w:r>
      <w:r w:rsidRPr="00C308DB">
        <w:rPr>
          <w:rFonts w:ascii="Times New Roman" w:hAnsi="Times New Roman" w:cs="Times New Roman"/>
          <w:noProof/>
          <w:szCs w:val="24"/>
        </w:rPr>
        <w:t xml:space="preserve"> Trends Pharmacol Sci, 2001. </w:t>
      </w:r>
      <w:r w:rsidRPr="00C308DB">
        <w:rPr>
          <w:rFonts w:ascii="Times New Roman" w:hAnsi="Times New Roman" w:cs="Times New Roman"/>
          <w:b/>
          <w:noProof/>
          <w:szCs w:val="24"/>
        </w:rPr>
        <w:t>22</w:t>
      </w:r>
      <w:r w:rsidRPr="00C308DB">
        <w:rPr>
          <w:rFonts w:ascii="Times New Roman" w:hAnsi="Times New Roman" w:cs="Times New Roman"/>
          <w:noProof/>
          <w:szCs w:val="24"/>
        </w:rPr>
        <w:t>(10): p. 532-7.</w:t>
      </w:r>
      <w:bookmarkEnd w:id="127"/>
    </w:p>
    <w:p w14:paraId="2BA30562"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28" w:name="_ENREF_105"/>
      <w:r w:rsidRPr="00C308DB">
        <w:rPr>
          <w:rFonts w:ascii="Times New Roman" w:hAnsi="Times New Roman" w:cs="Times New Roman"/>
          <w:noProof/>
          <w:szCs w:val="24"/>
        </w:rPr>
        <w:t>105.</w:t>
      </w:r>
      <w:r w:rsidRPr="00C308DB">
        <w:rPr>
          <w:rFonts w:ascii="Times New Roman" w:hAnsi="Times New Roman" w:cs="Times New Roman"/>
          <w:noProof/>
          <w:szCs w:val="24"/>
        </w:rPr>
        <w:tab/>
        <w:t xml:space="preserve">Milligan, G., </w:t>
      </w:r>
      <w:r w:rsidRPr="00C308DB">
        <w:rPr>
          <w:rFonts w:ascii="Times New Roman" w:hAnsi="Times New Roman" w:cs="Times New Roman"/>
          <w:i/>
          <w:noProof/>
          <w:szCs w:val="24"/>
        </w:rPr>
        <w:t>G protein-coupled receptor dimerization: function and ligand pharmacology.</w:t>
      </w:r>
      <w:r w:rsidRPr="00C308DB">
        <w:rPr>
          <w:rFonts w:ascii="Times New Roman" w:hAnsi="Times New Roman" w:cs="Times New Roman"/>
          <w:noProof/>
          <w:szCs w:val="24"/>
        </w:rPr>
        <w:t xml:space="preserve"> Mol Pharmacol, 2004. </w:t>
      </w:r>
      <w:r w:rsidRPr="00C308DB">
        <w:rPr>
          <w:rFonts w:ascii="Times New Roman" w:hAnsi="Times New Roman" w:cs="Times New Roman"/>
          <w:b/>
          <w:noProof/>
          <w:szCs w:val="24"/>
        </w:rPr>
        <w:t>66</w:t>
      </w:r>
      <w:r w:rsidRPr="00C308DB">
        <w:rPr>
          <w:rFonts w:ascii="Times New Roman" w:hAnsi="Times New Roman" w:cs="Times New Roman"/>
          <w:noProof/>
          <w:szCs w:val="24"/>
        </w:rPr>
        <w:t>(1): p. 1-7.</w:t>
      </w:r>
      <w:bookmarkEnd w:id="128"/>
    </w:p>
    <w:p w14:paraId="6083D0FC"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29" w:name="_ENREF_106"/>
      <w:r w:rsidRPr="00C308DB">
        <w:rPr>
          <w:rFonts w:ascii="Times New Roman" w:hAnsi="Times New Roman" w:cs="Times New Roman"/>
          <w:noProof/>
          <w:szCs w:val="24"/>
        </w:rPr>
        <w:t>106.</w:t>
      </w:r>
      <w:r w:rsidRPr="00C308DB">
        <w:rPr>
          <w:rFonts w:ascii="Times New Roman" w:hAnsi="Times New Roman" w:cs="Times New Roman"/>
          <w:noProof/>
          <w:szCs w:val="24"/>
        </w:rPr>
        <w:tab/>
        <w:t xml:space="preserve">Milligan, G., </w:t>
      </w:r>
      <w:r w:rsidRPr="00C308DB">
        <w:rPr>
          <w:rFonts w:ascii="Times New Roman" w:hAnsi="Times New Roman" w:cs="Times New Roman"/>
          <w:i/>
          <w:noProof/>
          <w:szCs w:val="24"/>
        </w:rPr>
        <w:t>A day in the life of a G protein-coupled receptor: the contribution to function of G protein-coupled receptor dimerization.</w:t>
      </w:r>
      <w:r w:rsidRPr="00C308DB">
        <w:rPr>
          <w:rFonts w:ascii="Times New Roman" w:hAnsi="Times New Roman" w:cs="Times New Roman"/>
          <w:noProof/>
          <w:szCs w:val="24"/>
        </w:rPr>
        <w:t xml:space="preserve"> Br J Pharmacol, 2008. </w:t>
      </w:r>
      <w:r w:rsidRPr="00C308DB">
        <w:rPr>
          <w:rFonts w:ascii="Times New Roman" w:hAnsi="Times New Roman" w:cs="Times New Roman"/>
          <w:b/>
          <w:noProof/>
          <w:szCs w:val="24"/>
        </w:rPr>
        <w:t>153 Suppl 1</w:t>
      </w:r>
      <w:r w:rsidRPr="00C308DB">
        <w:rPr>
          <w:rFonts w:ascii="Times New Roman" w:hAnsi="Times New Roman" w:cs="Times New Roman"/>
          <w:noProof/>
          <w:szCs w:val="24"/>
        </w:rPr>
        <w:t>: p. S216-29.</w:t>
      </w:r>
      <w:bookmarkEnd w:id="129"/>
    </w:p>
    <w:p w14:paraId="494EBF9B"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30" w:name="_ENREF_107"/>
      <w:r w:rsidRPr="00C308DB">
        <w:rPr>
          <w:rFonts w:ascii="Times New Roman" w:hAnsi="Times New Roman" w:cs="Times New Roman"/>
          <w:noProof/>
          <w:szCs w:val="24"/>
        </w:rPr>
        <w:t>107.</w:t>
      </w:r>
      <w:r w:rsidRPr="00C308DB">
        <w:rPr>
          <w:rFonts w:ascii="Times New Roman" w:hAnsi="Times New Roman" w:cs="Times New Roman"/>
          <w:noProof/>
          <w:szCs w:val="24"/>
        </w:rPr>
        <w:tab/>
        <w:t xml:space="preserve">Maurice, P., M. Kamal, and R. Jockers, </w:t>
      </w:r>
      <w:r w:rsidRPr="00C308DB">
        <w:rPr>
          <w:rFonts w:ascii="Times New Roman" w:hAnsi="Times New Roman" w:cs="Times New Roman"/>
          <w:i/>
          <w:noProof/>
          <w:szCs w:val="24"/>
        </w:rPr>
        <w:t>Asymmetry of GPCR oligomers supports their functional relevance.</w:t>
      </w:r>
      <w:r w:rsidRPr="00C308DB">
        <w:rPr>
          <w:rFonts w:ascii="Times New Roman" w:hAnsi="Times New Roman" w:cs="Times New Roman"/>
          <w:noProof/>
          <w:szCs w:val="24"/>
        </w:rPr>
        <w:t xml:space="preserve"> Trends Pharmacol Sci, 2011. </w:t>
      </w:r>
      <w:r w:rsidRPr="00C308DB">
        <w:rPr>
          <w:rFonts w:ascii="Times New Roman" w:hAnsi="Times New Roman" w:cs="Times New Roman"/>
          <w:b/>
          <w:noProof/>
          <w:szCs w:val="24"/>
        </w:rPr>
        <w:t>32</w:t>
      </w:r>
      <w:r w:rsidRPr="00C308DB">
        <w:rPr>
          <w:rFonts w:ascii="Times New Roman" w:hAnsi="Times New Roman" w:cs="Times New Roman"/>
          <w:noProof/>
          <w:szCs w:val="24"/>
        </w:rPr>
        <w:t>(9): p. 514-20.</w:t>
      </w:r>
      <w:bookmarkEnd w:id="130"/>
    </w:p>
    <w:p w14:paraId="028667C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31" w:name="_ENREF_108"/>
      <w:r w:rsidRPr="00C308DB">
        <w:rPr>
          <w:rFonts w:ascii="Times New Roman" w:hAnsi="Times New Roman" w:cs="Times New Roman"/>
          <w:noProof/>
          <w:szCs w:val="24"/>
        </w:rPr>
        <w:t>108.</w:t>
      </w:r>
      <w:r w:rsidRPr="00C308DB">
        <w:rPr>
          <w:rFonts w:ascii="Times New Roman" w:hAnsi="Times New Roman" w:cs="Times New Roman"/>
          <w:noProof/>
          <w:szCs w:val="24"/>
        </w:rPr>
        <w:tab/>
        <w:t xml:space="preserve">Ferre, S., et al., </w:t>
      </w:r>
      <w:r w:rsidRPr="00C308DB">
        <w:rPr>
          <w:rFonts w:ascii="Times New Roman" w:hAnsi="Times New Roman" w:cs="Times New Roman"/>
          <w:i/>
          <w:noProof/>
          <w:szCs w:val="24"/>
        </w:rPr>
        <w:t>Functional relevance of neurotransmitter receptor heteromers in the central nervous system.</w:t>
      </w:r>
      <w:r w:rsidRPr="00C308DB">
        <w:rPr>
          <w:rFonts w:ascii="Times New Roman" w:hAnsi="Times New Roman" w:cs="Times New Roman"/>
          <w:noProof/>
          <w:szCs w:val="24"/>
        </w:rPr>
        <w:t xml:space="preserve"> Trends Neurosci, 2007. </w:t>
      </w:r>
      <w:r w:rsidRPr="00C308DB">
        <w:rPr>
          <w:rFonts w:ascii="Times New Roman" w:hAnsi="Times New Roman" w:cs="Times New Roman"/>
          <w:b/>
          <w:noProof/>
          <w:szCs w:val="24"/>
        </w:rPr>
        <w:t>30</w:t>
      </w:r>
      <w:r w:rsidRPr="00C308DB">
        <w:rPr>
          <w:rFonts w:ascii="Times New Roman" w:hAnsi="Times New Roman" w:cs="Times New Roman"/>
          <w:noProof/>
          <w:szCs w:val="24"/>
        </w:rPr>
        <w:t>(9): p. 440-6.</w:t>
      </w:r>
      <w:bookmarkEnd w:id="131"/>
    </w:p>
    <w:p w14:paraId="2CC0188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32" w:name="_ENREF_109"/>
      <w:r w:rsidRPr="00C308DB">
        <w:rPr>
          <w:rFonts w:ascii="Times New Roman" w:hAnsi="Times New Roman" w:cs="Times New Roman"/>
          <w:noProof/>
          <w:szCs w:val="24"/>
        </w:rPr>
        <w:t>109.</w:t>
      </w:r>
      <w:r w:rsidRPr="00C308DB">
        <w:rPr>
          <w:rFonts w:ascii="Times New Roman" w:hAnsi="Times New Roman" w:cs="Times New Roman"/>
          <w:noProof/>
          <w:szCs w:val="24"/>
        </w:rPr>
        <w:tab/>
        <w:t xml:space="preserve">Salahpour, A., et al., </w:t>
      </w:r>
      <w:r w:rsidRPr="00C308DB">
        <w:rPr>
          <w:rFonts w:ascii="Times New Roman" w:hAnsi="Times New Roman" w:cs="Times New Roman"/>
          <w:i/>
          <w:noProof/>
          <w:szCs w:val="24"/>
        </w:rPr>
        <w:t>Homodimerization of the beta2-adrenergic receptor as a prerequisite for cell surface targeting.</w:t>
      </w:r>
      <w:r w:rsidRPr="00C308DB">
        <w:rPr>
          <w:rFonts w:ascii="Times New Roman" w:hAnsi="Times New Roman" w:cs="Times New Roman"/>
          <w:noProof/>
          <w:szCs w:val="24"/>
        </w:rPr>
        <w:t xml:space="preserve"> J Biol Chem, 2004. </w:t>
      </w:r>
      <w:r w:rsidRPr="00C308DB">
        <w:rPr>
          <w:rFonts w:ascii="Times New Roman" w:hAnsi="Times New Roman" w:cs="Times New Roman"/>
          <w:b/>
          <w:noProof/>
          <w:szCs w:val="24"/>
        </w:rPr>
        <w:t>279</w:t>
      </w:r>
      <w:r w:rsidRPr="00C308DB">
        <w:rPr>
          <w:rFonts w:ascii="Times New Roman" w:hAnsi="Times New Roman" w:cs="Times New Roman"/>
          <w:noProof/>
          <w:szCs w:val="24"/>
        </w:rPr>
        <w:t>(32): p. 33390-7.</w:t>
      </w:r>
      <w:bookmarkEnd w:id="132"/>
    </w:p>
    <w:p w14:paraId="39BD612D"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33" w:name="_ENREF_110"/>
      <w:r w:rsidRPr="00C308DB">
        <w:rPr>
          <w:rFonts w:ascii="Times New Roman" w:hAnsi="Times New Roman" w:cs="Times New Roman"/>
          <w:noProof/>
          <w:szCs w:val="24"/>
        </w:rPr>
        <w:t>110.</w:t>
      </w:r>
      <w:r w:rsidRPr="00C308DB">
        <w:rPr>
          <w:rFonts w:ascii="Times New Roman" w:hAnsi="Times New Roman" w:cs="Times New Roman"/>
          <w:noProof/>
          <w:szCs w:val="24"/>
        </w:rPr>
        <w:tab/>
        <w:t xml:space="preserve">Wilson, S., G. Wilkinson, and G. Milligan, </w:t>
      </w:r>
      <w:r w:rsidRPr="00C308DB">
        <w:rPr>
          <w:rFonts w:ascii="Times New Roman" w:hAnsi="Times New Roman" w:cs="Times New Roman"/>
          <w:i/>
          <w:noProof/>
          <w:szCs w:val="24"/>
        </w:rPr>
        <w:t>The CXCR1 and CXCR2 receptors form constitutive homo- and heterodimers selectively and with equal apparent affinities.</w:t>
      </w:r>
      <w:r w:rsidRPr="00C308DB">
        <w:rPr>
          <w:rFonts w:ascii="Times New Roman" w:hAnsi="Times New Roman" w:cs="Times New Roman"/>
          <w:noProof/>
          <w:szCs w:val="24"/>
        </w:rPr>
        <w:t xml:space="preserve"> J Biol Chem, 2005. </w:t>
      </w:r>
      <w:r w:rsidRPr="00C308DB">
        <w:rPr>
          <w:rFonts w:ascii="Times New Roman" w:hAnsi="Times New Roman" w:cs="Times New Roman"/>
          <w:b/>
          <w:noProof/>
          <w:szCs w:val="24"/>
        </w:rPr>
        <w:t>280</w:t>
      </w:r>
      <w:r w:rsidRPr="00C308DB">
        <w:rPr>
          <w:rFonts w:ascii="Times New Roman" w:hAnsi="Times New Roman" w:cs="Times New Roman"/>
          <w:noProof/>
          <w:szCs w:val="24"/>
        </w:rPr>
        <w:t>(31): p. 28663-74.</w:t>
      </w:r>
      <w:bookmarkEnd w:id="133"/>
    </w:p>
    <w:p w14:paraId="5FD5BB82"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34" w:name="_ENREF_111"/>
      <w:r w:rsidRPr="00C308DB">
        <w:rPr>
          <w:rFonts w:ascii="Times New Roman" w:hAnsi="Times New Roman" w:cs="Times New Roman"/>
          <w:noProof/>
          <w:szCs w:val="24"/>
        </w:rPr>
        <w:t>111.</w:t>
      </w:r>
      <w:r w:rsidRPr="00C308DB">
        <w:rPr>
          <w:rFonts w:ascii="Times New Roman" w:hAnsi="Times New Roman" w:cs="Times New Roman"/>
          <w:noProof/>
          <w:szCs w:val="24"/>
        </w:rPr>
        <w:tab/>
        <w:t xml:space="preserve">Zhou, F., et al., </w:t>
      </w:r>
      <w:r w:rsidRPr="00C308DB">
        <w:rPr>
          <w:rFonts w:ascii="Times New Roman" w:hAnsi="Times New Roman" w:cs="Times New Roman"/>
          <w:i/>
          <w:noProof/>
          <w:szCs w:val="24"/>
        </w:rPr>
        <w:t>Cell-surface targeting of alpha2-adrenergic receptors -- inhibition by a transport deficient mutant through dimerization.</w:t>
      </w:r>
      <w:r w:rsidRPr="00C308DB">
        <w:rPr>
          <w:rFonts w:ascii="Times New Roman" w:hAnsi="Times New Roman" w:cs="Times New Roman"/>
          <w:noProof/>
          <w:szCs w:val="24"/>
        </w:rPr>
        <w:t xml:space="preserve"> Cell Signal, 2006. </w:t>
      </w:r>
      <w:r w:rsidRPr="00C308DB">
        <w:rPr>
          <w:rFonts w:ascii="Times New Roman" w:hAnsi="Times New Roman" w:cs="Times New Roman"/>
          <w:b/>
          <w:noProof/>
          <w:szCs w:val="24"/>
        </w:rPr>
        <w:t>18</w:t>
      </w:r>
      <w:r w:rsidRPr="00C308DB">
        <w:rPr>
          <w:rFonts w:ascii="Times New Roman" w:hAnsi="Times New Roman" w:cs="Times New Roman"/>
          <w:noProof/>
          <w:szCs w:val="24"/>
        </w:rPr>
        <w:t>(3): p. 318-27.</w:t>
      </w:r>
      <w:bookmarkEnd w:id="134"/>
    </w:p>
    <w:p w14:paraId="1DD7C9F5"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35" w:name="_ENREF_112"/>
      <w:r w:rsidRPr="00C308DB">
        <w:rPr>
          <w:rFonts w:ascii="Times New Roman" w:hAnsi="Times New Roman" w:cs="Times New Roman"/>
          <w:noProof/>
          <w:szCs w:val="24"/>
        </w:rPr>
        <w:t>112.</w:t>
      </w:r>
      <w:r w:rsidRPr="00C308DB">
        <w:rPr>
          <w:rFonts w:ascii="Times New Roman" w:hAnsi="Times New Roman" w:cs="Times New Roman"/>
          <w:noProof/>
          <w:szCs w:val="24"/>
        </w:rPr>
        <w:tab/>
        <w:t xml:space="preserve">Calebiro, D., et al., </w:t>
      </w:r>
      <w:r w:rsidRPr="00C308DB">
        <w:rPr>
          <w:rFonts w:ascii="Times New Roman" w:hAnsi="Times New Roman" w:cs="Times New Roman"/>
          <w:i/>
          <w:noProof/>
          <w:szCs w:val="24"/>
        </w:rPr>
        <w:t>Intracellular entrapment of wild-type TSH receptor by oligomerization with mutants linked to dominant TSH resistance.</w:t>
      </w:r>
      <w:r w:rsidRPr="00C308DB">
        <w:rPr>
          <w:rFonts w:ascii="Times New Roman" w:hAnsi="Times New Roman" w:cs="Times New Roman"/>
          <w:noProof/>
          <w:szCs w:val="24"/>
        </w:rPr>
        <w:t xml:space="preserve"> Hum Mol Genet, 2005. </w:t>
      </w:r>
      <w:r w:rsidRPr="00C308DB">
        <w:rPr>
          <w:rFonts w:ascii="Times New Roman" w:hAnsi="Times New Roman" w:cs="Times New Roman"/>
          <w:b/>
          <w:noProof/>
          <w:szCs w:val="24"/>
        </w:rPr>
        <w:t>14</w:t>
      </w:r>
      <w:r w:rsidRPr="00C308DB">
        <w:rPr>
          <w:rFonts w:ascii="Times New Roman" w:hAnsi="Times New Roman" w:cs="Times New Roman"/>
          <w:noProof/>
          <w:szCs w:val="24"/>
        </w:rPr>
        <w:t>(20): p. 2991-3002.</w:t>
      </w:r>
      <w:bookmarkEnd w:id="135"/>
    </w:p>
    <w:p w14:paraId="0AE20258"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36" w:name="_ENREF_113"/>
      <w:r w:rsidRPr="00C308DB">
        <w:rPr>
          <w:rFonts w:ascii="Times New Roman" w:hAnsi="Times New Roman" w:cs="Times New Roman"/>
          <w:noProof/>
          <w:szCs w:val="24"/>
        </w:rPr>
        <w:t>113.</w:t>
      </w:r>
      <w:r w:rsidRPr="00C308DB">
        <w:rPr>
          <w:rFonts w:ascii="Times New Roman" w:hAnsi="Times New Roman" w:cs="Times New Roman"/>
          <w:noProof/>
          <w:szCs w:val="24"/>
        </w:rPr>
        <w:tab/>
        <w:t xml:space="preserve">Kaykas, A., et al., </w:t>
      </w:r>
      <w:r w:rsidRPr="00C308DB">
        <w:rPr>
          <w:rFonts w:ascii="Times New Roman" w:hAnsi="Times New Roman" w:cs="Times New Roman"/>
          <w:i/>
          <w:noProof/>
          <w:szCs w:val="24"/>
        </w:rPr>
        <w:t>Mutant Frizzled 4 associated with vitreoretinopathy traps wild-type Frizzled in the endoplasmic reticulum by oligomerization.</w:t>
      </w:r>
      <w:r w:rsidRPr="00C308DB">
        <w:rPr>
          <w:rFonts w:ascii="Times New Roman" w:hAnsi="Times New Roman" w:cs="Times New Roman"/>
          <w:noProof/>
          <w:szCs w:val="24"/>
        </w:rPr>
        <w:t xml:space="preserve"> Nat Cell Biol, 2004. </w:t>
      </w:r>
      <w:r w:rsidRPr="00C308DB">
        <w:rPr>
          <w:rFonts w:ascii="Times New Roman" w:hAnsi="Times New Roman" w:cs="Times New Roman"/>
          <w:b/>
          <w:noProof/>
          <w:szCs w:val="24"/>
        </w:rPr>
        <w:t>6</w:t>
      </w:r>
      <w:r w:rsidRPr="00C308DB">
        <w:rPr>
          <w:rFonts w:ascii="Times New Roman" w:hAnsi="Times New Roman" w:cs="Times New Roman"/>
          <w:noProof/>
          <w:szCs w:val="24"/>
        </w:rPr>
        <w:t>(1): p. 52-8.</w:t>
      </w:r>
      <w:bookmarkEnd w:id="136"/>
    </w:p>
    <w:p w14:paraId="3F2A11DB"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37" w:name="_ENREF_114"/>
      <w:r w:rsidRPr="00C308DB">
        <w:rPr>
          <w:rFonts w:ascii="Times New Roman" w:hAnsi="Times New Roman" w:cs="Times New Roman"/>
          <w:noProof/>
          <w:szCs w:val="24"/>
        </w:rPr>
        <w:t>114.</w:t>
      </w:r>
      <w:r w:rsidRPr="00C308DB">
        <w:rPr>
          <w:rFonts w:ascii="Times New Roman" w:hAnsi="Times New Roman" w:cs="Times New Roman"/>
          <w:noProof/>
          <w:szCs w:val="24"/>
        </w:rPr>
        <w:tab/>
        <w:t xml:space="preserve">Pidasheva, S., et al., </w:t>
      </w:r>
      <w:r w:rsidRPr="00C308DB">
        <w:rPr>
          <w:rFonts w:ascii="Times New Roman" w:hAnsi="Times New Roman" w:cs="Times New Roman"/>
          <w:i/>
          <w:noProof/>
          <w:szCs w:val="24"/>
        </w:rPr>
        <w:t>Calcium-sensing receptor dimerizes in the endoplasmic reticulum: biochemical and biophysical characterization of CASR mutants retained intracellularly.</w:t>
      </w:r>
      <w:r w:rsidRPr="00C308DB">
        <w:rPr>
          <w:rFonts w:ascii="Times New Roman" w:hAnsi="Times New Roman" w:cs="Times New Roman"/>
          <w:noProof/>
          <w:szCs w:val="24"/>
        </w:rPr>
        <w:t xml:space="preserve"> Hum Mol Genet, 2006. </w:t>
      </w:r>
      <w:r w:rsidRPr="00C308DB">
        <w:rPr>
          <w:rFonts w:ascii="Times New Roman" w:hAnsi="Times New Roman" w:cs="Times New Roman"/>
          <w:b/>
          <w:noProof/>
          <w:szCs w:val="24"/>
        </w:rPr>
        <w:t>15</w:t>
      </w:r>
      <w:r w:rsidRPr="00C308DB">
        <w:rPr>
          <w:rFonts w:ascii="Times New Roman" w:hAnsi="Times New Roman" w:cs="Times New Roman"/>
          <w:noProof/>
          <w:szCs w:val="24"/>
        </w:rPr>
        <w:t>(14): p. 2200-9.</w:t>
      </w:r>
      <w:bookmarkEnd w:id="137"/>
    </w:p>
    <w:p w14:paraId="65428C42"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38" w:name="_ENREF_115"/>
      <w:r w:rsidRPr="00C308DB">
        <w:rPr>
          <w:rFonts w:ascii="Times New Roman" w:hAnsi="Times New Roman" w:cs="Times New Roman"/>
          <w:noProof/>
          <w:szCs w:val="24"/>
        </w:rPr>
        <w:t>115.</w:t>
      </w:r>
      <w:r w:rsidRPr="00C308DB">
        <w:rPr>
          <w:rFonts w:ascii="Times New Roman" w:hAnsi="Times New Roman" w:cs="Times New Roman"/>
          <w:noProof/>
          <w:szCs w:val="24"/>
        </w:rPr>
        <w:tab/>
        <w:t xml:space="preserve">Sanchez-Laorden, B.L., et al., </w:t>
      </w:r>
      <w:r w:rsidRPr="00C308DB">
        <w:rPr>
          <w:rFonts w:ascii="Times New Roman" w:hAnsi="Times New Roman" w:cs="Times New Roman"/>
          <w:i/>
          <w:noProof/>
          <w:szCs w:val="24"/>
        </w:rPr>
        <w:t>Dimerization of the human melanocortin 1 receptor: functional consequences and dominant-negative effects.</w:t>
      </w:r>
      <w:r w:rsidRPr="00C308DB">
        <w:rPr>
          <w:rFonts w:ascii="Times New Roman" w:hAnsi="Times New Roman" w:cs="Times New Roman"/>
          <w:noProof/>
          <w:szCs w:val="24"/>
        </w:rPr>
        <w:t xml:space="preserve"> J Invest Dermatol, 2006. </w:t>
      </w:r>
      <w:r w:rsidRPr="00C308DB">
        <w:rPr>
          <w:rFonts w:ascii="Times New Roman" w:hAnsi="Times New Roman" w:cs="Times New Roman"/>
          <w:b/>
          <w:noProof/>
          <w:szCs w:val="24"/>
        </w:rPr>
        <w:t>126</w:t>
      </w:r>
      <w:r w:rsidRPr="00C308DB">
        <w:rPr>
          <w:rFonts w:ascii="Times New Roman" w:hAnsi="Times New Roman" w:cs="Times New Roman"/>
          <w:noProof/>
          <w:szCs w:val="24"/>
        </w:rPr>
        <w:t>(1): p. 172-81.</w:t>
      </w:r>
      <w:bookmarkEnd w:id="138"/>
    </w:p>
    <w:p w14:paraId="4CEF7069"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39" w:name="_ENREF_116"/>
      <w:r w:rsidRPr="00C308DB">
        <w:rPr>
          <w:rFonts w:ascii="Times New Roman" w:hAnsi="Times New Roman" w:cs="Times New Roman"/>
          <w:noProof/>
          <w:szCs w:val="24"/>
        </w:rPr>
        <w:t>116.</w:t>
      </w:r>
      <w:r w:rsidRPr="00C308DB">
        <w:rPr>
          <w:rFonts w:ascii="Times New Roman" w:hAnsi="Times New Roman" w:cs="Times New Roman"/>
          <w:noProof/>
          <w:szCs w:val="24"/>
        </w:rPr>
        <w:tab/>
        <w:t xml:space="preserve">Fotiadis, D., et al., </w:t>
      </w:r>
      <w:r w:rsidRPr="00C308DB">
        <w:rPr>
          <w:rFonts w:ascii="Times New Roman" w:hAnsi="Times New Roman" w:cs="Times New Roman"/>
          <w:i/>
          <w:noProof/>
          <w:szCs w:val="24"/>
        </w:rPr>
        <w:t>Structure of the rhodopsin dimer: a working model for G-protein-coupled receptors.</w:t>
      </w:r>
      <w:r w:rsidRPr="00C308DB">
        <w:rPr>
          <w:rFonts w:ascii="Times New Roman" w:hAnsi="Times New Roman" w:cs="Times New Roman"/>
          <w:noProof/>
          <w:szCs w:val="24"/>
        </w:rPr>
        <w:t xml:space="preserve"> Curr Opin Struct Biol, 2006. </w:t>
      </w:r>
      <w:r w:rsidRPr="00C308DB">
        <w:rPr>
          <w:rFonts w:ascii="Times New Roman" w:hAnsi="Times New Roman" w:cs="Times New Roman"/>
          <w:b/>
          <w:noProof/>
          <w:szCs w:val="24"/>
        </w:rPr>
        <w:t>16</w:t>
      </w:r>
      <w:r w:rsidRPr="00C308DB">
        <w:rPr>
          <w:rFonts w:ascii="Times New Roman" w:hAnsi="Times New Roman" w:cs="Times New Roman"/>
          <w:noProof/>
          <w:szCs w:val="24"/>
        </w:rPr>
        <w:t>(2): p. 252-9.</w:t>
      </w:r>
      <w:bookmarkEnd w:id="139"/>
    </w:p>
    <w:p w14:paraId="72027377"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40" w:name="_ENREF_117"/>
      <w:r w:rsidRPr="00C308DB">
        <w:rPr>
          <w:rFonts w:ascii="Times New Roman" w:hAnsi="Times New Roman" w:cs="Times New Roman"/>
          <w:noProof/>
          <w:szCs w:val="24"/>
        </w:rPr>
        <w:t>117.</w:t>
      </w:r>
      <w:r w:rsidRPr="00C308DB">
        <w:rPr>
          <w:rFonts w:ascii="Times New Roman" w:hAnsi="Times New Roman" w:cs="Times New Roman"/>
          <w:noProof/>
          <w:szCs w:val="24"/>
        </w:rPr>
        <w:tab/>
        <w:t xml:space="preserve">Fotiadis, D., et al., </w:t>
      </w:r>
      <w:r w:rsidRPr="00C308DB">
        <w:rPr>
          <w:rFonts w:ascii="Times New Roman" w:hAnsi="Times New Roman" w:cs="Times New Roman"/>
          <w:i/>
          <w:noProof/>
          <w:szCs w:val="24"/>
        </w:rPr>
        <w:t>The G protein-coupled receptor rhodopsin in the native membrane.</w:t>
      </w:r>
      <w:r w:rsidRPr="00C308DB">
        <w:rPr>
          <w:rFonts w:ascii="Times New Roman" w:hAnsi="Times New Roman" w:cs="Times New Roman"/>
          <w:noProof/>
          <w:szCs w:val="24"/>
        </w:rPr>
        <w:t xml:space="preserve"> FEBS Lett, 2004. </w:t>
      </w:r>
      <w:r w:rsidRPr="00C308DB">
        <w:rPr>
          <w:rFonts w:ascii="Times New Roman" w:hAnsi="Times New Roman" w:cs="Times New Roman"/>
          <w:b/>
          <w:noProof/>
          <w:szCs w:val="24"/>
        </w:rPr>
        <w:t>564</w:t>
      </w:r>
      <w:r w:rsidRPr="00C308DB">
        <w:rPr>
          <w:rFonts w:ascii="Times New Roman" w:hAnsi="Times New Roman" w:cs="Times New Roman"/>
          <w:noProof/>
          <w:szCs w:val="24"/>
        </w:rPr>
        <w:t>(3): p. 281-8.</w:t>
      </w:r>
      <w:bookmarkEnd w:id="140"/>
    </w:p>
    <w:p w14:paraId="1187D1F1"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41" w:name="_ENREF_118"/>
      <w:r w:rsidRPr="00C308DB">
        <w:rPr>
          <w:rFonts w:ascii="Times New Roman" w:hAnsi="Times New Roman" w:cs="Times New Roman"/>
          <w:noProof/>
          <w:szCs w:val="24"/>
        </w:rPr>
        <w:t>118.</w:t>
      </w:r>
      <w:r w:rsidRPr="00C308DB">
        <w:rPr>
          <w:rFonts w:ascii="Times New Roman" w:hAnsi="Times New Roman" w:cs="Times New Roman"/>
          <w:noProof/>
          <w:szCs w:val="24"/>
        </w:rPr>
        <w:tab/>
        <w:t xml:space="preserve">Baneres, J.L. and J. Parello, </w:t>
      </w:r>
      <w:r w:rsidRPr="00C308DB">
        <w:rPr>
          <w:rFonts w:ascii="Times New Roman" w:hAnsi="Times New Roman" w:cs="Times New Roman"/>
          <w:i/>
          <w:noProof/>
          <w:szCs w:val="24"/>
        </w:rPr>
        <w:t>Structure-based analysis of GPCR function: evidence for a novel pentameric assembly between the dimeric leukotriene B4 receptor BLT1 and the G-protein.</w:t>
      </w:r>
      <w:r w:rsidRPr="00C308DB">
        <w:rPr>
          <w:rFonts w:ascii="Times New Roman" w:hAnsi="Times New Roman" w:cs="Times New Roman"/>
          <w:noProof/>
          <w:szCs w:val="24"/>
        </w:rPr>
        <w:t xml:space="preserve"> J Mol Biol, 2003. </w:t>
      </w:r>
      <w:r w:rsidRPr="00C308DB">
        <w:rPr>
          <w:rFonts w:ascii="Times New Roman" w:hAnsi="Times New Roman" w:cs="Times New Roman"/>
          <w:b/>
          <w:noProof/>
          <w:szCs w:val="24"/>
        </w:rPr>
        <w:t>329</w:t>
      </w:r>
      <w:r w:rsidRPr="00C308DB">
        <w:rPr>
          <w:rFonts w:ascii="Times New Roman" w:hAnsi="Times New Roman" w:cs="Times New Roman"/>
          <w:noProof/>
          <w:szCs w:val="24"/>
        </w:rPr>
        <w:t>(4): p. 815-29.</w:t>
      </w:r>
      <w:bookmarkEnd w:id="141"/>
    </w:p>
    <w:p w14:paraId="1C87A0EE"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42" w:name="_ENREF_119"/>
      <w:r w:rsidRPr="00C308DB">
        <w:rPr>
          <w:rFonts w:ascii="Times New Roman" w:hAnsi="Times New Roman" w:cs="Times New Roman"/>
          <w:noProof/>
          <w:szCs w:val="24"/>
        </w:rPr>
        <w:t>119.</w:t>
      </w:r>
      <w:r w:rsidRPr="00C308DB">
        <w:rPr>
          <w:rFonts w:ascii="Times New Roman" w:hAnsi="Times New Roman" w:cs="Times New Roman"/>
          <w:noProof/>
          <w:szCs w:val="24"/>
        </w:rPr>
        <w:tab/>
        <w:t xml:space="preserve">George, S.R., et al., </w:t>
      </w:r>
      <w:r w:rsidRPr="00C308DB">
        <w:rPr>
          <w:rFonts w:ascii="Times New Roman" w:hAnsi="Times New Roman" w:cs="Times New Roman"/>
          <w:i/>
          <w:noProof/>
          <w:szCs w:val="24"/>
        </w:rPr>
        <w:t>Oligomerization of mu- and delta-opioid receptors. Generation of novel functional properties.</w:t>
      </w:r>
      <w:r w:rsidRPr="00C308DB">
        <w:rPr>
          <w:rFonts w:ascii="Times New Roman" w:hAnsi="Times New Roman" w:cs="Times New Roman"/>
          <w:noProof/>
          <w:szCs w:val="24"/>
        </w:rPr>
        <w:t xml:space="preserve"> J Biol Chem, 2000. </w:t>
      </w:r>
      <w:r w:rsidRPr="00C308DB">
        <w:rPr>
          <w:rFonts w:ascii="Times New Roman" w:hAnsi="Times New Roman" w:cs="Times New Roman"/>
          <w:b/>
          <w:noProof/>
          <w:szCs w:val="24"/>
        </w:rPr>
        <w:t>275</w:t>
      </w:r>
      <w:r w:rsidRPr="00C308DB">
        <w:rPr>
          <w:rFonts w:ascii="Times New Roman" w:hAnsi="Times New Roman" w:cs="Times New Roman"/>
          <w:noProof/>
          <w:szCs w:val="24"/>
        </w:rPr>
        <w:t>(34): p. 26128-35.</w:t>
      </w:r>
      <w:bookmarkEnd w:id="142"/>
    </w:p>
    <w:p w14:paraId="13F8F1A9"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43" w:name="_ENREF_120"/>
      <w:r w:rsidRPr="00C308DB">
        <w:rPr>
          <w:rFonts w:ascii="Times New Roman" w:hAnsi="Times New Roman" w:cs="Times New Roman"/>
          <w:noProof/>
          <w:szCs w:val="24"/>
        </w:rPr>
        <w:t>120.</w:t>
      </w:r>
      <w:r w:rsidRPr="00C308DB">
        <w:rPr>
          <w:rFonts w:ascii="Times New Roman" w:hAnsi="Times New Roman" w:cs="Times New Roman"/>
          <w:noProof/>
          <w:szCs w:val="24"/>
        </w:rPr>
        <w:tab/>
        <w:t xml:space="preserve">Fan, T., et al., </w:t>
      </w:r>
      <w:r w:rsidRPr="00C308DB">
        <w:rPr>
          <w:rFonts w:ascii="Times New Roman" w:hAnsi="Times New Roman" w:cs="Times New Roman"/>
          <w:i/>
          <w:noProof/>
          <w:szCs w:val="24"/>
        </w:rPr>
        <w:t>A role for the distal carboxyl tails in generating the novel pharmacology and G protein activation profile of mu and delta opioid receptor hetero-oligomers.</w:t>
      </w:r>
      <w:r w:rsidRPr="00C308DB">
        <w:rPr>
          <w:rFonts w:ascii="Times New Roman" w:hAnsi="Times New Roman" w:cs="Times New Roman"/>
          <w:noProof/>
          <w:szCs w:val="24"/>
        </w:rPr>
        <w:t xml:space="preserve"> J Biol Chem, 2005. </w:t>
      </w:r>
      <w:r w:rsidRPr="00C308DB">
        <w:rPr>
          <w:rFonts w:ascii="Times New Roman" w:hAnsi="Times New Roman" w:cs="Times New Roman"/>
          <w:b/>
          <w:noProof/>
          <w:szCs w:val="24"/>
        </w:rPr>
        <w:t>280</w:t>
      </w:r>
      <w:r w:rsidRPr="00C308DB">
        <w:rPr>
          <w:rFonts w:ascii="Times New Roman" w:hAnsi="Times New Roman" w:cs="Times New Roman"/>
          <w:noProof/>
          <w:szCs w:val="24"/>
        </w:rPr>
        <w:t>(46): p. 38478-88.</w:t>
      </w:r>
      <w:bookmarkEnd w:id="143"/>
    </w:p>
    <w:p w14:paraId="341D2A84"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44" w:name="_ENREF_121"/>
      <w:r w:rsidRPr="00C308DB">
        <w:rPr>
          <w:rFonts w:ascii="Times New Roman" w:hAnsi="Times New Roman" w:cs="Times New Roman"/>
          <w:noProof/>
          <w:szCs w:val="24"/>
        </w:rPr>
        <w:t>121.</w:t>
      </w:r>
      <w:r w:rsidRPr="00C308DB">
        <w:rPr>
          <w:rFonts w:ascii="Times New Roman" w:hAnsi="Times New Roman" w:cs="Times New Roman"/>
          <w:noProof/>
          <w:szCs w:val="24"/>
        </w:rPr>
        <w:tab/>
        <w:t xml:space="preserve">So, C.H., et al., </w:t>
      </w:r>
      <w:r w:rsidRPr="00C308DB">
        <w:rPr>
          <w:rFonts w:ascii="Times New Roman" w:hAnsi="Times New Roman" w:cs="Times New Roman"/>
          <w:i/>
          <w:noProof/>
          <w:szCs w:val="24"/>
        </w:rPr>
        <w:t>D1 and D2 dopamine receptors form heterooligomers and cointernalize after selective activation of either receptor.</w:t>
      </w:r>
      <w:r w:rsidRPr="00C308DB">
        <w:rPr>
          <w:rFonts w:ascii="Times New Roman" w:hAnsi="Times New Roman" w:cs="Times New Roman"/>
          <w:noProof/>
          <w:szCs w:val="24"/>
        </w:rPr>
        <w:t xml:space="preserve"> Mol Pharmacol, 2005. </w:t>
      </w:r>
      <w:r w:rsidRPr="00C308DB">
        <w:rPr>
          <w:rFonts w:ascii="Times New Roman" w:hAnsi="Times New Roman" w:cs="Times New Roman"/>
          <w:b/>
          <w:noProof/>
          <w:szCs w:val="24"/>
        </w:rPr>
        <w:t>68</w:t>
      </w:r>
      <w:r w:rsidRPr="00C308DB">
        <w:rPr>
          <w:rFonts w:ascii="Times New Roman" w:hAnsi="Times New Roman" w:cs="Times New Roman"/>
          <w:noProof/>
          <w:szCs w:val="24"/>
        </w:rPr>
        <w:t>(3): p. 568-78.</w:t>
      </w:r>
      <w:bookmarkEnd w:id="144"/>
    </w:p>
    <w:p w14:paraId="6C6FC3F2"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45" w:name="_ENREF_122"/>
      <w:r w:rsidRPr="00C308DB">
        <w:rPr>
          <w:rFonts w:ascii="Times New Roman" w:hAnsi="Times New Roman" w:cs="Times New Roman"/>
          <w:noProof/>
          <w:szCs w:val="24"/>
        </w:rPr>
        <w:t>122.</w:t>
      </w:r>
      <w:r w:rsidRPr="00C308DB">
        <w:rPr>
          <w:rFonts w:ascii="Times New Roman" w:hAnsi="Times New Roman" w:cs="Times New Roman"/>
          <w:noProof/>
          <w:szCs w:val="24"/>
        </w:rPr>
        <w:tab/>
        <w:t xml:space="preserve">Lee, S.P., et al., </w:t>
      </w:r>
      <w:r w:rsidRPr="00C308DB">
        <w:rPr>
          <w:rFonts w:ascii="Times New Roman" w:hAnsi="Times New Roman" w:cs="Times New Roman"/>
          <w:i/>
          <w:noProof/>
          <w:szCs w:val="24"/>
        </w:rPr>
        <w:t>Dopamine D1 and D2 receptor Co-activation generates a novel phospholipase C-mediated calcium signal.</w:t>
      </w:r>
      <w:r w:rsidRPr="00C308DB">
        <w:rPr>
          <w:rFonts w:ascii="Times New Roman" w:hAnsi="Times New Roman" w:cs="Times New Roman"/>
          <w:noProof/>
          <w:szCs w:val="24"/>
        </w:rPr>
        <w:t xml:space="preserve"> J Biol Chem, 2004. </w:t>
      </w:r>
      <w:r w:rsidRPr="00C308DB">
        <w:rPr>
          <w:rFonts w:ascii="Times New Roman" w:hAnsi="Times New Roman" w:cs="Times New Roman"/>
          <w:b/>
          <w:noProof/>
          <w:szCs w:val="24"/>
        </w:rPr>
        <w:t>279</w:t>
      </w:r>
      <w:r w:rsidRPr="00C308DB">
        <w:rPr>
          <w:rFonts w:ascii="Times New Roman" w:hAnsi="Times New Roman" w:cs="Times New Roman"/>
          <w:noProof/>
          <w:szCs w:val="24"/>
        </w:rPr>
        <w:t>(34): p. 35671-8.</w:t>
      </w:r>
      <w:bookmarkEnd w:id="145"/>
    </w:p>
    <w:p w14:paraId="5A9054CD"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46" w:name="_ENREF_123"/>
      <w:r w:rsidRPr="00C308DB">
        <w:rPr>
          <w:rFonts w:ascii="Times New Roman" w:hAnsi="Times New Roman" w:cs="Times New Roman"/>
          <w:noProof/>
          <w:szCs w:val="24"/>
        </w:rPr>
        <w:t>123.</w:t>
      </w:r>
      <w:r w:rsidRPr="00C308DB">
        <w:rPr>
          <w:rFonts w:ascii="Times New Roman" w:hAnsi="Times New Roman" w:cs="Times New Roman"/>
          <w:noProof/>
          <w:szCs w:val="24"/>
        </w:rPr>
        <w:tab/>
        <w:t xml:space="preserve">Hilairet, S., et al., </w:t>
      </w:r>
      <w:r w:rsidRPr="00C308DB">
        <w:rPr>
          <w:rFonts w:ascii="Times New Roman" w:hAnsi="Times New Roman" w:cs="Times New Roman"/>
          <w:i/>
          <w:noProof/>
          <w:szCs w:val="24"/>
        </w:rPr>
        <w:t>Hypersensitization of the Orexin 1 receptor by the CB1 receptor: evidence for cross-talk blocked by the specific CB1 antagonist, SR141716.</w:t>
      </w:r>
      <w:r w:rsidRPr="00C308DB">
        <w:rPr>
          <w:rFonts w:ascii="Times New Roman" w:hAnsi="Times New Roman" w:cs="Times New Roman"/>
          <w:noProof/>
          <w:szCs w:val="24"/>
        </w:rPr>
        <w:t xml:space="preserve"> J Biol Chem, 2003. </w:t>
      </w:r>
      <w:r w:rsidRPr="00C308DB">
        <w:rPr>
          <w:rFonts w:ascii="Times New Roman" w:hAnsi="Times New Roman" w:cs="Times New Roman"/>
          <w:b/>
          <w:noProof/>
          <w:szCs w:val="24"/>
        </w:rPr>
        <w:t>278</w:t>
      </w:r>
      <w:r w:rsidRPr="00C308DB">
        <w:rPr>
          <w:rFonts w:ascii="Times New Roman" w:hAnsi="Times New Roman" w:cs="Times New Roman"/>
          <w:noProof/>
          <w:szCs w:val="24"/>
        </w:rPr>
        <w:t>(26): p. 23731-7.</w:t>
      </w:r>
      <w:bookmarkEnd w:id="146"/>
    </w:p>
    <w:p w14:paraId="4AA3620E"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47" w:name="_ENREF_124"/>
      <w:r w:rsidRPr="00C308DB">
        <w:rPr>
          <w:rFonts w:ascii="Times New Roman" w:hAnsi="Times New Roman" w:cs="Times New Roman"/>
          <w:noProof/>
          <w:szCs w:val="24"/>
        </w:rPr>
        <w:t>124.</w:t>
      </w:r>
      <w:r w:rsidRPr="00C308DB">
        <w:rPr>
          <w:rFonts w:ascii="Times New Roman" w:hAnsi="Times New Roman" w:cs="Times New Roman"/>
          <w:noProof/>
          <w:szCs w:val="24"/>
        </w:rPr>
        <w:tab/>
        <w:t xml:space="preserve">Levoye, A., et al., </w:t>
      </w:r>
      <w:r w:rsidRPr="00C308DB">
        <w:rPr>
          <w:rFonts w:ascii="Times New Roman" w:hAnsi="Times New Roman" w:cs="Times New Roman"/>
          <w:i/>
          <w:noProof/>
          <w:szCs w:val="24"/>
        </w:rPr>
        <w:t>The orphan GPR50 receptor specifically inhibits MT1 melatonin receptor function through heterodimerization.</w:t>
      </w:r>
      <w:r w:rsidRPr="00C308DB">
        <w:rPr>
          <w:rFonts w:ascii="Times New Roman" w:hAnsi="Times New Roman" w:cs="Times New Roman"/>
          <w:noProof/>
          <w:szCs w:val="24"/>
        </w:rPr>
        <w:t xml:space="preserve"> EMBO J, 2006. </w:t>
      </w:r>
      <w:r w:rsidRPr="00C308DB">
        <w:rPr>
          <w:rFonts w:ascii="Times New Roman" w:hAnsi="Times New Roman" w:cs="Times New Roman"/>
          <w:b/>
          <w:noProof/>
          <w:szCs w:val="24"/>
        </w:rPr>
        <w:t>25</w:t>
      </w:r>
      <w:r w:rsidRPr="00C308DB">
        <w:rPr>
          <w:rFonts w:ascii="Times New Roman" w:hAnsi="Times New Roman" w:cs="Times New Roman"/>
          <w:noProof/>
          <w:szCs w:val="24"/>
        </w:rPr>
        <w:t>(13): p. 3012-23.</w:t>
      </w:r>
      <w:bookmarkEnd w:id="147"/>
    </w:p>
    <w:p w14:paraId="416855C7"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48" w:name="_ENREF_125"/>
      <w:r w:rsidRPr="00C308DB">
        <w:rPr>
          <w:rFonts w:ascii="Times New Roman" w:hAnsi="Times New Roman" w:cs="Times New Roman"/>
          <w:noProof/>
          <w:szCs w:val="24"/>
        </w:rPr>
        <w:t>125.</w:t>
      </w:r>
      <w:r w:rsidRPr="00C308DB">
        <w:rPr>
          <w:rFonts w:ascii="Times New Roman" w:hAnsi="Times New Roman" w:cs="Times New Roman"/>
          <w:noProof/>
          <w:szCs w:val="24"/>
        </w:rPr>
        <w:tab/>
        <w:t xml:space="preserve">Milasta, S., et al., </w:t>
      </w:r>
      <w:r w:rsidRPr="00C308DB">
        <w:rPr>
          <w:rFonts w:ascii="Times New Roman" w:hAnsi="Times New Roman" w:cs="Times New Roman"/>
          <w:i/>
          <w:noProof/>
          <w:szCs w:val="24"/>
        </w:rPr>
        <w:t>Interactions between the Mas-related receptors MrgD and MrgE alter signalling and trafficking of MrgD.</w:t>
      </w:r>
      <w:r w:rsidRPr="00C308DB">
        <w:rPr>
          <w:rFonts w:ascii="Times New Roman" w:hAnsi="Times New Roman" w:cs="Times New Roman"/>
          <w:noProof/>
          <w:szCs w:val="24"/>
        </w:rPr>
        <w:t xml:space="preserve"> Mol Pharmacol, 2006. </w:t>
      </w:r>
      <w:r w:rsidRPr="00C308DB">
        <w:rPr>
          <w:rFonts w:ascii="Times New Roman" w:hAnsi="Times New Roman" w:cs="Times New Roman"/>
          <w:b/>
          <w:noProof/>
          <w:szCs w:val="24"/>
        </w:rPr>
        <w:t>69</w:t>
      </w:r>
      <w:r w:rsidRPr="00C308DB">
        <w:rPr>
          <w:rFonts w:ascii="Times New Roman" w:hAnsi="Times New Roman" w:cs="Times New Roman"/>
          <w:noProof/>
          <w:szCs w:val="24"/>
        </w:rPr>
        <w:t>(2): p. 479-91.</w:t>
      </w:r>
      <w:bookmarkEnd w:id="148"/>
    </w:p>
    <w:p w14:paraId="33F612E4"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49" w:name="_ENREF_126"/>
      <w:r w:rsidRPr="00C308DB">
        <w:rPr>
          <w:rFonts w:ascii="Times New Roman" w:hAnsi="Times New Roman" w:cs="Times New Roman"/>
          <w:noProof/>
          <w:szCs w:val="24"/>
        </w:rPr>
        <w:lastRenderedPageBreak/>
        <w:t>126.</w:t>
      </w:r>
      <w:r w:rsidRPr="00C308DB">
        <w:rPr>
          <w:rFonts w:ascii="Times New Roman" w:hAnsi="Times New Roman" w:cs="Times New Roman"/>
          <w:noProof/>
          <w:szCs w:val="24"/>
        </w:rPr>
        <w:tab/>
        <w:t xml:space="preserve">Breit, A., et al., </w:t>
      </w:r>
      <w:r w:rsidRPr="00C308DB">
        <w:rPr>
          <w:rFonts w:ascii="Times New Roman" w:hAnsi="Times New Roman" w:cs="Times New Roman"/>
          <w:i/>
          <w:noProof/>
          <w:szCs w:val="24"/>
        </w:rPr>
        <w:t>Simultaneous activation of the delta opioid receptor (deltaOR)/sensory neuron-specific receptor-4 (SNSR-4) hetero-oligomer by the mixed bivalent agonist bovine adrenal medulla peptide 22 activates SNSR-4 but inhibits deltaOR signaling.</w:t>
      </w:r>
      <w:r w:rsidRPr="00C308DB">
        <w:rPr>
          <w:rFonts w:ascii="Times New Roman" w:hAnsi="Times New Roman" w:cs="Times New Roman"/>
          <w:noProof/>
          <w:szCs w:val="24"/>
        </w:rPr>
        <w:t xml:space="preserve"> Mol Pharmacol, 2006. </w:t>
      </w:r>
      <w:r w:rsidRPr="00C308DB">
        <w:rPr>
          <w:rFonts w:ascii="Times New Roman" w:hAnsi="Times New Roman" w:cs="Times New Roman"/>
          <w:b/>
          <w:noProof/>
          <w:szCs w:val="24"/>
        </w:rPr>
        <w:t>70</w:t>
      </w:r>
      <w:r w:rsidRPr="00C308DB">
        <w:rPr>
          <w:rFonts w:ascii="Times New Roman" w:hAnsi="Times New Roman" w:cs="Times New Roman"/>
          <w:noProof/>
          <w:szCs w:val="24"/>
        </w:rPr>
        <w:t>(2): p. 686-96.</w:t>
      </w:r>
      <w:bookmarkEnd w:id="149"/>
    </w:p>
    <w:p w14:paraId="17CF63F6"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50" w:name="_ENREF_127"/>
      <w:r w:rsidRPr="00C308DB">
        <w:rPr>
          <w:rFonts w:ascii="Times New Roman" w:hAnsi="Times New Roman" w:cs="Times New Roman"/>
          <w:noProof/>
          <w:szCs w:val="24"/>
        </w:rPr>
        <w:t>127.</w:t>
      </w:r>
      <w:r w:rsidRPr="00C308DB">
        <w:rPr>
          <w:rFonts w:ascii="Times New Roman" w:hAnsi="Times New Roman" w:cs="Times New Roman"/>
          <w:noProof/>
          <w:szCs w:val="24"/>
        </w:rPr>
        <w:tab/>
        <w:t xml:space="preserve">Pfeiffer, M., et al., </w:t>
      </w:r>
      <w:r w:rsidRPr="00C308DB">
        <w:rPr>
          <w:rFonts w:ascii="Times New Roman" w:hAnsi="Times New Roman" w:cs="Times New Roman"/>
          <w:i/>
          <w:noProof/>
          <w:szCs w:val="24"/>
        </w:rPr>
        <w:t>Homo- and heterodimerization of somatostatin receptor subtypes. Inactivation of sst(3) receptor function by heterodimerization with sst(2A).</w:t>
      </w:r>
      <w:r w:rsidRPr="00C308DB">
        <w:rPr>
          <w:rFonts w:ascii="Times New Roman" w:hAnsi="Times New Roman" w:cs="Times New Roman"/>
          <w:noProof/>
          <w:szCs w:val="24"/>
        </w:rPr>
        <w:t xml:space="preserve"> J Biol Chem, 2001. </w:t>
      </w:r>
      <w:r w:rsidRPr="00C308DB">
        <w:rPr>
          <w:rFonts w:ascii="Times New Roman" w:hAnsi="Times New Roman" w:cs="Times New Roman"/>
          <w:b/>
          <w:noProof/>
          <w:szCs w:val="24"/>
        </w:rPr>
        <w:t>276</w:t>
      </w:r>
      <w:r w:rsidRPr="00C308DB">
        <w:rPr>
          <w:rFonts w:ascii="Times New Roman" w:hAnsi="Times New Roman" w:cs="Times New Roman"/>
          <w:noProof/>
          <w:szCs w:val="24"/>
        </w:rPr>
        <w:t>(17): p. 14027-36.</w:t>
      </w:r>
      <w:bookmarkEnd w:id="150"/>
    </w:p>
    <w:p w14:paraId="27870000"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51" w:name="_ENREF_128"/>
      <w:r w:rsidRPr="00C308DB">
        <w:rPr>
          <w:rFonts w:ascii="Times New Roman" w:hAnsi="Times New Roman" w:cs="Times New Roman"/>
          <w:noProof/>
          <w:szCs w:val="24"/>
        </w:rPr>
        <w:t>128.</w:t>
      </w:r>
      <w:r w:rsidRPr="00C308DB">
        <w:rPr>
          <w:rFonts w:ascii="Times New Roman" w:hAnsi="Times New Roman" w:cs="Times New Roman"/>
          <w:noProof/>
          <w:szCs w:val="24"/>
        </w:rPr>
        <w:tab/>
        <w:t xml:space="preserve">Waldhoer, M., et al., </w:t>
      </w:r>
      <w:r w:rsidRPr="00C308DB">
        <w:rPr>
          <w:rFonts w:ascii="Times New Roman" w:hAnsi="Times New Roman" w:cs="Times New Roman"/>
          <w:i/>
          <w:noProof/>
          <w:szCs w:val="24"/>
        </w:rPr>
        <w:t>A heterodimer-selective agonist shows in vivo relevance of G protein-coupled receptor dimers.</w:t>
      </w:r>
      <w:r w:rsidRPr="00C308DB">
        <w:rPr>
          <w:rFonts w:ascii="Times New Roman" w:hAnsi="Times New Roman" w:cs="Times New Roman"/>
          <w:noProof/>
          <w:szCs w:val="24"/>
        </w:rPr>
        <w:t xml:space="preserve"> Proc Natl Acad Sci U S A, 2005. </w:t>
      </w:r>
      <w:r w:rsidRPr="00C308DB">
        <w:rPr>
          <w:rFonts w:ascii="Times New Roman" w:hAnsi="Times New Roman" w:cs="Times New Roman"/>
          <w:b/>
          <w:noProof/>
          <w:szCs w:val="24"/>
        </w:rPr>
        <w:t>102</w:t>
      </w:r>
      <w:r w:rsidRPr="00C308DB">
        <w:rPr>
          <w:rFonts w:ascii="Times New Roman" w:hAnsi="Times New Roman" w:cs="Times New Roman"/>
          <w:noProof/>
          <w:szCs w:val="24"/>
        </w:rPr>
        <w:t>(25): p. 9050-5.</w:t>
      </w:r>
      <w:bookmarkEnd w:id="151"/>
    </w:p>
    <w:p w14:paraId="0694D241"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52" w:name="_ENREF_129"/>
      <w:r w:rsidRPr="00C308DB">
        <w:rPr>
          <w:rFonts w:ascii="Times New Roman" w:hAnsi="Times New Roman" w:cs="Times New Roman"/>
          <w:noProof/>
          <w:szCs w:val="24"/>
        </w:rPr>
        <w:t>129.</w:t>
      </w:r>
      <w:r w:rsidRPr="00C308DB">
        <w:rPr>
          <w:rFonts w:ascii="Times New Roman" w:hAnsi="Times New Roman" w:cs="Times New Roman"/>
          <w:noProof/>
          <w:szCs w:val="24"/>
        </w:rPr>
        <w:tab/>
        <w:t xml:space="preserve">AbdAlla, S., et al., </w:t>
      </w:r>
      <w:r w:rsidRPr="00C308DB">
        <w:rPr>
          <w:rFonts w:ascii="Times New Roman" w:hAnsi="Times New Roman" w:cs="Times New Roman"/>
          <w:i/>
          <w:noProof/>
          <w:szCs w:val="24"/>
        </w:rPr>
        <w:t>Mesangial AT1/B2 receptor heterodimers contribute to angiotensin II hyperresponsiveness in experimental hypertension.</w:t>
      </w:r>
      <w:r w:rsidRPr="00C308DB">
        <w:rPr>
          <w:rFonts w:ascii="Times New Roman" w:hAnsi="Times New Roman" w:cs="Times New Roman"/>
          <w:noProof/>
          <w:szCs w:val="24"/>
        </w:rPr>
        <w:t xml:space="preserve"> J Mol Neurosci, 2005. </w:t>
      </w:r>
      <w:r w:rsidRPr="00C308DB">
        <w:rPr>
          <w:rFonts w:ascii="Times New Roman" w:hAnsi="Times New Roman" w:cs="Times New Roman"/>
          <w:b/>
          <w:noProof/>
          <w:szCs w:val="24"/>
        </w:rPr>
        <w:t>26</w:t>
      </w:r>
      <w:r w:rsidRPr="00C308DB">
        <w:rPr>
          <w:rFonts w:ascii="Times New Roman" w:hAnsi="Times New Roman" w:cs="Times New Roman"/>
          <w:noProof/>
          <w:szCs w:val="24"/>
        </w:rPr>
        <w:t>(2-3): p. 185-92.</w:t>
      </w:r>
      <w:bookmarkEnd w:id="152"/>
    </w:p>
    <w:p w14:paraId="1F7D0F84"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53" w:name="_ENREF_130"/>
      <w:r w:rsidRPr="00C308DB">
        <w:rPr>
          <w:rFonts w:ascii="Times New Roman" w:hAnsi="Times New Roman" w:cs="Times New Roman"/>
          <w:noProof/>
          <w:szCs w:val="24"/>
        </w:rPr>
        <w:t>130.</w:t>
      </w:r>
      <w:r w:rsidRPr="00C308DB">
        <w:rPr>
          <w:rFonts w:ascii="Times New Roman" w:hAnsi="Times New Roman" w:cs="Times New Roman"/>
          <w:noProof/>
          <w:szCs w:val="24"/>
        </w:rPr>
        <w:tab/>
        <w:t xml:space="preserve">AbdAlla, S., et al., </w:t>
      </w:r>
      <w:r w:rsidRPr="00C308DB">
        <w:rPr>
          <w:rFonts w:ascii="Times New Roman" w:hAnsi="Times New Roman" w:cs="Times New Roman"/>
          <w:i/>
          <w:noProof/>
          <w:szCs w:val="24"/>
        </w:rPr>
        <w:t>Increased AT(1) receptor heterodimers in preeclampsia mediate enhanced angiotensin II responsiveness.</w:t>
      </w:r>
      <w:r w:rsidRPr="00C308DB">
        <w:rPr>
          <w:rFonts w:ascii="Times New Roman" w:hAnsi="Times New Roman" w:cs="Times New Roman"/>
          <w:noProof/>
          <w:szCs w:val="24"/>
        </w:rPr>
        <w:t xml:space="preserve"> Nat Med, 2001. </w:t>
      </w:r>
      <w:r w:rsidRPr="00C308DB">
        <w:rPr>
          <w:rFonts w:ascii="Times New Roman" w:hAnsi="Times New Roman" w:cs="Times New Roman"/>
          <w:b/>
          <w:noProof/>
          <w:szCs w:val="24"/>
        </w:rPr>
        <w:t>7</w:t>
      </w:r>
      <w:r w:rsidRPr="00C308DB">
        <w:rPr>
          <w:rFonts w:ascii="Times New Roman" w:hAnsi="Times New Roman" w:cs="Times New Roman"/>
          <w:noProof/>
          <w:szCs w:val="24"/>
        </w:rPr>
        <w:t>(9): p. 1003-9.</w:t>
      </w:r>
      <w:bookmarkEnd w:id="153"/>
    </w:p>
    <w:p w14:paraId="378D7BD8"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54" w:name="_ENREF_131"/>
      <w:r w:rsidRPr="00C308DB">
        <w:rPr>
          <w:rFonts w:ascii="Times New Roman" w:hAnsi="Times New Roman" w:cs="Times New Roman"/>
          <w:noProof/>
          <w:szCs w:val="24"/>
        </w:rPr>
        <w:t>131.</w:t>
      </w:r>
      <w:r w:rsidRPr="00C308DB">
        <w:rPr>
          <w:rFonts w:ascii="Times New Roman" w:hAnsi="Times New Roman" w:cs="Times New Roman"/>
          <w:noProof/>
          <w:szCs w:val="24"/>
        </w:rPr>
        <w:tab/>
        <w:t xml:space="preserve">Kostenis, E., et al., </w:t>
      </w:r>
      <w:r w:rsidRPr="00C308DB">
        <w:rPr>
          <w:rFonts w:ascii="Times New Roman" w:hAnsi="Times New Roman" w:cs="Times New Roman"/>
          <w:i/>
          <w:noProof/>
          <w:szCs w:val="24"/>
        </w:rPr>
        <w:t>G-protein-coupled receptor Mas is a physiological antagonist of the angiotensin II type 1 receptor.</w:t>
      </w:r>
      <w:r w:rsidRPr="00C308DB">
        <w:rPr>
          <w:rFonts w:ascii="Times New Roman" w:hAnsi="Times New Roman" w:cs="Times New Roman"/>
          <w:noProof/>
          <w:szCs w:val="24"/>
        </w:rPr>
        <w:t xml:space="preserve"> Circulation, 2005. </w:t>
      </w:r>
      <w:r w:rsidRPr="00C308DB">
        <w:rPr>
          <w:rFonts w:ascii="Times New Roman" w:hAnsi="Times New Roman" w:cs="Times New Roman"/>
          <w:b/>
          <w:noProof/>
          <w:szCs w:val="24"/>
        </w:rPr>
        <w:t>111</w:t>
      </w:r>
      <w:r w:rsidRPr="00C308DB">
        <w:rPr>
          <w:rFonts w:ascii="Times New Roman" w:hAnsi="Times New Roman" w:cs="Times New Roman"/>
          <w:noProof/>
          <w:szCs w:val="24"/>
        </w:rPr>
        <w:t>(14): p. 1806-13.</w:t>
      </w:r>
      <w:bookmarkEnd w:id="154"/>
    </w:p>
    <w:p w14:paraId="06814179"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55" w:name="_ENREF_132"/>
      <w:r w:rsidRPr="00C308DB">
        <w:rPr>
          <w:rFonts w:ascii="Times New Roman" w:hAnsi="Times New Roman" w:cs="Times New Roman"/>
          <w:noProof/>
          <w:szCs w:val="24"/>
        </w:rPr>
        <w:t>132.</w:t>
      </w:r>
      <w:r w:rsidRPr="00C308DB">
        <w:rPr>
          <w:rFonts w:ascii="Times New Roman" w:hAnsi="Times New Roman" w:cs="Times New Roman"/>
          <w:noProof/>
          <w:szCs w:val="24"/>
        </w:rPr>
        <w:tab/>
        <w:t xml:space="preserve">Canals, M., et al., </w:t>
      </w:r>
      <w:r w:rsidRPr="00C308DB">
        <w:rPr>
          <w:rFonts w:ascii="Times New Roman" w:hAnsi="Times New Roman" w:cs="Times New Roman"/>
          <w:i/>
          <w:noProof/>
          <w:szCs w:val="24"/>
        </w:rPr>
        <w:t>Up-regulation of the angiotensin II type 1 receptor by the MAS proto-oncogene is due to constitutive activation of Gq/G11 by MAS.</w:t>
      </w:r>
      <w:r w:rsidRPr="00C308DB">
        <w:rPr>
          <w:rFonts w:ascii="Times New Roman" w:hAnsi="Times New Roman" w:cs="Times New Roman"/>
          <w:noProof/>
          <w:szCs w:val="24"/>
        </w:rPr>
        <w:t xml:space="preserve"> J Biol Chem, 2006. </w:t>
      </w:r>
      <w:r w:rsidRPr="00C308DB">
        <w:rPr>
          <w:rFonts w:ascii="Times New Roman" w:hAnsi="Times New Roman" w:cs="Times New Roman"/>
          <w:b/>
          <w:noProof/>
          <w:szCs w:val="24"/>
        </w:rPr>
        <w:t>281</w:t>
      </w:r>
      <w:r w:rsidRPr="00C308DB">
        <w:rPr>
          <w:rFonts w:ascii="Times New Roman" w:hAnsi="Times New Roman" w:cs="Times New Roman"/>
          <w:noProof/>
          <w:szCs w:val="24"/>
        </w:rPr>
        <w:t>(24): p. 16757-67.</w:t>
      </w:r>
      <w:bookmarkEnd w:id="155"/>
    </w:p>
    <w:p w14:paraId="371A3BF9"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56" w:name="_ENREF_133"/>
      <w:r w:rsidRPr="00C308DB">
        <w:rPr>
          <w:rFonts w:ascii="Times New Roman" w:hAnsi="Times New Roman" w:cs="Times New Roman"/>
          <w:noProof/>
          <w:szCs w:val="24"/>
        </w:rPr>
        <w:t>133.</w:t>
      </w:r>
      <w:r w:rsidRPr="00C308DB">
        <w:rPr>
          <w:rFonts w:ascii="Times New Roman" w:hAnsi="Times New Roman" w:cs="Times New Roman"/>
          <w:noProof/>
          <w:szCs w:val="24"/>
        </w:rPr>
        <w:tab/>
        <w:t xml:space="preserve">McGraw, D.W., et al., </w:t>
      </w:r>
      <w:r w:rsidRPr="00C308DB">
        <w:rPr>
          <w:rFonts w:ascii="Times New Roman" w:hAnsi="Times New Roman" w:cs="Times New Roman"/>
          <w:i/>
          <w:noProof/>
          <w:szCs w:val="24"/>
        </w:rPr>
        <w:t>Airway smooth muscle prostaglandin-EP1 receptors directly modulate beta2-adrenergic receptors within a unique heterodimeric complex.</w:t>
      </w:r>
      <w:r w:rsidRPr="00C308DB">
        <w:rPr>
          <w:rFonts w:ascii="Times New Roman" w:hAnsi="Times New Roman" w:cs="Times New Roman"/>
          <w:noProof/>
          <w:szCs w:val="24"/>
        </w:rPr>
        <w:t xml:space="preserve"> J Clin Invest, 2006. </w:t>
      </w:r>
      <w:r w:rsidRPr="00C308DB">
        <w:rPr>
          <w:rFonts w:ascii="Times New Roman" w:hAnsi="Times New Roman" w:cs="Times New Roman"/>
          <w:b/>
          <w:noProof/>
          <w:szCs w:val="24"/>
        </w:rPr>
        <w:t>116</w:t>
      </w:r>
      <w:r w:rsidRPr="00C308DB">
        <w:rPr>
          <w:rFonts w:ascii="Times New Roman" w:hAnsi="Times New Roman" w:cs="Times New Roman"/>
          <w:noProof/>
          <w:szCs w:val="24"/>
        </w:rPr>
        <w:t>(5): p. 1400-9.</w:t>
      </w:r>
      <w:bookmarkEnd w:id="156"/>
    </w:p>
    <w:p w14:paraId="749BE744"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57" w:name="_ENREF_134"/>
      <w:r w:rsidRPr="00C308DB">
        <w:rPr>
          <w:rFonts w:ascii="Times New Roman" w:hAnsi="Times New Roman" w:cs="Times New Roman"/>
          <w:noProof/>
          <w:szCs w:val="24"/>
        </w:rPr>
        <w:t>134.</w:t>
      </w:r>
      <w:r w:rsidRPr="00C308DB">
        <w:rPr>
          <w:rFonts w:ascii="Times New Roman" w:hAnsi="Times New Roman" w:cs="Times New Roman"/>
          <w:noProof/>
          <w:szCs w:val="24"/>
        </w:rPr>
        <w:tab/>
        <w:t xml:space="preserve">Fuxe, K., et al., </w:t>
      </w:r>
      <w:r w:rsidRPr="00C308DB">
        <w:rPr>
          <w:rFonts w:ascii="Times New Roman" w:hAnsi="Times New Roman" w:cs="Times New Roman"/>
          <w:i/>
          <w:noProof/>
          <w:szCs w:val="24"/>
        </w:rPr>
        <w:t>Adenosine A2A and dopamine D2 heteromeric receptor complexes and their function.</w:t>
      </w:r>
      <w:r w:rsidRPr="00C308DB">
        <w:rPr>
          <w:rFonts w:ascii="Times New Roman" w:hAnsi="Times New Roman" w:cs="Times New Roman"/>
          <w:noProof/>
          <w:szCs w:val="24"/>
        </w:rPr>
        <w:t xml:space="preserve"> J Mol Neurosci, 2005. </w:t>
      </w:r>
      <w:r w:rsidRPr="00C308DB">
        <w:rPr>
          <w:rFonts w:ascii="Times New Roman" w:hAnsi="Times New Roman" w:cs="Times New Roman"/>
          <w:b/>
          <w:noProof/>
          <w:szCs w:val="24"/>
        </w:rPr>
        <w:t>26</w:t>
      </w:r>
      <w:r w:rsidRPr="00C308DB">
        <w:rPr>
          <w:rFonts w:ascii="Times New Roman" w:hAnsi="Times New Roman" w:cs="Times New Roman"/>
          <w:noProof/>
          <w:szCs w:val="24"/>
        </w:rPr>
        <w:t>(2-3): p. 209-20.</w:t>
      </w:r>
      <w:bookmarkEnd w:id="157"/>
    </w:p>
    <w:p w14:paraId="62791E6E"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58" w:name="_ENREF_135"/>
      <w:r w:rsidRPr="00C308DB">
        <w:rPr>
          <w:rFonts w:ascii="Times New Roman" w:hAnsi="Times New Roman" w:cs="Times New Roman"/>
          <w:noProof/>
          <w:szCs w:val="24"/>
        </w:rPr>
        <w:t>135.</w:t>
      </w:r>
      <w:r w:rsidRPr="00C308DB">
        <w:rPr>
          <w:rFonts w:ascii="Times New Roman" w:hAnsi="Times New Roman" w:cs="Times New Roman"/>
          <w:noProof/>
          <w:szCs w:val="24"/>
        </w:rPr>
        <w:tab/>
        <w:t xml:space="preserve">Gines, S., et al., </w:t>
      </w:r>
      <w:r w:rsidRPr="00C308DB">
        <w:rPr>
          <w:rFonts w:ascii="Times New Roman" w:hAnsi="Times New Roman" w:cs="Times New Roman"/>
          <w:i/>
          <w:noProof/>
          <w:szCs w:val="24"/>
        </w:rPr>
        <w:t>Dopamine D1 and adenosine A1 receptors form functionally interacting heteromeric complexes.</w:t>
      </w:r>
      <w:r w:rsidRPr="00C308DB">
        <w:rPr>
          <w:rFonts w:ascii="Times New Roman" w:hAnsi="Times New Roman" w:cs="Times New Roman"/>
          <w:noProof/>
          <w:szCs w:val="24"/>
        </w:rPr>
        <w:t xml:space="preserve"> Proc Natl Acad Sci U S A, 2000. </w:t>
      </w:r>
      <w:r w:rsidRPr="00C308DB">
        <w:rPr>
          <w:rFonts w:ascii="Times New Roman" w:hAnsi="Times New Roman" w:cs="Times New Roman"/>
          <w:b/>
          <w:noProof/>
          <w:szCs w:val="24"/>
        </w:rPr>
        <w:t>97</w:t>
      </w:r>
      <w:r w:rsidRPr="00C308DB">
        <w:rPr>
          <w:rFonts w:ascii="Times New Roman" w:hAnsi="Times New Roman" w:cs="Times New Roman"/>
          <w:noProof/>
          <w:szCs w:val="24"/>
        </w:rPr>
        <w:t>(15): p. 8606-11.</w:t>
      </w:r>
      <w:bookmarkEnd w:id="158"/>
    </w:p>
    <w:p w14:paraId="3E23B36A"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59" w:name="_ENREF_136"/>
      <w:r w:rsidRPr="00C308DB">
        <w:rPr>
          <w:rFonts w:ascii="Times New Roman" w:hAnsi="Times New Roman" w:cs="Times New Roman"/>
          <w:noProof/>
          <w:szCs w:val="24"/>
        </w:rPr>
        <w:t>136.</w:t>
      </w:r>
      <w:r w:rsidRPr="00C308DB">
        <w:rPr>
          <w:rFonts w:ascii="Times New Roman" w:hAnsi="Times New Roman" w:cs="Times New Roman"/>
          <w:noProof/>
          <w:szCs w:val="24"/>
        </w:rPr>
        <w:tab/>
        <w:t xml:space="preserve">Torvinen, M., et al., </w:t>
      </w:r>
      <w:r w:rsidRPr="00C308DB">
        <w:rPr>
          <w:rFonts w:ascii="Times New Roman" w:hAnsi="Times New Roman" w:cs="Times New Roman"/>
          <w:i/>
          <w:noProof/>
          <w:szCs w:val="24"/>
        </w:rPr>
        <w:t>Adenosine A2A receptor and dopamine D3 receptor interactions: evidence of functional A2A/D3 heteromeric complexes.</w:t>
      </w:r>
      <w:r w:rsidRPr="00C308DB">
        <w:rPr>
          <w:rFonts w:ascii="Times New Roman" w:hAnsi="Times New Roman" w:cs="Times New Roman"/>
          <w:noProof/>
          <w:szCs w:val="24"/>
        </w:rPr>
        <w:t xml:space="preserve"> Mol Pharmacol, 2005. </w:t>
      </w:r>
      <w:r w:rsidRPr="00C308DB">
        <w:rPr>
          <w:rFonts w:ascii="Times New Roman" w:hAnsi="Times New Roman" w:cs="Times New Roman"/>
          <w:b/>
          <w:noProof/>
          <w:szCs w:val="24"/>
        </w:rPr>
        <w:t>67</w:t>
      </w:r>
      <w:r w:rsidRPr="00C308DB">
        <w:rPr>
          <w:rFonts w:ascii="Times New Roman" w:hAnsi="Times New Roman" w:cs="Times New Roman"/>
          <w:noProof/>
          <w:szCs w:val="24"/>
        </w:rPr>
        <w:t>(2): p. 400-7.</w:t>
      </w:r>
      <w:bookmarkEnd w:id="159"/>
    </w:p>
    <w:p w14:paraId="43D2FD96"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60" w:name="_ENREF_137"/>
      <w:r w:rsidRPr="00C308DB">
        <w:rPr>
          <w:rFonts w:ascii="Times New Roman" w:hAnsi="Times New Roman" w:cs="Times New Roman"/>
          <w:noProof/>
          <w:szCs w:val="24"/>
        </w:rPr>
        <w:t>137.</w:t>
      </w:r>
      <w:r w:rsidRPr="00C308DB">
        <w:rPr>
          <w:rFonts w:ascii="Times New Roman" w:hAnsi="Times New Roman" w:cs="Times New Roman"/>
          <w:noProof/>
          <w:szCs w:val="24"/>
        </w:rPr>
        <w:tab/>
        <w:t xml:space="preserve">Tsai, S.J., </w:t>
      </w:r>
      <w:r w:rsidRPr="00C308DB">
        <w:rPr>
          <w:rFonts w:ascii="Times New Roman" w:hAnsi="Times New Roman" w:cs="Times New Roman"/>
          <w:i/>
          <w:noProof/>
          <w:szCs w:val="24"/>
        </w:rPr>
        <w:t>Adenosine A2a receptor/dopamine D2 receptor hetero-oligomerization: a hypothesis that may explain behavioral sensitization to psychostimulants and schizophrenia.</w:t>
      </w:r>
      <w:r w:rsidRPr="00C308DB">
        <w:rPr>
          <w:rFonts w:ascii="Times New Roman" w:hAnsi="Times New Roman" w:cs="Times New Roman"/>
          <w:noProof/>
          <w:szCs w:val="24"/>
        </w:rPr>
        <w:t xml:space="preserve"> Med Hypotheses, 2005. </w:t>
      </w:r>
      <w:r w:rsidRPr="00C308DB">
        <w:rPr>
          <w:rFonts w:ascii="Times New Roman" w:hAnsi="Times New Roman" w:cs="Times New Roman"/>
          <w:b/>
          <w:noProof/>
          <w:szCs w:val="24"/>
        </w:rPr>
        <w:t>64</w:t>
      </w:r>
      <w:r w:rsidRPr="00C308DB">
        <w:rPr>
          <w:rFonts w:ascii="Times New Roman" w:hAnsi="Times New Roman" w:cs="Times New Roman"/>
          <w:noProof/>
          <w:szCs w:val="24"/>
        </w:rPr>
        <w:t>(1): p. 197-200.</w:t>
      </w:r>
      <w:bookmarkEnd w:id="160"/>
    </w:p>
    <w:p w14:paraId="000C76C9"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61" w:name="_ENREF_138"/>
      <w:r w:rsidRPr="00C308DB">
        <w:rPr>
          <w:rFonts w:ascii="Times New Roman" w:hAnsi="Times New Roman" w:cs="Times New Roman"/>
          <w:noProof/>
          <w:szCs w:val="24"/>
        </w:rPr>
        <w:t>138.</w:t>
      </w:r>
      <w:r w:rsidRPr="00C308DB">
        <w:rPr>
          <w:rFonts w:ascii="Times New Roman" w:hAnsi="Times New Roman" w:cs="Times New Roman"/>
          <w:noProof/>
          <w:szCs w:val="24"/>
        </w:rPr>
        <w:tab/>
        <w:t xml:space="preserve">Ciruela, F., et al., </w:t>
      </w:r>
      <w:r w:rsidRPr="00C308DB">
        <w:rPr>
          <w:rFonts w:ascii="Times New Roman" w:hAnsi="Times New Roman" w:cs="Times New Roman"/>
          <w:i/>
          <w:noProof/>
          <w:szCs w:val="24"/>
        </w:rPr>
        <w:t>Presynaptic control of striatal glutamatergic neurotransmission by adenosine A1-A2A receptor heteromers.</w:t>
      </w:r>
      <w:r w:rsidRPr="00C308DB">
        <w:rPr>
          <w:rFonts w:ascii="Times New Roman" w:hAnsi="Times New Roman" w:cs="Times New Roman"/>
          <w:noProof/>
          <w:szCs w:val="24"/>
        </w:rPr>
        <w:t xml:space="preserve"> J Neurosci, 2006. </w:t>
      </w:r>
      <w:r w:rsidRPr="00C308DB">
        <w:rPr>
          <w:rFonts w:ascii="Times New Roman" w:hAnsi="Times New Roman" w:cs="Times New Roman"/>
          <w:b/>
          <w:noProof/>
          <w:szCs w:val="24"/>
        </w:rPr>
        <w:t>26</w:t>
      </w:r>
      <w:r w:rsidRPr="00C308DB">
        <w:rPr>
          <w:rFonts w:ascii="Times New Roman" w:hAnsi="Times New Roman" w:cs="Times New Roman"/>
          <w:noProof/>
          <w:szCs w:val="24"/>
        </w:rPr>
        <w:t>(7): p. 2080-7.</w:t>
      </w:r>
      <w:bookmarkEnd w:id="161"/>
    </w:p>
    <w:p w14:paraId="1E222E65"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62" w:name="_ENREF_139"/>
      <w:r w:rsidRPr="00C308DB">
        <w:rPr>
          <w:rFonts w:ascii="Times New Roman" w:hAnsi="Times New Roman" w:cs="Times New Roman"/>
          <w:noProof/>
          <w:szCs w:val="24"/>
        </w:rPr>
        <w:t>139.</w:t>
      </w:r>
      <w:r w:rsidRPr="00C308DB">
        <w:rPr>
          <w:rFonts w:ascii="Times New Roman" w:hAnsi="Times New Roman" w:cs="Times New Roman"/>
          <w:noProof/>
          <w:szCs w:val="24"/>
        </w:rPr>
        <w:tab/>
        <w:t xml:space="preserve">Rios, C., I. Gomes, and L.A. Devi, </w:t>
      </w:r>
      <w:r w:rsidRPr="00C308DB">
        <w:rPr>
          <w:rFonts w:ascii="Times New Roman" w:hAnsi="Times New Roman" w:cs="Times New Roman"/>
          <w:i/>
          <w:noProof/>
          <w:szCs w:val="24"/>
        </w:rPr>
        <w:t>mu opioid and CB1 cannabinoid receptor interactions: reciprocal inhibition of receptor signaling and neuritogenesis.</w:t>
      </w:r>
      <w:r w:rsidRPr="00C308DB">
        <w:rPr>
          <w:rFonts w:ascii="Times New Roman" w:hAnsi="Times New Roman" w:cs="Times New Roman"/>
          <w:noProof/>
          <w:szCs w:val="24"/>
        </w:rPr>
        <w:t xml:space="preserve"> Br J Pharmacol, 2006. </w:t>
      </w:r>
      <w:r w:rsidRPr="00C308DB">
        <w:rPr>
          <w:rFonts w:ascii="Times New Roman" w:hAnsi="Times New Roman" w:cs="Times New Roman"/>
          <w:b/>
          <w:noProof/>
          <w:szCs w:val="24"/>
        </w:rPr>
        <w:t>148</w:t>
      </w:r>
      <w:r w:rsidRPr="00C308DB">
        <w:rPr>
          <w:rFonts w:ascii="Times New Roman" w:hAnsi="Times New Roman" w:cs="Times New Roman"/>
          <w:noProof/>
          <w:szCs w:val="24"/>
        </w:rPr>
        <w:t>(4): p. 387-95.</w:t>
      </w:r>
      <w:bookmarkEnd w:id="162"/>
    </w:p>
    <w:p w14:paraId="49CE21B5"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63" w:name="_ENREF_140"/>
      <w:r w:rsidRPr="00C308DB">
        <w:rPr>
          <w:rFonts w:ascii="Times New Roman" w:hAnsi="Times New Roman" w:cs="Times New Roman"/>
          <w:noProof/>
          <w:szCs w:val="24"/>
        </w:rPr>
        <w:t>140.</w:t>
      </w:r>
      <w:r w:rsidRPr="00C308DB">
        <w:rPr>
          <w:rFonts w:ascii="Times New Roman" w:hAnsi="Times New Roman" w:cs="Times New Roman"/>
          <w:noProof/>
          <w:szCs w:val="24"/>
        </w:rPr>
        <w:tab/>
        <w:t xml:space="preserve">Gehret, A.U., et al., </w:t>
      </w:r>
      <w:r w:rsidRPr="00C308DB">
        <w:rPr>
          <w:rFonts w:ascii="Times New Roman" w:hAnsi="Times New Roman" w:cs="Times New Roman"/>
          <w:i/>
          <w:noProof/>
          <w:szCs w:val="24"/>
        </w:rPr>
        <w:t>Oligomerization of the yeast alpha-factor receptor: implications for dominant negative effects of mutant receptors.</w:t>
      </w:r>
      <w:r w:rsidRPr="00C308DB">
        <w:rPr>
          <w:rFonts w:ascii="Times New Roman" w:hAnsi="Times New Roman" w:cs="Times New Roman"/>
          <w:noProof/>
          <w:szCs w:val="24"/>
        </w:rPr>
        <w:t xml:space="preserve"> J Biol Chem, 2006. </w:t>
      </w:r>
      <w:r w:rsidRPr="00C308DB">
        <w:rPr>
          <w:rFonts w:ascii="Times New Roman" w:hAnsi="Times New Roman" w:cs="Times New Roman"/>
          <w:b/>
          <w:noProof/>
          <w:szCs w:val="24"/>
        </w:rPr>
        <w:t>281</w:t>
      </w:r>
      <w:r w:rsidRPr="00C308DB">
        <w:rPr>
          <w:rFonts w:ascii="Times New Roman" w:hAnsi="Times New Roman" w:cs="Times New Roman"/>
          <w:noProof/>
          <w:szCs w:val="24"/>
        </w:rPr>
        <w:t>(30): p. 20698-714.</w:t>
      </w:r>
      <w:bookmarkEnd w:id="163"/>
    </w:p>
    <w:p w14:paraId="14FD9D7F"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64" w:name="_ENREF_141"/>
      <w:r w:rsidRPr="00C308DB">
        <w:rPr>
          <w:rFonts w:ascii="Times New Roman" w:hAnsi="Times New Roman" w:cs="Times New Roman"/>
          <w:noProof/>
          <w:szCs w:val="24"/>
        </w:rPr>
        <w:t>141.</w:t>
      </w:r>
      <w:r w:rsidRPr="00C308DB">
        <w:rPr>
          <w:rFonts w:ascii="Times New Roman" w:hAnsi="Times New Roman" w:cs="Times New Roman"/>
          <w:noProof/>
          <w:szCs w:val="24"/>
        </w:rPr>
        <w:tab/>
        <w:t xml:space="preserve">Overton, M.C. and K.J. Blumer, </w:t>
      </w:r>
      <w:r w:rsidRPr="00C308DB">
        <w:rPr>
          <w:rFonts w:ascii="Times New Roman" w:hAnsi="Times New Roman" w:cs="Times New Roman"/>
          <w:i/>
          <w:noProof/>
          <w:szCs w:val="24"/>
        </w:rPr>
        <w:t>The extracellular N-terminal domain and transmembrane domains 1 and 2 mediate oligomerization of a yeast G protein-coupled receptor.</w:t>
      </w:r>
      <w:r w:rsidRPr="00C308DB">
        <w:rPr>
          <w:rFonts w:ascii="Times New Roman" w:hAnsi="Times New Roman" w:cs="Times New Roman"/>
          <w:noProof/>
          <w:szCs w:val="24"/>
        </w:rPr>
        <w:t xml:space="preserve"> J Biol Chem, 2002. </w:t>
      </w:r>
      <w:r w:rsidRPr="00C308DB">
        <w:rPr>
          <w:rFonts w:ascii="Times New Roman" w:hAnsi="Times New Roman" w:cs="Times New Roman"/>
          <w:b/>
          <w:noProof/>
          <w:szCs w:val="24"/>
        </w:rPr>
        <w:t>277</w:t>
      </w:r>
      <w:r w:rsidRPr="00C308DB">
        <w:rPr>
          <w:rFonts w:ascii="Times New Roman" w:hAnsi="Times New Roman" w:cs="Times New Roman"/>
          <w:noProof/>
          <w:szCs w:val="24"/>
        </w:rPr>
        <w:t>(44): p. 41463-72.</w:t>
      </w:r>
      <w:bookmarkEnd w:id="164"/>
    </w:p>
    <w:p w14:paraId="672A506E"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65" w:name="_ENREF_142"/>
      <w:r w:rsidRPr="00C308DB">
        <w:rPr>
          <w:rFonts w:ascii="Times New Roman" w:hAnsi="Times New Roman" w:cs="Times New Roman"/>
          <w:noProof/>
          <w:szCs w:val="24"/>
        </w:rPr>
        <w:t>142.</w:t>
      </w:r>
      <w:r w:rsidRPr="00C308DB">
        <w:rPr>
          <w:rFonts w:ascii="Times New Roman" w:hAnsi="Times New Roman" w:cs="Times New Roman"/>
          <w:noProof/>
          <w:szCs w:val="24"/>
        </w:rPr>
        <w:tab/>
        <w:t xml:space="preserve">Wang, H.X. and J.B. Konopka, </w:t>
      </w:r>
      <w:r w:rsidRPr="00C308DB">
        <w:rPr>
          <w:rFonts w:ascii="Times New Roman" w:hAnsi="Times New Roman" w:cs="Times New Roman"/>
          <w:i/>
          <w:noProof/>
          <w:szCs w:val="24"/>
        </w:rPr>
        <w:t>Identification of amino acids at two dimer interface regions of the alpha-factor receptor (Ste2).</w:t>
      </w:r>
      <w:r w:rsidRPr="00C308DB">
        <w:rPr>
          <w:rFonts w:ascii="Times New Roman" w:hAnsi="Times New Roman" w:cs="Times New Roman"/>
          <w:noProof/>
          <w:szCs w:val="24"/>
        </w:rPr>
        <w:t xml:space="preserve"> Biochemistry, 2009. </w:t>
      </w:r>
      <w:r w:rsidRPr="00C308DB">
        <w:rPr>
          <w:rFonts w:ascii="Times New Roman" w:hAnsi="Times New Roman" w:cs="Times New Roman"/>
          <w:b/>
          <w:noProof/>
          <w:szCs w:val="24"/>
        </w:rPr>
        <w:t>48</w:t>
      </w:r>
      <w:r w:rsidRPr="00C308DB">
        <w:rPr>
          <w:rFonts w:ascii="Times New Roman" w:hAnsi="Times New Roman" w:cs="Times New Roman"/>
          <w:noProof/>
          <w:szCs w:val="24"/>
        </w:rPr>
        <w:t>(30): p. 7132-9.</w:t>
      </w:r>
      <w:bookmarkEnd w:id="165"/>
    </w:p>
    <w:p w14:paraId="41ED1F44" w14:textId="77777777" w:rsidR="00B03F75" w:rsidRPr="00C308DB" w:rsidRDefault="00B03F75" w:rsidP="00B03F75">
      <w:pPr>
        <w:spacing w:after="0" w:line="240" w:lineRule="auto"/>
        <w:ind w:left="720" w:hanging="720"/>
        <w:rPr>
          <w:rFonts w:ascii="Times New Roman" w:hAnsi="Times New Roman" w:cs="Times New Roman"/>
          <w:noProof/>
          <w:szCs w:val="24"/>
        </w:rPr>
      </w:pPr>
      <w:bookmarkStart w:id="166" w:name="_ENREF_143"/>
      <w:r w:rsidRPr="00C308DB">
        <w:rPr>
          <w:rFonts w:ascii="Times New Roman" w:hAnsi="Times New Roman" w:cs="Times New Roman"/>
          <w:noProof/>
          <w:szCs w:val="24"/>
        </w:rPr>
        <w:t>143.</w:t>
      </w:r>
      <w:r w:rsidRPr="00C308DB">
        <w:rPr>
          <w:rFonts w:ascii="Times New Roman" w:hAnsi="Times New Roman" w:cs="Times New Roman"/>
          <w:noProof/>
          <w:szCs w:val="24"/>
        </w:rPr>
        <w:tab/>
        <w:t xml:space="preserve">Kim, H., et al., </w:t>
      </w:r>
      <w:r w:rsidRPr="00C308DB">
        <w:rPr>
          <w:rFonts w:ascii="Times New Roman" w:hAnsi="Times New Roman" w:cs="Times New Roman"/>
          <w:i/>
          <w:noProof/>
          <w:szCs w:val="24"/>
        </w:rPr>
        <w:t>Identification of specific transmembrane residues and ligand-induced interface changes involved in homo-dimer formation of a yeast G protein-coupled receptor.</w:t>
      </w:r>
      <w:r w:rsidRPr="00C308DB">
        <w:rPr>
          <w:rFonts w:ascii="Times New Roman" w:hAnsi="Times New Roman" w:cs="Times New Roman"/>
          <w:noProof/>
          <w:szCs w:val="24"/>
        </w:rPr>
        <w:t xml:space="preserve"> Biochemistry, 2009. </w:t>
      </w:r>
      <w:r w:rsidRPr="00C308DB">
        <w:rPr>
          <w:rFonts w:ascii="Times New Roman" w:hAnsi="Times New Roman" w:cs="Times New Roman"/>
          <w:b/>
          <w:noProof/>
          <w:szCs w:val="24"/>
        </w:rPr>
        <w:t>48</w:t>
      </w:r>
      <w:r w:rsidRPr="00C308DB">
        <w:rPr>
          <w:rFonts w:ascii="Times New Roman" w:hAnsi="Times New Roman" w:cs="Times New Roman"/>
          <w:noProof/>
          <w:szCs w:val="24"/>
        </w:rPr>
        <w:t>(46): p. 10976-87.</w:t>
      </w:r>
      <w:bookmarkEnd w:id="166"/>
    </w:p>
    <w:p w14:paraId="5ABE69E8" w14:textId="77777777" w:rsidR="00B03F75" w:rsidRPr="00C308DB" w:rsidRDefault="00B03F75" w:rsidP="00B03F75">
      <w:pPr>
        <w:spacing w:line="240" w:lineRule="auto"/>
        <w:ind w:left="720" w:hanging="720"/>
        <w:rPr>
          <w:rFonts w:ascii="Times New Roman" w:hAnsi="Times New Roman" w:cs="Times New Roman"/>
          <w:noProof/>
          <w:szCs w:val="24"/>
        </w:rPr>
      </w:pPr>
      <w:bookmarkStart w:id="167" w:name="_ENREF_144"/>
      <w:r w:rsidRPr="00C308DB">
        <w:rPr>
          <w:rFonts w:ascii="Times New Roman" w:hAnsi="Times New Roman" w:cs="Times New Roman"/>
          <w:noProof/>
          <w:szCs w:val="24"/>
        </w:rPr>
        <w:t>144.</w:t>
      </w:r>
      <w:r w:rsidRPr="00C308DB">
        <w:rPr>
          <w:rFonts w:ascii="Times New Roman" w:hAnsi="Times New Roman" w:cs="Times New Roman"/>
          <w:noProof/>
          <w:szCs w:val="24"/>
        </w:rPr>
        <w:tab/>
        <w:t xml:space="preserve">Umanah, G.K., et al., </w:t>
      </w:r>
      <w:r w:rsidRPr="00C308DB">
        <w:rPr>
          <w:rFonts w:ascii="Times New Roman" w:hAnsi="Times New Roman" w:cs="Times New Roman"/>
          <w:i/>
          <w:noProof/>
          <w:szCs w:val="24"/>
        </w:rPr>
        <w:t>Changes in conformation at the cytoplasmic ends of the fifth and sixth transmembrane helices of a yeast G protein-coupled receptor in response to ligand binding.</w:t>
      </w:r>
      <w:r w:rsidRPr="00C308DB">
        <w:rPr>
          <w:rFonts w:ascii="Times New Roman" w:hAnsi="Times New Roman" w:cs="Times New Roman"/>
          <w:noProof/>
          <w:szCs w:val="24"/>
        </w:rPr>
        <w:t xml:space="preserve"> Biochemistry, 2011. </w:t>
      </w:r>
      <w:r w:rsidRPr="00C308DB">
        <w:rPr>
          <w:rFonts w:ascii="Times New Roman" w:hAnsi="Times New Roman" w:cs="Times New Roman"/>
          <w:b/>
          <w:noProof/>
          <w:szCs w:val="24"/>
        </w:rPr>
        <w:t>50</w:t>
      </w:r>
      <w:r w:rsidRPr="00C308DB">
        <w:rPr>
          <w:rFonts w:ascii="Times New Roman" w:hAnsi="Times New Roman" w:cs="Times New Roman"/>
          <w:noProof/>
          <w:szCs w:val="24"/>
        </w:rPr>
        <w:t>(32): p. 6841-54.</w:t>
      </w:r>
      <w:bookmarkEnd w:id="167"/>
    </w:p>
    <w:p w14:paraId="31716960" w14:textId="537F6E7C" w:rsidR="00B03F75" w:rsidRPr="00C308DB" w:rsidRDefault="00B03F75" w:rsidP="00B03F75">
      <w:pPr>
        <w:spacing w:line="240" w:lineRule="auto"/>
        <w:rPr>
          <w:rFonts w:ascii="Times New Roman" w:hAnsi="Times New Roman" w:cs="Times New Roman"/>
          <w:noProof/>
          <w:szCs w:val="24"/>
        </w:rPr>
      </w:pPr>
    </w:p>
    <w:p w14:paraId="2EC85B06" w14:textId="76C782CF" w:rsidR="007A7AD1" w:rsidRPr="00C308DB" w:rsidRDefault="00B03F75" w:rsidP="007B0CAD">
      <w:pPr>
        <w:spacing w:line="480" w:lineRule="auto"/>
        <w:rPr>
          <w:rFonts w:ascii="Times New Roman" w:hAnsi="Times New Roman" w:cs="Times New Roman"/>
          <w:sz w:val="24"/>
          <w:szCs w:val="24"/>
        </w:rPr>
      </w:pPr>
      <w:r w:rsidRPr="00C308DB">
        <w:rPr>
          <w:rFonts w:ascii="Times New Roman" w:hAnsi="Times New Roman" w:cs="Times New Roman"/>
          <w:sz w:val="24"/>
          <w:szCs w:val="24"/>
        </w:rPr>
        <w:fldChar w:fldCharType="end"/>
      </w:r>
    </w:p>
    <w:p w14:paraId="5EF23B34" w14:textId="77777777" w:rsidR="007A7AD1" w:rsidRPr="00C308DB" w:rsidRDefault="007A7AD1">
      <w:pPr>
        <w:rPr>
          <w:rFonts w:ascii="Times New Roman" w:hAnsi="Times New Roman" w:cs="Times New Roman"/>
          <w:sz w:val="24"/>
          <w:szCs w:val="24"/>
        </w:rPr>
      </w:pPr>
      <w:r w:rsidRPr="00C308DB">
        <w:rPr>
          <w:rFonts w:ascii="Times New Roman" w:hAnsi="Times New Roman" w:cs="Times New Roman"/>
          <w:sz w:val="24"/>
          <w:szCs w:val="24"/>
        </w:rPr>
        <w:lastRenderedPageBreak/>
        <w:br w:type="page"/>
      </w:r>
    </w:p>
    <w:p w14:paraId="13A48D74" w14:textId="77777777" w:rsidR="007A7AD1" w:rsidRPr="00C308DB" w:rsidRDefault="007A7AD1" w:rsidP="007A7AD1">
      <w:pPr>
        <w:jc w:val="center"/>
        <w:rPr>
          <w:rFonts w:ascii="Times New Roman" w:hAnsi="Times New Roman" w:cs="Times New Roman"/>
          <w:sz w:val="44"/>
          <w:szCs w:val="44"/>
        </w:rPr>
      </w:pPr>
      <w:bookmarkStart w:id="168" w:name="_Toc222671649"/>
      <w:bookmarkStart w:id="169" w:name="_Ref222671679"/>
    </w:p>
    <w:p w14:paraId="2AD36685" w14:textId="77777777" w:rsidR="007A7AD1" w:rsidRPr="00C308DB" w:rsidRDefault="007A7AD1" w:rsidP="007A7AD1">
      <w:pPr>
        <w:jc w:val="center"/>
        <w:rPr>
          <w:rFonts w:ascii="Times New Roman" w:hAnsi="Times New Roman" w:cs="Times New Roman"/>
          <w:sz w:val="44"/>
          <w:szCs w:val="44"/>
        </w:rPr>
      </w:pPr>
    </w:p>
    <w:p w14:paraId="0B10CBD2" w14:textId="77777777" w:rsidR="007A7AD1" w:rsidRPr="00C308DB" w:rsidRDefault="007A7AD1" w:rsidP="007A7AD1">
      <w:pPr>
        <w:rPr>
          <w:rFonts w:ascii="Times New Roman" w:hAnsi="Times New Roman" w:cs="Times New Roman"/>
          <w:sz w:val="44"/>
          <w:szCs w:val="44"/>
        </w:rPr>
      </w:pPr>
      <w:r w:rsidRPr="00C308DB">
        <w:rPr>
          <w:rFonts w:ascii="Times New Roman" w:hAnsi="Times New Roman" w:cs="Times New Roman"/>
          <w:sz w:val="44"/>
          <w:szCs w:val="44"/>
        </w:rPr>
        <w:br w:type="page"/>
      </w:r>
    </w:p>
    <w:p w14:paraId="3B6937D8" w14:textId="77777777" w:rsidR="007A7AD1" w:rsidRPr="00C308DB" w:rsidRDefault="007A7AD1" w:rsidP="007A7AD1">
      <w:pPr>
        <w:jc w:val="center"/>
        <w:rPr>
          <w:rFonts w:ascii="Times New Roman" w:hAnsi="Times New Roman" w:cs="Times New Roman"/>
          <w:sz w:val="44"/>
          <w:szCs w:val="44"/>
        </w:rPr>
      </w:pPr>
    </w:p>
    <w:p w14:paraId="47EC427F" w14:textId="2ECF2CA7" w:rsidR="007A7AD1" w:rsidRPr="00C308DB" w:rsidRDefault="007A7AD1" w:rsidP="007A7AD1">
      <w:pPr>
        <w:pStyle w:val="Heading1"/>
        <w:numPr>
          <w:ilvl w:val="0"/>
          <w:numId w:val="11"/>
        </w:numPr>
        <w:spacing w:before="480" w:line="276" w:lineRule="auto"/>
        <w:rPr>
          <w:rFonts w:ascii="Times New Roman" w:hAnsi="Times New Roman" w:cs="Times New Roman"/>
          <w:color w:val="auto"/>
        </w:rPr>
      </w:pPr>
      <w:bookmarkStart w:id="170" w:name="_Toc359762735"/>
      <w:bookmarkStart w:id="171" w:name="_Toc359764735"/>
      <w:bookmarkEnd w:id="170"/>
      <w:r w:rsidRPr="00C308DB">
        <w:rPr>
          <w:rFonts w:ascii="Times New Roman" w:hAnsi="Times New Roman" w:cs="Times New Roman"/>
          <w:color w:val="auto"/>
        </w:rPr>
        <w:t>: Substituted Cysteine Accessibility Studies of the N-terminus of Ste2p</w:t>
      </w:r>
      <w:bookmarkEnd w:id="168"/>
      <w:bookmarkEnd w:id="169"/>
      <w:bookmarkEnd w:id="171"/>
    </w:p>
    <w:p w14:paraId="4DBFD89A" w14:textId="77777777" w:rsidR="007A7AD1" w:rsidRPr="00C308DB" w:rsidRDefault="007A7AD1" w:rsidP="007A7AD1">
      <w:pPr>
        <w:jc w:val="center"/>
        <w:rPr>
          <w:rFonts w:ascii="Times New Roman" w:hAnsi="Times New Roman" w:cs="Times New Roman"/>
          <w:sz w:val="34"/>
          <w:szCs w:val="34"/>
        </w:rPr>
      </w:pPr>
      <w:r w:rsidRPr="00C308DB">
        <w:rPr>
          <w:rFonts w:ascii="Times New Roman" w:hAnsi="Times New Roman" w:cs="Times New Roman"/>
          <w:sz w:val="34"/>
          <w:szCs w:val="34"/>
        </w:rPr>
        <w:br w:type="page"/>
      </w:r>
    </w:p>
    <w:p w14:paraId="53E57D50" w14:textId="77777777" w:rsidR="007A7AD1" w:rsidRPr="00C308DB" w:rsidRDefault="007A7AD1" w:rsidP="007A7AD1">
      <w:pPr>
        <w:rPr>
          <w:rFonts w:ascii="Times New Roman" w:hAnsi="Times New Roman" w:cs="Times New Roman"/>
          <w:sz w:val="24"/>
          <w:szCs w:val="24"/>
        </w:rPr>
      </w:pPr>
      <w:r w:rsidRPr="00C308DB">
        <w:rPr>
          <w:rFonts w:ascii="Times New Roman" w:hAnsi="Times New Roman" w:cs="Times New Roman"/>
          <w:sz w:val="24"/>
          <w:szCs w:val="24"/>
        </w:rPr>
        <w:lastRenderedPageBreak/>
        <w:t xml:space="preserve">This section is a version of an article that first appeared in the </w:t>
      </w:r>
      <w:r w:rsidRPr="00C308DB">
        <w:rPr>
          <w:rFonts w:ascii="Times New Roman" w:hAnsi="Times New Roman" w:cs="Times New Roman"/>
          <w:i/>
          <w:iCs/>
          <w:sz w:val="24"/>
          <w:szCs w:val="24"/>
        </w:rPr>
        <w:t>Journal of Receptors and Signal Transduction</w:t>
      </w:r>
      <w:r w:rsidRPr="00C308DB">
        <w:rPr>
          <w:rFonts w:ascii="Times New Roman" w:hAnsi="Times New Roman" w:cs="Times New Roman"/>
          <w:sz w:val="24"/>
          <w:szCs w:val="24"/>
        </w:rPr>
        <w:t xml:space="preserve"> under the same title by M. Seraj Uddin, </w:t>
      </w:r>
      <w:proofErr w:type="spellStart"/>
      <w:r w:rsidRPr="00C308DB">
        <w:rPr>
          <w:rFonts w:ascii="Times New Roman" w:hAnsi="Times New Roman" w:cs="Times New Roman"/>
          <w:sz w:val="24"/>
          <w:szCs w:val="24"/>
        </w:rPr>
        <w:t>Heejung</w:t>
      </w:r>
      <w:proofErr w:type="spellEnd"/>
      <w:r w:rsidRPr="00C308DB">
        <w:rPr>
          <w:rFonts w:ascii="Times New Roman" w:hAnsi="Times New Roman" w:cs="Times New Roman"/>
          <w:sz w:val="24"/>
          <w:szCs w:val="24"/>
        </w:rPr>
        <w:t xml:space="preserve"> Kim, Amanda </w:t>
      </w:r>
      <w:proofErr w:type="spellStart"/>
      <w:r w:rsidRPr="00C308DB">
        <w:rPr>
          <w:rFonts w:ascii="Times New Roman" w:hAnsi="Times New Roman" w:cs="Times New Roman"/>
          <w:sz w:val="24"/>
          <w:szCs w:val="24"/>
        </w:rPr>
        <w:t>Deyo</w:t>
      </w:r>
      <w:proofErr w:type="spellEnd"/>
      <w:r w:rsidRPr="00C308DB">
        <w:rPr>
          <w:rFonts w:ascii="Times New Roman" w:hAnsi="Times New Roman" w:cs="Times New Roman"/>
          <w:sz w:val="24"/>
          <w:szCs w:val="24"/>
        </w:rPr>
        <w:t xml:space="preserve">, Fred Naider, and Jeffrey M. Becker. It is reprinted with permission from the journal.  </w:t>
      </w:r>
    </w:p>
    <w:p w14:paraId="26053916" w14:textId="77777777" w:rsidR="007A7AD1" w:rsidRPr="00C308DB" w:rsidRDefault="007A7AD1" w:rsidP="007A7AD1">
      <w:pPr>
        <w:rPr>
          <w:rFonts w:ascii="Times New Roman" w:hAnsi="Times New Roman" w:cs="Times New Roman"/>
          <w:sz w:val="24"/>
          <w:szCs w:val="24"/>
        </w:rPr>
      </w:pPr>
    </w:p>
    <w:p w14:paraId="316BBE5C" w14:textId="77777777" w:rsidR="007A7AD1" w:rsidRPr="00C308DB" w:rsidRDefault="007A7AD1" w:rsidP="007A7AD1">
      <w:pPr>
        <w:rPr>
          <w:rFonts w:ascii="Times New Roman" w:hAnsi="Times New Roman" w:cs="Times New Roman"/>
          <w:sz w:val="24"/>
          <w:szCs w:val="24"/>
        </w:rPr>
      </w:pPr>
    </w:p>
    <w:p w14:paraId="0D72A033" w14:textId="77777777" w:rsidR="007A7AD1" w:rsidRPr="00C308DB" w:rsidRDefault="007A7AD1" w:rsidP="007A7AD1">
      <w:pPr>
        <w:rPr>
          <w:rFonts w:ascii="Times New Roman" w:hAnsi="Times New Roman" w:cs="Times New Roman"/>
          <w:sz w:val="24"/>
          <w:szCs w:val="24"/>
        </w:rPr>
      </w:pPr>
    </w:p>
    <w:p w14:paraId="017870AA" w14:textId="77777777" w:rsidR="007A7AD1" w:rsidRPr="00C308DB" w:rsidRDefault="007A7AD1" w:rsidP="007A7AD1">
      <w:pPr>
        <w:rPr>
          <w:rFonts w:ascii="Times New Roman" w:hAnsi="Times New Roman" w:cs="Times New Roman"/>
          <w:sz w:val="24"/>
          <w:szCs w:val="24"/>
        </w:rPr>
      </w:pPr>
    </w:p>
    <w:p w14:paraId="0486DCB7" w14:textId="77777777" w:rsidR="007A7AD1" w:rsidRPr="00C308DB" w:rsidRDefault="007A7AD1" w:rsidP="007A7AD1">
      <w:pPr>
        <w:rPr>
          <w:rFonts w:ascii="Times New Roman" w:hAnsi="Times New Roman" w:cs="Times New Roman"/>
          <w:sz w:val="24"/>
          <w:szCs w:val="24"/>
        </w:rPr>
      </w:pPr>
    </w:p>
    <w:p w14:paraId="44CDF960" w14:textId="77777777" w:rsidR="007A7AD1" w:rsidRPr="00C308DB" w:rsidRDefault="007A7AD1" w:rsidP="007A7AD1">
      <w:pPr>
        <w:rPr>
          <w:rFonts w:ascii="Times New Roman" w:hAnsi="Times New Roman" w:cs="Times New Roman"/>
          <w:sz w:val="24"/>
          <w:szCs w:val="24"/>
        </w:rPr>
      </w:pPr>
    </w:p>
    <w:p w14:paraId="2CE4B340" w14:textId="77777777" w:rsidR="007A7AD1" w:rsidRPr="00C308DB" w:rsidRDefault="007A7AD1" w:rsidP="007A7AD1">
      <w:pPr>
        <w:rPr>
          <w:rFonts w:ascii="Times New Roman" w:hAnsi="Times New Roman" w:cs="Times New Roman"/>
          <w:sz w:val="24"/>
          <w:szCs w:val="24"/>
        </w:rPr>
      </w:pPr>
    </w:p>
    <w:p w14:paraId="5CBD788A" w14:textId="77777777" w:rsidR="007A7AD1" w:rsidRPr="00C308DB" w:rsidRDefault="007A7AD1" w:rsidP="007A7AD1">
      <w:pPr>
        <w:rPr>
          <w:rFonts w:ascii="Times New Roman" w:hAnsi="Times New Roman" w:cs="Times New Roman"/>
          <w:sz w:val="24"/>
          <w:szCs w:val="24"/>
        </w:rPr>
      </w:pPr>
      <w:proofErr w:type="gramStart"/>
      <w:r w:rsidRPr="00C308DB">
        <w:rPr>
          <w:rFonts w:ascii="Times New Roman" w:hAnsi="Times New Roman" w:cs="Times New Roman"/>
          <w:sz w:val="24"/>
          <w:szCs w:val="24"/>
        </w:rPr>
        <w:t xml:space="preserve">M. Seraj Uddin, </w:t>
      </w:r>
      <w:proofErr w:type="spellStart"/>
      <w:r w:rsidRPr="00C308DB">
        <w:rPr>
          <w:rFonts w:ascii="Times New Roman" w:hAnsi="Times New Roman" w:cs="Times New Roman"/>
          <w:sz w:val="24"/>
          <w:szCs w:val="24"/>
        </w:rPr>
        <w:t>Heejung</w:t>
      </w:r>
      <w:proofErr w:type="spellEnd"/>
      <w:r w:rsidRPr="00C308DB">
        <w:rPr>
          <w:rFonts w:ascii="Times New Roman" w:hAnsi="Times New Roman" w:cs="Times New Roman"/>
          <w:sz w:val="24"/>
          <w:szCs w:val="24"/>
        </w:rPr>
        <w:t xml:space="preserve"> Kim, Amanda </w:t>
      </w:r>
      <w:proofErr w:type="spellStart"/>
      <w:r w:rsidRPr="00C308DB">
        <w:rPr>
          <w:rFonts w:ascii="Times New Roman" w:hAnsi="Times New Roman" w:cs="Times New Roman"/>
          <w:sz w:val="24"/>
          <w:szCs w:val="24"/>
        </w:rPr>
        <w:t>Deyo</w:t>
      </w:r>
      <w:proofErr w:type="spellEnd"/>
      <w:r w:rsidRPr="00C308DB">
        <w:rPr>
          <w:rFonts w:ascii="Times New Roman" w:hAnsi="Times New Roman" w:cs="Times New Roman"/>
          <w:sz w:val="24"/>
          <w:szCs w:val="24"/>
        </w:rPr>
        <w:t>, Fred Naider, and Jeffrey M. Becker.</w:t>
      </w:r>
      <w:proofErr w:type="gramEnd"/>
      <w:r w:rsidRPr="00C308DB">
        <w:rPr>
          <w:rFonts w:ascii="Times New Roman" w:hAnsi="Times New Roman" w:cs="Times New Roman"/>
          <w:sz w:val="24"/>
          <w:szCs w:val="24"/>
        </w:rPr>
        <w:t xml:space="preserve"> Identification of residues involved in homodimer formation located within a β-strand region of the N-terminus of a Yeast G protein-coupled receptor. </w:t>
      </w:r>
      <w:hyperlink r:id="rId14" w:tooltip="Journal of receptor and signal transduction research." w:history="1">
        <w:r w:rsidRPr="00C308DB">
          <w:rPr>
            <w:rFonts w:ascii="Times New Roman" w:hAnsi="Times New Roman" w:cs="Times New Roman"/>
            <w:sz w:val="24"/>
            <w:szCs w:val="24"/>
          </w:rPr>
          <w:t xml:space="preserve">J </w:t>
        </w:r>
        <w:proofErr w:type="spellStart"/>
        <w:r w:rsidRPr="00C308DB">
          <w:rPr>
            <w:rFonts w:ascii="Times New Roman" w:hAnsi="Times New Roman" w:cs="Times New Roman"/>
            <w:sz w:val="24"/>
            <w:szCs w:val="24"/>
          </w:rPr>
          <w:t>Recept</w:t>
        </w:r>
        <w:proofErr w:type="spellEnd"/>
        <w:r w:rsidRPr="00C308DB">
          <w:rPr>
            <w:rFonts w:ascii="Times New Roman" w:hAnsi="Times New Roman" w:cs="Times New Roman"/>
            <w:sz w:val="24"/>
            <w:szCs w:val="24"/>
          </w:rPr>
          <w:t xml:space="preserve"> Signal </w:t>
        </w:r>
        <w:proofErr w:type="spellStart"/>
        <w:r w:rsidRPr="00C308DB">
          <w:rPr>
            <w:rFonts w:ascii="Times New Roman" w:hAnsi="Times New Roman" w:cs="Times New Roman"/>
            <w:sz w:val="24"/>
            <w:szCs w:val="24"/>
          </w:rPr>
          <w:t>Transduct</w:t>
        </w:r>
        <w:proofErr w:type="spellEnd"/>
        <w:r w:rsidRPr="00C308DB">
          <w:rPr>
            <w:rFonts w:ascii="Times New Roman" w:hAnsi="Times New Roman" w:cs="Times New Roman"/>
            <w:sz w:val="24"/>
            <w:szCs w:val="24"/>
          </w:rPr>
          <w:t xml:space="preserve"> Res.</w:t>
        </w:r>
      </w:hyperlink>
      <w:r w:rsidRPr="00C308DB">
        <w:rPr>
          <w:rFonts w:ascii="Times New Roman" w:hAnsi="Times New Roman" w:cs="Times New Roman"/>
          <w:sz w:val="24"/>
          <w:szCs w:val="24"/>
        </w:rPr>
        <w:t> 2012 Apr</w:t>
      </w:r>
      <w:proofErr w:type="gramStart"/>
      <w:r w:rsidRPr="00C308DB">
        <w:rPr>
          <w:rFonts w:ascii="Times New Roman" w:hAnsi="Times New Roman" w:cs="Times New Roman"/>
          <w:sz w:val="24"/>
          <w:szCs w:val="24"/>
        </w:rPr>
        <w:t>;32</w:t>
      </w:r>
      <w:proofErr w:type="gramEnd"/>
      <w:r w:rsidRPr="00C308DB">
        <w:rPr>
          <w:rFonts w:ascii="Times New Roman" w:hAnsi="Times New Roman" w:cs="Times New Roman"/>
          <w:sz w:val="24"/>
          <w:szCs w:val="24"/>
        </w:rPr>
        <w:t xml:space="preserve">(2):65-75. </w:t>
      </w:r>
      <w:proofErr w:type="spellStart"/>
      <w:proofErr w:type="gramStart"/>
      <w:r w:rsidRPr="00C308DB">
        <w:rPr>
          <w:rFonts w:ascii="Times New Roman" w:hAnsi="Times New Roman" w:cs="Times New Roman"/>
          <w:sz w:val="24"/>
          <w:szCs w:val="24"/>
        </w:rPr>
        <w:t>doi</w:t>
      </w:r>
      <w:proofErr w:type="spellEnd"/>
      <w:proofErr w:type="gramEnd"/>
      <w:r w:rsidRPr="00C308DB">
        <w:rPr>
          <w:rFonts w:ascii="Times New Roman" w:hAnsi="Times New Roman" w:cs="Times New Roman"/>
          <w:sz w:val="24"/>
          <w:szCs w:val="24"/>
        </w:rPr>
        <w:t>: 10.3109/10799893.2011.647352.</w:t>
      </w:r>
    </w:p>
    <w:p w14:paraId="6BC61B40" w14:textId="77777777" w:rsidR="007A7AD1" w:rsidRPr="00C308DB" w:rsidRDefault="007A7AD1" w:rsidP="007A7AD1">
      <w:pPr>
        <w:rPr>
          <w:rFonts w:ascii="Times New Roman" w:hAnsi="Times New Roman" w:cs="Times New Roman"/>
          <w:sz w:val="24"/>
          <w:szCs w:val="24"/>
        </w:rPr>
      </w:pPr>
    </w:p>
    <w:p w14:paraId="2A104D47" w14:textId="77777777" w:rsidR="007A7AD1" w:rsidRPr="00C308DB" w:rsidRDefault="007A7AD1" w:rsidP="007A7AD1">
      <w:pPr>
        <w:rPr>
          <w:rFonts w:ascii="Times New Roman" w:hAnsi="Times New Roman" w:cs="Times New Roman"/>
          <w:sz w:val="24"/>
          <w:szCs w:val="24"/>
        </w:rPr>
      </w:pPr>
    </w:p>
    <w:p w14:paraId="4E716D57" w14:textId="77777777" w:rsidR="007A7AD1" w:rsidRPr="00C308DB" w:rsidRDefault="007A7AD1" w:rsidP="007A7AD1">
      <w:pPr>
        <w:rPr>
          <w:rFonts w:ascii="Times New Roman" w:hAnsi="Times New Roman" w:cs="Times New Roman"/>
          <w:sz w:val="24"/>
          <w:szCs w:val="24"/>
        </w:rPr>
      </w:pPr>
    </w:p>
    <w:p w14:paraId="707C868F" w14:textId="77777777" w:rsidR="007A7AD1" w:rsidRPr="00C308DB" w:rsidRDefault="007A7AD1" w:rsidP="007A7AD1">
      <w:pPr>
        <w:rPr>
          <w:rFonts w:ascii="Times New Roman" w:hAnsi="Times New Roman" w:cs="Times New Roman"/>
          <w:sz w:val="24"/>
          <w:szCs w:val="24"/>
        </w:rPr>
      </w:pPr>
    </w:p>
    <w:p w14:paraId="744301A0" w14:textId="77777777" w:rsidR="007A7AD1" w:rsidRPr="00C308DB" w:rsidRDefault="007A7AD1" w:rsidP="007A7AD1">
      <w:pPr>
        <w:rPr>
          <w:rFonts w:ascii="Times New Roman" w:hAnsi="Times New Roman" w:cs="Times New Roman"/>
          <w:sz w:val="24"/>
          <w:szCs w:val="24"/>
        </w:rPr>
      </w:pPr>
    </w:p>
    <w:p w14:paraId="49A243B2" w14:textId="77777777" w:rsidR="007A7AD1" w:rsidRPr="00C308DB" w:rsidRDefault="007A7AD1" w:rsidP="007A7AD1">
      <w:pPr>
        <w:rPr>
          <w:rFonts w:ascii="Times New Roman" w:hAnsi="Times New Roman" w:cs="Times New Roman"/>
          <w:sz w:val="24"/>
          <w:szCs w:val="24"/>
        </w:rPr>
      </w:pPr>
    </w:p>
    <w:p w14:paraId="710BE525" w14:textId="77777777" w:rsidR="007A7AD1" w:rsidRPr="00C308DB" w:rsidRDefault="007A7AD1" w:rsidP="007A7AD1">
      <w:pPr>
        <w:rPr>
          <w:rFonts w:ascii="Times New Roman" w:hAnsi="Times New Roman" w:cs="Times New Roman"/>
          <w:sz w:val="24"/>
          <w:szCs w:val="24"/>
        </w:rPr>
      </w:pPr>
    </w:p>
    <w:p w14:paraId="7062A257" w14:textId="77777777" w:rsidR="007A7AD1" w:rsidRPr="00C308DB" w:rsidRDefault="007A7AD1" w:rsidP="007A7AD1">
      <w:pPr>
        <w:rPr>
          <w:rFonts w:ascii="Times New Roman" w:hAnsi="Times New Roman" w:cs="Times New Roman"/>
          <w:sz w:val="24"/>
          <w:szCs w:val="24"/>
        </w:rPr>
      </w:pPr>
      <w:r w:rsidRPr="00C308DB">
        <w:rPr>
          <w:rFonts w:ascii="Times New Roman" w:hAnsi="Times New Roman" w:cs="Times New Roman"/>
          <w:sz w:val="24"/>
          <w:szCs w:val="24"/>
        </w:rPr>
        <w:t>My contribution to this paper was to make Ste2p mutants, determination of signaling activities and accessibility of the residues, and much of the literature review and writing.</w:t>
      </w:r>
    </w:p>
    <w:p w14:paraId="12FAE502" w14:textId="77777777" w:rsidR="007A7AD1" w:rsidRPr="00C308DB" w:rsidRDefault="007A7AD1" w:rsidP="007A7AD1">
      <w:pPr>
        <w:rPr>
          <w:rFonts w:ascii="Times New Roman" w:hAnsi="Times New Roman" w:cs="Times New Roman"/>
          <w:sz w:val="24"/>
          <w:szCs w:val="24"/>
        </w:rPr>
      </w:pPr>
      <w:r w:rsidRPr="00C308DB">
        <w:rPr>
          <w:rFonts w:ascii="Times New Roman" w:hAnsi="Times New Roman" w:cs="Times New Roman"/>
          <w:sz w:val="24"/>
          <w:szCs w:val="24"/>
        </w:rPr>
        <w:br w:type="page"/>
      </w:r>
    </w:p>
    <w:p w14:paraId="3E304BE1" w14:textId="77777777" w:rsidR="007A7AD1" w:rsidRPr="00C308DB" w:rsidRDefault="007A7AD1" w:rsidP="007A7AD1">
      <w:pPr>
        <w:rPr>
          <w:rFonts w:ascii="Times New Roman" w:hAnsi="Times New Roman" w:cs="Times New Roman"/>
          <w:sz w:val="24"/>
          <w:szCs w:val="24"/>
        </w:rPr>
      </w:pPr>
    </w:p>
    <w:p w14:paraId="5DDBBB85" w14:textId="77777777" w:rsidR="007A7AD1" w:rsidRPr="00C308DB" w:rsidRDefault="007A7AD1" w:rsidP="007A7AD1">
      <w:pPr>
        <w:pStyle w:val="Heading2"/>
        <w:numPr>
          <w:ilvl w:val="1"/>
          <w:numId w:val="11"/>
        </w:numPr>
        <w:spacing w:line="276" w:lineRule="auto"/>
        <w:rPr>
          <w:color w:val="auto"/>
        </w:rPr>
      </w:pPr>
      <w:bookmarkStart w:id="172" w:name="_Toc359762736"/>
      <w:bookmarkStart w:id="173" w:name="_Toc359764736"/>
      <w:r w:rsidRPr="00C308DB">
        <w:rPr>
          <w:color w:val="auto"/>
        </w:rPr>
        <w:t>Abstract:</w:t>
      </w:r>
      <w:bookmarkEnd w:id="172"/>
      <w:bookmarkEnd w:id="173"/>
      <w:r w:rsidRPr="00C308DB">
        <w:rPr>
          <w:color w:val="auto"/>
        </w:rPr>
        <w:t xml:space="preserve"> </w:t>
      </w:r>
    </w:p>
    <w:p w14:paraId="51B5D3C7" w14:textId="77777777" w:rsidR="007A7AD1" w:rsidRPr="00C308DB" w:rsidRDefault="007A7AD1" w:rsidP="007A7AD1">
      <w:pPr>
        <w:spacing w:line="480" w:lineRule="auto"/>
        <w:jc w:val="both"/>
        <w:rPr>
          <w:rFonts w:ascii="Times New Roman" w:hAnsi="Times New Roman" w:cs="Times New Roman"/>
          <w:sz w:val="24"/>
          <w:szCs w:val="24"/>
        </w:rPr>
      </w:pPr>
      <w:r w:rsidRPr="00C308DB">
        <w:rPr>
          <w:rFonts w:ascii="Times New Roman" w:hAnsi="Times New Roman" w:cs="Times New Roman"/>
          <w:sz w:val="24"/>
          <w:szCs w:val="24"/>
        </w:rPr>
        <w:t xml:space="preserve">G protein-coupled receptors (GPCRs) are members of a superfamily of cell surface signaling proteins that play critical roles in many physiological functions; malfunction of these proteins is associated with multiple diseases. Understanding the structure-function relationships of these proteins is important, therefore, for GPCR-based drug discovery. The yeast </w:t>
      </w:r>
      <w:r w:rsidRPr="00C308DB">
        <w:rPr>
          <w:rFonts w:ascii="Times New Roman" w:hAnsi="Times New Roman" w:cs="Times New Roman"/>
          <w:i/>
          <w:sz w:val="24"/>
          <w:szCs w:val="24"/>
        </w:rPr>
        <w:t>Saccharomyces cerevisiae</w:t>
      </w:r>
      <w:r w:rsidRPr="00C308DB">
        <w:rPr>
          <w:rFonts w:ascii="Times New Roman" w:hAnsi="Times New Roman" w:cs="Times New Roman"/>
          <w:sz w:val="24"/>
          <w:szCs w:val="24"/>
        </w:rPr>
        <w:t xml:space="preserve"> </w:t>
      </w:r>
      <w:proofErr w:type="spellStart"/>
      <w:r w:rsidRPr="00C308DB">
        <w:rPr>
          <w:rFonts w:ascii="Times New Roman" w:hAnsi="Times New Roman" w:cs="Times New Roman"/>
          <w:sz w:val="24"/>
          <w:szCs w:val="24"/>
        </w:rPr>
        <w:t>tridecapeptide</w:t>
      </w:r>
      <w:proofErr w:type="spellEnd"/>
      <w:r w:rsidRPr="00C308DB">
        <w:rPr>
          <w:rFonts w:ascii="Times New Roman" w:hAnsi="Times New Roman" w:cs="Times New Roman"/>
          <w:sz w:val="24"/>
          <w:szCs w:val="24"/>
        </w:rPr>
        <w:t xml:space="preserve"> pheromone α-factor receptor Ste2p has been studied as a model to explore the structure-function relationships of this important class of cell surface receptors. Although transmembrane domains of GPCRs have been examined extensively, the extracellular N-terminus and loop regions have received less attention. We have used the substituted cysteine accessibility method (SCAM) to probe the solvent accessibility of single cysteine residues engineered to replace residues Gly20 through Gly33 of the N-terminus of Ste2p. Unexpectedly, our analyses revealed that the residues Ser22, Ile24, Tyr26, and Ser28 in the N-terminus were solvent inaccessible, whereas all other residues of the targeted region were solvent accessible. The periodicity of accessibility from residues Ser22 to Ser28 is indicative of an underlying structure consistent with a </w:t>
      </w:r>
      <w:r w:rsidRPr="00C308DB">
        <w:rPr>
          <w:rFonts w:ascii="Times New Roman" w:hAnsi="Times New Roman" w:cs="Times New Roman"/>
          <w:sz w:val="24"/>
          <w:szCs w:val="24"/>
        </w:rPr>
        <w:sym w:font="Symbol" w:char="F062"/>
      </w:r>
      <w:r w:rsidRPr="00C308DB">
        <w:rPr>
          <w:rFonts w:ascii="Times New Roman" w:hAnsi="Times New Roman" w:cs="Times New Roman"/>
          <w:sz w:val="24"/>
          <w:szCs w:val="24"/>
        </w:rPr>
        <w:t xml:space="preserve">-strand that was predicted computationally in this region. Moreover, a number of these Cys-substituted Ste2p receptors (G20C, S22C, I24C, Y26C, S28C and Y30C) were found to form increased dimers compared to the </w:t>
      </w:r>
      <w:r w:rsidRPr="00C308DB">
        <w:rPr>
          <w:rFonts w:ascii="Times New Roman" w:hAnsi="Times New Roman" w:cs="Times New Roman"/>
          <w:sz w:val="24"/>
          <w:szCs w:val="24"/>
          <w:lang w:eastAsia="ko-KR"/>
        </w:rPr>
        <w:t>Cys-less</w:t>
      </w:r>
      <w:r w:rsidRPr="00C308DB">
        <w:rPr>
          <w:rFonts w:ascii="Times New Roman" w:hAnsi="Times New Roman" w:cs="Times New Roman"/>
          <w:sz w:val="24"/>
          <w:szCs w:val="24"/>
        </w:rPr>
        <w:t xml:space="preserve"> Ste2p. Based on these data, we propose that part of the N-terminus of Ste2p is structured and that this structure forms a dimer interface for Ste2p molecules. Dimerization mediated by the N-terminus was affected by ligand binding indicating an unanticipated conformational change in the N-terminus upon receptor activation.</w:t>
      </w:r>
    </w:p>
    <w:p w14:paraId="478A59CD" w14:textId="77777777" w:rsidR="007A7AD1" w:rsidRPr="00C308DB" w:rsidRDefault="007A7AD1" w:rsidP="007A7AD1">
      <w:pPr>
        <w:spacing w:after="0" w:line="480" w:lineRule="auto"/>
        <w:rPr>
          <w:rFonts w:ascii="Times New Roman" w:hAnsi="Times New Roman" w:cs="Times New Roman"/>
          <w:sz w:val="24"/>
          <w:szCs w:val="24"/>
        </w:rPr>
      </w:pPr>
      <w:r w:rsidRPr="00C308DB">
        <w:rPr>
          <w:rFonts w:ascii="Times New Roman" w:hAnsi="Times New Roman" w:cs="Times New Roman"/>
          <w:sz w:val="24"/>
          <w:szCs w:val="24"/>
        </w:rPr>
        <w:br w:type="page"/>
      </w:r>
    </w:p>
    <w:p w14:paraId="21A3E584" w14:textId="77777777" w:rsidR="007A7AD1" w:rsidRPr="00C308DB" w:rsidRDefault="007A7AD1" w:rsidP="007A7AD1">
      <w:pPr>
        <w:pStyle w:val="Heading2"/>
        <w:numPr>
          <w:ilvl w:val="1"/>
          <w:numId w:val="11"/>
        </w:numPr>
        <w:spacing w:line="276" w:lineRule="auto"/>
        <w:rPr>
          <w:color w:val="auto"/>
        </w:rPr>
      </w:pPr>
      <w:bookmarkStart w:id="174" w:name="_Toc359762737"/>
      <w:bookmarkStart w:id="175" w:name="_Toc359764737"/>
      <w:r w:rsidRPr="00C308DB">
        <w:rPr>
          <w:color w:val="auto"/>
        </w:rPr>
        <w:lastRenderedPageBreak/>
        <w:t>INTRODUCTION:</w:t>
      </w:r>
      <w:bookmarkEnd w:id="174"/>
      <w:bookmarkEnd w:id="175"/>
      <w:r w:rsidRPr="00C308DB">
        <w:rPr>
          <w:color w:val="auto"/>
        </w:rPr>
        <w:t xml:space="preserve"> </w:t>
      </w:r>
    </w:p>
    <w:p w14:paraId="27A8BCD7" w14:textId="77777777" w:rsidR="007A7AD1" w:rsidRPr="00C308DB" w:rsidRDefault="007A7AD1" w:rsidP="007A7AD1">
      <w:pPr>
        <w:spacing w:line="480" w:lineRule="auto"/>
        <w:ind w:firstLine="720"/>
        <w:jc w:val="both"/>
        <w:rPr>
          <w:rFonts w:ascii="Times New Roman" w:hAnsi="Times New Roman" w:cs="Times New Roman"/>
          <w:sz w:val="24"/>
          <w:szCs w:val="24"/>
        </w:rPr>
      </w:pPr>
      <w:r w:rsidRPr="00C308DB">
        <w:rPr>
          <w:rFonts w:ascii="Times New Roman" w:hAnsi="Times New Roman" w:cs="Times New Roman"/>
          <w:sz w:val="24"/>
          <w:szCs w:val="24"/>
        </w:rPr>
        <w:t xml:space="preserve">G protein-coupled receptors (GPCRs) belong to a superfamily of cell surface signaling proteins that play pivotal roles in many physiological processes including responses to hormones and neurotransmitters as well as being responsible for vision, olfaction and taste </w:t>
      </w:r>
      <w:r w:rsidRPr="00C308DB">
        <w:rPr>
          <w:rFonts w:ascii="Times New Roman" w:hAnsi="Times New Roman" w:cs="Times New Roman"/>
          <w:noProof/>
          <w:sz w:val="24"/>
          <w:szCs w:val="24"/>
        </w:rPr>
        <w:t xml:space="preserve">(1). </w:t>
      </w:r>
      <w:r w:rsidRPr="00C308DB">
        <w:rPr>
          <w:rFonts w:ascii="Times New Roman" w:hAnsi="Times New Roman" w:cs="Times New Roman"/>
          <w:sz w:val="24"/>
          <w:szCs w:val="24"/>
        </w:rPr>
        <w:t xml:space="preserve">Malfunction of GPCRs is associated with multiple diseases including Alzheimer’s, Parkinson’s, diabetes, color blindness, asthma, depression, hypertension, stress, cardiovascular, and immune disorders. Because these receptors are involved in a wide range of cellular functions, modulation of GPCR function is an important therapeutic goal with about 40-50% of drugs used in clinical medicine designed to affect GPCRs </w:t>
      </w:r>
      <w:r w:rsidRPr="00C308DB">
        <w:rPr>
          <w:rFonts w:ascii="Times New Roman" w:hAnsi="Times New Roman" w:cs="Times New Roman"/>
          <w:noProof/>
          <w:sz w:val="24"/>
          <w:szCs w:val="24"/>
        </w:rPr>
        <w:t>(2-4)</w:t>
      </w:r>
      <w:r w:rsidRPr="00C308DB">
        <w:rPr>
          <w:rFonts w:ascii="Times New Roman" w:hAnsi="Times New Roman" w:cs="Times New Roman"/>
          <w:sz w:val="24"/>
          <w:szCs w:val="24"/>
        </w:rPr>
        <w:t xml:space="preserve">. Nonetheless, only a fraction of the GPCR superfamily is targeted by current drugs </w:t>
      </w:r>
      <w:r w:rsidRPr="00C308DB">
        <w:rPr>
          <w:rFonts w:ascii="Times New Roman" w:hAnsi="Times New Roman" w:cs="Times New Roman"/>
          <w:noProof/>
          <w:sz w:val="24"/>
          <w:szCs w:val="24"/>
        </w:rPr>
        <w:t>(5)</w:t>
      </w:r>
      <w:r w:rsidRPr="00C308DB">
        <w:rPr>
          <w:rFonts w:ascii="Times New Roman" w:hAnsi="Times New Roman" w:cs="Times New Roman"/>
          <w:sz w:val="24"/>
          <w:szCs w:val="24"/>
        </w:rPr>
        <w:t>.</w:t>
      </w:r>
    </w:p>
    <w:p w14:paraId="0F614D50" w14:textId="77777777" w:rsidR="007A7AD1" w:rsidRPr="00C308DB" w:rsidRDefault="007A7AD1" w:rsidP="007A7AD1">
      <w:pPr>
        <w:spacing w:line="480" w:lineRule="auto"/>
        <w:ind w:firstLine="720"/>
        <w:jc w:val="both"/>
        <w:rPr>
          <w:rFonts w:ascii="Times New Roman" w:hAnsi="Times New Roman" w:cs="Times New Roman"/>
          <w:sz w:val="24"/>
          <w:szCs w:val="24"/>
        </w:rPr>
      </w:pPr>
    </w:p>
    <w:p w14:paraId="22DFBB4C" w14:textId="77777777" w:rsidR="007A7AD1" w:rsidRPr="00C308DB" w:rsidRDefault="007A7AD1" w:rsidP="007A7AD1">
      <w:pPr>
        <w:spacing w:line="480" w:lineRule="auto"/>
        <w:ind w:firstLine="720"/>
        <w:jc w:val="both"/>
        <w:rPr>
          <w:rFonts w:ascii="Times New Roman" w:hAnsi="Times New Roman" w:cs="Times New Roman"/>
          <w:sz w:val="24"/>
          <w:szCs w:val="24"/>
        </w:rPr>
      </w:pPr>
      <w:r w:rsidRPr="00C308DB">
        <w:rPr>
          <w:rFonts w:ascii="Times New Roman" w:hAnsi="Times New Roman" w:cs="Times New Roman"/>
          <w:sz w:val="24"/>
          <w:szCs w:val="24"/>
        </w:rPr>
        <w:t xml:space="preserve">To date detailed atomic-level structural information for seven GPCRs has been obtained </w:t>
      </w:r>
      <w:r w:rsidRPr="00C308DB">
        <w:rPr>
          <w:rFonts w:ascii="Times New Roman" w:hAnsi="Times New Roman" w:cs="Times New Roman"/>
          <w:noProof/>
          <w:sz w:val="24"/>
          <w:szCs w:val="24"/>
        </w:rPr>
        <w:t>(6-12)</w:t>
      </w:r>
      <w:r w:rsidRPr="00C308DB">
        <w:rPr>
          <w:rFonts w:ascii="Times New Roman" w:hAnsi="Times New Roman" w:cs="Times New Roman"/>
          <w:sz w:val="24"/>
          <w:szCs w:val="24"/>
        </w:rPr>
        <w:t xml:space="preserve">. These crystal structures have played a crucial role in understanding the structure-function relationships of these receptors. However, further structural information for additional GPCRs is vital for a more comprehensive understanding of receptor function and ultimately for drug development </w:t>
      </w:r>
      <w:r w:rsidRPr="00C308DB">
        <w:rPr>
          <w:rFonts w:ascii="Times New Roman" w:hAnsi="Times New Roman" w:cs="Times New Roman"/>
          <w:noProof/>
          <w:sz w:val="24"/>
          <w:szCs w:val="24"/>
        </w:rPr>
        <w:t>(1, 2, 13)</w:t>
      </w:r>
      <w:r w:rsidRPr="00C308DB">
        <w:rPr>
          <w:rFonts w:ascii="Times New Roman" w:hAnsi="Times New Roman" w:cs="Times New Roman"/>
          <w:sz w:val="24"/>
          <w:szCs w:val="24"/>
        </w:rPr>
        <w:t>. In addition, most of the studies have revealed structural information focused on the transmembrane domains, although a large portion of all GPCRs is composed of intracellular and extracellular loops as well as N- and C- termini.  These regions have received less consideration</w:t>
      </w:r>
      <w:r w:rsidRPr="00C308DB" w:rsidDel="009E4D1E">
        <w:rPr>
          <w:rFonts w:ascii="Times New Roman" w:hAnsi="Times New Roman" w:cs="Times New Roman"/>
          <w:sz w:val="24"/>
          <w:szCs w:val="24"/>
        </w:rPr>
        <w:t xml:space="preserve"> </w:t>
      </w:r>
      <w:r w:rsidRPr="00C308DB">
        <w:rPr>
          <w:rFonts w:ascii="Times New Roman" w:hAnsi="Times New Roman" w:cs="Times New Roman"/>
          <w:sz w:val="24"/>
          <w:szCs w:val="24"/>
        </w:rPr>
        <w:t xml:space="preserve">with respect to structural analysis because many of the crystals analyzed contained a large unnatural replacement within the third intracellular loop and the extracellular regions were not always visualized. It is generally believed that the loop regions and N- and C-termini are flexible and all the residues in the extracellular domains are solvent accessible. However, accessibility analysis of extracellular loop 1 of Ste2p indicated that all extracellular </w:t>
      </w:r>
      <w:r w:rsidRPr="00C308DB">
        <w:rPr>
          <w:rFonts w:ascii="Times New Roman" w:hAnsi="Times New Roman" w:cs="Times New Roman"/>
          <w:sz w:val="24"/>
          <w:szCs w:val="24"/>
        </w:rPr>
        <w:lastRenderedPageBreak/>
        <w:t xml:space="preserve">residues are not accessible; and the accessibility of some residues changes upon receptor activation </w:t>
      </w:r>
      <w:r w:rsidRPr="00C308DB">
        <w:rPr>
          <w:rFonts w:ascii="Times New Roman" w:hAnsi="Times New Roman" w:cs="Times New Roman"/>
          <w:noProof/>
          <w:sz w:val="24"/>
          <w:szCs w:val="24"/>
        </w:rPr>
        <w:t>(14)</w:t>
      </w:r>
      <w:r w:rsidRPr="00C308DB">
        <w:rPr>
          <w:rFonts w:ascii="Times New Roman" w:hAnsi="Times New Roman" w:cs="Times New Roman"/>
          <w:sz w:val="24"/>
          <w:szCs w:val="24"/>
        </w:rPr>
        <w:t xml:space="preserve">. Therefore, we decided that a rational first approach to studying the structure and function of the N-terminus was to probe systematically its solvent accessibility by the substituted cysteine accessibility method (SCAM) so that we might uncover structural elements of the N-terminus and their functional roles. </w:t>
      </w:r>
      <w:r w:rsidRPr="00C308DB">
        <w:rPr>
          <w:rFonts w:ascii="Times New Roman" w:hAnsi="Times New Roman" w:cs="Times New Roman"/>
          <w:sz w:val="24"/>
          <w:szCs w:val="24"/>
          <w:lang w:val="en"/>
        </w:rPr>
        <w:t>Solvent accessibility determines whether particular Cys residues are in a hydrophilic or hydrophobic environment. Residues that face the low dielectric of the membrane or are located in tightly packed regions are inaccessible to a highly soluble, hydrophilic SCAM reagent. Conversely, Cys residues that react well with the reagent are predominantly exposed to a hydrophilic milieu outside the membrane or are not packed closely in a solvent excluding environment.</w:t>
      </w:r>
      <w:r w:rsidRPr="00C308DB">
        <w:rPr>
          <w:rFonts w:ascii="Times New Roman" w:hAnsi="Times New Roman" w:cs="Times New Roman"/>
          <w:sz w:val="24"/>
          <w:szCs w:val="24"/>
        </w:rPr>
        <w:t xml:space="preserve">  </w:t>
      </w:r>
    </w:p>
    <w:p w14:paraId="7C212627" w14:textId="77777777" w:rsidR="007A7AD1" w:rsidRPr="00C308DB" w:rsidRDefault="007A7AD1" w:rsidP="007A7AD1">
      <w:pPr>
        <w:spacing w:line="480" w:lineRule="auto"/>
        <w:ind w:firstLine="720"/>
        <w:jc w:val="both"/>
        <w:rPr>
          <w:rStyle w:val="apple-style-span"/>
          <w:rFonts w:ascii="Times New Roman" w:hAnsi="Times New Roman"/>
        </w:rPr>
      </w:pPr>
      <w:r w:rsidRPr="00C308DB">
        <w:rPr>
          <w:rFonts w:ascii="Times New Roman" w:hAnsi="Times New Roman" w:cs="Times New Roman"/>
          <w:sz w:val="24"/>
          <w:szCs w:val="24"/>
        </w:rPr>
        <w:t xml:space="preserve">We carried out Cys scanning mutagenesis of residues G20 to G33 of Ste2p and probed the solvent accessibility of the Cys residue in these mutant receptors </w:t>
      </w:r>
      <w:r w:rsidRPr="00C308DB">
        <w:rPr>
          <w:rStyle w:val="apple-style-span"/>
          <w:rFonts w:ascii="Times New Roman" w:hAnsi="Times New Roman"/>
          <w:sz w:val="24"/>
          <w:szCs w:val="24"/>
        </w:rPr>
        <w:t xml:space="preserve">using SCAM </w:t>
      </w:r>
      <w:r w:rsidRPr="00C308DB">
        <w:rPr>
          <w:rStyle w:val="apple-style-span"/>
          <w:rFonts w:ascii="Times New Roman" w:hAnsi="Times New Roman"/>
          <w:noProof/>
          <w:sz w:val="24"/>
          <w:szCs w:val="24"/>
        </w:rPr>
        <w:t>(15, 16)</w:t>
      </w:r>
      <w:r w:rsidRPr="00C308DB">
        <w:rPr>
          <w:rStyle w:val="apple-style-span"/>
          <w:rFonts w:ascii="Times New Roman" w:hAnsi="Times New Roman"/>
          <w:sz w:val="24"/>
          <w:szCs w:val="24"/>
        </w:rPr>
        <w:t xml:space="preserve">. Our analysis revealed a periodicity of accessible residues in the N-terminus which supported the computational prediction of a </w:t>
      </w:r>
      <w:r w:rsidRPr="00C308DB">
        <w:rPr>
          <w:rFonts w:ascii="Times New Roman" w:hAnsi="Times New Roman" w:cs="Times New Roman"/>
          <w:sz w:val="24"/>
          <w:szCs w:val="24"/>
        </w:rPr>
        <w:t>β-strand in this portion of Ste2p.</w:t>
      </w:r>
      <w:r w:rsidRPr="00C308DB">
        <w:rPr>
          <w:rStyle w:val="apple-style-span"/>
          <w:rFonts w:ascii="Times New Roman" w:hAnsi="Times New Roman"/>
          <w:sz w:val="24"/>
          <w:szCs w:val="24"/>
        </w:rPr>
        <w:t xml:space="preserve"> In addition, we observed that certain Cys residues in the N-terminus promoted dimer formation suggesting the involvement of a 14-amino acid region of the N-terminus in Ste2p dimerization. </w:t>
      </w:r>
    </w:p>
    <w:p w14:paraId="1EC19451" w14:textId="77777777" w:rsidR="007A7AD1" w:rsidRPr="00C308DB" w:rsidRDefault="007A7AD1" w:rsidP="007A7AD1">
      <w:pPr>
        <w:spacing w:line="480" w:lineRule="auto"/>
        <w:outlineLvl w:val="0"/>
        <w:rPr>
          <w:rFonts w:ascii="Times New Roman" w:hAnsi="Times New Roman" w:cs="Times New Roman"/>
          <w:b/>
          <w:sz w:val="24"/>
          <w:szCs w:val="24"/>
        </w:rPr>
      </w:pPr>
    </w:p>
    <w:p w14:paraId="03639B5B" w14:textId="77777777" w:rsidR="007A7AD1" w:rsidRPr="00C308DB" w:rsidRDefault="007A7AD1" w:rsidP="007A7AD1">
      <w:pPr>
        <w:rPr>
          <w:rFonts w:ascii="Times New Roman" w:hAnsi="Times New Roman" w:cs="Times New Roman"/>
          <w:b/>
          <w:sz w:val="24"/>
          <w:szCs w:val="24"/>
        </w:rPr>
      </w:pPr>
      <w:r w:rsidRPr="00C308DB">
        <w:rPr>
          <w:rFonts w:ascii="Times New Roman" w:hAnsi="Times New Roman" w:cs="Times New Roman"/>
          <w:b/>
          <w:sz w:val="24"/>
          <w:szCs w:val="24"/>
        </w:rPr>
        <w:br w:type="page"/>
      </w:r>
    </w:p>
    <w:p w14:paraId="1F4BA0D1" w14:textId="77777777" w:rsidR="007A7AD1" w:rsidRPr="00C308DB" w:rsidRDefault="007A7AD1" w:rsidP="007A7AD1">
      <w:pPr>
        <w:pStyle w:val="Heading2"/>
        <w:numPr>
          <w:ilvl w:val="1"/>
          <w:numId w:val="11"/>
        </w:numPr>
        <w:spacing w:line="276" w:lineRule="auto"/>
        <w:rPr>
          <w:color w:val="auto"/>
        </w:rPr>
      </w:pPr>
      <w:bookmarkStart w:id="176" w:name="_Toc359762738"/>
      <w:bookmarkStart w:id="177" w:name="_Toc359764738"/>
      <w:r w:rsidRPr="00C308DB">
        <w:rPr>
          <w:color w:val="auto"/>
        </w:rPr>
        <w:lastRenderedPageBreak/>
        <w:t>METHODS:</w:t>
      </w:r>
      <w:bookmarkEnd w:id="176"/>
      <w:bookmarkEnd w:id="177"/>
    </w:p>
    <w:p w14:paraId="33653297" w14:textId="77777777" w:rsidR="007A7AD1" w:rsidRPr="00C308DB" w:rsidRDefault="007A7AD1" w:rsidP="007A7AD1">
      <w:pPr>
        <w:spacing w:after="0" w:line="480" w:lineRule="auto"/>
        <w:jc w:val="both"/>
        <w:rPr>
          <w:rFonts w:ascii="Times New Roman" w:hAnsi="Times New Roman" w:cs="Times New Roman"/>
          <w:sz w:val="24"/>
          <w:szCs w:val="24"/>
        </w:rPr>
      </w:pPr>
      <w:r w:rsidRPr="00C308DB">
        <w:rPr>
          <w:rFonts w:ascii="Times New Roman" w:hAnsi="Times New Roman" w:cs="Times New Roman"/>
          <w:bCs/>
          <w:i/>
          <w:sz w:val="24"/>
          <w:szCs w:val="24"/>
        </w:rPr>
        <w:t>Media, Reagents, Strains, and Plasmids</w:t>
      </w:r>
      <w:r w:rsidRPr="00C308DB">
        <w:rPr>
          <w:rFonts w:ascii="Times New Roman" w:hAnsi="Times New Roman" w:cs="Times New Roman"/>
          <w:sz w:val="24"/>
          <w:szCs w:val="24"/>
        </w:rPr>
        <w:t xml:space="preserve">: </w:t>
      </w:r>
      <w:r w:rsidRPr="00C308DB">
        <w:rPr>
          <w:rFonts w:ascii="Times New Roman" w:hAnsi="Times New Roman" w:cs="Times New Roman"/>
          <w:i/>
          <w:iCs/>
          <w:sz w:val="24"/>
          <w:szCs w:val="24"/>
        </w:rPr>
        <w:t xml:space="preserve">S. cerevisiae </w:t>
      </w:r>
      <w:r w:rsidRPr="00C308DB">
        <w:rPr>
          <w:rFonts w:ascii="Times New Roman" w:hAnsi="Times New Roman" w:cs="Times New Roman"/>
          <w:sz w:val="24"/>
          <w:szCs w:val="24"/>
        </w:rPr>
        <w:t>strain LM102 [</w:t>
      </w:r>
      <w:proofErr w:type="spellStart"/>
      <w:r w:rsidRPr="00C308DB">
        <w:rPr>
          <w:rFonts w:ascii="Times New Roman" w:hAnsi="Times New Roman" w:cs="Times New Roman"/>
          <w:i/>
          <w:iCs/>
          <w:sz w:val="24"/>
          <w:szCs w:val="24"/>
        </w:rPr>
        <w:t>MATa</w:t>
      </w:r>
      <w:proofErr w:type="spellEnd"/>
      <w:r w:rsidRPr="00C308DB">
        <w:rPr>
          <w:rFonts w:ascii="Times New Roman" w:hAnsi="Times New Roman" w:cs="Times New Roman"/>
          <w:i/>
          <w:iCs/>
          <w:sz w:val="24"/>
          <w:szCs w:val="24"/>
        </w:rPr>
        <w:t xml:space="preserve"> ste2 FUS1-lacZ:</w:t>
      </w:r>
      <w:proofErr w:type="gramStart"/>
      <w:r w:rsidRPr="00C308DB">
        <w:rPr>
          <w:rFonts w:ascii="Times New Roman" w:hAnsi="Times New Roman" w:cs="Times New Roman"/>
          <w:i/>
          <w:iCs/>
          <w:sz w:val="24"/>
          <w:szCs w:val="24"/>
        </w:rPr>
        <w:t>:URA3</w:t>
      </w:r>
      <w:proofErr w:type="gramEnd"/>
      <w:r w:rsidRPr="00C308DB">
        <w:rPr>
          <w:rFonts w:ascii="Times New Roman" w:hAnsi="Times New Roman" w:cs="Times New Roman"/>
          <w:i/>
          <w:iCs/>
          <w:sz w:val="24"/>
          <w:szCs w:val="24"/>
        </w:rPr>
        <w:t xml:space="preserve"> bar1 ura3 leu2 his4 trp1 met1</w:t>
      </w:r>
      <w:r w:rsidRPr="00C308DB">
        <w:rPr>
          <w:rFonts w:ascii="Times New Roman" w:hAnsi="Times New Roman" w:cs="Times New Roman"/>
          <w:sz w:val="24"/>
          <w:szCs w:val="24"/>
        </w:rPr>
        <w:t xml:space="preserve">] </w:t>
      </w:r>
      <w:r w:rsidRPr="00C308DB">
        <w:rPr>
          <w:rFonts w:ascii="Times New Roman" w:hAnsi="Times New Roman" w:cs="Times New Roman"/>
          <w:noProof/>
          <w:sz w:val="24"/>
          <w:szCs w:val="24"/>
        </w:rPr>
        <w:t>(17)</w:t>
      </w:r>
      <w:r w:rsidRPr="00C308DB">
        <w:rPr>
          <w:rFonts w:ascii="Times New Roman" w:hAnsi="Times New Roman" w:cs="Times New Roman"/>
          <w:sz w:val="24"/>
          <w:szCs w:val="24"/>
        </w:rPr>
        <w:t xml:space="preserve"> was used for growth arrest, </w:t>
      </w:r>
      <w:r w:rsidRPr="00C308DB">
        <w:rPr>
          <w:rFonts w:ascii="Times New Roman" w:hAnsi="Times New Roman" w:cs="Times New Roman"/>
          <w:i/>
          <w:iCs/>
          <w:sz w:val="24"/>
          <w:szCs w:val="24"/>
        </w:rPr>
        <w:t>FUS1</w:t>
      </w:r>
      <w:r w:rsidRPr="00C308DB">
        <w:rPr>
          <w:rFonts w:ascii="Times New Roman" w:hAnsi="Times New Roman" w:cs="Times New Roman"/>
          <w:sz w:val="24"/>
          <w:szCs w:val="24"/>
        </w:rPr>
        <w:t>-lacZ gene induction and saturation binding assays, and the protease-deficient strain BJS21 [</w:t>
      </w:r>
      <w:proofErr w:type="spellStart"/>
      <w:r w:rsidRPr="00C308DB">
        <w:rPr>
          <w:rFonts w:ascii="Times New Roman" w:hAnsi="Times New Roman" w:cs="Times New Roman"/>
          <w:i/>
          <w:iCs/>
          <w:sz w:val="24"/>
          <w:szCs w:val="24"/>
        </w:rPr>
        <w:t>MAT</w:t>
      </w:r>
      <w:r w:rsidRPr="00C308DB">
        <w:rPr>
          <w:rFonts w:ascii="Times New Roman" w:hAnsi="Times New Roman" w:cs="Times New Roman"/>
          <w:bCs/>
          <w:sz w:val="24"/>
          <w:szCs w:val="24"/>
        </w:rPr>
        <w:t>a</w:t>
      </w:r>
      <w:proofErr w:type="spellEnd"/>
      <w:r w:rsidRPr="00C308DB">
        <w:rPr>
          <w:rFonts w:ascii="Times New Roman" w:hAnsi="Times New Roman" w:cs="Times New Roman"/>
          <w:i/>
          <w:iCs/>
          <w:sz w:val="24"/>
          <w:szCs w:val="24"/>
        </w:rPr>
        <w:t>, prc1-407 prb1-1122 pep4-3 leu2 trp1 ura3-52 ste2::</w:t>
      </w:r>
      <w:proofErr w:type="spellStart"/>
      <w:r w:rsidRPr="00C308DB">
        <w:rPr>
          <w:rFonts w:ascii="Times New Roman" w:hAnsi="Times New Roman" w:cs="Times New Roman"/>
          <w:i/>
          <w:iCs/>
          <w:sz w:val="24"/>
          <w:szCs w:val="24"/>
        </w:rPr>
        <w:t>Kan</w:t>
      </w:r>
      <w:r w:rsidRPr="00C308DB">
        <w:rPr>
          <w:rFonts w:ascii="Times New Roman" w:hAnsi="Times New Roman" w:cs="Times New Roman"/>
          <w:i/>
          <w:iCs/>
          <w:sz w:val="24"/>
          <w:szCs w:val="24"/>
          <w:vertAlign w:val="superscript"/>
        </w:rPr>
        <w:t>R</w:t>
      </w:r>
      <w:proofErr w:type="spellEnd"/>
      <w:r w:rsidRPr="00C308DB">
        <w:rPr>
          <w:rFonts w:ascii="Times New Roman" w:hAnsi="Times New Roman" w:cs="Times New Roman"/>
          <w:sz w:val="24"/>
          <w:szCs w:val="24"/>
        </w:rPr>
        <w:t xml:space="preserve"> </w:t>
      </w:r>
      <w:r w:rsidRPr="00C308DB">
        <w:rPr>
          <w:rFonts w:ascii="Times New Roman" w:hAnsi="Times New Roman" w:cs="Times New Roman"/>
          <w:noProof/>
          <w:sz w:val="24"/>
          <w:szCs w:val="24"/>
        </w:rPr>
        <w:t>(18)</w:t>
      </w:r>
      <w:r w:rsidRPr="00C308DB">
        <w:rPr>
          <w:rFonts w:ascii="Times New Roman" w:hAnsi="Times New Roman" w:cs="Times New Roman"/>
          <w:sz w:val="24"/>
          <w:szCs w:val="24"/>
        </w:rPr>
        <w:t xml:space="preserve"> was used for protein isolation, SCAM and immunoblot analyses</w:t>
      </w:r>
      <w:r w:rsidRPr="00C308DB">
        <w:rPr>
          <w:rFonts w:ascii="Times New Roman" w:hAnsi="Times New Roman" w:cs="Times New Roman"/>
          <w:sz w:val="24"/>
          <w:szCs w:val="24"/>
          <w:lang w:eastAsia="ko-KR"/>
        </w:rPr>
        <w:t xml:space="preserve"> </w:t>
      </w:r>
      <w:r w:rsidRPr="00C308DB">
        <w:rPr>
          <w:rFonts w:ascii="Times New Roman" w:hAnsi="Times New Roman" w:cs="Times New Roman"/>
          <w:sz w:val="24"/>
          <w:szCs w:val="24"/>
        </w:rPr>
        <w:t xml:space="preserve">to decrease receptor degradation during analyses </w:t>
      </w:r>
      <w:r w:rsidRPr="00C308DB">
        <w:rPr>
          <w:rFonts w:ascii="Times New Roman" w:hAnsi="Times New Roman" w:cs="Times New Roman"/>
          <w:noProof/>
          <w:sz w:val="24"/>
          <w:szCs w:val="24"/>
        </w:rPr>
        <w:t>(19)</w:t>
      </w:r>
      <w:r w:rsidRPr="00C308DB">
        <w:rPr>
          <w:rFonts w:ascii="Times New Roman" w:hAnsi="Times New Roman" w:cs="Times New Roman"/>
          <w:sz w:val="24"/>
          <w:szCs w:val="24"/>
          <w:lang w:eastAsia="ko-KR"/>
        </w:rPr>
        <w:t>.</w:t>
      </w:r>
      <w:r w:rsidRPr="00C308DB">
        <w:rPr>
          <w:rFonts w:ascii="Times New Roman" w:hAnsi="Times New Roman" w:cs="Times New Roman"/>
          <w:sz w:val="24"/>
          <w:szCs w:val="24"/>
        </w:rPr>
        <w:t xml:space="preserve"> The plasmid pBEC2 containing C-terminal FLAG™ and His-tagged </w:t>
      </w:r>
      <w:r w:rsidRPr="00C308DB">
        <w:rPr>
          <w:rFonts w:ascii="Times New Roman" w:hAnsi="Times New Roman" w:cs="Times New Roman"/>
          <w:i/>
          <w:iCs/>
          <w:sz w:val="24"/>
          <w:szCs w:val="24"/>
        </w:rPr>
        <w:t>STE2</w:t>
      </w:r>
      <w:r w:rsidRPr="00C308DB">
        <w:rPr>
          <w:rFonts w:ascii="Times New Roman" w:hAnsi="Times New Roman" w:cs="Times New Roman"/>
          <w:sz w:val="24"/>
          <w:szCs w:val="24"/>
        </w:rPr>
        <w:t xml:space="preserve"> </w:t>
      </w:r>
      <w:r w:rsidRPr="00C308DB">
        <w:rPr>
          <w:rFonts w:ascii="Times New Roman" w:hAnsi="Times New Roman" w:cs="Times New Roman"/>
          <w:noProof/>
          <w:sz w:val="24"/>
          <w:szCs w:val="24"/>
        </w:rPr>
        <w:t>(14)</w:t>
      </w:r>
      <w:r w:rsidRPr="00C308DB">
        <w:rPr>
          <w:rFonts w:ascii="Times New Roman" w:hAnsi="Times New Roman" w:cs="Times New Roman"/>
          <w:sz w:val="24"/>
          <w:szCs w:val="24"/>
        </w:rPr>
        <w:t xml:space="preserve"> was transformed by the method of </w:t>
      </w:r>
      <w:proofErr w:type="spellStart"/>
      <w:r w:rsidRPr="00C308DB">
        <w:rPr>
          <w:rFonts w:ascii="Times New Roman" w:hAnsi="Times New Roman" w:cs="Times New Roman"/>
          <w:sz w:val="24"/>
          <w:szCs w:val="24"/>
        </w:rPr>
        <w:t>Geitz</w:t>
      </w:r>
      <w:proofErr w:type="spellEnd"/>
      <w:r w:rsidRPr="00C308DB">
        <w:rPr>
          <w:rFonts w:ascii="Times New Roman" w:hAnsi="Times New Roman" w:cs="Times New Roman"/>
          <w:sz w:val="24"/>
          <w:szCs w:val="24"/>
        </w:rPr>
        <w:t xml:space="preserve"> </w:t>
      </w:r>
      <w:r w:rsidRPr="00C308DB">
        <w:rPr>
          <w:rFonts w:ascii="Times New Roman" w:hAnsi="Times New Roman" w:cs="Times New Roman"/>
          <w:noProof/>
          <w:sz w:val="24"/>
          <w:szCs w:val="24"/>
        </w:rPr>
        <w:t>(20)</w:t>
      </w:r>
      <w:r w:rsidRPr="00C308DB">
        <w:rPr>
          <w:rFonts w:ascii="Times New Roman" w:hAnsi="Times New Roman" w:cs="Times New Roman"/>
          <w:sz w:val="24"/>
          <w:szCs w:val="24"/>
        </w:rPr>
        <w:t xml:space="preserve">. </w:t>
      </w:r>
      <w:proofErr w:type="spellStart"/>
      <w:r w:rsidRPr="00C308DB">
        <w:rPr>
          <w:rFonts w:ascii="Times New Roman" w:hAnsi="Times New Roman" w:cs="Times New Roman"/>
          <w:sz w:val="24"/>
          <w:szCs w:val="24"/>
        </w:rPr>
        <w:t>Transformants</w:t>
      </w:r>
      <w:proofErr w:type="spellEnd"/>
      <w:r w:rsidRPr="00C308DB">
        <w:rPr>
          <w:rFonts w:ascii="Times New Roman" w:hAnsi="Times New Roman" w:cs="Times New Roman"/>
          <w:sz w:val="24"/>
          <w:szCs w:val="24"/>
        </w:rPr>
        <w:t xml:space="preserve"> were selected by growth on yeast media </w:t>
      </w:r>
      <w:r w:rsidRPr="00C308DB">
        <w:rPr>
          <w:rFonts w:ascii="Times New Roman" w:hAnsi="Times New Roman" w:cs="Times New Roman"/>
          <w:noProof/>
          <w:sz w:val="24"/>
          <w:szCs w:val="24"/>
        </w:rPr>
        <w:t>(21)</w:t>
      </w:r>
      <w:r w:rsidRPr="00C308DB">
        <w:rPr>
          <w:rFonts w:ascii="Times New Roman" w:hAnsi="Times New Roman" w:cs="Times New Roman"/>
          <w:sz w:val="24"/>
          <w:szCs w:val="24"/>
        </w:rPr>
        <w:t xml:space="preserve"> lacking tryptophan (designated as MLT) to maintain selection for the plasmid. The cells were cultured in MLT and grown to mid log phase at 30°C with shaking (200 rpm) for all assays.</w:t>
      </w:r>
    </w:p>
    <w:p w14:paraId="4C529B54" w14:textId="77777777" w:rsidR="007A7AD1" w:rsidRPr="00C308DB" w:rsidRDefault="007A7AD1" w:rsidP="007A7AD1">
      <w:pPr>
        <w:spacing w:after="0" w:line="480" w:lineRule="auto"/>
        <w:jc w:val="both"/>
        <w:rPr>
          <w:rFonts w:ascii="Times New Roman" w:hAnsi="Times New Roman" w:cs="Times New Roman"/>
          <w:sz w:val="24"/>
          <w:szCs w:val="24"/>
        </w:rPr>
      </w:pPr>
    </w:p>
    <w:p w14:paraId="181DC281" w14:textId="77777777" w:rsidR="007A7AD1" w:rsidRPr="00C308DB" w:rsidRDefault="007A7AD1" w:rsidP="007A7AD1">
      <w:pPr>
        <w:spacing w:after="0" w:line="480" w:lineRule="auto"/>
        <w:jc w:val="both"/>
        <w:rPr>
          <w:rFonts w:ascii="Times New Roman" w:hAnsi="Times New Roman" w:cs="Times New Roman"/>
          <w:sz w:val="24"/>
          <w:szCs w:val="24"/>
        </w:rPr>
      </w:pPr>
      <w:r w:rsidRPr="00C308DB">
        <w:rPr>
          <w:rFonts w:ascii="Times New Roman" w:hAnsi="Times New Roman" w:cs="Times New Roman"/>
          <w:bCs/>
          <w:i/>
          <w:sz w:val="24"/>
          <w:szCs w:val="24"/>
        </w:rPr>
        <w:t>Growth Arrest Assays</w:t>
      </w:r>
      <w:r w:rsidRPr="00C308DB">
        <w:rPr>
          <w:rFonts w:ascii="Times New Roman" w:hAnsi="Times New Roman" w:cs="Times New Roman"/>
          <w:sz w:val="24"/>
          <w:szCs w:val="24"/>
        </w:rPr>
        <w:t xml:space="preserve">: </w:t>
      </w:r>
      <w:r w:rsidRPr="00C308DB">
        <w:rPr>
          <w:rFonts w:ascii="Times New Roman" w:hAnsi="Times New Roman" w:cs="Times New Roman"/>
          <w:i/>
          <w:iCs/>
          <w:sz w:val="24"/>
          <w:szCs w:val="24"/>
        </w:rPr>
        <w:t>S. cerevisiae</w:t>
      </w:r>
      <w:r w:rsidRPr="00C308DB">
        <w:rPr>
          <w:rFonts w:ascii="Times New Roman" w:hAnsi="Times New Roman" w:cs="Times New Roman"/>
          <w:sz w:val="24"/>
          <w:szCs w:val="24"/>
        </w:rPr>
        <w:t xml:space="preserve"> LM102 cells expressing Cys-less Ste2p and single Cys mutants were grown at 30°C overnight in MLT, harvested, washed three times with water, and resuspended at a final concentration </w:t>
      </w:r>
      <w:proofErr w:type="gramStart"/>
      <w:r w:rsidRPr="00C308DB">
        <w:rPr>
          <w:rFonts w:ascii="Times New Roman" w:hAnsi="Times New Roman" w:cs="Times New Roman"/>
          <w:sz w:val="24"/>
          <w:szCs w:val="24"/>
        </w:rPr>
        <w:t>of 5×10</w:t>
      </w:r>
      <w:r w:rsidRPr="00C308DB">
        <w:rPr>
          <w:rFonts w:ascii="Times New Roman" w:hAnsi="Times New Roman" w:cs="Times New Roman"/>
          <w:sz w:val="24"/>
          <w:szCs w:val="24"/>
          <w:vertAlign w:val="superscript"/>
        </w:rPr>
        <w:t>6</w:t>
      </w:r>
      <w:r w:rsidRPr="00C308DB">
        <w:rPr>
          <w:rFonts w:ascii="Times New Roman" w:hAnsi="Times New Roman" w:cs="Times New Roman"/>
          <w:sz w:val="24"/>
          <w:szCs w:val="24"/>
        </w:rPr>
        <w:t xml:space="preserve">cells/mL </w:t>
      </w:r>
      <w:r w:rsidRPr="00C308DB">
        <w:rPr>
          <w:rFonts w:ascii="Times New Roman" w:hAnsi="Times New Roman" w:cs="Times New Roman"/>
          <w:noProof/>
          <w:sz w:val="24"/>
          <w:szCs w:val="24"/>
        </w:rPr>
        <w:t>(22)</w:t>
      </w:r>
      <w:proofErr w:type="gramEnd"/>
      <w:r w:rsidRPr="00C308DB">
        <w:rPr>
          <w:rFonts w:ascii="Times New Roman" w:hAnsi="Times New Roman" w:cs="Times New Roman"/>
          <w:sz w:val="24"/>
          <w:szCs w:val="24"/>
        </w:rPr>
        <w:t>. Cells (1 mL) were combined with 3.5 mL of agar noble (1.1%) and poured as a top agar lawn onto a MLT medium agar plate. Filter disks (BD, Franklin Lakes, NJ) impregnated with α-factor (2, 1, 0.5, 0.25 and 0.125 µg/disk) were placed on the top agar. The plates were incubated at 30°C for 24h and then observed for clear halos around the disks. The experiment was repeated at least three times, and reported values represent the mean of these tests.</w:t>
      </w:r>
    </w:p>
    <w:p w14:paraId="48BB924C" w14:textId="77777777" w:rsidR="007A7AD1" w:rsidRPr="00C308DB" w:rsidRDefault="007A7AD1" w:rsidP="007A7AD1">
      <w:pPr>
        <w:spacing w:after="0" w:line="480" w:lineRule="auto"/>
        <w:jc w:val="both"/>
        <w:rPr>
          <w:rFonts w:ascii="Times New Roman" w:hAnsi="Times New Roman" w:cs="Times New Roman"/>
          <w:sz w:val="24"/>
          <w:szCs w:val="24"/>
        </w:rPr>
      </w:pPr>
    </w:p>
    <w:p w14:paraId="5EE859BB" w14:textId="77777777" w:rsidR="007A7AD1" w:rsidRPr="00C308DB" w:rsidRDefault="007A7AD1" w:rsidP="007A7AD1">
      <w:pPr>
        <w:spacing w:line="480" w:lineRule="auto"/>
        <w:jc w:val="both"/>
        <w:rPr>
          <w:rFonts w:ascii="Times New Roman" w:hAnsi="Times New Roman" w:cs="Times New Roman"/>
          <w:sz w:val="24"/>
          <w:szCs w:val="24"/>
        </w:rPr>
      </w:pPr>
      <w:r w:rsidRPr="00C308DB">
        <w:rPr>
          <w:rFonts w:ascii="Times New Roman" w:hAnsi="Times New Roman" w:cs="Times New Roman"/>
          <w:bCs/>
          <w:i/>
          <w:sz w:val="24"/>
          <w:szCs w:val="24"/>
        </w:rPr>
        <w:t>FUS1-lacZ Gene Induction Assay</w:t>
      </w:r>
      <w:r w:rsidRPr="00C308DB">
        <w:rPr>
          <w:rFonts w:ascii="Times New Roman" w:hAnsi="Times New Roman" w:cs="Times New Roman"/>
          <w:b/>
          <w:bCs/>
          <w:sz w:val="24"/>
          <w:szCs w:val="24"/>
        </w:rPr>
        <w:t xml:space="preserve">: </w:t>
      </w:r>
      <w:r w:rsidRPr="00C308DB">
        <w:rPr>
          <w:rFonts w:ascii="Times New Roman" w:hAnsi="Times New Roman" w:cs="Times New Roman"/>
          <w:sz w:val="24"/>
          <w:szCs w:val="24"/>
        </w:rPr>
        <w:t>LM102 cells expressing Cys-less Ste2p and single Cys mutants were grown at 30 ºC in selective media, harvested, washed three times with fresh media and resuspended at a final concentration of  5 x 10</w:t>
      </w:r>
      <w:r w:rsidRPr="00C308DB">
        <w:rPr>
          <w:rFonts w:ascii="Times New Roman" w:hAnsi="Times New Roman" w:cs="Times New Roman"/>
          <w:sz w:val="24"/>
          <w:szCs w:val="24"/>
          <w:vertAlign w:val="superscript"/>
        </w:rPr>
        <w:t>7</w:t>
      </w:r>
      <w:r w:rsidRPr="00C308DB">
        <w:rPr>
          <w:rFonts w:ascii="Times New Roman" w:hAnsi="Times New Roman" w:cs="Times New Roman"/>
          <w:sz w:val="24"/>
          <w:szCs w:val="24"/>
        </w:rPr>
        <w:t xml:space="preserve"> cells/</w:t>
      </w:r>
      <w:proofErr w:type="spellStart"/>
      <w:r w:rsidRPr="00C308DB">
        <w:rPr>
          <w:rFonts w:ascii="Times New Roman" w:hAnsi="Times New Roman" w:cs="Times New Roman"/>
          <w:sz w:val="24"/>
          <w:szCs w:val="24"/>
        </w:rPr>
        <w:t>mL.</w:t>
      </w:r>
      <w:proofErr w:type="spellEnd"/>
      <w:r w:rsidRPr="00C308DB">
        <w:rPr>
          <w:rFonts w:ascii="Times New Roman" w:hAnsi="Times New Roman" w:cs="Times New Roman"/>
          <w:sz w:val="24"/>
          <w:szCs w:val="24"/>
        </w:rPr>
        <w:t xml:space="preserve"> Cells (500 µl) were combined with α-factor pheromone (final concentration of 1μM) and incubated at 30ºC for 90 min. The cells </w:t>
      </w:r>
      <w:r w:rsidRPr="00C308DB">
        <w:rPr>
          <w:rFonts w:ascii="Times New Roman" w:hAnsi="Times New Roman" w:cs="Times New Roman"/>
          <w:sz w:val="24"/>
          <w:szCs w:val="24"/>
        </w:rPr>
        <w:lastRenderedPageBreak/>
        <w:t xml:space="preserve">were transferred to a 96-well flat bottom plate (Corning Incorporated, Corning, NY) in triplicate, </w:t>
      </w:r>
      <w:proofErr w:type="spellStart"/>
      <w:r w:rsidRPr="00C308DB">
        <w:rPr>
          <w:rFonts w:ascii="Times New Roman" w:hAnsi="Times New Roman" w:cs="Times New Roman"/>
          <w:sz w:val="24"/>
          <w:szCs w:val="24"/>
        </w:rPr>
        <w:t>permeabilized</w:t>
      </w:r>
      <w:proofErr w:type="spellEnd"/>
      <w:r w:rsidRPr="00C308DB">
        <w:rPr>
          <w:rFonts w:ascii="Times New Roman" w:hAnsi="Times New Roman" w:cs="Times New Roman"/>
          <w:sz w:val="24"/>
          <w:szCs w:val="24"/>
        </w:rPr>
        <w:t xml:space="preserve"> with 0.5% Triton X-100 in 25 mM PIPES buffer (pH 7.2) and then β-</w:t>
      </w:r>
      <w:proofErr w:type="spellStart"/>
      <w:r w:rsidRPr="00C308DB">
        <w:rPr>
          <w:rFonts w:ascii="Times New Roman" w:hAnsi="Times New Roman" w:cs="Times New Roman"/>
          <w:sz w:val="24"/>
          <w:szCs w:val="24"/>
        </w:rPr>
        <w:t>galactosidase</w:t>
      </w:r>
      <w:proofErr w:type="spellEnd"/>
      <w:r w:rsidRPr="00C308DB">
        <w:rPr>
          <w:rFonts w:ascii="Times New Roman" w:hAnsi="Times New Roman" w:cs="Times New Roman"/>
          <w:sz w:val="24"/>
          <w:szCs w:val="24"/>
        </w:rPr>
        <w:t xml:space="preserve"> assays were carried out using fluorescein di-β-</w:t>
      </w:r>
      <w:proofErr w:type="spellStart"/>
      <w:r w:rsidRPr="00C308DB">
        <w:rPr>
          <w:rFonts w:ascii="Times New Roman" w:hAnsi="Times New Roman" w:cs="Times New Roman"/>
          <w:sz w:val="24"/>
          <w:szCs w:val="24"/>
        </w:rPr>
        <w:t>galactopyranoside</w:t>
      </w:r>
      <w:proofErr w:type="spellEnd"/>
      <w:r w:rsidRPr="00C308DB">
        <w:rPr>
          <w:rFonts w:ascii="Times New Roman" w:hAnsi="Times New Roman" w:cs="Times New Roman"/>
          <w:sz w:val="24"/>
          <w:szCs w:val="24"/>
        </w:rPr>
        <w:t xml:space="preserve"> (Molecular Probes, Inc., Eugene, OR) as a substrate as described previously </w:t>
      </w:r>
      <w:r w:rsidRPr="00C308DB">
        <w:rPr>
          <w:rFonts w:ascii="Times New Roman" w:hAnsi="Times New Roman" w:cs="Times New Roman"/>
          <w:noProof/>
          <w:sz w:val="24"/>
          <w:szCs w:val="24"/>
        </w:rPr>
        <w:t>(18, 23)</w:t>
      </w:r>
      <w:r w:rsidRPr="00C308DB">
        <w:rPr>
          <w:rFonts w:ascii="Times New Roman" w:hAnsi="Times New Roman" w:cs="Times New Roman"/>
          <w:sz w:val="24"/>
          <w:szCs w:val="24"/>
        </w:rPr>
        <w:t>. The reaction mixtures were incubated at 37°C for 60 min and 1.0 M Na</w:t>
      </w:r>
      <w:r w:rsidRPr="00C308DB">
        <w:rPr>
          <w:rFonts w:ascii="Times New Roman" w:hAnsi="Times New Roman" w:cs="Times New Roman"/>
          <w:sz w:val="24"/>
          <w:szCs w:val="24"/>
          <w:vertAlign w:val="subscript"/>
        </w:rPr>
        <w:t>2</w:t>
      </w:r>
      <w:r w:rsidRPr="00C308DB">
        <w:rPr>
          <w:rFonts w:ascii="Times New Roman" w:hAnsi="Times New Roman" w:cs="Times New Roman"/>
          <w:sz w:val="24"/>
          <w:szCs w:val="24"/>
        </w:rPr>
        <w:t>CO</w:t>
      </w:r>
      <w:r w:rsidRPr="00C308DB">
        <w:rPr>
          <w:rFonts w:ascii="Times New Roman" w:hAnsi="Times New Roman" w:cs="Times New Roman"/>
          <w:sz w:val="24"/>
          <w:szCs w:val="24"/>
          <w:vertAlign w:val="subscript"/>
        </w:rPr>
        <w:t>3</w:t>
      </w:r>
      <w:r w:rsidRPr="00C308DB">
        <w:rPr>
          <w:rFonts w:ascii="Times New Roman" w:hAnsi="Times New Roman" w:cs="Times New Roman"/>
          <w:sz w:val="24"/>
          <w:szCs w:val="24"/>
        </w:rPr>
        <w:t xml:space="preserve"> was added to stop the reaction. The fluorescence of the samples (excitation of 485 nm and emission of 530 nm) was determined using a 96-well plate reader Synergy2 (</w:t>
      </w:r>
      <w:proofErr w:type="spellStart"/>
      <w:r w:rsidRPr="00C308DB">
        <w:rPr>
          <w:rFonts w:ascii="Times New Roman" w:hAnsi="Times New Roman" w:cs="Times New Roman"/>
          <w:sz w:val="24"/>
          <w:szCs w:val="24"/>
        </w:rPr>
        <w:t>BioTek</w:t>
      </w:r>
      <w:proofErr w:type="spellEnd"/>
      <w:r w:rsidRPr="00C308DB">
        <w:rPr>
          <w:rFonts w:ascii="Times New Roman" w:hAnsi="Times New Roman" w:cs="Times New Roman"/>
          <w:sz w:val="24"/>
          <w:szCs w:val="24"/>
        </w:rPr>
        <w:t xml:space="preserve"> Instruments, Inc., Winooski, VT). The data were analyzed using Prism software (</w:t>
      </w:r>
      <w:proofErr w:type="spellStart"/>
      <w:r w:rsidRPr="00C308DB">
        <w:rPr>
          <w:rStyle w:val="fdo"/>
          <w:rFonts w:ascii="Times New Roman" w:hAnsi="Times New Roman"/>
          <w:sz w:val="24"/>
          <w:szCs w:val="24"/>
        </w:rPr>
        <w:t>GraphPad</w:t>
      </w:r>
      <w:proofErr w:type="spellEnd"/>
      <w:r w:rsidRPr="00C308DB">
        <w:rPr>
          <w:rStyle w:val="fdo"/>
          <w:rFonts w:ascii="Times New Roman" w:hAnsi="Times New Roman"/>
          <w:sz w:val="24"/>
          <w:szCs w:val="24"/>
        </w:rPr>
        <w:t xml:space="preserve"> Prism version 5.03 for Windows, </w:t>
      </w:r>
      <w:proofErr w:type="spellStart"/>
      <w:r w:rsidRPr="00C308DB">
        <w:rPr>
          <w:rStyle w:val="fdo"/>
          <w:rFonts w:ascii="Times New Roman" w:hAnsi="Times New Roman"/>
          <w:sz w:val="24"/>
          <w:szCs w:val="24"/>
        </w:rPr>
        <w:t>GraphPad</w:t>
      </w:r>
      <w:proofErr w:type="spellEnd"/>
      <w:r w:rsidRPr="00C308DB">
        <w:rPr>
          <w:rStyle w:val="fdo"/>
          <w:rFonts w:ascii="Times New Roman" w:hAnsi="Times New Roman"/>
          <w:sz w:val="24"/>
          <w:szCs w:val="24"/>
        </w:rPr>
        <w:t xml:space="preserve"> Software, </w:t>
      </w:r>
      <w:proofErr w:type="gramStart"/>
      <w:r w:rsidRPr="00C308DB">
        <w:rPr>
          <w:rStyle w:val="fdo"/>
          <w:rFonts w:ascii="Times New Roman" w:hAnsi="Times New Roman"/>
          <w:sz w:val="24"/>
          <w:szCs w:val="24"/>
        </w:rPr>
        <w:t>San</w:t>
      </w:r>
      <w:proofErr w:type="gramEnd"/>
      <w:r w:rsidRPr="00C308DB">
        <w:rPr>
          <w:rStyle w:val="fdo"/>
          <w:rFonts w:ascii="Times New Roman" w:hAnsi="Times New Roman"/>
          <w:sz w:val="24"/>
          <w:szCs w:val="24"/>
        </w:rPr>
        <w:t xml:space="preserve"> Diego CA</w:t>
      </w:r>
      <w:r w:rsidRPr="00C308DB">
        <w:rPr>
          <w:rFonts w:ascii="Times New Roman" w:hAnsi="Times New Roman" w:cs="Times New Roman"/>
          <w:sz w:val="24"/>
          <w:szCs w:val="24"/>
        </w:rPr>
        <w:t>). The experiments were repeated at least three times and reported values represent the mean of these tests.</w:t>
      </w:r>
    </w:p>
    <w:p w14:paraId="12C738E6" w14:textId="77777777" w:rsidR="007A7AD1" w:rsidRPr="00C308DB" w:rsidRDefault="007A7AD1" w:rsidP="007A7AD1">
      <w:pPr>
        <w:spacing w:after="0" w:line="480" w:lineRule="auto"/>
        <w:jc w:val="both"/>
        <w:rPr>
          <w:rFonts w:ascii="Times New Roman" w:hAnsi="Times New Roman" w:cs="Times New Roman"/>
          <w:sz w:val="24"/>
          <w:szCs w:val="24"/>
        </w:rPr>
      </w:pPr>
      <w:r w:rsidRPr="00C308DB">
        <w:rPr>
          <w:rFonts w:ascii="Times New Roman" w:hAnsi="Times New Roman" w:cs="Times New Roman"/>
          <w:bCs/>
          <w:i/>
          <w:sz w:val="24"/>
          <w:szCs w:val="24"/>
        </w:rPr>
        <w:t>Binding Assays</w:t>
      </w:r>
      <w:r w:rsidRPr="00C308DB">
        <w:rPr>
          <w:rFonts w:ascii="Times New Roman" w:hAnsi="Times New Roman" w:cs="Times New Roman"/>
          <w:sz w:val="24"/>
          <w:szCs w:val="24"/>
        </w:rPr>
        <w:t xml:space="preserve">: </w:t>
      </w:r>
      <w:proofErr w:type="spellStart"/>
      <w:r w:rsidRPr="00C308DB">
        <w:rPr>
          <w:rFonts w:ascii="Times New Roman" w:hAnsi="Times New Roman" w:cs="Times New Roman"/>
          <w:sz w:val="24"/>
          <w:szCs w:val="24"/>
        </w:rPr>
        <w:t>Tritiated</w:t>
      </w:r>
      <w:proofErr w:type="spellEnd"/>
      <w:r w:rsidRPr="00C308DB">
        <w:rPr>
          <w:rFonts w:ascii="Times New Roman" w:hAnsi="Times New Roman" w:cs="Times New Roman"/>
          <w:sz w:val="24"/>
          <w:szCs w:val="24"/>
        </w:rPr>
        <w:t xml:space="preserve"> [</w:t>
      </w:r>
      <w:r w:rsidRPr="00C308DB">
        <w:rPr>
          <w:rFonts w:ascii="Times New Roman" w:hAnsi="Times New Roman" w:cs="Times New Roman"/>
          <w:sz w:val="24"/>
          <w:szCs w:val="24"/>
          <w:vertAlign w:val="superscript"/>
        </w:rPr>
        <w:t>3</w:t>
      </w:r>
      <w:r w:rsidRPr="00C308DB">
        <w:rPr>
          <w:rFonts w:ascii="Times New Roman" w:hAnsi="Times New Roman" w:cs="Times New Roman"/>
          <w:sz w:val="24"/>
          <w:szCs w:val="24"/>
        </w:rPr>
        <w:t xml:space="preserve">H] α-factor (9.33 </w:t>
      </w:r>
      <w:proofErr w:type="spellStart"/>
      <w:r w:rsidRPr="00C308DB">
        <w:rPr>
          <w:rFonts w:ascii="Times New Roman" w:hAnsi="Times New Roman" w:cs="Times New Roman"/>
          <w:sz w:val="24"/>
          <w:szCs w:val="24"/>
        </w:rPr>
        <w:t>Ci</w:t>
      </w:r>
      <w:proofErr w:type="spellEnd"/>
      <w:r w:rsidRPr="00C308DB">
        <w:rPr>
          <w:rFonts w:ascii="Times New Roman" w:hAnsi="Times New Roman" w:cs="Times New Roman"/>
          <w:sz w:val="24"/>
          <w:szCs w:val="24"/>
        </w:rPr>
        <w:t>/</w:t>
      </w:r>
      <w:proofErr w:type="spellStart"/>
      <w:r w:rsidRPr="00C308DB">
        <w:rPr>
          <w:rFonts w:ascii="Times New Roman" w:hAnsi="Times New Roman" w:cs="Times New Roman"/>
          <w:sz w:val="24"/>
          <w:szCs w:val="24"/>
        </w:rPr>
        <w:t>mmol</w:t>
      </w:r>
      <w:proofErr w:type="spellEnd"/>
      <w:r w:rsidRPr="00C308DB">
        <w:rPr>
          <w:rFonts w:ascii="Times New Roman" w:hAnsi="Times New Roman" w:cs="Times New Roman"/>
          <w:sz w:val="24"/>
          <w:szCs w:val="24"/>
        </w:rPr>
        <w:t xml:space="preserve">) prepared as previously described </w:t>
      </w:r>
      <w:r w:rsidRPr="00C308DB">
        <w:rPr>
          <w:rFonts w:ascii="Times New Roman" w:hAnsi="Times New Roman" w:cs="Times New Roman"/>
          <w:noProof/>
          <w:sz w:val="24"/>
          <w:szCs w:val="24"/>
        </w:rPr>
        <w:t>(24)</w:t>
      </w:r>
      <w:r w:rsidRPr="00C308DB">
        <w:rPr>
          <w:rFonts w:ascii="Times New Roman" w:hAnsi="Times New Roman" w:cs="Times New Roman"/>
          <w:sz w:val="24"/>
          <w:szCs w:val="24"/>
        </w:rPr>
        <w:t xml:space="preserve"> was used in saturation binding assays on whole cells. LM102 cells expressing Cys-less or single Cys mutant of Ste2p were harvested, washed 3 times with YM1 </w:t>
      </w:r>
      <w:r w:rsidRPr="00C308DB">
        <w:rPr>
          <w:rFonts w:ascii="Times New Roman" w:hAnsi="Times New Roman" w:cs="Times New Roman"/>
          <w:noProof/>
          <w:sz w:val="24"/>
          <w:szCs w:val="24"/>
        </w:rPr>
        <w:t>(25)</w:t>
      </w:r>
      <w:r w:rsidRPr="00C308DB">
        <w:rPr>
          <w:rFonts w:ascii="Times New Roman" w:hAnsi="Times New Roman" w:cs="Times New Roman"/>
          <w:sz w:val="24"/>
          <w:szCs w:val="24"/>
        </w:rPr>
        <w:t>, and adjusted to a final concentration of 3 × 10</w:t>
      </w:r>
      <w:r w:rsidRPr="00C308DB">
        <w:rPr>
          <w:rFonts w:ascii="Times New Roman" w:hAnsi="Times New Roman" w:cs="Times New Roman"/>
          <w:sz w:val="24"/>
          <w:szCs w:val="24"/>
          <w:vertAlign w:val="superscript"/>
        </w:rPr>
        <w:t>7</w:t>
      </w:r>
      <w:r w:rsidRPr="00C308DB">
        <w:rPr>
          <w:rFonts w:ascii="Times New Roman" w:hAnsi="Times New Roman" w:cs="Times New Roman"/>
          <w:sz w:val="24"/>
          <w:szCs w:val="24"/>
        </w:rPr>
        <w:t>cells/</w:t>
      </w:r>
      <w:proofErr w:type="spellStart"/>
      <w:r w:rsidRPr="00C308DB">
        <w:rPr>
          <w:rFonts w:ascii="Times New Roman" w:hAnsi="Times New Roman" w:cs="Times New Roman"/>
          <w:sz w:val="24"/>
          <w:szCs w:val="24"/>
        </w:rPr>
        <w:t>mL.</w:t>
      </w:r>
      <w:proofErr w:type="spellEnd"/>
      <w:r w:rsidRPr="00C308DB">
        <w:rPr>
          <w:rFonts w:ascii="Times New Roman" w:hAnsi="Times New Roman" w:cs="Times New Roman"/>
          <w:sz w:val="24"/>
          <w:szCs w:val="24"/>
        </w:rPr>
        <w:t xml:space="preserve"> Cells (600 µL) were combined with 150 µL of ice-cold 5X binding medium (YM1 plus protease inhibitors [</w:t>
      </w:r>
      <w:proofErr w:type="gramStart"/>
      <w:r w:rsidRPr="00C308DB">
        <w:rPr>
          <w:rFonts w:ascii="Times New Roman" w:hAnsi="Times New Roman" w:cs="Times New Roman"/>
          <w:sz w:val="24"/>
          <w:szCs w:val="24"/>
        </w:rPr>
        <w:t>YM1i ]</w:t>
      </w:r>
      <w:r w:rsidRPr="00C308DB">
        <w:rPr>
          <w:rFonts w:ascii="Times New Roman" w:hAnsi="Times New Roman" w:cs="Times New Roman"/>
          <w:noProof/>
          <w:sz w:val="24"/>
          <w:szCs w:val="24"/>
        </w:rPr>
        <w:t>(</w:t>
      </w:r>
      <w:proofErr w:type="gramEnd"/>
      <w:r w:rsidRPr="00C308DB">
        <w:rPr>
          <w:rFonts w:ascii="Times New Roman" w:hAnsi="Times New Roman" w:cs="Times New Roman"/>
          <w:noProof/>
          <w:sz w:val="24"/>
          <w:szCs w:val="24"/>
        </w:rPr>
        <w:t>25)</w:t>
      </w:r>
      <w:r w:rsidRPr="00C308DB">
        <w:rPr>
          <w:rFonts w:ascii="Times New Roman" w:hAnsi="Times New Roman" w:cs="Times New Roman"/>
          <w:sz w:val="24"/>
          <w:szCs w:val="24"/>
        </w:rPr>
        <w:t xml:space="preserve"> supplemented with [</w:t>
      </w:r>
      <w:r w:rsidRPr="00C308DB">
        <w:rPr>
          <w:rFonts w:ascii="Times New Roman" w:hAnsi="Times New Roman" w:cs="Times New Roman"/>
          <w:sz w:val="24"/>
          <w:szCs w:val="24"/>
          <w:vertAlign w:val="superscript"/>
        </w:rPr>
        <w:t>3</w:t>
      </w:r>
      <w:r w:rsidRPr="00C308DB">
        <w:rPr>
          <w:rFonts w:ascii="Times New Roman" w:hAnsi="Times New Roman" w:cs="Times New Roman"/>
          <w:sz w:val="24"/>
          <w:szCs w:val="24"/>
        </w:rPr>
        <w:t>H]α-factor and incubated at room temperature for 30 min. The final concentration of [</w:t>
      </w:r>
      <w:r w:rsidRPr="00C308DB">
        <w:rPr>
          <w:rFonts w:ascii="Times New Roman" w:hAnsi="Times New Roman" w:cs="Times New Roman"/>
          <w:sz w:val="24"/>
          <w:szCs w:val="24"/>
          <w:vertAlign w:val="superscript"/>
        </w:rPr>
        <w:t>3</w:t>
      </w:r>
      <w:r w:rsidRPr="00C308DB">
        <w:rPr>
          <w:rFonts w:ascii="Times New Roman" w:hAnsi="Times New Roman" w:cs="Times New Roman"/>
          <w:sz w:val="24"/>
          <w:szCs w:val="24"/>
        </w:rPr>
        <w:t>H</w:t>
      </w:r>
      <w:proofErr w:type="gramStart"/>
      <w:r w:rsidRPr="00C308DB">
        <w:rPr>
          <w:rFonts w:ascii="Times New Roman" w:hAnsi="Times New Roman" w:cs="Times New Roman"/>
          <w:sz w:val="24"/>
          <w:szCs w:val="24"/>
        </w:rPr>
        <w:t>]α</w:t>
      </w:r>
      <w:proofErr w:type="gramEnd"/>
      <w:r w:rsidRPr="00C308DB">
        <w:rPr>
          <w:rFonts w:ascii="Times New Roman" w:hAnsi="Times New Roman" w:cs="Times New Roman"/>
          <w:sz w:val="24"/>
          <w:szCs w:val="24"/>
        </w:rPr>
        <w:t>-factor ranged from 0.5 × 10</w:t>
      </w:r>
      <w:r w:rsidRPr="00C308DB">
        <w:rPr>
          <w:rFonts w:ascii="Times New Roman" w:hAnsi="Times New Roman" w:cs="Times New Roman"/>
          <w:sz w:val="24"/>
          <w:szCs w:val="24"/>
          <w:vertAlign w:val="superscript"/>
        </w:rPr>
        <w:t xml:space="preserve">−10 </w:t>
      </w:r>
      <w:r w:rsidRPr="00C308DB">
        <w:rPr>
          <w:rFonts w:ascii="Times New Roman" w:hAnsi="Times New Roman" w:cs="Times New Roman"/>
          <w:sz w:val="24"/>
          <w:szCs w:val="24"/>
        </w:rPr>
        <w:t>to 1 × 10</w:t>
      </w:r>
      <w:r w:rsidRPr="00C308DB">
        <w:rPr>
          <w:rFonts w:ascii="Times New Roman" w:hAnsi="Times New Roman" w:cs="Times New Roman"/>
          <w:sz w:val="24"/>
          <w:szCs w:val="24"/>
          <w:vertAlign w:val="superscript"/>
        </w:rPr>
        <w:t xml:space="preserve">−6 </w:t>
      </w:r>
      <w:r w:rsidRPr="00C308DB">
        <w:rPr>
          <w:rFonts w:ascii="Times New Roman" w:hAnsi="Times New Roman" w:cs="Times New Roman"/>
          <w:sz w:val="24"/>
          <w:szCs w:val="24"/>
        </w:rPr>
        <w:t>M. Upon completion of the incubation interval, 200 µL aliquots of the cell-pheromone mixture were collected in triplicate and washed over glass fiber filter mats using the Standard Cell Harvester (</w:t>
      </w:r>
      <w:proofErr w:type="spellStart"/>
      <w:r w:rsidRPr="00C308DB">
        <w:rPr>
          <w:rFonts w:ascii="Times New Roman" w:hAnsi="Times New Roman" w:cs="Times New Roman"/>
          <w:sz w:val="24"/>
          <w:szCs w:val="24"/>
        </w:rPr>
        <w:t>Skatron</w:t>
      </w:r>
      <w:proofErr w:type="spellEnd"/>
      <w:r w:rsidRPr="00C308DB">
        <w:rPr>
          <w:rFonts w:ascii="Times New Roman" w:hAnsi="Times New Roman" w:cs="Times New Roman"/>
          <w:sz w:val="24"/>
          <w:szCs w:val="24"/>
        </w:rPr>
        <w:t xml:space="preserve"> Instruments, Sterling, VA). Retained radioactivity on the filter was counted by liquid scintillation spectroscopy. LM102 cells lacking Ste2p were used as a nonspecific binding control for the assays. Binding assays were repeated a minimum of three times, and similar results were observed for each replicate. Specific binding for each mutant receptor was calculated by subtracting the nonspecific values from those obtained for total </w:t>
      </w:r>
      <w:r w:rsidRPr="00C308DB">
        <w:rPr>
          <w:rFonts w:ascii="Times New Roman" w:hAnsi="Times New Roman" w:cs="Times New Roman"/>
          <w:sz w:val="24"/>
          <w:szCs w:val="24"/>
        </w:rPr>
        <w:lastRenderedPageBreak/>
        <w:t>binding. Specific binding data were analyzed by nonlinear regression analysis for single-site binding using Prism software (</w:t>
      </w:r>
      <w:proofErr w:type="spellStart"/>
      <w:r w:rsidRPr="00C308DB">
        <w:rPr>
          <w:rFonts w:ascii="Times New Roman" w:hAnsi="Times New Roman" w:cs="Times New Roman"/>
          <w:sz w:val="24"/>
          <w:szCs w:val="24"/>
        </w:rPr>
        <w:t>GraphPad</w:t>
      </w:r>
      <w:proofErr w:type="spellEnd"/>
      <w:r w:rsidRPr="00C308DB">
        <w:rPr>
          <w:rFonts w:ascii="Times New Roman" w:hAnsi="Times New Roman" w:cs="Times New Roman"/>
          <w:sz w:val="24"/>
          <w:szCs w:val="24"/>
        </w:rPr>
        <w:t xml:space="preserve"> Software, San Diego, CA) to determine the </w:t>
      </w:r>
      <w:proofErr w:type="spellStart"/>
      <w:proofErr w:type="gramStart"/>
      <w:r w:rsidRPr="00C308DB">
        <w:rPr>
          <w:rFonts w:ascii="Times New Roman" w:hAnsi="Times New Roman" w:cs="Times New Roman"/>
          <w:i/>
          <w:iCs/>
          <w:sz w:val="24"/>
          <w:szCs w:val="24"/>
        </w:rPr>
        <w:t>K</w:t>
      </w:r>
      <w:r w:rsidRPr="00C308DB">
        <w:rPr>
          <w:rFonts w:ascii="Times New Roman" w:hAnsi="Times New Roman" w:cs="Times New Roman"/>
          <w:sz w:val="24"/>
          <w:szCs w:val="24"/>
          <w:vertAlign w:val="subscript"/>
        </w:rPr>
        <w:t>d</w:t>
      </w:r>
      <w:proofErr w:type="spellEnd"/>
      <w:proofErr w:type="gramEnd"/>
      <w:r w:rsidRPr="00C308DB">
        <w:rPr>
          <w:rFonts w:ascii="Times New Roman" w:hAnsi="Times New Roman" w:cs="Times New Roman"/>
          <w:sz w:val="24"/>
          <w:szCs w:val="24"/>
        </w:rPr>
        <w:t xml:space="preserve"> and </w:t>
      </w:r>
      <w:proofErr w:type="spellStart"/>
      <w:r w:rsidRPr="00C308DB">
        <w:rPr>
          <w:rFonts w:ascii="Times New Roman" w:hAnsi="Times New Roman" w:cs="Times New Roman"/>
          <w:i/>
          <w:iCs/>
          <w:sz w:val="24"/>
          <w:szCs w:val="24"/>
        </w:rPr>
        <w:t>B</w:t>
      </w:r>
      <w:r w:rsidRPr="00C308DB">
        <w:rPr>
          <w:rFonts w:ascii="Times New Roman" w:hAnsi="Times New Roman" w:cs="Times New Roman"/>
          <w:sz w:val="24"/>
          <w:szCs w:val="24"/>
          <w:vertAlign w:val="subscript"/>
        </w:rPr>
        <w:t>max</w:t>
      </w:r>
      <w:proofErr w:type="spellEnd"/>
      <w:r w:rsidRPr="00C308DB">
        <w:rPr>
          <w:rFonts w:ascii="Times New Roman" w:hAnsi="Times New Roman" w:cs="Times New Roman"/>
          <w:sz w:val="24"/>
          <w:szCs w:val="24"/>
          <w:vertAlign w:val="subscript"/>
        </w:rPr>
        <w:t xml:space="preserve"> </w:t>
      </w:r>
      <w:r w:rsidRPr="00C308DB">
        <w:rPr>
          <w:rFonts w:ascii="Times New Roman" w:hAnsi="Times New Roman" w:cs="Times New Roman"/>
          <w:sz w:val="24"/>
          <w:szCs w:val="24"/>
        </w:rPr>
        <w:t>values for each mutant receptor.</w:t>
      </w:r>
    </w:p>
    <w:p w14:paraId="7FDE7A7C" w14:textId="77777777" w:rsidR="007A7AD1" w:rsidRPr="00C308DB" w:rsidRDefault="007A7AD1" w:rsidP="007A7AD1">
      <w:pPr>
        <w:spacing w:after="0" w:line="480" w:lineRule="auto"/>
        <w:jc w:val="both"/>
        <w:rPr>
          <w:rFonts w:ascii="Times New Roman" w:hAnsi="Times New Roman" w:cs="Times New Roman"/>
          <w:sz w:val="24"/>
          <w:szCs w:val="24"/>
        </w:rPr>
      </w:pPr>
    </w:p>
    <w:p w14:paraId="150DEA53" w14:textId="77777777" w:rsidR="007A7AD1" w:rsidRPr="00C308DB" w:rsidRDefault="007A7AD1" w:rsidP="007A7AD1">
      <w:pPr>
        <w:spacing w:after="0" w:line="480" w:lineRule="auto"/>
        <w:jc w:val="both"/>
        <w:rPr>
          <w:rFonts w:ascii="Times New Roman" w:hAnsi="Times New Roman" w:cs="Times New Roman"/>
          <w:sz w:val="24"/>
          <w:szCs w:val="24"/>
        </w:rPr>
      </w:pPr>
      <w:proofErr w:type="spellStart"/>
      <w:r w:rsidRPr="00C308DB">
        <w:rPr>
          <w:rFonts w:ascii="Times New Roman" w:hAnsi="Times New Roman" w:cs="Times New Roman"/>
          <w:i/>
          <w:sz w:val="24"/>
          <w:szCs w:val="24"/>
        </w:rPr>
        <w:t>Immunoblots</w:t>
      </w:r>
      <w:proofErr w:type="spellEnd"/>
      <w:r w:rsidRPr="00C308DB">
        <w:rPr>
          <w:rFonts w:ascii="Times New Roman" w:hAnsi="Times New Roman" w:cs="Times New Roman"/>
          <w:i/>
          <w:sz w:val="24"/>
          <w:szCs w:val="24"/>
        </w:rPr>
        <w:t>:</w:t>
      </w:r>
      <w:r w:rsidRPr="00C308DB">
        <w:rPr>
          <w:rFonts w:ascii="Times New Roman" w:hAnsi="Times New Roman" w:cs="Times New Roman"/>
          <w:sz w:val="24"/>
          <w:szCs w:val="24"/>
        </w:rPr>
        <w:t xml:space="preserve"> BJS21 cells expressing Cys-less or single Cys mutants grown in MLT were used to prepare total cell membranes isolated as previously described </w:t>
      </w:r>
      <w:r w:rsidRPr="00C308DB">
        <w:rPr>
          <w:rFonts w:ascii="Times New Roman" w:hAnsi="Times New Roman" w:cs="Times New Roman"/>
          <w:noProof/>
          <w:sz w:val="24"/>
          <w:szCs w:val="24"/>
        </w:rPr>
        <w:t>(25)</w:t>
      </w:r>
      <w:r w:rsidRPr="00C308DB">
        <w:rPr>
          <w:rFonts w:ascii="Times New Roman" w:hAnsi="Times New Roman" w:cs="Times New Roman"/>
          <w:sz w:val="24"/>
          <w:szCs w:val="24"/>
        </w:rPr>
        <w:t xml:space="preserve">. Protein concentration was determined by </w:t>
      </w:r>
      <w:proofErr w:type="spellStart"/>
      <w:r w:rsidRPr="00C308DB">
        <w:rPr>
          <w:rFonts w:ascii="Times New Roman" w:hAnsi="Times New Roman" w:cs="Times New Roman"/>
          <w:sz w:val="24"/>
          <w:szCs w:val="24"/>
        </w:rPr>
        <w:t>BioRad</w:t>
      </w:r>
      <w:proofErr w:type="spellEnd"/>
      <w:r w:rsidRPr="00C308DB">
        <w:rPr>
          <w:rFonts w:ascii="Times New Roman" w:hAnsi="Times New Roman" w:cs="Times New Roman"/>
          <w:sz w:val="24"/>
          <w:szCs w:val="24"/>
        </w:rPr>
        <w:t xml:space="preserve">  protein assay (</w:t>
      </w:r>
      <w:proofErr w:type="spellStart"/>
      <w:r w:rsidRPr="00C308DB">
        <w:rPr>
          <w:rFonts w:ascii="Times New Roman" w:hAnsi="Times New Roman" w:cs="Times New Roman"/>
          <w:sz w:val="24"/>
          <w:szCs w:val="24"/>
        </w:rPr>
        <w:t>BioRad</w:t>
      </w:r>
      <w:proofErr w:type="spellEnd"/>
      <w:r w:rsidRPr="00C308DB">
        <w:rPr>
          <w:rFonts w:ascii="Times New Roman" w:hAnsi="Times New Roman" w:cs="Times New Roman"/>
          <w:sz w:val="24"/>
          <w:szCs w:val="24"/>
        </w:rPr>
        <w:t>, Hercules, CA)</w:t>
      </w:r>
      <w:r w:rsidRPr="00C308DB">
        <w:rPr>
          <w:rFonts w:ascii="Times New Roman" w:hAnsi="Times New Roman" w:cs="Times New Roman"/>
          <w:noProof/>
          <w:sz w:val="24"/>
          <w:szCs w:val="24"/>
        </w:rPr>
        <w:t>(14)</w:t>
      </w:r>
      <w:r w:rsidRPr="00C308DB">
        <w:rPr>
          <w:rFonts w:ascii="Times New Roman" w:hAnsi="Times New Roman" w:cs="Times New Roman"/>
          <w:sz w:val="24"/>
          <w:szCs w:val="24"/>
        </w:rPr>
        <w:t xml:space="preserve">, and membranes were solubilized in sodium dodecyl sulfate (SDS) sample buffer (10% glycerol, 5% 2-mercaptoethanol, 1% SDS, 0.03% </w:t>
      </w:r>
      <w:proofErr w:type="spellStart"/>
      <w:r w:rsidRPr="00C308DB">
        <w:rPr>
          <w:rFonts w:ascii="Times New Roman" w:hAnsi="Times New Roman" w:cs="Times New Roman"/>
          <w:sz w:val="24"/>
          <w:szCs w:val="24"/>
        </w:rPr>
        <w:t>bromophenol</w:t>
      </w:r>
      <w:proofErr w:type="spellEnd"/>
      <w:r w:rsidRPr="00C308DB">
        <w:rPr>
          <w:rFonts w:ascii="Times New Roman" w:hAnsi="Times New Roman" w:cs="Times New Roman"/>
          <w:sz w:val="24"/>
          <w:szCs w:val="24"/>
        </w:rPr>
        <w:t xml:space="preserve"> blue, 62.5 mM </w:t>
      </w:r>
      <w:proofErr w:type="spellStart"/>
      <w:r w:rsidRPr="00C308DB">
        <w:rPr>
          <w:rFonts w:ascii="Times New Roman" w:hAnsi="Times New Roman" w:cs="Times New Roman"/>
          <w:sz w:val="24"/>
          <w:szCs w:val="24"/>
        </w:rPr>
        <w:t>Tris</w:t>
      </w:r>
      <w:proofErr w:type="spellEnd"/>
      <w:r w:rsidRPr="00C308DB">
        <w:rPr>
          <w:rFonts w:ascii="Times New Roman" w:hAnsi="Times New Roman" w:cs="Times New Roman"/>
          <w:sz w:val="24"/>
          <w:szCs w:val="24"/>
        </w:rPr>
        <w:t xml:space="preserve">, pH 6.8). </w:t>
      </w:r>
      <w:proofErr w:type="gramStart"/>
      <w:r w:rsidRPr="00C308DB">
        <w:rPr>
          <w:rFonts w:ascii="Times New Roman" w:hAnsi="Times New Roman" w:cs="Times New Roman"/>
          <w:sz w:val="24"/>
          <w:szCs w:val="24"/>
        </w:rPr>
        <w:t>For studies of disulfide cross-linking, membranes were solubilized in SDS sample buffer without 2-mercaptoethanol.</w:t>
      </w:r>
      <w:proofErr w:type="gramEnd"/>
      <w:r w:rsidRPr="00C308DB">
        <w:rPr>
          <w:rFonts w:ascii="Times New Roman" w:hAnsi="Times New Roman" w:cs="Times New Roman"/>
          <w:sz w:val="24"/>
          <w:szCs w:val="24"/>
        </w:rPr>
        <w:t xml:space="preserve"> Proteins were fractioned by SDS−PAGE (10%</w:t>
      </w:r>
      <w:r w:rsidRPr="00C308DB">
        <w:rPr>
          <w:rFonts w:ascii="Times New Roman" w:hAnsi="Times New Roman" w:cs="Times New Roman"/>
          <w:spacing w:val="-17"/>
          <w:sz w:val="24"/>
          <w:szCs w:val="24"/>
        </w:rPr>
        <w:t xml:space="preserve"> </w:t>
      </w:r>
      <w:r w:rsidRPr="00C308DB">
        <w:rPr>
          <w:rFonts w:ascii="Times New Roman" w:hAnsi="Times New Roman" w:cs="Times New Roman"/>
          <w:sz w:val="24"/>
          <w:szCs w:val="24"/>
        </w:rPr>
        <w:t xml:space="preserve">acrylamide) along with </w:t>
      </w:r>
      <w:r w:rsidRPr="00C308DB">
        <w:rPr>
          <w:rFonts w:ascii="Times New Roman" w:hAnsi="Times New Roman" w:cs="Times New Roman"/>
          <w:w w:val="109"/>
          <w:sz w:val="24"/>
          <w:szCs w:val="24"/>
        </w:rPr>
        <w:t>pre-stained</w:t>
      </w:r>
      <w:r w:rsidRPr="00C308DB">
        <w:rPr>
          <w:rFonts w:ascii="Times New Roman" w:hAnsi="Times New Roman" w:cs="Times New Roman"/>
          <w:spacing w:val="16"/>
          <w:sz w:val="24"/>
          <w:szCs w:val="24"/>
        </w:rPr>
        <w:t xml:space="preserve"> </w:t>
      </w:r>
      <w:r w:rsidRPr="00C308DB">
        <w:rPr>
          <w:rFonts w:ascii="Times New Roman" w:hAnsi="Times New Roman" w:cs="Times New Roman"/>
          <w:sz w:val="24"/>
          <w:szCs w:val="24"/>
        </w:rPr>
        <w:t xml:space="preserve">Precision Plus protein </w:t>
      </w:r>
      <w:r w:rsidRPr="00C308DB">
        <w:rPr>
          <w:rFonts w:ascii="Times New Roman" w:hAnsi="Times New Roman" w:cs="Times New Roman"/>
          <w:w w:val="109"/>
          <w:sz w:val="24"/>
          <w:szCs w:val="24"/>
        </w:rPr>
        <w:t>standards</w:t>
      </w:r>
      <w:r w:rsidRPr="00C308DB">
        <w:rPr>
          <w:rFonts w:ascii="Times New Roman" w:hAnsi="Times New Roman" w:cs="Times New Roman"/>
          <w:spacing w:val="-6"/>
          <w:w w:val="109"/>
          <w:sz w:val="24"/>
          <w:szCs w:val="24"/>
        </w:rPr>
        <w:t xml:space="preserve"> </w:t>
      </w:r>
      <w:r w:rsidRPr="00C308DB">
        <w:rPr>
          <w:rFonts w:ascii="Times New Roman" w:hAnsi="Times New Roman" w:cs="Times New Roman"/>
          <w:sz w:val="24"/>
          <w:szCs w:val="24"/>
        </w:rPr>
        <w:t>(</w:t>
      </w:r>
      <w:proofErr w:type="spellStart"/>
      <w:r w:rsidRPr="00C308DB">
        <w:rPr>
          <w:rFonts w:ascii="Times New Roman" w:hAnsi="Times New Roman" w:cs="Times New Roman"/>
          <w:sz w:val="24"/>
          <w:szCs w:val="24"/>
        </w:rPr>
        <w:t>BioRad</w:t>
      </w:r>
      <w:proofErr w:type="spellEnd"/>
      <w:r w:rsidRPr="00C308DB">
        <w:rPr>
          <w:rFonts w:ascii="Times New Roman" w:hAnsi="Times New Roman" w:cs="Times New Roman"/>
          <w:sz w:val="24"/>
          <w:szCs w:val="24"/>
        </w:rPr>
        <w:t>)</w:t>
      </w:r>
      <w:r w:rsidRPr="00C308DB">
        <w:rPr>
          <w:rFonts w:ascii="Times New Roman" w:hAnsi="Times New Roman" w:cs="Times New Roman"/>
          <w:spacing w:val="14"/>
          <w:sz w:val="24"/>
          <w:szCs w:val="24"/>
        </w:rPr>
        <w:t xml:space="preserve"> </w:t>
      </w:r>
      <w:r w:rsidRPr="00C308DB">
        <w:rPr>
          <w:rFonts w:ascii="Times New Roman" w:hAnsi="Times New Roman" w:cs="Times New Roman"/>
          <w:w w:val="110"/>
          <w:sz w:val="24"/>
          <w:szCs w:val="24"/>
        </w:rPr>
        <w:t>and</w:t>
      </w:r>
      <w:r w:rsidRPr="00C308DB">
        <w:rPr>
          <w:rFonts w:ascii="Times New Roman" w:hAnsi="Times New Roman" w:cs="Times New Roman"/>
          <w:spacing w:val="-2"/>
          <w:sz w:val="24"/>
          <w:szCs w:val="24"/>
        </w:rPr>
        <w:t xml:space="preserve"> </w:t>
      </w:r>
      <w:r w:rsidRPr="00C308DB">
        <w:rPr>
          <w:rFonts w:ascii="Times New Roman" w:hAnsi="Times New Roman" w:cs="Times New Roman"/>
          <w:w w:val="109"/>
          <w:sz w:val="24"/>
          <w:szCs w:val="24"/>
        </w:rPr>
        <w:t>transferred</w:t>
      </w:r>
      <w:r w:rsidRPr="00C308DB">
        <w:rPr>
          <w:rFonts w:ascii="Times New Roman" w:hAnsi="Times New Roman" w:cs="Times New Roman"/>
          <w:spacing w:val="-2"/>
          <w:sz w:val="24"/>
          <w:szCs w:val="24"/>
        </w:rPr>
        <w:t xml:space="preserve"> </w:t>
      </w:r>
      <w:r w:rsidRPr="00C308DB">
        <w:rPr>
          <w:rFonts w:ascii="Times New Roman" w:hAnsi="Times New Roman" w:cs="Times New Roman"/>
          <w:sz w:val="24"/>
          <w:szCs w:val="24"/>
        </w:rPr>
        <w:t>to an</w:t>
      </w:r>
      <w:r w:rsidRPr="00C308DB">
        <w:rPr>
          <w:rFonts w:ascii="Times New Roman" w:hAnsi="Times New Roman" w:cs="Times New Roman"/>
          <w:spacing w:val="18"/>
          <w:sz w:val="24"/>
          <w:szCs w:val="24"/>
        </w:rPr>
        <w:t xml:space="preserve"> </w:t>
      </w:r>
      <w:proofErr w:type="spellStart"/>
      <w:r w:rsidRPr="00C308DB">
        <w:rPr>
          <w:rFonts w:ascii="Times New Roman" w:hAnsi="Times New Roman" w:cs="Times New Roman"/>
          <w:w w:val="108"/>
          <w:sz w:val="24"/>
          <w:szCs w:val="24"/>
        </w:rPr>
        <w:t>Immobilon</w:t>
      </w:r>
      <w:proofErr w:type="spellEnd"/>
      <w:r w:rsidRPr="00C308DB">
        <w:rPr>
          <w:rFonts w:ascii="Times New Roman" w:hAnsi="Times New Roman" w:cs="Times New Roman"/>
          <w:w w:val="108"/>
          <w:position w:val="8"/>
          <w:sz w:val="24"/>
          <w:szCs w:val="24"/>
        </w:rPr>
        <w:t>TM</w:t>
      </w:r>
      <w:r w:rsidRPr="00C308DB">
        <w:rPr>
          <w:rFonts w:ascii="Times New Roman" w:hAnsi="Times New Roman" w:cs="Times New Roman"/>
          <w:w w:val="108"/>
          <w:sz w:val="24"/>
          <w:szCs w:val="24"/>
        </w:rPr>
        <w:t>P</w:t>
      </w:r>
      <w:r w:rsidRPr="00C308DB">
        <w:rPr>
          <w:rFonts w:ascii="Times New Roman" w:hAnsi="Times New Roman" w:cs="Times New Roman"/>
          <w:spacing w:val="4"/>
          <w:w w:val="108"/>
          <w:sz w:val="24"/>
          <w:szCs w:val="24"/>
        </w:rPr>
        <w:t xml:space="preserve"> </w:t>
      </w:r>
      <w:r w:rsidRPr="00C308DB">
        <w:rPr>
          <w:rFonts w:ascii="Times New Roman" w:hAnsi="Times New Roman" w:cs="Times New Roman"/>
          <w:sz w:val="24"/>
          <w:szCs w:val="24"/>
        </w:rPr>
        <w:t>membrane</w:t>
      </w:r>
      <w:r w:rsidRPr="00C308DB">
        <w:rPr>
          <w:rFonts w:ascii="Times New Roman" w:hAnsi="Times New Roman" w:cs="Times New Roman"/>
          <w:spacing w:val="20"/>
          <w:sz w:val="24"/>
          <w:szCs w:val="24"/>
        </w:rPr>
        <w:t xml:space="preserve"> </w:t>
      </w:r>
      <w:r w:rsidRPr="00C308DB">
        <w:rPr>
          <w:rFonts w:ascii="Times New Roman" w:hAnsi="Times New Roman" w:cs="Times New Roman"/>
          <w:w w:val="105"/>
          <w:sz w:val="24"/>
          <w:szCs w:val="24"/>
        </w:rPr>
        <w:t>(Millipore</w:t>
      </w:r>
      <w:r w:rsidRPr="00C308DB">
        <w:rPr>
          <w:rFonts w:ascii="Times New Roman" w:hAnsi="Times New Roman" w:cs="Times New Roman"/>
          <w:sz w:val="24"/>
          <w:szCs w:val="24"/>
        </w:rPr>
        <w:t xml:space="preserve"> Corp., Bedford, MA).</w:t>
      </w:r>
      <w:r w:rsidRPr="00C308DB">
        <w:rPr>
          <w:rFonts w:ascii="Times New Roman" w:hAnsi="Times New Roman" w:cs="Times New Roman"/>
          <w:spacing w:val="39"/>
          <w:sz w:val="24"/>
          <w:szCs w:val="24"/>
        </w:rPr>
        <w:t xml:space="preserve"> </w:t>
      </w:r>
      <w:r w:rsidRPr="00C308DB">
        <w:rPr>
          <w:rFonts w:ascii="Times New Roman" w:hAnsi="Times New Roman" w:cs="Times New Roman"/>
          <w:sz w:val="24"/>
          <w:szCs w:val="24"/>
        </w:rPr>
        <w:t>The blot was</w:t>
      </w:r>
      <w:r w:rsidRPr="00C308DB">
        <w:rPr>
          <w:rFonts w:ascii="Times New Roman" w:hAnsi="Times New Roman" w:cs="Times New Roman"/>
          <w:spacing w:val="36"/>
          <w:sz w:val="24"/>
          <w:szCs w:val="24"/>
        </w:rPr>
        <w:t xml:space="preserve"> </w:t>
      </w:r>
      <w:r w:rsidRPr="00C308DB">
        <w:rPr>
          <w:rFonts w:ascii="Times New Roman" w:hAnsi="Times New Roman" w:cs="Times New Roman"/>
          <w:sz w:val="24"/>
          <w:szCs w:val="24"/>
        </w:rPr>
        <w:t>probed</w:t>
      </w:r>
      <w:r w:rsidRPr="00C308DB">
        <w:rPr>
          <w:rFonts w:ascii="Times New Roman" w:hAnsi="Times New Roman" w:cs="Times New Roman"/>
          <w:spacing w:val="50"/>
          <w:sz w:val="24"/>
          <w:szCs w:val="24"/>
        </w:rPr>
        <w:t xml:space="preserve"> </w:t>
      </w:r>
      <w:r w:rsidRPr="00C308DB">
        <w:rPr>
          <w:rFonts w:ascii="Times New Roman" w:hAnsi="Times New Roman" w:cs="Times New Roman"/>
          <w:w w:val="107"/>
          <w:sz w:val="24"/>
          <w:szCs w:val="24"/>
        </w:rPr>
        <w:t>with</w:t>
      </w:r>
      <w:r w:rsidRPr="00C308DB">
        <w:rPr>
          <w:rFonts w:ascii="Times New Roman" w:hAnsi="Times New Roman" w:cs="Times New Roman"/>
          <w:spacing w:val="-5"/>
          <w:sz w:val="24"/>
          <w:szCs w:val="24"/>
        </w:rPr>
        <w:t xml:space="preserve"> </w:t>
      </w:r>
      <w:r w:rsidRPr="00C308DB">
        <w:rPr>
          <w:rFonts w:ascii="Times New Roman" w:hAnsi="Times New Roman" w:cs="Times New Roman"/>
          <w:sz w:val="24"/>
          <w:szCs w:val="24"/>
        </w:rPr>
        <w:t>anti-FLAG™</w:t>
      </w:r>
      <w:r w:rsidRPr="00C308DB">
        <w:rPr>
          <w:rFonts w:ascii="Times New Roman" w:hAnsi="Times New Roman" w:cs="Times New Roman"/>
          <w:spacing w:val="28"/>
          <w:sz w:val="24"/>
          <w:szCs w:val="24"/>
        </w:rPr>
        <w:t xml:space="preserve"> </w:t>
      </w:r>
      <w:r w:rsidRPr="00C308DB">
        <w:rPr>
          <w:rFonts w:ascii="Times New Roman" w:hAnsi="Times New Roman" w:cs="Times New Roman"/>
          <w:sz w:val="24"/>
          <w:szCs w:val="24"/>
        </w:rPr>
        <w:t>M2</w:t>
      </w:r>
      <w:r w:rsidRPr="00C308DB">
        <w:rPr>
          <w:rFonts w:ascii="Times New Roman" w:hAnsi="Times New Roman" w:cs="Times New Roman"/>
          <w:spacing w:val="9"/>
          <w:sz w:val="24"/>
          <w:szCs w:val="24"/>
        </w:rPr>
        <w:t xml:space="preserve"> </w:t>
      </w:r>
      <w:r w:rsidRPr="00C308DB">
        <w:rPr>
          <w:rFonts w:ascii="Times New Roman" w:hAnsi="Times New Roman" w:cs="Times New Roman"/>
          <w:sz w:val="24"/>
          <w:szCs w:val="24"/>
        </w:rPr>
        <w:t>antibody</w:t>
      </w:r>
      <w:r w:rsidRPr="00C308DB">
        <w:rPr>
          <w:rFonts w:ascii="Times New Roman" w:hAnsi="Times New Roman" w:cs="Times New Roman"/>
          <w:spacing w:val="41"/>
          <w:sz w:val="24"/>
          <w:szCs w:val="24"/>
        </w:rPr>
        <w:t xml:space="preserve"> </w:t>
      </w:r>
      <w:r w:rsidRPr="00C308DB">
        <w:rPr>
          <w:rFonts w:ascii="Times New Roman" w:hAnsi="Times New Roman" w:cs="Times New Roman"/>
          <w:sz w:val="24"/>
          <w:szCs w:val="24"/>
        </w:rPr>
        <w:t>(Sigma/Aldrich Chemical, St. Louis, MO), and</w:t>
      </w:r>
      <w:r w:rsidRPr="00C308DB">
        <w:rPr>
          <w:rFonts w:ascii="Times New Roman" w:hAnsi="Times New Roman" w:cs="Times New Roman"/>
          <w:spacing w:val="21"/>
          <w:sz w:val="24"/>
          <w:szCs w:val="24"/>
        </w:rPr>
        <w:t xml:space="preserve"> </w:t>
      </w:r>
      <w:r w:rsidRPr="00C308DB">
        <w:rPr>
          <w:rFonts w:ascii="Times New Roman" w:hAnsi="Times New Roman" w:cs="Times New Roman"/>
          <w:w w:val="108"/>
          <w:sz w:val="24"/>
          <w:szCs w:val="24"/>
        </w:rPr>
        <w:t xml:space="preserve">bands </w:t>
      </w:r>
      <w:r w:rsidRPr="00C308DB">
        <w:rPr>
          <w:rFonts w:ascii="Times New Roman" w:hAnsi="Times New Roman" w:cs="Times New Roman"/>
          <w:sz w:val="24"/>
          <w:szCs w:val="24"/>
        </w:rPr>
        <w:t>were</w:t>
      </w:r>
      <w:r w:rsidRPr="00C308DB">
        <w:rPr>
          <w:rFonts w:ascii="Times New Roman" w:hAnsi="Times New Roman" w:cs="Times New Roman"/>
          <w:spacing w:val="49"/>
          <w:sz w:val="24"/>
          <w:szCs w:val="24"/>
        </w:rPr>
        <w:t xml:space="preserve"> </w:t>
      </w:r>
      <w:r w:rsidRPr="00C308DB">
        <w:rPr>
          <w:rFonts w:ascii="Times New Roman" w:hAnsi="Times New Roman" w:cs="Times New Roman"/>
          <w:sz w:val="24"/>
          <w:szCs w:val="24"/>
        </w:rPr>
        <w:t>visualized with the West Pico</w:t>
      </w:r>
      <w:r w:rsidRPr="00C308DB">
        <w:rPr>
          <w:rFonts w:ascii="Times New Roman" w:hAnsi="Times New Roman" w:cs="Times New Roman"/>
          <w:spacing w:val="44"/>
          <w:sz w:val="24"/>
          <w:szCs w:val="24"/>
        </w:rPr>
        <w:t xml:space="preserve"> </w:t>
      </w:r>
      <w:proofErr w:type="spellStart"/>
      <w:r w:rsidRPr="00C308DB">
        <w:rPr>
          <w:rFonts w:ascii="Times New Roman" w:hAnsi="Times New Roman" w:cs="Times New Roman"/>
          <w:w w:val="108"/>
          <w:sz w:val="24"/>
          <w:szCs w:val="24"/>
        </w:rPr>
        <w:t>chemiluminescent</w:t>
      </w:r>
      <w:proofErr w:type="spellEnd"/>
      <w:r w:rsidRPr="00C308DB">
        <w:rPr>
          <w:rFonts w:ascii="Times New Roman" w:hAnsi="Times New Roman" w:cs="Times New Roman"/>
          <w:spacing w:val="-20"/>
          <w:sz w:val="24"/>
          <w:szCs w:val="24"/>
        </w:rPr>
        <w:t xml:space="preserve"> </w:t>
      </w:r>
      <w:r w:rsidRPr="00C308DB">
        <w:rPr>
          <w:rFonts w:ascii="Times New Roman" w:hAnsi="Times New Roman" w:cs="Times New Roman"/>
          <w:w w:val="109"/>
          <w:sz w:val="24"/>
          <w:szCs w:val="24"/>
        </w:rPr>
        <w:t>detection</w:t>
      </w:r>
      <w:r w:rsidRPr="00C308DB">
        <w:rPr>
          <w:rFonts w:ascii="Times New Roman" w:hAnsi="Times New Roman" w:cs="Times New Roman"/>
          <w:spacing w:val="-4"/>
          <w:w w:val="109"/>
          <w:sz w:val="24"/>
          <w:szCs w:val="24"/>
        </w:rPr>
        <w:t xml:space="preserve"> </w:t>
      </w:r>
      <w:r w:rsidRPr="00C308DB">
        <w:rPr>
          <w:rFonts w:ascii="Times New Roman" w:hAnsi="Times New Roman" w:cs="Times New Roman"/>
          <w:sz w:val="24"/>
          <w:szCs w:val="24"/>
        </w:rPr>
        <w:t>system</w:t>
      </w:r>
      <w:r w:rsidRPr="00C308DB">
        <w:rPr>
          <w:rFonts w:ascii="Times New Roman" w:hAnsi="Times New Roman" w:cs="Times New Roman"/>
          <w:spacing w:val="31"/>
          <w:sz w:val="24"/>
          <w:szCs w:val="24"/>
        </w:rPr>
        <w:t xml:space="preserve"> </w:t>
      </w:r>
      <w:r w:rsidRPr="00C308DB">
        <w:rPr>
          <w:rFonts w:ascii="Times New Roman" w:hAnsi="Times New Roman" w:cs="Times New Roman"/>
          <w:sz w:val="24"/>
          <w:szCs w:val="24"/>
        </w:rPr>
        <w:t>(Pierce). The</w:t>
      </w:r>
      <w:r w:rsidRPr="00C308DB">
        <w:rPr>
          <w:rFonts w:ascii="Times New Roman" w:hAnsi="Times New Roman" w:cs="Times New Roman"/>
          <w:spacing w:val="32"/>
          <w:sz w:val="24"/>
          <w:szCs w:val="24"/>
        </w:rPr>
        <w:t xml:space="preserve"> </w:t>
      </w:r>
      <w:r w:rsidRPr="00C308DB">
        <w:rPr>
          <w:rFonts w:ascii="Times New Roman" w:hAnsi="Times New Roman" w:cs="Times New Roman"/>
          <w:w w:val="110"/>
          <w:sz w:val="24"/>
          <w:szCs w:val="24"/>
        </w:rPr>
        <w:t>total</w:t>
      </w:r>
      <w:r w:rsidRPr="00C308DB">
        <w:rPr>
          <w:rFonts w:ascii="Times New Roman" w:hAnsi="Times New Roman" w:cs="Times New Roman"/>
          <w:spacing w:val="3"/>
          <w:sz w:val="24"/>
          <w:szCs w:val="24"/>
        </w:rPr>
        <w:t xml:space="preserve"> </w:t>
      </w:r>
      <w:r w:rsidRPr="00C308DB">
        <w:rPr>
          <w:rFonts w:ascii="Times New Roman" w:hAnsi="Times New Roman" w:cs="Times New Roman"/>
          <w:sz w:val="24"/>
          <w:szCs w:val="24"/>
        </w:rPr>
        <w:t>intensity</w:t>
      </w:r>
      <w:r w:rsidRPr="00C308DB">
        <w:rPr>
          <w:rFonts w:ascii="Times New Roman" w:hAnsi="Times New Roman" w:cs="Times New Roman"/>
          <w:spacing w:val="38"/>
          <w:sz w:val="24"/>
          <w:szCs w:val="24"/>
        </w:rPr>
        <w:t xml:space="preserve"> </w:t>
      </w:r>
      <w:r w:rsidRPr="00C308DB">
        <w:rPr>
          <w:rFonts w:ascii="Times New Roman" w:hAnsi="Times New Roman" w:cs="Times New Roman"/>
          <w:sz w:val="24"/>
          <w:szCs w:val="24"/>
        </w:rPr>
        <w:t>of</w:t>
      </w:r>
      <w:r w:rsidRPr="00C308DB">
        <w:rPr>
          <w:rFonts w:ascii="Times New Roman" w:hAnsi="Times New Roman" w:cs="Times New Roman"/>
          <w:spacing w:val="5"/>
          <w:sz w:val="24"/>
          <w:szCs w:val="24"/>
        </w:rPr>
        <w:t xml:space="preserve"> </w:t>
      </w:r>
      <w:r w:rsidRPr="00C308DB">
        <w:rPr>
          <w:rFonts w:ascii="Times New Roman" w:hAnsi="Times New Roman" w:cs="Times New Roman"/>
          <w:sz w:val="24"/>
          <w:szCs w:val="24"/>
        </w:rPr>
        <w:t>all Ste2p</w:t>
      </w:r>
      <w:r w:rsidRPr="00C308DB">
        <w:rPr>
          <w:rFonts w:ascii="Times New Roman" w:hAnsi="Times New Roman" w:cs="Times New Roman"/>
          <w:spacing w:val="41"/>
          <w:sz w:val="24"/>
          <w:szCs w:val="24"/>
        </w:rPr>
        <w:t xml:space="preserve"> </w:t>
      </w:r>
      <w:r w:rsidRPr="00C308DB">
        <w:rPr>
          <w:rFonts w:ascii="Times New Roman" w:hAnsi="Times New Roman" w:cs="Times New Roman"/>
          <w:sz w:val="24"/>
          <w:szCs w:val="24"/>
        </w:rPr>
        <w:t>bands in</w:t>
      </w:r>
      <w:r w:rsidRPr="00C308DB">
        <w:rPr>
          <w:rFonts w:ascii="Times New Roman" w:hAnsi="Times New Roman" w:cs="Times New Roman"/>
          <w:spacing w:val="30"/>
          <w:sz w:val="24"/>
          <w:szCs w:val="24"/>
        </w:rPr>
        <w:t xml:space="preserve"> </w:t>
      </w:r>
      <w:r w:rsidRPr="00C308DB">
        <w:rPr>
          <w:rFonts w:ascii="Times New Roman" w:hAnsi="Times New Roman" w:cs="Times New Roman"/>
          <w:sz w:val="24"/>
          <w:szCs w:val="24"/>
        </w:rPr>
        <w:t>each</w:t>
      </w:r>
      <w:r w:rsidRPr="00C308DB">
        <w:rPr>
          <w:rFonts w:ascii="Times New Roman" w:hAnsi="Times New Roman" w:cs="Times New Roman"/>
          <w:spacing w:val="44"/>
          <w:sz w:val="24"/>
          <w:szCs w:val="24"/>
        </w:rPr>
        <w:t xml:space="preserve"> </w:t>
      </w:r>
      <w:r w:rsidRPr="00C308DB">
        <w:rPr>
          <w:rFonts w:ascii="Times New Roman" w:hAnsi="Times New Roman" w:cs="Times New Roman"/>
          <w:sz w:val="24"/>
          <w:szCs w:val="24"/>
        </w:rPr>
        <w:t>lane</w:t>
      </w:r>
      <w:r w:rsidRPr="00C308DB">
        <w:rPr>
          <w:rFonts w:ascii="Times New Roman" w:hAnsi="Times New Roman" w:cs="Times New Roman"/>
          <w:spacing w:val="38"/>
          <w:sz w:val="24"/>
          <w:szCs w:val="24"/>
        </w:rPr>
        <w:t xml:space="preserve"> </w:t>
      </w:r>
      <w:r w:rsidRPr="00C308DB">
        <w:rPr>
          <w:rFonts w:ascii="Times New Roman" w:hAnsi="Times New Roman" w:cs="Times New Roman"/>
          <w:sz w:val="24"/>
          <w:szCs w:val="24"/>
        </w:rPr>
        <w:t>was</w:t>
      </w:r>
      <w:r w:rsidRPr="00C308DB">
        <w:rPr>
          <w:rFonts w:ascii="Times New Roman" w:hAnsi="Times New Roman" w:cs="Times New Roman"/>
          <w:spacing w:val="24"/>
          <w:sz w:val="24"/>
          <w:szCs w:val="24"/>
        </w:rPr>
        <w:t xml:space="preserve"> </w:t>
      </w:r>
      <w:r w:rsidRPr="00C308DB">
        <w:rPr>
          <w:rFonts w:ascii="Times New Roman" w:hAnsi="Times New Roman" w:cs="Times New Roman"/>
          <w:w w:val="110"/>
          <w:sz w:val="24"/>
          <w:szCs w:val="24"/>
        </w:rPr>
        <w:t>determined</w:t>
      </w:r>
      <w:r w:rsidRPr="00C308DB">
        <w:rPr>
          <w:rFonts w:ascii="Times New Roman" w:hAnsi="Times New Roman" w:cs="Times New Roman"/>
          <w:spacing w:val="18"/>
          <w:sz w:val="24"/>
          <w:szCs w:val="24"/>
        </w:rPr>
        <w:t xml:space="preserve"> </w:t>
      </w:r>
      <w:r w:rsidRPr="00C308DB">
        <w:rPr>
          <w:rFonts w:ascii="Times New Roman" w:hAnsi="Times New Roman" w:cs="Times New Roman"/>
          <w:sz w:val="24"/>
          <w:szCs w:val="24"/>
        </w:rPr>
        <w:t>using</w:t>
      </w:r>
      <w:r w:rsidRPr="00C308DB">
        <w:rPr>
          <w:rFonts w:ascii="Times New Roman" w:hAnsi="Times New Roman" w:cs="Times New Roman"/>
          <w:spacing w:val="40"/>
          <w:sz w:val="24"/>
          <w:szCs w:val="24"/>
        </w:rPr>
        <w:t xml:space="preserve"> </w:t>
      </w:r>
      <w:r w:rsidRPr="00C308DB">
        <w:rPr>
          <w:rFonts w:ascii="Times New Roman" w:hAnsi="Times New Roman" w:cs="Times New Roman"/>
          <w:sz w:val="24"/>
          <w:szCs w:val="24"/>
        </w:rPr>
        <w:t>a</w:t>
      </w:r>
      <w:r w:rsidRPr="00C308DB">
        <w:rPr>
          <w:rFonts w:ascii="Times New Roman" w:hAnsi="Times New Roman" w:cs="Times New Roman"/>
          <w:spacing w:val="22"/>
          <w:sz w:val="24"/>
          <w:szCs w:val="24"/>
        </w:rPr>
        <w:t xml:space="preserve"> </w:t>
      </w:r>
      <w:proofErr w:type="spellStart"/>
      <w:r w:rsidRPr="00C308DB">
        <w:rPr>
          <w:rFonts w:ascii="Times New Roman" w:hAnsi="Times New Roman" w:cs="Times New Roman"/>
          <w:w w:val="107"/>
          <w:sz w:val="24"/>
          <w:szCs w:val="24"/>
        </w:rPr>
        <w:t>ChemiDoc</w:t>
      </w:r>
      <w:proofErr w:type="spellEnd"/>
      <w:r w:rsidRPr="00C308DB">
        <w:rPr>
          <w:rFonts w:ascii="Times New Roman" w:hAnsi="Times New Roman" w:cs="Times New Roman"/>
          <w:spacing w:val="-3"/>
          <w:w w:val="107"/>
          <w:sz w:val="24"/>
          <w:szCs w:val="24"/>
        </w:rPr>
        <w:t xml:space="preserve"> </w:t>
      </w:r>
      <w:r w:rsidRPr="00C308DB">
        <w:rPr>
          <w:rFonts w:ascii="Times New Roman" w:hAnsi="Times New Roman" w:cs="Times New Roman"/>
          <w:sz w:val="24"/>
          <w:szCs w:val="24"/>
        </w:rPr>
        <w:t xml:space="preserve">XRS </w:t>
      </w:r>
      <w:proofErr w:type="spellStart"/>
      <w:r w:rsidRPr="00C308DB">
        <w:rPr>
          <w:rFonts w:ascii="Times New Roman" w:hAnsi="Times New Roman" w:cs="Times New Roman"/>
          <w:w w:val="110"/>
          <w:sz w:val="24"/>
          <w:szCs w:val="24"/>
        </w:rPr>
        <w:t>photodocumentation</w:t>
      </w:r>
      <w:proofErr w:type="spellEnd"/>
      <w:r w:rsidRPr="00C308DB">
        <w:rPr>
          <w:rFonts w:ascii="Times New Roman" w:hAnsi="Times New Roman" w:cs="Times New Roman"/>
          <w:spacing w:val="11"/>
          <w:w w:val="110"/>
          <w:sz w:val="24"/>
          <w:szCs w:val="24"/>
        </w:rPr>
        <w:t xml:space="preserve"> </w:t>
      </w:r>
      <w:r w:rsidRPr="00C308DB">
        <w:rPr>
          <w:rFonts w:ascii="Times New Roman" w:hAnsi="Times New Roman" w:cs="Times New Roman"/>
          <w:sz w:val="24"/>
          <w:szCs w:val="24"/>
        </w:rPr>
        <w:t>system</w:t>
      </w:r>
      <w:r w:rsidRPr="00C308DB">
        <w:rPr>
          <w:rFonts w:ascii="Times New Roman" w:hAnsi="Times New Roman" w:cs="Times New Roman"/>
          <w:spacing w:val="44"/>
          <w:sz w:val="24"/>
          <w:szCs w:val="24"/>
        </w:rPr>
        <w:t xml:space="preserve"> </w:t>
      </w:r>
      <w:r w:rsidRPr="00C308DB">
        <w:rPr>
          <w:rFonts w:ascii="Times New Roman" w:hAnsi="Times New Roman" w:cs="Times New Roman"/>
          <w:w w:val="107"/>
          <w:sz w:val="24"/>
          <w:szCs w:val="24"/>
        </w:rPr>
        <w:t>with</w:t>
      </w:r>
      <w:r w:rsidRPr="00C308DB">
        <w:rPr>
          <w:rFonts w:ascii="Times New Roman" w:hAnsi="Times New Roman" w:cs="Times New Roman"/>
          <w:spacing w:val="16"/>
          <w:sz w:val="24"/>
          <w:szCs w:val="24"/>
        </w:rPr>
        <w:t xml:space="preserve"> </w:t>
      </w:r>
      <w:r w:rsidRPr="00C308DB">
        <w:rPr>
          <w:rFonts w:ascii="Times New Roman" w:hAnsi="Times New Roman" w:cs="Times New Roman"/>
          <w:w w:val="109"/>
          <w:sz w:val="24"/>
          <w:szCs w:val="24"/>
        </w:rPr>
        <w:t>Quantity</w:t>
      </w:r>
      <w:r w:rsidRPr="00C308DB">
        <w:rPr>
          <w:rFonts w:ascii="Times New Roman" w:hAnsi="Times New Roman" w:cs="Times New Roman"/>
          <w:spacing w:val="11"/>
          <w:w w:val="109"/>
          <w:sz w:val="24"/>
          <w:szCs w:val="24"/>
        </w:rPr>
        <w:t xml:space="preserve"> </w:t>
      </w:r>
      <w:r w:rsidRPr="00C308DB">
        <w:rPr>
          <w:rFonts w:ascii="Times New Roman" w:hAnsi="Times New Roman" w:cs="Times New Roman"/>
          <w:sz w:val="24"/>
          <w:szCs w:val="24"/>
        </w:rPr>
        <w:t xml:space="preserve">One </w:t>
      </w:r>
      <w:r w:rsidRPr="00C308DB">
        <w:rPr>
          <w:rFonts w:ascii="Times New Roman" w:hAnsi="Times New Roman" w:cs="Times New Roman"/>
          <w:spacing w:val="-4"/>
          <w:sz w:val="24"/>
          <w:szCs w:val="24"/>
        </w:rPr>
        <w:t>one-dimensiona</w:t>
      </w:r>
      <w:r w:rsidRPr="00C308DB">
        <w:rPr>
          <w:rFonts w:ascii="Times New Roman" w:hAnsi="Times New Roman" w:cs="Times New Roman"/>
          <w:sz w:val="24"/>
          <w:szCs w:val="24"/>
        </w:rPr>
        <w:t>l</w:t>
      </w:r>
      <w:r w:rsidRPr="00C308DB">
        <w:rPr>
          <w:rFonts w:ascii="Times New Roman" w:hAnsi="Times New Roman" w:cs="Times New Roman"/>
          <w:spacing w:val="40"/>
          <w:sz w:val="24"/>
          <w:szCs w:val="24"/>
        </w:rPr>
        <w:t xml:space="preserve"> </w:t>
      </w:r>
      <w:r w:rsidRPr="00C308DB">
        <w:rPr>
          <w:rFonts w:ascii="Times New Roman" w:hAnsi="Times New Roman" w:cs="Times New Roman"/>
          <w:spacing w:val="-4"/>
          <w:sz w:val="24"/>
          <w:szCs w:val="24"/>
        </w:rPr>
        <w:t>analysi</w:t>
      </w:r>
      <w:r w:rsidRPr="00C308DB">
        <w:rPr>
          <w:rFonts w:ascii="Times New Roman" w:hAnsi="Times New Roman" w:cs="Times New Roman"/>
          <w:sz w:val="24"/>
          <w:szCs w:val="24"/>
        </w:rPr>
        <w:t>s</w:t>
      </w:r>
      <w:r w:rsidRPr="00C308DB">
        <w:rPr>
          <w:rFonts w:ascii="Times New Roman" w:hAnsi="Times New Roman" w:cs="Times New Roman"/>
          <w:spacing w:val="3"/>
          <w:sz w:val="24"/>
          <w:szCs w:val="24"/>
        </w:rPr>
        <w:t xml:space="preserve"> </w:t>
      </w:r>
      <w:r w:rsidRPr="00C308DB">
        <w:rPr>
          <w:rFonts w:ascii="Times New Roman" w:hAnsi="Times New Roman" w:cs="Times New Roman"/>
          <w:spacing w:val="-4"/>
          <w:sz w:val="24"/>
          <w:szCs w:val="24"/>
        </w:rPr>
        <w:t>softwar</w:t>
      </w:r>
      <w:r w:rsidRPr="00C308DB">
        <w:rPr>
          <w:rFonts w:ascii="Times New Roman" w:hAnsi="Times New Roman" w:cs="Times New Roman"/>
          <w:sz w:val="24"/>
          <w:szCs w:val="24"/>
        </w:rPr>
        <w:t>e</w:t>
      </w:r>
      <w:r w:rsidRPr="00C308DB">
        <w:rPr>
          <w:rFonts w:ascii="Times New Roman" w:hAnsi="Times New Roman" w:cs="Times New Roman"/>
          <w:spacing w:val="16"/>
          <w:sz w:val="24"/>
          <w:szCs w:val="24"/>
        </w:rPr>
        <w:t xml:space="preserve"> </w:t>
      </w:r>
      <w:r w:rsidRPr="00C308DB">
        <w:rPr>
          <w:rFonts w:ascii="Times New Roman" w:hAnsi="Times New Roman" w:cs="Times New Roman"/>
          <w:spacing w:val="-4"/>
          <w:w w:val="101"/>
          <w:sz w:val="24"/>
          <w:szCs w:val="24"/>
        </w:rPr>
        <w:t>(</w:t>
      </w:r>
      <w:r w:rsidRPr="00C308DB">
        <w:rPr>
          <w:rFonts w:ascii="Times New Roman" w:hAnsi="Times New Roman" w:cs="Times New Roman"/>
          <w:sz w:val="24"/>
          <w:szCs w:val="24"/>
        </w:rPr>
        <w:t xml:space="preserve">version 4.6.9, </w:t>
      </w:r>
      <w:proofErr w:type="spellStart"/>
      <w:r w:rsidRPr="00C308DB">
        <w:rPr>
          <w:rFonts w:ascii="Times New Roman" w:hAnsi="Times New Roman" w:cs="Times New Roman"/>
          <w:spacing w:val="-4"/>
          <w:w w:val="101"/>
          <w:sz w:val="24"/>
          <w:szCs w:val="24"/>
        </w:rPr>
        <w:t>BioRad</w:t>
      </w:r>
      <w:proofErr w:type="spellEnd"/>
      <w:r w:rsidRPr="00C308DB">
        <w:rPr>
          <w:rFonts w:ascii="Times New Roman" w:hAnsi="Times New Roman" w:cs="Times New Roman"/>
          <w:sz w:val="24"/>
          <w:szCs w:val="24"/>
        </w:rPr>
        <w:t>, Hercules, CA</w:t>
      </w:r>
      <w:r w:rsidRPr="00C308DB">
        <w:rPr>
          <w:rFonts w:ascii="Times New Roman" w:hAnsi="Times New Roman" w:cs="Times New Roman"/>
          <w:spacing w:val="-4"/>
          <w:w w:val="101"/>
          <w:sz w:val="24"/>
          <w:szCs w:val="24"/>
        </w:rPr>
        <w:t>)</w:t>
      </w:r>
      <w:r w:rsidRPr="00C308DB">
        <w:rPr>
          <w:rFonts w:ascii="Times New Roman" w:hAnsi="Times New Roman" w:cs="Times New Roman"/>
          <w:w w:val="101"/>
          <w:sz w:val="24"/>
          <w:szCs w:val="24"/>
        </w:rPr>
        <w:t xml:space="preserve">. </w:t>
      </w:r>
      <w:r w:rsidRPr="00C308DB">
        <w:rPr>
          <w:rFonts w:ascii="Times New Roman" w:hAnsi="Times New Roman" w:cs="Times New Roman"/>
          <w:sz w:val="24"/>
          <w:szCs w:val="24"/>
        </w:rPr>
        <w:t xml:space="preserve">Multiple repeats of immunoblot experiments yielded similar results. Constitutively-expressed membrane protein Pma1p was used as a loading control as described previously </w:t>
      </w:r>
      <w:r w:rsidRPr="00C308DB">
        <w:rPr>
          <w:rFonts w:ascii="Times New Roman" w:hAnsi="Times New Roman" w:cs="Times New Roman"/>
          <w:noProof/>
          <w:sz w:val="24"/>
          <w:szCs w:val="24"/>
        </w:rPr>
        <w:t>(26)</w:t>
      </w:r>
      <w:r w:rsidRPr="00C308DB">
        <w:rPr>
          <w:rFonts w:ascii="Times New Roman" w:hAnsi="Times New Roman" w:cs="Times New Roman"/>
          <w:sz w:val="24"/>
          <w:szCs w:val="24"/>
        </w:rPr>
        <w:t xml:space="preserve"> using Pma1p antibody (Thermo Scientific, Rockford, IL).</w:t>
      </w:r>
    </w:p>
    <w:p w14:paraId="51E32E9E" w14:textId="77777777" w:rsidR="007A7AD1" w:rsidRPr="00C308DB" w:rsidRDefault="007A7AD1" w:rsidP="007A7AD1">
      <w:pPr>
        <w:spacing w:after="0" w:line="480" w:lineRule="auto"/>
        <w:jc w:val="both"/>
        <w:rPr>
          <w:rFonts w:ascii="Times New Roman" w:hAnsi="Times New Roman" w:cs="Times New Roman"/>
          <w:sz w:val="24"/>
          <w:szCs w:val="24"/>
        </w:rPr>
      </w:pPr>
    </w:p>
    <w:p w14:paraId="138053A5" w14:textId="77777777" w:rsidR="007A7AD1" w:rsidRPr="00C308DB" w:rsidRDefault="007A7AD1" w:rsidP="007A7AD1">
      <w:pPr>
        <w:autoSpaceDE w:val="0"/>
        <w:autoSpaceDN w:val="0"/>
        <w:adjustRightInd w:val="0"/>
        <w:spacing w:after="0" w:line="480" w:lineRule="auto"/>
        <w:jc w:val="both"/>
        <w:rPr>
          <w:rFonts w:ascii="Times New Roman" w:hAnsi="Times New Roman" w:cs="Times New Roman"/>
          <w:spacing w:val="-4"/>
          <w:w w:val="105"/>
          <w:sz w:val="24"/>
          <w:szCs w:val="24"/>
        </w:rPr>
      </w:pPr>
      <w:bookmarkStart w:id="178" w:name="bi004304213566"/>
      <w:bookmarkEnd w:id="178"/>
      <w:r w:rsidRPr="00C308DB">
        <w:rPr>
          <w:rFonts w:ascii="Times New Roman" w:hAnsi="Times New Roman" w:cs="Times New Roman"/>
          <w:i/>
          <w:iCs/>
          <w:sz w:val="24"/>
          <w:szCs w:val="24"/>
        </w:rPr>
        <w:t xml:space="preserve">Whole-cell MTSEA Labeling, </w:t>
      </w:r>
      <w:r w:rsidRPr="00C308DB">
        <w:rPr>
          <w:rFonts w:ascii="Times New Roman" w:hAnsi="Times New Roman" w:cs="Times New Roman"/>
          <w:i/>
          <w:iCs/>
          <w:w w:val="105"/>
          <w:sz w:val="24"/>
          <w:szCs w:val="24"/>
        </w:rPr>
        <w:t>Membrane Preparation,</w:t>
      </w:r>
      <w:r w:rsidRPr="00C308DB">
        <w:rPr>
          <w:rFonts w:ascii="Times New Roman" w:hAnsi="Times New Roman" w:cs="Times New Roman"/>
          <w:i/>
          <w:iCs/>
          <w:spacing w:val="-15"/>
          <w:sz w:val="24"/>
          <w:szCs w:val="24"/>
        </w:rPr>
        <w:t xml:space="preserve"> </w:t>
      </w:r>
      <w:r w:rsidRPr="00C308DB">
        <w:rPr>
          <w:rFonts w:ascii="Times New Roman" w:hAnsi="Times New Roman" w:cs="Times New Roman"/>
          <w:i/>
          <w:iCs/>
          <w:sz w:val="24"/>
          <w:szCs w:val="24"/>
        </w:rPr>
        <w:t>and</w:t>
      </w:r>
      <w:r w:rsidRPr="00C308DB">
        <w:rPr>
          <w:rFonts w:ascii="Times New Roman" w:hAnsi="Times New Roman" w:cs="Times New Roman"/>
          <w:i/>
          <w:iCs/>
          <w:spacing w:val="30"/>
          <w:sz w:val="24"/>
          <w:szCs w:val="24"/>
        </w:rPr>
        <w:t xml:space="preserve"> </w:t>
      </w:r>
      <w:proofErr w:type="spellStart"/>
      <w:r w:rsidRPr="00C308DB">
        <w:rPr>
          <w:rFonts w:ascii="Times New Roman" w:hAnsi="Times New Roman" w:cs="Times New Roman"/>
          <w:i/>
          <w:iCs/>
          <w:w w:val="104"/>
          <w:sz w:val="24"/>
          <w:szCs w:val="24"/>
        </w:rPr>
        <w:t>Immunoblots</w:t>
      </w:r>
      <w:proofErr w:type="spellEnd"/>
      <w:proofErr w:type="gramStart"/>
      <w:r w:rsidRPr="00C308DB">
        <w:rPr>
          <w:rFonts w:ascii="Times New Roman" w:hAnsi="Times New Roman" w:cs="Times New Roman"/>
          <w:b/>
          <w:iCs/>
          <w:w w:val="104"/>
          <w:sz w:val="24"/>
          <w:szCs w:val="24"/>
        </w:rPr>
        <w:t>:</w:t>
      </w:r>
      <w:proofErr w:type="gramEnd"/>
      <w:r w:rsidRPr="00C308DB">
        <w:rPr>
          <w:rFonts w:ascii="Times New Roman" w:hAnsi="Times New Roman" w:cs="Times New Roman"/>
          <w:b/>
          <w:iCs/>
          <w:w w:val="104"/>
          <w:sz w:val="24"/>
          <w:szCs w:val="24"/>
        </w:rPr>
        <w:br/>
      </w:r>
      <w:r w:rsidRPr="00C308DB">
        <w:rPr>
          <w:rFonts w:ascii="Times New Roman" w:hAnsi="Times New Roman" w:cs="Times New Roman"/>
          <w:iCs/>
          <w:w w:val="104"/>
          <w:sz w:val="24"/>
          <w:szCs w:val="24"/>
        </w:rPr>
        <w:t>MTSEA-biotin (2-((</w:t>
      </w:r>
      <w:proofErr w:type="spellStart"/>
      <w:r w:rsidRPr="00C308DB">
        <w:rPr>
          <w:rFonts w:ascii="Times New Roman" w:hAnsi="Times New Roman" w:cs="Times New Roman"/>
          <w:iCs/>
          <w:w w:val="104"/>
          <w:sz w:val="24"/>
          <w:szCs w:val="24"/>
        </w:rPr>
        <w:t>biotinoyl</w:t>
      </w:r>
      <w:proofErr w:type="spellEnd"/>
      <w:r w:rsidRPr="00C308DB">
        <w:rPr>
          <w:rFonts w:ascii="Times New Roman" w:hAnsi="Times New Roman" w:cs="Times New Roman"/>
          <w:iCs/>
          <w:w w:val="104"/>
          <w:sz w:val="24"/>
          <w:szCs w:val="24"/>
        </w:rPr>
        <w:t xml:space="preserve">)amino)ethyl </w:t>
      </w:r>
      <w:proofErr w:type="spellStart"/>
      <w:r w:rsidRPr="00C308DB">
        <w:rPr>
          <w:rFonts w:ascii="Times New Roman" w:hAnsi="Times New Roman" w:cs="Times New Roman"/>
          <w:iCs/>
          <w:w w:val="104"/>
          <w:sz w:val="24"/>
          <w:szCs w:val="24"/>
        </w:rPr>
        <w:t>methanethiosulfonate</w:t>
      </w:r>
      <w:proofErr w:type="spellEnd"/>
      <w:r w:rsidRPr="00C308DB">
        <w:rPr>
          <w:rFonts w:ascii="Times New Roman" w:hAnsi="Times New Roman" w:cs="Times New Roman"/>
          <w:iCs/>
          <w:w w:val="104"/>
          <w:sz w:val="24"/>
          <w:szCs w:val="24"/>
        </w:rPr>
        <w:t>)</w:t>
      </w:r>
      <w:r w:rsidRPr="00C308DB">
        <w:rPr>
          <w:rFonts w:ascii="Times New Roman" w:hAnsi="Times New Roman" w:cs="Times New Roman"/>
          <w:b/>
          <w:iCs/>
          <w:w w:val="104"/>
          <w:sz w:val="24"/>
          <w:szCs w:val="24"/>
        </w:rPr>
        <w:t xml:space="preserve"> </w:t>
      </w:r>
      <w:r w:rsidRPr="00C308DB">
        <w:rPr>
          <w:rFonts w:ascii="Times New Roman" w:hAnsi="Times New Roman" w:cs="Times New Roman"/>
          <w:w w:val="104"/>
          <w:sz w:val="24"/>
          <w:szCs w:val="24"/>
        </w:rPr>
        <w:t>(</w:t>
      </w:r>
      <w:proofErr w:type="spellStart"/>
      <w:r w:rsidRPr="00C308DB">
        <w:rPr>
          <w:rFonts w:ascii="Times New Roman" w:hAnsi="Times New Roman" w:cs="Times New Roman"/>
          <w:w w:val="104"/>
          <w:sz w:val="24"/>
          <w:szCs w:val="24"/>
        </w:rPr>
        <w:t>Biotium</w:t>
      </w:r>
      <w:proofErr w:type="spellEnd"/>
      <w:r w:rsidRPr="00C308DB">
        <w:rPr>
          <w:rFonts w:ascii="Times New Roman" w:hAnsi="Times New Roman" w:cs="Times New Roman"/>
          <w:w w:val="104"/>
          <w:sz w:val="24"/>
          <w:szCs w:val="24"/>
        </w:rPr>
        <w:t>,</w:t>
      </w:r>
      <w:r w:rsidRPr="00C308DB">
        <w:rPr>
          <w:rFonts w:ascii="Times New Roman" w:hAnsi="Times New Roman" w:cs="Times New Roman"/>
          <w:spacing w:val="-9"/>
          <w:sz w:val="24"/>
          <w:szCs w:val="24"/>
        </w:rPr>
        <w:t xml:space="preserve"> </w:t>
      </w:r>
      <w:r w:rsidRPr="00C308DB">
        <w:rPr>
          <w:rFonts w:ascii="Times New Roman" w:hAnsi="Times New Roman" w:cs="Times New Roman"/>
          <w:sz w:val="24"/>
          <w:szCs w:val="24"/>
        </w:rPr>
        <w:t>Hayward,</w:t>
      </w:r>
      <w:r w:rsidRPr="00C308DB">
        <w:rPr>
          <w:rFonts w:ascii="Times New Roman" w:hAnsi="Times New Roman" w:cs="Times New Roman"/>
          <w:spacing w:val="-9"/>
          <w:sz w:val="24"/>
          <w:szCs w:val="24"/>
        </w:rPr>
        <w:t xml:space="preserve"> </w:t>
      </w:r>
      <w:r w:rsidRPr="00C308DB">
        <w:rPr>
          <w:rFonts w:ascii="Times New Roman" w:hAnsi="Times New Roman" w:cs="Times New Roman"/>
          <w:sz w:val="24"/>
          <w:szCs w:val="24"/>
        </w:rPr>
        <w:t xml:space="preserve">CA) </w:t>
      </w:r>
      <w:r w:rsidRPr="00C308DB">
        <w:rPr>
          <w:rFonts w:ascii="Times New Roman" w:hAnsi="Times New Roman" w:cs="Times New Roman"/>
          <w:sz w:val="24"/>
          <w:szCs w:val="24"/>
        </w:rPr>
        <w:lastRenderedPageBreak/>
        <w:t>labeling was</w:t>
      </w:r>
      <w:r w:rsidRPr="00C308DB">
        <w:rPr>
          <w:rFonts w:ascii="Times New Roman" w:hAnsi="Times New Roman" w:cs="Times New Roman"/>
          <w:spacing w:val="-3"/>
          <w:sz w:val="24"/>
          <w:szCs w:val="24"/>
        </w:rPr>
        <w:t xml:space="preserve"> performed as described previously </w:t>
      </w:r>
      <w:r w:rsidRPr="00C308DB">
        <w:rPr>
          <w:rFonts w:ascii="Times New Roman" w:hAnsi="Times New Roman" w:cs="Times New Roman"/>
          <w:noProof/>
          <w:spacing w:val="-3"/>
          <w:sz w:val="24"/>
          <w:szCs w:val="24"/>
        </w:rPr>
        <w:t>(14)</w:t>
      </w:r>
      <w:r w:rsidRPr="00C308DB">
        <w:rPr>
          <w:rFonts w:ascii="Times New Roman" w:hAnsi="Times New Roman" w:cs="Times New Roman"/>
          <w:w w:val="106"/>
          <w:sz w:val="24"/>
          <w:szCs w:val="24"/>
        </w:rPr>
        <w:t>.</w:t>
      </w:r>
      <w:r w:rsidRPr="00C308DB">
        <w:rPr>
          <w:rFonts w:ascii="Times New Roman" w:hAnsi="Times New Roman" w:cs="Times New Roman"/>
          <w:spacing w:val="16"/>
          <w:w w:val="106"/>
          <w:sz w:val="24"/>
          <w:szCs w:val="24"/>
        </w:rPr>
        <w:t xml:space="preserve"> </w:t>
      </w:r>
      <w:r w:rsidRPr="00C308DB">
        <w:rPr>
          <w:rFonts w:ascii="Times New Roman" w:hAnsi="Times New Roman" w:cs="Times New Roman"/>
          <w:sz w:val="24"/>
          <w:szCs w:val="24"/>
        </w:rPr>
        <w:t xml:space="preserve">To eliminate reaction with native Cys in Ste2p, all the mutants were constructed in a Cys-less receptor background. This Cys-less receptor contained a FLAG™ epitope tag and a 6XHis tag at the C-terminus of the receptor. </w:t>
      </w:r>
      <w:r w:rsidRPr="00C308DB">
        <w:rPr>
          <w:rFonts w:ascii="Times New Roman" w:hAnsi="Times New Roman" w:cs="Times New Roman"/>
          <w:w w:val="106"/>
          <w:sz w:val="24"/>
          <w:szCs w:val="24"/>
        </w:rPr>
        <w:t>Experiments</w:t>
      </w:r>
      <w:r w:rsidRPr="00C308DB">
        <w:rPr>
          <w:rFonts w:ascii="Times New Roman" w:hAnsi="Times New Roman" w:cs="Times New Roman"/>
          <w:spacing w:val="26"/>
          <w:w w:val="106"/>
          <w:sz w:val="24"/>
          <w:szCs w:val="24"/>
        </w:rPr>
        <w:t xml:space="preserve"> </w:t>
      </w:r>
      <w:r w:rsidRPr="00C308DB">
        <w:rPr>
          <w:rFonts w:ascii="Times New Roman" w:hAnsi="Times New Roman" w:cs="Times New Roman"/>
          <w:sz w:val="24"/>
          <w:szCs w:val="24"/>
        </w:rPr>
        <w:t>were</w:t>
      </w:r>
      <w:r w:rsidRPr="00C308DB">
        <w:rPr>
          <w:rFonts w:ascii="Times New Roman" w:hAnsi="Times New Roman" w:cs="Times New Roman"/>
          <w:spacing w:val="38"/>
          <w:sz w:val="24"/>
          <w:szCs w:val="24"/>
        </w:rPr>
        <w:t xml:space="preserve"> </w:t>
      </w:r>
      <w:r w:rsidRPr="00C308DB">
        <w:rPr>
          <w:rFonts w:ascii="Times New Roman" w:hAnsi="Times New Roman" w:cs="Times New Roman"/>
          <w:sz w:val="24"/>
          <w:szCs w:val="24"/>
        </w:rPr>
        <w:t>completed</w:t>
      </w:r>
      <w:r w:rsidRPr="00C308DB">
        <w:rPr>
          <w:rFonts w:ascii="Times New Roman" w:hAnsi="Times New Roman" w:cs="Times New Roman"/>
          <w:spacing w:val="38"/>
          <w:sz w:val="24"/>
          <w:szCs w:val="24"/>
        </w:rPr>
        <w:t xml:space="preserve"> </w:t>
      </w:r>
      <w:r w:rsidRPr="00C308DB">
        <w:rPr>
          <w:rFonts w:ascii="Times New Roman" w:hAnsi="Times New Roman" w:cs="Times New Roman"/>
          <w:sz w:val="24"/>
          <w:szCs w:val="24"/>
        </w:rPr>
        <w:t>at</w:t>
      </w:r>
      <w:r w:rsidRPr="00C308DB">
        <w:rPr>
          <w:rFonts w:ascii="Times New Roman" w:hAnsi="Times New Roman" w:cs="Times New Roman"/>
          <w:spacing w:val="16"/>
          <w:sz w:val="24"/>
          <w:szCs w:val="24"/>
        </w:rPr>
        <w:t xml:space="preserve"> </w:t>
      </w:r>
      <w:r w:rsidRPr="00C308DB">
        <w:rPr>
          <w:rFonts w:ascii="Times New Roman" w:hAnsi="Times New Roman" w:cs="Times New Roman"/>
          <w:sz w:val="24"/>
          <w:szCs w:val="24"/>
        </w:rPr>
        <w:t>least</w:t>
      </w:r>
      <w:r w:rsidRPr="00C308DB">
        <w:rPr>
          <w:rFonts w:ascii="Times New Roman" w:hAnsi="Times New Roman" w:cs="Times New Roman"/>
          <w:spacing w:val="21"/>
          <w:sz w:val="24"/>
          <w:szCs w:val="24"/>
        </w:rPr>
        <w:t xml:space="preserve"> </w:t>
      </w:r>
      <w:r w:rsidRPr="00C308DB">
        <w:rPr>
          <w:rFonts w:ascii="Times New Roman" w:hAnsi="Times New Roman" w:cs="Times New Roman"/>
          <w:w w:val="111"/>
          <w:sz w:val="24"/>
          <w:szCs w:val="24"/>
        </w:rPr>
        <w:t>three</w:t>
      </w:r>
      <w:r w:rsidRPr="00C308DB">
        <w:rPr>
          <w:rFonts w:ascii="Times New Roman" w:hAnsi="Times New Roman" w:cs="Times New Roman"/>
          <w:spacing w:val="-1"/>
          <w:sz w:val="24"/>
          <w:szCs w:val="24"/>
        </w:rPr>
        <w:t xml:space="preserve"> </w:t>
      </w:r>
      <w:r w:rsidRPr="00C308DB">
        <w:rPr>
          <w:rFonts w:ascii="Times New Roman" w:hAnsi="Times New Roman" w:cs="Times New Roman"/>
          <w:sz w:val="24"/>
          <w:szCs w:val="24"/>
        </w:rPr>
        <w:t>times</w:t>
      </w:r>
      <w:r w:rsidRPr="00C308DB">
        <w:rPr>
          <w:rFonts w:ascii="Times New Roman" w:hAnsi="Times New Roman" w:cs="Times New Roman"/>
          <w:spacing w:val="34"/>
          <w:sz w:val="24"/>
          <w:szCs w:val="24"/>
        </w:rPr>
        <w:t xml:space="preserve"> </w:t>
      </w:r>
      <w:r w:rsidRPr="00C308DB">
        <w:rPr>
          <w:rFonts w:ascii="Times New Roman" w:hAnsi="Times New Roman" w:cs="Times New Roman"/>
          <w:sz w:val="24"/>
          <w:szCs w:val="24"/>
        </w:rPr>
        <w:t>as</w:t>
      </w:r>
      <w:r w:rsidRPr="00C308DB">
        <w:rPr>
          <w:rFonts w:ascii="Times New Roman" w:hAnsi="Times New Roman" w:cs="Times New Roman"/>
          <w:spacing w:val="4"/>
          <w:sz w:val="24"/>
          <w:szCs w:val="24"/>
        </w:rPr>
        <w:t xml:space="preserve"> </w:t>
      </w:r>
      <w:r w:rsidRPr="00C308DB">
        <w:rPr>
          <w:rFonts w:ascii="Times New Roman" w:hAnsi="Times New Roman" w:cs="Times New Roman"/>
          <w:sz w:val="24"/>
          <w:szCs w:val="24"/>
        </w:rPr>
        <w:t>described</w:t>
      </w:r>
      <w:r w:rsidRPr="00C308DB">
        <w:rPr>
          <w:rFonts w:ascii="Times New Roman" w:hAnsi="Times New Roman" w:cs="Times New Roman"/>
          <w:spacing w:val="3"/>
          <w:sz w:val="24"/>
          <w:szCs w:val="24"/>
        </w:rPr>
        <w:t xml:space="preserve"> </w:t>
      </w:r>
      <w:r w:rsidRPr="00C308DB">
        <w:rPr>
          <w:rFonts w:ascii="Times New Roman" w:hAnsi="Times New Roman" w:cs="Times New Roman"/>
          <w:sz w:val="24"/>
          <w:szCs w:val="24"/>
        </w:rPr>
        <w:t xml:space="preserve">below. BJS21 cells expressing </w:t>
      </w:r>
      <w:r w:rsidRPr="00C308DB">
        <w:rPr>
          <w:rFonts w:ascii="Times New Roman" w:hAnsi="Times New Roman" w:cs="Times New Roman"/>
          <w:iCs/>
          <w:sz w:val="24"/>
          <w:szCs w:val="24"/>
        </w:rPr>
        <w:t>single Cys mutations in Ste2p</w:t>
      </w:r>
      <w:r w:rsidRPr="00C308DB">
        <w:rPr>
          <w:rFonts w:ascii="Times New Roman" w:hAnsi="Times New Roman" w:cs="Times New Roman"/>
          <w:sz w:val="24"/>
          <w:szCs w:val="24"/>
        </w:rPr>
        <w:t xml:space="preserve"> or Cys-less receptor were grown in MLT at 30°C overnight.</w:t>
      </w:r>
      <w:r w:rsidRPr="00C308DB">
        <w:rPr>
          <w:rFonts w:ascii="Times New Roman" w:hAnsi="Times New Roman" w:cs="Times New Roman"/>
          <w:spacing w:val="3"/>
          <w:sz w:val="24"/>
          <w:szCs w:val="24"/>
        </w:rPr>
        <w:t xml:space="preserve"> </w:t>
      </w:r>
      <w:r w:rsidRPr="00C308DB">
        <w:rPr>
          <w:rFonts w:ascii="Times New Roman" w:hAnsi="Times New Roman" w:cs="Times New Roman"/>
          <w:sz w:val="24"/>
          <w:szCs w:val="24"/>
        </w:rPr>
        <w:t>Cells</w:t>
      </w:r>
      <w:r w:rsidRPr="00C308DB">
        <w:rPr>
          <w:rFonts w:ascii="Times New Roman" w:hAnsi="Times New Roman" w:cs="Times New Roman"/>
          <w:spacing w:val="35"/>
          <w:sz w:val="24"/>
          <w:szCs w:val="24"/>
        </w:rPr>
        <w:t xml:space="preserve"> </w:t>
      </w:r>
      <w:r w:rsidRPr="00C308DB">
        <w:rPr>
          <w:rFonts w:ascii="Times New Roman" w:hAnsi="Times New Roman" w:cs="Times New Roman"/>
          <w:sz w:val="24"/>
          <w:szCs w:val="24"/>
        </w:rPr>
        <w:t>were</w:t>
      </w:r>
      <w:r w:rsidRPr="00C308DB">
        <w:rPr>
          <w:rFonts w:ascii="Times New Roman" w:hAnsi="Times New Roman" w:cs="Times New Roman"/>
          <w:spacing w:val="40"/>
          <w:sz w:val="24"/>
          <w:szCs w:val="24"/>
        </w:rPr>
        <w:t xml:space="preserve"> </w:t>
      </w:r>
      <w:r w:rsidRPr="00C308DB">
        <w:rPr>
          <w:rFonts w:ascii="Times New Roman" w:hAnsi="Times New Roman" w:cs="Times New Roman"/>
          <w:sz w:val="24"/>
          <w:szCs w:val="24"/>
        </w:rPr>
        <w:t>harvested</w:t>
      </w:r>
      <w:r w:rsidRPr="00C308DB">
        <w:rPr>
          <w:rFonts w:ascii="Times New Roman" w:hAnsi="Times New Roman" w:cs="Times New Roman"/>
          <w:spacing w:val="25"/>
          <w:sz w:val="24"/>
          <w:szCs w:val="24"/>
        </w:rPr>
        <w:t xml:space="preserve"> </w:t>
      </w:r>
      <w:r w:rsidRPr="00C308DB">
        <w:rPr>
          <w:rFonts w:ascii="Times New Roman" w:hAnsi="Times New Roman" w:cs="Times New Roman"/>
          <w:w w:val="112"/>
          <w:sz w:val="24"/>
          <w:szCs w:val="24"/>
        </w:rPr>
        <w:t xml:space="preserve">at </w:t>
      </w:r>
      <w:r w:rsidRPr="00C308DB">
        <w:rPr>
          <w:rFonts w:ascii="Times New Roman" w:hAnsi="Times New Roman" w:cs="Times New Roman"/>
          <w:sz w:val="24"/>
          <w:szCs w:val="24"/>
        </w:rPr>
        <w:t>mid-log</w:t>
      </w:r>
      <w:r w:rsidRPr="00C308DB">
        <w:rPr>
          <w:rFonts w:ascii="Times New Roman" w:hAnsi="Times New Roman" w:cs="Times New Roman"/>
          <w:spacing w:val="17"/>
          <w:sz w:val="24"/>
          <w:szCs w:val="24"/>
        </w:rPr>
        <w:t xml:space="preserve"> </w:t>
      </w:r>
      <w:r w:rsidRPr="00C308DB">
        <w:rPr>
          <w:rFonts w:ascii="Times New Roman" w:hAnsi="Times New Roman" w:cs="Times New Roman"/>
          <w:sz w:val="24"/>
          <w:szCs w:val="24"/>
        </w:rPr>
        <w:t>phase (A</w:t>
      </w:r>
      <w:r w:rsidRPr="00C308DB">
        <w:rPr>
          <w:rFonts w:ascii="Times New Roman" w:hAnsi="Times New Roman" w:cs="Times New Roman"/>
          <w:sz w:val="24"/>
          <w:szCs w:val="24"/>
          <w:vertAlign w:val="subscript"/>
        </w:rPr>
        <w:t>600</w:t>
      </w:r>
      <w:r w:rsidRPr="00C308DB">
        <w:rPr>
          <w:rFonts w:ascii="Times New Roman" w:hAnsi="Times New Roman" w:cs="Times New Roman"/>
          <w:sz w:val="24"/>
          <w:szCs w:val="24"/>
        </w:rPr>
        <w:t xml:space="preserve"> ~ 1.5), washed,</w:t>
      </w:r>
      <w:r w:rsidRPr="00C308DB">
        <w:rPr>
          <w:rFonts w:ascii="Times New Roman" w:hAnsi="Times New Roman" w:cs="Times New Roman"/>
          <w:spacing w:val="11"/>
          <w:sz w:val="24"/>
          <w:szCs w:val="24"/>
        </w:rPr>
        <w:t xml:space="preserve"> </w:t>
      </w:r>
      <w:r w:rsidRPr="00C308DB">
        <w:rPr>
          <w:rFonts w:ascii="Times New Roman" w:hAnsi="Times New Roman" w:cs="Times New Roman"/>
          <w:sz w:val="24"/>
          <w:szCs w:val="24"/>
        </w:rPr>
        <w:t xml:space="preserve">and </w:t>
      </w:r>
      <w:r w:rsidRPr="00C308DB">
        <w:rPr>
          <w:rFonts w:ascii="Times New Roman" w:hAnsi="Times New Roman" w:cs="Times New Roman"/>
          <w:w w:val="108"/>
          <w:sz w:val="24"/>
          <w:szCs w:val="24"/>
        </w:rPr>
        <w:t>resuspended</w:t>
      </w:r>
      <w:r w:rsidRPr="00C308DB">
        <w:rPr>
          <w:rFonts w:ascii="Times New Roman" w:hAnsi="Times New Roman" w:cs="Times New Roman"/>
          <w:spacing w:val="25"/>
          <w:w w:val="108"/>
          <w:sz w:val="24"/>
          <w:szCs w:val="24"/>
        </w:rPr>
        <w:t xml:space="preserve"> </w:t>
      </w:r>
      <w:r w:rsidRPr="00C308DB">
        <w:rPr>
          <w:rFonts w:ascii="Times New Roman" w:hAnsi="Times New Roman" w:cs="Times New Roman"/>
          <w:w w:val="108"/>
          <w:sz w:val="24"/>
          <w:szCs w:val="24"/>
        </w:rPr>
        <w:t>in</w:t>
      </w:r>
      <w:r w:rsidRPr="00C308DB">
        <w:rPr>
          <w:rFonts w:ascii="Times New Roman" w:hAnsi="Times New Roman" w:cs="Times New Roman"/>
          <w:sz w:val="24"/>
          <w:szCs w:val="24"/>
        </w:rPr>
        <w:t xml:space="preserve"> </w:t>
      </w:r>
      <w:r w:rsidRPr="00C308DB">
        <w:rPr>
          <w:rFonts w:ascii="Times New Roman" w:hAnsi="Times New Roman" w:cs="Times New Roman"/>
          <w:w w:val="108"/>
          <w:sz w:val="24"/>
          <w:szCs w:val="24"/>
        </w:rPr>
        <w:t>phosphate-buff</w:t>
      </w:r>
      <w:r w:rsidRPr="00C308DB">
        <w:rPr>
          <w:rFonts w:ascii="Times New Roman" w:hAnsi="Times New Roman" w:cs="Times New Roman"/>
          <w:sz w:val="24"/>
          <w:szCs w:val="24"/>
        </w:rPr>
        <w:t>ered</w:t>
      </w:r>
      <w:r w:rsidRPr="00C308DB">
        <w:rPr>
          <w:rFonts w:ascii="Times New Roman" w:hAnsi="Times New Roman" w:cs="Times New Roman"/>
          <w:spacing w:val="21"/>
          <w:sz w:val="24"/>
          <w:szCs w:val="24"/>
        </w:rPr>
        <w:t xml:space="preserve"> </w:t>
      </w:r>
      <w:r w:rsidRPr="00C308DB">
        <w:rPr>
          <w:rFonts w:ascii="Times New Roman" w:hAnsi="Times New Roman" w:cs="Times New Roman"/>
          <w:sz w:val="24"/>
          <w:szCs w:val="24"/>
        </w:rPr>
        <w:t>saline (PBS</w:t>
      </w:r>
      <w:r w:rsidRPr="00C308DB">
        <w:rPr>
          <w:rFonts w:ascii="Times New Roman" w:hAnsi="Times New Roman" w:cs="Times New Roman"/>
          <w:w w:val="96"/>
          <w:sz w:val="24"/>
          <w:szCs w:val="24"/>
        </w:rPr>
        <w:t xml:space="preserve">; </w:t>
      </w:r>
      <w:r w:rsidRPr="00C308DB">
        <w:rPr>
          <w:rFonts w:ascii="Times New Roman" w:hAnsi="Times New Roman" w:cs="Times New Roman"/>
          <w:sz w:val="24"/>
          <w:szCs w:val="24"/>
        </w:rPr>
        <w:t>10</w:t>
      </w:r>
      <w:r w:rsidRPr="00C308DB">
        <w:rPr>
          <w:rFonts w:ascii="Times New Roman" w:hAnsi="Times New Roman" w:cs="Times New Roman"/>
          <w:spacing w:val="-4"/>
          <w:sz w:val="24"/>
          <w:szCs w:val="24"/>
        </w:rPr>
        <w:t xml:space="preserve"> </w:t>
      </w:r>
      <w:r w:rsidRPr="00C308DB">
        <w:rPr>
          <w:rFonts w:ascii="Times New Roman" w:hAnsi="Times New Roman" w:cs="Times New Roman"/>
          <w:sz w:val="24"/>
          <w:szCs w:val="24"/>
        </w:rPr>
        <w:t>mM</w:t>
      </w:r>
      <w:r w:rsidRPr="00C308DB">
        <w:rPr>
          <w:rFonts w:ascii="Times New Roman" w:hAnsi="Times New Roman" w:cs="Times New Roman"/>
          <w:spacing w:val="3"/>
          <w:sz w:val="24"/>
          <w:szCs w:val="24"/>
        </w:rPr>
        <w:t xml:space="preserve"> </w:t>
      </w:r>
      <w:r w:rsidRPr="00C308DB">
        <w:rPr>
          <w:rFonts w:ascii="Times New Roman" w:hAnsi="Times New Roman" w:cs="Times New Roman"/>
          <w:w w:val="109"/>
          <w:sz w:val="24"/>
          <w:szCs w:val="24"/>
        </w:rPr>
        <w:t>Na</w:t>
      </w:r>
      <w:r w:rsidRPr="00C308DB">
        <w:rPr>
          <w:rFonts w:ascii="Times New Roman" w:hAnsi="Times New Roman" w:cs="Times New Roman"/>
          <w:w w:val="109"/>
          <w:position w:val="-5"/>
          <w:sz w:val="24"/>
          <w:szCs w:val="24"/>
        </w:rPr>
        <w:t>2</w:t>
      </w:r>
      <w:r w:rsidRPr="00C308DB">
        <w:rPr>
          <w:rFonts w:ascii="Times New Roman" w:hAnsi="Times New Roman" w:cs="Times New Roman"/>
          <w:w w:val="109"/>
          <w:sz w:val="24"/>
          <w:szCs w:val="24"/>
        </w:rPr>
        <w:t>HPO</w:t>
      </w:r>
      <w:r w:rsidRPr="00C308DB">
        <w:rPr>
          <w:rFonts w:ascii="Times New Roman" w:hAnsi="Times New Roman" w:cs="Times New Roman"/>
          <w:w w:val="109"/>
          <w:position w:val="-5"/>
          <w:sz w:val="24"/>
          <w:szCs w:val="24"/>
        </w:rPr>
        <w:t>4</w:t>
      </w:r>
      <w:r w:rsidRPr="00C308DB">
        <w:rPr>
          <w:rFonts w:ascii="Times New Roman" w:hAnsi="Times New Roman" w:cs="Times New Roman"/>
          <w:w w:val="109"/>
          <w:sz w:val="24"/>
          <w:szCs w:val="24"/>
        </w:rPr>
        <w:t>,</w:t>
      </w:r>
      <w:r w:rsidRPr="00C308DB">
        <w:rPr>
          <w:rFonts w:ascii="Times New Roman" w:hAnsi="Times New Roman" w:cs="Times New Roman"/>
          <w:spacing w:val="-8"/>
          <w:w w:val="109"/>
          <w:sz w:val="24"/>
          <w:szCs w:val="24"/>
        </w:rPr>
        <w:t xml:space="preserve"> </w:t>
      </w:r>
      <w:r w:rsidRPr="00C308DB">
        <w:rPr>
          <w:rFonts w:ascii="Times New Roman" w:hAnsi="Times New Roman" w:cs="Times New Roman"/>
          <w:sz w:val="24"/>
          <w:szCs w:val="24"/>
        </w:rPr>
        <w:t>1.5</w:t>
      </w:r>
      <w:r w:rsidRPr="00C308DB">
        <w:rPr>
          <w:rFonts w:ascii="Times New Roman" w:hAnsi="Times New Roman" w:cs="Times New Roman"/>
          <w:spacing w:val="-8"/>
          <w:sz w:val="24"/>
          <w:szCs w:val="24"/>
        </w:rPr>
        <w:t xml:space="preserve"> </w:t>
      </w:r>
      <w:r w:rsidRPr="00C308DB">
        <w:rPr>
          <w:rFonts w:ascii="Times New Roman" w:hAnsi="Times New Roman" w:cs="Times New Roman"/>
          <w:w w:val="110"/>
          <w:sz w:val="24"/>
          <w:szCs w:val="24"/>
        </w:rPr>
        <w:t>m</w:t>
      </w:r>
      <w:r w:rsidRPr="00C308DB">
        <w:rPr>
          <w:rFonts w:ascii="Times New Roman" w:hAnsi="Times New Roman" w:cs="Times New Roman"/>
          <w:w w:val="104"/>
          <w:sz w:val="24"/>
          <w:szCs w:val="24"/>
        </w:rPr>
        <w:t>M</w:t>
      </w:r>
      <w:r w:rsidRPr="00C308DB">
        <w:rPr>
          <w:rFonts w:ascii="Times New Roman" w:hAnsi="Times New Roman" w:cs="Times New Roman"/>
          <w:spacing w:val="3"/>
          <w:sz w:val="24"/>
          <w:szCs w:val="24"/>
        </w:rPr>
        <w:t xml:space="preserve"> </w:t>
      </w:r>
      <w:r w:rsidRPr="00C308DB">
        <w:rPr>
          <w:rFonts w:ascii="Times New Roman" w:hAnsi="Times New Roman" w:cs="Times New Roman"/>
          <w:sz w:val="24"/>
          <w:szCs w:val="24"/>
        </w:rPr>
        <w:t>KH</w:t>
      </w:r>
      <w:r w:rsidRPr="00C308DB">
        <w:rPr>
          <w:rFonts w:ascii="Times New Roman" w:hAnsi="Times New Roman" w:cs="Times New Roman"/>
          <w:position w:val="-5"/>
          <w:sz w:val="24"/>
          <w:szCs w:val="24"/>
        </w:rPr>
        <w:t>2</w:t>
      </w:r>
      <w:r w:rsidRPr="00C308DB">
        <w:rPr>
          <w:rFonts w:ascii="Times New Roman" w:hAnsi="Times New Roman" w:cs="Times New Roman"/>
          <w:sz w:val="24"/>
          <w:szCs w:val="24"/>
        </w:rPr>
        <w:t>PO</w:t>
      </w:r>
      <w:r w:rsidRPr="00C308DB">
        <w:rPr>
          <w:rFonts w:ascii="Times New Roman" w:hAnsi="Times New Roman" w:cs="Times New Roman"/>
          <w:position w:val="-5"/>
          <w:sz w:val="24"/>
          <w:szCs w:val="24"/>
        </w:rPr>
        <w:t>4</w:t>
      </w:r>
      <w:r w:rsidRPr="00C308DB">
        <w:rPr>
          <w:rFonts w:ascii="Times New Roman" w:hAnsi="Times New Roman" w:cs="Times New Roman"/>
          <w:spacing w:val="38"/>
          <w:sz w:val="24"/>
          <w:szCs w:val="24"/>
        </w:rPr>
        <w:t>,</w:t>
      </w:r>
      <w:r w:rsidRPr="00C308DB">
        <w:rPr>
          <w:rFonts w:ascii="Times New Roman" w:hAnsi="Times New Roman" w:cs="Times New Roman"/>
          <w:sz w:val="24"/>
          <w:szCs w:val="24"/>
        </w:rPr>
        <w:t>3.0</w:t>
      </w:r>
      <w:r w:rsidRPr="00C308DB">
        <w:rPr>
          <w:rFonts w:ascii="Times New Roman" w:hAnsi="Times New Roman" w:cs="Times New Roman"/>
          <w:spacing w:val="44"/>
          <w:sz w:val="24"/>
          <w:szCs w:val="24"/>
        </w:rPr>
        <w:t xml:space="preserve"> </w:t>
      </w:r>
      <w:r w:rsidRPr="00C308DB">
        <w:rPr>
          <w:rFonts w:ascii="Times New Roman" w:hAnsi="Times New Roman" w:cs="Times New Roman"/>
          <w:sz w:val="24"/>
          <w:szCs w:val="24"/>
        </w:rPr>
        <w:t xml:space="preserve">mM </w:t>
      </w:r>
      <w:proofErr w:type="spellStart"/>
      <w:r w:rsidRPr="00C308DB">
        <w:rPr>
          <w:rFonts w:ascii="Times New Roman" w:hAnsi="Times New Roman" w:cs="Times New Roman"/>
          <w:sz w:val="24"/>
          <w:szCs w:val="24"/>
        </w:rPr>
        <w:t>KCl</w:t>
      </w:r>
      <w:proofErr w:type="spellEnd"/>
      <w:r w:rsidRPr="00C308DB">
        <w:rPr>
          <w:rFonts w:ascii="Times New Roman" w:hAnsi="Times New Roman" w:cs="Times New Roman"/>
          <w:sz w:val="24"/>
          <w:szCs w:val="24"/>
        </w:rPr>
        <w:t>,</w:t>
      </w:r>
      <w:r w:rsidRPr="00C308DB">
        <w:rPr>
          <w:rFonts w:ascii="Times New Roman" w:hAnsi="Times New Roman" w:cs="Times New Roman"/>
          <w:position w:val="2"/>
          <w:sz w:val="24"/>
          <w:szCs w:val="24"/>
        </w:rPr>
        <w:t xml:space="preserve"> 150</w:t>
      </w:r>
      <w:r w:rsidRPr="00C308DB">
        <w:rPr>
          <w:rFonts w:ascii="Times New Roman" w:hAnsi="Times New Roman" w:cs="Times New Roman"/>
          <w:spacing w:val="4"/>
          <w:position w:val="2"/>
          <w:sz w:val="24"/>
          <w:szCs w:val="24"/>
        </w:rPr>
        <w:t xml:space="preserve"> </w:t>
      </w:r>
      <w:r w:rsidRPr="00C308DB">
        <w:rPr>
          <w:rFonts w:ascii="Times New Roman" w:hAnsi="Times New Roman" w:cs="Times New Roman"/>
          <w:position w:val="2"/>
          <w:sz w:val="24"/>
          <w:szCs w:val="24"/>
        </w:rPr>
        <w:t>mM NaCl,</w:t>
      </w:r>
      <w:r w:rsidRPr="00C308DB">
        <w:rPr>
          <w:rFonts w:ascii="Times New Roman" w:hAnsi="Times New Roman" w:cs="Times New Roman"/>
          <w:spacing w:val="13"/>
          <w:position w:val="2"/>
          <w:sz w:val="24"/>
          <w:szCs w:val="24"/>
        </w:rPr>
        <w:t xml:space="preserve"> </w:t>
      </w:r>
      <w:r w:rsidRPr="00C308DB">
        <w:rPr>
          <w:rFonts w:ascii="Times New Roman" w:hAnsi="Times New Roman" w:cs="Times New Roman"/>
          <w:position w:val="2"/>
          <w:sz w:val="24"/>
          <w:szCs w:val="24"/>
        </w:rPr>
        <w:t>pH</w:t>
      </w:r>
      <w:r w:rsidRPr="00C308DB">
        <w:rPr>
          <w:rFonts w:ascii="Times New Roman" w:hAnsi="Times New Roman" w:cs="Times New Roman"/>
          <w:spacing w:val="15"/>
          <w:position w:val="2"/>
          <w:sz w:val="24"/>
          <w:szCs w:val="24"/>
        </w:rPr>
        <w:t xml:space="preserve"> </w:t>
      </w:r>
      <w:r w:rsidRPr="00C308DB">
        <w:rPr>
          <w:rFonts w:ascii="Times New Roman" w:hAnsi="Times New Roman" w:cs="Times New Roman"/>
          <w:position w:val="2"/>
          <w:sz w:val="24"/>
          <w:szCs w:val="24"/>
        </w:rPr>
        <w:t>7.4) at 20-fold concentration.</w:t>
      </w:r>
      <w:r w:rsidRPr="00C308DB">
        <w:rPr>
          <w:rFonts w:ascii="Times New Roman" w:hAnsi="Times New Roman" w:cs="Times New Roman"/>
          <w:spacing w:val="-7"/>
          <w:position w:val="2"/>
          <w:sz w:val="24"/>
          <w:szCs w:val="24"/>
        </w:rPr>
        <w:t xml:space="preserve"> </w:t>
      </w:r>
      <w:r w:rsidRPr="00C308DB">
        <w:rPr>
          <w:rFonts w:ascii="Times New Roman" w:hAnsi="Times New Roman" w:cs="Times New Roman"/>
          <w:sz w:val="24"/>
          <w:szCs w:val="24"/>
        </w:rPr>
        <w:t>One ml of this cell suspension was</w:t>
      </w:r>
      <w:r w:rsidRPr="00C308DB">
        <w:rPr>
          <w:rFonts w:ascii="Times New Roman" w:hAnsi="Times New Roman" w:cs="Times New Roman"/>
          <w:spacing w:val="6"/>
          <w:sz w:val="24"/>
          <w:szCs w:val="24"/>
        </w:rPr>
        <w:t xml:space="preserve"> </w:t>
      </w:r>
      <w:r w:rsidRPr="00C308DB">
        <w:rPr>
          <w:rFonts w:ascii="Times New Roman" w:hAnsi="Times New Roman" w:cs="Times New Roman"/>
          <w:sz w:val="24"/>
          <w:szCs w:val="24"/>
        </w:rPr>
        <w:t>warmed</w:t>
      </w:r>
      <w:r w:rsidRPr="00C308DB">
        <w:rPr>
          <w:rFonts w:ascii="Times New Roman" w:hAnsi="Times New Roman" w:cs="Times New Roman"/>
          <w:spacing w:val="45"/>
          <w:sz w:val="24"/>
          <w:szCs w:val="24"/>
        </w:rPr>
        <w:t xml:space="preserve"> </w:t>
      </w:r>
      <w:r w:rsidRPr="00C308DB">
        <w:rPr>
          <w:rFonts w:ascii="Times New Roman" w:hAnsi="Times New Roman" w:cs="Times New Roman"/>
          <w:sz w:val="24"/>
          <w:szCs w:val="24"/>
        </w:rPr>
        <w:t>to</w:t>
      </w:r>
      <w:r w:rsidRPr="00C308DB">
        <w:rPr>
          <w:rFonts w:ascii="Times New Roman" w:hAnsi="Times New Roman" w:cs="Times New Roman"/>
          <w:spacing w:val="47"/>
          <w:sz w:val="24"/>
          <w:szCs w:val="24"/>
        </w:rPr>
        <w:t xml:space="preserve"> </w:t>
      </w:r>
      <w:r w:rsidRPr="00C308DB">
        <w:rPr>
          <w:rFonts w:ascii="Times New Roman" w:hAnsi="Times New Roman" w:cs="Times New Roman"/>
          <w:sz w:val="24"/>
          <w:szCs w:val="24"/>
        </w:rPr>
        <w:t xml:space="preserve">room </w:t>
      </w:r>
      <w:r w:rsidRPr="00C308DB">
        <w:rPr>
          <w:rFonts w:ascii="Times New Roman" w:hAnsi="Times New Roman" w:cs="Times New Roman"/>
          <w:w w:val="111"/>
          <w:sz w:val="24"/>
          <w:szCs w:val="24"/>
        </w:rPr>
        <w:t>temperature</w:t>
      </w:r>
      <w:r w:rsidRPr="00C308DB">
        <w:rPr>
          <w:rFonts w:ascii="Times New Roman" w:hAnsi="Times New Roman" w:cs="Times New Roman"/>
          <w:spacing w:val="22"/>
          <w:w w:val="111"/>
          <w:sz w:val="24"/>
          <w:szCs w:val="24"/>
        </w:rPr>
        <w:t xml:space="preserve"> </w:t>
      </w:r>
      <w:r w:rsidRPr="00C308DB">
        <w:rPr>
          <w:rFonts w:ascii="Times New Roman" w:hAnsi="Times New Roman" w:cs="Times New Roman"/>
          <w:sz w:val="24"/>
          <w:szCs w:val="24"/>
        </w:rPr>
        <w:t xml:space="preserve">and </w:t>
      </w:r>
      <w:r w:rsidRPr="00C308DB">
        <w:rPr>
          <w:rFonts w:ascii="Times New Roman" w:hAnsi="Times New Roman" w:cs="Times New Roman"/>
          <w:w w:val="113"/>
          <w:sz w:val="24"/>
          <w:szCs w:val="24"/>
        </w:rPr>
        <w:t>then</w:t>
      </w:r>
      <w:r w:rsidRPr="00C308DB">
        <w:rPr>
          <w:rFonts w:ascii="Times New Roman" w:hAnsi="Times New Roman" w:cs="Times New Roman"/>
          <w:spacing w:val="-23"/>
          <w:sz w:val="24"/>
          <w:szCs w:val="24"/>
        </w:rPr>
        <w:t xml:space="preserve"> </w:t>
      </w:r>
      <w:r w:rsidRPr="00C308DB">
        <w:rPr>
          <w:rFonts w:ascii="Times New Roman" w:hAnsi="Times New Roman" w:cs="Times New Roman"/>
          <w:w w:val="109"/>
          <w:sz w:val="24"/>
          <w:szCs w:val="24"/>
        </w:rPr>
        <w:t>supplemented</w:t>
      </w:r>
      <w:r w:rsidRPr="00C308DB">
        <w:rPr>
          <w:rFonts w:ascii="Times New Roman" w:hAnsi="Times New Roman" w:cs="Times New Roman"/>
          <w:spacing w:val="23"/>
          <w:w w:val="109"/>
          <w:sz w:val="24"/>
          <w:szCs w:val="24"/>
        </w:rPr>
        <w:t xml:space="preserve"> </w:t>
      </w:r>
      <w:r w:rsidRPr="00C308DB">
        <w:rPr>
          <w:rFonts w:ascii="Times New Roman" w:hAnsi="Times New Roman" w:cs="Times New Roman"/>
          <w:sz w:val="24"/>
          <w:szCs w:val="24"/>
        </w:rPr>
        <w:t xml:space="preserve">with MTSEA-biotin (20 mM in dimethyl </w:t>
      </w:r>
      <w:proofErr w:type="spellStart"/>
      <w:r w:rsidRPr="00C308DB">
        <w:rPr>
          <w:rFonts w:ascii="Times New Roman" w:hAnsi="Times New Roman" w:cs="Times New Roman"/>
          <w:sz w:val="24"/>
          <w:szCs w:val="24"/>
        </w:rPr>
        <w:t>sulfoxide</w:t>
      </w:r>
      <w:proofErr w:type="spellEnd"/>
      <w:r w:rsidRPr="00C308DB">
        <w:rPr>
          <w:rFonts w:ascii="Times New Roman" w:hAnsi="Times New Roman" w:cs="Times New Roman"/>
          <w:sz w:val="24"/>
          <w:szCs w:val="24"/>
        </w:rPr>
        <w:t>) to</w:t>
      </w:r>
      <w:r w:rsidRPr="00C308DB">
        <w:rPr>
          <w:rFonts w:ascii="Times New Roman" w:hAnsi="Times New Roman" w:cs="Times New Roman"/>
          <w:spacing w:val="29"/>
          <w:sz w:val="24"/>
          <w:szCs w:val="24"/>
        </w:rPr>
        <w:t xml:space="preserve"> </w:t>
      </w:r>
      <w:r w:rsidRPr="00C308DB">
        <w:rPr>
          <w:rFonts w:ascii="Times New Roman" w:hAnsi="Times New Roman" w:cs="Times New Roman"/>
          <w:sz w:val="24"/>
          <w:szCs w:val="24"/>
        </w:rPr>
        <w:t>a</w:t>
      </w:r>
      <w:r w:rsidRPr="00C308DB">
        <w:rPr>
          <w:rFonts w:ascii="Times New Roman" w:hAnsi="Times New Roman" w:cs="Times New Roman"/>
          <w:spacing w:val="16"/>
          <w:sz w:val="24"/>
          <w:szCs w:val="24"/>
        </w:rPr>
        <w:t xml:space="preserve"> </w:t>
      </w:r>
      <w:r w:rsidRPr="00C308DB">
        <w:rPr>
          <w:rFonts w:ascii="Times New Roman" w:hAnsi="Times New Roman" w:cs="Times New Roman"/>
          <w:w w:val="103"/>
          <w:sz w:val="24"/>
          <w:szCs w:val="24"/>
        </w:rPr>
        <w:t>final</w:t>
      </w:r>
      <w:r w:rsidRPr="00C308DB">
        <w:rPr>
          <w:rFonts w:ascii="Times New Roman" w:hAnsi="Times New Roman" w:cs="Times New Roman"/>
          <w:spacing w:val="12"/>
          <w:sz w:val="24"/>
          <w:szCs w:val="24"/>
        </w:rPr>
        <w:t xml:space="preserve"> </w:t>
      </w:r>
      <w:r w:rsidRPr="00C308DB">
        <w:rPr>
          <w:rFonts w:ascii="Times New Roman" w:hAnsi="Times New Roman" w:cs="Times New Roman"/>
          <w:w w:val="110"/>
          <w:sz w:val="24"/>
          <w:szCs w:val="24"/>
        </w:rPr>
        <w:t>concentration</w:t>
      </w:r>
      <w:r w:rsidRPr="00C308DB">
        <w:rPr>
          <w:rFonts w:ascii="Times New Roman" w:hAnsi="Times New Roman" w:cs="Times New Roman"/>
          <w:spacing w:val="7"/>
          <w:w w:val="110"/>
          <w:sz w:val="24"/>
          <w:szCs w:val="24"/>
        </w:rPr>
        <w:t xml:space="preserve"> </w:t>
      </w:r>
      <w:r w:rsidRPr="00C308DB">
        <w:rPr>
          <w:rFonts w:ascii="Times New Roman" w:hAnsi="Times New Roman" w:cs="Times New Roman"/>
          <w:sz w:val="24"/>
          <w:szCs w:val="24"/>
        </w:rPr>
        <w:t>of</w:t>
      </w:r>
      <w:r w:rsidRPr="00C308DB">
        <w:rPr>
          <w:rFonts w:ascii="Times New Roman" w:hAnsi="Times New Roman" w:cs="Times New Roman"/>
          <w:spacing w:val="14"/>
          <w:sz w:val="24"/>
          <w:szCs w:val="24"/>
        </w:rPr>
        <w:t xml:space="preserve"> </w:t>
      </w:r>
      <w:r w:rsidRPr="00C308DB">
        <w:rPr>
          <w:rFonts w:ascii="Times New Roman" w:hAnsi="Times New Roman" w:cs="Times New Roman"/>
          <w:sz w:val="24"/>
          <w:szCs w:val="24"/>
        </w:rPr>
        <w:t>0.1</w:t>
      </w:r>
      <w:r w:rsidRPr="00C308DB">
        <w:rPr>
          <w:rFonts w:ascii="Times New Roman" w:hAnsi="Times New Roman" w:cs="Times New Roman"/>
          <w:spacing w:val="14"/>
          <w:sz w:val="24"/>
          <w:szCs w:val="24"/>
        </w:rPr>
        <w:t xml:space="preserve"> </w:t>
      </w:r>
      <w:proofErr w:type="spellStart"/>
      <w:r w:rsidRPr="00C308DB">
        <w:rPr>
          <w:rFonts w:ascii="Times New Roman" w:hAnsi="Times New Roman" w:cs="Times New Roman"/>
          <w:spacing w:val="1"/>
          <w:sz w:val="24"/>
          <w:szCs w:val="24"/>
        </w:rPr>
        <w:t>m</w:t>
      </w:r>
      <w:r w:rsidRPr="00C308DB">
        <w:rPr>
          <w:rFonts w:ascii="Times New Roman" w:hAnsi="Times New Roman" w:cs="Times New Roman"/>
          <w:sz w:val="24"/>
          <w:szCs w:val="24"/>
        </w:rPr>
        <w:t>M.</w:t>
      </w:r>
      <w:proofErr w:type="spellEnd"/>
      <w:r w:rsidRPr="00C308DB">
        <w:rPr>
          <w:rFonts w:ascii="Times New Roman" w:hAnsi="Times New Roman" w:cs="Times New Roman"/>
          <w:spacing w:val="32"/>
          <w:sz w:val="24"/>
          <w:szCs w:val="24"/>
        </w:rPr>
        <w:t xml:space="preserve"> </w:t>
      </w:r>
      <w:r w:rsidRPr="00C308DB">
        <w:rPr>
          <w:rFonts w:ascii="Times New Roman" w:hAnsi="Times New Roman" w:cs="Times New Roman"/>
          <w:sz w:val="24"/>
          <w:szCs w:val="24"/>
        </w:rPr>
        <w:t>The</w:t>
      </w:r>
      <w:r w:rsidRPr="00C308DB">
        <w:rPr>
          <w:rFonts w:ascii="Times New Roman" w:hAnsi="Times New Roman" w:cs="Times New Roman"/>
          <w:spacing w:val="34"/>
          <w:sz w:val="24"/>
          <w:szCs w:val="24"/>
        </w:rPr>
        <w:t xml:space="preserve"> </w:t>
      </w:r>
      <w:r w:rsidRPr="00C308DB">
        <w:rPr>
          <w:rFonts w:ascii="Times New Roman" w:hAnsi="Times New Roman" w:cs="Times New Roman"/>
          <w:sz w:val="24"/>
          <w:szCs w:val="24"/>
        </w:rPr>
        <w:t>reaction was</w:t>
      </w:r>
      <w:r w:rsidRPr="00C308DB">
        <w:rPr>
          <w:rFonts w:ascii="Times New Roman" w:hAnsi="Times New Roman" w:cs="Times New Roman"/>
          <w:spacing w:val="9"/>
          <w:sz w:val="24"/>
          <w:szCs w:val="24"/>
        </w:rPr>
        <w:t xml:space="preserve"> </w:t>
      </w:r>
      <w:r w:rsidRPr="00C308DB">
        <w:rPr>
          <w:rFonts w:ascii="Times New Roman" w:hAnsi="Times New Roman" w:cs="Times New Roman"/>
          <w:sz w:val="24"/>
          <w:szCs w:val="24"/>
        </w:rPr>
        <w:t>stopped after</w:t>
      </w:r>
      <w:r w:rsidRPr="00C308DB">
        <w:rPr>
          <w:rFonts w:ascii="Times New Roman" w:hAnsi="Times New Roman" w:cs="Times New Roman"/>
          <w:spacing w:val="29"/>
          <w:sz w:val="24"/>
          <w:szCs w:val="24"/>
        </w:rPr>
        <w:t xml:space="preserve"> </w:t>
      </w:r>
      <w:r w:rsidRPr="00C308DB">
        <w:rPr>
          <w:rFonts w:ascii="Times New Roman" w:hAnsi="Times New Roman" w:cs="Times New Roman"/>
          <w:sz w:val="24"/>
          <w:szCs w:val="24"/>
        </w:rPr>
        <w:t>2</w:t>
      </w:r>
      <w:r w:rsidRPr="00C308DB">
        <w:rPr>
          <w:rFonts w:ascii="Times New Roman" w:hAnsi="Times New Roman" w:cs="Times New Roman"/>
          <w:spacing w:val="6"/>
          <w:sz w:val="24"/>
          <w:szCs w:val="24"/>
        </w:rPr>
        <w:t xml:space="preserve"> </w:t>
      </w:r>
      <w:r w:rsidRPr="00C308DB">
        <w:rPr>
          <w:rFonts w:ascii="Times New Roman" w:hAnsi="Times New Roman" w:cs="Times New Roman"/>
          <w:sz w:val="24"/>
          <w:szCs w:val="24"/>
        </w:rPr>
        <w:t>min</w:t>
      </w:r>
      <w:r w:rsidRPr="00C308DB">
        <w:rPr>
          <w:rFonts w:ascii="Times New Roman" w:hAnsi="Times New Roman" w:cs="Times New Roman"/>
          <w:spacing w:val="31"/>
          <w:sz w:val="24"/>
          <w:szCs w:val="24"/>
        </w:rPr>
        <w:t xml:space="preserve"> </w:t>
      </w:r>
      <w:r w:rsidRPr="00C308DB">
        <w:rPr>
          <w:rFonts w:ascii="Times New Roman" w:hAnsi="Times New Roman" w:cs="Times New Roman"/>
          <w:sz w:val="24"/>
          <w:szCs w:val="24"/>
        </w:rPr>
        <w:t>by</w:t>
      </w:r>
      <w:r w:rsidRPr="00C308DB">
        <w:rPr>
          <w:rFonts w:ascii="Times New Roman" w:hAnsi="Times New Roman" w:cs="Times New Roman"/>
          <w:spacing w:val="3"/>
          <w:sz w:val="24"/>
          <w:szCs w:val="24"/>
        </w:rPr>
        <w:t xml:space="preserve"> </w:t>
      </w:r>
      <w:r w:rsidRPr="00C308DB">
        <w:rPr>
          <w:rFonts w:ascii="Times New Roman" w:hAnsi="Times New Roman" w:cs="Times New Roman"/>
          <w:w w:val="112"/>
          <w:sz w:val="24"/>
          <w:szCs w:val="24"/>
        </w:rPr>
        <w:t xml:space="preserve">the </w:t>
      </w:r>
      <w:r w:rsidRPr="00C308DB">
        <w:rPr>
          <w:rFonts w:ascii="Times New Roman" w:hAnsi="Times New Roman" w:cs="Times New Roman"/>
          <w:sz w:val="24"/>
          <w:szCs w:val="24"/>
        </w:rPr>
        <w:t>addition of</w:t>
      </w:r>
      <w:r w:rsidRPr="00C308DB">
        <w:rPr>
          <w:rFonts w:ascii="Times New Roman" w:hAnsi="Times New Roman" w:cs="Times New Roman"/>
          <w:spacing w:val="20"/>
          <w:sz w:val="24"/>
          <w:szCs w:val="24"/>
        </w:rPr>
        <w:t xml:space="preserve"> </w:t>
      </w:r>
      <w:r w:rsidRPr="00C308DB">
        <w:rPr>
          <w:rFonts w:ascii="Times New Roman" w:hAnsi="Times New Roman" w:cs="Times New Roman"/>
          <w:sz w:val="24"/>
          <w:szCs w:val="24"/>
        </w:rPr>
        <w:t>ice-cold citrate buffer to a final concentration of 50 mM (0.25M Citric Acid/KH</w:t>
      </w:r>
      <w:r w:rsidRPr="00C308DB">
        <w:rPr>
          <w:rFonts w:ascii="Times New Roman" w:hAnsi="Times New Roman" w:cs="Times New Roman"/>
          <w:sz w:val="24"/>
          <w:szCs w:val="24"/>
          <w:vertAlign w:val="subscript"/>
        </w:rPr>
        <w:t>2</w:t>
      </w:r>
      <w:r w:rsidRPr="00C308DB">
        <w:rPr>
          <w:rFonts w:ascii="Times New Roman" w:hAnsi="Times New Roman" w:cs="Times New Roman"/>
          <w:sz w:val="24"/>
          <w:szCs w:val="24"/>
        </w:rPr>
        <w:t>PO</w:t>
      </w:r>
      <w:r w:rsidRPr="00C308DB">
        <w:rPr>
          <w:rFonts w:ascii="Times New Roman" w:hAnsi="Times New Roman" w:cs="Times New Roman"/>
          <w:sz w:val="24"/>
          <w:szCs w:val="24"/>
          <w:vertAlign w:val="subscript"/>
        </w:rPr>
        <w:t>4</w:t>
      </w:r>
      <w:r w:rsidRPr="00C308DB">
        <w:rPr>
          <w:rFonts w:ascii="Times New Roman" w:hAnsi="Times New Roman" w:cs="Times New Roman"/>
          <w:sz w:val="24"/>
          <w:szCs w:val="24"/>
        </w:rPr>
        <w:t>, pH 4.0)</w:t>
      </w:r>
      <w:r w:rsidRPr="00C308DB">
        <w:rPr>
          <w:rFonts w:ascii="Times New Roman" w:hAnsi="Times New Roman" w:cs="Times New Roman"/>
          <w:spacing w:val="-4"/>
          <w:sz w:val="24"/>
          <w:szCs w:val="24"/>
        </w:rPr>
        <w:t xml:space="preserve"> </w:t>
      </w:r>
      <w:r w:rsidRPr="00C308DB">
        <w:rPr>
          <w:rFonts w:ascii="Times New Roman" w:hAnsi="Times New Roman" w:cs="Times New Roman"/>
          <w:sz w:val="24"/>
          <w:szCs w:val="24"/>
        </w:rPr>
        <w:t>and</w:t>
      </w:r>
      <w:r w:rsidRPr="00C308DB">
        <w:rPr>
          <w:rFonts w:ascii="Times New Roman" w:hAnsi="Times New Roman" w:cs="Times New Roman"/>
          <w:spacing w:val="26"/>
          <w:sz w:val="24"/>
          <w:szCs w:val="24"/>
        </w:rPr>
        <w:t xml:space="preserve"> </w:t>
      </w:r>
      <w:r w:rsidRPr="00C308DB">
        <w:rPr>
          <w:rFonts w:ascii="Times New Roman" w:hAnsi="Times New Roman" w:cs="Times New Roman"/>
          <w:sz w:val="24"/>
          <w:szCs w:val="24"/>
        </w:rPr>
        <w:t>was</w:t>
      </w:r>
      <w:r w:rsidRPr="00C308DB">
        <w:rPr>
          <w:rFonts w:ascii="Times New Roman" w:hAnsi="Times New Roman" w:cs="Times New Roman"/>
          <w:spacing w:val="3"/>
          <w:sz w:val="24"/>
          <w:szCs w:val="24"/>
        </w:rPr>
        <w:t xml:space="preserve"> </w:t>
      </w:r>
      <w:r w:rsidRPr="00C308DB">
        <w:rPr>
          <w:rFonts w:ascii="Times New Roman" w:hAnsi="Times New Roman" w:cs="Times New Roman"/>
          <w:w w:val="109"/>
          <w:sz w:val="24"/>
          <w:szCs w:val="24"/>
        </w:rPr>
        <w:t>incubated</w:t>
      </w:r>
      <w:r w:rsidRPr="00C308DB">
        <w:rPr>
          <w:rFonts w:ascii="Times New Roman" w:hAnsi="Times New Roman" w:cs="Times New Roman"/>
          <w:spacing w:val="-7"/>
          <w:w w:val="109"/>
          <w:sz w:val="24"/>
          <w:szCs w:val="24"/>
        </w:rPr>
        <w:t xml:space="preserve"> </w:t>
      </w:r>
      <w:r w:rsidRPr="00C308DB">
        <w:rPr>
          <w:rFonts w:ascii="Times New Roman" w:hAnsi="Times New Roman" w:cs="Times New Roman"/>
          <w:sz w:val="24"/>
          <w:szCs w:val="24"/>
        </w:rPr>
        <w:t>on</w:t>
      </w:r>
      <w:r w:rsidRPr="00C308DB">
        <w:rPr>
          <w:rFonts w:ascii="Times New Roman" w:hAnsi="Times New Roman" w:cs="Times New Roman"/>
          <w:spacing w:val="19"/>
          <w:sz w:val="24"/>
          <w:szCs w:val="24"/>
        </w:rPr>
        <w:t xml:space="preserve"> </w:t>
      </w:r>
      <w:r w:rsidRPr="00C308DB">
        <w:rPr>
          <w:rFonts w:ascii="Times New Roman" w:hAnsi="Times New Roman" w:cs="Times New Roman"/>
          <w:sz w:val="24"/>
          <w:szCs w:val="24"/>
        </w:rPr>
        <w:t>ice</w:t>
      </w:r>
      <w:r w:rsidRPr="00C308DB">
        <w:rPr>
          <w:rFonts w:ascii="Times New Roman" w:hAnsi="Times New Roman" w:cs="Times New Roman"/>
          <w:spacing w:val="4"/>
          <w:sz w:val="24"/>
          <w:szCs w:val="24"/>
        </w:rPr>
        <w:t xml:space="preserve"> </w:t>
      </w:r>
      <w:r w:rsidRPr="00C308DB">
        <w:rPr>
          <w:rFonts w:ascii="Times New Roman" w:hAnsi="Times New Roman" w:cs="Times New Roman"/>
          <w:sz w:val="24"/>
          <w:szCs w:val="24"/>
        </w:rPr>
        <w:t>for</w:t>
      </w:r>
      <w:r w:rsidRPr="00C308DB">
        <w:rPr>
          <w:rFonts w:ascii="Times New Roman" w:hAnsi="Times New Roman" w:cs="Times New Roman"/>
          <w:spacing w:val="11"/>
          <w:sz w:val="24"/>
          <w:szCs w:val="24"/>
        </w:rPr>
        <w:t xml:space="preserve"> </w:t>
      </w:r>
      <w:r w:rsidRPr="00C308DB">
        <w:rPr>
          <w:rFonts w:ascii="Times New Roman" w:hAnsi="Times New Roman" w:cs="Times New Roman"/>
          <w:w w:val="110"/>
          <w:sz w:val="24"/>
          <w:szCs w:val="24"/>
        </w:rPr>
        <w:t>an</w:t>
      </w:r>
      <w:r w:rsidRPr="00C308DB">
        <w:rPr>
          <w:rFonts w:ascii="Times New Roman" w:hAnsi="Times New Roman" w:cs="Times New Roman"/>
          <w:spacing w:val="-3"/>
          <w:sz w:val="24"/>
          <w:szCs w:val="24"/>
        </w:rPr>
        <w:t xml:space="preserve"> </w:t>
      </w:r>
      <w:r w:rsidRPr="00C308DB">
        <w:rPr>
          <w:rFonts w:ascii="Times New Roman" w:hAnsi="Times New Roman" w:cs="Times New Roman"/>
          <w:sz w:val="24"/>
          <w:szCs w:val="24"/>
        </w:rPr>
        <w:t>additional 5 min.</w:t>
      </w:r>
      <w:r w:rsidRPr="00C308DB">
        <w:rPr>
          <w:rFonts w:ascii="Times New Roman" w:hAnsi="Times New Roman" w:cs="Times New Roman"/>
          <w:spacing w:val="25"/>
          <w:sz w:val="24"/>
          <w:szCs w:val="24"/>
        </w:rPr>
        <w:t xml:space="preserve"> </w:t>
      </w:r>
      <w:r w:rsidRPr="00C308DB">
        <w:rPr>
          <w:rFonts w:ascii="Times New Roman" w:hAnsi="Times New Roman" w:cs="Times New Roman"/>
          <w:sz w:val="24"/>
          <w:szCs w:val="24"/>
        </w:rPr>
        <w:t xml:space="preserve">The low pH has previously been shown to prevent disulfide exchange reactions that might complicate the analysis </w:t>
      </w:r>
      <w:r w:rsidRPr="00C308DB">
        <w:rPr>
          <w:rFonts w:ascii="Times New Roman" w:hAnsi="Times New Roman" w:cs="Times New Roman"/>
          <w:noProof/>
          <w:sz w:val="24"/>
          <w:szCs w:val="24"/>
        </w:rPr>
        <w:t>(27)</w:t>
      </w:r>
      <w:r w:rsidRPr="00C308DB">
        <w:rPr>
          <w:rFonts w:ascii="Times New Roman" w:hAnsi="Times New Roman" w:cs="Times New Roman"/>
          <w:sz w:val="24"/>
          <w:szCs w:val="24"/>
        </w:rPr>
        <w:t>.</w:t>
      </w:r>
      <w:r w:rsidRPr="00C308DB">
        <w:rPr>
          <w:rFonts w:ascii="Times New Roman" w:hAnsi="Times New Roman" w:cs="Times New Roman"/>
          <w:spacing w:val="25"/>
          <w:sz w:val="24"/>
          <w:szCs w:val="24"/>
        </w:rPr>
        <w:t xml:space="preserve"> </w:t>
      </w:r>
      <w:r w:rsidRPr="00C308DB">
        <w:rPr>
          <w:rFonts w:ascii="Times New Roman" w:hAnsi="Times New Roman" w:cs="Times New Roman"/>
          <w:sz w:val="24"/>
          <w:szCs w:val="24"/>
        </w:rPr>
        <w:t>All</w:t>
      </w:r>
      <w:r w:rsidRPr="00C308DB">
        <w:rPr>
          <w:rFonts w:ascii="Times New Roman" w:hAnsi="Times New Roman" w:cs="Times New Roman"/>
          <w:spacing w:val="-20"/>
          <w:sz w:val="24"/>
          <w:szCs w:val="24"/>
        </w:rPr>
        <w:t xml:space="preserve"> </w:t>
      </w:r>
      <w:r w:rsidRPr="00C308DB">
        <w:rPr>
          <w:rFonts w:ascii="Times New Roman" w:hAnsi="Times New Roman" w:cs="Times New Roman"/>
          <w:w w:val="109"/>
          <w:sz w:val="24"/>
          <w:szCs w:val="24"/>
        </w:rPr>
        <w:t>subsequent</w:t>
      </w:r>
      <w:r w:rsidRPr="00C308DB">
        <w:rPr>
          <w:rFonts w:ascii="Times New Roman" w:hAnsi="Times New Roman" w:cs="Times New Roman"/>
          <w:spacing w:val="-21"/>
          <w:w w:val="109"/>
          <w:sz w:val="24"/>
          <w:szCs w:val="24"/>
        </w:rPr>
        <w:t xml:space="preserve"> </w:t>
      </w:r>
      <w:r w:rsidRPr="00C308DB">
        <w:rPr>
          <w:rFonts w:ascii="Times New Roman" w:hAnsi="Times New Roman" w:cs="Times New Roman"/>
          <w:sz w:val="24"/>
          <w:szCs w:val="24"/>
        </w:rPr>
        <w:t>steps</w:t>
      </w:r>
      <w:r w:rsidRPr="00C308DB">
        <w:rPr>
          <w:rFonts w:ascii="Times New Roman" w:hAnsi="Times New Roman" w:cs="Times New Roman"/>
          <w:spacing w:val="11"/>
          <w:sz w:val="24"/>
          <w:szCs w:val="24"/>
        </w:rPr>
        <w:t xml:space="preserve"> </w:t>
      </w:r>
      <w:r w:rsidRPr="00C308DB">
        <w:rPr>
          <w:rFonts w:ascii="Times New Roman" w:hAnsi="Times New Roman" w:cs="Times New Roman"/>
          <w:sz w:val="24"/>
          <w:szCs w:val="24"/>
        </w:rPr>
        <w:t>were</w:t>
      </w:r>
      <w:r w:rsidRPr="00C308DB">
        <w:rPr>
          <w:rFonts w:ascii="Times New Roman" w:hAnsi="Times New Roman" w:cs="Times New Roman"/>
          <w:spacing w:val="2"/>
          <w:sz w:val="24"/>
          <w:szCs w:val="24"/>
        </w:rPr>
        <w:t xml:space="preserve"> </w:t>
      </w:r>
      <w:r w:rsidRPr="00C308DB">
        <w:rPr>
          <w:rFonts w:ascii="Times New Roman" w:hAnsi="Times New Roman" w:cs="Times New Roman"/>
          <w:w w:val="108"/>
          <w:sz w:val="24"/>
          <w:szCs w:val="24"/>
        </w:rPr>
        <w:t>performed</w:t>
      </w:r>
      <w:r w:rsidRPr="00C308DB">
        <w:rPr>
          <w:rFonts w:ascii="Times New Roman" w:hAnsi="Times New Roman" w:cs="Times New Roman"/>
          <w:spacing w:val="-21"/>
          <w:w w:val="108"/>
          <w:sz w:val="24"/>
          <w:szCs w:val="24"/>
        </w:rPr>
        <w:t xml:space="preserve"> </w:t>
      </w:r>
      <w:r w:rsidRPr="00C308DB">
        <w:rPr>
          <w:rFonts w:ascii="Times New Roman" w:hAnsi="Times New Roman" w:cs="Times New Roman"/>
          <w:sz w:val="24"/>
          <w:szCs w:val="24"/>
        </w:rPr>
        <w:t>at 4°C</w:t>
      </w:r>
      <w:r w:rsidRPr="00C308DB">
        <w:rPr>
          <w:rFonts w:ascii="Times New Roman" w:hAnsi="Times New Roman" w:cs="Times New Roman"/>
          <w:spacing w:val="-13"/>
          <w:w w:val="93"/>
          <w:sz w:val="24"/>
          <w:szCs w:val="24"/>
        </w:rPr>
        <w:t xml:space="preserve"> </w:t>
      </w:r>
      <w:r w:rsidRPr="00C308DB">
        <w:rPr>
          <w:rFonts w:ascii="Times New Roman" w:hAnsi="Times New Roman" w:cs="Times New Roman"/>
          <w:sz w:val="24"/>
          <w:szCs w:val="24"/>
        </w:rPr>
        <w:t>unless</w:t>
      </w:r>
      <w:r w:rsidRPr="00C308DB">
        <w:rPr>
          <w:rFonts w:ascii="Times New Roman" w:hAnsi="Times New Roman" w:cs="Times New Roman"/>
          <w:spacing w:val="13"/>
          <w:sz w:val="24"/>
          <w:szCs w:val="24"/>
        </w:rPr>
        <w:t xml:space="preserve"> </w:t>
      </w:r>
      <w:r w:rsidRPr="00C308DB">
        <w:rPr>
          <w:rFonts w:ascii="Times New Roman" w:hAnsi="Times New Roman" w:cs="Times New Roman"/>
          <w:sz w:val="24"/>
          <w:szCs w:val="24"/>
        </w:rPr>
        <w:t>otherwise indicated.</w:t>
      </w:r>
      <w:r w:rsidRPr="00C308DB">
        <w:rPr>
          <w:rFonts w:ascii="Times New Roman" w:hAnsi="Times New Roman" w:cs="Times New Roman"/>
          <w:spacing w:val="47"/>
          <w:sz w:val="24"/>
          <w:szCs w:val="24"/>
        </w:rPr>
        <w:t xml:space="preserve"> </w:t>
      </w:r>
      <w:r w:rsidRPr="00C308DB">
        <w:rPr>
          <w:rFonts w:ascii="Times New Roman" w:hAnsi="Times New Roman" w:cs="Times New Roman"/>
          <w:w w:val="107"/>
          <w:sz w:val="24"/>
          <w:szCs w:val="24"/>
        </w:rPr>
        <w:t>MTSEA-biotin-treated</w:t>
      </w:r>
      <w:r w:rsidRPr="00C308DB">
        <w:rPr>
          <w:rFonts w:ascii="Times New Roman" w:hAnsi="Times New Roman" w:cs="Times New Roman"/>
          <w:spacing w:val="43"/>
          <w:w w:val="107"/>
          <w:sz w:val="24"/>
          <w:szCs w:val="24"/>
        </w:rPr>
        <w:t xml:space="preserve"> </w:t>
      </w:r>
      <w:r w:rsidRPr="00C308DB">
        <w:rPr>
          <w:rFonts w:ascii="Times New Roman" w:hAnsi="Times New Roman" w:cs="Times New Roman"/>
          <w:w w:val="101"/>
          <w:sz w:val="24"/>
          <w:szCs w:val="24"/>
        </w:rPr>
        <w:t>cells</w:t>
      </w:r>
      <w:r w:rsidRPr="00C308DB">
        <w:rPr>
          <w:rFonts w:ascii="Times New Roman" w:hAnsi="Times New Roman" w:cs="Times New Roman"/>
          <w:sz w:val="24"/>
          <w:szCs w:val="24"/>
        </w:rPr>
        <w:t xml:space="preserve"> were pelleted, resuspended</w:t>
      </w:r>
      <w:r w:rsidRPr="00C308DB">
        <w:rPr>
          <w:rFonts w:ascii="Times New Roman" w:hAnsi="Times New Roman" w:cs="Times New Roman"/>
          <w:spacing w:val="41"/>
          <w:sz w:val="24"/>
          <w:szCs w:val="24"/>
        </w:rPr>
        <w:t xml:space="preserve"> </w:t>
      </w:r>
      <w:r w:rsidRPr="00C308DB">
        <w:rPr>
          <w:rFonts w:ascii="Times New Roman" w:hAnsi="Times New Roman" w:cs="Times New Roman"/>
          <w:sz w:val="24"/>
          <w:szCs w:val="24"/>
        </w:rPr>
        <w:t>in</w:t>
      </w:r>
      <w:r w:rsidRPr="00C308DB">
        <w:rPr>
          <w:rFonts w:ascii="Times New Roman" w:hAnsi="Times New Roman" w:cs="Times New Roman"/>
          <w:spacing w:val="1"/>
          <w:sz w:val="24"/>
          <w:szCs w:val="24"/>
        </w:rPr>
        <w:t xml:space="preserve"> </w:t>
      </w:r>
      <w:r w:rsidRPr="00C308DB">
        <w:rPr>
          <w:rFonts w:ascii="Times New Roman" w:hAnsi="Times New Roman" w:cs="Times New Roman"/>
          <w:sz w:val="24"/>
          <w:szCs w:val="24"/>
        </w:rPr>
        <w:t>PBS</w:t>
      </w:r>
      <w:r w:rsidRPr="00C308DB">
        <w:rPr>
          <w:rFonts w:ascii="Times New Roman" w:hAnsi="Times New Roman" w:cs="Times New Roman"/>
          <w:w w:val="96"/>
          <w:sz w:val="24"/>
          <w:szCs w:val="24"/>
        </w:rPr>
        <w:t>,</w:t>
      </w:r>
      <w:r w:rsidRPr="00C308DB">
        <w:rPr>
          <w:rFonts w:ascii="Times New Roman" w:hAnsi="Times New Roman" w:cs="Times New Roman"/>
          <w:spacing w:val="-9"/>
          <w:w w:val="96"/>
          <w:sz w:val="24"/>
          <w:szCs w:val="24"/>
        </w:rPr>
        <w:t xml:space="preserve"> </w:t>
      </w:r>
      <w:r w:rsidRPr="00C308DB">
        <w:rPr>
          <w:rFonts w:ascii="Times New Roman" w:hAnsi="Times New Roman" w:cs="Times New Roman"/>
          <w:sz w:val="24"/>
          <w:szCs w:val="24"/>
        </w:rPr>
        <w:t>and</w:t>
      </w:r>
      <w:r w:rsidRPr="00C308DB">
        <w:rPr>
          <w:rFonts w:ascii="Times New Roman" w:hAnsi="Times New Roman" w:cs="Times New Roman"/>
          <w:spacing w:val="18"/>
          <w:sz w:val="24"/>
          <w:szCs w:val="24"/>
        </w:rPr>
        <w:t xml:space="preserve"> </w:t>
      </w:r>
      <w:r w:rsidRPr="00C308DB">
        <w:rPr>
          <w:rFonts w:ascii="Times New Roman" w:hAnsi="Times New Roman" w:cs="Times New Roman"/>
          <w:sz w:val="24"/>
          <w:szCs w:val="24"/>
        </w:rPr>
        <w:t>lysed</w:t>
      </w:r>
      <w:r w:rsidRPr="00C308DB">
        <w:rPr>
          <w:rFonts w:ascii="Times New Roman" w:hAnsi="Times New Roman" w:cs="Times New Roman"/>
          <w:spacing w:val="-3"/>
          <w:sz w:val="24"/>
          <w:szCs w:val="24"/>
        </w:rPr>
        <w:t xml:space="preserve"> </w:t>
      </w:r>
      <w:r w:rsidRPr="00C308DB">
        <w:rPr>
          <w:rFonts w:ascii="Times New Roman" w:hAnsi="Times New Roman" w:cs="Times New Roman"/>
          <w:sz w:val="24"/>
          <w:szCs w:val="24"/>
        </w:rPr>
        <w:t>by</w:t>
      </w:r>
      <w:r w:rsidRPr="00C308DB">
        <w:rPr>
          <w:rFonts w:ascii="Times New Roman" w:hAnsi="Times New Roman" w:cs="Times New Roman"/>
          <w:spacing w:val="-11"/>
          <w:sz w:val="24"/>
          <w:szCs w:val="24"/>
        </w:rPr>
        <w:t xml:space="preserve"> </w:t>
      </w:r>
      <w:proofErr w:type="spellStart"/>
      <w:r w:rsidRPr="00C308DB">
        <w:rPr>
          <w:rFonts w:ascii="Times New Roman" w:hAnsi="Times New Roman" w:cs="Times New Roman"/>
          <w:w w:val="105"/>
          <w:sz w:val="24"/>
          <w:szCs w:val="24"/>
        </w:rPr>
        <w:t>vortexing</w:t>
      </w:r>
      <w:proofErr w:type="spellEnd"/>
      <w:r w:rsidRPr="00C308DB">
        <w:rPr>
          <w:rFonts w:ascii="Times New Roman" w:hAnsi="Times New Roman" w:cs="Times New Roman"/>
          <w:spacing w:val="-11"/>
          <w:sz w:val="24"/>
          <w:szCs w:val="24"/>
        </w:rPr>
        <w:t xml:space="preserve"> </w:t>
      </w:r>
      <w:r w:rsidRPr="00C308DB">
        <w:rPr>
          <w:rFonts w:ascii="Times New Roman" w:hAnsi="Times New Roman" w:cs="Times New Roman"/>
          <w:sz w:val="24"/>
          <w:szCs w:val="24"/>
        </w:rPr>
        <w:t>with</w:t>
      </w:r>
      <w:r w:rsidRPr="00C308DB">
        <w:rPr>
          <w:rFonts w:ascii="Times New Roman" w:hAnsi="Times New Roman" w:cs="Times New Roman"/>
          <w:spacing w:val="14"/>
          <w:sz w:val="24"/>
          <w:szCs w:val="24"/>
        </w:rPr>
        <w:t xml:space="preserve"> </w:t>
      </w:r>
      <w:r w:rsidRPr="00C308DB">
        <w:rPr>
          <w:rFonts w:ascii="Times New Roman" w:hAnsi="Times New Roman" w:cs="Times New Roman"/>
          <w:sz w:val="24"/>
          <w:szCs w:val="24"/>
        </w:rPr>
        <w:t>glass</w:t>
      </w:r>
      <w:r w:rsidRPr="00C308DB">
        <w:rPr>
          <w:rFonts w:ascii="Times New Roman" w:hAnsi="Times New Roman" w:cs="Times New Roman"/>
          <w:spacing w:val="-7"/>
          <w:sz w:val="24"/>
          <w:szCs w:val="24"/>
        </w:rPr>
        <w:t xml:space="preserve"> </w:t>
      </w:r>
      <w:r w:rsidRPr="00C308DB">
        <w:rPr>
          <w:rFonts w:ascii="Times New Roman" w:hAnsi="Times New Roman" w:cs="Times New Roman"/>
          <w:sz w:val="24"/>
          <w:szCs w:val="24"/>
        </w:rPr>
        <w:t>beads.</w:t>
      </w:r>
      <w:r w:rsidRPr="00C308DB">
        <w:rPr>
          <w:rFonts w:ascii="Times New Roman" w:hAnsi="Times New Roman" w:cs="Times New Roman"/>
          <w:spacing w:val="14"/>
          <w:sz w:val="24"/>
          <w:szCs w:val="24"/>
        </w:rPr>
        <w:t xml:space="preserve"> </w:t>
      </w:r>
      <w:r w:rsidRPr="00C308DB">
        <w:rPr>
          <w:rFonts w:ascii="Times New Roman" w:hAnsi="Times New Roman" w:cs="Times New Roman"/>
          <w:sz w:val="24"/>
          <w:szCs w:val="24"/>
        </w:rPr>
        <w:t>Following</w:t>
      </w:r>
      <w:r w:rsidRPr="00C308DB">
        <w:rPr>
          <w:rFonts w:ascii="Times New Roman" w:hAnsi="Times New Roman" w:cs="Times New Roman"/>
          <w:spacing w:val="1"/>
          <w:sz w:val="24"/>
          <w:szCs w:val="24"/>
        </w:rPr>
        <w:t xml:space="preserve"> </w:t>
      </w:r>
      <w:r w:rsidRPr="00C308DB">
        <w:rPr>
          <w:rFonts w:ascii="Times New Roman" w:hAnsi="Times New Roman" w:cs="Times New Roman"/>
          <w:sz w:val="24"/>
          <w:szCs w:val="24"/>
        </w:rPr>
        <w:t>a</w:t>
      </w:r>
      <w:r w:rsidRPr="00C308DB">
        <w:rPr>
          <w:rFonts w:ascii="Times New Roman" w:hAnsi="Times New Roman" w:cs="Times New Roman"/>
          <w:spacing w:val="-5"/>
          <w:sz w:val="24"/>
          <w:szCs w:val="24"/>
        </w:rPr>
        <w:t xml:space="preserve"> </w:t>
      </w:r>
      <w:r w:rsidRPr="00C308DB">
        <w:rPr>
          <w:rFonts w:ascii="Times New Roman" w:hAnsi="Times New Roman" w:cs="Times New Roman"/>
          <w:sz w:val="24"/>
          <w:szCs w:val="24"/>
        </w:rPr>
        <w:t>low</w:t>
      </w:r>
      <w:r w:rsidRPr="00C308DB">
        <w:rPr>
          <w:rFonts w:ascii="Times New Roman" w:hAnsi="Times New Roman" w:cs="Times New Roman"/>
          <w:spacing w:val="-3"/>
          <w:sz w:val="24"/>
          <w:szCs w:val="24"/>
        </w:rPr>
        <w:t xml:space="preserve"> </w:t>
      </w:r>
      <w:r w:rsidRPr="00C308DB">
        <w:rPr>
          <w:rFonts w:ascii="Times New Roman" w:hAnsi="Times New Roman" w:cs="Times New Roman"/>
          <w:sz w:val="24"/>
          <w:szCs w:val="24"/>
        </w:rPr>
        <w:t>speed</w:t>
      </w:r>
      <w:r w:rsidRPr="00C308DB">
        <w:rPr>
          <w:rFonts w:ascii="Times New Roman" w:hAnsi="Times New Roman" w:cs="Times New Roman"/>
          <w:spacing w:val="23"/>
          <w:sz w:val="24"/>
          <w:szCs w:val="24"/>
        </w:rPr>
        <w:t xml:space="preserve"> </w:t>
      </w:r>
      <w:r w:rsidRPr="00C308DB">
        <w:rPr>
          <w:rFonts w:ascii="Times New Roman" w:hAnsi="Times New Roman" w:cs="Times New Roman"/>
          <w:sz w:val="24"/>
          <w:szCs w:val="24"/>
        </w:rPr>
        <w:t>spin</w:t>
      </w:r>
      <w:r w:rsidRPr="00C308DB">
        <w:rPr>
          <w:rFonts w:ascii="Times New Roman" w:hAnsi="Times New Roman" w:cs="Times New Roman"/>
          <w:spacing w:val="14"/>
          <w:sz w:val="24"/>
          <w:szCs w:val="24"/>
        </w:rPr>
        <w:t xml:space="preserve"> </w:t>
      </w:r>
      <w:r w:rsidRPr="00C308DB">
        <w:rPr>
          <w:rFonts w:ascii="Times New Roman" w:hAnsi="Times New Roman" w:cs="Times New Roman"/>
          <w:sz w:val="24"/>
          <w:szCs w:val="24"/>
        </w:rPr>
        <w:t>(700</w:t>
      </w:r>
      <w:r w:rsidRPr="00C308DB">
        <w:rPr>
          <w:rFonts w:ascii="Times New Roman" w:hAnsi="Times New Roman" w:cs="Times New Roman"/>
          <w:spacing w:val="-1"/>
          <w:sz w:val="24"/>
          <w:szCs w:val="24"/>
        </w:rPr>
        <w:t xml:space="preserve"> </w:t>
      </w:r>
      <w:r w:rsidRPr="00C308DB">
        <w:rPr>
          <w:rFonts w:ascii="Times New Roman" w:hAnsi="Times New Roman" w:cs="Times New Roman"/>
          <w:sz w:val="24"/>
          <w:szCs w:val="24"/>
        </w:rPr>
        <w:t>X</w:t>
      </w:r>
      <w:r w:rsidRPr="00C308DB">
        <w:rPr>
          <w:rFonts w:ascii="Times New Roman" w:hAnsi="Times New Roman" w:cs="Times New Roman"/>
          <w:spacing w:val="17"/>
          <w:sz w:val="24"/>
          <w:szCs w:val="24"/>
        </w:rPr>
        <w:t xml:space="preserve"> </w:t>
      </w:r>
      <w:r w:rsidRPr="00C308DB">
        <w:rPr>
          <w:rFonts w:ascii="Times New Roman" w:hAnsi="Times New Roman" w:cs="Times New Roman"/>
          <w:i/>
          <w:iCs/>
          <w:w w:val="88"/>
          <w:sz w:val="24"/>
          <w:szCs w:val="24"/>
        </w:rPr>
        <w:t>g</w:t>
      </w:r>
      <w:r w:rsidRPr="00C308DB">
        <w:rPr>
          <w:rFonts w:ascii="Times New Roman" w:hAnsi="Times New Roman" w:cs="Times New Roman"/>
          <w:w w:val="88"/>
          <w:sz w:val="24"/>
          <w:szCs w:val="24"/>
        </w:rPr>
        <w:t>,</w:t>
      </w:r>
      <w:r w:rsidRPr="00C308DB">
        <w:rPr>
          <w:rFonts w:ascii="Times New Roman" w:hAnsi="Times New Roman" w:cs="Times New Roman"/>
          <w:spacing w:val="-2"/>
          <w:w w:val="88"/>
          <w:sz w:val="24"/>
          <w:szCs w:val="24"/>
        </w:rPr>
        <w:t xml:space="preserve"> </w:t>
      </w:r>
      <w:r w:rsidRPr="00C308DB">
        <w:rPr>
          <w:rFonts w:ascii="Times New Roman" w:hAnsi="Times New Roman" w:cs="Times New Roman"/>
          <w:w w:val="103"/>
          <w:sz w:val="24"/>
          <w:szCs w:val="24"/>
        </w:rPr>
        <w:t>5</w:t>
      </w:r>
      <w:r w:rsidRPr="00C308DB">
        <w:rPr>
          <w:rFonts w:ascii="Times New Roman" w:hAnsi="Times New Roman" w:cs="Times New Roman"/>
          <w:spacing w:val="-9"/>
          <w:sz w:val="24"/>
          <w:szCs w:val="24"/>
        </w:rPr>
        <w:t xml:space="preserve"> </w:t>
      </w:r>
      <w:r w:rsidRPr="00C308DB">
        <w:rPr>
          <w:rFonts w:ascii="Times New Roman" w:hAnsi="Times New Roman" w:cs="Times New Roman"/>
          <w:sz w:val="24"/>
          <w:szCs w:val="24"/>
        </w:rPr>
        <w:t>min)</w:t>
      </w:r>
      <w:r w:rsidRPr="00C308DB">
        <w:rPr>
          <w:rFonts w:ascii="Times New Roman" w:hAnsi="Times New Roman" w:cs="Times New Roman"/>
          <w:spacing w:val="21"/>
          <w:sz w:val="24"/>
          <w:szCs w:val="24"/>
        </w:rPr>
        <w:t xml:space="preserve"> </w:t>
      </w:r>
      <w:r w:rsidRPr="00C308DB">
        <w:rPr>
          <w:rFonts w:ascii="Times New Roman" w:hAnsi="Times New Roman" w:cs="Times New Roman"/>
          <w:sz w:val="24"/>
          <w:szCs w:val="24"/>
        </w:rPr>
        <w:t>to</w:t>
      </w:r>
      <w:r w:rsidRPr="00C308DB">
        <w:rPr>
          <w:rFonts w:ascii="Times New Roman" w:hAnsi="Times New Roman" w:cs="Times New Roman"/>
          <w:spacing w:val="11"/>
          <w:sz w:val="24"/>
          <w:szCs w:val="24"/>
        </w:rPr>
        <w:t xml:space="preserve"> </w:t>
      </w:r>
      <w:r w:rsidRPr="00C308DB">
        <w:rPr>
          <w:rFonts w:ascii="Times New Roman" w:hAnsi="Times New Roman" w:cs="Times New Roman"/>
          <w:sz w:val="24"/>
          <w:szCs w:val="24"/>
        </w:rPr>
        <w:t>remove</w:t>
      </w:r>
      <w:r w:rsidRPr="00C308DB">
        <w:rPr>
          <w:rFonts w:ascii="Times New Roman" w:hAnsi="Times New Roman" w:cs="Times New Roman"/>
          <w:spacing w:val="27"/>
          <w:sz w:val="24"/>
          <w:szCs w:val="24"/>
        </w:rPr>
        <w:t xml:space="preserve"> </w:t>
      </w:r>
      <w:r w:rsidRPr="00C308DB">
        <w:rPr>
          <w:rFonts w:ascii="Times New Roman" w:hAnsi="Times New Roman" w:cs="Times New Roman"/>
          <w:sz w:val="24"/>
          <w:szCs w:val="24"/>
        </w:rPr>
        <w:t>cell</w:t>
      </w:r>
      <w:r w:rsidRPr="00C308DB">
        <w:rPr>
          <w:rFonts w:ascii="Times New Roman" w:hAnsi="Times New Roman" w:cs="Times New Roman"/>
          <w:spacing w:val="-6"/>
          <w:sz w:val="24"/>
          <w:szCs w:val="24"/>
        </w:rPr>
        <w:t xml:space="preserve"> </w:t>
      </w:r>
      <w:r w:rsidRPr="00C308DB">
        <w:rPr>
          <w:rFonts w:ascii="Times New Roman" w:hAnsi="Times New Roman" w:cs="Times New Roman"/>
          <w:sz w:val="24"/>
          <w:szCs w:val="24"/>
        </w:rPr>
        <w:t>wall</w:t>
      </w:r>
      <w:r w:rsidRPr="00C308DB">
        <w:rPr>
          <w:rFonts w:ascii="Times New Roman" w:hAnsi="Times New Roman" w:cs="Times New Roman"/>
          <w:spacing w:val="-9"/>
          <w:sz w:val="24"/>
          <w:szCs w:val="24"/>
        </w:rPr>
        <w:t xml:space="preserve"> </w:t>
      </w:r>
      <w:r w:rsidRPr="00C308DB">
        <w:rPr>
          <w:rFonts w:ascii="Times New Roman" w:hAnsi="Times New Roman" w:cs="Times New Roman"/>
          <w:w w:val="106"/>
          <w:sz w:val="24"/>
          <w:szCs w:val="24"/>
        </w:rPr>
        <w:t xml:space="preserve">debris, </w:t>
      </w:r>
      <w:r w:rsidRPr="00C308DB">
        <w:rPr>
          <w:rFonts w:ascii="Times New Roman" w:hAnsi="Times New Roman" w:cs="Times New Roman"/>
          <w:w w:val="109"/>
          <w:sz w:val="24"/>
          <w:szCs w:val="24"/>
        </w:rPr>
        <w:t>unbroken</w:t>
      </w:r>
      <w:r w:rsidRPr="00C308DB">
        <w:rPr>
          <w:rFonts w:ascii="Times New Roman" w:hAnsi="Times New Roman" w:cs="Times New Roman"/>
          <w:spacing w:val="2"/>
          <w:w w:val="109"/>
          <w:sz w:val="24"/>
          <w:szCs w:val="24"/>
        </w:rPr>
        <w:t xml:space="preserve"> </w:t>
      </w:r>
      <w:r w:rsidRPr="00C308DB">
        <w:rPr>
          <w:rFonts w:ascii="Times New Roman" w:hAnsi="Times New Roman" w:cs="Times New Roman"/>
          <w:sz w:val="24"/>
          <w:szCs w:val="24"/>
        </w:rPr>
        <w:t>cells,</w:t>
      </w:r>
      <w:r w:rsidRPr="00C308DB">
        <w:rPr>
          <w:rFonts w:ascii="Times New Roman" w:hAnsi="Times New Roman" w:cs="Times New Roman"/>
          <w:spacing w:val="4"/>
          <w:sz w:val="24"/>
          <w:szCs w:val="24"/>
        </w:rPr>
        <w:t xml:space="preserve"> </w:t>
      </w:r>
      <w:r w:rsidRPr="00C308DB">
        <w:rPr>
          <w:rFonts w:ascii="Times New Roman" w:hAnsi="Times New Roman" w:cs="Times New Roman"/>
          <w:sz w:val="24"/>
          <w:szCs w:val="24"/>
        </w:rPr>
        <w:t>and</w:t>
      </w:r>
      <w:r w:rsidRPr="00C308DB">
        <w:rPr>
          <w:rFonts w:ascii="Times New Roman" w:hAnsi="Times New Roman" w:cs="Times New Roman"/>
          <w:spacing w:val="33"/>
          <w:sz w:val="24"/>
          <w:szCs w:val="24"/>
        </w:rPr>
        <w:t xml:space="preserve"> </w:t>
      </w:r>
      <w:r w:rsidRPr="00C308DB">
        <w:rPr>
          <w:rFonts w:ascii="Times New Roman" w:hAnsi="Times New Roman" w:cs="Times New Roman"/>
          <w:sz w:val="24"/>
          <w:szCs w:val="24"/>
        </w:rPr>
        <w:t>glass</w:t>
      </w:r>
      <w:r w:rsidRPr="00C308DB">
        <w:rPr>
          <w:rFonts w:ascii="Times New Roman" w:hAnsi="Times New Roman" w:cs="Times New Roman"/>
          <w:spacing w:val="8"/>
          <w:sz w:val="24"/>
          <w:szCs w:val="24"/>
        </w:rPr>
        <w:t xml:space="preserve"> </w:t>
      </w:r>
      <w:r w:rsidRPr="00C308DB">
        <w:rPr>
          <w:rFonts w:ascii="Times New Roman" w:hAnsi="Times New Roman" w:cs="Times New Roman"/>
          <w:sz w:val="24"/>
          <w:szCs w:val="24"/>
        </w:rPr>
        <w:t>beads,</w:t>
      </w:r>
      <w:r w:rsidRPr="00C308DB">
        <w:rPr>
          <w:rFonts w:ascii="Times New Roman" w:hAnsi="Times New Roman" w:cs="Times New Roman"/>
          <w:spacing w:val="29"/>
          <w:sz w:val="24"/>
          <w:szCs w:val="24"/>
        </w:rPr>
        <w:t xml:space="preserve"> </w:t>
      </w:r>
      <w:r w:rsidRPr="00C308DB">
        <w:rPr>
          <w:rFonts w:ascii="Times New Roman" w:hAnsi="Times New Roman" w:cs="Times New Roman"/>
          <w:sz w:val="24"/>
          <w:szCs w:val="24"/>
        </w:rPr>
        <w:t>the</w:t>
      </w:r>
      <w:r w:rsidRPr="00C308DB">
        <w:rPr>
          <w:rFonts w:ascii="Times New Roman" w:hAnsi="Times New Roman" w:cs="Times New Roman"/>
          <w:spacing w:val="33"/>
          <w:sz w:val="24"/>
          <w:szCs w:val="24"/>
        </w:rPr>
        <w:t xml:space="preserve"> </w:t>
      </w:r>
      <w:r w:rsidRPr="00C308DB">
        <w:rPr>
          <w:rFonts w:ascii="Times New Roman" w:hAnsi="Times New Roman" w:cs="Times New Roman"/>
          <w:sz w:val="24"/>
          <w:szCs w:val="24"/>
        </w:rPr>
        <w:t>resulting</w:t>
      </w:r>
      <w:r w:rsidRPr="00C308DB">
        <w:rPr>
          <w:rFonts w:ascii="Times New Roman" w:hAnsi="Times New Roman" w:cs="Times New Roman"/>
          <w:spacing w:val="3"/>
          <w:sz w:val="24"/>
          <w:szCs w:val="24"/>
        </w:rPr>
        <w:t xml:space="preserve"> </w:t>
      </w:r>
      <w:r w:rsidRPr="00C308DB">
        <w:rPr>
          <w:rFonts w:ascii="Times New Roman" w:hAnsi="Times New Roman" w:cs="Times New Roman"/>
          <w:w w:val="111"/>
          <w:sz w:val="24"/>
          <w:szCs w:val="24"/>
        </w:rPr>
        <w:t>supernatant</w:t>
      </w:r>
      <w:r w:rsidRPr="00C308DB">
        <w:rPr>
          <w:rFonts w:ascii="Times New Roman" w:hAnsi="Times New Roman" w:cs="Times New Roman"/>
          <w:spacing w:val="4"/>
          <w:sz w:val="24"/>
          <w:szCs w:val="24"/>
        </w:rPr>
        <w:t xml:space="preserve"> </w:t>
      </w:r>
      <w:r w:rsidRPr="00C308DB">
        <w:rPr>
          <w:rFonts w:ascii="Times New Roman" w:hAnsi="Times New Roman" w:cs="Times New Roman"/>
          <w:sz w:val="24"/>
          <w:szCs w:val="24"/>
        </w:rPr>
        <w:t>was</w:t>
      </w:r>
      <w:r w:rsidRPr="00C308DB">
        <w:rPr>
          <w:rFonts w:ascii="Times New Roman" w:hAnsi="Times New Roman" w:cs="Times New Roman"/>
          <w:spacing w:val="6"/>
          <w:sz w:val="24"/>
          <w:szCs w:val="24"/>
        </w:rPr>
        <w:t xml:space="preserve"> </w:t>
      </w:r>
      <w:r w:rsidRPr="00C308DB">
        <w:rPr>
          <w:rFonts w:ascii="Times New Roman" w:hAnsi="Times New Roman" w:cs="Times New Roman"/>
          <w:w w:val="107"/>
          <w:sz w:val="24"/>
          <w:szCs w:val="24"/>
        </w:rPr>
        <w:t xml:space="preserve">centrifuged </w:t>
      </w:r>
      <w:r w:rsidRPr="00C308DB">
        <w:rPr>
          <w:rFonts w:ascii="Times New Roman" w:hAnsi="Times New Roman" w:cs="Times New Roman"/>
          <w:sz w:val="24"/>
          <w:szCs w:val="24"/>
        </w:rPr>
        <w:t>at</w:t>
      </w:r>
      <w:r w:rsidRPr="00C308DB">
        <w:rPr>
          <w:rFonts w:ascii="Times New Roman" w:hAnsi="Times New Roman" w:cs="Times New Roman"/>
          <w:spacing w:val="21"/>
          <w:sz w:val="24"/>
          <w:szCs w:val="24"/>
        </w:rPr>
        <w:t xml:space="preserve"> </w:t>
      </w:r>
      <w:r w:rsidRPr="00C308DB">
        <w:rPr>
          <w:rFonts w:ascii="Times New Roman" w:hAnsi="Times New Roman" w:cs="Times New Roman"/>
          <w:sz w:val="24"/>
          <w:szCs w:val="24"/>
        </w:rPr>
        <w:t>high</w:t>
      </w:r>
      <w:r w:rsidRPr="00C308DB">
        <w:rPr>
          <w:rFonts w:ascii="Times New Roman" w:hAnsi="Times New Roman" w:cs="Times New Roman"/>
          <w:spacing w:val="25"/>
          <w:sz w:val="24"/>
          <w:szCs w:val="24"/>
        </w:rPr>
        <w:t xml:space="preserve"> </w:t>
      </w:r>
      <w:r w:rsidRPr="00C308DB">
        <w:rPr>
          <w:rFonts w:ascii="Times New Roman" w:hAnsi="Times New Roman" w:cs="Times New Roman"/>
          <w:sz w:val="24"/>
          <w:szCs w:val="24"/>
        </w:rPr>
        <w:t>speed</w:t>
      </w:r>
      <w:r w:rsidRPr="00C308DB">
        <w:rPr>
          <w:rFonts w:ascii="Times New Roman" w:hAnsi="Times New Roman" w:cs="Times New Roman"/>
          <w:spacing w:val="36"/>
          <w:sz w:val="24"/>
          <w:szCs w:val="24"/>
        </w:rPr>
        <w:t xml:space="preserve"> </w:t>
      </w:r>
      <w:r w:rsidRPr="00C308DB">
        <w:rPr>
          <w:rFonts w:ascii="Times New Roman" w:hAnsi="Times New Roman" w:cs="Times New Roman"/>
          <w:sz w:val="24"/>
          <w:szCs w:val="24"/>
        </w:rPr>
        <w:t>(15,000</w:t>
      </w:r>
      <w:r w:rsidRPr="00C308DB">
        <w:rPr>
          <w:rFonts w:ascii="Times New Roman" w:hAnsi="Times New Roman" w:cs="Times New Roman"/>
          <w:spacing w:val="10"/>
          <w:sz w:val="24"/>
          <w:szCs w:val="24"/>
        </w:rPr>
        <w:t xml:space="preserve"> </w:t>
      </w:r>
      <w:r w:rsidRPr="00C308DB">
        <w:rPr>
          <w:rFonts w:ascii="Times New Roman" w:hAnsi="Times New Roman" w:cs="Times New Roman"/>
          <w:sz w:val="24"/>
          <w:szCs w:val="24"/>
        </w:rPr>
        <w:t>X</w:t>
      </w:r>
      <w:r w:rsidRPr="00C308DB">
        <w:rPr>
          <w:rFonts w:ascii="Times New Roman" w:hAnsi="Times New Roman" w:cs="Times New Roman"/>
          <w:spacing w:val="30"/>
          <w:sz w:val="24"/>
          <w:szCs w:val="24"/>
        </w:rPr>
        <w:t xml:space="preserve"> </w:t>
      </w:r>
      <w:r w:rsidRPr="00C308DB">
        <w:rPr>
          <w:rFonts w:ascii="Times New Roman" w:hAnsi="Times New Roman" w:cs="Times New Roman"/>
          <w:i/>
          <w:iCs/>
          <w:sz w:val="24"/>
          <w:szCs w:val="24"/>
        </w:rPr>
        <w:t>g</w:t>
      </w:r>
      <w:r w:rsidRPr="00C308DB">
        <w:rPr>
          <w:rFonts w:ascii="Times New Roman" w:hAnsi="Times New Roman" w:cs="Times New Roman"/>
          <w:sz w:val="24"/>
          <w:szCs w:val="24"/>
        </w:rPr>
        <w:t>,</w:t>
      </w:r>
      <w:r w:rsidRPr="00C308DB">
        <w:rPr>
          <w:rFonts w:ascii="Times New Roman" w:hAnsi="Times New Roman" w:cs="Times New Roman"/>
          <w:spacing w:val="-14"/>
          <w:sz w:val="24"/>
          <w:szCs w:val="24"/>
        </w:rPr>
        <w:t xml:space="preserve"> </w:t>
      </w:r>
      <w:r w:rsidRPr="00C308DB">
        <w:rPr>
          <w:rFonts w:ascii="Times New Roman" w:hAnsi="Times New Roman" w:cs="Times New Roman"/>
          <w:sz w:val="24"/>
          <w:szCs w:val="24"/>
        </w:rPr>
        <w:t>30</w:t>
      </w:r>
      <w:r w:rsidRPr="00C308DB">
        <w:rPr>
          <w:rFonts w:ascii="Times New Roman" w:hAnsi="Times New Roman" w:cs="Times New Roman"/>
          <w:spacing w:val="10"/>
          <w:sz w:val="24"/>
          <w:szCs w:val="24"/>
        </w:rPr>
        <w:t xml:space="preserve"> </w:t>
      </w:r>
      <w:r w:rsidRPr="00C308DB">
        <w:rPr>
          <w:rFonts w:ascii="Times New Roman" w:hAnsi="Times New Roman" w:cs="Times New Roman"/>
          <w:sz w:val="24"/>
          <w:szCs w:val="24"/>
        </w:rPr>
        <w:t>min)</w:t>
      </w:r>
      <w:r w:rsidRPr="00C308DB">
        <w:rPr>
          <w:rFonts w:ascii="Times New Roman" w:hAnsi="Times New Roman" w:cs="Times New Roman"/>
          <w:spacing w:val="34"/>
          <w:sz w:val="24"/>
          <w:szCs w:val="24"/>
        </w:rPr>
        <w:t xml:space="preserve"> </w:t>
      </w:r>
      <w:r w:rsidRPr="00C308DB">
        <w:rPr>
          <w:rFonts w:ascii="Times New Roman" w:hAnsi="Times New Roman" w:cs="Times New Roman"/>
          <w:w w:val="113"/>
          <w:sz w:val="24"/>
          <w:szCs w:val="24"/>
        </w:rPr>
        <w:t>to</w:t>
      </w:r>
      <w:r w:rsidRPr="00C308DB">
        <w:rPr>
          <w:rFonts w:ascii="Times New Roman" w:hAnsi="Times New Roman" w:cs="Times New Roman"/>
          <w:spacing w:val="4"/>
          <w:sz w:val="24"/>
          <w:szCs w:val="24"/>
        </w:rPr>
        <w:t xml:space="preserve"> </w:t>
      </w:r>
      <w:r w:rsidRPr="00C308DB">
        <w:rPr>
          <w:rFonts w:ascii="Times New Roman" w:hAnsi="Times New Roman" w:cs="Times New Roman"/>
          <w:w w:val="106"/>
          <w:sz w:val="24"/>
          <w:szCs w:val="24"/>
        </w:rPr>
        <w:t>pellet</w:t>
      </w:r>
      <w:r w:rsidRPr="00C308DB">
        <w:rPr>
          <w:rFonts w:ascii="Times New Roman" w:hAnsi="Times New Roman" w:cs="Times New Roman"/>
          <w:spacing w:val="4"/>
          <w:sz w:val="24"/>
          <w:szCs w:val="24"/>
        </w:rPr>
        <w:t xml:space="preserve"> </w:t>
      </w:r>
      <w:r w:rsidRPr="00C308DB">
        <w:rPr>
          <w:rFonts w:ascii="Times New Roman" w:hAnsi="Times New Roman" w:cs="Times New Roman"/>
          <w:sz w:val="24"/>
          <w:szCs w:val="24"/>
        </w:rPr>
        <w:t>membranes. The</w:t>
      </w:r>
      <w:r w:rsidRPr="00C308DB">
        <w:rPr>
          <w:rFonts w:ascii="Times New Roman" w:hAnsi="Times New Roman" w:cs="Times New Roman"/>
          <w:spacing w:val="45"/>
          <w:sz w:val="24"/>
          <w:szCs w:val="24"/>
        </w:rPr>
        <w:t xml:space="preserve"> </w:t>
      </w:r>
      <w:r w:rsidRPr="00C308DB">
        <w:rPr>
          <w:rFonts w:ascii="Times New Roman" w:hAnsi="Times New Roman" w:cs="Times New Roman"/>
          <w:sz w:val="24"/>
          <w:szCs w:val="24"/>
        </w:rPr>
        <w:t>pellet</w:t>
      </w:r>
      <w:r w:rsidRPr="00C308DB">
        <w:rPr>
          <w:rFonts w:ascii="Times New Roman" w:hAnsi="Times New Roman" w:cs="Times New Roman"/>
          <w:spacing w:val="41"/>
          <w:sz w:val="24"/>
          <w:szCs w:val="24"/>
        </w:rPr>
        <w:t xml:space="preserve"> </w:t>
      </w:r>
      <w:r w:rsidRPr="00C308DB">
        <w:rPr>
          <w:rFonts w:ascii="Times New Roman" w:hAnsi="Times New Roman" w:cs="Times New Roman"/>
          <w:sz w:val="24"/>
          <w:szCs w:val="24"/>
        </w:rPr>
        <w:t>was</w:t>
      </w:r>
      <w:r w:rsidRPr="00C308DB">
        <w:rPr>
          <w:rFonts w:ascii="Times New Roman" w:hAnsi="Times New Roman" w:cs="Times New Roman"/>
          <w:spacing w:val="20"/>
          <w:sz w:val="24"/>
          <w:szCs w:val="24"/>
        </w:rPr>
        <w:t xml:space="preserve"> </w:t>
      </w:r>
      <w:r w:rsidRPr="00C308DB">
        <w:rPr>
          <w:rFonts w:ascii="Times New Roman" w:hAnsi="Times New Roman" w:cs="Times New Roman"/>
          <w:w w:val="108"/>
          <w:sz w:val="24"/>
          <w:szCs w:val="24"/>
        </w:rPr>
        <w:t>resuspended</w:t>
      </w:r>
      <w:r w:rsidRPr="00C308DB">
        <w:rPr>
          <w:rFonts w:ascii="Times New Roman" w:hAnsi="Times New Roman" w:cs="Times New Roman"/>
          <w:spacing w:val="10"/>
          <w:w w:val="108"/>
          <w:sz w:val="24"/>
          <w:szCs w:val="24"/>
        </w:rPr>
        <w:t xml:space="preserve"> </w:t>
      </w:r>
      <w:r w:rsidRPr="00C308DB">
        <w:rPr>
          <w:rFonts w:ascii="Times New Roman" w:hAnsi="Times New Roman" w:cs="Times New Roman"/>
          <w:sz w:val="24"/>
          <w:szCs w:val="24"/>
        </w:rPr>
        <w:t>in</w:t>
      </w:r>
      <w:r w:rsidRPr="00C308DB">
        <w:rPr>
          <w:rFonts w:ascii="Times New Roman" w:hAnsi="Times New Roman" w:cs="Times New Roman"/>
          <w:spacing w:val="26"/>
          <w:sz w:val="24"/>
          <w:szCs w:val="24"/>
        </w:rPr>
        <w:t xml:space="preserve"> </w:t>
      </w:r>
      <w:r w:rsidRPr="00C308DB">
        <w:rPr>
          <w:rFonts w:ascii="Times New Roman" w:hAnsi="Times New Roman" w:cs="Times New Roman"/>
          <w:sz w:val="24"/>
          <w:szCs w:val="24"/>
        </w:rPr>
        <w:t>PBS,</w:t>
      </w:r>
      <w:r w:rsidRPr="00C308DB">
        <w:rPr>
          <w:rFonts w:ascii="Times New Roman" w:hAnsi="Times New Roman" w:cs="Times New Roman"/>
          <w:spacing w:val="14"/>
          <w:sz w:val="24"/>
          <w:szCs w:val="24"/>
        </w:rPr>
        <w:t xml:space="preserve"> </w:t>
      </w:r>
      <w:r w:rsidRPr="00C308DB">
        <w:rPr>
          <w:rFonts w:ascii="Times New Roman" w:hAnsi="Times New Roman" w:cs="Times New Roman"/>
          <w:sz w:val="24"/>
          <w:szCs w:val="24"/>
        </w:rPr>
        <w:t>and</w:t>
      </w:r>
      <w:r w:rsidRPr="00C308DB">
        <w:rPr>
          <w:rFonts w:ascii="Times New Roman" w:hAnsi="Times New Roman" w:cs="Times New Roman"/>
          <w:spacing w:val="43"/>
          <w:sz w:val="24"/>
          <w:szCs w:val="24"/>
        </w:rPr>
        <w:t xml:space="preserve"> </w:t>
      </w:r>
      <w:r w:rsidRPr="00C308DB">
        <w:rPr>
          <w:rFonts w:ascii="Times New Roman" w:hAnsi="Times New Roman" w:cs="Times New Roman"/>
          <w:sz w:val="24"/>
          <w:szCs w:val="24"/>
        </w:rPr>
        <w:t>protein con</w:t>
      </w:r>
      <w:r w:rsidRPr="00C308DB">
        <w:rPr>
          <w:rFonts w:ascii="Times New Roman" w:hAnsi="Times New Roman" w:cs="Times New Roman"/>
          <w:w w:val="110"/>
          <w:sz w:val="24"/>
          <w:szCs w:val="24"/>
        </w:rPr>
        <w:t>centration</w:t>
      </w:r>
      <w:r w:rsidRPr="00C308DB">
        <w:rPr>
          <w:rFonts w:ascii="Times New Roman" w:hAnsi="Times New Roman" w:cs="Times New Roman"/>
          <w:spacing w:val="26"/>
          <w:w w:val="110"/>
          <w:sz w:val="24"/>
          <w:szCs w:val="24"/>
        </w:rPr>
        <w:t xml:space="preserve"> </w:t>
      </w:r>
      <w:r w:rsidRPr="00C308DB">
        <w:rPr>
          <w:rFonts w:ascii="Times New Roman" w:hAnsi="Times New Roman" w:cs="Times New Roman"/>
          <w:sz w:val="24"/>
          <w:szCs w:val="24"/>
        </w:rPr>
        <w:t>was</w:t>
      </w:r>
      <w:r w:rsidRPr="00C308DB">
        <w:rPr>
          <w:rFonts w:ascii="Times New Roman" w:hAnsi="Times New Roman" w:cs="Times New Roman"/>
          <w:spacing w:val="37"/>
          <w:sz w:val="24"/>
          <w:szCs w:val="24"/>
        </w:rPr>
        <w:t xml:space="preserve"> </w:t>
      </w:r>
      <w:r w:rsidRPr="00C308DB">
        <w:rPr>
          <w:rFonts w:ascii="Times New Roman" w:hAnsi="Times New Roman" w:cs="Times New Roman"/>
          <w:w w:val="110"/>
          <w:sz w:val="24"/>
          <w:szCs w:val="24"/>
        </w:rPr>
        <w:t>determined</w:t>
      </w:r>
      <w:r w:rsidRPr="00C308DB">
        <w:rPr>
          <w:rFonts w:ascii="Times New Roman" w:hAnsi="Times New Roman" w:cs="Times New Roman"/>
          <w:spacing w:val="26"/>
          <w:w w:val="110"/>
          <w:sz w:val="24"/>
          <w:szCs w:val="24"/>
        </w:rPr>
        <w:t xml:space="preserve"> </w:t>
      </w:r>
      <w:r w:rsidRPr="00C308DB">
        <w:rPr>
          <w:rFonts w:ascii="Times New Roman" w:hAnsi="Times New Roman" w:cs="Times New Roman"/>
          <w:sz w:val="24"/>
          <w:szCs w:val="24"/>
        </w:rPr>
        <w:t xml:space="preserve">using </w:t>
      </w:r>
      <w:r w:rsidRPr="00C308DB">
        <w:rPr>
          <w:rFonts w:ascii="Times New Roman" w:hAnsi="Times New Roman" w:cs="Times New Roman"/>
          <w:w w:val="112"/>
          <w:sz w:val="24"/>
          <w:szCs w:val="24"/>
        </w:rPr>
        <w:t>the</w:t>
      </w:r>
      <w:r w:rsidRPr="00C308DB">
        <w:rPr>
          <w:rFonts w:ascii="Times New Roman" w:hAnsi="Times New Roman" w:cs="Times New Roman"/>
          <w:sz w:val="24"/>
          <w:szCs w:val="24"/>
        </w:rPr>
        <w:t xml:space="preserve"> </w:t>
      </w:r>
      <w:proofErr w:type="spellStart"/>
      <w:r w:rsidRPr="00C308DB">
        <w:rPr>
          <w:rFonts w:ascii="Times New Roman" w:hAnsi="Times New Roman" w:cs="Times New Roman"/>
          <w:sz w:val="24"/>
          <w:szCs w:val="24"/>
        </w:rPr>
        <w:t>BioRad</w:t>
      </w:r>
      <w:proofErr w:type="spellEnd"/>
      <w:r w:rsidRPr="00C308DB">
        <w:rPr>
          <w:rFonts w:ascii="Times New Roman" w:hAnsi="Times New Roman" w:cs="Times New Roman"/>
          <w:sz w:val="24"/>
          <w:szCs w:val="24"/>
        </w:rPr>
        <w:t xml:space="preserve"> (</w:t>
      </w:r>
      <w:proofErr w:type="spellStart"/>
      <w:r w:rsidRPr="00C308DB">
        <w:rPr>
          <w:rFonts w:ascii="Times New Roman" w:hAnsi="Times New Roman" w:cs="Times New Roman"/>
          <w:sz w:val="24"/>
          <w:szCs w:val="24"/>
        </w:rPr>
        <w:t>BioRad</w:t>
      </w:r>
      <w:proofErr w:type="spellEnd"/>
      <w:r w:rsidRPr="00C308DB">
        <w:rPr>
          <w:rFonts w:ascii="Times New Roman" w:hAnsi="Times New Roman" w:cs="Times New Roman"/>
          <w:sz w:val="24"/>
          <w:szCs w:val="24"/>
        </w:rPr>
        <w:t xml:space="preserve">, Hercules, </w:t>
      </w:r>
      <w:proofErr w:type="gramStart"/>
      <w:r w:rsidRPr="00C308DB">
        <w:rPr>
          <w:rFonts w:ascii="Times New Roman" w:hAnsi="Times New Roman" w:cs="Times New Roman"/>
          <w:sz w:val="24"/>
          <w:szCs w:val="24"/>
        </w:rPr>
        <w:t>CA</w:t>
      </w:r>
      <w:proofErr w:type="gramEnd"/>
      <w:r w:rsidRPr="00C308DB">
        <w:rPr>
          <w:rFonts w:ascii="Times New Roman" w:hAnsi="Times New Roman" w:cs="Times New Roman"/>
          <w:sz w:val="24"/>
          <w:szCs w:val="24"/>
        </w:rPr>
        <w:t>)</w:t>
      </w:r>
      <w:r w:rsidRPr="00C308DB">
        <w:rPr>
          <w:rFonts w:ascii="Times New Roman" w:hAnsi="Times New Roman" w:cs="Times New Roman"/>
          <w:spacing w:val="45"/>
          <w:sz w:val="24"/>
          <w:szCs w:val="24"/>
        </w:rPr>
        <w:t xml:space="preserve"> </w:t>
      </w:r>
      <w:r w:rsidRPr="00C308DB">
        <w:rPr>
          <w:rFonts w:ascii="Times New Roman" w:hAnsi="Times New Roman" w:cs="Times New Roman"/>
          <w:sz w:val="24"/>
          <w:szCs w:val="24"/>
        </w:rPr>
        <w:t>protein assay.</w:t>
      </w:r>
      <w:r w:rsidRPr="00C308DB">
        <w:rPr>
          <w:rFonts w:ascii="Times New Roman" w:hAnsi="Times New Roman" w:cs="Times New Roman"/>
          <w:spacing w:val="26"/>
          <w:sz w:val="24"/>
          <w:szCs w:val="24"/>
        </w:rPr>
        <w:t xml:space="preserve"> </w:t>
      </w:r>
      <w:r w:rsidRPr="00C308DB">
        <w:rPr>
          <w:rFonts w:ascii="Times New Roman" w:hAnsi="Times New Roman" w:cs="Times New Roman"/>
          <w:w w:val="106"/>
          <w:sz w:val="24"/>
          <w:szCs w:val="24"/>
        </w:rPr>
        <w:t>Membranes</w:t>
      </w:r>
      <w:r w:rsidRPr="00C308DB">
        <w:rPr>
          <w:rFonts w:ascii="Times New Roman" w:hAnsi="Times New Roman" w:cs="Times New Roman"/>
          <w:spacing w:val="33"/>
          <w:w w:val="106"/>
          <w:sz w:val="24"/>
          <w:szCs w:val="24"/>
        </w:rPr>
        <w:t xml:space="preserve"> </w:t>
      </w:r>
      <w:r w:rsidRPr="00C308DB">
        <w:rPr>
          <w:rFonts w:ascii="Times New Roman" w:hAnsi="Times New Roman" w:cs="Times New Roman"/>
          <w:w w:val="106"/>
          <w:sz w:val="24"/>
          <w:szCs w:val="24"/>
        </w:rPr>
        <w:t>were</w:t>
      </w:r>
      <w:r w:rsidRPr="00C308DB">
        <w:rPr>
          <w:rFonts w:ascii="Times New Roman" w:hAnsi="Times New Roman" w:cs="Times New Roman"/>
          <w:spacing w:val="17"/>
          <w:sz w:val="24"/>
          <w:szCs w:val="24"/>
        </w:rPr>
        <w:t xml:space="preserve"> </w:t>
      </w:r>
      <w:r w:rsidRPr="00C308DB">
        <w:rPr>
          <w:rFonts w:ascii="Times New Roman" w:hAnsi="Times New Roman" w:cs="Times New Roman"/>
          <w:sz w:val="24"/>
          <w:szCs w:val="24"/>
        </w:rPr>
        <w:t>solubilized in</w:t>
      </w:r>
      <w:r w:rsidRPr="00C308DB">
        <w:rPr>
          <w:rFonts w:ascii="Times New Roman" w:hAnsi="Times New Roman" w:cs="Times New Roman"/>
          <w:spacing w:val="29"/>
          <w:sz w:val="24"/>
          <w:szCs w:val="24"/>
        </w:rPr>
        <w:t xml:space="preserve"> </w:t>
      </w:r>
      <w:r w:rsidRPr="00C308DB">
        <w:rPr>
          <w:rFonts w:ascii="Times New Roman" w:hAnsi="Times New Roman" w:cs="Times New Roman"/>
          <w:sz w:val="24"/>
          <w:szCs w:val="24"/>
        </w:rPr>
        <w:t>RIPA</w:t>
      </w:r>
      <w:r w:rsidRPr="00C308DB">
        <w:rPr>
          <w:rFonts w:ascii="Times New Roman" w:hAnsi="Times New Roman" w:cs="Times New Roman"/>
          <w:spacing w:val="-15"/>
          <w:sz w:val="24"/>
          <w:szCs w:val="24"/>
        </w:rPr>
        <w:t xml:space="preserve"> </w:t>
      </w:r>
      <w:r w:rsidRPr="00C308DB">
        <w:rPr>
          <w:rFonts w:ascii="Times New Roman" w:hAnsi="Times New Roman" w:cs="Times New Roman"/>
          <w:sz w:val="24"/>
          <w:szCs w:val="24"/>
        </w:rPr>
        <w:t>buffer (0.1% SDS,</w:t>
      </w:r>
      <w:r w:rsidRPr="00C308DB">
        <w:rPr>
          <w:rFonts w:ascii="Times New Roman" w:hAnsi="Times New Roman" w:cs="Times New Roman"/>
          <w:spacing w:val="-7"/>
          <w:sz w:val="24"/>
          <w:szCs w:val="24"/>
        </w:rPr>
        <w:t xml:space="preserve"> </w:t>
      </w:r>
      <w:r w:rsidRPr="00C308DB">
        <w:rPr>
          <w:rFonts w:ascii="Times New Roman" w:hAnsi="Times New Roman" w:cs="Times New Roman"/>
          <w:sz w:val="24"/>
          <w:szCs w:val="24"/>
        </w:rPr>
        <w:t>1%</w:t>
      </w:r>
      <w:r w:rsidRPr="00C308DB">
        <w:rPr>
          <w:rFonts w:ascii="Times New Roman" w:hAnsi="Times New Roman" w:cs="Times New Roman"/>
          <w:spacing w:val="-15"/>
          <w:sz w:val="24"/>
          <w:szCs w:val="24"/>
        </w:rPr>
        <w:t xml:space="preserve"> </w:t>
      </w:r>
      <w:r w:rsidRPr="00C308DB">
        <w:rPr>
          <w:rFonts w:ascii="Times New Roman" w:hAnsi="Times New Roman" w:cs="Times New Roman"/>
          <w:sz w:val="24"/>
          <w:szCs w:val="24"/>
        </w:rPr>
        <w:t xml:space="preserve">Triton </w:t>
      </w:r>
      <w:r w:rsidRPr="00C308DB">
        <w:rPr>
          <w:rFonts w:ascii="Times New Roman" w:hAnsi="Times New Roman" w:cs="Times New Roman"/>
          <w:spacing w:val="16"/>
          <w:sz w:val="24"/>
          <w:szCs w:val="24"/>
        </w:rPr>
        <w:t xml:space="preserve"> </w:t>
      </w:r>
      <w:r w:rsidRPr="00C308DB">
        <w:rPr>
          <w:rFonts w:ascii="Times New Roman" w:hAnsi="Times New Roman" w:cs="Times New Roman"/>
          <w:w w:val="102"/>
          <w:sz w:val="24"/>
          <w:szCs w:val="24"/>
        </w:rPr>
        <w:t>X-100,</w:t>
      </w:r>
      <w:r w:rsidRPr="00C308DB">
        <w:rPr>
          <w:rFonts w:ascii="Times New Roman" w:hAnsi="Times New Roman" w:cs="Times New Roman"/>
          <w:spacing w:val="6"/>
          <w:sz w:val="24"/>
          <w:szCs w:val="24"/>
        </w:rPr>
        <w:t xml:space="preserve"> </w:t>
      </w:r>
      <w:r w:rsidRPr="00C308DB">
        <w:rPr>
          <w:rFonts w:ascii="Times New Roman" w:hAnsi="Times New Roman" w:cs="Times New Roman"/>
          <w:sz w:val="24"/>
          <w:szCs w:val="24"/>
        </w:rPr>
        <w:t>0.5%</w:t>
      </w:r>
      <w:r w:rsidRPr="00C308DB">
        <w:rPr>
          <w:rFonts w:ascii="Times New Roman" w:hAnsi="Times New Roman" w:cs="Times New Roman"/>
          <w:spacing w:val="-15"/>
          <w:sz w:val="24"/>
          <w:szCs w:val="24"/>
        </w:rPr>
        <w:t xml:space="preserve"> </w:t>
      </w:r>
      <w:proofErr w:type="spellStart"/>
      <w:r w:rsidRPr="00C308DB">
        <w:rPr>
          <w:rFonts w:ascii="Times New Roman" w:hAnsi="Times New Roman" w:cs="Times New Roman"/>
          <w:sz w:val="24"/>
          <w:szCs w:val="24"/>
        </w:rPr>
        <w:t>deoxycholic</w:t>
      </w:r>
      <w:proofErr w:type="spellEnd"/>
      <w:r w:rsidRPr="00C308DB">
        <w:rPr>
          <w:rFonts w:ascii="Times New Roman" w:hAnsi="Times New Roman" w:cs="Times New Roman"/>
          <w:spacing w:val="45"/>
          <w:sz w:val="24"/>
          <w:szCs w:val="24"/>
        </w:rPr>
        <w:t xml:space="preserve"> </w:t>
      </w:r>
      <w:r w:rsidRPr="00C308DB">
        <w:rPr>
          <w:rFonts w:ascii="Times New Roman" w:hAnsi="Times New Roman" w:cs="Times New Roman"/>
          <w:sz w:val="24"/>
          <w:szCs w:val="24"/>
        </w:rPr>
        <w:t>acid,</w:t>
      </w:r>
      <w:r w:rsidRPr="00C308DB">
        <w:rPr>
          <w:rFonts w:ascii="Times New Roman" w:hAnsi="Times New Roman" w:cs="Times New Roman"/>
          <w:spacing w:val="21"/>
          <w:sz w:val="24"/>
          <w:szCs w:val="24"/>
        </w:rPr>
        <w:t xml:space="preserve"> </w:t>
      </w:r>
      <w:r w:rsidRPr="00C308DB">
        <w:rPr>
          <w:rFonts w:ascii="Times New Roman" w:hAnsi="Times New Roman" w:cs="Times New Roman"/>
          <w:sz w:val="24"/>
          <w:szCs w:val="24"/>
        </w:rPr>
        <w:t>1</w:t>
      </w:r>
      <w:r w:rsidRPr="00C308DB">
        <w:rPr>
          <w:rFonts w:ascii="Times New Roman" w:hAnsi="Times New Roman" w:cs="Times New Roman"/>
          <w:spacing w:val="9"/>
          <w:sz w:val="24"/>
          <w:szCs w:val="24"/>
        </w:rPr>
        <w:t xml:space="preserve"> </w:t>
      </w:r>
      <w:r w:rsidRPr="00C308DB">
        <w:rPr>
          <w:rFonts w:ascii="Times New Roman" w:hAnsi="Times New Roman" w:cs="Times New Roman"/>
          <w:spacing w:val="1"/>
          <w:sz w:val="24"/>
          <w:szCs w:val="24"/>
        </w:rPr>
        <w:t>m</w:t>
      </w:r>
      <w:r w:rsidRPr="00C308DB">
        <w:rPr>
          <w:rFonts w:ascii="Times New Roman" w:hAnsi="Times New Roman" w:cs="Times New Roman"/>
          <w:sz w:val="24"/>
          <w:szCs w:val="24"/>
        </w:rPr>
        <w:t xml:space="preserve">M </w:t>
      </w:r>
      <w:r w:rsidRPr="00C308DB">
        <w:rPr>
          <w:rFonts w:ascii="Times New Roman" w:hAnsi="Times New Roman" w:cs="Times New Roman"/>
          <w:spacing w:val="35"/>
          <w:sz w:val="24"/>
          <w:szCs w:val="24"/>
        </w:rPr>
        <w:t xml:space="preserve"> </w:t>
      </w:r>
      <w:r w:rsidRPr="00C308DB">
        <w:rPr>
          <w:rFonts w:ascii="Times New Roman" w:hAnsi="Times New Roman" w:cs="Times New Roman"/>
          <w:sz w:val="24"/>
          <w:szCs w:val="24"/>
        </w:rPr>
        <w:t>EDTA</w:t>
      </w:r>
      <w:r w:rsidRPr="00C308DB">
        <w:rPr>
          <w:rFonts w:ascii="Times New Roman" w:hAnsi="Times New Roman" w:cs="Times New Roman"/>
          <w:spacing w:val="24"/>
          <w:sz w:val="24"/>
          <w:szCs w:val="24"/>
        </w:rPr>
        <w:t xml:space="preserve"> </w:t>
      </w:r>
      <w:r w:rsidRPr="00C308DB">
        <w:rPr>
          <w:rFonts w:ascii="Times New Roman" w:hAnsi="Times New Roman" w:cs="Times New Roman"/>
          <w:w w:val="108"/>
          <w:sz w:val="24"/>
          <w:szCs w:val="24"/>
        </w:rPr>
        <w:t>in</w:t>
      </w:r>
      <w:r w:rsidRPr="00C308DB">
        <w:rPr>
          <w:rFonts w:ascii="Times New Roman" w:hAnsi="Times New Roman" w:cs="Times New Roman"/>
          <w:sz w:val="24"/>
          <w:szCs w:val="24"/>
        </w:rPr>
        <w:t xml:space="preserve"> 1X</w:t>
      </w:r>
      <w:r w:rsidRPr="00C308DB">
        <w:rPr>
          <w:rFonts w:ascii="Times New Roman" w:hAnsi="Times New Roman" w:cs="Times New Roman"/>
          <w:spacing w:val="12"/>
          <w:sz w:val="24"/>
          <w:szCs w:val="24"/>
        </w:rPr>
        <w:t xml:space="preserve"> </w:t>
      </w:r>
      <w:r w:rsidRPr="00C308DB">
        <w:rPr>
          <w:rFonts w:ascii="Times New Roman" w:hAnsi="Times New Roman" w:cs="Times New Roman"/>
          <w:sz w:val="24"/>
          <w:szCs w:val="24"/>
        </w:rPr>
        <w:t>PBS</w:t>
      </w:r>
      <w:r w:rsidRPr="00C308DB">
        <w:rPr>
          <w:rFonts w:ascii="Times New Roman" w:hAnsi="Times New Roman" w:cs="Times New Roman"/>
          <w:w w:val="96"/>
          <w:sz w:val="24"/>
          <w:szCs w:val="24"/>
        </w:rPr>
        <w:t>,</w:t>
      </w:r>
      <w:r w:rsidRPr="00C308DB">
        <w:rPr>
          <w:rFonts w:ascii="Times New Roman" w:hAnsi="Times New Roman" w:cs="Times New Roman"/>
          <w:spacing w:val="-15"/>
          <w:w w:val="96"/>
          <w:sz w:val="24"/>
          <w:szCs w:val="24"/>
        </w:rPr>
        <w:t xml:space="preserve"> </w:t>
      </w:r>
      <w:r w:rsidRPr="00C308DB">
        <w:rPr>
          <w:rFonts w:ascii="Times New Roman" w:hAnsi="Times New Roman" w:cs="Times New Roman"/>
          <w:sz w:val="24"/>
          <w:szCs w:val="24"/>
        </w:rPr>
        <w:t>pH</w:t>
      </w:r>
      <w:r w:rsidRPr="00C308DB">
        <w:rPr>
          <w:rFonts w:ascii="Times New Roman" w:hAnsi="Times New Roman" w:cs="Times New Roman"/>
          <w:spacing w:val="5"/>
          <w:sz w:val="24"/>
          <w:szCs w:val="24"/>
        </w:rPr>
        <w:t xml:space="preserve"> </w:t>
      </w:r>
      <w:r w:rsidRPr="00C308DB">
        <w:rPr>
          <w:rFonts w:ascii="Times New Roman" w:hAnsi="Times New Roman" w:cs="Times New Roman"/>
          <w:sz w:val="24"/>
          <w:szCs w:val="24"/>
        </w:rPr>
        <w:t>7.4)</w:t>
      </w:r>
      <w:r w:rsidRPr="00C308DB">
        <w:rPr>
          <w:rFonts w:ascii="Times New Roman" w:hAnsi="Times New Roman" w:cs="Times New Roman"/>
          <w:spacing w:val="-14"/>
          <w:sz w:val="24"/>
          <w:szCs w:val="24"/>
        </w:rPr>
        <w:t xml:space="preserve"> </w:t>
      </w:r>
      <w:r w:rsidRPr="00C308DB">
        <w:rPr>
          <w:rFonts w:ascii="Times New Roman" w:hAnsi="Times New Roman" w:cs="Times New Roman"/>
          <w:sz w:val="24"/>
          <w:szCs w:val="24"/>
        </w:rPr>
        <w:t>fo</w:t>
      </w:r>
      <w:r w:rsidRPr="00C308DB">
        <w:rPr>
          <w:rFonts w:ascii="Times New Roman" w:hAnsi="Times New Roman" w:cs="Times New Roman"/>
          <w:spacing w:val="31"/>
          <w:sz w:val="24"/>
          <w:szCs w:val="24"/>
        </w:rPr>
        <w:t>r1</w:t>
      </w:r>
      <w:r w:rsidRPr="00C308DB">
        <w:rPr>
          <w:rFonts w:ascii="Times New Roman" w:hAnsi="Times New Roman" w:cs="Times New Roman"/>
          <w:sz w:val="24"/>
          <w:szCs w:val="24"/>
        </w:rPr>
        <w:t>h</w:t>
      </w:r>
      <w:r w:rsidRPr="00C308DB">
        <w:rPr>
          <w:rFonts w:ascii="Times New Roman" w:hAnsi="Times New Roman" w:cs="Times New Roman"/>
          <w:spacing w:val="1"/>
          <w:sz w:val="24"/>
          <w:szCs w:val="24"/>
        </w:rPr>
        <w:t xml:space="preserve"> </w:t>
      </w:r>
      <w:r w:rsidRPr="00C308DB">
        <w:rPr>
          <w:rFonts w:ascii="Times New Roman" w:hAnsi="Times New Roman" w:cs="Times New Roman"/>
          <w:sz w:val="24"/>
          <w:szCs w:val="24"/>
        </w:rPr>
        <w:t>at room</w:t>
      </w:r>
      <w:r w:rsidRPr="00C308DB">
        <w:rPr>
          <w:rFonts w:ascii="Times New Roman" w:hAnsi="Times New Roman" w:cs="Times New Roman"/>
          <w:spacing w:val="25"/>
          <w:sz w:val="24"/>
          <w:szCs w:val="24"/>
        </w:rPr>
        <w:t xml:space="preserve"> </w:t>
      </w:r>
      <w:r w:rsidRPr="00C308DB">
        <w:rPr>
          <w:rFonts w:ascii="Times New Roman" w:hAnsi="Times New Roman" w:cs="Times New Roman"/>
          <w:w w:val="109"/>
          <w:sz w:val="24"/>
          <w:szCs w:val="24"/>
        </w:rPr>
        <w:t>temperature</w:t>
      </w:r>
      <w:r w:rsidRPr="00C308DB">
        <w:rPr>
          <w:rFonts w:ascii="Times New Roman" w:hAnsi="Times New Roman" w:cs="Times New Roman"/>
          <w:spacing w:val="-2"/>
          <w:w w:val="109"/>
          <w:sz w:val="24"/>
          <w:szCs w:val="24"/>
        </w:rPr>
        <w:t xml:space="preserve"> </w:t>
      </w:r>
      <w:r w:rsidRPr="00C308DB">
        <w:rPr>
          <w:rFonts w:ascii="Times New Roman" w:hAnsi="Times New Roman" w:cs="Times New Roman"/>
          <w:w w:val="109"/>
          <w:sz w:val="24"/>
          <w:szCs w:val="24"/>
        </w:rPr>
        <w:t>with</w:t>
      </w:r>
      <w:r w:rsidRPr="00C308DB">
        <w:rPr>
          <w:rFonts w:ascii="Times New Roman" w:hAnsi="Times New Roman" w:cs="Times New Roman"/>
          <w:spacing w:val="-17"/>
          <w:sz w:val="24"/>
          <w:szCs w:val="24"/>
        </w:rPr>
        <w:t xml:space="preserve"> </w:t>
      </w:r>
      <w:r w:rsidRPr="00C308DB">
        <w:rPr>
          <w:rFonts w:ascii="Times New Roman" w:hAnsi="Times New Roman" w:cs="Times New Roman"/>
          <w:w w:val="109"/>
          <w:sz w:val="24"/>
          <w:szCs w:val="24"/>
        </w:rPr>
        <w:t>end-over-end</w:t>
      </w:r>
      <w:r w:rsidRPr="00C308DB">
        <w:rPr>
          <w:rFonts w:ascii="Times New Roman" w:hAnsi="Times New Roman" w:cs="Times New Roman"/>
          <w:spacing w:val="-4"/>
          <w:w w:val="109"/>
          <w:sz w:val="24"/>
          <w:szCs w:val="24"/>
        </w:rPr>
        <w:t xml:space="preserve"> </w:t>
      </w:r>
      <w:r w:rsidRPr="00C308DB">
        <w:rPr>
          <w:rFonts w:ascii="Times New Roman" w:hAnsi="Times New Roman" w:cs="Times New Roman"/>
          <w:sz w:val="24"/>
          <w:szCs w:val="24"/>
        </w:rPr>
        <w:t>mixing.</w:t>
      </w:r>
      <w:r w:rsidRPr="00C308DB">
        <w:rPr>
          <w:rFonts w:ascii="Times New Roman" w:hAnsi="Times New Roman" w:cs="Times New Roman"/>
          <w:spacing w:val="8"/>
          <w:sz w:val="24"/>
          <w:szCs w:val="24"/>
        </w:rPr>
        <w:t xml:space="preserve"> </w:t>
      </w:r>
      <w:r w:rsidRPr="00C308DB">
        <w:rPr>
          <w:rFonts w:ascii="Times New Roman" w:hAnsi="Times New Roman" w:cs="Times New Roman"/>
          <w:sz w:val="24"/>
          <w:szCs w:val="24"/>
        </w:rPr>
        <w:t>The</w:t>
      </w:r>
      <w:r w:rsidRPr="00C308DB">
        <w:rPr>
          <w:rFonts w:ascii="Times New Roman" w:hAnsi="Times New Roman" w:cs="Times New Roman"/>
          <w:spacing w:val="14"/>
          <w:sz w:val="24"/>
          <w:szCs w:val="24"/>
        </w:rPr>
        <w:t xml:space="preserve"> </w:t>
      </w:r>
      <w:r w:rsidRPr="00C308DB">
        <w:rPr>
          <w:rFonts w:ascii="Times New Roman" w:hAnsi="Times New Roman" w:cs="Times New Roman"/>
          <w:sz w:val="24"/>
          <w:szCs w:val="24"/>
        </w:rPr>
        <w:t>solubilized,</w:t>
      </w:r>
      <w:r w:rsidRPr="00C308DB">
        <w:rPr>
          <w:rFonts w:ascii="Times New Roman" w:hAnsi="Times New Roman" w:cs="Times New Roman"/>
          <w:spacing w:val="20"/>
          <w:sz w:val="24"/>
          <w:szCs w:val="24"/>
        </w:rPr>
        <w:t xml:space="preserve"> </w:t>
      </w:r>
      <w:proofErr w:type="spellStart"/>
      <w:r w:rsidRPr="00C308DB">
        <w:rPr>
          <w:rFonts w:ascii="Times New Roman" w:hAnsi="Times New Roman" w:cs="Times New Roman"/>
          <w:w w:val="107"/>
          <w:sz w:val="24"/>
          <w:szCs w:val="24"/>
        </w:rPr>
        <w:t>biotinylated</w:t>
      </w:r>
      <w:proofErr w:type="spellEnd"/>
      <w:r w:rsidRPr="00C308DB">
        <w:rPr>
          <w:rFonts w:ascii="Times New Roman" w:hAnsi="Times New Roman" w:cs="Times New Roman"/>
          <w:spacing w:val="-20"/>
          <w:w w:val="107"/>
          <w:sz w:val="24"/>
          <w:szCs w:val="24"/>
        </w:rPr>
        <w:t xml:space="preserve"> </w:t>
      </w:r>
      <w:r w:rsidRPr="00C308DB">
        <w:rPr>
          <w:rFonts w:ascii="Times New Roman" w:hAnsi="Times New Roman" w:cs="Times New Roman"/>
          <w:w w:val="109"/>
          <w:sz w:val="24"/>
          <w:szCs w:val="24"/>
        </w:rPr>
        <w:t>proteins</w:t>
      </w:r>
      <w:r w:rsidRPr="00C308DB">
        <w:rPr>
          <w:rFonts w:ascii="Times New Roman" w:hAnsi="Times New Roman" w:cs="Times New Roman"/>
          <w:spacing w:val="-17"/>
          <w:sz w:val="24"/>
          <w:szCs w:val="24"/>
        </w:rPr>
        <w:t xml:space="preserve"> </w:t>
      </w:r>
      <w:r w:rsidRPr="00C308DB">
        <w:rPr>
          <w:rFonts w:ascii="Times New Roman" w:hAnsi="Times New Roman" w:cs="Times New Roman"/>
          <w:sz w:val="24"/>
          <w:szCs w:val="24"/>
        </w:rPr>
        <w:t>were</w:t>
      </w:r>
      <w:r w:rsidRPr="00C308DB">
        <w:rPr>
          <w:rFonts w:ascii="Times New Roman" w:hAnsi="Times New Roman" w:cs="Times New Roman"/>
          <w:spacing w:val="2"/>
          <w:sz w:val="24"/>
          <w:szCs w:val="24"/>
        </w:rPr>
        <w:t xml:space="preserve"> </w:t>
      </w:r>
      <w:r w:rsidRPr="00C308DB">
        <w:rPr>
          <w:rFonts w:ascii="Times New Roman" w:hAnsi="Times New Roman" w:cs="Times New Roman"/>
          <w:sz w:val="24"/>
          <w:szCs w:val="24"/>
        </w:rPr>
        <w:t>collected</w:t>
      </w:r>
      <w:r w:rsidRPr="00C308DB">
        <w:rPr>
          <w:rFonts w:ascii="Times New Roman" w:hAnsi="Times New Roman" w:cs="Times New Roman"/>
          <w:spacing w:val="26"/>
          <w:sz w:val="24"/>
          <w:szCs w:val="24"/>
        </w:rPr>
        <w:t xml:space="preserve"> </w:t>
      </w:r>
      <w:r w:rsidRPr="00C308DB">
        <w:rPr>
          <w:rFonts w:ascii="Times New Roman" w:hAnsi="Times New Roman" w:cs="Times New Roman"/>
          <w:sz w:val="24"/>
          <w:szCs w:val="24"/>
        </w:rPr>
        <w:t>on</w:t>
      </w:r>
      <w:r w:rsidRPr="00C308DB">
        <w:rPr>
          <w:rFonts w:ascii="Times New Roman" w:hAnsi="Times New Roman" w:cs="Times New Roman"/>
          <w:spacing w:val="22"/>
          <w:sz w:val="24"/>
          <w:szCs w:val="24"/>
        </w:rPr>
        <w:t xml:space="preserve"> </w:t>
      </w:r>
      <w:proofErr w:type="spellStart"/>
      <w:r w:rsidRPr="00C308DB">
        <w:rPr>
          <w:rFonts w:ascii="Times New Roman" w:hAnsi="Times New Roman" w:cs="Times New Roman"/>
          <w:sz w:val="24"/>
          <w:szCs w:val="24"/>
        </w:rPr>
        <w:t>UltraLink</w:t>
      </w:r>
      <w:proofErr w:type="spellEnd"/>
      <w:r w:rsidRPr="00C308DB">
        <w:rPr>
          <w:rFonts w:ascii="Times New Roman" w:hAnsi="Times New Roman" w:cs="Times New Roman"/>
          <w:sz w:val="24"/>
          <w:szCs w:val="24"/>
        </w:rPr>
        <w:t xml:space="preserve"> Immobilized </w:t>
      </w:r>
      <w:r w:rsidRPr="00C308DB">
        <w:rPr>
          <w:rFonts w:ascii="Times New Roman" w:hAnsi="Times New Roman" w:cs="Times New Roman"/>
          <w:w w:val="107"/>
          <w:sz w:val="24"/>
          <w:szCs w:val="24"/>
        </w:rPr>
        <w:t>Streptavidin</w:t>
      </w:r>
      <w:r w:rsidRPr="00C308DB">
        <w:rPr>
          <w:rFonts w:ascii="Times New Roman" w:hAnsi="Times New Roman" w:cs="Times New Roman"/>
          <w:sz w:val="24"/>
          <w:szCs w:val="24"/>
        </w:rPr>
        <w:t xml:space="preserve"> </w:t>
      </w:r>
      <w:r w:rsidRPr="00C308DB">
        <w:rPr>
          <w:rFonts w:ascii="Times New Roman" w:hAnsi="Times New Roman" w:cs="Times New Roman"/>
          <w:w w:val="104"/>
          <w:sz w:val="24"/>
          <w:szCs w:val="24"/>
        </w:rPr>
        <w:t xml:space="preserve">Plus </w:t>
      </w:r>
      <w:r w:rsidRPr="00C308DB">
        <w:rPr>
          <w:rFonts w:ascii="Times New Roman" w:hAnsi="Times New Roman" w:cs="Times New Roman"/>
          <w:sz w:val="24"/>
          <w:szCs w:val="24"/>
        </w:rPr>
        <w:t>beads</w:t>
      </w:r>
      <w:r w:rsidRPr="00C308DB">
        <w:rPr>
          <w:rFonts w:ascii="Times New Roman" w:hAnsi="Times New Roman" w:cs="Times New Roman"/>
          <w:spacing w:val="31"/>
          <w:sz w:val="24"/>
          <w:szCs w:val="24"/>
        </w:rPr>
        <w:t xml:space="preserve"> </w:t>
      </w:r>
      <w:r w:rsidRPr="00C308DB">
        <w:rPr>
          <w:rFonts w:ascii="Times New Roman" w:hAnsi="Times New Roman" w:cs="Times New Roman"/>
          <w:sz w:val="24"/>
          <w:szCs w:val="24"/>
        </w:rPr>
        <w:t xml:space="preserve">(Thermo Scientific,  Rockford, IL) by </w:t>
      </w:r>
      <w:r w:rsidRPr="00C308DB">
        <w:rPr>
          <w:rFonts w:ascii="Times New Roman" w:hAnsi="Times New Roman" w:cs="Times New Roman"/>
          <w:w w:val="109"/>
          <w:sz w:val="24"/>
          <w:szCs w:val="24"/>
        </w:rPr>
        <w:t>incubation</w:t>
      </w:r>
      <w:r w:rsidRPr="00C308DB">
        <w:rPr>
          <w:rFonts w:ascii="Times New Roman" w:hAnsi="Times New Roman" w:cs="Times New Roman"/>
          <w:spacing w:val="18"/>
          <w:w w:val="109"/>
          <w:sz w:val="24"/>
          <w:szCs w:val="24"/>
        </w:rPr>
        <w:t xml:space="preserve"> </w:t>
      </w:r>
      <w:r w:rsidRPr="00C308DB">
        <w:rPr>
          <w:rFonts w:ascii="Times New Roman" w:hAnsi="Times New Roman" w:cs="Times New Roman"/>
          <w:sz w:val="24"/>
          <w:szCs w:val="24"/>
        </w:rPr>
        <w:t>overnight at</w:t>
      </w:r>
      <w:r w:rsidRPr="00C308DB">
        <w:rPr>
          <w:rFonts w:ascii="Times New Roman" w:hAnsi="Times New Roman" w:cs="Times New Roman"/>
          <w:spacing w:val="40"/>
          <w:sz w:val="24"/>
          <w:szCs w:val="24"/>
        </w:rPr>
        <w:t xml:space="preserve"> </w:t>
      </w:r>
      <w:r w:rsidRPr="00C308DB">
        <w:rPr>
          <w:rFonts w:ascii="Times New Roman" w:hAnsi="Times New Roman" w:cs="Times New Roman"/>
          <w:sz w:val="24"/>
          <w:szCs w:val="24"/>
        </w:rPr>
        <w:t>4°C</w:t>
      </w:r>
      <w:r w:rsidRPr="00C308DB">
        <w:rPr>
          <w:rFonts w:ascii="Times New Roman" w:hAnsi="Times New Roman" w:cs="Times New Roman"/>
          <w:spacing w:val="8"/>
          <w:sz w:val="24"/>
          <w:szCs w:val="24"/>
        </w:rPr>
        <w:t xml:space="preserve"> </w:t>
      </w:r>
      <w:r w:rsidRPr="00C308DB">
        <w:rPr>
          <w:rFonts w:ascii="Times New Roman" w:hAnsi="Times New Roman" w:cs="Times New Roman"/>
          <w:w w:val="107"/>
          <w:sz w:val="24"/>
          <w:szCs w:val="24"/>
        </w:rPr>
        <w:t>with</w:t>
      </w:r>
      <w:r w:rsidRPr="00C308DB">
        <w:rPr>
          <w:rFonts w:ascii="Times New Roman" w:hAnsi="Times New Roman" w:cs="Times New Roman"/>
          <w:spacing w:val="23"/>
          <w:sz w:val="24"/>
          <w:szCs w:val="24"/>
        </w:rPr>
        <w:t xml:space="preserve"> </w:t>
      </w:r>
      <w:r w:rsidRPr="00C308DB">
        <w:rPr>
          <w:rFonts w:ascii="Times New Roman" w:hAnsi="Times New Roman" w:cs="Times New Roman"/>
          <w:w w:val="109"/>
          <w:sz w:val="24"/>
          <w:szCs w:val="24"/>
        </w:rPr>
        <w:t>end-over-end</w:t>
      </w:r>
      <w:r w:rsidRPr="00C308DB">
        <w:rPr>
          <w:rFonts w:ascii="Times New Roman" w:hAnsi="Times New Roman" w:cs="Times New Roman"/>
          <w:spacing w:val="18"/>
          <w:w w:val="109"/>
          <w:sz w:val="24"/>
          <w:szCs w:val="24"/>
        </w:rPr>
        <w:t xml:space="preserve"> </w:t>
      </w:r>
      <w:r w:rsidRPr="00C308DB">
        <w:rPr>
          <w:rFonts w:ascii="Times New Roman" w:hAnsi="Times New Roman" w:cs="Times New Roman"/>
          <w:sz w:val="24"/>
          <w:szCs w:val="24"/>
        </w:rPr>
        <w:t>mixing.</w:t>
      </w:r>
      <w:r w:rsidRPr="00C308DB">
        <w:rPr>
          <w:rFonts w:ascii="Times New Roman" w:hAnsi="Times New Roman" w:cs="Times New Roman"/>
          <w:spacing w:val="48"/>
          <w:sz w:val="24"/>
          <w:szCs w:val="24"/>
        </w:rPr>
        <w:t xml:space="preserve"> </w:t>
      </w:r>
      <w:r w:rsidRPr="00C308DB">
        <w:rPr>
          <w:rFonts w:ascii="Times New Roman" w:hAnsi="Times New Roman" w:cs="Times New Roman"/>
          <w:sz w:val="24"/>
          <w:szCs w:val="24"/>
        </w:rPr>
        <w:t>The</w:t>
      </w:r>
      <w:r w:rsidRPr="00C308DB">
        <w:rPr>
          <w:rFonts w:ascii="Times New Roman" w:hAnsi="Times New Roman" w:cs="Times New Roman"/>
          <w:spacing w:val="31"/>
          <w:sz w:val="24"/>
          <w:szCs w:val="24"/>
        </w:rPr>
        <w:t xml:space="preserve"> </w:t>
      </w:r>
      <w:r w:rsidRPr="00C308DB">
        <w:rPr>
          <w:rFonts w:ascii="Times New Roman" w:hAnsi="Times New Roman" w:cs="Times New Roman"/>
          <w:sz w:val="24"/>
          <w:szCs w:val="24"/>
        </w:rPr>
        <w:lastRenderedPageBreak/>
        <w:t>beads</w:t>
      </w:r>
      <w:r w:rsidRPr="00C308DB">
        <w:rPr>
          <w:rFonts w:ascii="Times New Roman" w:hAnsi="Times New Roman" w:cs="Times New Roman"/>
          <w:spacing w:val="28"/>
          <w:sz w:val="24"/>
          <w:szCs w:val="24"/>
        </w:rPr>
        <w:t xml:space="preserve"> </w:t>
      </w:r>
      <w:r w:rsidRPr="00C308DB">
        <w:rPr>
          <w:rFonts w:ascii="Times New Roman" w:hAnsi="Times New Roman" w:cs="Times New Roman"/>
          <w:sz w:val="24"/>
          <w:szCs w:val="24"/>
        </w:rPr>
        <w:t>were</w:t>
      </w:r>
      <w:r w:rsidRPr="00C308DB">
        <w:rPr>
          <w:rFonts w:ascii="Times New Roman" w:hAnsi="Times New Roman" w:cs="Times New Roman"/>
          <w:spacing w:val="20"/>
          <w:sz w:val="24"/>
          <w:szCs w:val="24"/>
        </w:rPr>
        <w:t xml:space="preserve"> </w:t>
      </w:r>
      <w:r w:rsidRPr="00C308DB">
        <w:rPr>
          <w:rFonts w:ascii="Times New Roman" w:hAnsi="Times New Roman" w:cs="Times New Roman"/>
          <w:sz w:val="24"/>
          <w:szCs w:val="24"/>
        </w:rPr>
        <w:t>washed</w:t>
      </w:r>
      <w:r w:rsidRPr="00C308DB">
        <w:rPr>
          <w:rFonts w:ascii="Times New Roman" w:hAnsi="Times New Roman" w:cs="Times New Roman"/>
          <w:spacing w:val="31"/>
          <w:sz w:val="24"/>
          <w:szCs w:val="24"/>
        </w:rPr>
        <w:t xml:space="preserve"> </w:t>
      </w:r>
      <w:r w:rsidRPr="00C308DB">
        <w:rPr>
          <w:rFonts w:ascii="Times New Roman" w:hAnsi="Times New Roman" w:cs="Times New Roman"/>
          <w:sz w:val="24"/>
          <w:szCs w:val="24"/>
        </w:rPr>
        <w:t>four</w:t>
      </w:r>
      <w:r w:rsidRPr="00C308DB">
        <w:rPr>
          <w:rFonts w:ascii="Times New Roman" w:hAnsi="Times New Roman" w:cs="Times New Roman"/>
          <w:spacing w:val="24"/>
          <w:sz w:val="24"/>
          <w:szCs w:val="24"/>
        </w:rPr>
        <w:t xml:space="preserve"> </w:t>
      </w:r>
      <w:r w:rsidRPr="00C308DB">
        <w:rPr>
          <w:rFonts w:ascii="Times New Roman" w:hAnsi="Times New Roman" w:cs="Times New Roman"/>
          <w:w w:val="108"/>
          <w:sz w:val="24"/>
          <w:szCs w:val="24"/>
        </w:rPr>
        <w:t>times</w:t>
      </w:r>
      <w:r w:rsidRPr="00C308DB">
        <w:rPr>
          <w:rFonts w:ascii="Times New Roman" w:hAnsi="Times New Roman" w:cs="Times New Roman"/>
          <w:spacing w:val="1"/>
          <w:sz w:val="24"/>
          <w:szCs w:val="24"/>
        </w:rPr>
        <w:t xml:space="preserve"> </w:t>
      </w:r>
      <w:r w:rsidRPr="00C308DB">
        <w:rPr>
          <w:rFonts w:ascii="Times New Roman" w:hAnsi="Times New Roman" w:cs="Times New Roman"/>
          <w:sz w:val="24"/>
          <w:szCs w:val="24"/>
        </w:rPr>
        <w:t>with</w:t>
      </w:r>
      <w:r w:rsidRPr="00C308DB">
        <w:rPr>
          <w:rFonts w:ascii="Times New Roman" w:hAnsi="Times New Roman" w:cs="Times New Roman"/>
          <w:spacing w:val="26"/>
          <w:sz w:val="24"/>
          <w:szCs w:val="24"/>
        </w:rPr>
        <w:t xml:space="preserve"> </w:t>
      </w:r>
      <w:r w:rsidRPr="00C308DB">
        <w:rPr>
          <w:rFonts w:ascii="Times New Roman" w:hAnsi="Times New Roman" w:cs="Times New Roman"/>
          <w:sz w:val="24"/>
          <w:szCs w:val="24"/>
        </w:rPr>
        <w:t>ice-cold</w:t>
      </w:r>
      <w:r w:rsidRPr="00C308DB">
        <w:rPr>
          <w:rFonts w:ascii="Times New Roman" w:hAnsi="Times New Roman" w:cs="Times New Roman"/>
          <w:spacing w:val="33"/>
          <w:sz w:val="24"/>
          <w:szCs w:val="24"/>
        </w:rPr>
        <w:t xml:space="preserve"> </w:t>
      </w:r>
      <w:r w:rsidRPr="00C308DB">
        <w:rPr>
          <w:rFonts w:ascii="Times New Roman" w:hAnsi="Times New Roman" w:cs="Times New Roman"/>
          <w:sz w:val="24"/>
          <w:szCs w:val="24"/>
        </w:rPr>
        <w:t>RIPA</w:t>
      </w:r>
      <w:r w:rsidRPr="00C308DB">
        <w:rPr>
          <w:rFonts w:ascii="Times New Roman" w:hAnsi="Times New Roman" w:cs="Times New Roman"/>
          <w:w w:val="93"/>
          <w:sz w:val="24"/>
          <w:szCs w:val="24"/>
        </w:rPr>
        <w:t xml:space="preserve"> </w:t>
      </w:r>
      <w:r w:rsidRPr="00C308DB">
        <w:rPr>
          <w:rFonts w:ascii="Times New Roman" w:hAnsi="Times New Roman" w:cs="Times New Roman"/>
          <w:sz w:val="24"/>
          <w:szCs w:val="24"/>
        </w:rPr>
        <w:t>buffer,</w:t>
      </w:r>
      <w:r w:rsidRPr="00C308DB">
        <w:rPr>
          <w:rFonts w:ascii="Times New Roman" w:hAnsi="Times New Roman" w:cs="Times New Roman"/>
          <w:spacing w:val="23"/>
          <w:sz w:val="24"/>
          <w:szCs w:val="24"/>
        </w:rPr>
        <w:t xml:space="preserve"> </w:t>
      </w:r>
      <w:r w:rsidRPr="00C308DB">
        <w:rPr>
          <w:rFonts w:ascii="Times New Roman" w:hAnsi="Times New Roman" w:cs="Times New Roman"/>
          <w:sz w:val="24"/>
          <w:szCs w:val="24"/>
        </w:rPr>
        <w:t>once</w:t>
      </w:r>
      <w:r w:rsidRPr="00C308DB">
        <w:rPr>
          <w:rFonts w:ascii="Times New Roman" w:hAnsi="Times New Roman" w:cs="Times New Roman"/>
          <w:spacing w:val="30"/>
          <w:sz w:val="24"/>
          <w:szCs w:val="24"/>
        </w:rPr>
        <w:t xml:space="preserve"> </w:t>
      </w:r>
      <w:r w:rsidRPr="00C308DB">
        <w:rPr>
          <w:rFonts w:ascii="Times New Roman" w:hAnsi="Times New Roman" w:cs="Times New Roman"/>
          <w:sz w:val="24"/>
          <w:szCs w:val="24"/>
        </w:rPr>
        <w:t>with</w:t>
      </w:r>
      <w:r w:rsidRPr="00C308DB">
        <w:rPr>
          <w:rFonts w:ascii="Times New Roman" w:hAnsi="Times New Roman" w:cs="Times New Roman"/>
          <w:spacing w:val="43"/>
          <w:sz w:val="24"/>
          <w:szCs w:val="24"/>
        </w:rPr>
        <w:t xml:space="preserve"> </w:t>
      </w:r>
      <w:r w:rsidRPr="00C308DB">
        <w:rPr>
          <w:rFonts w:ascii="Times New Roman" w:hAnsi="Times New Roman" w:cs="Times New Roman"/>
          <w:sz w:val="24"/>
          <w:szCs w:val="24"/>
        </w:rPr>
        <w:t>2%</w:t>
      </w:r>
      <w:r w:rsidRPr="00C308DB">
        <w:rPr>
          <w:rFonts w:ascii="Times New Roman" w:hAnsi="Times New Roman" w:cs="Times New Roman"/>
          <w:spacing w:val="-3"/>
          <w:sz w:val="24"/>
          <w:szCs w:val="24"/>
        </w:rPr>
        <w:t xml:space="preserve"> </w:t>
      </w:r>
      <w:r w:rsidRPr="00C308DB">
        <w:rPr>
          <w:rFonts w:ascii="Times New Roman" w:hAnsi="Times New Roman" w:cs="Times New Roman"/>
          <w:sz w:val="24"/>
          <w:szCs w:val="24"/>
        </w:rPr>
        <w:t>SDS</w:t>
      </w:r>
      <w:r w:rsidRPr="00C308DB">
        <w:rPr>
          <w:rFonts w:ascii="Times New Roman" w:hAnsi="Times New Roman" w:cs="Times New Roman"/>
          <w:spacing w:val="11"/>
          <w:sz w:val="24"/>
          <w:szCs w:val="24"/>
        </w:rPr>
        <w:t xml:space="preserve"> </w:t>
      </w:r>
      <w:r w:rsidRPr="00C308DB">
        <w:rPr>
          <w:rFonts w:ascii="Times New Roman" w:hAnsi="Times New Roman" w:cs="Times New Roman"/>
          <w:sz w:val="24"/>
          <w:szCs w:val="24"/>
        </w:rPr>
        <w:t>in</w:t>
      </w:r>
      <w:r w:rsidRPr="00C308DB">
        <w:rPr>
          <w:rFonts w:ascii="Times New Roman" w:hAnsi="Times New Roman" w:cs="Times New Roman"/>
          <w:spacing w:val="30"/>
          <w:sz w:val="24"/>
          <w:szCs w:val="24"/>
        </w:rPr>
        <w:t xml:space="preserve"> </w:t>
      </w:r>
      <w:r w:rsidRPr="00C308DB">
        <w:rPr>
          <w:rFonts w:ascii="Times New Roman" w:hAnsi="Times New Roman" w:cs="Times New Roman"/>
          <w:sz w:val="24"/>
          <w:szCs w:val="24"/>
        </w:rPr>
        <w:t>PBS</w:t>
      </w:r>
      <w:r w:rsidRPr="00C308DB">
        <w:rPr>
          <w:rFonts w:ascii="Times New Roman" w:hAnsi="Times New Roman" w:cs="Times New Roman"/>
          <w:spacing w:val="7"/>
          <w:sz w:val="24"/>
          <w:szCs w:val="24"/>
        </w:rPr>
        <w:t xml:space="preserve"> </w:t>
      </w:r>
      <w:r w:rsidRPr="00C308DB">
        <w:rPr>
          <w:rFonts w:ascii="Times New Roman" w:hAnsi="Times New Roman" w:cs="Times New Roman"/>
          <w:w w:val="109"/>
          <w:sz w:val="24"/>
          <w:szCs w:val="24"/>
        </w:rPr>
        <w:t>(room</w:t>
      </w:r>
      <w:r w:rsidRPr="00C308DB">
        <w:rPr>
          <w:rFonts w:ascii="Times New Roman" w:hAnsi="Times New Roman" w:cs="Times New Roman"/>
          <w:spacing w:val="18"/>
          <w:sz w:val="24"/>
          <w:szCs w:val="24"/>
        </w:rPr>
        <w:t xml:space="preserve"> </w:t>
      </w:r>
      <w:r w:rsidRPr="00C308DB">
        <w:rPr>
          <w:rFonts w:ascii="Times New Roman" w:hAnsi="Times New Roman" w:cs="Times New Roman"/>
          <w:w w:val="109"/>
          <w:sz w:val="24"/>
          <w:szCs w:val="24"/>
        </w:rPr>
        <w:t>temperature),</w:t>
      </w:r>
      <w:r w:rsidRPr="00C308DB">
        <w:rPr>
          <w:rFonts w:ascii="Times New Roman" w:hAnsi="Times New Roman" w:cs="Times New Roman"/>
          <w:spacing w:val="13"/>
          <w:w w:val="109"/>
          <w:sz w:val="24"/>
          <w:szCs w:val="24"/>
        </w:rPr>
        <w:t xml:space="preserve"> </w:t>
      </w:r>
      <w:r w:rsidRPr="00C308DB">
        <w:rPr>
          <w:rFonts w:ascii="Times New Roman" w:hAnsi="Times New Roman" w:cs="Times New Roman"/>
          <w:sz w:val="24"/>
          <w:szCs w:val="24"/>
        </w:rPr>
        <w:t>followed</w:t>
      </w:r>
      <w:r w:rsidRPr="00C308DB">
        <w:rPr>
          <w:rFonts w:ascii="Times New Roman" w:hAnsi="Times New Roman" w:cs="Times New Roman"/>
          <w:spacing w:val="39"/>
          <w:sz w:val="24"/>
          <w:szCs w:val="24"/>
        </w:rPr>
        <w:t xml:space="preserve"> </w:t>
      </w:r>
      <w:r w:rsidRPr="00C308DB">
        <w:rPr>
          <w:rFonts w:ascii="Times New Roman" w:hAnsi="Times New Roman" w:cs="Times New Roman"/>
          <w:sz w:val="24"/>
          <w:szCs w:val="24"/>
        </w:rPr>
        <w:t>by</w:t>
      </w:r>
      <w:r w:rsidRPr="00C308DB">
        <w:rPr>
          <w:rFonts w:ascii="Times New Roman" w:hAnsi="Times New Roman" w:cs="Times New Roman"/>
          <w:spacing w:val="18"/>
          <w:sz w:val="24"/>
          <w:szCs w:val="24"/>
        </w:rPr>
        <w:t xml:space="preserve"> </w:t>
      </w:r>
      <w:r w:rsidRPr="00C308DB">
        <w:rPr>
          <w:rFonts w:ascii="Times New Roman" w:hAnsi="Times New Roman" w:cs="Times New Roman"/>
          <w:sz w:val="24"/>
          <w:szCs w:val="24"/>
        </w:rPr>
        <w:t>a</w:t>
      </w:r>
      <w:r w:rsidRPr="00C308DB">
        <w:rPr>
          <w:rFonts w:ascii="Times New Roman" w:hAnsi="Times New Roman" w:cs="Times New Roman"/>
          <w:spacing w:val="22"/>
          <w:sz w:val="24"/>
          <w:szCs w:val="24"/>
        </w:rPr>
        <w:t xml:space="preserve"> </w:t>
      </w:r>
      <w:r w:rsidRPr="00C308DB">
        <w:rPr>
          <w:rFonts w:ascii="Times New Roman" w:hAnsi="Times New Roman" w:cs="Times New Roman"/>
          <w:sz w:val="24"/>
          <w:szCs w:val="24"/>
        </w:rPr>
        <w:t>final wash</w:t>
      </w:r>
      <w:r w:rsidRPr="00C308DB">
        <w:rPr>
          <w:rFonts w:ascii="Times New Roman" w:hAnsi="Times New Roman" w:cs="Times New Roman"/>
          <w:spacing w:val="31"/>
          <w:sz w:val="24"/>
          <w:szCs w:val="24"/>
        </w:rPr>
        <w:t xml:space="preserve"> </w:t>
      </w:r>
      <w:r w:rsidRPr="00C308DB">
        <w:rPr>
          <w:rFonts w:ascii="Times New Roman" w:hAnsi="Times New Roman" w:cs="Times New Roman"/>
          <w:sz w:val="24"/>
          <w:szCs w:val="24"/>
        </w:rPr>
        <w:t>with</w:t>
      </w:r>
      <w:r w:rsidRPr="00C308DB">
        <w:rPr>
          <w:rFonts w:ascii="Times New Roman" w:hAnsi="Times New Roman" w:cs="Times New Roman"/>
          <w:spacing w:val="35"/>
          <w:sz w:val="24"/>
          <w:szCs w:val="24"/>
        </w:rPr>
        <w:t xml:space="preserve"> </w:t>
      </w:r>
      <w:r w:rsidRPr="00C308DB">
        <w:rPr>
          <w:rFonts w:ascii="Times New Roman" w:hAnsi="Times New Roman" w:cs="Times New Roman"/>
          <w:sz w:val="24"/>
          <w:szCs w:val="24"/>
        </w:rPr>
        <w:t>ice-cold</w:t>
      </w:r>
      <w:r w:rsidRPr="00C308DB">
        <w:rPr>
          <w:rFonts w:ascii="Times New Roman" w:hAnsi="Times New Roman" w:cs="Times New Roman"/>
          <w:spacing w:val="42"/>
          <w:sz w:val="24"/>
          <w:szCs w:val="24"/>
        </w:rPr>
        <w:t xml:space="preserve"> </w:t>
      </w:r>
      <w:r w:rsidRPr="00C308DB">
        <w:rPr>
          <w:rFonts w:ascii="Times New Roman" w:hAnsi="Times New Roman" w:cs="Times New Roman"/>
          <w:sz w:val="24"/>
          <w:szCs w:val="24"/>
        </w:rPr>
        <w:t>RIPA</w:t>
      </w:r>
      <w:r w:rsidRPr="00C308DB">
        <w:rPr>
          <w:rFonts w:ascii="Times New Roman" w:hAnsi="Times New Roman" w:cs="Times New Roman"/>
          <w:spacing w:val="10"/>
          <w:sz w:val="24"/>
          <w:szCs w:val="24"/>
        </w:rPr>
        <w:t xml:space="preserve"> </w:t>
      </w:r>
      <w:r w:rsidRPr="00C308DB">
        <w:rPr>
          <w:rFonts w:ascii="Times New Roman" w:hAnsi="Times New Roman" w:cs="Times New Roman"/>
          <w:sz w:val="24"/>
          <w:szCs w:val="24"/>
        </w:rPr>
        <w:t>buffer.</w:t>
      </w:r>
      <w:r w:rsidRPr="00C308DB">
        <w:rPr>
          <w:rFonts w:ascii="Times New Roman" w:hAnsi="Times New Roman" w:cs="Times New Roman"/>
          <w:spacing w:val="32"/>
          <w:sz w:val="24"/>
          <w:szCs w:val="24"/>
        </w:rPr>
        <w:t xml:space="preserve"> </w:t>
      </w:r>
      <w:r w:rsidRPr="00C308DB">
        <w:rPr>
          <w:rFonts w:ascii="Times New Roman" w:hAnsi="Times New Roman" w:cs="Times New Roman"/>
          <w:sz w:val="24"/>
          <w:szCs w:val="24"/>
        </w:rPr>
        <w:t>During</w:t>
      </w:r>
      <w:r w:rsidRPr="00C308DB">
        <w:rPr>
          <w:rFonts w:ascii="Times New Roman" w:hAnsi="Times New Roman" w:cs="Times New Roman"/>
          <w:spacing w:val="50"/>
          <w:sz w:val="24"/>
          <w:szCs w:val="24"/>
        </w:rPr>
        <w:t xml:space="preserve"> </w:t>
      </w:r>
      <w:r w:rsidRPr="00C308DB">
        <w:rPr>
          <w:rFonts w:ascii="Times New Roman" w:hAnsi="Times New Roman" w:cs="Times New Roman"/>
          <w:sz w:val="24"/>
          <w:szCs w:val="24"/>
        </w:rPr>
        <w:t>the</w:t>
      </w:r>
      <w:r w:rsidRPr="00C308DB">
        <w:rPr>
          <w:rFonts w:ascii="Times New Roman" w:hAnsi="Times New Roman" w:cs="Times New Roman"/>
          <w:spacing w:val="39"/>
          <w:sz w:val="24"/>
          <w:szCs w:val="24"/>
        </w:rPr>
        <w:t xml:space="preserve"> </w:t>
      </w:r>
      <w:r w:rsidRPr="00C308DB">
        <w:rPr>
          <w:rFonts w:ascii="Times New Roman" w:hAnsi="Times New Roman" w:cs="Times New Roman"/>
          <w:sz w:val="24"/>
          <w:szCs w:val="24"/>
        </w:rPr>
        <w:t>washes</w:t>
      </w:r>
      <w:r w:rsidRPr="00C308DB">
        <w:rPr>
          <w:rFonts w:ascii="Times New Roman" w:hAnsi="Times New Roman" w:cs="Times New Roman"/>
          <w:spacing w:val="33"/>
          <w:sz w:val="24"/>
          <w:szCs w:val="24"/>
        </w:rPr>
        <w:t xml:space="preserve"> </w:t>
      </w:r>
      <w:r w:rsidRPr="00C308DB">
        <w:rPr>
          <w:rFonts w:ascii="Times New Roman" w:hAnsi="Times New Roman" w:cs="Times New Roman"/>
          <w:sz w:val="24"/>
          <w:szCs w:val="24"/>
        </w:rPr>
        <w:t>the</w:t>
      </w:r>
      <w:r w:rsidRPr="00C308DB">
        <w:rPr>
          <w:rFonts w:ascii="Times New Roman" w:hAnsi="Times New Roman" w:cs="Times New Roman"/>
          <w:spacing w:val="39"/>
          <w:sz w:val="24"/>
          <w:szCs w:val="24"/>
        </w:rPr>
        <w:t xml:space="preserve"> </w:t>
      </w:r>
      <w:r w:rsidRPr="00C308DB">
        <w:rPr>
          <w:rFonts w:ascii="Times New Roman" w:hAnsi="Times New Roman" w:cs="Times New Roman"/>
          <w:sz w:val="24"/>
          <w:szCs w:val="24"/>
        </w:rPr>
        <w:t>beads</w:t>
      </w:r>
      <w:r w:rsidRPr="00C308DB">
        <w:rPr>
          <w:rFonts w:ascii="Times New Roman" w:hAnsi="Times New Roman" w:cs="Times New Roman"/>
          <w:spacing w:val="27"/>
          <w:sz w:val="24"/>
          <w:szCs w:val="24"/>
        </w:rPr>
        <w:t xml:space="preserve"> </w:t>
      </w:r>
      <w:r w:rsidRPr="00C308DB">
        <w:rPr>
          <w:rFonts w:ascii="Times New Roman" w:hAnsi="Times New Roman" w:cs="Times New Roman"/>
          <w:sz w:val="24"/>
          <w:szCs w:val="24"/>
        </w:rPr>
        <w:t>were</w:t>
      </w:r>
      <w:r w:rsidRPr="00C308DB">
        <w:rPr>
          <w:rFonts w:ascii="Times New Roman" w:hAnsi="Times New Roman" w:cs="Times New Roman"/>
          <w:spacing w:val="27"/>
          <w:sz w:val="24"/>
          <w:szCs w:val="24"/>
        </w:rPr>
        <w:t xml:space="preserve"> </w:t>
      </w:r>
      <w:r w:rsidRPr="00C308DB">
        <w:rPr>
          <w:rFonts w:ascii="Times New Roman" w:hAnsi="Times New Roman" w:cs="Times New Roman"/>
          <w:w w:val="110"/>
          <w:sz w:val="24"/>
          <w:szCs w:val="24"/>
        </w:rPr>
        <w:t>resuspended</w:t>
      </w:r>
      <w:r w:rsidRPr="00C308DB">
        <w:rPr>
          <w:rFonts w:ascii="Times New Roman" w:hAnsi="Times New Roman" w:cs="Times New Roman"/>
          <w:spacing w:val="-17"/>
          <w:w w:val="110"/>
          <w:sz w:val="24"/>
          <w:szCs w:val="24"/>
        </w:rPr>
        <w:t xml:space="preserve"> </w:t>
      </w:r>
      <w:r w:rsidRPr="00C308DB">
        <w:rPr>
          <w:rFonts w:ascii="Times New Roman" w:hAnsi="Times New Roman" w:cs="Times New Roman"/>
          <w:w w:val="110"/>
          <w:sz w:val="24"/>
          <w:szCs w:val="24"/>
        </w:rPr>
        <w:t>and</w:t>
      </w:r>
      <w:r w:rsidRPr="00C308DB">
        <w:rPr>
          <w:rFonts w:ascii="Times New Roman" w:hAnsi="Times New Roman" w:cs="Times New Roman"/>
          <w:spacing w:val="8"/>
          <w:sz w:val="24"/>
          <w:szCs w:val="24"/>
        </w:rPr>
        <w:t xml:space="preserve"> </w:t>
      </w:r>
      <w:r w:rsidRPr="00C308DB">
        <w:rPr>
          <w:rFonts w:ascii="Times New Roman" w:hAnsi="Times New Roman" w:cs="Times New Roman"/>
          <w:sz w:val="24"/>
          <w:szCs w:val="24"/>
        </w:rPr>
        <w:t>then allowed</w:t>
      </w:r>
      <w:r w:rsidRPr="00C308DB">
        <w:rPr>
          <w:rFonts w:ascii="Times New Roman" w:hAnsi="Times New Roman" w:cs="Times New Roman"/>
          <w:spacing w:val="27"/>
          <w:sz w:val="24"/>
          <w:szCs w:val="24"/>
        </w:rPr>
        <w:t xml:space="preserve"> </w:t>
      </w:r>
      <w:r w:rsidRPr="00C308DB">
        <w:rPr>
          <w:rFonts w:ascii="Times New Roman" w:hAnsi="Times New Roman" w:cs="Times New Roman"/>
          <w:sz w:val="24"/>
          <w:szCs w:val="24"/>
        </w:rPr>
        <w:t>to</w:t>
      </w:r>
      <w:r w:rsidRPr="00C308DB">
        <w:rPr>
          <w:rFonts w:ascii="Times New Roman" w:hAnsi="Times New Roman" w:cs="Times New Roman"/>
          <w:spacing w:val="28"/>
          <w:sz w:val="24"/>
          <w:szCs w:val="24"/>
        </w:rPr>
        <w:t xml:space="preserve"> </w:t>
      </w:r>
      <w:r w:rsidRPr="00C308DB">
        <w:rPr>
          <w:rFonts w:ascii="Times New Roman" w:hAnsi="Times New Roman" w:cs="Times New Roman"/>
          <w:sz w:val="24"/>
          <w:szCs w:val="24"/>
        </w:rPr>
        <w:t>settle</w:t>
      </w:r>
      <w:r w:rsidRPr="00C308DB">
        <w:rPr>
          <w:rFonts w:ascii="Times New Roman" w:hAnsi="Times New Roman" w:cs="Times New Roman"/>
          <w:spacing w:val="42"/>
          <w:sz w:val="24"/>
          <w:szCs w:val="24"/>
        </w:rPr>
        <w:t xml:space="preserve"> </w:t>
      </w:r>
      <w:r w:rsidRPr="00C308DB">
        <w:rPr>
          <w:rFonts w:ascii="Times New Roman" w:hAnsi="Times New Roman" w:cs="Times New Roman"/>
          <w:sz w:val="24"/>
          <w:szCs w:val="24"/>
        </w:rPr>
        <w:t>by</w:t>
      </w:r>
      <w:r w:rsidRPr="00C308DB">
        <w:rPr>
          <w:rFonts w:ascii="Times New Roman" w:hAnsi="Times New Roman" w:cs="Times New Roman"/>
          <w:spacing w:val="8"/>
          <w:sz w:val="24"/>
          <w:szCs w:val="24"/>
        </w:rPr>
        <w:t xml:space="preserve"> </w:t>
      </w:r>
      <w:r w:rsidRPr="00C308DB">
        <w:rPr>
          <w:rFonts w:ascii="Times New Roman" w:hAnsi="Times New Roman" w:cs="Times New Roman"/>
          <w:sz w:val="24"/>
          <w:szCs w:val="24"/>
        </w:rPr>
        <w:t>gravity</w:t>
      </w:r>
      <w:r w:rsidRPr="00C308DB">
        <w:rPr>
          <w:rFonts w:ascii="Times New Roman" w:hAnsi="Times New Roman" w:cs="Times New Roman"/>
          <w:spacing w:val="25"/>
          <w:sz w:val="24"/>
          <w:szCs w:val="24"/>
        </w:rPr>
        <w:t xml:space="preserve"> </w:t>
      </w:r>
      <w:r w:rsidRPr="00C308DB">
        <w:rPr>
          <w:rFonts w:ascii="Times New Roman" w:hAnsi="Times New Roman" w:cs="Times New Roman"/>
          <w:sz w:val="24"/>
          <w:szCs w:val="24"/>
        </w:rPr>
        <w:t>for</w:t>
      </w:r>
      <w:r w:rsidRPr="00C308DB">
        <w:rPr>
          <w:rFonts w:ascii="Times New Roman" w:hAnsi="Times New Roman" w:cs="Times New Roman"/>
          <w:spacing w:val="22"/>
          <w:sz w:val="24"/>
          <w:szCs w:val="24"/>
        </w:rPr>
        <w:t xml:space="preserve"> </w:t>
      </w:r>
      <w:r w:rsidRPr="00C308DB">
        <w:rPr>
          <w:rFonts w:ascii="Times New Roman" w:hAnsi="Times New Roman" w:cs="Times New Roman"/>
          <w:sz w:val="24"/>
          <w:szCs w:val="24"/>
        </w:rPr>
        <w:t>20</w:t>
      </w:r>
      <w:r w:rsidRPr="00C308DB">
        <w:rPr>
          <w:rFonts w:ascii="Times New Roman" w:hAnsi="Times New Roman" w:cs="Times New Roman"/>
          <w:spacing w:val="6"/>
          <w:sz w:val="24"/>
          <w:szCs w:val="24"/>
        </w:rPr>
        <w:t xml:space="preserve"> </w:t>
      </w:r>
      <w:r w:rsidRPr="00C308DB">
        <w:rPr>
          <w:rFonts w:ascii="Times New Roman" w:hAnsi="Times New Roman" w:cs="Times New Roman"/>
          <w:sz w:val="24"/>
          <w:szCs w:val="24"/>
        </w:rPr>
        <w:t>min</w:t>
      </w:r>
      <w:r w:rsidRPr="00C308DB">
        <w:rPr>
          <w:rFonts w:ascii="Times New Roman" w:hAnsi="Times New Roman" w:cs="Times New Roman"/>
          <w:spacing w:val="29"/>
          <w:sz w:val="24"/>
          <w:szCs w:val="24"/>
        </w:rPr>
        <w:t xml:space="preserve"> </w:t>
      </w:r>
      <w:r w:rsidRPr="00C308DB">
        <w:rPr>
          <w:rFonts w:ascii="Times New Roman" w:hAnsi="Times New Roman" w:cs="Times New Roman"/>
          <w:sz w:val="24"/>
          <w:szCs w:val="24"/>
        </w:rPr>
        <w:t>prior</w:t>
      </w:r>
      <w:r w:rsidRPr="00C308DB">
        <w:rPr>
          <w:rFonts w:ascii="Times New Roman" w:hAnsi="Times New Roman" w:cs="Times New Roman"/>
          <w:spacing w:val="40"/>
          <w:sz w:val="24"/>
          <w:szCs w:val="24"/>
        </w:rPr>
        <w:t xml:space="preserve"> </w:t>
      </w:r>
      <w:r w:rsidRPr="00C308DB">
        <w:rPr>
          <w:rFonts w:ascii="Times New Roman" w:hAnsi="Times New Roman" w:cs="Times New Roman"/>
          <w:w w:val="113"/>
          <w:sz w:val="24"/>
          <w:szCs w:val="24"/>
        </w:rPr>
        <w:t>to</w:t>
      </w:r>
      <w:r w:rsidRPr="00C308DB">
        <w:rPr>
          <w:rFonts w:ascii="Times New Roman" w:hAnsi="Times New Roman" w:cs="Times New Roman"/>
          <w:spacing w:val="1"/>
          <w:sz w:val="24"/>
          <w:szCs w:val="24"/>
        </w:rPr>
        <w:t xml:space="preserve"> </w:t>
      </w:r>
      <w:r w:rsidRPr="00C308DB">
        <w:rPr>
          <w:rFonts w:ascii="Times New Roman" w:hAnsi="Times New Roman" w:cs="Times New Roman"/>
          <w:w w:val="106"/>
          <w:sz w:val="24"/>
          <w:szCs w:val="24"/>
        </w:rPr>
        <w:t>removal</w:t>
      </w:r>
      <w:r w:rsidRPr="00C308DB">
        <w:rPr>
          <w:rFonts w:ascii="Times New Roman" w:hAnsi="Times New Roman" w:cs="Times New Roman"/>
          <w:spacing w:val="-2"/>
          <w:w w:val="106"/>
          <w:sz w:val="24"/>
          <w:szCs w:val="24"/>
        </w:rPr>
        <w:t xml:space="preserve"> </w:t>
      </w:r>
      <w:r w:rsidRPr="00C308DB">
        <w:rPr>
          <w:rFonts w:ascii="Times New Roman" w:hAnsi="Times New Roman" w:cs="Times New Roman"/>
          <w:sz w:val="24"/>
          <w:szCs w:val="24"/>
        </w:rPr>
        <w:t>of</w:t>
      </w:r>
      <w:r w:rsidRPr="00C308DB">
        <w:rPr>
          <w:rFonts w:ascii="Times New Roman" w:hAnsi="Times New Roman" w:cs="Times New Roman"/>
          <w:spacing w:val="3"/>
          <w:sz w:val="24"/>
          <w:szCs w:val="24"/>
        </w:rPr>
        <w:t xml:space="preserve"> </w:t>
      </w:r>
      <w:r w:rsidRPr="00C308DB">
        <w:rPr>
          <w:rFonts w:ascii="Times New Roman" w:hAnsi="Times New Roman" w:cs="Times New Roman"/>
          <w:sz w:val="24"/>
          <w:szCs w:val="24"/>
        </w:rPr>
        <w:t>the</w:t>
      </w:r>
      <w:r w:rsidRPr="00C308DB">
        <w:rPr>
          <w:rFonts w:ascii="Times New Roman" w:hAnsi="Times New Roman" w:cs="Times New Roman"/>
          <w:spacing w:val="30"/>
          <w:sz w:val="24"/>
          <w:szCs w:val="24"/>
        </w:rPr>
        <w:t xml:space="preserve"> </w:t>
      </w:r>
      <w:r w:rsidRPr="00C308DB">
        <w:rPr>
          <w:rFonts w:ascii="Times New Roman" w:hAnsi="Times New Roman" w:cs="Times New Roman"/>
          <w:w w:val="110"/>
          <w:sz w:val="24"/>
          <w:szCs w:val="24"/>
        </w:rPr>
        <w:t>supernatant.</w:t>
      </w:r>
      <w:r w:rsidRPr="00C308DB">
        <w:rPr>
          <w:rFonts w:ascii="Times New Roman" w:hAnsi="Times New Roman" w:cs="Times New Roman"/>
          <w:spacing w:val="-4"/>
          <w:w w:val="110"/>
          <w:sz w:val="24"/>
          <w:szCs w:val="24"/>
        </w:rPr>
        <w:t xml:space="preserve"> </w:t>
      </w:r>
      <w:r w:rsidRPr="00C308DB">
        <w:rPr>
          <w:rFonts w:ascii="Times New Roman" w:hAnsi="Times New Roman" w:cs="Times New Roman"/>
          <w:sz w:val="24"/>
          <w:szCs w:val="24"/>
        </w:rPr>
        <w:t>Bound</w:t>
      </w:r>
      <w:r w:rsidRPr="00C308DB">
        <w:rPr>
          <w:rFonts w:ascii="Times New Roman" w:hAnsi="Times New Roman" w:cs="Times New Roman"/>
          <w:spacing w:val="33"/>
          <w:sz w:val="24"/>
          <w:szCs w:val="24"/>
        </w:rPr>
        <w:t xml:space="preserve"> </w:t>
      </w:r>
      <w:r w:rsidRPr="00C308DB">
        <w:rPr>
          <w:rFonts w:ascii="Times New Roman" w:hAnsi="Times New Roman" w:cs="Times New Roman"/>
          <w:sz w:val="24"/>
          <w:szCs w:val="24"/>
        </w:rPr>
        <w:t>proteins were</w:t>
      </w:r>
      <w:r w:rsidRPr="00C308DB">
        <w:rPr>
          <w:rFonts w:ascii="Times New Roman" w:hAnsi="Times New Roman" w:cs="Times New Roman"/>
          <w:spacing w:val="19"/>
          <w:sz w:val="24"/>
          <w:szCs w:val="24"/>
        </w:rPr>
        <w:t xml:space="preserve"> </w:t>
      </w:r>
      <w:r w:rsidRPr="00C308DB">
        <w:rPr>
          <w:rFonts w:ascii="Times New Roman" w:hAnsi="Times New Roman" w:cs="Times New Roman"/>
          <w:w w:val="109"/>
          <w:sz w:val="24"/>
          <w:szCs w:val="24"/>
        </w:rPr>
        <w:t>extracted</w:t>
      </w:r>
      <w:r w:rsidRPr="00C308DB">
        <w:rPr>
          <w:rFonts w:ascii="Times New Roman" w:hAnsi="Times New Roman" w:cs="Times New Roman"/>
          <w:spacing w:val="12"/>
          <w:sz w:val="24"/>
          <w:szCs w:val="24"/>
        </w:rPr>
        <w:t xml:space="preserve"> </w:t>
      </w:r>
      <w:r w:rsidRPr="00C308DB">
        <w:rPr>
          <w:rFonts w:ascii="Times New Roman" w:hAnsi="Times New Roman" w:cs="Times New Roman"/>
          <w:sz w:val="24"/>
          <w:szCs w:val="24"/>
        </w:rPr>
        <w:t>from</w:t>
      </w:r>
      <w:r w:rsidRPr="00C308DB">
        <w:rPr>
          <w:rFonts w:ascii="Times New Roman" w:hAnsi="Times New Roman" w:cs="Times New Roman"/>
          <w:spacing w:val="43"/>
          <w:sz w:val="24"/>
          <w:szCs w:val="24"/>
        </w:rPr>
        <w:t xml:space="preserve"> </w:t>
      </w:r>
      <w:r w:rsidRPr="00C308DB">
        <w:rPr>
          <w:rFonts w:ascii="Times New Roman" w:hAnsi="Times New Roman" w:cs="Times New Roman"/>
          <w:sz w:val="24"/>
          <w:szCs w:val="24"/>
        </w:rPr>
        <w:t>the</w:t>
      </w:r>
      <w:r w:rsidRPr="00C308DB">
        <w:rPr>
          <w:rFonts w:ascii="Times New Roman" w:hAnsi="Times New Roman" w:cs="Times New Roman"/>
          <w:spacing w:val="41"/>
          <w:sz w:val="24"/>
          <w:szCs w:val="24"/>
        </w:rPr>
        <w:t xml:space="preserve"> </w:t>
      </w:r>
      <w:r w:rsidRPr="00C308DB">
        <w:rPr>
          <w:rFonts w:ascii="Times New Roman" w:hAnsi="Times New Roman" w:cs="Times New Roman"/>
          <w:sz w:val="24"/>
          <w:szCs w:val="24"/>
        </w:rPr>
        <w:t>beads</w:t>
      </w:r>
      <w:r w:rsidRPr="00C308DB">
        <w:rPr>
          <w:rFonts w:ascii="Times New Roman" w:hAnsi="Times New Roman" w:cs="Times New Roman"/>
          <w:spacing w:val="39"/>
          <w:sz w:val="24"/>
          <w:szCs w:val="24"/>
        </w:rPr>
        <w:t xml:space="preserve"> </w:t>
      </w:r>
      <w:r w:rsidRPr="00C308DB">
        <w:rPr>
          <w:rFonts w:ascii="Times New Roman" w:hAnsi="Times New Roman" w:cs="Times New Roman"/>
          <w:sz w:val="24"/>
          <w:szCs w:val="24"/>
        </w:rPr>
        <w:t>using</w:t>
      </w:r>
      <w:r w:rsidRPr="00C308DB">
        <w:rPr>
          <w:rFonts w:ascii="Times New Roman" w:hAnsi="Times New Roman" w:cs="Times New Roman"/>
          <w:spacing w:val="34"/>
          <w:sz w:val="24"/>
          <w:szCs w:val="24"/>
        </w:rPr>
        <w:t xml:space="preserve"> </w:t>
      </w:r>
      <w:r w:rsidRPr="00C308DB">
        <w:rPr>
          <w:rFonts w:ascii="Times New Roman" w:hAnsi="Times New Roman" w:cs="Times New Roman"/>
          <w:sz w:val="24"/>
          <w:szCs w:val="24"/>
        </w:rPr>
        <w:t>SDS</w:t>
      </w:r>
      <w:r w:rsidRPr="00C308DB">
        <w:rPr>
          <w:rFonts w:ascii="Times New Roman" w:hAnsi="Times New Roman" w:cs="Times New Roman"/>
          <w:spacing w:val="5"/>
          <w:sz w:val="24"/>
          <w:szCs w:val="24"/>
        </w:rPr>
        <w:t xml:space="preserve"> </w:t>
      </w:r>
      <w:r w:rsidRPr="00C308DB">
        <w:rPr>
          <w:rFonts w:ascii="Times New Roman" w:hAnsi="Times New Roman" w:cs="Times New Roman"/>
          <w:sz w:val="24"/>
          <w:szCs w:val="24"/>
        </w:rPr>
        <w:t>sample</w:t>
      </w:r>
      <w:r w:rsidRPr="00C308DB">
        <w:rPr>
          <w:rFonts w:ascii="Times New Roman" w:hAnsi="Times New Roman" w:cs="Times New Roman"/>
          <w:spacing w:val="46"/>
          <w:sz w:val="24"/>
          <w:szCs w:val="24"/>
        </w:rPr>
        <w:t xml:space="preserve"> </w:t>
      </w:r>
      <w:r w:rsidRPr="00C308DB">
        <w:rPr>
          <w:rFonts w:ascii="Times New Roman" w:hAnsi="Times New Roman" w:cs="Times New Roman"/>
          <w:sz w:val="24"/>
          <w:szCs w:val="24"/>
        </w:rPr>
        <w:t>buffer</w:t>
      </w:r>
      <w:r w:rsidRPr="00C308DB">
        <w:rPr>
          <w:rFonts w:ascii="Times New Roman" w:hAnsi="Times New Roman" w:cs="Times New Roman"/>
          <w:spacing w:val="36"/>
          <w:sz w:val="24"/>
          <w:szCs w:val="24"/>
        </w:rPr>
        <w:t xml:space="preserve"> </w:t>
      </w:r>
      <w:r w:rsidRPr="00C308DB">
        <w:rPr>
          <w:rFonts w:ascii="Times New Roman" w:hAnsi="Times New Roman" w:cs="Times New Roman"/>
          <w:sz w:val="24"/>
          <w:szCs w:val="24"/>
        </w:rPr>
        <w:t>(10%</w:t>
      </w:r>
      <w:r w:rsidRPr="00C308DB">
        <w:rPr>
          <w:rFonts w:ascii="Times New Roman" w:hAnsi="Times New Roman" w:cs="Times New Roman"/>
          <w:spacing w:val="-5"/>
          <w:sz w:val="24"/>
          <w:szCs w:val="24"/>
        </w:rPr>
        <w:t xml:space="preserve"> </w:t>
      </w:r>
      <w:r w:rsidRPr="00C308DB">
        <w:rPr>
          <w:rFonts w:ascii="Times New Roman" w:hAnsi="Times New Roman" w:cs="Times New Roman"/>
          <w:sz w:val="24"/>
          <w:szCs w:val="24"/>
        </w:rPr>
        <w:t>glyc</w:t>
      </w:r>
      <w:r w:rsidRPr="00C308DB">
        <w:rPr>
          <w:rFonts w:ascii="Times New Roman" w:hAnsi="Times New Roman" w:cs="Times New Roman"/>
          <w:w w:val="105"/>
          <w:sz w:val="24"/>
          <w:szCs w:val="24"/>
        </w:rPr>
        <w:t>erol,</w:t>
      </w:r>
      <w:r w:rsidRPr="00C308DB">
        <w:rPr>
          <w:rFonts w:ascii="Times New Roman" w:hAnsi="Times New Roman" w:cs="Times New Roman"/>
          <w:spacing w:val="3"/>
          <w:sz w:val="24"/>
          <w:szCs w:val="24"/>
        </w:rPr>
        <w:t xml:space="preserve"> </w:t>
      </w:r>
      <w:r w:rsidRPr="00C308DB">
        <w:rPr>
          <w:rFonts w:ascii="Times New Roman" w:hAnsi="Times New Roman" w:cs="Times New Roman"/>
          <w:sz w:val="24"/>
          <w:szCs w:val="24"/>
        </w:rPr>
        <w:t>5%</w:t>
      </w:r>
      <w:r w:rsidRPr="00C308DB">
        <w:rPr>
          <w:rFonts w:ascii="Times New Roman" w:hAnsi="Times New Roman" w:cs="Times New Roman"/>
          <w:spacing w:val="-18"/>
          <w:sz w:val="24"/>
          <w:szCs w:val="24"/>
        </w:rPr>
        <w:t xml:space="preserve"> </w:t>
      </w:r>
      <w:r w:rsidRPr="00C308DB">
        <w:rPr>
          <w:rFonts w:ascii="Times New Roman" w:hAnsi="Times New Roman" w:cs="Times New Roman"/>
          <w:w w:val="108"/>
          <w:sz w:val="24"/>
          <w:szCs w:val="24"/>
        </w:rPr>
        <w:t>2-mercaptoethanol,</w:t>
      </w:r>
      <w:r w:rsidRPr="00C308DB">
        <w:rPr>
          <w:rFonts w:ascii="Times New Roman" w:hAnsi="Times New Roman" w:cs="Times New Roman"/>
          <w:spacing w:val="-1"/>
          <w:w w:val="108"/>
          <w:sz w:val="24"/>
          <w:szCs w:val="24"/>
        </w:rPr>
        <w:t xml:space="preserve"> </w:t>
      </w:r>
      <w:r w:rsidRPr="00C308DB">
        <w:rPr>
          <w:rFonts w:ascii="Times New Roman" w:hAnsi="Times New Roman" w:cs="Times New Roman"/>
          <w:sz w:val="24"/>
          <w:szCs w:val="24"/>
        </w:rPr>
        <w:t>1%</w:t>
      </w:r>
      <w:r w:rsidRPr="00C308DB">
        <w:rPr>
          <w:rFonts w:ascii="Times New Roman" w:hAnsi="Times New Roman" w:cs="Times New Roman"/>
          <w:spacing w:val="-18"/>
          <w:sz w:val="24"/>
          <w:szCs w:val="24"/>
        </w:rPr>
        <w:t xml:space="preserve"> </w:t>
      </w:r>
      <w:r w:rsidRPr="00C308DB">
        <w:rPr>
          <w:rFonts w:ascii="Times New Roman" w:hAnsi="Times New Roman" w:cs="Times New Roman"/>
          <w:sz w:val="24"/>
          <w:szCs w:val="24"/>
        </w:rPr>
        <w:t>SDS,</w:t>
      </w:r>
      <w:r w:rsidRPr="00C308DB">
        <w:rPr>
          <w:rFonts w:ascii="Times New Roman" w:hAnsi="Times New Roman" w:cs="Times New Roman"/>
          <w:spacing w:val="-10"/>
          <w:sz w:val="24"/>
          <w:szCs w:val="24"/>
        </w:rPr>
        <w:t xml:space="preserve"> </w:t>
      </w:r>
      <w:r w:rsidRPr="00C308DB">
        <w:rPr>
          <w:rFonts w:ascii="Times New Roman" w:hAnsi="Times New Roman" w:cs="Times New Roman"/>
          <w:sz w:val="24"/>
          <w:szCs w:val="24"/>
        </w:rPr>
        <w:t>0.03%</w:t>
      </w:r>
      <w:r w:rsidRPr="00C308DB">
        <w:rPr>
          <w:rFonts w:ascii="Times New Roman" w:hAnsi="Times New Roman" w:cs="Times New Roman"/>
          <w:spacing w:val="-18"/>
          <w:sz w:val="24"/>
          <w:szCs w:val="24"/>
        </w:rPr>
        <w:t xml:space="preserve"> </w:t>
      </w:r>
      <w:proofErr w:type="spellStart"/>
      <w:r w:rsidRPr="00C308DB">
        <w:rPr>
          <w:rFonts w:ascii="Times New Roman" w:hAnsi="Times New Roman" w:cs="Times New Roman"/>
          <w:w w:val="106"/>
          <w:sz w:val="24"/>
          <w:szCs w:val="24"/>
        </w:rPr>
        <w:t>bromophenol</w:t>
      </w:r>
      <w:proofErr w:type="spellEnd"/>
      <w:r w:rsidRPr="00C308DB">
        <w:rPr>
          <w:rFonts w:ascii="Times New Roman" w:hAnsi="Times New Roman" w:cs="Times New Roman"/>
          <w:spacing w:val="29"/>
          <w:w w:val="106"/>
          <w:sz w:val="24"/>
          <w:szCs w:val="24"/>
        </w:rPr>
        <w:t xml:space="preserve"> </w:t>
      </w:r>
      <w:r w:rsidRPr="00C308DB">
        <w:rPr>
          <w:rFonts w:ascii="Times New Roman" w:hAnsi="Times New Roman" w:cs="Times New Roman"/>
          <w:w w:val="106"/>
          <w:sz w:val="24"/>
          <w:szCs w:val="24"/>
        </w:rPr>
        <w:t>blue,</w:t>
      </w:r>
      <w:r w:rsidRPr="00C308DB">
        <w:rPr>
          <w:rFonts w:ascii="Times New Roman" w:hAnsi="Times New Roman" w:cs="Times New Roman"/>
          <w:sz w:val="24"/>
          <w:szCs w:val="24"/>
        </w:rPr>
        <w:t xml:space="preserve"> 62.5</w:t>
      </w:r>
      <w:r w:rsidRPr="00C308DB">
        <w:rPr>
          <w:rFonts w:ascii="Times New Roman" w:hAnsi="Times New Roman" w:cs="Times New Roman"/>
          <w:spacing w:val="13"/>
          <w:sz w:val="24"/>
          <w:szCs w:val="24"/>
        </w:rPr>
        <w:t xml:space="preserve"> </w:t>
      </w:r>
      <w:r w:rsidRPr="00C308DB">
        <w:rPr>
          <w:rFonts w:ascii="Times New Roman" w:hAnsi="Times New Roman" w:cs="Times New Roman"/>
          <w:sz w:val="24"/>
          <w:szCs w:val="24"/>
        </w:rPr>
        <w:t xml:space="preserve">mM </w:t>
      </w:r>
      <w:proofErr w:type="spellStart"/>
      <w:r w:rsidRPr="00C308DB">
        <w:rPr>
          <w:rFonts w:ascii="Times New Roman" w:hAnsi="Times New Roman" w:cs="Times New Roman"/>
          <w:sz w:val="24"/>
          <w:szCs w:val="24"/>
        </w:rPr>
        <w:t>Tris</w:t>
      </w:r>
      <w:proofErr w:type="spellEnd"/>
      <w:r w:rsidRPr="00C308DB">
        <w:rPr>
          <w:rFonts w:ascii="Times New Roman" w:hAnsi="Times New Roman" w:cs="Times New Roman"/>
          <w:sz w:val="24"/>
          <w:szCs w:val="24"/>
        </w:rPr>
        <w:t>,</w:t>
      </w:r>
      <w:r w:rsidRPr="00C308DB">
        <w:rPr>
          <w:rFonts w:ascii="Times New Roman" w:hAnsi="Times New Roman" w:cs="Times New Roman"/>
          <w:spacing w:val="31"/>
          <w:sz w:val="24"/>
          <w:szCs w:val="24"/>
        </w:rPr>
        <w:t xml:space="preserve"> </w:t>
      </w:r>
      <w:r w:rsidRPr="00C308DB">
        <w:rPr>
          <w:rFonts w:ascii="Times New Roman" w:hAnsi="Times New Roman" w:cs="Times New Roman"/>
          <w:sz w:val="24"/>
          <w:szCs w:val="24"/>
        </w:rPr>
        <w:t>pH</w:t>
      </w:r>
      <w:r w:rsidRPr="00C308DB">
        <w:rPr>
          <w:rFonts w:ascii="Times New Roman" w:hAnsi="Times New Roman" w:cs="Times New Roman"/>
          <w:spacing w:val="29"/>
          <w:sz w:val="24"/>
          <w:szCs w:val="24"/>
        </w:rPr>
        <w:t xml:space="preserve"> </w:t>
      </w:r>
      <w:r w:rsidRPr="00C308DB">
        <w:rPr>
          <w:rFonts w:ascii="Times New Roman" w:hAnsi="Times New Roman" w:cs="Times New Roman"/>
          <w:sz w:val="24"/>
          <w:szCs w:val="24"/>
        </w:rPr>
        <w:t>6.8,</w:t>
      </w:r>
      <w:r w:rsidRPr="00C308DB">
        <w:rPr>
          <w:rFonts w:ascii="Times New Roman" w:hAnsi="Times New Roman" w:cs="Times New Roman"/>
          <w:spacing w:val="4"/>
          <w:sz w:val="24"/>
          <w:szCs w:val="24"/>
        </w:rPr>
        <w:t xml:space="preserve"> </w:t>
      </w:r>
      <w:r w:rsidRPr="00C308DB">
        <w:rPr>
          <w:rFonts w:ascii="Times New Roman" w:hAnsi="Times New Roman" w:cs="Times New Roman"/>
          <w:sz w:val="24"/>
          <w:szCs w:val="24"/>
        </w:rPr>
        <w:t>55°C,</w:t>
      </w:r>
      <w:r w:rsidRPr="00C308DB">
        <w:rPr>
          <w:rFonts w:ascii="Times New Roman" w:hAnsi="Times New Roman" w:cs="Times New Roman"/>
          <w:spacing w:val="-11"/>
          <w:sz w:val="24"/>
          <w:szCs w:val="24"/>
        </w:rPr>
        <w:t xml:space="preserve"> </w:t>
      </w:r>
      <w:r w:rsidRPr="00C308DB">
        <w:rPr>
          <w:rFonts w:ascii="Times New Roman" w:hAnsi="Times New Roman" w:cs="Times New Roman"/>
          <w:sz w:val="24"/>
          <w:szCs w:val="24"/>
        </w:rPr>
        <w:t>5</w:t>
      </w:r>
      <w:r w:rsidRPr="00C308DB">
        <w:rPr>
          <w:rFonts w:ascii="Times New Roman" w:hAnsi="Times New Roman" w:cs="Times New Roman"/>
          <w:spacing w:val="10"/>
          <w:sz w:val="24"/>
          <w:szCs w:val="24"/>
        </w:rPr>
        <w:t xml:space="preserve"> </w:t>
      </w:r>
      <w:r w:rsidRPr="00C308DB">
        <w:rPr>
          <w:rFonts w:ascii="Times New Roman" w:hAnsi="Times New Roman" w:cs="Times New Roman"/>
          <w:sz w:val="24"/>
          <w:szCs w:val="24"/>
        </w:rPr>
        <w:t>min)</w:t>
      </w:r>
      <w:r w:rsidRPr="00C308DB">
        <w:rPr>
          <w:rFonts w:ascii="Times New Roman" w:hAnsi="Times New Roman" w:cs="Times New Roman"/>
          <w:spacing w:val="37"/>
          <w:sz w:val="24"/>
          <w:szCs w:val="24"/>
        </w:rPr>
        <w:t xml:space="preserve"> </w:t>
      </w:r>
      <w:r w:rsidRPr="00C308DB">
        <w:rPr>
          <w:rFonts w:ascii="Times New Roman" w:hAnsi="Times New Roman" w:cs="Times New Roman"/>
          <w:sz w:val="24"/>
          <w:szCs w:val="24"/>
        </w:rPr>
        <w:t>and</w:t>
      </w:r>
      <w:r w:rsidRPr="00C308DB">
        <w:rPr>
          <w:rFonts w:ascii="Times New Roman" w:hAnsi="Times New Roman" w:cs="Times New Roman"/>
          <w:spacing w:val="36"/>
          <w:sz w:val="24"/>
          <w:szCs w:val="24"/>
        </w:rPr>
        <w:t xml:space="preserve"> </w:t>
      </w:r>
      <w:r w:rsidRPr="00C308DB">
        <w:rPr>
          <w:rFonts w:ascii="Times New Roman" w:hAnsi="Times New Roman" w:cs="Times New Roman"/>
          <w:sz w:val="24"/>
          <w:szCs w:val="24"/>
        </w:rPr>
        <w:t>used</w:t>
      </w:r>
      <w:r w:rsidRPr="00C308DB">
        <w:rPr>
          <w:rFonts w:ascii="Times New Roman" w:hAnsi="Times New Roman" w:cs="Times New Roman"/>
          <w:spacing w:val="33"/>
          <w:sz w:val="24"/>
          <w:szCs w:val="24"/>
        </w:rPr>
        <w:t xml:space="preserve"> </w:t>
      </w:r>
      <w:r w:rsidRPr="00C308DB">
        <w:rPr>
          <w:rFonts w:ascii="Times New Roman" w:hAnsi="Times New Roman" w:cs="Times New Roman"/>
          <w:w w:val="106"/>
          <w:sz w:val="24"/>
          <w:szCs w:val="24"/>
        </w:rPr>
        <w:t>for</w:t>
      </w:r>
      <w:r w:rsidRPr="00C308DB">
        <w:rPr>
          <w:rFonts w:ascii="Times New Roman" w:hAnsi="Times New Roman" w:cs="Times New Roman"/>
          <w:spacing w:val="7"/>
          <w:sz w:val="24"/>
          <w:szCs w:val="24"/>
        </w:rPr>
        <w:t xml:space="preserve"> </w:t>
      </w:r>
      <w:r w:rsidRPr="00C308DB">
        <w:rPr>
          <w:rFonts w:ascii="Times New Roman" w:hAnsi="Times New Roman" w:cs="Times New Roman"/>
          <w:w w:val="109"/>
          <w:sz w:val="24"/>
          <w:szCs w:val="24"/>
        </w:rPr>
        <w:t>immunoblot</w:t>
      </w:r>
      <w:r w:rsidRPr="00C308DB">
        <w:rPr>
          <w:rFonts w:ascii="Times New Roman" w:hAnsi="Times New Roman" w:cs="Times New Roman"/>
          <w:spacing w:val="-4"/>
          <w:w w:val="109"/>
          <w:sz w:val="24"/>
          <w:szCs w:val="24"/>
        </w:rPr>
        <w:t xml:space="preserve"> </w:t>
      </w:r>
      <w:r w:rsidRPr="00C308DB">
        <w:rPr>
          <w:rFonts w:ascii="Times New Roman" w:hAnsi="Times New Roman" w:cs="Times New Roman"/>
          <w:sz w:val="24"/>
          <w:szCs w:val="24"/>
        </w:rPr>
        <w:t>analysis.</w:t>
      </w:r>
      <w:r w:rsidRPr="00C308DB">
        <w:rPr>
          <w:rFonts w:ascii="Times New Roman" w:hAnsi="Times New Roman" w:cs="Times New Roman"/>
          <w:spacing w:val="-1"/>
          <w:sz w:val="24"/>
          <w:szCs w:val="24"/>
        </w:rPr>
        <w:t xml:space="preserve"> </w:t>
      </w:r>
      <w:r w:rsidRPr="00C308DB">
        <w:rPr>
          <w:rFonts w:ascii="Times New Roman" w:hAnsi="Times New Roman" w:cs="Times New Roman"/>
          <w:sz w:val="24"/>
          <w:szCs w:val="24"/>
        </w:rPr>
        <w:t>Solubilized</w:t>
      </w:r>
      <w:r w:rsidRPr="00C308DB">
        <w:rPr>
          <w:rFonts w:ascii="Times New Roman" w:hAnsi="Times New Roman" w:cs="Times New Roman"/>
          <w:spacing w:val="12"/>
          <w:sz w:val="24"/>
          <w:szCs w:val="24"/>
        </w:rPr>
        <w:t xml:space="preserve"> </w:t>
      </w:r>
      <w:r w:rsidRPr="00C308DB">
        <w:rPr>
          <w:rFonts w:ascii="Times New Roman" w:hAnsi="Times New Roman" w:cs="Times New Roman"/>
          <w:sz w:val="24"/>
          <w:szCs w:val="24"/>
        </w:rPr>
        <w:t>proteins</w:t>
      </w:r>
      <w:r w:rsidRPr="00C308DB">
        <w:rPr>
          <w:rFonts w:ascii="Times New Roman" w:hAnsi="Times New Roman" w:cs="Times New Roman"/>
          <w:spacing w:val="43"/>
          <w:sz w:val="24"/>
          <w:szCs w:val="24"/>
        </w:rPr>
        <w:t xml:space="preserve"> </w:t>
      </w:r>
      <w:r w:rsidRPr="00C308DB">
        <w:rPr>
          <w:rFonts w:ascii="Times New Roman" w:hAnsi="Times New Roman" w:cs="Times New Roman"/>
          <w:sz w:val="24"/>
          <w:szCs w:val="24"/>
        </w:rPr>
        <w:t>were</w:t>
      </w:r>
      <w:r w:rsidRPr="00C308DB">
        <w:rPr>
          <w:rFonts w:ascii="Times New Roman" w:hAnsi="Times New Roman" w:cs="Times New Roman"/>
          <w:spacing w:val="4"/>
          <w:sz w:val="24"/>
          <w:szCs w:val="24"/>
        </w:rPr>
        <w:t xml:space="preserve"> </w:t>
      </w:r>
      <w:r w:rsidRPr="00C308DB">
        <w:rPr>
          <w:rFonts w:ascii="Times New Roman" w:hAnsi="Times New Roman" w:cs="Times New Roman"/>
          <w:sz w:val="24"/>
          <w:szCs w:val="24"/>
        </w:rPr>
        <w:t>resolved</w:t>
      </w:r>
      <w:r w:rsidRPr="00C308DB">
        <w:rPr>
          <w:rFonts w:ascii="Times New Roman" w:hAnsi="Times New Roman" w:cs="Times New Roman"/>
          <w:spacing w:val="19"/>
          <w:sz w:val="24"/>
          <w:szCs w:val="24"/>
        </w:rPr>
        <w:t xml:space="preserve"> </w:t>
      </w:r>
      <w:r w:rsidRPr="00C308DB">
        <w:rPr>
          <w:rFonts w:ascii="Times New Roman" w:hAnsi="Times New Roman" w:cs="Times New Roman"/>
          <w:sz w:val="24"/>
          <w:szCs w:val="24"/>
        </w:rPr>
        <w:t>by</w:t>
      </w:r>
      <w:r w:rsidRPr="00C308DB">
        <w:rPr>
          <w:rFonts w:ascii="Times New Roman" w:hAnsi="Times New Roman" w:cs="Times New Roman"/>
          <w:spacing w:val="-15"/>
          <w:sz w:val="24"/>
          <w:szCs w:val="24"/>
        </w:rPr>
        <w:t xml:space="preserve"> </w:t>
      </w:r>
      <w:r w:rsidRPr="00C308DB">
        <w:rPr>
          <w:rFonts w:ascii="Times New Roman" w:hAnsi="Times New Roman" w:cs="Times New Roman"/>
          <w:sz w:val="24"/>
          <w:szCs w:val="24"/>
        </w:rPr>
        <w:t xml:space="preserve">SDS-PAGE and </w:t>
      </w:r>
      <w:proofErr w:type="spellStart"/>
      <w:r w:rsidRPr="00C308DB">
        <w:rPr>
          <w:rFonts w:ascii="Times New Roman" w:hAnsi="Times New Roman" w:cs="Times New Roman"/>
          <w:sz w:val="24"/>
          <w:szCs w:val="24"/>
        </w:rPr>
        <w:t>immunoblotted</w:t>
      </w:r>
      <w:proofErr w:type="spellEnd"/>
      <w:r w:rsidRPr="00C308DB">
        <w:rPr>
          <w:rFonts w:ascii="Times New Roman" w:hAnsi="Times New Roman" w:cs="Times New Roman"/>
          <w:sz w:val="24"/>
          <w:szCs w:val="24"/>
        </w:rPr>
        <w:t xml:space="preserve"> using anti-FLAG™</w:t>
      </w:r>
      <w:r w:rsidRPr="00C308DB">
        <w:rPr>
          <w:rFonts w:ascii="Times New Roman" w:hAnsi="Times New Roman" w:cs="Times New Roman"/>
          <w:spacing w:val="28"/>
          <w:sz w:val="24"/>
          <w:szCs w:val="24"/>
        </w:rPr>
        <w:t xml:space="preserve"> </w:t>
      </w:r>
      <w:r w:rsidRPr="00C308DB">
        <w:rPr>
          <w:rFonts w:ascii="Times New Roman" w:hAnsi="Times New Roman" w:cs="Times New Roman"/>
          <w:sz w:val="24"/>
          <w:szCs w:val="24"/>
        </w:rPr>
        <w:t>M2</w:t>
      </w:r>
      <w:r w:rsidRPr="00C308DB">
        <w:rPr>
          <w:rFonts w:ascii="Times New Roman" w:hAnsi="Times New Roman" w:cs="Times New Roman"/>
          <w:spacing w:val="9"/>
          <w:sz w:val="24"/>
          <w:szCs w:val="24"/>
        </w:rPr>
        <w:t xml:space="preserve"> </w:t>
      </w:r>
      <w:r w:rsidRPr="00C308DB">
        <w:rPr>
          <w:rFonts w:ascii="Times New Roman" w:hAnsi="Times New Roman" w:cs="Times New Roman"/>
          <w:sz w:val="24"/>
          <w:szCs w:val="24"/>
        </w:rPr>
        <w:t>antibody as described under “</w:t>
      </w:r>
      <w:proofErr w:type="spellStart"/>
      <w:r w:rsidRPr="00C308DB">
        <w:rPr>
          <w:rFonts w:ascii="Times New Roman" w:hAnsi="Times New Roman" w:cs="Times New Roman"/>
          <w:sz w:val="24"/>
          <w:szCs w:val="24"/>
        </w:rPr>
        <w:t>immunoblots</w:t>
      </w:r>
      <w:proofErr w:type="spellEnd"/>
      <w:r w:rsidRPr="00C308DB">
        <w:rPr>
          <w:rFonts w:ascii="Times New Roman" w:hAnsi="Times New Roman" w:cs="Times New Roman"/>
          <w:sz w:val="24"/>
          <w:szCs w:val="24"/>
        </w:rPr>
        <w:t>” in Methods.</w:t>
      </w:r>
      <w:r w:rsidRPr="00C308DB">
        <w:rPr>
          <w:rFonts w:ascii="Times New Roman" w:hAnsi="Times New Roman" w:cs="Times New Roman"/>
          <w:spacing w:val="-5"/>
          <w:sz w:val="24"/>
          <w:szCs w:val="24"/>
        </w:rPr>
        <w:t xml:space="preserve"> </w:t>
      </w:r>
      <w:r w:rsidRPr="00C308DB">
        <w:rPr>
          <w:rFonts w:ascii="Times New Roman" w:hAnsi="Times New Roman" w:cs="Times New Roman"/>
          <w:spacing w:val="-4"/>
          <w:sz w:val="24"/>
          <w:szCs w:val="24"/>
        </w:rPr>
        <w:t>T</w:t>
      </w:r>
      <w:r w:rsidRPr="00C308DB">
        <w:rPr>
          <w:rFonts w:ascii="Times New Roman" w:hAnsi="Times New Roman" w:cs="Times New Roman"/>
          <w:sz w:val="24"/>
          <w:szCs w:val="24"/>
        </w:rPr>
        <w:t>o</w:t>
      </w:r>
      <w:r w:rsidRPr="00C308DB">
        <w:rPr>
          <w:rFonts w:ascii="Times New Roman" w:hAnsi="Times New Roman" w:cs="Times New Roman"/>
          <w:spacing w:val="-2"/>
          <w:sz w:val="24"/>
          <w:szCs w:val="24"/>
        </w:rPr>
        <w:t xml:space="preserve"> </w:t>
      </w:r>
      <w:r w:rsidRPr="00C308DB">
        <w:rPr>
          <w:rFonts w:ascii="Times New Roman" w:hAnsi="Times New Roman" w:cs="Times New Roman"/>
          <w:spacing w:val="-4"/>
          <w:sz w:val="24"/>
          <w:szCs w:val="24"/>
        </w:rPr>
        <w:t>verif</w:t>
      </w:r>
      <w:r w:rsidRPr="00C308DB">
        <w:rPr>
          <w:rFonts w:ascii="Times New Roman" w:hAnsi="Times New Roman" w:cs="Times New Roman"/>
          <w:sz w:val="24"/>
          <w:szCs w:val="24"/>
        </w:rPr>
        <w:t>y</w:t>
      </w:r>
      <w:r w:rsidRPr="00C308DB">
        <w:rPr>
          <w:rFonts w:ascii="Times New Roman" w:hAnsi="Times New Roman" w:cs="Times New Roman"/>
          <w:spacing w:val="-14"/>
          <w:sz w:val="24"/>
          <w:szCs w:val="24"/>
        </w:rPr>
        <w:t xml:space="preserve"> </w:t>
      </w:r>
      <w:r w:rsidRPr="00C308DB">
        <w:rPr>
          <w:rFonts w:ascii="Times New Roman" w:hAnsi="Times New Roman" w:cs="Times New Roman"/>
          <w:spacing w:val="-4"/>
          <w:sz w:val="24"/>
          <w:szCs w:val="24"/>
        </w:rPr>
        <w:t>Ste2</w:t>
      </w:r>
      <w:r w:rsidRPr="00C308DB">
        <w:rPr>
          <w:rFonts w:ascii="Times New Roman" w:hAnsi="Times New Roman" w:cs="Times New Roman"/>
          <w:sz w:val="24"/>
          <w:szCs w:val="24"/>
        </w:rPr>
        <w:t>p</w:t>
      </w:r>
      <w:r w:rsidRPr="00C308DB">
        <w:rPr>
          <w:rFonts w:ascii="Times New Roman" w:hAnsi="Times New Roman" w:cs="Times New Roman"/>
          <w:spacing w:val="4"/>
          <w:sz w:val="24"/>
          <w:szCs w:val="24"/>
        </w:rPr>
        <w:t xml:space="preserve"> </w:t>
      </w:r>
      <w:r w:rsidRPr="00C308DB">
        <w:rPr>
          <w:rFonts w:ascii="Times New Roman" w:hAnsi="Times New Roman" w:cs="Times New Roman"/>
          <w:spacing w:val="-4"/>
          <w:sz w:val="24"/>
          <w:szCs w:val="24"/>
        </w:rPr>
        <w:t>expression levels</w:t>
      </w:r>
      <w:r w:rsidRPr="00C308DB">
        <w:rPr>
          <w:rFonts w:ascii="Times New Roman" w:hAnsi="Times New Roman" w:cs="Times New Roman"/>
          <w:w w:val="99"/>
          <w:sz w:val="24"/>
          <w:szCs w:val="24"/>
        </w:rPr>
        <w:t>,</w:t>
      </w:r>
      <w:r w:rsidRPr="00C308DB">
        <w:rPr>
          <w:rFonts w:ascii="Times New Roman" w:hAnsi="Times New Roman" w:cs="Times New Roman"/>
          <w:spacing w:val="-17"/>
          <w:w w:val="99"/>
          <w:sz w:val="24"/>
          <w:szCs w:val="24"/>
        </w:rPr>
        <w:t xml:space="preserve"> </w:t>
      </w:r>
      <w:r w:rsidRPr="00C308DB">
        <w:rPr>
          <w:rFonts w:ascii="Times New Roman" w:hAnsi="Times New Roman" w:cs="Times New Roman"/>
          <w:spacing w:val="-4"/>
          <w:sz w:val="24"/>
          <w:szCs w:val="24"/>
        </w:rPr>
        <w:t>a</w:t>
      </w:r>
      <w:r w:rsidRPr="00C308DB">
        <w:rPr>
          <w:rFonts w:ascii="Times New Roman" w:hAnsi="Times New Roman" w:cs="Times New Roman"/>
          <w:sz w:val="24"/>
          <w:szCs w:val="24"/>
        </w:rPr>
        <w:t>n</w:t>
      </w:r>
      <w:r w:rsidRPr="00C308DB">
        <w:rPr>
          <w:rFonts w:ascii="Times New Roman" w:hAnsi="Times New Roman" w:cs="Times New Roman"/>
          <w:spacing w:val="-9"/>
          <w:sz w:val="24"/>
          <w:szCs w:val="24"/>
        </w:rPr>
        <w:t xml:space="preserve"> </w:t>
      </w:r>
      <w:r w:rsidRPr="00C308DB">
        <w:rPr>
          <w:rFonts w:ascii="Times New Roman" w:hAnsi="Times New Roman" w:cs="Times New Roman"/>
          <w:spacing w:val="-4"/>
          <w:sz w:val="24"/>
          <w:szCs w:val="24"/>
        </w:rPr>
        <w:t>aliquo</w:t>
      </w:r>
      <w:r w:rsidRPr="00C308DB">
        <w:rPr>
          <w:rFonts w:ascii="Times New Roman" w:hAnsi="Times New Roman" w:cs="Times New Roman"/>
          <w:sz w:val="24"/>
          <w:szCs w:val="24"/>
        </w:rPr>
        <w:t>t</w:t>
      </w:r>
      <w:r w:rsidRPr="00C308DB">
        <w:rPr>
          <w:rFonts w:ascii="Times New Roman" w:hAnsi="Times New Roman" w:cs="Times New Roman"/>
          <w:spacing w:val="17"/>
          <w:sz w:val="24"/>
          <w:szCs w:val="24"/>
        </w:rPr>
        <w:t xml:space="preserve"> </w:t>
      </w:r>
      <w:r w:rsidRPr="00C308DB">
        <w:rPr>
          <w:rFonts w:ascii="Times New Roman" w:hAnsi="Times New Roman" w:cs="Times New Roman"/>
          <w:spacing w:val="-4"/>
          <w:sz w:val="24"/>
          <w:szCs w:val="24"/>
        </w:rPr>
        <w:t>o</w:t>
      </w:r>
      <w:r w:rsidRPr="00C308DB">
        <w:rPr>
          <w:rFonts w:ascii="Times New Roman" w:hAnsi="Times New Roman" w:cs="Times New Roman"/>
          <w:sz w:val="24"/>
          <w:szCs w:val="24"/>
        </w:rPr>
        <w:t>f</w:t>
      </w:r>
      <w:r w:rsidRPr="00C308DB">
        <w:rPr>
          <w:rFonts w:ascii="Times New Roman" w:hAnsi="Times New Roman" w:cs="Times New Roman"/>
          <w:spacing w:val="-17"/>
          <w:sz w:val="24"/>
          <w:szCs w:val="24"/>
        </w:rPr>
        <w:t xml:space="preserve"> </w:t>
      </w:r>
      <w:r w:rsidRPr="00C308DB">
        <w:rPr>
          <w:rFonts w:ascii="Times New Roman" w:hAnsi="Times New Roman" w:cs="Times New Roman"/>
          <w:spacing w:val="-4"/>
          <w:sz w:val="24"/>
          <w:szCs w:val="24"/>
        </w:rPr>
        <w:t>tota</w:t>
      </w:r>
      <w:r w:rsidRPr="00C308DB">
        <w:rPr>
          <w:rFonts w:ascii="Times New Roman" w:hAnsi="Times New Roman" w:cs="Times New Roman"/>
          <w:sz w:val="24"/>
          <w:szCs w:val="24"/>
        </w:rPr>
        <w:t>l</w:t>
      </w:r>
      <w:r w:rsidRPr="00C308DB">
        <w:rPr>
          <w:rFonts w:ascii="Times New Roman" w:hAnsi="Times New Roman" w:cs="Times New Roman"/>
          <w:spacing w:val="12"/>
          <w:sz w:val="24"/>
          <w:szCs w:val="24"/>
        </w:rPr>
        <w:t xml:space="preserve"> </w:t>
      </w:r>
      <w:r w:rsidRPr="00C308DB">
        <w:rPr>
          <w:rFonts w:ascii="Times New Roman" w:hAnsi="Times New Roman" w:cs="Times New Roman"/>
          <w:spacing w:val="-4"/>
          <w:w w:val="109"/>
          <w:sz w:val="24"/>
          <w:szCs w:val="24"/>
        </w:rPr>
        <w:t>membran</w:t>
      </w:r>
      <w:r w:rsidRPr="00C308DB">
        <w:rPr>
          <w:rFonts w:ascii="Times New Roman" w:hAnsi="Times New Roman" w:cs="Times New Roman"/>
          <w:w w:val="109"/>
          <w:sz w:val="24"/>
          <w:szCs w:val="24"/>
        </w:rPr>
        <w:t>e proteins</w:t>
      </w:r>
      <w:r w:rsidRPr="00C308DB">
        <w:rPr>
          <w:rFonts w:ascii="Times New Roman" w:hAnsi="Times New Roman" w:cs="Times New Roman"/>
          <w:spacing w:val="-18"/>
          <w:sz w:val="24"/>
          <w:szCs w:val="24"/>
        </w:rPr>
        <w:t xml:space="preserve"> </w:t>
      </w:r>
      <w:r w:rsidRPr="00C308DB">
        <w:rPr>
          <w:rFonts w:ascii="Times New Roman" w:hAnsi="Times New Roman" w:cs="Times New Roman"/>
          <w:spacing w:val="-4"/>
          <w:sz w:val="24"/>
          <w:szCs w:val="24"/>
        </w:rPr>
        <w:t>wa</w:t>
      </w:r>
      <w:r w:rsidRPr="00C308DB">
        <w:rPr>
          <w:rFonts w:ascii="Times New Roman" w:hAnsi="Times New Roman" w:cs="Times New Roman"/>
          <w:sz w:val="24"/>
          <w:szCs w:val="24"/>
        </w:rPr>
        <w:t>s</w:t>
      </w:r>
      <w:r w:rsidRPr="00C308DB">
        <w:rPr>
          <w:rFonts w:ascii="Times New Roman" w:hAnsi="Times New Roman" w:cs="Times New Roman"/>
          <w:spacing w:val="-13"/>
          <w:sz w:val="24"/>
          <w:szCs w:val="24"/>
        </w:rPr>
        <w:t xml:space="preserve"> </w:t>
      </w:r>
      <w:r w:rsidRPr="00C308DB">
        <w:rPr>
          <w:rFonts w:ascii="Times New Roman" w:hAnsi="Times New Roman" w:cs="Times New Roman"/>
          <w:spacing w:val="-4"/>
          <w:sz w:val="24"/>
          <w:szCs w:val="24"/>
        </w:rPr>
        <w:t>solubilize</w:t>
      </w:r>
      <w:r w:rsidRPr="00C308DB">
        <w:rPr>
          <w:rFonts w:ascii="Times New Roman" w:hAnsi="Times New Roman" w:cs="Times New Roman"/>
          <w:sz w:val="24"/>
          <w:szCs w:val="24"/>
        </w:rPr>
        <w:t>d</w:t>
      </w:r>
      <w:r w:rsidRPr="00C308DB">
        <w:rPr>
          <w:rFonts w:ascii="Times New Roman" w:hAnsi="Times New Roman" w:cs="Times New Roman"/>
          <w:spacing w:val="13"/>
          <w:sz w:val="24"/>
          <w:szCs w:val="24"/>
        </w:rPr>
        <w:t xml:space="preserve"> </w:t>
      </w:r>
      <w:r w:rsidRPr="00C308DB">
        <w:rPr>
          <w:rFonts w:ascii="Times New Roman" w:hAnsi="Times New Roman" w:cs="Times New Roman"/>
          <w:spacing w:val="-4"/>
          <w:sz w:val="24"/>
          <w:szCs w:val="24"/>
        </w:rPr>
        <w:t>i</w:t>
      </w:r>
      <w:r w:rsidRPr="00C308DB">
        <w:rPr>
          <w:rFonts w:ascii="Times New Roman" w:hAnsi="Times New Roman" w:cs="Times New Roman"/>
          <w:sz w:val="24"/>
          <w:szCs w:val="24"/>
        </w:rPr>
        <w:t>n</w:t>
      </w:r>
      <w:r w:rsidRPr="00C308DB">
        <w:rPr>
          <w:rFonts w:ascii="Times New Roman" w:hAnsi="Times New Roman" w:cs="Times New Roman"/>
          <w:spacing w:val="-14"/>
          <w:sz w:val="24"/>
          <w:szCs w:val="24"/>
        </w:rPr>
        <w:t xml:space="preserve"> </w:t>
      </w:r>
      <w:r w:rsidRPr="00C308DB">
        <w:rPr>
          <w:rFonts w:ascii="Times New Roman" w:hAnsi="Times New Roman" w:cs="Times New Roman"/>
          <w:sz w:val="24"/>
          <w:szCs w:val="24"/>
        </w:rPr>
        <w:t>SDS</w:t>
      </w:r>
      <w:r w:rsidRPr="00C308DB">
        <w:rPr>
          <w:rFonts w:ascii="Times New Roman" w:hAnsi="Times New Roman" w:cs="Times New Roman"/>
          <w:spacing w:val="5"/>
          <w:sz w:val="24"/>
          <w:szCs w:val="24"/>
        </w:rPr>
        <w:t xml:space="preserve"> </w:t>
      </w:r>
      <w:r w:rsidRPr="00C308DB">
        <w:rPr>
          <w:rFonts w:ascii="Times New Roman" w:hAnsi="Times New Roman" w:cs="Times New Roman"/>
          <w:spacing w:val="-4"/>
          <w:sz w:val="24"/>
          <w:szCs w:val="24"/>
        </w:rPr>
        <w:t>sample</w:t>
      </w:r>
      <w:r w:rsidRPr="00C308DB">
        <w:rPr>
          <w:rFonts w:ascii="Times New Roman" w:hAnsi="Times New Roman" w:cs="Times New Roman"/>
          <w:spacing w:val="34"/>
          <w:sz w:val="24"/>
          <w:szCs w:val="24"/>
        </w:rPr>
        <w:t xml:space="preserve"> </w:t>
      </w:r>
      <w:r w:rsidRPr="00C308DB">
        <w:rPr>
          <w:rFonts w:ascii="Times New Roman" w:hAnsi="Times New Roman" w:cs="Times New Roman"/>
          <w:spacing w:val="-4"/>
          <w:sz w:val="24"/>
          <w:szCs w:val="24"/>
        </w:rPr>
        <w:t>buffer</w:t>
      </w:r>
      <w:r w:rsidRPr="00C308DB">
        <w:rPr>
          <w:rFonts w:ascii="Times New Roman" w:hAnsi="Times New Roman" w:cs="Times New Roman"/>
          <w:sz w:val="24"/>
          <w:szCs w:val="24"/>
        </w:rPr>
        <w:t>,</w:t>
      </w:r>
      <w:r w:rsidRPr="00C308DB">
        <w:rPr>
          <w:rFonts w:ascii="Times New Roman" w:hAnsi="Times New Roman" w:cs="Times New Roman"/>
          <w:spacing w:val="15"/>
          <w:sz w:val="24"/>
          <w:szCs w:val="24"/>
        </w:rPr>
        <w:t xml:space="preserve"> </w:t>
      </w:r>
      <w:r w:rsidRPr="00C308DB">
        <w:rPr>
          <w:rFonts w:ascii="Times New Roman" w:hAnsi="Times New Roman" w:cs="Times New Roman"/>
          <w:spacing w:val="-4"/>
          <w:w w:val="107"/>
          <w:sz w:val="24"/>
          <w:szCs w:val="24"/>
        </w:rPr>
        <w:t>fractionate</w:t>
      </w:r>
      <w:r w:rsidRPr="00C308DB">
        <w:rPr>
          <w:rFonts w:ascii="Times New Roman" w:hAnsi="Times New Roman" w:cs="Times New Roman"/>
          <w:w w:val="107"/>
          <w:sz w:val="24"/>
          <w:szCs w:val="24"/>
        </w:rPr>
        <w:t>d</w:t>
      </w:r>
      <w:r w:rsidRPr="00C308DB">
        <w:rPr>
          <w:rFonts w:ascii="Times New Roman" w:hAnsi="Times New Roman" w:cs="Times New Roman"/>
          <w:spacing w:val="-4"/>
          <w:w w:val="107"/>
          <w:sz w:val="24"/>
          <w:szCs w:val="24"/>
        </w:rPr>
        <w:t xml:space="preserve"> </w:t>
      </w:r>
      <w:r w:rsidRPr="00C308DB">
        <w:rPr>
          <w:rFonts w:ascii="Times New Roman" w:hAnsi="Times New Roman" w:cs="Times New Roman"/>
          <w:spacing w:val="-4"/>
          <w:sz w:val="24"/>
          <w:szCs w:val="24"/>
        </w:rPr>
        <w:t>b</w:t>
      </w:r>
      <w:r w:rsidRPr="00C308DB">
        <w:rPr>
          <w:rFonts w:ascii="Times New Roman" w:hAnsi="Times New Roman" w:cs="Times New Roman"/>
          <w:sz w:val="24"/>
          <w:szCs w:val="24"/>
        </w:rPr>
        <w:t>y</w:t>
      </w:r>
      <w:r w:rsidRPr="00C308DB">
        <w:rPr>
          <w:rFonts w:ascii="Times New Roman" w:hAnsi="Times New Roman" w:cs="Times New Roman"/>
          <w:spacing w:val="-5"/>
          <w:sz w:val="24"/>
          <w:szCs w:val="24"/>
        </w:rPr>
        <w:t xml:space="preserve"> </w:t>
      </w:r>
      <w:r w:rsidRPr="00C308DB">
        <w:rPr>
          <w:rFonts w:ascii="Times New Roman" w:hAnsi="Times New Roman" w:cs="Times New Roman"/>
          <w:spacing w:val="-4"/>
          <w:sz w:val="24"/>
          <w:szCs w:val="24"/>
        </w:rPr>
        <w:t>SDS-PAG</w:t>
      </w:r>
      <w:r w:rsidRPr="00C308DB">
        <w:rPr>
          <w:rFonts w:ascii="Times New Roman" w:hAnsi="Times New Roman" w:cs="Times New Roman"/>
          <w:sz w:val="24"/>
          <w:szCs w:val="24"/>
        </w:rPr>
        <w:t>E (5-10 µg/lane)</w:t>
      </w:r>
      <w:r w:rsidRPr="00C308DB">
        <w:rPr>
          <w:rFonts w:ascii="Times New Roman" w:hAnsi="Times New Roman" w:cs="Times New Roman"/>
          <w:w w:val="109"/>
          <w:sz w:val="24"/>
          <w:szCs w:val="24"/>
        </w:rPr>
        <w:t>,</w:t>
      </w:r>
      <w:r w:rsidRPr="00C308DB">
        <w:rPr>
          <w:rFonts w:ascii="Times New Roman" w:hAnsi="Times New Roman" w:cs="Times New Roman"/>
          <w:spacing w:val="-3"/>
          <w:w w:val="109"/>
          <w:sz w:val="24"/>
          <w:szCs w:val="24"/>
        </w:rPr>
        <w:t xml:space="preserve"> </w:t>
      </w:r>
      <w:r w:rsidRPr="00C308DB">
        <w:rPr>
          <w:rFonts w:ascii="Times New Roman" w:hAnsi="Times New Roman" w:cs="Times New Roman"/>
          <w:spacing w:val="-4"/>
          <w:sz w:val="24"/>
          <w:szCs w:val="24"/>
        </w:rPr>
        <w:t>an</w:t>
      </w:r>
      <w:r w:rsidRPr="00C308DB">
        <w:rPr>
          <w:rFonts w:ascii="Times New Roman" w:hAnsi="Times New Roman" w:cs="Times New Roman"/>
          <w:sz w:val="24"/>
          <w:szCs w:val="24"/>
        </w:rPr>
        <w:t>d</w:t>
      </w:r>
      <w:r w:rsidRPr="00C308DB">
        <w:rPr>
          <w:rFonts w:ascii="Times New Roman" w:hAnsi="Times New Roman" w:cs="Times New Roman"/>
          <w:spacing w:val="14"/>
          <w:sz w:val="24"/>
          <w:szCs w:val="24"/>
        </w:rPr>
        <w:t xml:space="preserve"> </w:t>
      </w:r>
      <w:proofErr w:type="spellStart"/>
      <w:r w:rsidRPr="00C308DB">
        <w:rPr>
          <w:rFonts w:ascii="Times New Roman" w:hAnsi="Times New Roman" w:cs="Times New Roman"/>
          <w:spacing w:val="-4"/>
          <w:w w:val="110"/>
          <w:sz w:val="24"/>
          <w:szCs w:val="24"/>
        </w:rPr>
        <w:t>immuno</w:t>
      </w:r>
      <w:proofErr w:type="spellEnd"/>
      <w:r w:rsidRPr="00C308DB">
        <w:rPr>
          <w:rFonts w:ascii="Times New Roman" w:hAnsi="Times New Roman" w:cs="Times New Roman"/>
          <w:spacing w:val="-4"/>
          <w:w w:val="110"/>
          <w:sz w:val="24"/>
          <w:szCs w:val="24"/>
        </w:rPr>
        <w:t>-</w:t>
      </w:r>
      <w:r w:rsidRPr="00C308DB">
        <w:rPr>
          <w:rFonts w:ascii="Times New Roman" w:hAnsi="Times New Roman" w:cs="Times New Roman"/>
          <w:spacing w:val="-4"/>
          <w:sz w:val="24"/>
          <w:szCs w:val="24"/>
        </w:rPr>
        <w:t>blotte</w:t>
      </w:r>
      <w:r w:rsidRPr="00C308DB">
        <w:rPr>
          <w:rFonts w:ascii="Times New Roman" w:hAnsi="Times New Roman" w:cs="Times New Roman"/>
          <w:sz w:val="24"/>
          <w:szCs w:val="24"/>
        </w:rPr>
        <w:t xml:space="preserve">d </w:t>
      </w:r>
      <w:r w:rsidRPr="00C308DB">
        <w:rPr>
          <w:rFonts w:ascii="Times New Roman" w:hAnsi="Times New Roman" w:cs="Times New Roman"/>
          <w:spacing w:val="-4"/>
          <w:sz w:val="24"/>
          <w:szCs w:val="24"/>
        </w:rPr>
        <w:t>i</w:t>
      </w:r>
      <w:r w:rsidRPr="00C308DB">
        <w:rPr>
          <w:rFonts w:ascii="Times New Roman" w:hAnsi="Times New Roman" w:cs="Times New Roman"/>
          <w:sz w:val="24"/>
          <w:szCs w:val="24"/>
        </w:rPr>
        <w:t>n</w:t>
      </w:r>
      <w:r w:rsidRPr="00C308DB">
        <w:rPr>
          <w:rFonts w:ascii="Times New Roman" w:hAnsi="Times New Roman" w:cs="Times New Roman"/>
          <w:spacing w:val="15"/>
          <w:sz w:val="24"/>
          <w:szCs w:val="24"/>
        </w:rPr>
        <w:t xml:space="preserve"> </w:t>
      </w:r>
      <w:r w:rsidRPr="00C308DB">
        <w:rPr>
          <w:rFonts w:ascii="Times New Roman" w:hAnsi="Times New Roman" w:cs="Times New Roman"/>
          <w:spacing w:val="-4"/>
          <w:w w:val="105"/>
          <w:sz w:val="24"/>
          <w:szCs w:val="24"/>
        </w:rPr>
        <w:t>paralle</w:t>
      </w:r>
      <w:r w:rsidRPr="00C308DB">
        <w:rPr>
          <w:rFonts w:ascii="Times New Roman" w:hAnsi="Times New Roman" w:cs="Times New Roman"/>
          <w:w w:val="105"/>
          <w:sz w:val="24"/>
          <w:szCs w:val="24"/>
        </w:rPr>
        <w:t>l</w:t>
      </w:r>
      <w:r w:rsidRPr="00C308DB">
        <w:rPr>
          <w:rFonts w:ascii="Times New Roman" w:hAnsi="Times New Roman" w:cs="Times New Roman"/>
          <w:spacing w:val="11"/>
          <w:sz w:val="24"/>
          <w:szCs w:val="24"/>
        </w:rPr>
        <w:t xml:space="preserve"> </w:t>
      </w:r>
      <w:r w:rsidRPr="00C308DB">
        <w:rPr>
          <w:rFonts w:ascii="Times New Roman" w:hAnsi="Times New Roman" w:cs="Times New Roman"/>
          <w:spacing w:val="-4"/>
          <w:sz w:val="24"/>
          <w:szCs w:val="24"/>
        </w:rPr>
        <w:t>wit</w:t>
      </w:r>
      <w:r w:rsidRPr="00C308DB">
        <w:rPr>
          <w:rFonts w:ascii="Times New Roman" w:hAnsi="Times New Roman" w:cs="Times New Roman"/>
          <w:sz w:val="24"/>
          <w:szCs w:val="24"/>
        </w:rPr>
        <w:t>h</w:t>
      </w:r>
      <w:r w:rsidRPr="00C308DB">
        <w:rPr>
          <w:rFonts w:ascii="Times New Roman" w:hAnsi="Times New Roman" w:cs="Times New Roman"/>
          <w:spacing w:val="29"/>
          <w:sz w:val="24"/>
          <w:szCs w:val="24"/>
        </w:rPr>
        <w:t xml:space="preserve"> </w:t>
      </w:r>
      <w:r w:rsidRPr="00C308DB">
        <w:rPr>
          <w:rFonts w:ascii="Times New Roman" w:hAnsi="Times New Roman" w:cs="Times New Roman"/>
          <w:spacing w:val="-4"/>
          <w:sz w:val="24"/>
          <w:szCs w:val="24"/>
        </w:rPr>
        <w:t>th</w:t>
      </w:r>
      <w:r w:rsidRPr="00C308DB">
        <w:rPr>
          <w:rFonts w:ascii="Times New Roman" w:hAnsi="Times New Roman" w:cs="Times New Roman"/>
          <w:sz w:val="24"/>
          <w:szCs w:val="24"/>
        </w:rPr>
        <w:t>e</w:t>
      </w:r>
      <w:r w:rsidRPr="00C308DB">
        <w:rPr>
          <w:rFonts w:ascii="Times New Roman" w:hAnsi="Times New Roman" w:cs="Times New Roman"/>
          <w:spacing w:val="30"/>
          <w:sz w:val="24"/>
          <w:szCs w:val="24"/>
        </w:rPr>
        <w:t xml:space="preserve"> </w:t>
      </w:r>
      <w:proofErr w:type="spellStart"/>
      <w:r w:rsidRPr="00C308DB">
        <w:rPr>
          <w:rFonts w:ascii="Times New Roman" w:hAnsi="Times New Roman" w:cs="Times New Roman"/>
          <w:spacing w:val="-4"/>
          <w:sz w:val="24"/>
          <w:szCs w:val="24"/>
        </w:rPr>
        <w:t>biotinylate</w:t>
      </w:r>
      <w:r w:rsidRPr="00C308DB">
        <w:rPr>
          <w:rFonts w:ascii="Times New Roman" w:hAnsi="Times New Roman" w:cs="Times New Roman"/>
          <w:sz w:val="24"/>
          <w:szCs w:val="24"/>
        </w:rPr>
        <w:t>d</w:t>
      </w:r>
      <w:proofErr w:type="spellEnd"/>
      <w:r w:rsidRPr="00C308DB">
        <w:rPr>
          <w:rFonts w:ascii="Times New Roman" w:hAnsi="Times New Roman" w:cs="Times New Roman"/>
          <w:sz w:val="24"/>
          <w:szCs w:val="24"/>
        </w:rPr>
        <w:t xml:space="preserve"> </w:t>
      </w:r>
      <w:r w:rsidRPr="00C308DB">
        <w:rPr>
          <w:rFonts w:ascii="Times New Roman" w:hAnsi="Times New Roman" w:cs="Times New Roman"/>
          <w:spacing w:val="-4"/>
          <w:sz w:val="24"/>
          <w:szCs w:val="24"/>
        </w:rPr>
        <w:t>protein</w:t>
      </w:r>
      <w:r w:rsidRPr="00C308DB">
        <w:rPr>
          <w:rFonts w:ascii="Times New Roman" w:hAnsi="Times New Roman" w:cs="Times New Roman"/>
          <w:sz w:val="24"/>
          <w:szCs w:val="24"/>
        </w:rPr>
        <w:t xml:space="preserve">s </w:t>
      </w:r>
      <w:r w:rsidRPr="00C308DB">
        <w:rPr>
          <w:rFonts w:ascii="Times New Roman" w:hAnsi="Times New Roman" w:cs="Times New Roman"/>
          <w:spacing w:val="-4"/>
          <w:sz w:val="24"/>
          <w:szCs w:val="24"/>
        </w:rPr>
        <w:t>extracte</w:t>
      </w:r>
      <w:r w:rsidRPr="00C308DB">
        <w:rPr>
          <w:rFonts w:ascii="Times New Roman" w:hAnsi="Times New Roman" w:cs="Times New Roman"/>
          <w:sz w:val="24"/>
          <w:szCs w:val="24"/>
        </w:rPr>
        <w:t xml:space="preserve">d </w:t>
      </w:r>
      <w:r w:rsidRPr="00C308DB">
        <w:rPr>
          <w:rFonts w:ascii="Times New Roman" w:hAnsi="Times New Roman" w:cs="Times New Roman"/>
          <w:spacing w:val="-4"/>
          <w:sz w:val="24"/>
          <w:szCs w:val="24"/>
        </w:rPr>
        <w:t>from</w:t>
      </w:r>
      <w:r w:rsidRPr="00C308DB">
        <w:rPr>
          <w:rFonts w:ascii="Times New Roman" w:hAnsi="Times New Roman" w:cs="Times New Roman"/>
          <w:spacing w:val="31"/>
          <w:sz w:val="24"/>
          <w:szCs w:val="24"/>
        </w:rPr>
        <w:t xml:space="preserve"> </w:t>
      </w:r>
      <w:r w:rsidRPr="00C308DB">
        <w:rPr>
          <w:rFonts w:ascii="Times New Roman" w:hAnsi="Times New Roman" w:cs="Times New Roman"/>
          <w:spacing w:val="-4"/>
          <w:sz w:val="24"/>
          <w:szCs w:val="24"/>
        </w:rPr>
        <w:t>th</w:t>
      </w:r>
      <w:r w:rsidRPr="00C308DB">
        <w:rPr>
          <w:rFonts w:ascii="Times New Roman" w:hAnsi="Times New Roman" w:cs="Times New Roman"/>
          <w:sz w:val="24"/>
          <w:szCs w:val="24"/>
        </w:rPr>
        <w:t>e</w:t>
      </w:r>
      <w:r w:rsidRPr="00C308DB">
        <w:rPr>
          <w:rFonts w:ascii="Times New Roman" w:hAnsi="Times New Roman" w:cs="Times New Roman"/>
          <w:spacing w:val="10"/>
          <w:sz w:val="24"/>
          <w:szCs w:val="24"/>
        </w:rPr>
        <w:t xml:space="preserve"> </w:t>
      </w:r>
      <w:r w:rsidRPr="00C308DB">
        <w:rPr>
          <w:rFonts w:ascii="Times New Roman" w:hAnsi="Times New Roman" w:cs="Times New Roman"/>
          <w:spacing w:val="-4"/>
          <w:w w:val="105"/>
          <w:sz w:val="24"/>
          <w:szCs w:val="24"/>
        </w:rPr>
        <w:t xml:space="preserve">beads.  </w:t>
      </w:r>
    </w:p>
    <w:p w14:paraId="3D15982A" w14:textId="77777777" w:rsidR="007A7AD1" w:rsidRPr="00C308DB" w:rsidRDefault="007A7AD1" w:rsidP="007A7AD1">
      <w:pPr>
        <w:autoSpaceDE w:val="0"/>
        <w:autoSpaceDN w:val="0"/>
        <w:adjustRightInd w:val="0"/>
        <w:spacing w:after="0" w:line="480" w:lineRule="auto"/>
        <w:rPr>
          <w:rFonts w:ascii="Times New Roman" w:hAnsi="Times New Roman" w:cs="Times New Roman"/>
          <w:sz w:val="24"/>
          <w:szCs w:val="24"/>
        </w:rPr>
      </w:pPr>
    </w:p>
    <w:p w14:paraId="007B5815" w14:textId="77777777" w:rsidR="007A7AD1" w:rsidRPr="00C308DB" w:rsidRDefault="007A7AD1" w:rsidP="007A7AD1">
      <w:pPr>
        <w:autoSpaceDE w:val="0"/>
        <w:autoSpaceDN w:val="0"/>
        <w:adjustRightInd w:val="0"/>
        <w:spacing w:after="0" w:line="480" w:lineRule="auto"/>
        <w:jc w:val="both"/>
        <w:rPr>
          <w:rFonts w:ascii="Times New Roman" w:hAnsi="Times New Roman" w:cs="Times New Roman"/>
          <w:sz w:val="24"/>
          <w:szCs w:val="24"/>
        </w:rPr>
      </w:pPr>
      <w:r w:rsidRPr="00C308DB">
        <w:rPr>
          <w:rFonts w:ascii="Times New Roman" w:hAnsi="Times New Roman" w:cs="Times New Roman"/>
          <w:i/>
          <w:sz w:val="24"/>
          <w:szCs w:val="24"/>
        </w:rPr>
        <w:t>Disulfide Cross-Linking with Cu-</w:t>
      </w:r>
      <w:proofErr w:type="spellStart"/>
      <w:r w:rsidRPr="00C308DB">
        <w:rPr>
          <w:rFonts w:ascii="Times New Roman" w:hAnsi="Times New Roman" w:cs="Times New Roman"/>
          <w:i/>
          <w:sz w:val="24"/>
          <w:szCs w:val="24"/>
        </w:rPr>
        <w:t>Phenanthroline</w:t>
      </w:r>
      <w:proofErr w:type="spellEnd"/>
      <w:r w:rsidRPr="00C308DB">
        <w:rPr>
          <w:rFonts w:ascii="Times New Roman" w:hAnsi="Times New Roman" w:cs="Times New Roman"/>
          <w:sz w:val="24"/>
          <w:szCs w:val="24"/>
        </w:rPr>
        <w:t xml:space="preserve">: One hundred µg of membrane protein preparation was treated with a fresh preparation (pH 7.4) of </w:t>
      </w:r>
      <w:proofErr w:type="gramStart"/>
      <w:r w:rsidRPr="00C308DB">
        <w:rPr>
          <w:rFonts w:ascii="Times New Roman" w:hAnsi="Times New Roman" w:cs="Times New Roman"/>
          <w:sz w:val="24"/>
          <w:szCs w:val="24"/>
        </w:rPr>
        <w:t>Cu(</w:t>
      </w:r>
      <w:proofErr w:type="gramEnd"/>
      <w:r w:rsidRPr="00C308DB">
        <w:rPr>
          <w:rFonts w:ascii="Times New Roman" w:hAnsi="Times New Roman" w:cs="Times New Roman"/>
          <w:sz w:val="24"/>
          <w:szCs w:val="24"/>
        </w:rPr>
        <w:t xml:space="preserve">II)-1,10-phenanthroline (Cu-P; final concentration, 2.5 </w:t>
      </w:r>
      <w:proofErr w:type="spellStart"/>
      <w:r w:rsidRPr="00C308DB">
        <w:rPr>
          <w:rFonts w:ascii="Times New Roman" w:hAnsi="Times New Roman" w:cs="Times New Roman"/>
          <w:sz w:val="24"/>
          <w:szCs w:val="24"/>
        </w:rPr>
        <w:t>μM</w:t>
      </w:r>
      <w:proofErr w:type="spellEnd"/>
      <w:r w:rsidRPr="00C308DB">
        <w:rPr>
          <w:rFonts w:ascii="Times New Roman" w:hAnsi="Times New Roman" w:cs="Times New Roman"/>
          <w:sz w:val="24"/>
          <w:szCs w:val="24"/>
        </w:rPr>
        <w:t xml:space="preserve"> CuSO4 and 7.5 </w:t>
      </w:r>
      <w:proofErr w:type="spellStart"/>
      <w:r w:rsidRPr="00C308DB">
        <w:rPr>
          <w:rFonts w:ascii="Times New Roman" w:hAnsi="Times New Roman" w:cs="Times New Roman"/>
          <w:sz w:val="24"/>
          <w:szCs w:val="24"/>
        </w:rPr>
        <w:t>μM</w:t>
      </w:r>
      <w:proofErr w:type="spellEnd"/>
      <w:r w:rsidRPr="00C308DB">
        <w:rPr>
          <w:rFonts w:ascii="Times New Roman" w:hAnsi="Times New Roman" w:cs="Times New Roman"/>
          <w:sz w:val="24"/>
          <w:szCs w:val="24"/>
        </w:rPr>
        <w:t xml:space="preserve"> </w:t>
      </w:r>
      <w:proofErr w:type="spellStart"/>
      <w:r w:rsidRPr="00C308DB">
        <w:rPr>
          <w:rFonts w:ascii="Times New Roman" w:hAnsi="Times New Roman" w:cs="Times New Roman"/>
          <w:sz w:val="24"/>
          <w:szCs w:val="24"/>
        </w:rPr>
        <w:t>phenanthroline</w:t>
      </w:r>
      <w:proofErr w:type="spellEnd"/>
      <w:r w:rsidRPr="00C308DB">
        <w:rPr>
          <w:rFonts w:ascii="Times New Roman" w:hAnsi="Times New Roman" w:cs="Times New Roman"/>
          <w:sz w:val="24"/>
          <w:szCs w:val="24"/>
        </w:rPr>
        <w:t>). The reaction was carried out at room temperature for 20 min, terminated with 50 mM EDTA, and kept on ice for 20 min followed by adding SDS  sample buffer without 2-mercaptoethanol. In experiments designed to prevent disulfide bond formation, the membranes were treated with 5 mM NEM</w:t>
      </w:r>
      <w:r w:rsidRPr="00C308DB">
        <w:rPr>
          <w:rFonts w:ascii="Times New Roman" w:hAnsi="Times New Roman" w:cs="Times New Roman"/>
          <w:sz w:val="24"/>
          <w:szCs w:val="24"/>
          <w:lang w:eastAsia="ko-KR"/>
        </w:rPr>
        <w:t xml:space="preserve"> (N-</w:t>
      </w:r>
      <w:proofErr w:type="spellStart"/>
      <w:r w:rsidRPr="00C308DB">
        <w:rPr>
          <w:rFonts w:ascii="Times New Roman" w:hAnsi="Times New Roman" w:cs="Times New Roman"/>
          <w:sz w:val="24"/>
          <w:szCs w:val="24"/>
          <w:lang w:eastAsia="ko-KR"/>
        </w:rPr>
        <w:t>ethylmaleimide</w:t>
      </w:r>
      <w:proofErr w:type="spellEnd"/>
      <w:r w:rsidRPr="00C308DB">
        <w:rPr>
          <w:rFonts w:ascii="Times New Roman" w:hAnsi="Times New Roman" w:cs="Times New Roman"/>
          <w:sz w:val="24"/>
          <w:szCs w:val="24"/>
          <w:lang w:eastAsia="ko-KR"/>
        </w:rPr>
        <w:t>)</w:t>
      </w:r>
      <w:r w:rsidRPr="00C308DB">
        <w:rPr>
          <w:rFonts w:ascii="Times New Roman" w:hAnsi="Times New Roman" w:cs="Times New Roman"/>
          <w:sz w:val="24"/>
          <w:szCs w:val="24"/>
        </w:rPr>
        <w:t xml:space="preserve"> for 20 min prior to incubation with Cu-P reagent. Alpha-factor or antagonist (desW</w:t>
      </w:r>
      <w:r w:rsidRPr="00C308DB">
        <w:rPr>
          <w:rFonts w:ascii="Times New Roman" w:hAnsi="Times New Roman" w:cs="Times New Roman"/>
          <w:sz w:val="24"/>
          <w:szCs w:val="24"/>
          <w:vertAlign w:val="superscript"/>
        </w:rPr>
        <w:t>1</w:t>
      </w:r>
      <w:proofErr w:type="gramStart"/>
      <w:r w:rsidRPr="00C308DB">
        <w:rPr>
          <w:rFonts w:ascii="Times New Roman" w:hAnsi="Times New Roman" w:cs="Times New Roman"/>
          <w:sz w:val="24"/>
          <w:szCs w:val="24"/>
        </w:rPr>
        <w:t>,desH</w:t>
      </w:r>
      <w:r w:rsidRPr="00C308DB">
        <w:rPr>
          <w:rFonts w:ascii="Times New Roman" w:hAnsi="Times New Roman" w:cs="Times New Roman"/>
          <w:sz w:val="24"/>
          <w:szCs w:val="24"/>
          <w:vertAlign w:val="superscript"/>
        </w:rPr>
        <w:t>2</w:t>
      </w:r>
      <w:proofErr w:type="gramEnd"/>
      <w:r w:rsidRPr="00C308DB">
        <w:rPr>
          <w:rFonts w:ascii="Times New Roman" w:hAnsi="Times New Roman" w:cs="Times New Roman"/>
          <w:sz w:val="24"/>
          <w:szCs w:val="24"/>
        </w:rPr>
        <w:t xml:space="preserve">-α-factor) (10 µM final concentration) were added to the membrane preparation and incubation was allowed to proceed for 30 min prior to Cu-P treatment in experiments performed to examine the influence of ligand on dimerization. </w:t>
      </w:r>
    </w:p>
    <w:p w14:paraId="16EEC26C" w14:textId="77777777" w:rsidR="007A7AD1" w:rsidRPr="00C308DB" w:rsidRDefault="007A7AD1" w:rsidP="007A7AD1">
      <w:pPr>
        <w:pStyle w:val="Heading2"/>
        <w:numPr>
          <w:ilvl w:val="1"/>
          <w:numId w:val="11"/>
        </w:numPr>
        <w:spacing w:line="276" w:lineRule="auto"/>
        <w:rPr>
          <w:color w:val="auto"/>
        </w:rPr>
      </w:pPr>
      <w:r w:rsidRPr="00C308DB">
        <w:rPr>
          <w:color w:val="auto"/>
        </w:rPr>
        <w:br w:type="page"/>
      </w:r>
      <w:bookmarkStart w:id="179" w:name="_Toc359762739"/>
      <w:bookmarkStart w:id="180" w:name="_Toc359764739"/>
      <w:r w:rsidRPr="00C308DB">
        <w:rPr>
          <w:color w:val="auto"/>
        </w:rPr>
        <w:lastRenderedPageBreak/>
        <w:t>RESULTS:</w:t>
      </w:r>
      <w:bookmarkEnd w:id="179"/>
      <w:bookmarkEnd w:id="180"/>
    </w:p>
    <w:p w14:paraId="60A563D4" w14:textId="77777777" w:rsidR="007A7AD1" w:rsidRPr="00C308DB" w:rsidRDefault="007A7AD1" w:rsidP="007A7AD1">
      <w:pPr>
        <w:spacing w:line="480" w:lineRule="auto"/>
        <w:jc w:val="both"/>
        <w:rPr>
          <w:rFonts w:ascii="Times New Roman" w:hAnsi="Times New Roman" w:cs="Times New Roman"/>
          <w:b/>
          <w:iCs/>
          <w:sz w:val="24"/>
          <w:szCs w:val="24"/>
        </w:rPr>
      </w:pPr>
      <w:r w:rsidRPr="00C308DB">
        <w:rPr>
          <w:rFonts w:ascii="Times New Roman" w:hAnsi="Times New Roman" w:cs="Times New Roman"/>
          <w:i/>
          <w:sz w:val="24"/>
          <w:szCs w:val="24"/>
        </w:rPr>
        <w:t xml:space="preserve">Expression and Biological Activities of Single Cys </w:t>
      </w:r>
      <w:r w:rsidRPr="00C308DB">
        <w:rPr>
          <w:rFonts w:ascii="Times New Roman" w:hAnsi="Times New Roman" w:cs="Times New Roman"/>
          <w:i/>
          <w:iCs/>
          <w:sz w:val="24"/>
          <w:szCs w:val="24"/>
        </w:rPr>
        <w:t>and Cys-less Receptors</w:t>
      </w:r>
    </w:p>
    <w:p w14:paraId="43F3A301" w14:textId="77777777" w:rsidR="007A7AD1" w:rsidRPr="00C308DB" w:rsidRDefault="007A7AD1" w:rsidP="007A7AD1">
      <w:pPr>
        <w:spacing w:line="480" w:lineRule="auto"/>
        <w:ind w:firstLine="720"/>
        <w:jc w:val="both"/>
        <w:rPr>
          <w:rFonts w:ascii="Times New Roman" w:hAnsi="Times New Roman" w:cs="Times New Roman"/>
          <w:sz w:val="24"/>
          <w:szCs w:val="24"/>
        </w:rPr>
      </w:pPr>
      <w:r w:rsidRPr="00C308DB">
        <w:rPr>
          <w:rFonts w:ascii="Times New Roman" w:hAnsi="Times New Roman" w:cs="Times New Roman"/>
          <w:sz w:val="24"/>
          <w:szCs w:val="24"/>
        </w:rPr>
        <w:t xml:space="preserve">We targeted residues G20 to G33 in the N-terminus of Ste2p, which comprised the predicted </w:t>
      </w:r>
      <w:r w:rsidRPr="00C308DB">
        <w:rPr>
          <w:rFonts w:ascii="Times New Roman" w:hAnsi="Times New Roman" w:cs="Times New Roman"/>
          <w:sz w:val="24"/>
          <w:szCs w:val="24"/>
        </w:rPr>
        <w:sym w:font="Symbol" w:char="F062"/>
      </w:r>
      <w:r w:rsidRPr="00C308DB">
        <w:rPr>
          <w:rFonts w:ascii="Times New Roman" w:hAnsi="Times New Roman" w:cs="Times New Roman"/>
          <w:sz w:val="24"/>
          <w:szCs w:val="24"/>
        </w:rPr>
        <w:t xml:space="preserve">-strand (T23 to Y30) </w:t>
      </w:r>
      <w:r w:rsidRPr="00C308DB">
        <w:rPr>
          <w:rFonts w:ascii="Times New Roman" w:hAnsi="Times New Roman" w:cs="Times New Roman"/>
          <w:noProof/>
          <w:sz w:val="24"/>
          <w:szCs w:val="24"/>
        </w:rPr>
        <w:t>(28, 29)</w:t>
      </w:r>
      <w:r w:rsidRPr="00C308DB">
        <w:rPr>
          <w:rFonts w:ascii="Times New Roman" w:hAnsi="Times New Roman" w:cs="Times New Roman"/>
          <w:sz w:val="24"/>
          <w:szCs w:val="24"/>
        </w:rPr>
        <w:t xml:space="preserve"> and an additional three residues on both the N- and C-termini of the strand, for determining the solvent accessibility. To eliminate any non-specific reactivity with MTSEA-biotin in SCAM experiments (reported below), we used the Cys-less receptor that had been used previously for SCAM studies in our lab and those of others. In this receptor, the two native</w:t>
      </w:r>
      <w:r w:rsidRPr="00C308DB" w:rsidDel="000108BC">
        <w:rPr>
          <w:rFonts w:ascii="Times New Roman" w:hAnsi="Times New Roman" w:cs="Times New Roman"/>
          <w:sz w:val="24"/>
          <w:szCs w:val="24"/>
        </w:rPr>
        <w:t xml:space="preserve"> </w:t>
      </w:r>
      <w:r w:rsidRPr="00C308DB">
        <w:rPr>
          <w:rFonts w:ascii="Times New Roman" w:hAnsi="Times New Roman" w:cs="Times New Roman"/>
          <w:sz w:val="24"/>
          <w:szCs w:val="24"/>
        </w:rPr>
        <w:t xml:space="preserve">cysteine residues at C59 and C252 were replaced with serine resulting in a fully active receptor </w:t>
      </w:r>
      <w:r w:rsidRPr="00C308DB">
        <w:rPr>
          <w:rFonts w:ascii="Times New Roman" w:hAnsi="Times New Roman" w:cs="Times New Roman"/>
          <w:noProof/>
          <w:sz w:val="24"/>
          <w:szCs w:val="24"/>
        </w:rPr>
        <w:t>(30)</w:t>
      </w:r>
      <w:r w:rsidRPr="00C308DB">
        <w:rPr>
          <w:rFonts w:ascii="Times New Roman" w:hAnsi="Times New Roman" w:cs="Times New Roman"/>
          <w:sz w:val="24"/>
          <w:szCs w:val="24"/>
        </w:rPr>
        <w:t xml:space="preserve">. Individual residues in the region of interest were replaced one at a time with cysteine to generate a total of 14 Cys mutants of Ste2p. Before embarking on SCAM, expression level and biological activities of each mutant receptor were measured.  </w:t>
      </w:r>
    </w:p>
    <w:p w14:paraId="74C13D91" w14:textId="77777777" w:rsidR="007A7AD1" w:rsidRPr="00C308DB" w:rsidRDefault="007A7AD1" w:rsidP="007A7AD1">
      <w:pPr>
        <w:spacing w:line="480" w:lineRule="auto"/>
        <w:rPr>
          <w:rFonts w:ascii="Times New Roman" w:hAnsi="Times New Roman" w:cs="Times New Roman"/>
          <w:sz w:val="24"/>
          <w:szCs w:val="24"/>
        </w:rPr>
      </w:pPr>
      <w:r w:rsidRPr="00C308DB">
        <w:rPr>
          <w:rFonts w:ascii="Times New Roman" w:hAnsi="Times New Roman" w:cs="Times New Roman"/>
          <w:sz w:val="24"/>
          <w:szCs w:val="24"/>
        </w:rPr>
        <w:t xml:space="preserve">For determination of total receptor expression levels, membranes from yeast cells harboring a plasmid with each single Cys mutant receptor tagged with a FLAG- epitope were prepared, run on SDS-PAGE under reducing conditions, and </w:t>
      </w:r>
      <w:proofErr w:type="spellStart"/>
      <w:r w:rsidRPr="00C308DB">
        <w:rPr>
          <w:rFonts w:ascii="Times New Roman" w:hAnsi="Times New Roman" w:cs="Times New Roman"/>
          <w:sz w:val="24"/>
          <w:szCs w:val="24"/>
        </w:rPr>
        <w:t>immunoblotted</w:t>
      </w:r>
      <w:proofErr w:type="spellEnd"/>
      <w:r w:rsidRPr="00C308DB">
        <w:rPr>
          <w:rFonts w:ascii="Times New Roman" w:hAnsi="Times New Roman" w:cs="Times New Roman"/>
          <w:sz w:val="24"/>
          <w:szCs w:val="24"/>
        </w:rPr>
        <w:t xml:space="preserve"> using the FLAG™ antibody. Two additional single-Cys mutants (T199C and Y266C) were also studied as they served as controls in SCAM experiments reported below. Multiple repeats of immunoblot experiments yielded similar results and the standard deviation for each expression is indicated for each receptor (Table 1). Representative blots are shown in Fig. 1. Relative total expression level of the mutant receptors (monomers and dimers were both included in the calculating total expression; dimer formation is examined in greater detail below) was compared to the Cys-less receptor and normalized to the constitutively-expressed membrane protein Pma1p which was used as a loading control (Table 1). Expression levels of different mutants varied from ~4 fold lower (S22C) to ~1.6 fold higher (G31C) than the Cys-less Ste2p. Because SCAM experiments were </w:t>
      </w:r>
      <w:r w:rsidRPr="00C308DB">
        <w:rPr>
          <w:rFonts w:ascii="Times New Roman" w:hAnsi="Times New Roman" w:cs="Times New Roman"/>
          <w:sz w:val="24"/>
          <w:szCs w:val="24"/>
        </w:rPr>
        <w:lastRenderedPageBreak/>
        <w:t xml:space="preserve">carried out in whole cells using a membrane impermeable reagent, surface expression of the receptors will directly affect the relative solvent accessibility of the mutants as reported below. Therefore, surface expression of the mutants was measured by saturation binding assays using </w:t>
      </w:r>
      <w:proofErr w:type="spellStart"/>
      <w:r w:rsidRPr="00C308DB">
        <w:rPr>
          <w:rFonts w:ascii="Times New Roman" w:hAnsi="Times New Roman" w:cs="Times New Roman"/>
          <w:sz w:val="24"/>
          <w:szCs w:val="24"/>
        </w:rPr>
        <w:t>tritiated</w:t>
      </w:r>
      <w:proofErr w:type="spellEnd"/>
      <w:r w:rsidRPr="00C308DB">
        <w:rPr>
          <w:rFonts w:ascii="Times New Roman" w:hAnsi="Times New Roman" w:cs="Times New Roman"/>
          <w:sz w:val="24"/>
          <w:szCs w:val="24"/>
        </w:rPr>
        <w:t xml:space="preserve"> [</w:t>
      </w:r>
      <w:r w:rsidRPr="00C308DB">
        <w:rPr>
          <w:rFonts w:ascii="Times New Roman" w:hAnsi="Times New Roman" w:cs="Times New Roman"/>
          <w:sz w:val="24"/>
          <w:szCs w:val="24"/>
          <w:vertAlign w:val="superscript"/>
        </w:rPr>
        <w:t>3</w:t>
      </w:r>
      <w:r w:rsidRPr="00C308DB">
        <w:rPr>
          <w:rFonts w:ascii="Times New Roman" w:hAnsi="Times New Roman" w:cs="Times New Roman"/>
          <w:sz w:val="24"/>
          <w:szCs w:val="24"/>
        </w:rPr>
        <w:t>H</w:t>
      </w:r>
      <w:proofErr w:type="gramStart"/>
      <w:r w:rsidRPr="00C308DB">
        <w:rPr>
          <w:rFonts w:ascii="Times New Roman" w:hAnsi="Times New Roman" w:cs="Times New Roman"/>
          <w:sz w:val="24"/>
          <w:szCs w:val="24"/>
        </w:rPr>
        <w:t>]α</w:t>
      </w:r>
      <w:proofErr w:type="gramEnd"/>
      <w:r w:rsidRPr="00C308DB">
        <w:rPr>
          <w:rFonts w:ascii="Times New Roman" w:hAnsi="Times New Roman" w:cs="Times New Roman"/>
          <w:sz w:val="24"/>
          <w:szCs w:val="24"/>
        </w:rPr>
        <w:t>-factor in whole cells.</w:t>
      </w:r>
      <w:r w:rsidRPr="00C308DB">
        <w:rPr>
          <w:rFonts w:ascii="Times New Roman" w:hAnsi="Times New Roman" w:cs="Times New Roman"/>
          <w:bCs/>
          <w:sz w:val="24"/>
          <w:szCs w:val="24"/>
        </w:rPr>
        <w:t xml:space="preserve"> Since the relative </w:t>
      </w:r>
      <w:proofErr w:type="spellStart"/>
      <w:r w:rsidRPr="00C308DB">
        <w:rPr>
          <w:rFonts w:ascii="Times New Roman" w:hAnsi="Times New Roman" w:cs="Times New Roman"/>
          <w:bCs/>
          <w:sz w:val="24"/>
          <w:szCs w:val="24"/>
        </w:rPr>
        <w:t>Bmax</w:t>
      </w:r>
      <w:proofErr w:type="spellEnd"/>
      <w:r w:rsidRPr="00C308DB">
        <w:rPr>
          <w:rFonts w:ascii="Times New Roman" w:hAnsi="Times New Roman" w:cs="Times New Roman"/>
          <w:bCs/>
          <w:sz w:val="24"/>
          <w:szCs w:val="24"/>
        </w:rPr>
        <w:t xml:space="preserve"> value from saturation binding experiments represents the relative surface expression of a receptor, the </w:t>
      </w:r>
      <w:proofErr w:type="spellStart"/>
      <w:r w:rsidRPr="00C308DB">
        <w:rPr>
          <w:rFonts w:ascii="Times New Roman" w:hAnsi="Times New Roman" w:cs="Times New Roman"/>
          <w:bCs/>
          <w:sz w:val="24"/>
          <w:szCs w:val="24"/>
        </w:rPr>
        <w:t>Bmax</w:t>
      </w:r>
      <w:proofErr w:type="spellEnd"/>
      <w:r w:rsidRPr="00C308DB">
        <w:rPr>
          <w:rFonts w:ascii="Times New Roman" w:hAnsi="Times New Roman" w:cs="Times New Roman"/>
          <w:bCs/>
          <w:sz w:val="24"/>
          <w:szCs w:val="24"/>
        </w:rPr>
        <w:t xml:space="preserve"> values of the mutants were compared to that of the Cys-less receptors. </w:t>
      </w:r>
      <w:r w:rsidRPr="00C308DB">
        <w:rPr>
          <w:rFonts w:ascii="Times New Roman" w:hAnsi="Times New Roman" w:cs="Times New Roman"/>
          <w:sz w:val="24"/>
          <w:szCs w:val="24"/>
        </w:rPr>
        <w:t xml:space="preserve">As shown in Table 1, mutant surface expressions varied from ~5 fold lower (Y26C) to ~1.8 fold higher (T23C) as compared to the Cys-less Ste2p. When experimental error was taken into account 9 of the 14 Cys mutants showed a good correlation between the relative total expression and surface expression. Most significantly, correlation was quite good for the poorly expressed (G20C, S22C and Y26C) mutants. Three of the mutants (Q21C, T27C and N32C) showed a low surface expression compared to total expression and two (T23C and Y30C) showed a higher relative surface expression compared to total expression. </w:t>
      </w:r>
    </w:p>
    <w:p w14:paraId="3463EC92" w14:textId="77777777" w:rsidR="007A7AD1" w:rsidRPr="00C308DB" w:rsidRDefault="007A7AD1" w:rsidP="007A7AD1">
      <w:pPr>
        <w:rPr>
          <w:rFonts w:ascii="Times New Roman" w:eastAsia="Malgun Gothic" w:hAnsi="Times New Roman" w:cs="Times New Roman"/>
          <w:b/>
          <w:bCs/>
          <w:sz w:val="20"/>
          <w:szCs w:val="20"/>
        </w:rPr>
      </w:pPr>
      <w:r w:rsidRPr="00C308DB">
        <w:br w:type="page"/>
      </w:r>
    </w:p>
    <w:p w14:paraId="7877717B" w14:textId="77777777" w:rsidR="007A7AD1" w:rsidRPr="00C308DB" w:rsidRDefault="007A7AD1" w:rsidP="007A7AD1">
      <w:pPr>
        <w:pStyle w:val="Caption"/>
        <w:keepNext/>
        <w:rPr>
          <w:color w:val="auto"/>
        </w:rPr>
      </w:pPr>
      <w:bookmarkStart w:id="181" w:name="_Toc359762753"/>
      <w:proofErr w:type="gramStart"/>
      <w:r w:rsidRPr="00C308DB">
        <w:rPr>
          <w:color w:val="auto"/>
        </w:rPr>
        <w:lastRenderedPageBreak/>
        <w:t xml:space="preserve">Table </w:t>
      </w:r>
      <w:r w:rsidRPr="00C308DB">
        <w:rPr>
          <w:color w:val="auto"/>
        </w:rPr>
        <w:fldChar w:fldCharType="begin"/>
      </w:r>
      <w:r w:rsidRPr="00C308DB">
        <w:rPr>
          <w:color w:val="auto"/>
        </w:rPr>
        <w:instrText xml:space="preserve"> SEQ Table \* ARABIC </w:instrText>
      </w:r>
      <w:r w:rsidRPr="00C308DB">
        <w:rPr>
          <w:color w:val="auto"/>
        </w:rPr>
        <w:fldChar w:fldCharType="separate"/>
      </w:r>
      <w:r w:rsidR="00330130">
        <w:rPr>
          <w:noProof/>
          <w:color w:val="auto"/>
        </w:rPr>
        <w:t>5</w:t>
      </w:r>
      <w:r w:rsidRPr="00C308DB">
        <w:rPr>
          <w:noProof/>
          <w:color w:val="auto"/>
        </w:rPr>
        <w:fldChar w:fldCharType="end"/>
      </w:r>
      <w:r w:rsidRPr="00C308DB">
        <w:rPr>
          <w:color w:val="auto"/>
        </w:rPr>
        <w:t>.</w:t>
      </w:r>
      <w:proofErr w:type="gramEnd"/>
      <w:r w:rsidRPr="00C308DB">
        <w:rPr>
          <w:color w:val="auto"/>
        </w:rPr>
        <w:t xml:space="preserve"> </w:t>
      </w:r>
      <w:r w:rsidRPr="00C308DB">
        <w:rPr>
          <w:color w:val="auto"/>
          <w:sz w:val="24"/>
          <w:szCs w:val="24"/>
        </w:rPr>
        <w:t>Relative expression levels of Ste2p</w:t>
      </w:r>
      <w:bookmarkEnd w:id="181"/>
      <w:r w:rsidRPr="00C308DB">
        <w:rPr>
          <w:color w:val="auto"/>
        </w:rPr>
        <w:t xml:space="preserve"> </w:t>
      </w:r>
    </w:p>
    <w:tbl>
      <w:tblPr>
        <w:tblW w:w="5753" w:type="dxa"/>
        <w:jc w:val="center"/>
        <w:tblLook w:val="04A0" w:firstRow="1" w:lastRow="0" w:firstColumn="1" w:lastColumn="0" w:noHBand="0" w:noVBand="1"/>
      </w:tblPr>
      <w:tblGrid>
        <w:gridCol w:w="1729"/>
        <w:gridCol w:w="636"/>
        <w:gridCol w:w="444"/>
        <w:gridCol w:w="646"/>
        <w:gridCol w:w="1283"/>
        <w:gridCol w:w="379"/>
        <w:gridCol w:w="636"/>
      </w:tblGrid>
      <w:tr w:rsidR="007A7AD1" w:rsidRPr="00C308DB" w14:paraId="121450D3" w14:textId="77777777" w:rsidTr="007A7AD1">
        <w:trPr>
          <w:trHeight w:val="683"/>
          <w:jc w:val="center"/>
        </w:trPr>
        <w:tc>
          <w:tcPr>
            <w:tcW w:w="1729" w:type="dxa"/>
            <w:tcBorders>
              <w:top w:val="single" w:sz="4" w:space="0" w:color="auto"/>
              <w:left w:val="nil"/>
              <w:bottom w:val="single" w:sz="4" w:space="0" w:color="auto"/>
              <w:right w:val="nil"/>
            </w:tcBorders>
            <w:shd w:val="clear" w:color="auto" w:fill="auto"/>
            <w:noWrap/>
            <w:vAlign w:val="bottom"/>
          </w:tcPr>
          <w:p w14:paraId="194970B9"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Receptor</w:t>
            </w:r>
          </w:p>
        </w:tc>
        <w:tc>
          <w:tcPr>
            <w:tcW w:w="1726" w:type="dxa"/>
            <w:gridSpan w:val="3"/>
            <w:tcBorders>
              <w:top w:val="single" w:sz="4" w:space="0" w:color="auto"/>
              <w:left w:val="nil"/>
              <w:bottom w:val="single" w:sz="4" w:space="0" w:color="auto"/>
              <w:right w:val="nil"/>
            </w:tcBorders>
            <w:shd w:val="clear" w:color="auto" w:fill="auto"/>
            <w:noWrap/>
            <w:vAlign w:val="bottom"/>
          </w:tcPr>
          <w:p w14:paraId="31763868"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 xml:space="preserve">Relative Total Expression </w:t>
            </w:r>
            <w:proofErr w:type="spellStart"/>
            <w:r w:rsidRPr="00C308DB">
              <w:rPr>
                <w:rFonts w:ascii="Times New Roman" w:eastAsia="Times New Roman" w:hAnsi="Times New Roman" w:cs="Times New Roman"/>
                <w:sz w:val="24"/>
                <w:szCs w:val="24"/>
              </w:rPr>
              <w:t>Level</w:t>
            </w:r>
            <w:r w:rsidRPr="00C308DB">
              <w:rPr>
                <w:rFonts w:ascii="Times New Roman" w:eastAsia="Times New Roman" w:hAnsi="Times New Roman" w:cs="Times New Roman"/>
                <w:i/>
                <w:sz w:val="24"/>
                <w:szCs w:val="24"/>
                <w:vertAlign w:val="superscript"/>
              </w:rPr>
              <w:t>a</w:t>
            </w:r>
            <w:proofErr w:type="spellEnd"/>
          </w:p>
        </w:tc>
        <w:tc>
          <w:tcPr>
            <w:tcW w:w="2298" w:type="dxa"/>
            <w:gridSpan w:val="3"/>
            <w:tcBorders>
              <w:top w:val="single" w:sz="4" w:space="0" w:color="auto"/>
              <w:left w:val="nil"/>
              <w:bottom w:val="single" w:sz="4" w:space="0" w:color="auto"/>
              <w:right w:val="nil"/>
            </w:tcBorders>
            <w:shd w:val="clear" w:color="auto" w:fill="auto"/>
            <w:noWrap/>
            <w:vAlign w:val="bottom"/>
          </w:tcPr>
          <w:p w14:paraId="1F5EC766"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 xml:space="preserve">Relative Surface Expression </w:t>
            </w:r>
            <w:proofErr w:type="spellStart"/>
            <w:r w:rsidRPr="00C308DB">
              <w:rPr>
                <w:rFonts w:ascii="Times New Roman" w:eastAsia="Times New Roman" w:hAnsi="Times New Roman" w:cs="Times New Roman"/>
                <w:sz w:val="24"/>
                <w:szCs w:val="24"/>
              </w:rPr>
              <w:t>Level</w:t>
            </w:r>
            <w:r w:rsidRPr="00C308DB">
              <w:rPr>
                <w:rFonts w:ascii="Times New Roman" w:eastAsia="Times New Roman" w:hAnsi="Times New Roman" w:cs="Times New Roman"/>
                <w:i/>
                <w:sz w:val="24"/>
                <w:szCs w:val="24"/>
                <w:vertAlign w:val="superscript"/>
              </w:rPr>
              <w:t>b</w:t>
            </w:r>
            <w:proofErr w:type="spellEnd"/>
          </w:p>
        </w:tc>
      </w:tr>
      <w:tr w:rsidR="007A7AD1" w:rsidRPr="00C308DB" w14:paraId="0FBA2018" w14:textId="77777777" w:rsidTr="007A7AD1">
        <w:trPr>
          <w:trHeight w:val="315"/>
          <w:jc w:val="center"/>
        </w:trPr>
        <w:tc>
          <w:tcPr>
            <w:tcW w:w="1729" w:type="dxa"/>
            <w:tcBorders>
              <w:top w:val="single" w:sz="4" w:space="0" w:color="auto"/>
              <w:left w:val="nil"/>
              <w:bottom w:val="nil"/>
              <w:right w:val="nil"/>
            </w:tcBorders>
            <w:shd w:val="clear" w:color="auto" w:fill="auto"/>
            <w:noWrap/>
            <w:vAlign w:val="bottom"/>
          </w:tcPr>
          <w:p w14:paraId="306D6E0B"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Cys-less</w:t>
            </w:r>
          </w:p>
        </w:tc>
        <w:tc>
          <w:tcPr>
            <w:tcW w:w="636" w:type="dxa"/>
            <w:tcBorders>
              <w:top w:val="single" w:sz="4" w:space="0" w:color="auto"/>
              <w:left w:val="nil"/>
              <w:bottom w:val="nil"/>
              <w:right w:val="nil"/>
            </w:tcBorders>
            <w:shd w:val="clear" w:color="auto" w:fill="auto"/>
            <w:noWrap/>
            <w:vAlign w:val="bottom"/>
          </w:tcPr>
          <w:p w14:paraId="71236918"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1.00</w:t>
            </w:r>
          </w:p>
        </w:tc>
        <w:tc>
          <w:tcPr>
            <w:tcW w:w="444" w:type="dxa"/>
            <w:tcBorders>
              <w:top w:val="single" w:sz="4" w:space="0" w:color="auto"/>
              <w:left w:val="nil"/>
              <w:bottom w:val="nil"/>
              <w:right w:val="nil"/>
            </w:tcBorders>
            <w:shd w:val="clear" w:color="auto" w:fill="auto"/>
            <w:noWrap/>
            <w:vAlign w:val="bottom"/>
          </w:tcPr>
          <w:p w14:paraId="7683BA65"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single" w:sz="4" w:space="0" w:color="auto"/>
              <w:left w:val="nil"/>
              <w:bottom w:val="nil"/>
              <w:right w:val="nil"/>
            </w:tcBorders>
            <w:shd w:val="clear" w:color="auto" w:fill="auto"/>
            <w:noWrap/>
            <w:vAlign w:val="bottom"/>
          </w:tcPr>
          <w:p w14:paraId="3692BE7C"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0.06</w:t>
            </w:r>
          </w:p>
        </w:tc>
        <w:tc>
          <w:tcPr>
            <w:tcW w:w="1283" w:type="dxa"/>
            <w:tcBorders>
              <w:top w:val="single" w:sz="4" w:space="0" w:color="auto"/>
              <w:left w:val="nil"/>
              <w:bottom w:val="nil"/>
              <w:right w:val="nil"/>
            </w:tcBorders>
            <w:shd w:val="clear" w:color="auto" w:fill="auto"/>
            <w:noWrap/>
            <w:vAlign w:val="bottom"/>
          </w:tcPr>
          <w:p w14:paraId="36A27663"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1.00</w:t>
            </w:r>
          </w:p>
        </w:tc>
        <w:tc>
          <w:tcPr>
            <w:tcW w:w="379" w:type="dxa"/>
            <w:tcBorders>
              <w:top w:val="single" w:sz="4" w:space="0" w:color="auto"/>
              <w:left w:val="nil"/>
              <w:bottom w:val="nil"/>
              <w:right w:val="nil"/>
            </w:tcBorders>
            <w:shd w:val="clear" w:color="auto" w:fill="auto"/>
            <w:noWrap/>
            <w:vAlign w:val="bottom"/>
          </w:tcPr>
          <w:p w14:paraId="11A4778E"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single" w:sz="4" w:space="0" w:color="auto"/>
              <w:left w:val="nil"/>
              <w:bottom w:val="nil"/>
              <w:right w:val="nil"/>
            </w:tcBorders>
            <w:shd w:val="clear" w:color="auto" w:fill="auto"/>
            <w:noWrap/>
            <w:vAlign w:val="bottom"/>
          </w:tcPr>
          <w:p w14:paraId="6D8B2FEA"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0.01</w:t>
            </w:r>
          </w:p>
        </w:tc>
      </w:tr>
      <w:tr w:rsidR="007A7AD1" w:rsidRPr="00C308DB" w14:paraId="4C1A92E0" w14:textId="77777777" w:rsidTr="007A7AD1">
        <w:trPr>
          <w:trHeight w:val="315"/>
          <w:jc w:val="center"/>
        </w:trPr>
        <w:tc>
          <w:tcPr>
            <w:tcW w:w="1729" w:type="dxa"/>
            <w:tcBorders>
              <w:top w:val="nil"/>
              <w:left w:val="nil"/>
              <w:bottom w:val="nil"/>
              <w:right w:val="nil"/>
            </w:tcBorders>
            <w:shd w:val="clear" w:color="auto" w:fill="auto"/>
            <w:noWrap/>
            <w:vAlign w:val="bottom"/>
          </w:tcPr>
          <w:p w14:paraId="726DE466"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T199C</w:t>
            </w:r>
          </w:p>
        </w:tc>
        <w:tc>
          <w:tcPr>
            <w:tcW w:w="636" w:type="dxa"/>
            <w:tcBorders>
              <w:top w:val="nil"/>
              <w:left w:val="nil"/>
              <w:bottom w:val="nil"/>
              <w:right w:val="nil"/>
            </w:tcBorders>
            <w:shd w:val="clear" w:color="auto" w:fill="auto"/>
            <w:noWrap/>
            <w:vAlign w:val="bottom"/>
          </w:tcPr>
          <w:p w14:paraId="7CE01948"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0.81</w:t>
            </w:r>
          </w:p>
        </w:tc>
        <w:tc>
          <w:tcPr>
            <w:tcW w:w="444" w:type="dxa"/>
            <w:tcBorders>
              <w:top w:val="nil"/>
              <w:left w:val="nil"/>
              <w:bottom w:val="nil"/>
              <w:right w:val="nil"/>
            </w:tcBorders>
            <w:shd w:val="clear" w:color="auto" w:fill="auto"/>
            <w:noWrap/>
            <w:vAlign w:val="bottom"/>
          </w:tcPr>
          <w:p w14:paraId="3C36E581"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nil"/>
              <w:right w:val="nil"/>
            </w:tcBorders>
            <w:shd w:val="clear" w:color="auto" w:fill="auto"/>
            <w:noWrap/>
            <w:vAlign w:val="bottom"/>
          </w:tcPr>
          <w:p w14:paraId="210F5391"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0.10</w:t>
            </w:r>
          </w:p>
        </w:tc>
        <w:tc>
          <w:tcPr>
            <w:tcW w:w="1283" w:type="dxa"/>
            <w:tcBorders>
              <w:top w:val="nil"/>
              <w:left w:val="nil"/>
              <w:bottom w:val="nil"/>
              <w:right w:val="nil"/>
            </w:tcBorders>
            <w:shd w:val="clear" w:color="auto" w:fill="auto"/>
            <w:noWrap/>
            <w:vAlign w:val="bottom"/>
          </w:tcPr>
          <w:p w14:paraId="6405A303"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1.25</w:t>
            </w:r>
          </w:p>
        </w:tc>
        <w:tc>
          <w:tcPr>
            <w:tcW w:w="379" w:type="dxa"/>
            <w:tcBorders>
              <w:top w:val="nil"/>
              <w:left w:val="nil"/>
              <w:bottom w:val="nil"/>
              <w:right w:val="nil"/>
            </w:tcBorders>
            <w:shd w:val="clear" w:color="auto" w:fill="auto"/>
            <w:noWrap/>
            <w:vAlign w:val="bottom"/>
          </w:tcPr>
          <w:p w14:paraId="474B92EA"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nil"/>
              <w:right w:val="nil"/>
            </w:tcBorders>
            <w:shd w:val="clear" w:color="auto" w:fill="auto"/>
            <w:noWrap/>
            <w:vAlign w:val="bottom"/>
          </w:tcPr>
          <w:p w14:paraId="394FF945"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0.36</w:t>
            </w:r>
          </w:p>
        </w:tc>
      </w:tr>
      <w:tr w:rsidR="007A7AD1" w:rsidRPr="00C308DB" w14:paraId="63912AE2" w14:textId="77777777" w:rsidTr="007A7AD1">
        <w:trPr>
          <w:trHeight w:val="315"/>
          <w:jc w:val="center"/>
        </w:trPr>
        <w:tc>
          <w:tcPr>
            <w:tcW w:w="1729" w:type="dxa"/>
            <w:tcBorders>
              <w:top w:val="nil"/>
              <w:left w:val="nil"/>
              <w:bottom w:val="nil"/>
              <w:right w:val="nil"/>
            </w:tcBorders>
            <w:shd w:val="clear" w:color="auto" w:fill="auto"/>
            <w:noWrap/>
            <w:vAlign w:val="bottom"/>
          </w:tcPr>
          <w:p w14:paraId="328167CE"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Y266C</w:t>
            </w:r>
          </w:p>
        </w:tc>
        <w:tc>
          <w:tcPr>
            <w:tcW w:w="636" w:type="dxa"/>
            <w:tcBorders>
              <w:top w:val="nil"/>
              <w:left w:val="nil"/>
              <w:bottom w:val="nil"/>
              <w:right w:val="nil"/>
            </w:tcBorders>
            <w:shd w:val="clear" w:color="auto" w:fill="auto"/>
            <w:noWrap/>
            <w:vAlign w:val="bottom"/>
          </w:tcPr>
          <w:p w14:paraId="297807CE"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0.72</w:t>
            </w:r>
          </w:p>
        </w:tc>
        <w:tc>
          <w:tcPr>
            <w:tcW w:w="444" w:type="dxa"/>
            <w:tcBorders>
              <w:top w:val="nil"/>
              <w:left w:val="nil"/>
              <w:bottom w:val="nil"/>
              <w:right w:val="nil"/>
            </w:tcBorders>
            <w:shd w:val="clear" w:color="auto" w:fill="auto"/>
            <w:noWrap/>
            <w:vAlign w:val="bottom"/>
          </w:tcPr>
          <w:p w14:paraId="7CD025A0"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nil"/>
              <w:right w:val="nil"/>
            </w:tcBorders>
            <w:shd w:val="clear" w:color="auto" w:fill="auto"/>
            <w:noWrap/>
            <w:vAlign w:val="bottom"/>
          </w:tcPr>
          <w:p w14:paraId="58406961"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0.13</w:t>
            </w:r>
          </w:p>
        </w:tc>
        <w:tc>
          <w:tcPr>
            <w:tcW w:w="1283" w:type="dxa"/>
            <w:tcBorders>
              <w:top w:val="nil"/>
              <w:left w:val="nil"/>
              <w:bottom w:val="nil"/>
              <w:right w:val="nil"/>
            </w:tcBorders>
            <w:shd w:val="clear" w:color="auto" w:fill="auto"/>
            <w:noWrap/>
            <w:vAlign w:val="bottom"/>
          </w:tcPr>
          <w:p w14:paraId="3A178AA0"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1.14</w:t>
            </w:r>
          </w:p>
        </w:tc>
        <w:tc>
          <w:tcPr>
            <w:tcW w:w="379" w:type="dxa"/>
            <w:tcBorders>
              <w:top w:val="nil"/>
              <w:left w:val="nil"/>
              <w:bottom w:val="nil"/>
              <w:right w:val="nil"/>
            </w:tcBorders>
            <w:shd w:val="clear" w:color="auto" w:fill="auto"/>
            <w:noWrap/>
            <w:vAlign w:val="bottom"/>
          </w:tcPr>
          <w:p w14:paraId="342DF48B"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nil"/>
              <w:right w:val="nil"/>
            </w:tcBorders>
            <w:shd w:val="clear" w:color="auto" w:fill="auto"/>
            <w:noWrap/>
            <w:vAlign w:val="bottom"/>
          </w:tcPr>
          <w:p w14:paraId="620B38DC"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0.15</w:t>
            </w:r>
          </w:p>
        </w:tc>
      </w:tr>
      <w:tr w:rsidR="007A7AD1" w:rsidRPr="00C308DB" w14:paraId="16CF0708" w14:textId="77777777" w:rsidTr="007A7AD1">
        <w:trPr>
          <w:trHeight w:val="315"/>
          <w:jc w:val="center"/>
        </w:trPr>
        <w:tc>
          <w:tcPr>
            <w:tcW w:w="1729" w:type="dxa"/>
            <w:tcBorders>
              <w:top w:val="nil"/>
              <w:left w:val="nil"/>
              <w:bottom w:val="nil"/>
              <w:right w:val="nil"/>
            </w:tcBorders>
            <w:shd w:val="clear" w:color="auto" w:fill="auto"/>
            <w:noWrap/>
            <w:vAlign w:val="bottom"/>
          </w:tcPr>
          <w:p w14:paraId="53270D92"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G20C</w:t>
            </w:r>
          </w:p>
        </w:tc>
        <w:tc>
          <w:tcPr>
            <w:tcW w:w="636" w:type="dxa"/>
            <w:tcBorders>
              <w:top w:val="nil"/>
              <w:left w:val="nil"/>
              <w:bottom w:val="nil"/>
              <w:right w:val="nil"/>
            </w:tcBorders>
            <w:shd w:val="clear" w:color="auto" w:fill="auto"/>
            <w:noWrap/>
            <w:vAlign w:val="bottom"/>
          </w:tcPr>
          <w:p w14:paraId="1C408257"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0.49</w:t>
            </w:r>
          </w:p>
        </w:tc>
        <w:tc>
          <w:tcPr>
            <w:tcW w:w="444" w:type="dxa"/>
            <w:tcBorders>
              <w:top w:val="nil"/>
              <w:left w:val="nil"/>
              <w:bottom w:val="nil"/>
              <w:right w:val="nil"/>
            </w:tcBorders>
            <w:shd w:val="clear" w:color="auto" w:fill="auto"/>
            <w:noWrap/>
            <w:vAlign w:val="bottom"/>
          </w:tcPr>
          <w:p w14:paraId="71D51773"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nil"/>
              <w:right w:val="nil"/>
            </w:tcBorders>
            <w:shd w:val="clear" w:color="auto" w:fill="auto"/>
            <w:noWrap/>
            <w:vAlign w:val="bottom"/>
          </w:tcPr>
          <w:p w14:paraId="16F17A6F"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0.06</w:t>
            </w:r>
          </w:p>
        </w:tc>
        <w:tc>
          <w:tcPr>
            <w:tcW w:w="1283" w:type="dxa"/>
            <w:tcBorders>
              <w:top w:val="nil"/>
              <w:left w:val="nil"/>
              <w:bottom w:val="nil"/>
              <w:right w:val="nil"/>
            </w:tcBorders>
            <w:shd w:val="clear" w:color="auto" w:fill="auto"/>
            <w:noWrap/>
            <w:vAlign w:val="bottom"/>
          </w:tcPr>
          <w:p w14:paraId="48F2BE21"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0.43</w:t>
            </w:r>
          </w:p>
        </w:tc>
        <w:tc>
          <w:tcPr>
            <w:tcW w:w="379" w:type="dxa"/>
            <w:tcBorders>
              <w:top w:val="nil"/>
              <w:left w:val="nil"/>
              <w:bottom w:val="nil"/>
              <w:right w:val="nil"/>
            </w:tcBorders>
            <w:shd w:val="clear" w:color="auto" w:fill="auto"/>
            <w:noWrap/>
            <w:vAlign w:val="bottom"/>
          </w:tcPr>
          <w:p w14:paraId="2374CE9C"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nil"/>
              <w:right w:val="nil"/>
            </w:tcBorders>
            <w:shd w:val="clear" w:color="auto" w:fill="auto"/>
            <w:noWrap/>
            <w:vAlign w:val="bottom"/>
          </w:tcPr>
          <w:p w14:paraId="5326E93F"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0.13</w:t>
            </w:r>
          </w:p>
        </w:tc>
      </w:tr>
      <w:tr w:rsidR="007A7AD1" w:rsidRPr="00C308DB" w14:paraId="5D9A7AE5" w14:textId="77777777" w:rsidTr="007A7AD1">
        <w:trPr>
          <w:trHeight w:val="315"/>
          <w:jc w:val="center"/>
        </w:trPr>
        <w:tc>
          <w:tcPr>
            <w:tcW w:w="1729" w:type="dxa"/>
            <w:tcBorders>
              <w:top w:val="nil"/>
              <w:left w:val="nil"/>
              <w:bottom w:val="nil"/>
              <w:right w:val="nil"/>
            </w:tcBorders>
            <w:shd w:val="clear" w:color="auto" w:fill="auto"/>
            <w:noWrap/>
            <w:vAlign w:val="bottom"/>
          </w:tcPr>
          <w:p w14:paraId="1F4D7C06"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Q21C</w:t>
            </w:r>
          </w:p>
        </w:tc>
        <w:tc>
          <w:tcPr>
            <w:tcW w:w="636" w:type="dxa"/>
            <w:tcBorders>
              <w:top w:val="nil"/>
              <w:left w:val="nil"/>
              <w:bottom w:val="nil"/>
              <w:right w:val="nil"/>
            </w:tcBorders>
            <w:shd w:val="clear" w:color="auto" w:fill="auto"/>
            <w:noWrap/>
            <w:vAlign w:val="bottom"/>
          </w:tcPr>
          <w:p w14:paraId="7A9BBBE8"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1.06</w:t>
            </w:r>
          </w:p>
        </w:tc>
        <w:tc>
          <w:tcPr>
            <w:tcW w:w="444" w:type="dxa"/>
            <w:tcBorders>
              <w:top w:val="nil"/>
              <w:left w:val="nil"/>
              <w:bottom w:val="nil"/>
              <w:right w:val="nil"/>
            </w:tcBorders>
            <w:shd w:val="clear" w:color="auto" w:fill="auto"/>
            <w:noWrap/>
            <w:vAlign w:val="bottom"/>
          </w:tcPr>
          <w:p w14:paraId="4384A94B"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nil"/>
              <w:right w:val="nil"/>
            </w:tcBorders>
            <w:shd w:val="clear" w:color="auto" w:fill="auto"/>
            <w:noWrap/>
            <w:vAlign w:val="bottom"/>
          </w:tcPr>
          <w:p w14:paraId="535F7F62"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0.02</w:t>
            </w:r>
          </w:p>
        </w:tc>
        <w:tc>
          <w:tcPr>
            <w:tcW w:w="1283" w:type="dxa"/>
            <w:tcBorders>
              <w:top w:val="nil"/>
              <w:left w:val="nil"/>
              <w:bottom w:val="nil"/>
              <w:right w:val="nil"/>
            </w:tcBorders>
            <w:shd w:val="clear" w:color="auto" w:fill="auto"/>
            <w:noWrap/>
            <w:vAlign w:val="bottom"/>
          </w:tcPr>
          <w:p w14:paraId="11A6A3FA"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0.69</w:t>
            </w:r>
          </w:p>
        </w:tc>
        <w:tc>
          <w:tcPr>
            <w:tcW w:w="379" w:type="dxa"/>
            <w:tcBorders>
              <w:top w:val="nil"/>
              <w:left w:val="nil"/>
              <w:bottom w:val="nil"/>
              <w:right w:val="nil"/>
            </w:tcBorders>
            <w:shd w:val="clear" w:color="auto" w:fill="auto"/>
            <w:noWrap/>
            <w:vAlign w:val="bottom"/>
          </w:tcPr>
          <w:p w14:paraId="40ED6B56"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nil"/>
              <w:right w:val="nil"/>
            </w:tcBorders>
            <w:shd w:val="clear" w:color="auto" w:fill="auto"/>
            <w:noWrap/>
            <w:vAlign w:val="bottom"/>
          </w:tcPr>
          <w:p w14:paraId="6F3BA0F3"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0.05</w:t>
            </w:r>
          </w:p>
        </w:tc>
      </w:tr>
      <w:tr w:rsidR="007A7AD1" w:rsidRPr="00C308DB" w14:paraId="28B204A6" w14:textId="77777777" w:rsidTr="007A7AD1">
        <w:trPr>
          <w:trHeight w:val="315"/>
          <w:jc w:val="center"/>
        </w:trPr>
        <w:tc>
          <w:tcPr>
            <w:tcW w:w="1729" w:type="dxa"/>
            <w:tcBorders>
              <w:top w:val="nil"/>
              <w:left w:val="nil"/>
              <w:bottom w:val="nil"/>
              <w:right w:val="nil"/>
            </w:tcBorders>
            <w:shd w:val="clear" w:color="auto" w:fill="auto"/>
            <w:noWrap/>
            <w:vAlign w:val="bottom"/>
          </w:tcPr>
          <w:p w14:paraId="0A697D55"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S22C</w:t>
            </w:r>
          </w:p>
        </w:tc>
        <w:tc>
          <w:tcPr>
            <w:tcW w:w="636" w:type="dxa"/>
            <w:tcBorders>
              <w:top w:val="nil"/>
              <w:left w:val="nil"/>
              <w:bottom w:val="nil"/>
              <w:right w:val="nil"/>
            </w:tcBorders>
            <w:shd w:val="clear" w:color="auto" w:fill="auto"/>
            <w:noWrap/>
            <w:vAlign w:val="bottom"/>
          </w:tcPr>
          <w:p w14:paraId="0BF9ED10"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0.25</w:t>
            </w:r>
          </w:p>
        </w:tc>
        <w:tc>
          <w:tcPr>
            <w:tcW w:w="444" w:type="dxa"/>
            <w:tcBorders>
              <w:top w:val="nil"/>
              <w:left w:val="nil"/>
              <w:bottom w:val="nil"/>
              <w:right w:val="nil"/>
            </w:tcBorders>
            <w:shd w:val="clear" w:color="auto" w:fill="auto"/>
            <w:noWrap/>
            <w:vAlign w:val="bottom"/>
          </w:tcPr>
          <w:p w14:paraId="0E0847B9"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nil"/>
              <w:right w:val="nil"/>
            </w:tcBorders>
            <w:shd w:val="clear" w:color="auto" w:fill="auto"/>
            <w:noWrap/>
            <w:vAlign w:val="bottom"/>
          </w:tcPr>
          <w:p w14:paraId="6EB42D91"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0.06</w:t>
            </w:r>
          </w:p>
        </w:tc>
        <w:tc>
          <w:tcPr>
            <w:tcW w:w="1283" w:type="dxa"/>
            <w:tcBorders>
              <w:top w:val="nil"/>
              <w:left w:val="nil"/>
              <w:bottom w:val="nil"/>
              <w:right w:val="nil"/>
            </w:tcBorders>
            <w:shd w:val="clear" w:color="auto" w:fill="auto"/>
            <w:noWrap/>
            <w:vAlign w:val="bottom"/>
          </w:tcPr>
          <w:p w14:paraId="1144F7B5"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0.20</w:t>
            </w:r>
          </w:p>
        </w:tc>
        <w:tc>
          <w:tcPr>
            <w:tcW w:w="379" w:type="dxa"/>
            <w:tcBorders>
              <w:top w:val="nil"/>
              <w:left w:val="nil"/>
              <w:bottom w:val="nil"/>
              <w:right w:val="nil"/>
            </w:tcBorders>
            <w:shd w:val="clear" w:color="auto" w:fill="auto"/>
            <w:noWrap/>
            <w:vAlign w:val="bottom"/>
          </w:tcPr>
          <w:p w14:paraId="1DDFA11D"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nil"/>
              <w:right w:val="nil"/>
            </w:tcBorders>
            <w:shd w:val="clear" w:color="auto" w:fill="auto"/>
            <w:noWrap/>
            <w:vAlign w:val="bottom"/>
          </w:tcPr>
          <w:p w14:paraId="27349E84"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0.07</w:t>
            </w:r>
          </w:p>
        </w:tc>
      </w:tr>
      <w:tr w:rsidR="007A7AD1" w:rsidRPr="00C308DB" w14:paraId="07EA3F96" w14:textId="77777777" w:rsidTr="007A7AD1">
        <w:trPr>
          <w:trHeight w:val="315"/>
          <w:jc w:val="center"/>
        </w:trPr>
        <w:tc>
          <w:tcPr>
            <w:tcW w:w="1729" w:type="dxa"/>
            <w:tcBorders>
              <w:top w:val="nil"/>
              <w:left w:val="nil"/>
              <w:bottom w:val="nil"/>
              <w:right w:val="nil"/>
            </w:tcBorders>
            <w:shd w:val="clear" w:color="auto" w:fill="auto"/>
            <w:noWrap/>
            <w:vAlign w:val="bottom"/>
          </w:tcPr>
          <w:p w14:paraId="50690DD9"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T23C</w:t>
            </w:r>
          </w:p>
        </w:tc>
        <w:tc>
          <w:tcPr>
            <w:tcW w:w="636" w:type="dxa"/>
            <w:tcBorders>
              <w:top w:val="nil"/>
              <w:left w:val="nil"/>
              <w:bottom w:val="nil"/>
              <w:right w:val="nil"/>
            </w:tcBorders>
            <w:shd w:val="clear" w:color="auto" w:fill="auto"/>
            <w:noWrap/>
            <w:vAlign w:val="bottom"/>
          </w:tcPr>
          <w:p w14:paraId="69452ADA"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1.13</w:t>
            </w:r>
          </w:p>
        </w:tc>
        <w:tc>
          <w:tcPr>
            <w:tcW w:w="444" w:type="dxa"/>
            <w:tcBorders>
              <w:top w:val="nil"/>
              <w:left w:val="nil"/>
              <w:bottom w:val="nil"/>
              <w:right w:val="nil"/>
            </w:tcBorders>
            <w:shd w:val="clear" w:color="auto" w:fill="auto"/>
            <w:noWrap/>
            <w:vAlign w:val="bottom"/>
          </w:tcPr>
          <w:p w14:paraId="1D89D20D"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nil"/>
              <w:right w:val="nil"/>
            </w:tcBorders>
            <w:shd w:val="clear" w:color="auto" w:fill="auto"/>
            <w:noWrap/>
            <w:vAlign w:val="bottom"/>
          </w:tcPr>
          <w:p w14:paraId="4B4C02EE"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0.17</w:t>
            </w:r>
          </w:p>
        </w:tc>
        <w:tc>
          <w:tcPr>
            <w:tcW w:w="1283" w:type="dxa"/>
            <w:tcBorders>
              <w:top w:val="nil"/>
              <w:left w:val="nil"/>
              <w:bottom w:val="nil"/>
              <w:right w:val="nil"/>
            </w:tcBorders>
            <w:shd w:val="clear" w:color="auto" w:fill="auto"/>
            <w:noWrap/>
            <w:vAlign w:val="bottom"/>
          </w:tcPr>
          <w:p w14:paraId="3E1945DE"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1.85</w:t>
            </w:r>
          </w:p>
        </w:tc>
        <w:tc>
          <w:tcPr>
            <w:tcW w:w="379" w:type="dxa"/>
            <w:tcBorders>
              <w:top w:val="nil"/>
              <w:left w:val="nil"/>
              <w:bottom w:val="nil"/>
              <w:right w:val="nil"/>
            </w:tcBorders>
            <w:shd w:val="clear" w:color="auto" w:fill="auto"/>
            <w:noWrap/>
            <w:vAlign w:val="bottom"/>
          </w:tcPr>
          <w:p w14:paraId="6A9A3495"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nil"/>
              <w:right w:val="nil"/>
            </w:tcBorders>
            <w:shd w:val="clear" w:color="auto" w:fill="auto"/>
            <w:noWrap/>
            <w:vAlign w:val="bottom"/>
          </w:tcPr>
          <w:p w14:paraId="38E0174A"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0.05</w:t>
            </w:r>
          </w:p>
        </w:tc>
      </w:tr>
      <w:tr w:rsidR="007A7AD1" w:rsidRPr="00C308DB" w14:paraId="67D01086" w14:textId="77777777" w:rsidTr="007A7AD1">
        <w:trPr>
          <w:trHeight w:val="315"/>
          <w:jc w:val="center"/>
        </w:trPr>
        <w:tc>
          <w:tcPr>
            <w:tcW w:w="1729" w:type="dxa"/>
            <w:tcBorders>
              <w:top w:val="nil"/>
              <w:left w:val="nil"/>
              <w:bottom w:val="nil"/>
              <w:right w:val="nil"/>
            </w:tcBorders>
            <w:shd w:val="clear" w:color="auto" w:fill="auto"/>
            <w:noWrap/>
            <w:vAlign w:val="bottom"/>
          </w:tcPr>
          <w:p w14:paraId="40961ED4"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I24C</w:t>
            </w:r>
          </w:p>
        </w:tc>
        <w:tc>
          <w:tcPr>
            <w:tcW w:w="636" w:type="dxa"/>
            <w:tcBorders>
              <w:top w:val="nil"/>
              <w:left w:val="nil"/>
              <w:bottom w:val="nil"/>
              <w:right w:val="nil"/>
            </w:tcBorders>
            <w:shd w:val="clear" w:color="auto" w:fill="auto"/>
            <w:noWrap/>
            <w:vAlign w:val="bottom"/>
          </w:tcPr>
          <w:p w14:paraId="5A2993D7"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0.64</w:t>
            </w:r>
          </w:p>
        </w:tc>
        <w:tc>
          <w:tcPr>
            <w:tcW w:w="444" w:type="dxa"/>
            <w:tcBorders>
              <w:top w:val="nil"/>
              <w:left w:val="nil"/>
              <w:bottom w:val="nil"/>
              <w:right w:val="nil"/>
            </w:tcBorders>
            <w:shd w:val="clear" w:color="auto" w:fill="auto"/>
            <w:noWrap/>
            <w:vAlign w:val="bottom"/>
          </w:tcPr>
          <w:p w14:paraId="08197D5E"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nil"/>
              <w:right w:val="nil"/>
            </w:tcBorders>
            <w:shd w:val="clear" w:color="auto" w:fill="auto"/>
            <w:noWrap/>
            <w:vAlign w:val="bottom"/>
          </w:tcPr>
          <w:p w14:paraId="54EB45F4"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0.20</w:t>
            </w:r>
          </w:p>
        </w:tc>
        <w:tc>
          <w:tcPr>
            <w:tcW w:w="1283" w:type="dxa"/>
            <w:tcBorders>
              <w:top w:val="nil"/>
              <w:left w:val="nil"/>
              <w:bottom w:val="nil"/>
              <w:right w:val="nil"/>
            </w:tcBorders>
            <w:shd w:val="clear" w:color="auto" w:fill="auto"/>
            <w:noWrap/>
            <w:vAlign w:val="bottom"/>
          </w:tcPr>
          <w:p w14:paraId="60E7946E"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0.75</w:t>
            </w:r>
          </w:p>
        </w:tc>
        <w:tc>
          <w:tcPr>
            <w:tcW w:w="379" w:type="dxa"/>
            <w:tcBorders>
              <w:top w:val="nil"/>
              <w:left w:val="nil"/>
              <w:bottom w:val="nil"/>
              <w:right w:val="nil"/>
            </w:tcBorders>
            <w:shd w:val="clear" w:color="auto" w:fill="auto"/>
            <w:noWrap/>
            <w:vAlign w:val="bottom"/>
          </w:tcPr>
          <w:p w14:paraId="2F36244B"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nil"/>
              <w:right w:val="nil"/>
            </w:tcBorders>
            <w:shd w:val="clear" w:color="auto" w:fill="auto"/>
            <w:noWrap/>
            <w:vAlign w:val="bottom"/>
          </w:tcPr>
          <w:p w14:paraId="4B1B0D0A"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0.37</w:t>
            </w:r>
          </w:p>
        </w:tc>
      </w:tr>
      <w:tr w:rsidR="007A7AD1" w:rsidRPr="00C308DB" w14:paraId="646A73FB" w14:textId="77777777" w:rsidTr="007A7AD1">
        <w:trPr>
          <w:trHeight w:val="315"/>
          <w:jc w:val="center"/>
        </w:trPr>
        <w:tc>
          <w:tcPr>
            <w:tcW w:w="1729" w:type="dxa"/>
            <w:tcBorders>
              <w:top w:val="nil"/>
              <w:left w:val="nil"/>
              <w:bottom w:val="nil"/>
              <w:right w:val="nil"/>
            </w:tcBorders>
            <w:shd w:val="clear" w:color="auto" w:fill="auto"/>
            <w:noWrap/>
            <w:vAlign w:val="bottom"/>
          </w:tcPr>
          <w:p w14:paraId="3416C0FE"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N25C</w:t>
            </w:r>
          </w:p>
        </w:tc>
        <w:tc>
          <w:tcPr>
            <w:tcW w:w="636" w:type="dxa"/>
            <w:tcBorders>
              <w:top w:val="nil"/>
              <w:left w:val="nil"/>
              <w:bottom w:val="nil"/>
              <w:right w:val="nil"/>
            </w:tcBorders>
            <w:shd w:val="clear" w:color="auto" w:fill="auto"/>
            <w:noWrap/>
            <w:vAlign w:val="bottom"/>
          </w:tcPr>
          <w:p w14:paraId="67F6A1B8"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1.09</w:t>
            </w:r>
          </w:p>
        </w:tc>
        <w:tc>
          <w:tcPr>
            <w:tcW w:w="444" w:type="dxa"/>
            <w:tcBorders>
              <w:top w:val="nil"/>
              <w:left w:val="nil"/>
              <w:bottom w:val="nil"/>
              <w:right w:val="nil"/>
            </w:tcBorders>
            <w:shd w:val="clear" w:color="auto" w:fill="auto"/>
            <w:noWrap/>
            <w:vAlign w:val="bottom"/>
          </w:tcPr>
          <w:p w14:paraId="7BA6FAB0"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nil"/>
              <w:right w:val="nil"/>
            </w:tcBorders>
            <w:shd w:val="clear" w:color="auto" w:fill="auto"/>
            <w:noWrap/>
            <w:vAlign w:val="bottom"/>
          </w:tcPr>
          <w:p w14:paraId="4FEC32E3"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0.33</w:t>
            </w:r>
          </w:p>
        </w:tc>
        <w:tc>
          <w:tcPr>
            <w:tcW w:w="1283" w:type="dxa"/>
            <w:tcBorders>
              <w:top w:val="nil"/>
              <w:left w:val="nil"/>
              <w:bottom w:val="nil"/>
              <w:right w:val="nil"/>
            </w:tcBorders>
            <w:shd w:val="clear" w:color="auto" w:fill="auto"/>
            <w:noWrap/>
            <w:vAlign w:val="bottom"/>
          </w:tcPr>
          <w:p w14:paraId="33691F88"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0.87</w:t>
            </w:r>
          </w:p>
        </w:tc>
        <w:tc>
          <w:tcPr>
            <w:tcW w:w="379" w:type="dxa"/>
            <w:tcBorders>
              <w:top w:val="nil"/>
              <w:left w:val="nil"/>
              <w:bottom w:val="nil"/>
              <w:right w:val="nil"/>
            </w:tcBorders>
            <w:shd w:val="clear" w:color="auto" w:fill="auto"/>
            <w:noWrap/>
            <w:vAlign w:val="bottom"/>
          </w:tcPr>
          <w:p w14:paraId="62EB81EA"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nil"/>
              <w:right w:val="nil"/>
            </w:tcBorders>
            <w:shd w:val="clear" w:color="auto" w:fill="auto"/>
            <w:noWrap/>
            <w:vAlign w:val="bottom"/>
          </w:tcPr>
          <w:p w14:paraId="7FE3E238"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0.36</w:t>
            </w:r>
          </w:p>
        </w:tc>
      </w:tr>
      <w:tr w:rsidR="007A7AD1" w:rsidRPr="00C308DB" w14:paraId="774BE8F9" w14:textId="77777777" w:rsidTr="007A7AD1">
        <w:trPr>
          <w:trHeight w:val="315"/>
          <w:jc w:val="center"/>
        </w:trPr>
        <w:tc>
          <w:tcPr>
            <w:tcW w:w="1729" w:type="dxa"/>
            <w:tcBorders>
              <w:top w:val="nil"/>
              <w:left w:val="nil"/>
              <w:bottom w:val="nil"/>
              <w:right w:val="nil"/>
            </w:tcBorders>
            <w:shd w:val="clear" w:color="auto" w:fill="auto"/>
            <w:noWrap/>
            <w:vAlign w:val="bottom"/>
          </w:tcPr>
          <w:p w14:paraId="62F044C4"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Y26C</w:t>
            </w:r>
          </w:p>
        </w:tc>
        <w:tc>
          <w:tcPr>
            <w:tcW w:w="636" w:type="dxa"/>
            <w:tcBorders>
              <w:top w:val="nil"/>
              <w:left w:val="nil"/>
              <w:bottom w:val="nil"/>
              <w:right w:val="nil"/>
            </w:tcBorders>
            <w:shd w:val="clear" w:color="auto" w:fill="auto"/>
            <w:noWrap/>
            <w:vAlign w:val="bottom"/>
          </w:tcPr>
          <w:p w14:paraId="368AF237"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0.26</w:t>
            </w:r>
          </w:p>
        </w:tc>
        <w:tc>
          <w:tcPr>
            <w:tcW w:w="444" w:type="dxa"/>
            <w:tcBorders>
              <w:top w:val="nil"/>
              <w:left w:val="nil"/>
              <w:bottom w:val="nil"/>
              <w:right w:val="nil"/>
            </w:tcBorders>
            <w:shd w:val="clear" w:color="auto" w:fill="auto"/>
            <w:noWrap/>
            <w:vAlign w:val="bottom"/>
          </w:tcPr>
          <w:p w14:paraId="0B7AE7BF"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nil"/>
              <w:right w:val="nil"/>
            </w:tcBorders>
            <w:shd w:val="clear" w:color="auto" w:fill="auto"/>
            <w:noWrap/>
            <w:vAlign w:val="bottom"/>
          </w:tcPr>
          <w:p w14:paraId="051953F8"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0.07</w:t>
            </w:r>
          </w:p>
        </w:tc>
        <w:tc>
          <w:tcPr>
            <w:tcW w:w="1283" w:type="dxa"/>
            <w:tcBorders>
              <w:top w:val="nil"/>
              <w:left w:val="nil"/>
              <w:bottom w:val="nil"/>
              <w:right w:val="nil"/>
            </w:tcBorders>
            <w:shd w:val="clear" w:color="auto" w:fill="auto"/>
            <w:noWrap/>
            <w:vAlign w:val="bottom"/>
          </w:tcPr>
          <w:p w14:paraId="37B712CF"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0.19</w:t>
            </w:r>
          </w:p>
        </w:tc>
        <w:tc>
          <w:tcPr>
            <w:tcW w:w="379" w:type="dxa"/>
            <w:tcBorders>
              <w:top w:val="nil"/>
              <w:left w:val="nil"/>
              <w:bottom w:val="nil"/>
              <w:right w:val="nil"/>
            </w:tcBorders>
            <w:shd w:val="clear" w:color="auto" w:fill="auto"/>
            <w:noWrap/>
            <w:vAlign w:val="bottom"/>
          </w:tcPr>
          <w:p w14:paraId="05594E25"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nil"/>
              <w:right w:val="nil"/>
            </w:tcBorders>
            <w:shd w:val="clear" w:color="auto" w:fill="auto"/>
            <w:noWrap/>
            <w:vAlign w:val="bottom"/>
          </w:tcPr>
          <w:p w14:paraId="4E1784BB"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0.04</w:t>
            </w:r>
          </w:p>
        </w:tc>
      </w:tr>
      <w:tr w:rsidR="007A7AD1" w:rsidRPr="00C308DB" w14:paraId="7306CCE3" w14:textId="77777777" w:rsidTr="007A7AD1">
        <w:trPr>
          <w:trHeight w:val="315"/>
          <w:jc w:val="center"/>
        </w:trPr>
        <w:tc>
          <w:tcPr>
            <w:tcW w:w="1729" w:type="dxa"/>
            <w:tcBorders>
              <w:top w:val="nil"/>
              <w:left w:val="nil"/>
              <w:bottom w:val="nil"/>
              <w:right w:val="nil"/>
            </w:tcBorders>
            <w:shd w:val="clear" w:color="auto" w:fill="auto"/>
            <w:noWrap/>
            <w:vAlign w:val="bottom"/>
          </w:tcPr>
          <w:p w14:paraId="3635A001"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T27C</w:t>
            </w:r>
          </w:p>
        </w:tc>
        <w:tc>
          <w:tcPr>
            <w:tcW w:w="636" w:type="dxa"/>
            <w:tcBorders>
              <w:top w:val="nil"/>
              <w:left w:val="nil"/>
              <w:bottom w:val="nil"/>
              <w:right w:val="nil"/>
            </w:tcBorders>
            <w:shd w:val="clear" w:color="auto" w:fill="auto"/>
            <w:noWrap/>
            <w:vAlign w:val="bottom"/>
          </w:tcPr>
          <w:p w14:paraId="42481078"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1.35</w:t>
            </w:r>
          </w:p>
        </w:tc>
        <w:tc>
          <w:tcPr>
            <w:tcW w:w="444" w:type="dxa"/>
            <w:tcBorders>
              <w:top w:val="nil"/>
              <w:left w:val="nil"/>
              <w:bottom w:val="nil"/>
              <w:right w:val="nil"/>
            </w:tcBorders>
            <w:shd w:val="clear" w:color="auto" w:fill="auto"/>
            <w:noWrap/>
            <w:vAlign w:val="bottom"/>
          </w:tcPr>
          <w:p w14:paraId="61AC97B8"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nil"/>
              <w:right w:val="nil"/>
            </w:tcBorders>
            <w:shd w:val="clear" w:color="auto" w:fill="auto"/>
            <w:noWrap/>
            <w:vAlign w:val="bottom"/>
          </w:tcPr>
          <w:p w14:paraId="35455CAA"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0.21</w:t>
            </w:r>
          </w:p>
        </w:tc>
        <w:tc>
          <w:tcPr>
            <w:tcW w:w="1283" w:type="dxa"/>
            <w:tcBorders>
              <w:top w:val="nil"/>
              <w:left w:val="nil"/>
              <w:bottom w:val="nil"/>
              <w:right w:val="nil"/>
            </w:tcBorders>
            <w:shd w:val="clear" w:color="auto" w:fill="auto"/>
            <w:noWrap/>
            <w:vAlign w:val="bottom"/>
          </w:tcPr>
          <w:p w14:paraId="4100B209"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0.78</w:t>
            </w:r>
          </w:p>
        </w:tc>
        <w:tc>
          <w:tcPr>
            <w:tcW w:w="379" w:type="dxa"/>
            <w:tcBorders>
              <w:top w:val="nil"/>
              <w:left w:val="nil"/>
              <w:bottom w:val="nil"/>
              <w:right w:val="nil"/>
            </w:tcBorders>
            <w:shd w:val="clear" w:color="auto" w:fill="auto"/>
            <w:noWrap/>
            <w:vAlign w:val="bottom"/>
          </w:tcPr>
          <w:p w14:paraId="52BAD9A9"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nil"/>
              <w:right w:val="nil"/>
            </w:tcBorders>
            <w:shd w:val="clear" w:color="auto" w:fill="auto"/>
            <w:noWrap/>
            <w:vAlign w:val="bottom"/>
          </w:tcPr>
          <w:p w14:paraId="653D12CA"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0.05</w:t>
            </w:r>
          </w:p>
        </w:tc>
      </w:tr>
      <w:tr w:rsidR="007A7AD1" w:rsidRPr="00C308DB" w14:paraId="6C8F910A" w14:textId="77777777" w:rsidTr="007A7AD1">
        <w:trPr>
          <w:trHeight w:val="315"/>
          <w:jc w:val="center"/>
        </w:trPr>
        <w:tc>
          <w:tcPr>
            <w:tcW w:w="1729" w:type="dxa"/>
            <w:tcBorders>
              <w:top w:val="nil"/>
              <w:left w:val="nil"/>
              <w:bottom w:val="nil"/>
              <w:right w:val="nil"/>
            </w:tcBorders>
            <w:shd w:val="clear" w:color="auto" w:fill="auto"/>
            <w:noWrap/>
            <w:vAlign w:val="bottom"/>
          </w:tcPr>
          <w:p w14:paraId="66EF03D1"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S28C</w:t>
            </w:r>
          </w:p>
        </w:tc>
        <w:tc>
          <w:tcPr>
            <w:tcW w:w="636" w:type="dxa"/>
            <w:tcBorders>
              <w:top w:val="nil"/>
              <w:left w:val="nil"/>
              <w:bottom w:val="nil"/>
              <w:right w:val="nil"/>
            </w:tcBorders>
            <w:shd w:val="clear" w:color="auto" w:fill="auto"/>
            <w:noWrap/>
            <w:vAlign w:val="bottom"/>
          </w:tcPr>
          <w:p w14:paraId="7A726395"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0.63</w:t>
            </w:r>
          </w:p>
        </w:tc>
        <w:tc>
          <w:tcPr>
            <w:tcW w:w="444" w:type="dxa"/>
            <w:tcBorders>
              <w:top w:val="nil"/>
              <w:left w:val="nil"/>
              <w:bottom w:val="nil"/>
              <w:right w:val="nil"/>
            </w:tcBorders>
            <w:shd w:val="clear" w:color="auto" w:fill="auto"/>
            <w:noWrap/>
            <w:vAlign w:val="bottom"/>
          </w:tcPr>
          <w:p w14:paraId="1163323C"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nil"/>
              <w:right w:val="nil"/>
            </w:tcBorders>
            <w:shd w:val="clear" w:color="auto" w:fill="auto"/>
            <w:noWrap/>
            <w:vAlign w:val="bottom"/>
          </w:tcPr>
          <w:p w14:paraId="258AD8E0"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0.09</w:t>
            </w:r>
          </w:p>
        </w:tc>
        <w:tc>
          <w:tcPr>
            <w:tcW w:w="1283" w:type="dxa"/>
            <w:tcBorders>
              <w:top w:val="nil"/>
              <w:left w:val="nil"/>
              <w:bottom w:val="nil"/>
              <w:right w:val="nil"/>
            </w:tcBorders>
            <w:shd w:val="clear" w:color="auto" w:fill="auto"/>
            <w:noWrap/>
            <w:vAlign w:val="bottom"/>
          </w:tcPr>
          <w:p w14:paraId="5AAEE23D"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0.57</w:t>
            </w:r>
          </w:p>
        </w:tc>
        <w:tc>
          <w:tcPr>
            <w:tcW w:w="379" w:type="dxa"/>
            <w:tcBorders>
              <w:top w:val="nil"/>
              <w:left w:val="nil"/>
              <w:bottom w:val="nil"/>
              <w:right w:val="nil"/>
            </w:tcBorders>
            <w:shd w:val="clear" w:color="auto" w:fill="auto"/>
            <w:noWrap/>
            <w:vAlign w:val="bottom"/>
          </w:tcPr>
          <w:p w14:paraId="022A2856"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nil"/>
              <w:right w:val="nil"/>
            </w:tcBorders>
            <w:shd w:val="clear" w:color="auto" w:fill="auto"/>
            <w:noWrap/>
            <w:vAlign w:val="bottom"/>
          </w:tcPr>
          <w:p w14:paraId="265A2D7B"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0.21</w:t>
            </w:r>
          </w:p>
        </w:tc>
      </w:tr>
      <w:tr w:rsidR="007A7AD1" w:rsidRPr="00C308DB" w14:paraId="58965DED" w14:textId="77777777" w:rsidTr="007A7AD1">
        <w:trPr>
          <w:trHeight w:val="315"/>
          <w:jc w:val="center"/>
        </w:trPr>
        <w:tc>
          <w:tcPr>
            <w:tcW w:w="1729" w:type="dxa"/>
            <w:tcBorders>
              <w:top w:val="nil"/>
              <w:left w:val="nil"/>
              <w:bottom w:val="nil"/>
              <w:right w:val="nil"/>
            </w:tcBorders>
            <w:shd w:val="clear" w:color="auto" w:fill="auto"/>
            <w:noWrap/>
            <w:vAlign w:val="bottom"/>
          </w:tcPr>
          <w:p w14:paraId="5ABC16CE"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I29C</w:t>
            </w:r>
          </w:p>
        </w:tc>
        <w:tc>
          <w:tcPr>
            <w:tcW w:w="636" w:type="dxa"/>
            <w:tcBorders>
              <w:top w:val="nil"/>
              <w:left w:val="nil"/>
              <w:bottom w:val="nil"/>
              <w:right w:val="nil"/>
            </w:tcBorders>
            <w:shd w:val="clear" w:color="auto" w:fill="auto"/>
            <w:noWrap/>
            <w:vAlign w:val="bottom"/>
          </w:tcPr>
          <w:p w14:paraId="7CC3C582"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1.33</w:t>
            </w:r>
          </w:p>
        </w:tc>
        <w:tc>
          <w:tcPr>
            <w:tcW w:w="444" w:type="dxa"/>
            <w:tcBorders>
              <w:top w:val="nil"/>
              <w:left w:val="nil"/>
              <w:bottom w:val="nil"/>
              <w:right w:val="nil"/>
            </w:tcBorders>
            <w:shd w:val="clear" w:color="auto" w:fill="auto"/>
            <w:noWrap/>
            <w:vAlign w:val="bottom"/>
          </w:tcPr>
          <w:p w14:paraId="7D7D02E9"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nil"/>
              <w:right w:val="nil"/>
            </w:tcBorders>
            <w:shd w:val="clear" w:color="auto" w:fill="auto"/>
            <w:noWrap/>
            <w:vAlign w:val="bottom"/>
          </w:tcPr>
          <w:p w14:paraId="3FE59A0F"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0.08</w:t>
            </w:r>
          </w:p>
        </w:tc>
        <w:tc>
          <w:tcPr>
            <w:tcW w:w="1283" w:type="dxa"/>
            <w:tcBorders>
              <w:top w:val="nil"/>
              <w:left w:val="nil"/>
              <w:bottom w:val="nil"/>
              <w:right w:val="nil"/>
            </w:tcBorders>
            <w:shd w:val="clear" w:color="auto" w:fill="auto"/>
            <w:noWrap/>
            <w:vAlign w:val="bottom"/>
          </w:tcPr>
          <w:p w14:paraId="6653FD33"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1.57</w:t>
            </w:r>
          </w:p>
        </w:tc>
        <w:tc>
          <w:tcPr>
            <w:tcW w:w="379" w:type="dxa"/>
            <w:tcBorders>
              <w:top w:val="nil"/>
              <w:left w:val="nil"/>
              <w:bottom w:val="nil"/>
              <w:right w:val="nil"/>
            </w:tcBorders>
            <w:shd w:val="clear" w:color="auto" w:fill="auto"/>
            <w:noWrap/>
            <w:vAlign w:val="bottom"/>
          </w:tcPr>
          <w:p w14:paraId="3F257FDE"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nil"/>
              <w:right w:val="nil"/>
            </w:tcBorders>
            <w:shd w:val="clear" w:color="auto" w:fill="auto"/>
            <w:noWrap/>
            <w:vAlign w:val="bottom"/>
          </w:tcPr>
          <w:p w14:paraId="1CA74888"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0.24</w:t>
            </w:r>
          </w:p>
        </w:tc>
      </w:tr>
      <w:tr w:rsidR="007A7AD1" w:rsidRPr="00C308DB" w14:paraId="687F9B66" w14:textId="77777777" w:rsidTr="007A7AD1">
        <w:trPr>
          <w:trHeight w:val="315"/>
          <w:jc w:val="center"/>
        </w:trPr>
        <w:tc>
          <w:tcPr>
            <w:tcW w:w="1729" w:type="dxa"/>
            <w:tcBorders>
              <w:top w:val="nil"/>
              <w:left w:val="nil"/>
              <w:bottom w:val="nil"/>
              <w:right w:val="nil"/>
            </w:tcBorders>
            <w:shd w:val="clear" w:color="auto" w:fill="auto"/>
            <w:noWrap/>
            <w:vAlign w:val="bottom"/>
          </w:tcPr>
          <w:p w14:paraId="1B9E22BE"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Y30C</w:t>
            </w:r>
          </w:p>
        </w:tc>
        <w:tc>
          <w:tcPr>
            <w:tcW w:w="636" w:type="dxa"/>
            <w:tcBorders>
              <w:top w:val="nil"/>
              <w:left w:val="nil"/>
              <w:bottom w:val="nil"/>
              <w:right w:val="nil"/>
            </w:tcBorders>
            <w:shd w:val="clear" w:color="auto" w:fill="auto"/>
            <w:noWrap/>
            <w:vAlign w:val="bottom"/>
          </w:tcPr>
          <w:p w14:paraId="1CA79E1B"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0.95</w:t>
            </w:r>
          </w:p>
        </w:tc>
        <w:tc>
          <w:tcPr>
            <w:tcW w:w="444" w:type="dxa"/>
            <w:tcBorders>
              <w:top w:val="nil"/>
              <w:left w:val="nil"/>
              <w:bottom w:val="nil"/>
              <w:right w:val="nil"/>
            </w:tcBorders>
            <w:shd w:val="clear" w:color="auto" w:fill="auto"/>
            <w:noWrap/>
            <w:vAlign w:val="bottom"/>
          </w:tcPr>
          <w:p w14:paraId="6569256F"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nil"/>
              <w:right w:val="nil"/>
            </w:tcBorders>
            <w:shd w:val="clear" w:color="auto" w:fill="auto"/>
            <w:noWrap/>
            <w:vAlign w:val="bottom"/>
          </w:tcPr>
          <w:p w14:paraId="0DCDF2F0"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0.14</w:t>
            </w:r>
          </w:p>
        </w:tc>
        <w:tc>
          <w:tcPr>
            <w:tcW w:w="1283" w:type="dxa"/>
            <w:tcBorders>
              <w:top w:val="nil"/>
              <w:left w:val="nil"/>
              <w:bottom w:val="nil"/>
              <w:right w:val="nil"/>
            </w:tcBorders>
            <w:shd w:val="clear" w:color="auto" w:fill="auto"/>
            <w:noWrap/>
            <w:vAlign w:val="bottom"/>
          </w:tcPr>
          <w:p w14:paraId="30ED8BF9"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1.51</w:t>
            </w:r>
          </w:p>
        </w:tc>
        <w:tc>
          <w:tcPr>
            <w:tcW w:w="379" w:type="dxa"/>
            <w:tcBorders>
              <w:top w:val="nil"/>
              <w:left w:val="nil"/>
              <w:bottom w:val="nil"/>
              <w:right w:val="nil"/>
            </w:tcBorders>
            <w:shd w:val="clear" w:color="auto" w:fill="auto"/>
            <w:noWrap/>
            <w:vAlign w:val="bottom"/>
          </w:tcPr>
          <w:p w14:paraId="241F9E6F"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nil"/>
              <w:right w:val="nil"/>
            </w:tcBorders>
            <w:shd w:val="clear" w:color="auto" w:fill="auto"/>
            <w:noWrap/>
            <w:vAlign w:val="bottom"/>
          </w:tcPr>
          <w:p w14:paraId="6C0DCD08"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0.04</w:t>
            </w:r>
          </w:p>
        </w:tc>
      </w:tr>
      <w:tr w:rsidR="007A7AD1" w:rsidRPr="00C308DB" w14:paraId="012F0268" w14:textId="77777777" w:rsidTr="007A7AD1">
        <w:trPr>
          <w:trHeight w:val="315"/>
          <w:jc w:val="center"/>
        </w:trPr>
        <w:tc>
          <w:tcPr>
            <w:tcW w:w="1729" w:type="dxa"/>
            <w:tcBorders>
              <w:top w:val="nil"/>
              <w:left w:val="nil"/>
              <w:bottom w:val="nil"/>
              <w:right w:val="nil"/>
            </w:tcBorders>
            <w:shd w:val="clear" w:color="auto" w:fill="auto"/>
            <w:noWrap/>
            <w:vAlign w:val="bottom"/>
          </w:tcPr>
          <w:p w14:paraId="02797CB0"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G31C</w:t>
            </w:r>
          </w:p>
        </w:tc>
        <w:tc>
          <w:tcPr>
            <w:tcW w:w="636" w:type="dxa"/>
            <w:tcBorders>
              <w:top w:val="nil"/>
              <w:left w:val="nil"/>
              <w:bottom w:val="nil"/>
              <w:right w:val="nil"/>
            </w:tcBorders>
            <w:shd w:val="clear" w:color="auto" w:fill="auto"/>
            <w:noWrap/>
            <w:vAlign w:val="bottom"/>
          </w:tcPr>
          <w:p w14:paraId="09B11D3E"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1.56</w:t>
            </w:r>
          </w:p>
        </w:tc>
        <w:tc>
          <w:tcPr>
            <w:tcW w:w="444" w:type="dxa"/>
            <w:tcBorders>
              <w:top w:val="nil"/>
              <w:left w:val="nil"/>
              <w:bottom w:val="nil"/>
              <w:right w:val="nil"/>
            </w:tcBorders>
            <w:shd w:val="clear" w:color="auto" w:fill="auto"/>
            <w:noWrap/>
            <w:vAlign w:val="bottom"/>
          </w:tcPr>
          <w:p w14:paraId="6ABB9AEE"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nil"/>
              <w:right w:val="nil"/>
            </w:tcBorders>
            <w:shd w:val="clear" w:color="auto" w:fill="auto"/>
            <w:noWrap/>
            <w:vAlign w:val="bottom"/>
          </w:tcPr>
          <w:p w14:paraId="3A339144"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0.27</w:t>
            </w:r>
          </w:p>
        </w:tc>
        <w:tc>
          <w:tcPr>
            <w:tcW w:w="1283" w:type="dxa"/>
            <w:tcBorders>
              <w:top w:val="nil"/>
              <w:left w:val="nil"/>
              <w:bottom w:val="nil"/>
              <w:right w:val="nil"/>
            </w:tcBorders>
            <w:shd w:val="clear" w:color="auto" w:fill="auto"/>
            <w:noWrap/>
            <w:vAlign w:val="bottom"/>
          </w:tcPr>
          <w:p w14:paraId="6758AF13"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1.26</w:t>
            </w:r>
          </w:p>
        </w:tc>
        <w:tc>
          <w:tcPr>
            <w:tcW w:w="379" w:type="dxa"/>
            <w:tcBorders>
              <w:top w:val="nil"/>
              <w:left w:val="nil"/>
              <w:bottom w:val="nil"/>
              <w:right w:val="nil"/>
            </w:tcBorders>
            <w:shd w:val="clear" w:color="auto" w:fill="auto"/>
            <w:noWrap/>
            <w:vAlign w:val="bottom"/>
          </w:tcPr>
          <w:p w14:paraId="50414FC8"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nil"/>
              <w:right w:val="nil"/>
            </w:tcBorders>
            <w:shd w:val="clear" w:color="auto" w:fill="auto"/>
            <w:noWrap/>
            <w:vAlign w:val="bottom"/>
          </w:tcPr>
          <w:p w14:paraId="749E8A5D"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0.07</w:t>
            </w:r>
          </w:p>
        </w:tc>
      </w:tr>
      <w:tr w:rsidR="007A7AD1" w:rsidRPr="00C308DB" w14:paraId="33FE0D56" w14:textId="77777777" w:rsidTr="007A7AD1">
        <w:trPr>
          <w:trHeight w:val="315"/>
          <w:jc w:val="center"/>
        </w:trPr>
        <w:tc>
          <w:tcPr>
            <w:tcW w:w="1729" w:type="dxa"/>
            <w:tcBorders>
              <w:top w:val="nil"/>
              <w:left w:val="nil"/>
              <w:right w:val="nil"/>
            </w:tcBorders>
            <w:shd w:val="clear" w:color="auto" w:fill="auto"/>
            <w:noWrap/>
            <w:vAlign w:val="bottom"/>
          </w:tcPr>
          <w:p w14:paraId="037C0390"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N32C</w:t>
            </w:r>
          </w:p>
        </w:tc>
        <w:tc>
          <w:tcPr>
            <w:tcW w:w="636" w:type="dxa"/>
            <w:tcBorders>
              <w:top w:val="nil"/>
              <w:left w:val="nil"/>
              <w:right w:val="nil"/>
            </w:tcBorders>
            <w:shd w:val="clear" w:color="auto" w:fill="auto"/>
            <w:noWrap/>
            <w:vAlign w:val="bottom"/>
          </w:tcPr>
          <w:p w14:paraId="47A14C22"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1.30</w:t>
            </w:r>
          </w:p>
        </w:tc>
        <w:tc>
          <w:tcPr>
            <w:tcW w:w="444" w:type="dxa"/>
            <w:tcBorders>
              <w:top w:val="nil"/>
              <w:left w:val="nil"/>
              <w:right w:val="nil"/>
            </w:tcBorders>
            <w:shd w:val="clear" w:color="auto" w:fill="auto"/>
            <w:noWrap/>
            <w:vAlign w:val="bottom"/>
          </w:tcPr>
          <w:p w14:paraId="11F288C3"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right w:val="nil"/>
            </w:tcBorders>
            <w:shd w:val="clear" w:color="auto" w:fill="auto"/>
            <w:noWrap/>
            <w:vAlign w:val="bottom"/>
          </w:tcPr>
          <w:p w14:paraId="207558E3"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0.13</w:t>
            </w:r>
          </w:p>
        </w:tc>
        <w:tc>
          <w:tcPr>
            <w:tcW w:w="1283" w:type="dxa"/>
            <w:tcBorders>
              <w:top w:val="nil"/>
              <w:left w:val="nil"/>
              <w:right w:val="nil"/>
            </w:tcBorders>
            <w:shd w:val="clear" w:color="auto" w:fill="auto"/>
            <w:noWrap/>
            <w:vAlign w:val="bottom"/>
          </w:tcPr>
          <w:p w14:paraId="50DFD135"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0.76</w:t>
            </w:r>
          </w:p>
        </w:tc>
        <w:tc>
          <w:tcPr>
            <w:tcW w:w="379" w:type="dxa"/>
            <w:tcBorders>
              <w:top w:val="nil"/>
              <w:left w:val="nil"/>
              <w:right w:val="nil"/>
            </w:tcBorders>
            <w:shd w:val="clear" w:color="auto" w:fill="auto"/>
            <w:noWrap/>
            <w:vAlign w:val="bottom"/>
          </w:tcPr>
          <w:p w14:paraId="3569C8CE"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right w:val="nil"/>
            </w:tcBorders>
            <w:shd w:val="clear" w:color="auto" w:fill="auto"/>
            <w:noWrap/>
            <w:vAlign w:val="bottom"/>
          </w:tcPr>
          <w:p w14:paraId="3649458D"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0.08</w:t>
            </w:r>
          </w:p>
        </w:tc>
      </w:tr>
      <w:tr w:rsidR="007A7AD1" w:rsidRPr="00C308DB" w14:paraId="3AB91D0D" w14:textId="77777777" w:rsidTr="007A7AD1">
        <w:trPr>
          <w:trHeight w:val="330"/>
          <w:jc w:val="center"/>
        </w:trPr>
        <w:tc>
          <w:tcPr>
            <w:tcW w:w="1729" w:type="dxa"/>
            <w:tcBorders>
              <w:top w:val="nil"/>
              <w:left w:val="nil"/>
              <w:bottom w:val="single" w:sz="4" w:space="0" w:color="auto"/>
              <w:right w:val="nil"/>
            </w:tcBorders>
            <w:shd w:val="clear" w:color="auto" w:fill="auto"/>
            <w:noWrap/>
            <w:vAlign w:val="bottom"/>
          </w:tcPr>
          <w:p w14:paraId="34527149"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G33C</w:t>
            </w:r>
          </w:p>
        </w:tc>
        <w:tc>
          <w:tcPr>
            <w:tcW w:w="636" w:type="dxa"/>
            <w:tcBorders>
              <w:top w:val="nil"/>
              <w:left w:val="nil"/>
              <w:bottom w:val="single" w:sz="4" w:space="0" w:color="auto"/>
              <w:right w:val="nil"/>
            </w:tcBorders>
            <w:shd w:val="clear" w:color="auto" w:fill="auto"/>
            <w:noWrap/>
            <w:vAlign w:val="bottom"/>
          </w:tcPr>
          <w:p w14:paraId="59D0DD94"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1.06</w:t>
            </w:r>
          </w:p>
        </w:tc>
        <w:tc>
          <w:tcPr>
            <w:tcW w:w="444" w:type="dxa"/>
            <w:tcBorders>
              <w:top w:val="nil"/>
              <w:left w:val="nil"/>
              <w:bottom w:val="single" w:sz="4" w:space="0" w:color="auto"/>
              <w:right w:val="nil"/>
            </w:tcBorders>
            <w:shd w:val="clear" w:color="auto" w:fill="auto"/>
            <w:noWrap/>
            <w:vAlign w:val="bottom"/>
          </w:tcPr>
          <w:p w14:paraId="3CD14B5C"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46" w:type="dxa"/>
            <w:tcBorders>
              <w:top w:val="nil"/>
              <w:left w:val="nil"/>
              <w:bottom w:val="single" w:sz="4" w:space="0" w:color="auto"/>
              <w:right w:val="nil"/>
            </w:tcBorders>
            <w:shd w:val="clear" w:color="auto" w:fill="auto"/>
            <w:noWrap/>
            <w:vAlign w:val="bottom"/>
          </w:tcPr>
          <w:p w14:paraId="4444E509"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0.05</w:t>
            </w:r>
          </w:p>
        </w:tc>
        <w:tc>
          <w:tcPr>
            <w:tcW w:w="1283" w:type="dxa"/>
            <w:tcBorders>
              <w:top w:val="nil"/>
              <w:left w:val="nil"/>
              <w:bottom w:val="single" w:sz="4" w:space="0" w:color="auto"/>
              <w:right w:val="nil"/>
            </w:tcBorders>
            <w:shd w:val="clear" w:color="auto" w:fill="auto"/>
            <w:noWrap/>
            <w:vAlign w:val="bottom"/>
          </w:tcPr>
          <w:p w14:paraId="2213513B"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0.84</w:t>
            </w:r>
          </w:p>
        </w:tc>
        <w:tc>
          <w:tcPr>
            <w:tcW w:w="379" w:type="dxa"/>
            <w:tcBorders>
              <w:top w:val="nil"/>
              <w:left w:val="nil"/>
              <w:bottom w:val="single" w:sz="4" w:space="0" w:color="auto"/>
              <w:right w:val="nil"/>
            </w:tcBorders>
            <w:shd w:val="clear" w:color="auto" w:fill="auto"/>
            <w:noWrap/>
            <w:vAlign w:val="bottom"/>
          </w:tcPr>
          <w:p w14:paraId="5A1FF86F"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w:t>
            </w:r>
          </w:p>
        </w:tc>
        <w:tc>
          <w:tcPr>
            <w:tcW w:w="636" w:type="dxa"/>
            <w:tcBorders>
              <w:top w:val="nil"/>
              <w:left w:val="nil"/>
              <w:bottom w:val="single" w:sz="4" w:space="0" w:color="auto"/>
              <w:right w:val="nil"/>
            </w:tcBorders>
            <w:shd w:val="clear" w:color="auto" w:fill="auto"/>
            <w:noWrap/>
            <w:vAlign w:val="bottom"/>
          </w:tcPr>
          <w:p w14:paraId="178A966A" w14:textId="77777777" w:rsidR="007A7AD1" w:rsidRPr="00C308DB" w:rsidRDefault="007A7AD1" w:rsidP="007A7AD1">
            <w:pPr>
              <w:spacing w:after="0" w:line="480" w:lineRule="auto"/>
              <w:jc w:val="right"/>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0.05</w:t>
            </w:r>
          </w:p>
        </w:tc>
      </w:tr>
    </w:tbl>
    <w:p w14:paraId="6A9C4C91" w14:textId="77777777" w:rsidR="007A7AD1" w:rsidRPr="00C308DB" w:rsidRDefault="007A7AD1" w:rsidP="007A7AD1">
      <w:pPr>
        <w:spacing w:after="0" w:line="480" w:lineRule="auto"/>
        <w:rPr>
          <w:rFonts w:ascii="Times New Roman" w:hAnsi="Times New Roman" w:cs="Times New Roman"/>
          <w:sz w:val="24"/>
          <w:szCs w:val="24"/>
        </w:rPr>
      </w:pPr>
    </w:p>
    <w:p w14:paraId="09325682" w14:textId="77777777" w:rsidR="007A7AD1" w:rsidRPr="00C308DB" w:rsidRDefault="007A7AD1" w:rsidP="007A7AD1">
      <w:pPr>
        <w:pStyle w:val="Caption"/>
        <w:spacing w:line="480" w:lineRule="auto"/>
        <w:rPr>
          <w:b/>
          <w:color w:val="auto"/>
          <w:sz w:val="24"/>
        </w:rPr>
      </w:pPr>
      <w:proofErr w:type="spellStart"/>
      <w:proofErr w:type="gramStart"/>
      <w:r w:rsidRPr="00C308DB">
        <w:rPr>
          <w:b/>
          <w:i w:val="0"/>
          <w:color w:val="auto"/>
          <w:sz w:val="24"/>
          <w:vertAlign w:val="superscript"/>
        </w:rPr>
        <w:lastRenderedPageBreak/>
        <w:t>a</w:t>
      </w:r>
      <w:r w:rsidRPr="00C308DB">
        <w:rPr>
          <w:b/>
          <w:color w:val="auto"/>
          <w:sz w:val="24"/>
        </w:rPr>
        <w:t>Relative</w:t>
      </w:r>
      <w:proofErr w:type="spellEnd"/>
      <w:proofErr w:type="gramEnd"/>
      <w:r w:rsidRPr="00C308DB">
        <w:rPr>
          <w:b/>
          <w:color w:val="auto"/>
          <w:sz w:val="24"/>
        </w:rPr>
        <w:t xml:space="preserve"> expression level of the Cys mutants of Ste2p. Ste2p band intensity was quantitated by Quantity One software (</w:t>
      </w:r>
      <w:proofErr w:type="spellStart"/>
      <w:r w:rsidRPr="00C308DB">
        <w:rPr>
          <w:b/>
          <w:color w:val="auto"/>
          <w:sz w:val="24"/>
        </w:rPr>
        <w:t>BioRad</w:t>
      </w:r>
      <w:proofErr w:type="spellEnd"/>
      <w:r w:rsidRPr="00C308DB">
        <w:rPr>
          <w:b/>
          <w:color w:val="auto"/>
          <w:sz w:val="24"/>
        </w:rPr>
        <w:t xml:space="preserve">) and normalized to the Pma1p band intensity (amount of light emitted from the </w:t>
      </w:r>
      <w:proofErr w:type="spellStart"/>
      <w:r w:rsidRPr="00C308DB">
        <w:rPr>
          <w:b/>
          <w:color w:val="auto"/>
          <w:sz w:val="24"/>
        </w:rPr>
        <w:t>chemiluminecent</w:t>
      </w:r>
      <w:proofErr w:type="spellEnd"/>
      <w:r w:rsidRPr="00C308DB">
        <w:rPr>
          <w:b/>
          <w:color w:val="auto"/>
          <w:sz w:val="24"/>
        </w:rPr>
        <w:t xml:space="preserve"> signal as read by Quantity One) (for protein loading on the gel) and the Cys-less receptor. Expression level of each receptor on the same PAGE immunoblot was calculated as </w:t>
      </w:r>
    </w:p>
    <w:p w14:paraId="6B2D680E" w14:textId="77777777" w:rsidR="007A7AD1" w:rsidRPr="00C308DB" w:rsidRDefault="00840CCB" w:rsidP="007A7AD1">
      <w:pPr>
        <w:pStyle w:val="Caption"/>
        <w:spacing w:line="480" w:lineRule="auto"/>
        <w:rPr>
          <w:color w:val="auto"/>
          <w:highlight w:val="yellow"/>
        </w:rPr>
      </w:pPr>
      <m:oMath>
        <m:d>
          <m:dPr>
            <m:begChr m:val="{"/>
            <m:endChr m:val="}"/>
            <m:ctrlPr>
              <w:rPr>
                <w:rFonts w:ascii="Cambria Math" w:hAnsi="Cambria Math"/>
                <w:i w:val="0"/>
                <w:color w:val="auto"/>
                <w:sz w:val="32"/>
                <w:szCs w:val="32"/>
              </w:rPr>
            </m:ctrlPr>
          </m:dPr>
          <m:e>
            <m:f>
              <m:fPr>
                <m:ctrlPr>
                  <w:rPr>
                    <w:rFonts w:ascii="Cambria Math" w:hAnsi="Cambria Math"/>
                    <w:i w:val="0"/>
                    <w:color w:val="auto"/>
                    <w:sz w:val="32"/>
                    <w:szCs w:val="32"/>
                  </w:rPr>
                </m:ctrlPr>
              </m:fPr>
              <m:num>
                <m:r>
                  <w:rPr>
                    <w:rFonts w:ascii="Cambria Math" w:hAnsi="Cambria Math"/>
                    <w:color w:val="auto"/>
                    <w:sz w:val="32"/>
                    <w:szCs w:val="32"/>
                  </w:rPr>
                  <m:t>Ste2p Cys-mutant band intensity</m:t>
                </m:r>
              </m:num>
              <m:den>
                <m:r>
                  <w:rPr>
                    <w:rFonts w:ascii="Cambria Math" w:hAnsi="Cambria Math"/>
                    <w:color w:val="auto"/>
                    <w:sz w:val="32"/>
                    <w:szCs w:val="32"/>
                  </w:rPr>
                  <m:t>Pma1p  band intensity of the mutant</m:t>
                </m:r>
              </m:den>
            </m:f>
          </m:e>
        </m:d>
        <m:r>
          <w:rPr>
            <w:rFonts w:ascii="Cambria Math" w:hAnsi="Cambria Math"/>
            <w:color w:val="auto"/>
            <w:sz w:val="32"/>
            <w:szCs w:val="32"/>
          </w:rPr>
          <m:t>×</m:t>
        </m:r>
        <m:d>
          <m:dPr>
            <m:begChr m:val="{"/>
            <m:endChr m:val="}"/>
            <m:ctrlPr>
              <w:rPr>
                <w:rFonts w:ascii="Cambria Math" w:hAnsi="Cambria Math"/>
                <w:i w:val="0"/>
                <w:color w:val="auto"/>
                <w:sz w:val="32"/>
                <w:szCs w:val="32"/>
              </w:rPr>
            </m:ctrlPr>
          </m:dPr>
          <m:e>
            <m:f>
              <m:fPr>
                <m:ctrlPr>
                  <w:rPr>
                    <w:rFonts w:ascii="Cambria Math" w:hAnsi="Cambria Math"/>
                    <w:i w:val="0"/>
                    <w:color w:val="auto"/>
                    <w:sz w:val="32"/>
                    <w:szCs w:val="32"/>
                  </w:rPr>
                </m:ctrlPr>
              </m:fPr>
              <m:num>
                <m:r>
                  <w:rPr>
                    <w:rFonts w:ascii="Cambria Math" w:hAnsi="Cambria Math"/>
                    <w:color w:val="auto"/>
                    <w:sz w:val="32"/>
                    <w:szCs w:val="32"/>
                  </w:rPr>
                  <m:t xml:space="preserve">Pma1p band intensity of Cys-less </m:t>
                </m:r>
              </m:num>
              <m:den>
                <m:r>
                  <w:rPr>
                    <w:rFonts w:ascii="Cambria Math" w:hAnsi="Cambria Math"/>
                    <w:color w:val="auto"/>
                    <w:sz w:val="32"/>
                    <w:szCs w:val="32"/>
                  </w:rPr>
                  <m:t>Ste2p Cys-less band intensity</m:t>
                </m:r>
              </m:den>
            </m:f>
          </m:e>
        </m:d>
      </m:oMath>
      <w:r w:rsidR="007A7AD1" w:rsidRPr="00C308DB">
        <w:rPr>
          <w:color w:val="auto"/>
          <w:highlight w:val="yellow"/>
        </w:rPr>
        <w:fldChar w:fldCharType="begin"/>
      </w:r>
      <w:r w:rsidR="007A7AD1" w:rsidRPr="00C308DB">
        <w:rPr>
          <w:color w:val="auto"/>
          <w:highlight w:val="yellow"/>
        </w:rPr>
        <w:instrText xml:space="preserve"> QUOTE </w:instrText>
      </w:r>
      <w:r w:rsidR="007A7AD1" w:rsidRPr="00C308DB">
        <w:rPr>
          <w:noProof/>
          <w:color w:val="auto"/>
          <w:highlight w:val="yellow"/>
        </w:rPr>
        <w:drawing>
          <wp:inline distT="0" distB="0" distL="0" distR="0" wp14:anchorId="2D21CD4B" wp14:editId="04CD7B55">
            <wp:extent cx="4200525" cy="409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00525" cy="409575"/>
                    </a:xfrm>
                    <a:prstGeom prst="rect">
                      <a:avLst/>
                    </a:prstGeom>
                    <a:noFill/>
                    <a:ln>
                      <a:noFill/>
                    </a:ln>
                  </pic:spPr>
                </pic:pic>
              </a:graphicData>
            </a:graphic>
          </wp:inline>
        </w:drawing>
      </w:r>
      <w:r w:rsidR="007A7AD1" w:rsidRPr="00C308DB">
        <w:rPr>
          <w:color w:val="auto"/>
          <w:highlight w:val="yellow"/>
        </w:rPr>
        <w:instrText xml:space="preserve"> </w:instrText>
      </w:r>
      <w:r w:rsidR="007A7AD1" w:rsidRPr="00C308DB">
        <w:rPr>
          <w:color w:val="auto"/>
          <w:highlight w:val="yellow"/>
        </w:rPr>
        <w:fldChar w:fldCharType="end"/>
      </w:r>
    </w:p>
    <w:p w14:paraId="47FDCF15" w14:textId="77777777" w:rsidR="007A7AD1" w:rsidRPr="00C308DB" w:rsidRDefault="007A7AD1" w:rsidP="007A7AD1">
      <w:pPr>
        <w:spacing w:after="0" w:line="480" w:lineRule="auto"/>
        <w:rPr>
          <w:rFonts w:ascii="Times New Roman" w:hAnsi="Times New Roman" w:cs="Times New Roman"/>
          <w:sz w:val="24"/>
          <w:szCs w:val="24"/>
          <w:highlight w:val="yellow"/>
          <w:lang w:eastAsia="ko-KR"/>
        </w:rPr>
      </w:pPr>
    </w:p>
    <w:p w14:paraId="6EFE24FA" w14:textId="77777777" w:rsidR="007A7AD1" w:rsidRPr="00C308DB" w:rsidRDefault="007A7AD1" w:rsidP="007A7AD1">
      <w:pPr>
        <w:pStyle w:val="Caption"/>
        <w:spacing w:line="480" w:lineRule="auto"/>
        <w:rPr>
          <w:b/>
          <w:color w:val="auto"/>
          <w:sz w:val="24"/>
          <w:szCs w:val="24"/>
        </w:rPr>
      </w:pPr>
      <w:proofErr w:type="spellStart"/>
      <w:proofErr w:type="gramStart"/>
      <w:r w:rsidRPr="00C308DB">
        <w:rPr>
          <w:rFonts w:eastAsia="Times New Roman"/>
          <w:i w:val="0"/>
          <w:color w:val="auto"/>
          <w:sz w:val="24"/>
          <w:szCs w:val="24"/>
          <w:vertAlign w:val="superscript"/>
        </w:rPr>
        <w:t>b</w:t>
      </w:r>
      <w:r w:rsidRPr="00C308DB">
        <w:rPr>
          <w:b/>
          <w:color w:val="auto"/>
          <w:sz w:val="24"/>
          <w:szCs w:val="24"/>
        </w:rPr>
        <w:t>Relative</w:t>
      </w:r>
      <w:proofErr w:type="spellEnd"/>
      <w:proofErr w:type="gramEnd"/>
      <w:r w:rsidRPr="00C308DB">
        <w:rPr>
          <w:b/>
          <w:color w:val="auto"/>
          <w:sz w:val="24"/>
          <w:szCs w:val="24"/>
        </w:rPr>
        <w:t xml:space="preserve"> surface expression Cys mutants of Ste2p. Surface expression was determined by saturation binding assay using </w:t>
      </w:r>
      <w:proofErr w:type="spellStart"/>
      <w:r w:rsidRPr="00C308DB">
        <w:rPr>
          <w:b/>
          <w:color w:val="auto"/>
          <w:sz w:val="24"/>
          <w:szCs w:val="24"/>
        </w:rPr>
        <w:t>tritiated</w:t>
      </w:r>
      <w:proofErr w:type="spellEnd"/>
      <w:r w:rsidRPr="00C308DB">
        <w:rPr>
          <w:b/>
          <w:color w:val="auto"/>
          <w:sz w:val="24"/>
          <w:szCs w:val="24"/>
        </w:rPr>
        <w:t xml:space="preserve"> [</w:t>
      </w:r>
      <w:r w:rsidRPr="00C308DB">
        <w:rPr>
          <w:b/>
          <w:color w:val="auto"/>
          <w:sz w:val="24"/>
          <w:szCs w:val="24"/>
          <w:vertAlign w:val="superscript"/>
        </w:rPr>
        <w:t>3</w:t>
      </w:r>
      <w:r w:rsidRPr="00C308DB">
        <w:rPr>
          <w:b/>
          <w:color w:val="auto"/>
          <w:sz w:val="24"/>
          <w:szCs w:val="24"/>
        </w:rPr>
        <w:t xml:space="preserve">H] α-factor with whole cells. The surface expression of receptors was determined from the </w:t>
      </w:r>
      <w:proofErr w:type="spellStart"/>
      <w:r w:rsidRPr="00C308DB">
        <w:rPr>
          <w:b/>
          <w:color w:val="auto"/>
          <w:sz w:val="24"/>
          <w:szCs w:val="24"/>
        </w:rPr>
        <w:t>Bmax</w:t>
      </w:r>
      <w:proofErr w:type="spellEnd"/>
      <w:r w:rsidRPr="00C308DB">
        <w:rPr>
          <w:b/>
          <w:color w:val="auto"/>
          <w:sz w:val="24"/>
          <w:szCs w:val="24"/>
        </w:rPr>
        <w:t xml:space="preserve"> values obtained from saturation binding assays using </w:t>
      </w:r>
      <w:proofErr w:type="spellStart"/>
      <w:r w:rsidRPr="00C308DB">
        <w:rPr>
          <w:b/>
          <w:color w:val="auto"/>
          <w:sz w:val="24"/>
          <w:szCs w:val="24"/>
        </w:rPr>
        <w:t>tritiated</w:t>
      </w:r>
      <w:proofErr w:type="spellEnd"/>
      <w:r w:rsidRPr="00C308DB">
        <w:rPr>
          <w:b/>
          <w:color w:val="auto"/>
          <w:sz w:val="24"/>
          <w:szCs w:val="24"/>
        </w:rPr>
        <w:t xml:space="preserve"> [</w:t>
      </w:r>
      <w:r w:rsidRPr="00C308DB">
        <w:rPr>
          <w:b/>
          <w:color w:val="auto"/>
          <w:sz w:val="24"/>
          <w:szCs w:val="24"/>
          <w:vertAlign w:val="superscript"/>
        </w:rPr>
        <w:t>3</w:t>
      </w:r>
      <w:r w:rsidRPr="00C308DB">
        <w:rPr>
          <w:b/>
          <w:color w:val="auto"/>
          <w:sz w:val="24"/>
          <w:szCs w:val="24"/>
        </w:rPr>
        <w:t xml:space="preserve">H] α-factor with whole cells and the relative surface expression was expressed </w:t>
      </w:r>
      <w:proofErr w:type="gramStart"/>
      <w:r w:rsidRPr="00C308DB">
        <w:rPr>
          <w:b/>
          <w:color w:val="auto"/>
          <w:sz w:val="24"/>
          <w:szCs w:val="24"/>
        </w:rPr>
        <w:t xml:space="preserve">as </w:t>
      </w:r>
      <w:proofErr w:type="gramEnd"/>
      <m:oMath>
        <m:f>
          <m:fPr>
            <m:ctrlPr>
              <w:rPr>
                <w:rFonts w:ascii="Cambria Math" w:hAnsi="Cambria Math"/>
                <w:b/>
                <w:color w:val="auto"/>
                <w:sz w:val="32"/>
                <w:szCs w:val="32"/>
              </w:rPr>
            </m:ctrlPr>
          </m:fPr>
          <m:num>
            <m:r>
              <w:rPr>
                <w:rFonts w:ascii="Cambria Math" w:hAnsi="Cambria Math"/>
                <w:color w:val="auto"/>
                <w:sz w:val="32"/>
                <w:szCs w:val="32"/>
              </w:rPr>
              <m:t>Bmax va</m:t>
            </m:r>
            <m:r>
              <w:rPr>
                <w:rFonts w:ascii="Cambria Math" w:hAnsi="Cambria Math"/>
                <w:color w:val="auto"/>
                <w:sz w:val="32"/>
                <w:szCs w:val="32"/>
              </w:rPr>
              <m:t>lue of the mutant</m:t>
            </m:r>
          </m:num>
          <m:den>
            <m:r>
              <w:rPr>
                <w:rFonts w:ascii="Cambria Math" w:hAnsi="Cambria Math"/>
                <w:color w:val="auto"/>
                <w:sz w:val="32"/>
                <w:szCs w:val="32"/>
              </w:rPr>
              <m:t>Bmax value of the Cys-less receptor</m:t>
            </m:r>
          </m:den>
        </m:f>
      </m:oMath>
      <w:r w:rsidRPr="00C308DB">
        <w:rPr>
          <w:b/>
          <w:color w:val="auto"/>
          <w:sz w:val="24"/>
          <w:szCs w:val="24"/>
        </w:rPr>
        <w:t>.</w:t>
      </w:r>
    </w:p>
    <w:p w14:paraId="26DD8E8C" w14:textId="77777777" w:rsidR="007A7AD1" w:rsidRPr="00C308DB" w:rsidRDefault="007A7AD1" w:rsidP="007A7AD1">
      <w:pPr>
        <w:spacing w:line="480" w:lineRule="auto"/>
        <w:ind w:firstLine="720"/>
        <w:jc w:val="both"/>
        <w:rPr>
          <w:rFonts w:ascii="Times New Roman" w:hAnsi="Times New Roman" w:cs="Times New Roman"/>
          <w:sz w:val="24"/>
          <w:szCs w:val="24"/>
        </w:rPr>
      </w:pPr>
    </w:p>
    <w:p w14:paraId="1CB250C7" w14:textId="77777777" w:rsidR="007A7AD1" w:rsidRPr="00C308DB" w:rsidRDefault="007A7AD1" w:rsidP="007A7AD1">
      <w:pPr>
        <w:pStyle w:val="DissertationBody"/>
        <w:keepNext/>
      </w:pPr>
      <w:r w:rsidRPr="00C308DB">
        <w:br w:type="page"/>
      </w:r>
      <w:r w:rsidRPr="00C308DB">
        <w:rPr>
          <w:noProof/>
          <w:lang w:eastAsia="en-US"/>
        </w:rPr>
        <w:lastRenderedPageBreak/>
        <w:drawing>
          <wp:inline distT="0" distB="0" distL="0" distR="0" wp14:anchorId="5A01317C" wp14:editId="7AD4586E">
            <wp:extent cx="6091034" cy="2997642"/>
            <wp:effectExtent l="0" t="0" r="5080" b="0"/>
            <wp:docPr id="7" name="Picture 7" descr="C:\Users\beckerlab2\Dropbox\N-terminus paper\9-13-11\Manuscript\Fig 1 updated 1-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kerlab2\Dropbox\N-terminus paper\9-13-11\Manuscript\Fig 1 updated 1-18-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7548" cy="2995927"/>
                    </a:xfrm>
                    <a:prstGeom prst="rect">
                      <a:avLst/>
                    </a:prstGeom>
                    <a:noFill/>
                    <a:ln>
                      <a:noFill/>
                    </a:ln>
                  </pic:spPr>
                </pic:pic>
              </a:graphicData>
            </a:graphic>
          </wp:inline>
        </w:drawing>
      </w:r>
    </w:p>
    <w:p w14:paraId="7FD19371" w14:textId="77777777" w:rsidR="007A7AD1" w:rsidRPr="00C308DB" w:rsidRDefault="007A7AD1" w:rsidP="007A7AD1">
      <w:pPr>
        <w:pStyle w:val="Caption"/>
        <w:spacing w:line="480" w:lineRule="auto"/>
        <w:jc w:val="both"/>
        <w:rPr>
          <w:b/>
          <w:color w:val="auto"/>
          <w:sz w:val="24"/>
          <w:szCs w:val="24"/>
        </w:rPr>
      </w:pPr>
      <w:bookmarkStart w:id="182" w:name="_Toc359762744"/>
      <w:proofErr w:type="gramStart"/>
      <w:r w:rsidRPr="00C308DB">
        <w:rPr>
          <w:color w:val="auto"/>
        </w:rPr>
        <w:t xml:space="preserve">Figure </w:t>
      </w:r>
      <w:r w:rsidRPr="00C308DB">
        <w:rPr>
          <w:color w:val="auto"/>
        </w:rPr>
        <w:fldChar w:fldCharType="begin"/>
      </w:r>
      <w:r w:rsidRPr="00C308DB">
        <w:rPr>
          <w:color w:val="auto"/>
        </w:rPr>
        <w:instrText xml:space="preserve"> SEQ Figure \* ARABIC </w:instrText>
      </w:r>
      <w:r w:rsidRPr="00C308DB">
        <w:rPr>
          <w:color w:val="auto"/>
        </w:rPr>
        <w:fldChar w:fldCharType="separate"/>
      </w:r>
      <w:r w:rsidR="00330130">
        <w:rPr>
          <w:noProof/>
          <w:color w:val="auto"/>
        </w:rPr>
        <w:t>4</w:t>
      </w:r>
      <w:r w:rsidRPr="00C308DB">
        <w:rPr>
          <w:noProof/>
          <w:color w:val="auto"/>
        </w:rPr>
        <w:fldChar w:fldCharType="end"/>
      </w:r>
      <w:r w:rsidRPr="00C308DB">
        <w:rPr>
          <w:color w:val="auto"/>
        </w:rPr>
        <w:t>.</w:t>
      </w:r>
      <w:proofErr w:type="gramEnd"/>
      <w:r w:rsidRPr="00C308DB">
        <w:rPr>
          <w:b/>
          <w:color w:val="auto"/>
          <w:sz w:val="24"/>
          <w:szCs w:val="24"/>
        </w:rPr>
        <w:t xml:space="preserve"> </w:t>
      </w:r>
      <w:proofErr w:type="gramStart"/>
      <w:r w:rsidRPr="00C308DB">
        <w:rPr>
          <w:b/>
          <w:color w:val="auto"/>
          <w:sz w:val="24"/>
          <w:szCs w:val="24"/>
        </w:rPr>
        <w:t>Ste2p expression levels.</w:t>
      </w:r>
      <w:proofErr w:type="gramEnd"/>
      <w:r w:rsidRPr="00C308DB">
        <w:rPr>
          <w:b/>
          <w:color w:val="auto"/>
          <w:sz w:val="24"/>
          <w:szCs w:val="24"/>
        </w:rPr>
        <w:t xml:space="preserve"> Total membranes prepared from cells expressing single Cys mutants of Ste2p (G20C to G33C, T199C, and Y266C) and the Cys-less receptor were run on separate gels shown in the three panels. Five µg of total membrane preparations from each mutant was </w:t>
      </w:r>
      <w:proofErr w:type="spellStart"/>
      <w:r w:rsidRPr="00C308DB">
        <w:rPr>
          <w:b/>
          <w:color w:val="auto"/>
          <w:sz w:val="24"/>
          <w:szCs w:val="24"/>
        </w:rPr>
        <w:t>immunoblotted</w:t>
      </w:r>
      <w:proofErr w:type="spellEnd"/>
      <w:r w:rsidRPr="00C308DB">
        <w:rPr>
          <w:b/>
          <w:color w:val="auto"/>
          <w:sz w:val="24"/>
          <w:szCs w:val="24"/>
        </w:rPr>
        <w:t xml:space="preserve"> using antibody against the C-terminal FLAG™ epitope tag. Molecular mass markers (</w:t>
      </w:r>
      <w:proofErr w:type="spellStart"/>
      <w:r w:rsidRPr="00C308DB">
        <w:rPr>
          <w:b/>
          <w:color w:val="auto"/>
          <w:sz w:val="24"/>
          <w:szCs w:val="24"/>
        </w:rPr>
        <w:t>kDa</w:t>
      </w:r>
      <w:proofErr w:type="spellEnd"/>
      <w:r w:rsidRPr="00C308DB">
        <w:rPr>
          <w:b/>
          <w:color w:val="auto"/>
          <w:sz w:val="24"/>
          <w:szCs w:val="24"/>
        </w:rPr>
        <w:t xml:space="preserve">) are indicated on the left-hand side. M and D indicate the monomeric and </w:t>
      </w:r>
      <w:proofErr w:type="spellStart"/>
      <w:r w:rsidRPr="00C308DB">
        <w:rPr>
          <w:b/>
          <w:color w:val="auto"/>
          <w:sz w:val="24"/>
          <w:szCs w:val="24"/>
        </w:rPr>
        <w:t>dimeric</w:t>
      </w:r>
      <w:proofErr w:type="spellEnd"/>
      <w:r w:rsidRPr="00C308DB">
        <w:rPr>
          <w:b/>
          <w:color w:val="auto"/>
          <w:sz w:val="24"/>
          <w:szCs w:val="24"/>
        </w:rPr>
        <w:t xml:space="preserve"> forms of Ste2p, respectively. The same blot was stripped and then re-probed with anti-Pma1p antibody as a loading control.</w:t>
      </w:r>
      <w:bookmarkEnd w:id="182"/>
      <w:r w:rsidRPr="00C308DB">
        <w:rPr>
          <w:b/>
          <w:color w:val="auto"/>
          <w:sz w:val="24"/>
          <w:szCs w:val="24"/>
        </w:rPr>
        <w:t xml:space="preserve"> </w:t>
      </w:r>
    </w:p>
    <w:p w14:paraId="26125C40" w14:textId="77777777" w:rsidR="007A7AD1" w:rsidRPr="00C308DB" w:rsidRDefault="007A7AD1" w:rsidP="007A7AD1">
      <w:pPr>
        <w:rPr>
          <w:rFonts w:ascii="Times New Roman" w:eastAsia="Malgun Gothic" w:hAnsi="Times New Roman" w:cs="Times New Roman"/>
          <w:bCs/>
          <w:sz w:val="24"/>
          <w:szCs w:val="24"/>
        </w:rPr>
      </w:pPr>
      <w:r w:rsidRPr="00C308DB">
        <w:rPr>
          <w:rFonts w:ascii="Times New Roman" w:hAnsi="Times New Roman" w:cs="Times New Roman"/>
          <w:b/>
          <w:sz w:val="24"/>
          <w:szCs w:val="24"/>
        </w:rPr>
        <w:br w:type="page"/>
      </w:r>
    </w:p>
    <w:p w14:paraId="2969C304" w14:textId="77777777" w:rsidR="007A7AD1" w:rsidRPr="00C308DB" w:rsidRDefault="007A7AD1" w:rsidP="007A7AD1">
      <w:pPr>
        <w:spacing w:line="480" w:lineRule="auto"/>
        <w:ind w:firstLine="720"/>
        <w:jc w:val="both"/>
        <w:rPr>
          <w:rFonts w:ascii="Times New Roman" w:hAnsi="Times New Roman" w:cs="Times New Roman"/>
          <w:sz w:val="24"/>
          <w:szCs w:val="24"/>
        </w:rPr>
      </w:pPr>
      <w:r w:rsidRPr="00C308DB">
        <w:rPr>
          <w:rFonts w:ascii="Times New Roman" w:hAnsi="Times New Roman" w:cs="Times New Roman"/>
          <w:sz w:val="24"/>
          <w:szCs w:val="24"/>
        </w:rPr>
        <w:lastRenderedPageBreak/>
        <w:t xml:space="preserve">The biological activities of each mutant were measured by growth arrest, reporter gene activity, and binding assays and were normalized to those of the Cys-less receptor (Table 2). Pheromone-induced growth arrest activity of all the mutants was similar to that of the Cys-less receptor (between 85% and 103% of Cys-less receptor). One receptor, Y26C, was reported in a previous study to fail to trigger growth arrest </w:t>
      </w:r>
      <w:r w:rsidRPr="00C308DB">
        <w:rPr>
          <w:rFonts w:ascii="Times New Roman" w:hAnsi="Times New Roman" w:cs="Times New Roman"/>
          <w:noProof/>
          <w:sz w:val="24"/>
          <w:szCs w:val="24"/>
        </w:rPr>
        <w:t>(29)</w:t>
      </w:r>
      <w:r w:rsidRPr="00C308DB">
        <w:rPr>
          <w:rFonts w:ascii="Times New Roman" w:hAnsi="Times New Roman" w:cs="Times New Roman"/>
          <w:sz w:val="24"/>
          <w:szCs w:val="24"/>
        </w:rPr>
        <w:t xml:space="preserve">. We believe the discrepancy between our study and that of Shi </w:t>
      </w:r>
      <w:r w:rsidRPr="00C308DB">
        <w:rPr>
          <w:rFonts w:ascii="Times New Roman" w:hAnsi="Times New Roman" w:cs="Times New Roman"/>
          <w:i/>
          <w:sz w:val="24"/>
          <w:szCs w:val="24"/>
        </w:rPr>
        <w:t>et al</w:t>
      </w:r>
      <w:r w:rsidRPr="00C308DB">
        <w:rPr>
          <w:rFonts w:ascii="Times New Roman" w:hAnsi="Times New Roman" w:cs="Times New Roman"/>
          <w:sz w:val="24"/>
          <w:szCs w:val="24"/>
        </w:rPr>
        <w:t xml:space="preserve">. is due to differences in the strain background used. Signaling activity as measured by the pheromone-induced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reporter gene activation assay was between 57% (Y30C) and 127% (I24C) of the Cys-less receptor. Although expression of two receptors [S22C (25%) and Y26C (26%)] was lower than 50%, these mutants exhibited effective</w:t>
      </w:r>
      <w:r w:rsidRPr="00C308DB" w:rsidDel="00B84B61">
        <w:rPr>
          <w:rFonts w:ascii="Times New Roman" w:hAnsi="Times New Roman" w:cs="Times New Roman"/>
          <w:sz w:val="24"/>
          <w:szCs w:val="24"/>
        </w:rPr>
        <w:t xml:space="preserve"> </w:t>
      </w:r>
      <w:r w:rsidRPr="00C308DB">
        <w:rPr>
          <w:rFonts w:ascii="Times New Roman" w:hAnsi="Times New Roman" w:cs="Times New Roman"/>
          <w:sz w:val="24"/>
          <w:szCs w:val="24"/>
        </w:rPr>
        <w:t xml:space="preserve">growth arrest and </w:t>
      </w:r>
      <w:r w:rsidRPr="00C308DB">
        <w:rPr>
          <w:rFonts w:ascii="Times New Roman" w:hAnsi="Times New Roman" w:cs="Times New Roman"/>
          <w:i/>
          <w:sz w:val="24"/>
          <w:szCs w:val="24"/>
        </w:rPr>
        <w:t>β</w:t>
      </w:r>
      <w:r w:rsidRPr="00C308DB">
        <w:rPr>
          <w:rFonts w:ascii="Times New Roman" w:hAnsi="Times New Roman" w:cs="Times New Roman"/>
          <w:sz w:val="24"/>
          <w:szCs w:val="24"/>
        </w:rPr>
        <w:t>-</w:t>
      </w:r>
      <w:proofErr w:type="spellStart"/>
      <w:r w:rsidRPr="00C308DB">
        <w:rPr>
          <w:rFonts w:ascii="Times New Roman" w:hAnsi="Times New Roman" w:cs="Times New Roman"/>
          <w:sz w:val="24"/>
          <w:szCs w:val="24"/>
        </w:rPr>
        <w:t>galactosidase</w:t>
      </w:r>
      <w:proofErr w:type="spellEnd"/>
      <w:r w:rsidRPr="00C308DB">
        <w:rPr>
          <w:rFonts w:ascii="Times New Roman" w:hAnsi="Times New Roman" w:cs="Times New Roman"/>
          <w:sz w:val="24"/>
          <w:szCs w:val="24"/>
        </w:rPr>
        <w:t xml:space="preserve"> activities suggesting that even the low expression of Ste2p was sufficient to elicit a strong biological response to pheromone. Previous studies also indicated that low levels of Ste2p were sufficient to manifest full biological responses </w:t>
      </w:r>
      <w:r w:rsidRPr="00C308DB">
        <w:rPr>
          <w:rFonts w:ascii="Times New Roman" w:hAnsi="Times New Roman" w:cs="Times New Roman"/>
          <w:noProof/>
          <w:sz w:val="24"/>
          <w:szCs w:val="24"/>
        </w:rPr>
        <w:t>(31-34)</w:t>
      </w:r>
      <w:r w:rsidRPr="00C308DB">
        <w:rPr>
          <w:rFonts w:ascii="Times New Roman" w:hAnsi="Times New Roman" w:cs="Times New Roman"/>
          <w:sz w:val="24"/>
          <w:szCs w:val="24"/>
        </w:rPr>
        <w:t xml:space="preserve">. Finally, the alpha-factor binding affinity of each mutant was measured by saturation binding assays using whole cells. The binding affinity varied from ~50% (I29C) lower to ~50% (G33C) higher in comparison to that of the Cys-less receptor (Table 2). From the results of the above experiments, we conclude that all the single Cys mutants of Ste2p exhibited effective signaling and strong binding, and therefore Cys substitution did not cause any global change in the receptor conformation. </w:t>
      </w:r>
    </w:p>
    <w:p w14:paraId="596B3A08" w14:textId="77777777" w:rsidR="007A7AD1" w:rsidRPr="00C308DB" w:rsidRDefault="007A7AD1" w:rsidP="007A7AD1">
      <w:pPr>
        <w:rPr>
          <w:rFonts w:ascii="Times New Roman" w:hAnsi="Times New Roman" w:cs="Times New Roman"/>
          <w:sz w:val="24"/>
          <w:szCs w:val="24"/>
        </w:rPr>
      </w:pPr>
      <w:r w:rsidRPr="00C308DB">
        <w:rPr>
          <w:rFonts w:ascii="Times New Roman" w:hAnsi="Times New Roman" w:cs="Times New Roman"/>
          <w:sz w:val="24"/>
          <w:szCs w:val="24"/>
        </w:rPr>
        <w:br w:type="page"/>
      </w:r>
    </w:p>
    <w:p w14:paraId="019E2CFC" w14:textId="77777777" w:rsidR="007A7AD1" w:rsidRPr="00C308DB" w:rsidRDefault="007A7AD1" w:rsidP="007A7AD1">
      <w:pPr>
        <w:pStyle w:val="Caption"/>
        <w:keepNext/>
        <w:rPr>
          <w:color w:val="auto"/>
        </w:rPr>
      </w:pPr>
      <w:bookmarkStart w:id="183" w:name="_Toc359762754"/>
      <w:proofErr w:type="gramStart"/>
      <w:r w:rsidRPr="00C308DB">
        <w:rPr>
          <w:color w:val="auto"/>
        </w:rPr>
        <w:lastRenderedPageBreak/>
        <w:t xml:space="preserve">Table </w:t>
      </w:r>
      <w:r w:rsidRPr="00C308DB">
        <w:rPr>
          <w:color w:val="auto"/>
        </w:rPr>
        <w:fldChar w:fldCharType="begin"/>
      </w:r>
      <w:r w:rsidRPr="00C308DB">
        <w:rPr>
          <w:color w:val="auto"/>
        </w:rPr>
        <w:instrText xml:space="preserve"> SEQ Table \* ARABIC </w:instrText>
      </w:r>
      <w:r w:rsidRPr="00C308DB">
        <w:rPr>
          <w:color w:val="auto"/>
        </w:rPr>
        <w:fldChar w:fldCharType="separate"/>
      </w:r>
      <w:r w:rsidR="00330130">
        <w:rPr>
          <w:noProof/>
          <w:color w:val="auto"/>
        </w:rPr>
        <w:t>6</w:t>
      </w:r>
      <w:r w:rsidRPr="00C308DB">
        <w:rPr>
          <w:noProof/>
          <w:color w:val="auto"/>
        </w:rPr>
        <w:fldChar w:fldCharType="end"/>
      </w:r>
      <w:r w:rsidRPr="00C308DB">
        <w:rPr>
          <w:noProof/>
          <w:color w:val="auto"/>
        </w:rPr>
        <w:t>.</w:t>
      </w:r>
      <w:proofErr w:type="gramEnd"/>
      <w:r w:rsidRPr="00C308DB">
        <w:rPr>
          <w:color w:val="auto"/>
        </w:rPr>
        <w:t xml:space="preserve"> </w:t>
      </w:r>
      <w:r w:rsidRPr="00C308DB">
        <w:rPr>
          <w:b/>
          <w:color w:val="auto"/>
          <w:sz w:val="24"/>
          <w:szCs w:val="24"/>
        </w:rPr>
        <w:t>Biological activities of Cys-less and single Cys mutants of Ste2p</w:t>
      </w:r>
      <w:bookmarkEnd w:id="183"/>
    </w:p>
    <w:tbl>
      <w:tblPr>
        <w:tblW w:w="9512" w:type="dxa"/>
        <w:jc w:val="center"/>
        <w:tblLook w:val="00A0" w:firstRow="1" w:lastRow="0" w:firstColumn="1" w:lastColumn="0" w:noHBand="0" w:noVBand="0"/>
      </w:tblPr>
      <w:tblGrid>
        <w:gridCol w:w="1614"/>
        <w:gridCol w:w="2510"/>
        <w:gridCol w:w="2656"/>
        <w:gridCol w:w="2732"/>
      </w:tblGrid>
      <w:tr w:rsidR="007A7AD1" w:rsidRPr="00C308DB" w14:paraId="3B444635" w14:textId="77777777" w:rsidTr="007A7AD1">
        <w:trPr>
          <w:trHeight w:val="292"/>
          <w:jc w:val="center"/>
        </w:trPr>
        <w:tc>
          <w:tcPr>
            <w:tcW w:w="1614" w:type="dxa"/>
            <w:tcBorders>
              <w:top w:val="single" w:sz="4" w:space="0" w:color="auto"/>
              <w:bottom w:val="single" w:sz="4" w:space="0" w:color="auto"/>
            </w:tcBorders>
            <w:noWrap/>
            <w:vAlign w:val="bottom"/>
          </w:tcPr>
          <w:p w14:paraId="2C307E7D" w14:textId="77777777" w:rsidR="007A7AD1" w:rsidRPr="00C308DB" w:rsidRDefault="007A7AD1" w:rsidP="007A7AD1">
            <w:pPr>
              <w:spacing w:after="0" w:line="360" w:lineRule="auto"/>
              <w:jc w:val="center"/>
              <w:rPr>
                <w:rFonts w:ascii="Times New Roman" w:hAnsi="Times New Roman" w:cs="Times New Roman"/>
                <w:b/>
                <w:bCs/>
                <w:sz w:val="24"/>
                <w:szCs w:val="24"/>
              </w:rPr>
            </w:pPr>
            <w:r w:rsidRPr="00C308DB">
              <w:rPr>
                <w:rFonts w:ascii="Times New Roman" w:hAnsi="Times New Roman" w:cs="Times New Roman"/>
                <w:b/>
                <w:bCs/>
                <w:sz w:val="24"/>
                <w:szCs w:val="24"/>
              </w:rPr>
              <w:t>Receptor</w:t>
            </w:r>
          </w:p>
        </w:tc>
        <w:tc>
          <w:tcPr>
            <w:tcW w:w="2510" w:type="dxa"/>
            <w:tcBorders>
              <w:top w:val="single" w:sz="4" w:space="0" w:color="auto"/>
              <w:bottom w:val="single" w:sz="4" w:space="0" w:color="auto"/>
            </w:tcBorders>
            <w:noWrap/>
            <w:vAlign w:val="bottom"/>
          </w:tcPr>
          <w:p w14:paraId="5B714B11" w14:textId="77777777" w:rsidR="007A7AD1" w:rsidRPr="00C308DB" w:rsidRDefault="007A7AD1" w:rsidP="007A7AD1">
            <w:pPr>
              <w:spacing w:after="0" w:line="360" w:lineRule="auto"/>
              <w:jc w:val="right"/>
              <w:rPr>
                <w:rFonts w:ascii="Times New Roman" w:hAnsi="Times New Roman" w:cs="Times New Roman"/>
                <w:b/>
                <w:bCs/>
                <w:sz w:val="24"/>
                <w:szCs w:val="24"/>
              </w:rPr>
            </w:pPr>
            <w:r w:rsidRPr="00C308DB">
              <w:rPr>
                <w:rFonts w:ascii="Times New Roman" w:hAnsi="Times New Roman" w:cs="Times New Roman"/>
                <w:b/>
                <w:bCs/>
                <w:sz w:val="24"/>
                <w:szCs w:val="24"/>
              </w:rPr>
              <w:t>Growth Arrest Activity (%)</w:t>
            </w:r>
            <w:r w:rsidRPr="00C308DB">
              <w:rPr>
                <w:rFonts w:ascii="Times New Roman" w:hAnsi="Times New Roman" w:cs="Times New Roman"/>
                <w:b/>
                <w:bCs/>
                <w:i/>
                <w:sz w:val="24"/>
                <w:szCs w:val="24"/>
                <w:vertAlign w:val="superscript"/>
              </w:rPr>
              <w:t>a</w:t>
            </w:r>
          </w:p>
        </w:tc>
        <w:tc>
          <w:tcPr>
            <w:tcW w:w="2656" w:type="dxa"/>
            <w:tcBorders>
              <w:top w:val="single" w:sz="4" w:space="0" w:color="auto"/>
              <w:bottom w:val="single" w:sz="4" w:space="0" w:color="auto"/>
            </w:tcBorders>
            <w:noWrap/>
            <w:vAlign w:val="bottom"/>
          </w:tcPr>
          <w:p w14:paraId="24599F5C" w14:textId="77777777" w:rsidR="007A7AD1" w:rsidRPr="00C308DB" w:rsidRDefault="007A7AD1" w:rsidP="007A7AD1">
            <w:pPr>
              <w:spacing w:after="0" w:line="360" w:lineRule="auto"/>
              <w:jc w:val="right"/>
              <w:rPr>
                <w:rFonts w:ascii="Times New Roman" w:hAnsi="Times New Roman" w:cs="Times New Roman"/>
                <w:b/>
                <w:bCs/>
                <w:sz w:val="24"/>
                <w:szCs w:val="24"/>
              </w:rPr>
            </w:pPr>
            <w:r w:rsidRPr="00C308DB">
              <w:rPr>
                <w:rFonts w:ascii="Times New Roman" w:hAnsi="Times New Roman" w:cs="Times New Roman"/>
                <w:b/>
                <w:bCs/>
                <w:i/>
                <w:iCs/>
                <w:sz w:val="24"/>
                <w:szCs w:val="24"/>
              </w:rPr>
              <w:t>β</w:t>
            </w:r>
            <w:r w:rsidRPr="00C308DB">
              <w:rPr>
                <w:rFonts w:ascii="Times New Roman" w:hAnsi="Times New Roman" w:cs="Times New Roman"/>
                <w:b/>
                <w:bCs/>
                <w:sz w:val="24"/>
                <w:szCs w:val="24"/>
              </w:rPr>
              <w:t>-</w:t>
            </w:r>
            <w:proofErr w:type="spellStart"/>
            <w:r w:rsidRPr="00C308DB">
              <w:rPr>
                <w:rFonts w:ascii="Times New Roman" w:hAnsi="Times New Roman" w:cs="Times New Roman"/>
                <w:b/>
                <w:bCs/>
                <w:sz w:val="24"/>
                <w:szCs w:val="24"/>
              </w:rPr>
              <w:t>galactosidase</w:t>
            </w:r>
            <w:proofErr w:type="spellEnd"/>
            <w:r w:rsidRPr="00C308DB">
              <w:rPr>
                <w:rFonts w:ascii="Times New Roman" w:hAnsi="Times New Roman" w:cs="Times New Roman"/>
                <w:b/>
                <w:bCs/>
                <w:sz w:val="24"/>
                <w:szCs w:val="24"/>
              </w:rPr>
              <w:t xml:space="preserve"> Activity (%)</w:t>
            </w:r>
            <w:r w:rsidRPr="00C308DB">
              <w:rPr>
                <w:rFonts w:ascii="Times New Roman" w:hAnsi="Times New Roman" w:cs="Times New Roman"/>
                <w:b/>
                <w:bCs/>
                <w:i/>
                <w:sz w:val="24"/>
                <w:szCs w:val="24"/>
                <w:vertAlign w:val="superscript"/>
              </w:rPr>
              <w:t>b</w:t>
            </w:r>
          </w:p>
        </w:tc>
        <w:tc>
          <w:tcPr>
            <w:tcW w:w="2732" w:type="dxa"/>
            <w:tcBorders>
              <w:top w:val="single" w:sz="4" w:space="0" w:color="auto"/>
              <w:bottom w:val="single" w:sz="4" w:space="0" w:color="auto"/>
            </w:tcBorders>
            <w:noWrap/>
            <w:vAlign w:val="bottom"/>
          </w:tcPr>
          <w:p w14:paraId="1D4355EE" w14:textId="77777777" w:rsidR="007A7AD1" w:rsidRPr="00C308DB" w:rsidRDefault="007A7AD1" w:rsidP="007A7AD1">
            <w:pPr>
              <w:spacing w:after="0" w:line="360" w:lineRule="auto"/>
              <w:jc w:val="center"/>
              <w:rPr>
                <w:rFonts w:ascii="Times New Roman" w:hAnsi="Times New Roman" w:cs="Times New Roman"/>
                <w:b/>
                <w:sz w:val="24"/>
                <w:szCs w:val="24"/>
              </w:rPr>
            </w:pPr>
            <w:r w:rsidRPr="00C308DB">
              <w:rPr>
                <w:rFonts w:ascii="Times New Roman" w:hAnsi="Times New Roman" w:cs="Times New Roman"/>
                <w:b/>
                <w:sz w:val="24"/>
                <w:szCs w:val="24"/>
                <w:vertAlign w:val="superscript"/>
              </w:rPr>
              <w:t xml:space="preserve">        </w:t>
            </w:r>
            <w:r w:rsidRPr="00C308DB">
              <w:rPr>
                <w:rFonts w:ascii="Times New Roman" w:hAnsi="Times New Roman" w:cs="Times New Roman"/>
                <w:b/>
                <w:sz w:val="24"/>
                <w:szCs w:val="24"/>
              </w:rPr>
              <w:t>Relative</w:t>
            </w:r>
            <w:r w:rsidRPr="00C308DB">
              <w:rPr>
                <w:rFonts w:ascii="Times New Roman" w:hAnsi="Times New Roman" w:cs="Times New Roman"/>
                <w:b/>
                <w:sz w:val="24"/>
                <w:szCs w:val="24"/>
                <w:vertAlign w:val="superscript"/>
              </w:rPr>
              <w:t xml:space="preserve"> </w:t>
            </w:r>
            <w:proofErr w:type="spellStart"/>
            <w:r w:rsidRPr="00C308DB">
              <w:rPr>
                <w:rFonts w:ascii="Times New Roman" w:hAnsi="Times New Roman" w:cs="Times New Roman"/>
                <w:b/>
                <w:sz w:val="24"/>
                <w:szCs w:val="24"/>
              </w:rPr>
              <w:t>Kd</w:t>
            </w:r>
            <w:r w:rsidRPr="00C308DB">
              <w:rPr>
                <w:rFonts w:ascii="Times New Roman" w:hAnsi="Times New Roman" w:cs="Times New Roman"/>
                <w:b/>
                <w:sz w:val="24"/>
                <w:szCs w:val="24"/>
                <w:vertAlign w:val="superscript"/>
              </w:rPr>
              <w:t>c</w:t>
            </w:r>
            <w:proofErr w:type="spellEnd"/>
          </w:p>
        </w:tc>
      </w:tr>
      <w:tr w:rsidR="007A7AD1" w:rsidRPr="00C308DB" w14:paraId="7FA1D31D" w14:textId="77777777" w:rsidTr="007A7AD1">
        <w:trPr>
          <w:trHeight w:val="307"/>
          <w:jc w:val="center"/>
        </w:trPr>
        <w:tc>
          <w:tcPr>
            <w:tcW w:w="1614" w:type="dxa"/>
            <w:tcBorders>
              <w:top w:val="single" w:sz="4" w:space="0" w:color="auto"/>
            </w:tcBorders>
            <w:noWrap/>
            <w:vAlign w:val="bottom"/>
          </w:tcPr>
          <w:p w14:paraId="45462251"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Cys-less</w:t>
            </w:r>
          </w:p>
        </w:tc>
        <w:tc>
          <w:tcPr>
            <w:tcW w:w="2510" w:type="dxa"/>
            <w:tcBorders>
              <w:top w:val="single" w:sz="4" w:space="0" w:color="auto"/>
            </w:tcBorders>
            <w:noWrap/>
            <w:vAlign w:val="bottom"/>
          </w:tcPr>
          <w:p w14:paraId="2E9F46B5"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100 ± 0.3</w:t>
            </w:r>
          </w:p>
        </w:tc>
        <w:tc>
          <w:tcPr>
            <w:tcW w:w="2656" w:type="dxa"/>
            <w:tcBorders>
              <w:top w:val="single" w:sz="4" w:space="0" w:color="auto"/>
            </w:tcBorders>
            <w:noWrap/>
            <w:vAlign w:val="bottom"/>
          </w:tcPr>
          <w:p w14:paraId="2F6859F5"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100 ± 2.0</w:t>
            </w:r>
          </w:p>
        </w:tc>
        <w:tc>
          <w:tcPr>
            <w:tcW w:w="2732" w:type="dxa"/>
            <w:tcBorders>
              <w:top w:val="single" w:sz="4" w:space="0" w:color="auto"/>
            </w:tcBorders>
            <w:noWrap/>
            <w:vAlign w:val="bottom"/>
          </w:tcPr>
          <w:p w14:paraId="514FDB6D"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1.00 ± 0.21</w:t>
            </w:r>
          </w:p>
        </w:tc>
      </w:tr>
      <w:tr w:rsidR="007A7AD1" w:rsidRPr="00C308DB" w14:paraId="2A9A0EC3" w14:textId="77777777" w:rsidTr="007A7AD1">
        <w:trPr>
          <w:trHeight w:val="307"/>
          <w:jc w:val="center"/>
        </w:trPr>
        <w:tc>
          <w:tcPr>
            <w:tcW w:w="1614" w:type="dxa"/>
            <w:noWrap/>
            <w:vAlign w:val="bottom"/>
          </w:tcPr>
          <w:p w14:paraId="7E2CFCA9"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T199C</w:t>
            </w:r>
          </w:p>
        </w:tc>
        <w:tc>
          <w:tcPr>
            <w:tcW w:w="2510" w:type="dxa"/>
            <w:noWrap/>
            <w:vAlign w:val="bottom"/>
          </w:tcPr>
          <w:p w14:paraId="1EE5ECA3"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93± 7.0</w:t>
            </w:r>
          </w:p>
        </w:tc>
        <w:tc>
          <w:tcPr>
            <w:tcW w:w="2656" w:type="dxa"/>
            <w:noWrap/>
            <w:vAlign w:val="bottom"/>
          </w:tcPr>
          <w:p w14:paraId="75B3EBD3"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96± 5.0</w:t>
            </w:r>
          </w:p>
        </w:tc>
        <w:tc>
          <w:tcPr>
            <w:tcW w:w="2732" w:type="dxa"/>
            <w:noWrap/>
            <w:vAlign w:val="bottom"/>
          </w:tcPr>
          <w:p w14:paraId="126AE9DA"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0.99 ± 0.20</w:t>
            </w:r>
          </w:p>
        </w:tc>
      </w:tr>
      <w:tr w:rsidR="007A7AD1" w:rsidRPr="00C308DB" w14:paraId="5CF0C348" w14:textId="77777777" w:rsidTr="007A7AD1">
        <w:trPr>
          <w:trHeight w:val="307"/>
          <w:jc w:val="center"/>
        </w:trPr>
        <w:tc>
          <w:tcPr>
            <w:tcW w:w="1614" w:type="dxa"/>
            <w:noWrap/>
            <w:vAlign w:val="bottom"/>
          </w:tcPr>
          <w:p w14:paraId="73351C03"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G20C</w:t>
            </w:r>
          </w:p>
        </w:tc>
        <w:tc>
          <w:tcPr>
            <w:tcW w:w="2510" w:type="dxa"/>
            <w:noWrap/>
            <w:vAlign w:val="bottom"/>
          </w:tcPr>
          <w:p w14:paraId="5780A2BD"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89 ± 0.7</w:t>
            </w:r>
          </w:p>
        </w:tc>
        <w:tc>
          <w:tcPr>
            <w:tcW w:w="2656" w:type="dxa"/>
            <w:noWrap/>
            <w:vAlign w:val="bottom"/>
          </w:tcPr>
          <w:p w14:paraId="7CF00C0A"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71 ± 2.1</w:t>
            </w:r>
          </w:p>
        </w:tc>
        <w:tc>
          <w:tcPr>
            <w:tcW w:w="2732" w:type="dxa"/>
            <w:noWrap/>
            <w:vAlign w:val="bottom"/>
          </w:tcPr>
          <w:p w14:paraId="200AE49B"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1.15 ± 0.50</w:t>
            </w:r>
          </w:p>
        </w:tc>
      </w:tr>
      <w:tr w:rsidR="007A7AD1" w:rsidRPr="00C308DB" w14:paraId="1E2A3238" w14:textId="77777777" w:rsidTr="007A7AD1">
        <w:trPr>
          <w:trHeight w:val="307"/>
          <w:jc w:val="center"/>
        </w:trPr>
        <w:tc>
          <w:tcPr>
            <w:tcW w:w="1614" w:type="dxa"/>
            <w:noWrap/>
            <w:vAlign w:val="bottom"/>
          </w:tcPr>
          <w:p w14:paraId="1B808B1B"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Q21C</w:t>
            </w:r>
          </w:p>
        </w:tc>
        <w:tc>
          <w:tcPr>
            <w:tcW w:w="2510" w:type="dxa"/>
            <w:noWrap/>
            <w:vAlign w:val="bottom"/>
          </w:tcPr>
          <w:p w14:paraId="2D655E81"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97 ± 3.0</w:t>
            </w:r>
          </w:p>
        </w:tc>
        <w:tc>
          <w:tcPr>
            <w:tcW w:w="2656" w:type="dxa"/>
            <w:noWrap/>
            <w:vAlign w:val="bottom"/>
          </w:tcPr>
          <w:p w14:paraId="24E75095"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125 ± 4.4</w:t>
            </w:r>
          </w:p>
        </w:tc>
        <w:tc>
          <w:tcPr>
            <w:tcW w:w="2732" w:type="dxa"/>
            <w:noWrap/>
            <w:vAlign w:val="bottom"/>
          </w:tcPr>
          <w:p w14:paraId="590B362D"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0.71 ± 0.06</w:t>
            </w:r>
          </w:p>
        </w:tc>
      </w:tr>
      <w:tr w:rsidR="007A7AD1" w:rsidRPr="00C308DB" w14:paraId="51AF8566" w14:textId="77777777" w:rsidTr="007A7AD1">
        <w:trPr>
          <w:trHeight w:val="307"/>
          <w:jc w:val="center"/>
        </w:trPr>
        <w:tc>
          <w:tcPr>
            <w:tcW w:w="1614" w:type="dxa"/>
            <w:noWrap/>
            <w:vAlign w:val="bottom"/>
          </w:tcPr>
          <w:p w14:paraId="53D547F6"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S22C</w:t>
            </w:r>
          </w:p>
        </w:tc>
        <w:tc>
          <w:tcPr>
            <w:tcW w:w="2510" w:type="dxa"/>
            <w:noWrap/>
            <w:vAlign w:val="bottom"/>
          </w:tcPr>
          <w:p w14:paraId="38369C5B"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87 ± 8.1</w:t>
            </w:r>
          </w:p>
        </w:tc>
        <w:tc>
          <w:tcPr>
            <w:tcW w:w="2656" w:type="dxa"/>
            <w:noWrap/>
            <w:vAlign w:val="bottom"/>
          </w:tcPr>
          <w:p w14:paraId="22192FCB"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89 ± 4.4</w:t>
            </w:r>
          </w:p>
        </w:tc>
        <w:tc>
          <w:tcPr>
            <w:tcW w:w="2732" w:type="dxa"/>
            <w:noWrap/>
            <w:vAlign w:val="bottom"/>
          </w:tcPr>
          <w:p w14:paraId="3B4B4554"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1.38 ± 0.79</w:t>
            </w:r>
          </w:p>
        </w:tc>
      </w:tr>
      <w:tr w:rsidR="007A7AD1" w:rsidRPr="00C308DB" w14:paraId="2C41A733" w14:textId="77777777" w:rsidTr="007A7AD1">
        <w:trPr>
          <w:trHeight w:val="307"/>
          <w:jc w:val="center"/>
        </w:trPr>
        <w:tc>
          <w:tcPr>
            <w:tcW w:w="1614" w:type="dxa"/>
            <w:noWrap/>
            <w:vAlign w:val="bottom"/>
          </w:tcPr>
          <w:p w14:paraId="559D8ABF"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T23C</w:t>
            </w:r>
          </w:p>
        </w:tc>
        <w:tc>
          <w:tcPr>
            <w:tcW w:w="2510" w:type="dxa"/>
            <w:noWrap/>
            <w:vAlign w:val="bottom"/>
          </w:tcPr>
          <w:p w14:paraId="17E0A26C"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97 ± 3.7</w:t>
            </w:r>
          </w:p>
        </w:tc>
        <w:tc>
          <w:tcPr>
            <w:tcW w:w="2656" w:type="dxa"/>
            <w:noWrap/>
            <w:vAlign w:val="bottom"/>
          </w:tcPr>
          <w:p w14:paraId="1FC3C554"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113 ± 2.7</w:t>
            </w:r>
          </w:p>
        </w:tc>
        <w:tc>
          <w:tcPr>
            <w:tcW w:w="2732" w:type="dxa"/>
            <w:noWrap/>
            <w:vAlign w:val="bottom"/>
          </w:tcPr>
          <w:p w14:paraId="3475F4EB"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1.44 ± 0.05</w:t>
            </w:r>
          </w:p>
        </w:tc>
      </w:tr>
      <w:tr w:rsidR="007A7AD1" w:rsidRPr="00C308DB" w14:paraId="1545807F" w14:textId="77777777" w:rsidTr="007A7AD1">
        <w:trPr>
          <w:trHeight w:val="307"/>
          <w:jc w:val="center"/>
        </w:trPr>
        <w:tc>
          <w:tcPr>
            <w:tcW w:w="1614" w:type="dxa"/>
            <w:noWrap/>
            <w:vAlign w:val="bottom"/>
          </w:tcPr>
          <w:p w14:paraId="6DB82278"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I24C</w:t>
            </w:r>
          </w:p>
        </w:tc>
        <w:tc>
          <w:tcPr>
            <w:tcW w:w="2510" w:type="dxa"/>
            <w:noWrap/>
            <w:vAlign w:val="bottom"/>
          </w:tcPr>
          <w:p w14:paraId="4C0F58B8"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101 ± 3.5</w:t>
            </w:r>
          </w:p>
        </w:tc>
        <w:tc>
          <w:tcPr>
            <w:tcW w:w="2656" w:type="dxa"/>
            <w:noWrap/>
            <w:vAlign w:val="bottom"/>
          </w:tcPr>
          <w:p w14:paraId="03CB5FBE"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127 ± 6.2</w:t>
            </w:r>
          </w:p>
        </w:tc>
        <w:tc>
          <w:tcPr>
            <w:tcW w:w="2732" w:type="dxa"/>
            <w:noWrap/>
            <w:vAlign w:val="bottom"/>
          </w:tcPr>
          <w:p w14:paraId="2C24A7C8"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0.78 ± 0.39</w:t>
            </w:r>
          </w:p>
        </w:tc>
      </w:tr>
      <w:tr w:rsidR="007A7AD1" w:rsidRPr="00C308DB" w14:paraId="7226DBE9" w14:textId="77777777" w:rsidTr="007A7AD1">
        <w:trPr>
          <w:trHeight w:val="307"/>
          <w:jc w:val="center"/>
        </w:trPr>
        <w:tc>
          <w:tcPr>
            <w:tcW w:w="1614" w:type="dxa"/>
            <w:noWrap/>
            <w:vAlign w:val="bottom"/>
          </w:tcPr>
          <w:p w14:paraId="265F3DA3"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N25C</w:t>
            </w:r>
          </w:p>
        </w:tc>
        <w:tc>
          <w:tcPr>
            <w:tcW w:w="2510" w:type="dxa"/>
            <w:noWrap/>
            <w:vAlign w:val="bottom"/>
          </w:tcPr>
          <w:p w14:paraId="2ECC6437"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89 ± 3.5</w:t>
            </w:r>
          </w:p>
        </w:tc>
        <w:tc>
          <w:tcPr>
            <w:tcW w:w="2656" w:type="dxa"/>
            <w:noWrap/>
            <w:vAlign w:val="bottom"/>
          </w:tcPr>
          <w:p w14:paraId="722D6F30"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108 ± 3.8</w:t>
            </w:r>
          </w:p>
        </w:tc>
        <w:tc>
          <w:tcPr>
            <w:tcW w:w="2732" w:type="dxa"/>
            <w:noWrap/>
            <w:vAlign w:val="bottom"/>
          </w:tcPr>
          <w:p w14:paraId="540F8324"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0.75 ± 0.49</w:t>
            </w:r>
          </w:p>
        </w:tc>
      </w:tr>
      <w:tr w:rsidR="007A7AD1" w:rsidRPr="00C308DB" w14:paraId="41177C14" w14:textId="77777777" w:rsidTr="007A7AD1">
        <w:trPr>
          <w:trHeight w:val="307"/>
          <w:jc w:val="center"/>
        </w:trPr>
        <w:tc>
          <w:tcPr>
            <w:tcW w:w="1614" w:type="dxa"/>
            <w:noWrap/>
            <w:vAlign w:val="bottom"/>
          </w:tcPr>
          <w:p w14:paraId="57CF5FB2"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Y26C</w:t>
            </w:r>
          </w:p>
        </w:tc>
        <w:tc>
          <w:tcPr>
            <w:tcW w:w="2510" w:type="dxa"/>
            <w:noWrap/>
            <w:vAlign w:val="bottom"/>
          </w:tcPr>
          <w:p w14:paraId="499718A3"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85 ± 7.5</w:t>
            </w:r>
          </w:p>
        </w:tc>
        <w:tc>
          <w:tcPr>
            <w:tcW w:w="2656" w:type="dxa"/>
            <w:noWrap/>
            <w:vAlign w:val="bottom"/>
          </w:tcPr>
          <w:p w14:paraId="44991169"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113 ± 8.3</w:t>
            </w:r>
          </w:p>
        </w:tc>
        <w:tc>
          <w:tcPr>
            <w:tcW w:w="2732" w:type="dxa"/>
            <w:noWrap/>
            <w:vAlign w:val="bottom"/>
          </w:tcPr>
          <w:p w14:paraId="3F3DCE13"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1.09 ± 0.23</w:t>
            </w:r>
          </w:p>
        </w:tc>
      </w:tr>
      <w:tr w:rsidR="007A7AD1" w:rsidRPr="00C308DB" w14:paraId="4C32E9B7" w14:textId="77777777" w:rsidTr="007A7AD1">
        <w:trPr>
          <w:trHeight w:val="307"/>
          <w:jc w:val="center"/>
        </w:trPr>
        <w:tc>
          <w:tcPr>
            <w:tcW w:w="1614" w:type="dxa"/>
            <w:noWrap/>
            <w:vAlign w:val="bottom"/>
          </w:tcPr>
          <w:p w14:paraId="3CFFE88D"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T27C</w:t>
            </w:r>
          </w:p>
        </w:tc>
        <w:tc>
          <w:tcPr>
            <w:tcW w:w="2510" w:type="dxa"/>
            <w:noWrap/>
            <w:vAlign w:val="bottom"/>
          </w:tcPr>
          <w:p w14:paraId="40894888"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98 ± 8.0</w:t>
            </w:r>
          </w:p>
        </w:tc>
        <w:tc>
          <w:tcPr>
            <w:tcW w:w="2656" w:type="dxa"/>
            <w:noWrap/>
            <w:vAlign w:val="bottom"/>
          </w:tcPr>
          <w:p w14:paraId="6DB0650B"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65 ± 8.2</w:t>
            </w:r>
          </w:p>
        </w:tc>
        <w:tc>
          <w:tcPr>
            <w:tcW w:w="2732" w:type="dxa"/>
            <w:noWrap/>
            <w:vAlign w:val="bottom"/>
          </w:tcPr>
          <w:p w14:paraId="23213675"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1.06 ± 0.08</w:t>
            </w:r>
          </w:p>
        </w:tc>
      </w:tr>
      <w:tr w:rsidR="007A7AD1" w:rsidRPr="00C308DB" w14:paraId="0800F8BB" w14:textId="77777777" w:rsidTr="007A7AD1">
        <w:trPr>
          <w:trHeight w:val="307"/>
          <w:jc w:val="center"/>
        </w:trPr>
        <w:tc>
          <w:tcPr>
            <w:tcW w:w="1614" w:type="dxa"/>
            <w:noWrap/>
            <w:vAlign w:val="bottom"/>
          </w:tcPr>
          <w:p w14:paraId="583CE8B2"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S28C</w:t>
            </w:r>
          </w:p>
        </w:tc>
        <w:tc>
          <w:tcPr>
            <w:tcW w:w="2510" w:type="dxa"/>
            <w:noWrap/>
            <w:vAlign w:val="bottom"/>
          </w:tcPr>
          <w:p w14:paraId="33B7DEFD"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103 ± 1.3</w:t>
            </w:r>
          </w:p>
        </w:tc>
        <w:tc>
          <w:tcPr>
            <w:tcW w:w="2656" w:type="dxa"/>
            <w:noWrap/>
            <w:vAlign w:val="bottom"/>
          </w:tcPr>
          <w:p w14:paraId="2FF26016"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58 ± 2.9</w:t>
            </w:r>
          </w:p>
        </w:tc>
        <w:tc>
          <w:tcPr>
            <w:tcW w:w="2732" w:type="dxa"/>
            <w:noWrap/>
            <w:vAlign w:val="bottom"/>
          </w:tcPr>
          <w:p w14:paraId="005CED1C"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0.65 ± 0.28</w:t>
            </w:r>
          </w:p>
        </w:tc>
      </w:tr>
      <w:tr w:rsidR="007A7AD1" w:rsidRPr="00C308DB" w14:paraId="1B2A612F" w14:textId="77777777" w:rsidTr="007A7AD1">
        <w:trPr>
          <w:trHeight w:val="307"/>
          <w:jc w:val="center"/>
        </w:trPr>
        <w:tc>
          <w:tcPr>
            <w:tcW w:w="1614" w:type="dxa"/>
            <w:noWrap/>
            <w:vAlign w:val="bottom"/>
          </w:tcPr>
          <w:p w14:paraId="2852E232"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I29C</w:t>
            </w:r>
          </w:p>
        </w:tc>
        <w:tc>
          <w:tcPr>
            <w:tcW w:w="2510" w:type="dxa"/>
            <w:noWrap/>
            <w:vAlign w:val="bottom"/>
          </w:tcPr>
          <w:p w14:paraId="0EBC6C3A"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100 ± 2.3</w:t>
            </w:r>
          </w:p>
        </w:tc>
        <w:tc>
          <w:tcPr>
            <w:tcW w:w="2656" w:type="dxa"/>
            <w:noWrap/>
            <w:vAlign w:val="bottom"/>
          </w:tcPr>
          <w:p w14:paraId="6D90B004"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96 ± 3.6</w:t>
            </w:r>
          </w:p>
        </w:tc>
        <w:tc>
          <w:tcPr>
            <w:tcW w:w="2732" w:type="dxa"/>
            <w:noWrap/>
            <w:vAlign w:val="bottom"/>
          </w:tcPr>
          <w:p w14:paraId="62BD81D3"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1.52 ± 0.20</w:t>
            </w:r>
          </w:p>
        </w:tc>
      </w:tr>
      <w:tr w:rsidR="007A7AD1" w:rsidRPr="00C308DB" w14:paraId="524A680F" w14:textId="77777777" w:rsidTr="007A7AD1">
        <w:trPr>
          <w:trHeight w:val="307"/>
          <w:jc w:val="center"/>
        </w:trPr>
        <w:tc>
          <w:tcPr>
            <w:tcW w:w="1614" w:type="dxa"/>
            <w:noWrap/>
            <w:vAlign w:val="bottom"/>
          </w:tcPr>
          <w:p w14:paraId="43DF0045"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Y30C</w:t>
            </w:r>
          </w:p>
        </w:tc>
        <w:tc>
          <w:tcPr>
            <w:tcW w:w="2510" w:type="dxa"/>
            <w:noWrap/>
            <w:vAlign w:val="bottom"/>
          </w:tcPr>
          <w:p w14:paraId="5D1A39BF"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97 ± 3.5</w:t>
            </w:r>
          </w:p>
        </w:tc>
        <w:tc>
          <w:tcPr>
            <w:tcW w:w="2656" w:type="dxa"/>
            <w:noWrap/>
            <w:vAlign w:val="bottom"/>
          </w:tcPr>
          <w:p w14:paraId="522636B1"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57 ± 4.6</w:t>
            </w:r>
          </w:p>
        </w:tc>
        <w:tc>
          <w:tcPr>
            <w:tcW w:w="2732" w:type="dxa"/>
            <w:noWrap/>
            <w:vAlign w:val="bottom"/>
          </w:tcPr>
          <w:p w14:paraId="1F0D0A21"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1.13 ± 0.30</w:t>
            </w:r>
          </w:p>
        </w:tc>
      </w:tr>
      <w:tr w:rsidR="007A7AD1" w:rsidRPr="00C308DB" w14:paraId="68413279" w14:textId="77777777" w:rsidTr="007A7AD1">
        <w:trPr>
          <w:trHeight w:val="307"/>
          <w:jc w:val="center"/>
        </w:trPr>
        <w:tc>
          <w:tcPr>
            <w:tcW w:w="1614" w:type="dxa"/>
            <w:noWrap/>
            <w:vAlign w:val="bottom"/>
          </w:tcPr>
          <w:p w14:paraId="0B86D9A6"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G31C</w:t>
            </w:r>
          </w:p>
        </w:tc>
        <w:tc>
          <w:tcPr>
            <w:tcW w:w="2510" w:type="dxa"/>
            <w:noWrap/>
            <w:vAlign w:val="bottom"/>
          </w:tcPr>
          <w:p w14:paraId="4F5872BF"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101 ± 3.5</w:t>
            </w:r>
          </w:p>
        </w:tc>
        <w:tc>
          <w:tcPr>
            <w:tcW w:w="2656" w:type="dxa"/>
            <w:noWrap/>
            <w:vAlign w:val="bottom"/>
          </w:tcPr>
          <w:p w14:paraId="0F36E122"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71 ± 2.1</w:t>
            </w:r>
          </w:p>
        </w:tc>
        <w:tc>
          <w:tcPr>
            <w:tcW w:w="2732" w:type="dxa"/>
            <w:noWrap/>
            <w:vAlign w:val="bottom"/>
          </w:tcPr>
          <w:p w14:paraId="47677D5D"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1.49 ± 0.21</w:t>
            </w:r>
          </w:p>
        </w:tc>
      </w:tr>
      <w:tr w:rsidR="007A7AD1" w:rsidRPr="00C308DB" w14:paraId="3AD8CD52" w14:textId="77777777" w:rsidTr="007A7AD1">
        <w:trPr>
          <w:trHeight w:val="307"/>
          <w:jc w:val="center"/>
        </w:trPr>
        <w:tc>
          <w:tcPr>
            <w:tcW w:w="1614" w:type="dxa"/>
            <w:noWrap/>
            <w:vAlign w:val="bottom"/>
          </w:tcPr>
          <w:p w14:paraId="283A360F"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N32C</w:t>
            </w:r>
          </w:p>
        </w:tc>
        <w:tc>
          <w:tcPr>
            <w:tcW w:w="2510" w:type="dxa"/>
            <w:noWrap/>
            <w:vAlign w:val="bottom"/>
          </w:tcPr>
          <w:p w14:paraId="5C3898B7"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99 ± 1.3</w:t>
            </w:r>
          </w:p>
        </w:tc>
        <w:tc>
          <w:tcPr>
            <w:tcW w:w="2656" w:type="dxa"/>
            <w:noWrap/>
            <w:vAlign w:val="bottom"/>
          </w:tcPr>
          <w:p w14:paraId="02479853"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117 ± 2.4</w:t>
            </w:r>
          </w:p>
        </w:tc>
        <w:tc>
          <w:tcPr>
            <w:tcW w:w="2732" w:type="dxa"/>
            <w:noWrap/>
            <w:vAlign w:val="bottom"/>
          </w:tcPr>
          <w:p w14:paraId="0FAB5497"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0.88 ± 0.15</w:t>
            </w:r>
          </w:p>
        </w:tc>
      </w:tr>
      <w:tr w:rsidR="007A7AD1" w:rsidRPr="00C308DB" w14:paraId="15EA82BC" w14:textId="77777777" w:rsidTr="007A7AD1">
        <w:trPr>
          <w:trHeight w:val="307"/>
          <w:jc w:val="center"/>
        </w:trPr>
        <w:tc>
          <w:tcPr>
            <w:tcW w:w="1614" w:type="dxa"/>
            <w:tcBorders>
              <w:bottom w:val="single" w:sz="4" w:space="0" w:color="auto"/>
            </w:tcBorders>
            <w:noWrap/>
            <w:vAlign w:val="bottom"/>
          </w:tcPr>
          <w:p w14:paraId="2A499091" w14:textId="77777777" w:rsidR="007A7AD1" w:rsidRPr="00C308DB" w:rsidRDefault="007A7AD1" w:rsidP="007A7AD1">
            <w:pPr>
              <w:spacing w:after="0" w:line="360" w:lineRule="auto"/>
              <w:rPr>
                <w:rFonts w:ascii="Times New Roman" w:hAnsi="Times New Roman" w:cs="Times New Roman"/>
                <w:sz w:val="24"/>
                <w:szCs w:val="24"/>
              </w:rPr>
            </w:pPr>
            <w:r w:rsidRPr="00C308DB">
              <w:rPr>
                <w:rFonts w:ascii="Times New Roman" w:hAnsi="Times New Roman" w:cs="Times New Roman"/>
                <w:sz w:val="24"/>
                <w:szCs w:val="24"/>
              </w:rPr>
              <w:t>G33C</w:t>
            </w:r>
          </w:p>
        </w:tc>
        <w:tc>
          <w:tcPr>
            <w:tcW w:w="2510" w:type="dxa"/>
            <w:tcBorders>
              <w:bottom w:val="single" w:sz="4" w:space="0" w:color="auto"/>
            </w:tcBorders>
            <w:noWrap/>
            <w:vAlign w:val="bottom"/>
          </w:tcPr>
          <w:p w14:paraId="633BD2FB"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100 ± 4.0</w:t>
            </w:r>
          </w:p>
        </w:tc>
        <w:tc>
          <w:tcPr>
            <w:tcW w:w="2656" w:type="dxa"/>
            <w:tcBorders>
              <w:bottom w:val="single" w:sz="4" w:space="0" w:color="auto"/>
            </w:tcBorders>
            <w:noWrap/>
            <w:vAlign w:val="bottom"/>
          </w:tcPr>
          <w:p w14:paraId="0919CBE4"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61 ± 1.2</w:t>
            </w:r>
          </w:p>
        </w:tc>
        <w:tc>
          <w:tcPr>
            <w:tcW w:w="2732" w:type="dxa"/>
            <w:tcBorders>
              <w:bottom w:val="single" w:sz="4" w:space="0" w:color="auto"/>
            </w:tcBorders>
            <w:noWrap/>
            <w:vAlign w:val="bottom"/>
          </w:tcPr>
          <w:p w14:paraId="3DAFA21A" w14:textId="77777777" w:rsidR="007A7AD1" w:rsidRPr="00C308DB" w:rsidRDefault="007A7AD1" w:rsidP="007A7AD1">
            <w:pPr>
              <w:spacing w:after="0" w:line="360" w:lineRule="auto"/>
              <w:jc w:val="right"/>
              <w:rPr>
                <w:rFonts w:ascii="Times New Roman" w:hAnsi="Times New Roman" w:cs="Times New Roman"/>
                <w:sz w:val="24"/>
                <w:szCs w:val="24"/>
              </w:rPr>
            </w:pPr>
            <w:r w:rsidRPr="00C308DB">
              <w:rPr>
                <w:rFonts w:ascii="Times New Roman" w:hAnsi="Times New Roman" w:cs="Times New Roman"/>
                <w:sz w:val="24"/>
                <w:szCs w:val="24"/>
              </w:rPr>
              <w:t>0.53 ± 0.13</w:t>
            </w:r>
          </w:p>
        </w:tc>
      </w:tr>
    </w:tbl>
    <w:p w14:paraId="60A61E1E" w14:textId="77777777" w:rsidR="007A7AD1" w:rsidRPr="00C308DB" w:rsidRDefault="007A7AD1" w:rsidP="007A7AD1">
      <w:pPr>
        <w:spacing w:line="480" w:lineRule="auto"/>
        <w:rPr>
          <w:rFonts w:ascii="Times New Roman" w:hAnsi="Times New Roman" w:cs="Times New Roman"/>
          <w:sz w:val="24"/>
          <w:szCs w:val="24"/>
        </w:rPr>
      </w:pPr>
      <w:proofErr w:type="spellStart"/>
      <w:proofErr w:type="gramStart"/>
      <w:r w:rsidRPr="00C308DB">
        <w:rPr>
          <w:rFonts w:ascii="Times New Roman" w:hAnsi="Times New Roman" w:cs="Times New Roman"/>
          <w:sz w:val="24"/>
          <w:szCs w:val="24"/>
          <w:vertAlign w:val="superscript"/>
        </w:rPr>
        <w:t>a</w:t>
      </w:r>
      <w:r w:rsidRPr="00C308DB">
        <w:rPr>
          <w:rFonts w:ascii="Times New Roman" w:hAnsi="Times New Roman" w:cs="Times New Roman"/>
          <w:sz w:val="24"/>
          <w:szCs w:val="24"/>
        </w:rPr>
        <w:t>Relative</w:t>
      </w:r>
      <w:proofErr w:type="spellEnd"/>
      <w:proofErr w:type="gramEnd"/>
      <w:r w:rsidRPr="00C308DB">
        <w:rPr>
          <w:rFonts w:ascii="Times New Roman" w:hAnsi="Times New Roman" w:cs="Times New Roman"/>
          <w:sz w:val="24"/>
          <w:szCs w:val="24"/>
        </w:rPr>
        <w:t xml:space="preserve"> growth arrest activity (halo size ±standard deviation) was compared to that of the Cys-less receptor at 0.5 </w:t>
      </w:r>
      <w:proofErr w:type="spellStart"/>
      <w:r w:rsidRPr="00C308DB">
        <w:rPr>
          <w:rFonts w:ascii="Times New Roman" w:hAnsi="Times New Roman" w:cs="Times New Roman"/>
          <w:sz w:val="24"/>
          <w:szCs w:val="24"/>
        </w:rPr>
        <w:t>μg</w:t>
      </w:r>
      <w:proofErr w:type="spellEnd"/>
      <w:r w:rsidRPr="00C308DB">
        <w:rPr>
          <w:rFonts w:ascii="Times New Roman" w:hAnsi="Times New Roman" w:cs="Times New Roman"/>
          <w:sz w:val="24"/>
          <w:szCs w:val="24"/>
        </w:rPr>
        <w:t xml:space="preserve"> of α-factor applied to a disk (the halo size of Cys-less was 23mm).</w:t>
      </w:r>
    </w:p>
    <w:p w14:paraId="5FDE4B19" w14:textId="77777777" w:rsidR="007A7AD1" w:rsidRPr="00C308DB" w:rsidRDefault="007A7AD1" w:rsidP="007A7AD1">
      <w:pPr>
        <w:spacing w:line="480" w:lineRule="auto"/>
        <w:rPr>
          <w:rFonts w:ascii="Times New Roman" w:hAnsi="Times New Roman" w:cs="Times New Roman"/>
          <w:sz w:val="24"/>
          <w:szCs w:val="24"/>
        </w:rPr>
      </w:pPr>
      <w:proofErr w:type="spellStart"/>
      <w:proofErr w:type="gramStart"/>
      <w:r w:rsidRPr="00C308DB">
        <w:rPr>
          <w:rFonts w:ascii="Times New Roman" w:hAnsi="Times New Roman" w:cs="Times New Roman"/>
          <w:sz w:val="24"/>
          <w:szCs w:val="24"/>
          <w:vertAlign w:val="superscript"/>
        </w:rPr>
        <w:t>b</w:t>
      </w:r>
      <w:r w:rsidRPr="00C308DB">
        <w:rPr>
          <w:rFonts w:ascii="Times New Roman" w:hAnsi="Times New Roman" w:cs="Times New Roman"/>
          <w:sz w:val="24"/>
          <w:szCs w:val="24"/>
        </w:rPr>
        <w:t>Relative</w:t>
      </w:r>
      <w:proofErr w:type="spellEnd"/>
      <w:proofErr w:type="gramEnd"/>
      <w:r w:rsidRPr="00C308DB">
        <w:rPr>
          <w:rFonts w:ascii="Times New Roman" w:hAnsi="Times New Roman" w:cs="Times New Roman"/>
          <w:sz w:val="24"/>
          <w:szCs w:val="24"/>
        </w:rPr>
        <w:t xml:space="preserve"> β-</w:t>
      </w:r>
      <w:proofErr w:type="spellStart"/>
      <w:r w:rsidRPr="00C308DB">
        <w:rPr>
          <w:rFonts w:ascii="Times New Roman" w:hAnsi="Times New Roman" w:cs="Times New Roman"/>
          <w:sz w:val="24"/>
          <w:szCs w:val="24"/>
        </w:rPr>
        <w:t>galactosidase</w:t>
      </w:r>
      <w:proofErr w:type="spellEnd"/>
      <w:r w:rsidRPr="00C308DB">
        <w:rPr>
          <w:rFonts w:ascii="Times New Roman" w:hAnsi="Times New Roman" w:cs="Times New Roman"/>
          <w:sz w:val="24"/>
          <w:szCs w:val="24"/>
        </w:rPr>
        <w:t xml:space="preserve"> activity (±standard deviation) was compared with  that of Cys-less at 1 </w:t>
      </w:r>
      <w:proofErr w:type="spellStart"/>
      <w:r w:rsidRPr="00C308DB">
        <w:rPr>
          <w:rFonts w:ascii="Times New Roman" w:hAnsi="Times New Roman" w:cs="Times New Roman"/>
          <w:sz w:val="24"/>
          <w:szCs w:val="24"/>
        </w:rPr>
        <w:t>μM</w:t>
      </w:r>
      <w:proofErr w:type="spellEnd"/>
      <w:r w:rsidRPr="00C308DB">
        <w:rPr>
          <w:rFonts w:ascii="Times New Roman" w:hAnsi="Times New Roman" w:cs="Times New Roman"/>
          <w:sz w:val="24"/>
          <w:szCs w:val="24"/>
        </w:rPr>
        <w:t xml:space="preserve"> α-factor.</w:t>
      </w:r>
    </w:p>
    <w:p w14:paraId="6DF3F4FE" w14:textId="77777777" w:rsidR="007A7AD1" w:rsidRPr="00C308DB" w:rsidRDefault="007A7AD1" w:rsidP="007A7AD1">
      <w:pPr>
        <w:spacing w:line="480" w:lineRule="auto"/>
        <w:rPr>
          <w:rFonts w:ascii="Times New Roman" w:hAnsi="Times New Roman" w:cs="Times New Roman"/>
          <w:sz w:val="24"/>
          <w:szCs w:val="24"/>
        </w:rPr>
      </w:pPr>
      <w:r w:rsidRPr="00C308DB">
        <w:rPr>
          <w:rFonts w:ascii="Times New Roman" w:hAnsi="Times New Roman" w:cs="Times New Roman"/>
          <w:sz w:val="24"/>
          <w:szCs w:val="24"/>
        </w:rPr>
        <w:t xml:space="preserve"> </w:t>
      </w:r>
      <w:proofErr w:type="spellStart"/>
      <w:proofErr w:type="gramStart"/>
      <w:r w:rsidRPr="00C308DB">
        <w:rPr>
          <w:rFonts w:ascii="Times New Roman" w:hAnsi="Times New Roman" w:cs="Times New Roman"/>
          <w:sz w:val="24"/>
          <w:szCs w:val="24"/>
          <w:vertAlign w:val="superscript"/>
        </w:rPr>
        <w:t>c</w:t>
      </w:r>
      <w:r w:rsidRPr="00C308DB">
        <w:rPr>
          <w:rFonts w:ascii="Times New Roman" w:hAnsi="Times New Roman" w:cs="Times New Roman"/>
          <w:sz w:val="24"/>
          <w:szCs w:val="24"/>
        </w:rPr>
        <w:t>The</w:t>
      </w:r>
      <w:proofErr w:type="spellEnd"/>
      <w:proofErr w:type="gramEnd"/>
      <w:r w:rsidRPr="00C308DB">
        <w:rPr>
          <w:rFonts w:ascii="Times New Roman" w:hAnsi="Times New Roman" w:cs="Times New Roman"/>
          <w:sz w:val="24"/>
          <w:szCs w:val="24"/>
        </w:rPr>
        <w:t xml:space="preserve"> </w:t>
      </w:r>
      <w:proofErr w:type="spellStart"/>
      <w:r w:rsidRPr="00C308DB">
        <w:rPr>
          <w:rFonts w:ascii="Times New Roman" w:hAnsi="Times New Roman" w:cs="Times New Roman"/>
          <w:sz w:val="24"/>
          <w:szCs w:val="24"/>
        </w:rPr>
        <w:t>Kd</w:t>
      </w:r>
      <w:proofErr w:type="spellEnd"/>
      <w:r w:rsidRPr="00C308DB">
        <w:rPr>
          <w:rFonts w:ascii="Times New Roman" w:hAnsi="Times New Roman" w:cs="Times New Roman"/>
          <w:sz w:val="24"/>
          <w:szCs w:val="24"/>
        </w:rPr>
        <w:t xml:space="preserve"> values (±standard deviation) are presented relative to those of the Cys-less receptor. The </w:t>
      </w:r>
      <w:proofErr w:type="spellStart"/>
      <w:proofErr w:type="gramStart"/>
      <w:r w:rsidRPr="00C308DB">
        <w:rPr>
          <w:rFonts w:ascii="Times New Roman" w:hAnsi="Times New Roman" w:cs="Times New Roman"/>
          <w:sz w:val="24"/>
          <w:szCs w:val="24"/>
        </w:rPr>
        <w:t>Kd</w:t>
      </w:r>
      <w:proofErr w:type="spellEnd"/>
      <w:proofErr w:type="gramEnd"/>
      <w:r w:rsidRPr="00C308DB">
        <w:rPr>
          <w:rFonts w:ascii="Times New Roman" w:hAnsi="Times New Roman" w:cs="Times New Roman"/>
          <w:sz w:val="24"/>
          <w:szCs w:val="24"/>
        </w:rPr>
        <w:t xml:space="preserve"> was determined by saturation binding of radioactive α-factor according to the protocol described in experimental procedures. (</w:t>
      </w:r>
      <w:proofErr w:type="spellStart"/>
      <w:proofErr w:type="gramStart"/>
      <w:r w:rsidRPr="00C308DB">
        <w:rPr>
          <w:rFonts w:ascii="Times New Roman" w:hAnsi="Times New Roman" w:cs="Times New Roman"/>
          <w:sz w:val="24"/>
          <w:szCs w:val="24"/>
        </w:rPr>
        <w:t>Kd</w:t>
      </w:r>
      <w:proofErr w:type="spellEnd"/>
      <w:proofErr w:type="gramEnd"/>
      <w:r w:rsidRPr="00C308DB">
        <w:rPr>
          <w:rFonts w:ascii="Times New Roman" w:hAnsi="Times New Roman" w:cs="Times New Roman"/>
          <w:sz w:val="24"/>
          <w:szCs w:val="24"/>
        </w:rPr>
        <w:t xml:space="preserve"> of Cys-less receptor was 10.8 </w:t>
      </w:r>
      <w:proofErr w:type="spellStart"/>
      <w:r w:rsidRPr="00C308DB">
        <w:rPr>
          <w:rFonts w:ascii="Times New Roman" w:hAnsi="Times New Roman" w:cs="Times New Roman"/>
          <w:sz w:val="24"/>
          <w:szCs w:val="24"/>
        </w:rPr>
        <w:t>nM</w:t>
      </w:r>
      <w:proofErr w:type="spellEnd"/>
      <w:r w:rsidRPr="00C308DB">
        <w:rPr>
          <w:rFonts w:ascii="Times New Roman" w:hAnsi="Times New Roman" w:cs="Times New Roman"/>
          <w:sz w:val="24"/>
          <w:szCs w:val="24"/>
        </w:rPr>
        <w:t>).</w:t>
      </w:r>
    </w:p>
    <w:p w14:paraId="430A983A" w14:textId="77777777" w:rsidR="007A7AD1" w:rsidRPr="00C308DB" w:rsidRDefault="007A7AD1" w:rsidP="007A7AD1">
      <w:pPr>
        <w:rPr>
          <w:rFonts w:ascii="Times New Roman" w:hAnsi="Times New Roman" w:cs="Times New Roman"/>
          <w:sz w:val="24"/>
          <w:szCs w:val="24"/>
        </w:rPr>
      </w:pPr>
      <w:r w:rsidRPr="00C308DB">
        <w:rPr>
          <w:rFonts w:ascii="Times New Roman" w:hAnsi="Times New Roman" w:cs="Times New Roman"/>
          <w:sz w:val="24"/>
          <w:szCs w:val="24"/>
        </w:rPr>
        <w:br w:type="page"/>
      </w:r>
    </w:p>
    <w:p w14:paraId="087ECEC0" w14:textId="77777777" w:rsidR="007A7AD1" w:rsidRPr="00C308DB" w:rsidRDefault="007A7AD1" w:rsidP="007A7AD1">
      <w:pPr>
        <w:autoSpaceDE w:val="0"/>
        <w:autoSpaceDN w:val="0"/>
        <w:adjustRightInd w:val="0"/>
        <w:spacing w:after="0" w:line="480" w:lineRule="auto"/>
        <w:rPr>
          <w:rFonts w:ascii="Times New Roman" w:hAnsi="Times New Roman" w:cs="Times New Roman"/>
          <w:iCs/>
          <w:sz w:val="24"/>
          <w:szCs w:val="24"/>
        </w:rPr>
      </w:pPr>
      <w:r w:rsidRPr="00C308DB">
        <w:rPr>
          <w:rFonts w:ascii="Times New Roman" w:hAnsi="Times New Roman" w:cs="Times New Roman"/>
          <w:i/>
          <w:iCs/>
          <w:sz w:val="24"/>
          <w:szCs w:val="24"/>
        </w:rPr>
        <w:lastRenderedPageBreak/>
        <w:t xml:space="preserve">Accessibility of N-terminal Cys residues </w:t>
      </w:r>
    </w:p>
    <w:p w14:paraId="03CE61E3" w14:textId="77777777" w:rsidR="007A7AD1" w:rsidRPr="00C308DB" w:rsidRDefault="007A7AD1" w:rsidP="007A7AD1">
      <w:pPr>
        <w:autoSpaceDE w:val="0"/>
        <w:autoSpaceDN w:val="0"/>
        <w:adjustRightInd w:val="0"/>
        <w:spacing w:after="0" w:line="480" w:lineRule="auto"/>
        <w:jc w:val="both"/>
        <w:rPr>
          <w:rFonts w:ascii="Times New Roman" w:hAnsi="Times New Roman" w:cs="Times New Roman"/>
          <w:sz w:val="24"/>
          <w:szCs w:val="24"/>
        </w:rPr>
      </w:pPr>
      <w:r w:rsidRPr="00C308DB">
        <w:rPr>
          <w:rFonts w:ascii="Times New Roman" w:hAnsi="Times New Roman" w:cs="Times New Roman"/>
          <w:sz w:val="24"/>
          <w:szCs w:val="24"/>
        </w:rPr>
        <w:t xml:space="preserve">The substituted cysteine accessibility method (SCAM) has proven to be an important means to determine the accessibility of residues as well as to gain knowledge about the secondary structure of transmembrane proteins. SCAM was performed in order to uncover the solvent accessibility of a portion of the N-terminus previously predicted to have secondary structure. For SCAM we used MTSEA-biotin, a </w:t>
      </w:r>
      <w:proofErr w:type="spellStart"/>
      <w:r w:rsidRPr="00C308DB">
        <w:rPr>
          <w:rFonts w:ascii="Times New Roman" w:hAnsi="Times New Roman" w:cs="Times New Roman"/>
          <w:sz w:val="24"/>
          <w:szCs w:val="24"/>
        </w:rPr>
        <w:t>thiol</w:t>
      </w:r>
      <w:proofErr w:type="spellEnd"/>
      <w:r w:rsidRPr="00C308DB">
        <w:rPr>
          <w:rFonts w:ascii="Times New Roman" w:hAnsi="Times New Roman" w:cs="Times New Roman"/>
          <w:sz w:val="24"/>
          <w:szCs w:val="24"/>
        </w:rPr>
        <w:t xml:space="preserve">-specific, membrane-impermeable reagent. To ensure that the topology of the receptor was not perturbed by membrane preparation, whole cells were used instead of isolated membranes as in previous SCAM experiments in our laboratory which probed the first extracellular domain of Ste2p </w:t>
      </w:r>
      <w:r w:rsidRPr="00C308DB">
        <w:rPr>
          <w:rFonts w:ascii="Times New Roman" w:hAnsi="Times New Roman" w:cs="Times New Roman"/>
          <w:noProof/>
          <w:sz w:val="24"/>
          <w:szCs w:val="24"/>
        </w:rPr>
        <w:t>(14)</w:t>
      </w:r>
      <w:r w:rsidRPr="00C308DB">
        <w:rPr>
          <w:rFonts w:ascii="Times New Roman" w:hAnsi="Times New Roman" w:cs="Times New Roman"/>
          <w:sz w:val="24"/>
          <w:szCs w:val="24"/>
        </w:rPr>
        <w:t xml:space="preserve">. The receptors T199C and Y266C were used as accessibility controls as they were shown to be fully accessible (T199C) and inaccessible (Y266C) to MTSEA-Biotin in previous studies </w:t>
      </w:r>
      <w:r w:rsidRPr="00C308DB">
        <w:rPr>
          <w:rFonts w:ascii="Times New Roman" w:hAnsi="Times New Roman" w:cs="Times New Roman"/>
          <w:noProof/>
          <w:sz w:val="24"/>
          <w:szCs w:val="24"/>
        </w:rPr>
        <w:t>(14, 35)</w:t>
      </w:r>
      <w:r w:rsidRPr="00C308DB">
        <w:rPr>
          <w:rFonts w:ascii="Times New Roman" w:hAnsi="Times New Roman" w:cs="Times New Roman"/>
          <w:sz w:val="24"/>
          <w:szCs w:val="24"/>
        </w:rPr>
        <w:t xml:space="preserve">. </w:t>
      </w:r>
      <w:r w:rsidRPr="00C308DB">
        <w:rPr>
          <w:rFonts w:ascii="Times New Roman" w:hAnsi="Times New Roman" w:cs="Times New Roman"/>
          <w:w w:val="105"/>
          <w:sz w:val="24"/>
          <w:szCs w:val="24"/>
        </w:rPr>
        <w:t xml:space="preserve">Representative examples of </w:t>
      </w:r>
      <w:proofErr w:type="spellStart"/>
      <w:r w:rsidRPr="00C308DB">
        <w:rPr>
          <w:rFonts w:ascii="Times New Roman" w:hAnsi="Times New Roman" w:cs="Times New Roman"/>
          <w:w w:val="105"/>
          <w:sz w:val="24"/>
          <w:szCs w:val="24"/>
        </w:rPr>
        <w:t>immunoblots</w:t>
      </w:r>
      <w:proofErr w:type="spellEnd"/>
      <w:r w:rsidRPr="00C308DB">
        <w:rPr>
          <w:rFonts w:ascii="Times New Roman" w:hAnsi="Times New Roman" w:cs="Times New Roman"/>
          <w:w w:val="105"/>
          <w:sz w:val="24"/>
          <w:szCs w:val="24"/>
        </w:rPr>
        <w:t xml:space="preserve"> are shown in Fig. 2. As shown in all panels, </w:t>
      </w:r>
      <w:r w:rsidRPr="00C308DB">
        <w:rPr>
          <w:rFonts w:ascii="Times New Roman" w:hAnsi="Times New Roman" w:cs="Times New Roman"/>
          <w:bCs/>
          <w:w w:val="105"/>
          <w:sz w:val="24"/>
          <w:szCs w:val="24"/>
        </w:rPr>
        <w:t>no detectable labeling was observed in the Cys-less and Y266C receptors but strong labeling was observed in T199C as had been reported previously.</w:t>
      </w:r>
      <w:r w:rsidRPr="00C308DB">
        <w:rPr>
          <w:rFonts w:ascii="Times New Roman" w:hAnsi="Times New Roman" w:cs="Times New Roman"/>
          <w:w w:val="105"/>
          <w:sz w:val="24"/>
          <w:szCs w:val="24"/>
        </w:rPr>
        <w:t xml:space="preserve"> However, substantial variation in the labeling </w:t>
      </w:r>
      <w:r w:rsidRPr="00C308DB">
        <w:rPr>
          <w:rFonts w:ascii="Times New Roman" w:hAnsi="Times New Roman" w:cs="Times New Roman"/>
          <w:sz w:val="24"/>
          <w:szCs w:val="24"/>
        </w:rPr>
        <w:t>of the mutants was observed. Since cell surface expression of each mutant was different, the labeling of each mutant was normalized to its cell surface expression to determine accessibility. This was done to ensure that the solvent accessibility was not affected by the differential surface expression.</w:t>
      </w:r>
      <w:r w:rsidRPr="00C308DB">
        <w:rPr>
          <w:rFonts w:ascii="Times New Roman" w:hAnsi="Times New Roman" w:cs="Times New Roman"/>
          <w:bCs/>
          <w:sz w:val="24"/>
          <w:szCs w:val="24"/>
        </w:rPr>
        <w:t xml:space="preserve"> Finally, accessibility of each mutant was normalized to that of T199C, which was assigned as the positive control for accessibility (100% labeling by MTSEA-biotin) </w:t>
      </w:r>
      <w:r w:rsidRPr="00C308DB">
        <w:rPr>
          <w:rFonts w:ascii="Times New Roman" w:hAnsi="Times New Roman" w:cs="Times New Roman"/>
          <w:sz w:val="24"/>
          <w:szCs w:val="24"/>
        </w:rPr>
        <w:t>(Table 3).</w:t>
      </w:r>
    </w:p>
    <w:p w14:paraId="1F8DF58B" w14:textId="77777777" w:rsidR="007A7AD1" w:rsidRPr="00C308DB" w:rsidRDefault="007A7AD1" w:rsidP="007A7AD1">
      <w:pPr>
        <w:rPr>
          <w:rFonts w:ascii="Times New Roman" w:hAnsi="Times New Roman" w:cs="Times New Roman"/>
          <w:sz w:val="24"/>
          <w:szCs w:val="24"/>
        </w:rPr>
      </w:pPr>
      <w:r w:rsidRPr="00C308DB">
        <w:rPr>
          <w:rFonts w:ascii="Times New Roman" w:hAnsi="Times New Roman" w:cs="Times New Roman"/>
          <w:sz w:val="24"/>
          <w:szCs w:val="24"/>
        </w:rPr>
        <w:br w:type="page"/>
      </w:r>
    </w:p>
    <w:p w14:paraId="24119231" w14:textId="77777777" w:rsidR="007A7AD1" w:rsidRPr="00C308DB" w:rsidRDefault="007A7AD1" w:rsidP="007A7AD1">
      <w:pPr>
        <w:spacing w:after="0" w:line="480" w:lineRule="auto"/>
        <w:rPr>
          <w:rFonts w:ascii="Times New Roman" w:hAnsi="Times New Roman" w:cs="Times New Roman"/>
        </w:rPr>
      </w:pPr>
      <w:r w:rsidRPr="00C308DB">
        <w:rPr>
          <w:rFonts w:ascii="Times New Roman" w:hAnsi="Times New Roman" w:cs="Times New Roman"/>
          <w:bCs/>
          <w:noProof/>
          <w:sz w:val="24"/>
          <w:szCs w:val="24"/>
        </w:rPr>
        <w:lastRenderedPageBreak/>
        <w:drawing>
          <wp:inline distT="0" distB="0" distL="0" distR="0" wp14:anchorId="3F5173DD" wp14:editId="32D6C186">
            <wp:extent cx="6029207" cy="2496710"/>
            <wp:effectExtent l="0" t="0" r="0" b="0"/>
            <wp:docPr id="8" name="Picture 8" descr="C:\Users\beckerlab2\Dropbox\N-terminus paper\9-13-11\Manuscript\Fig 2 updated 10-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ckerlab2\Dropbox\N-terminus paper\9-13-11\Manuscript\Fig 2 updated 10-18-1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8929" cy="2492454"/>
                    </a:xfrm>
                    <a:prstGeom prst="rect">
                      <a:avLst/>
                    </a:prstGeom>
                    <a:noFill/>
                    <a:ln>
                      <a:noFill/>
                    </a:ln>
                  </pic:spPr>
                </pic:pic>
              </a:graphicData>
            </a:graphic>
          </wp:inline>
        </w:drawing>
      </w:r>
    </w:p>
    <w:p w14:paraId="51221A39" w14:textId="77777777" w:rsidR="007A7AD1" w:rsidRPr="00C308DB" w:rsidRDefault="007A7AD1" w:rsidP="007A7AD1">
      <w:pPr>
        <w:pStyle w:val="Caption"/>
        <w:spacing w:line="480" w:lineRule="auto"/>
        <w:jc w:val="both"/>
        <w:rPr>
          <w:color w:val="auto"/>
        </w:rPr>
      </w:pPr>
    </w:p>
    <w:p w14:paraId="2454CDEE" w14:textId="77777777" w:rsidR="007A7AD1" w:rsidRPr="00C308DB" w:rsidRDefault="007A7AD1" w:rsidP="007A7AD1">
      <w:pPr>
        <w:pStyle w:val="Caption"/>
        <w:spacing w:line="480" w:lineRule="auto"/>
        <w:jc w:val="both"/>
        <w:rPr>
          <w:b/>
          <w:color w:val="auto"/>
          <w:sz w:val="24"/>
          <w:szCs w:val="24"/>
        </w:rPr>
      </w:pPr>
      <w:bookmarkStart w:id="184" w:name="_Toc359762745"/>
      <w:proofErr w:type="gramStart"/>
      <w:r w:rsidRPr="00C308DB">
        <w:rPr>
          <w:color w:val="auto"/>
        </w:rPr>
        <w:t xml:space="preserve">Figure </w:t>
      </w:r>
      <w:r w:rsidRPr="00C308DB">
        <w:rPr>
          <w:color w:val="auto"/>
        </w:rPr>
        <w:fldChar w:fldCharType="begin"/>
      </w:r>
      <w:r w:rsidRPr="00C308DB">
        <w:rPr>
          <w:color w:val="auto"/>
        </w:rPr>
        <w:instrText xml:space="preserve"> SEQ Figure \* ARABIC </w:instrText>
      </w:r>
      <w:r w:rsidRPr="00C308DB">
        <w:rPr>
          <w:color w:val="auto"/>
        </w:rPr>
        <w:fldChar w:fldCharType="separate"/>
      </w:r>
      <w:r w:rsidR="00330130">
        <w:rPr>
          <w:noProof/>
          <w:color w:val="auto"/>
        </w:rPr>
        <w:t>5</w:t>
      </w:r>
      <w:r w:rsidRPr="00C308DB">
        <w:rPr>
          <w:noProof/>
          <w:color w:val="auto"/>
        </w:rPr>
        <w:fldChar w:fldCharType="end"/>
      </w:r>
      <w:r w:rsidRPr="00C308DB">
        <w:rPr>
          <w:noProof/>
          <w:color w:val="auto"/>
        </w:rPr>
        <w:t>.</w:t>
      </w:r>
      <w:proofErr w:type="gramEnd"/>
      <w:r w:rsidRPr="00C308DB">
        <w:rPr>
          <w:b/>
          <w:color w:val="auto"/>
          <w:sz w:val="24"/>
          <w:szCs w:val="24"/>
        </w:rPr>
        <w:t xml:space="preserve"> </w:t>
      </w:r>
      <w:proofErr w:type="gramStart"/>
      <w:r w:rsidRPr="00C308DB">
        <w:rPr>
          <w:b/>
          <w:color w:val="auto"/>
          <w:sz w:val="24"/>
          <w:szCs w:val="24"/>
        </w:rPr>
        <w:t>MTSEA labeling of the N-terminal residues of Ste2p.</w:t>
      </w:r>
      <w:proofErr w:type="gramEnd"/>
      <w:r w:rsidRPr="00C308DB">
        <w:rPr>
          <w:rStyle w:val="Strong"/>
          <w:color w:val="auto"/>
          <w:sz w:val="24"/>
          <w:szCs w:val="24"/>
        </w:rPr>
        <w:t xml:space="preserve"> Ste2p Cys mutants at positions G20-G33 were labeled with MTSEA </w:t>
      </w:r>
      <w:r w:rsidRPr="00C308DB">
        <w:rPr>
          <w:b/>
          <w:color w:val="auto"/>
          <w:sz w:val="24"/>
          <w:szCs w:val="24"/>
        </w:rPr>
        <w:t>as described under Methods. T199C was used as a positive control, and Y266C and Cys-less receptors were used as negative controls. Molecular mass markers (</w:t>
      </w:r>
      <w:proofErr w:type="spellStart"/>
      <w:r w:rsidRPr="00C308DB">
        <w:rPr>
          <w:b/>
          <w:color w:val="auto"/>
          <w:sz w:val="24"/>
          <w:szCs w:val="24"/>
        </w:rPr>
        <w:t>kDa</w:t>
      </w:r>
      <w:proofErr w:type="spellEnd"/>
      <w:r w:rsidRPr="00C308DB">
        <w:rPr>
          <w:b/>
          <w:color w:val="auto"/>
          <w:sz w:val="24"/>
          <w:szCs w:val="24"/>
        </w:rPr>
        <w:t xml:space="preserve">) are indicated on the left-hand side of the Fig. The bottom panel shows overexposed </w:t>
      </w:r>
      <w:proofErr w:type="spellStart"/>
      <w:r w:rsidRPr="00C308DB">
        <w:rPr>
          <w:b/>
          <w:color w:val="auto"/>
          <w:sz w:val="24"/>
          <w:szCs w:val="24"/>
        </w:rPr>
        <w:t>immunoblots</w:t>
      </w:r>
      <w:proofErr w:type="spellEnd"/>
      <w:r w:rsidRPr="00C308DB">
        <w:rPr>
          <w:b/>
          <w:color w:val="auto"/>
          <w:sz w:val="24"/>
          <w:szCs w:val="24"/>
        </w:rPr>
        <w:t xml:space="preserve"> of the top panels.</w:t>
      </w:r>
      <w:bookmarkEnd w:id="184"/>
      <w:r w:rsidRPr="00C308DB">
        <w:rPr>
          <w:b/>
          <w:color w:val="auto"/>
          <w:sz w:val="24"/>
          <w:szCs w:val="24"/>
        </w:rPr>
        <w:t xml:space="preserve"> </w:t>
      </w:r>
    </w:p>
    <w:p w14:paraId="646CF967" w14:textId="77777777" w:rsidR="007A7AD1" w:rsidRPr="00C308DB" w:rsidRDefault="007A7AD1" w:rsidP="007A7AD1">
      <w:pPr>
        <w:pStyle w:val="Caption"/>
        <w:rPr>
          <w:bCs/>
          <w:color w:val="auto"/>
          <w:sz w:val="24"/>
          <w:szCs w:val="24"/>
        </w:rPr>
      </w:pPr>
    </w:p>
    <w:p w14:paraId="43A8CB5F" w14:textId="77777777" w:rsidR="007A7AD1" w:rsidRPr="00C308DB" w:rsidRDefault="007A7AD1" w:rsidP="007A7AD1">
      <w:pPr>
        <w:rPr>
          <w:rFonts w:ascii="Times New Roman" w:hAnsi="Times New Roman" w:cs="Times New Roman"/>
          <w:bCs/>
          <w:sz w:val="24"/>
          <w:szCs w:val="24"/>
        </w:rPr>
      </w:pPr>
      <w:r w:rsidRPr="00C308DB">
        <w:rPr>
          <w:rFonts w:ascii="Times New Roman" w:hAnsi="Times New Roman" w:cs="Times New Roman"/>
          <w:bCs/>
          <w:sz w:val="24"/>
          <w:szCs w:val="24"/>
        </w:rPr>
        <w:br w:type="page"/>
      </w:r>
    </w:p>
    <w:p w14:paraId="3D8EC504" w14:textId="77777777" w:rsidR="007A7AD1" w:rsidRPr="00C308DB" w:rsidRDefault="007A7AD1" w:rsidP="007A7AD1">
      <w:pPr>
        <w:pStyle w:val="Caption"/>
        <w:keepNext/>
        <w:rPr>
          <w:color w:val="auto"/>
        </w:rPr>
      </w:pPr>
      <w:bookmarkStart w:id="185" w:name="_Toc359762755"/>
      <w:proofErr w:type="gramStart"/>
      <w:r w:rsidRPr="00C308DB">
        <w:rPr>
          <w:color w:val="auto"/>
        </w:rPr>
        <w:lastRenderedPageBreak/>
        <w:t xml:space="preserve">Table </w:t>
      </w:r>
      <w:r w:rsidRPr="00C308DB">
        <w:rPr>
          <w:color w:val="auto"/>
        </w:rPr>
        <w:fldChar w:fldCharType="begin"/>
      </w:r>
      <w:r w:rsidRPr="00C308DB">
        <w:rPr>
          <w:color w:val="auto"/>
        </w:rPr>
        <w:instrText xml:space="preserve"> SEQ Table \* ARABIC </w:instrText>
      </w:r>
      <w:r w:rsidRPr="00C308DB">
        <w:rPr>
          <w:color w:val="auto"/>
        </w:rPr>
        <w:fldChar w:fldCharType="separate"/>
      </w:r>
      <w:r w:rsidR="00330130">
        <w:rPr>
          <w:noProof/>
          <w:color w:val="auto"/>
        </w:rPr>
        <w:t>7</w:t>
      </w:r>
      <w:r w:rsidRPr="00C308DB">
        <w:rPr>
          <w:noProof/>
          <w:color w:val="auto"/>
        </w:rPr>
        <w:fldChar w:fldCharType="end"/>
      </w:r>
      <w:r w:rsidRPr="00C308DB">
        <w:rPr>
          <w:color w:val="auto"/>
        </w:rPr>
        <w:t>.</w:t>
      </w:r>
      <w:proofErr w:type="gramEnd"/>
      <w:r w:rsidRPr="00C308DB">
        <w:rPr>
          <w:color w:val="auto"/>
        </w:rPr>
        <w:t xml:space="preserve"> </w:t>
      </w:r>
      <w:r w:rsidRPr="00C308DB">
        <w:rPr>
          <w:color w:val="auto"/>
          <w:sz w:val="24"/>
          <w:szCs w:val="24"/>
        </w:rPr>
        <w:t>Relative MTSEA-biotin labeling of Cys-scanned mutants of Ste2p</w:t>
      </w:r>
      <w:bookmarkEnd w:id="185"/>
    </w:p>
    <w:tbl>
      <w:tblPr>
        <w:tblW w:w="4249" w:type="dxa"/>
        <w:jc w:val="center"/>
        <w:tblLook w:val="04A0" w:firstRow="1" w:lastRow="0" w:firstColumn="1" w:lastColumn="0" w:noHBand="0" w:noVBand="1"/>
      </w:tblPr>
      <w:tblGrid>
        <w:gridCol w:w="1892"/>
        <w:gridCol w:w="2357"/>
      </w:tblGrid>
      <w:tr w:rsidR="007A7AD1" w:rsidRPr="00C308DB" w14:paraId="62D76A27" w14:textId="77777777" w:rsidTr="007A7AD1">
        <w:trPr>
          <w:trHeight w:val="276"/>
          <w:jc w:val="center"/>
        </w:trPr>
        <w:tc>
          <w:tcPr>
            <w:tcW w:w="1892" w:type="dxa"/>
            <w:tcBorders>
              <w:top w:val="single" w:sz="4" w:space="0" w:color="auto"/>
              <w:bottom w:val="single" w:sz="4" w:space="0" w:color="auto"/>
            </w:tcBorders>
            <w:shd w:val="clear" w:color="auto" w:fill="auto"/>
            <w:noWrap/>
            <w:vAlign w:val="bottom"/>
          </w:tcPr>
          <w:p w14:paraId="29290B90"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Receptor</w:t>
            </w:r>
          </w:p>
        </w:tc>
        <w:tc>
          <w:tcPr>
            <w:tcW w:w="2357" w:type="dxa"/>
            <w:tcBorders>
              <w:top w:val="single" w:sz="4" w:space="0" w:color="auto"/>
              <w:bottom w:val="single" w:sz="4" w:space="0" w:color="auto"/>
            </w:tcBorders>
            <w:shd w:val="clear" w:color="auto" w:fill="auto"/>
            <w:noWrap/>
            <w:vAlign w:val="bottom"/>
          </w:tcPr>
          <w:p w14:paraId="26AD5660"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proofErr w:type="spellStart"/>
            <w:r w:rsidRPr="00C308DB">
              <w:rPr>
                <w:rFonts w:ascii="Times New Roman" w:eastAsia="Times New Roman" w:hAnsi="Times New Roman" w:cs="Times New Roman"/>
                <w:sz w:val="24"/>
                <w:szCs w:val="24"/>
              </w:rPr>
              <w:t>Labeling</w:t>
            </w:r>
            <w:r w:rsidRPr="00C308DB">
              <w:rPr>
                <w:rFonts w:ascii="Times New Roman" w:eastAsia="Times New Roman" w:hAnsi="Times New Roman" w:cs="Times New Roman"/>
                <w:i/>
                <w:sz w:val="24"/>
                <w:szCs w:val="24"/>
                <w:vertAlign w:val="superscript"/>
              </w:rPr>
              <w:t>a</w:t>
            </w:r>
            <w:proofErr w:type="spellEnd"/>
          </w:p>
        </w:tc>
      </w:tr>
      <w:tr w:rsidR="007A7AD1" w:rsidRPr="00C308DB" w14:paraId="7C355C5C" w14:textId="77777777" w:rsidTr="007A7AD1">
        <w:trPr>
          <w:trHeight w:val="276"/>
          <w:jc w:val="center"/>
        </w:trPr>
        <w:tc>
          <w:tcPr>
            <w:tcW w:w="1892" w:type="dxa"/>
            <w:tcBorders>
              <w:top w:val="single" w:sz="4" w:space="0" w:color="auto"/>
            </w:tcBorders>
            <w:shd w:val="clear" w:color="auto" w:fill="auto"/>
            <w:noWrap/>
            <w:vAlign w:val="bottom"/>
          </w:tcPr>
          <w:p w14:paraId="7D104CBB"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T199C</w:t>
            </w:r>
          </w:p>
        </w:tc>
        <w:tc>
          <w:tcPr>
            <w:tcW w:w="2357" w:type="dxa"/>
            <w:tcBorders>
              <w:top w:val="single" w:sz="4" w:space="0" w:color="auto"/>
            </w:tcBorders>
            <w:shd w:val="clear" w:color="auto" w:fill="auto"/>
            <w:noWrap/>
            <w:vAlign w:val="bottom"/>
          </w:tcPr>
          <w:p w14:paraId="755C97B8"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1.00 ± 0.15</w:t>
            </w:r>
          </w:p>
        </w:tc>
      </w:tr>
      <w:tr w:rsidR="007A7AD1" w:rsidRPr="00C308DB" w14:paraId="29051BBF" w14:textId="77777777" w:rsidTr="007A7AD1">
        <w:trPr>
          <w:trHeight w:val="276"/>
          <w:jc w:val="center"/>
        </w:trPr>
        <w:tc>
          <w:tcPr>
            <w:tcW w:w="1892" w:type="dxa"/>
            <w:shd w:val="clear" w:color="auto" w:fill="auto"/>
            <w:noWrap/>
            <w:vAlign w:val="bottom"/>
          </w:tcPr>
          <w:p w14:paraId="262532A1"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Y266C</w:t>
            </w:r>
          </w:p>
        </w:tc>
        <w:tc>
          <w:tcPr>
            <w:tcW w:w="2357" w:type="dxa"/>
            <w:shd w:val="clear" w:color="auto" w:fill="auto"/>
            <w:noWrap/>
            <w:vAlign w:val="bottom"/>
          </w:tcPr>
          <w:p w14:paraId="7C14120B"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w:t>
            </w:r>
          </w:p>
        </w:tc>
      </w:tr>
      <w:tr w:rsidR="007A7AD1" w:rsidRPr="00C308DB" w14:paraId="4A967D3E" w14:textId="77777777" w:rsidTr="007A7AD1">
        <w:trPr>
          <w:trHeight w:val="276"/>
          <w:jc w:val="center"/>
        </w:trPr>
        <w:tc>
          <w:tcPr>
            <w:tcW w:w="1892" w:type="dxa"/>
            <w:shd w:val="clear" w:color="auto" w:fill="auto"/>
            <w:noWrap/>
            <w:vAlign w:val="bottom"/>
          </w:tcPr>
          <w:p w14:paraId="44062981"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Cys-less</w:t>
            </w:r>
          </w:p>
        </w:tc>
        <w:tc>
          <w:tcPr>
            <w:tcW w:w="2357" w:type="dxa"/>
            <w:shd w:val="clear" w:color="auto" w:fill="auto"/>
            <w:noWrap/>
            <w:vAlign w:val="bottom"/>
          </w:tcPr>
          <w:p w14:paraId="3B731FC4"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w:t>
            </w:r>
          </w:p>
        </w:tc>
      </w:tr>
      <w:tr w:rsidR="007A7AD1" w:rsidRPr="00C308DB" w14:paraId="51DC430F" w14:textId="77777777" w:rsidTr="007A7AD1">
        <w:trPr>
          <w:trHeight w:val="276"/>
          <w:jc w:val="center"/>
        </w:trPr>
        <w:tc>
          <w:tcPr>
            <w:tcW w:w="1892" w:type="dxa"/>
            <w:shd w:val="clear" w:color="auto" w:fill="auto"/>
            <w:noWrap/>
            <w:vAlign w:val="bottom"/>
          </w:tcPr>
          <w:p w14:paraId="0A4F819A"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G20C</w:t>
            </w:r>
          </w:p>
        </w:tc>
        <w:tc>
          <w:tcPr>
            <w:tcW w:w="2357" w:type="dxa"/>
            <w:shd w:val="clear" w:color="auto" w:fill="auto"/>
            <w:noWrap/>
            <w:vAlign w:val="bottom"/>
          </w:tcPr>
          <w:p w14:paraId="272BAEC3"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0.09 ± 0.06</w:t>
            </w:r>
          </w:p>
        </w:tc>
      </w:tr>
      <w:tr w:rsidR="007A7AD1" w:rsidRPr="00C308DB" w14:paraId="205117CB" w14:textId="77777777" w:rsidTr="007A7AD1">
        <w:trPr>
          <w:trHeight w:val="276"/>
          <w:jc w:val="center"/>
        </w:trPr>
        <w:tc>
          <w:tcPr>
            <w:tcW w:w="1892" w:type="dxa"/>
            <w:shd w:val="clear" w:color="auto" w:fill="auto"/>
            <w:noWrap/>
            <w:vAlign w:val="bottom"/>
          </w:tcPr>
          <w:p w14:paraId="0A057696"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Q21C</w:t>
            </w:r>
          </w:p>
        </w:tc>
        <w:tc>
          <w:tcPr>
            <w:tcW w:w="2357" w:type="dxa"/>
            <w:shd w:val="clear" w:color="auto" w:fill="auto"/>
            <w:noWrap/>
            <w:vAlign w:val="bottom"/>
          </w:tcPr>
          <w:p w14:paraId="0EA30DB2"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2.19 ± 0.05</w:t>
            </w:r>
          </w:p>
        </w:tc>
      </w:tr>
      <w:tr w:rsidR="007A7AD1" w:rsidRPr="00C308DB" w14:paraId="00B535A8" w14:textId="77777777" w:rsidTr="007A7AD1">
        <w:trPr>
          <w:trHeight w:val="276"/>
          <w:jc w:val="center"/>
        </w:trPr>
        <w:tc>
          <w:tcPr>
            <w:tcW w:w="1892" w:type="dxa"/>
            <w:shd w:val="clear" w:color="auto" w:fill="auto"/>
            <w:noWrap/>
            <w:vAlign w:val="bottom"/>
          </w:tcPr>
          <w:p w14:paraId="620A8E13"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S22C</w:t>
            </w:r>
          </w:p>
        </w:tc>
        <w:tc>
          <w:tcPr>
            <w:tcW w:w="2357" w:type="dxa"/>
            <w:shd w:val="clear" w:color="auto" w:fill="auto"/>
            <w:noWrap/>
            <w:vAlign w:val="bottom"/>
          </w:tcPr>
          <w:p w14:paraId="49F96C1B"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w:t>
            </w:r>
          </w:p>
        </w:tc>
      </w:tr>
      <w:tr w:rsidR="007A7AD1" w:rsidRPr="00C308DB" w14:paraId="506A4572" w14:textId="77777777" w:rsidTr="007A7AD1">
        <w:trPr>
          <w:trHeight w:val="276"/>
          <w:jc w:val="center"/>
        </w:trPr>
        <w:tc>
          <w:tcPr>
            <w:tcW w:w="1892" w:type="dxa"/>
            <w:shd w:val="clear" w:color="auto" w:fill="auto"/>
            <w:noWrap/>
            <w:vAlign w:val="bottom"/>
          </w:tcPr>
          <w:p w14:paraId="42D82C72"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T23C</w:t>
            </w:r>
          </w:p>
        </w:tc>
        <w:tc>
          <w:tcPr>
            <w:tcW w:w="2357" w:type="dxa"/>
            <w:shd w:val="clear" w:color="auto" w:fill="auto"/>
            <w:noWrap/>
            <w:vAlign w:val="bottom"/>
          </w:tcPr>
          <w:p w14:paraId="7A2DF704"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0.32 ± 0.02</w:t>
            </w:r>
          </w:p>
        </w:tc>
      </w:tr>
      <w:tr w:rsidR="007A7AD1" w:rsidRPr="00C308DB" w14:paraId="035889B9" w14:textId="77777777" w:rsidTr="007A7AD1">
        <w:trPr>
          <w:trHeight w:val="276"/>
          <w:jc w:val="center"/>
        </w:trPr>
        <w:tc>
          <w:tcPr>
            <w:tcW w:w="1892" w:type="dxa"/>
            <w:shd w:val="clear" w:color="auto" w:fill="auto"/>
            <w:noWrap/>
            <w:vAlign w:val="bottom"/>
          </w:tcPr>
          <w:p w14:paraId="17F6FCF6"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I24C</w:t>
            </w:r>
          </w:p>
        </w:tc>
        <w:tc>
          <w:tcPr>
            <w:tcW w:w="2357" w:type="dxa"/>
            <w:shd w:val="clear" w:color="auto" w:fill="auto"/>
            <w:noWrap/>
            <w:vAlign w:val="bottom"/>
          </w:tcPr>
          <w:p w14:paraId="795314F9"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w:t>
            </w:r>
          </w:p>
        </w:tc>
      </w:tr>
      <w:tr w:rsidR="007A7AD1" w:rsidRPr="00C308DB" w14:paraId="1B17D731" w14:textId="77777777" w:rsidTr="007A7AD1">
        <w:trPr>
          <w:trHeight w:val="276"/>
          <w:jc w:val="center"/>
        </w:trPr>
        <w:tc>
          <w:tcPr>
            <w:tcW w:w="1892" w:type="dxa"/>
            <w:shd w:val="clear" w:color="auto" w:fill="auto"/>
            <w:noWrap/>
            <w:vAlign w:val="bottom"/>
          </w:tcPr>
          <w:p w14:paraId="76A83C05"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N25C</w:t>
            </w:r>
          </w:p>
        </w:tc>
        <w:tc>
          <w:tcPr>
            <w:tcW w:w="2357" w:type="dxa"/>
            <w:shd w:val="clear" w:color="auto" w:fill="auto"/>
            <w:noWrap/>
            <w:vAlign w:val="bottom"/>
          </w:tcPr>
          <w:p w14:paraId="2F138667"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0.19 ± 0.04</w:t>
            </w:r>
          </w:p>
        </w:tc>
      </w:tr>
      <w:tr w:rsidR="007A7AD1" w:rsidRPr="00C308DB" w14:paraId="76A0892D" w14:textId="77777777" w:rsidTr="007A7AD1">
        <w:trPr>
          <w:trHeight w:val="276"/>
          <w:jc w:val="center"/>
        </w:trPr>
        <w:tc>
          <w:tcPr>
            <w:tcW w:w="1892" w:type="dxa"/>
            <w:shd w:val="clear" w:color="auto" w:fill="auto"/>
            <w:noWrap/>
            <w:vAlign w:val="bottom"/>
          </w:tcPr>
          <w:p w14:paraId="7CA727FF"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Y26C</w:t>
            </w:r>
          </w:p>
        </w:tc>
        <w:tc>
          <w:tcPr>
            <w:tcW w:w="2357" w:type="dxa"/>
            <w:shd w:val="clear" w:color="auto" w:fill="auto"/>
            <w:noWrap/>
            <w:vAlign w:val="bottom"/>
          </w:tcPr>
          <w:p w14:paraId="33B6607E"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w:t>
            </w:r>
          </w:p>
        </w:tc>
      </w:tr>
      <w:tr w:rsidR="007A7AD1" w:rsidRPr="00C308DB" w14:paraId="13F4DBCA" w14:textId="77777777" w:rsidTr="007A7AD1">
        <w:trPr>
          <w:trHeight w:val="276"/>
          <w:jc w:val="center"/>
        </w:trPr>
        <w:tc>
          <w:tcPr>
            <w:tcW w:w="1892" w:type="dxa"/>
            <w:shd w:val="clear" w:color="auto" w:fill="auto"/>
            <w:noWrap/>
            <w:vAlign w:val="bottom"/>
          </w:tcPr>
          <w:p w14:paraId="07BB8786"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T27C</w:t>
            </w:r>
          </w:p>
        </w:tc>
        <w:tc>
          <w:tcPr>
            <w:tcW w:w="2357" w:type="dxa"/>
            <w:shd w:val="clear" w:color="auto" w:fill="auto"/>
            <w:noWrap/>
            <w:vAlign w:val="bottom"/>
          </w:tcPr>
          <w:p w14:paraId="404AE30A"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1.08 ± 0.02</w:t>
            </w:r>
          </w:p>
        </w:tc>
      </w:tr>
      <w:tr w:rsidR="007A7AD1" w:rsidRPr="00C308DB" w14:paraId="6E922494" w14:textId="77777777" w:rsidTr="007A7AD1">
        <w:trPr>
          <w:trHeight w:val="276"/>
          <w:jc w:val="center"/>
        </w:trPr>
        <w:tc>
          <w:tcPr>
            <w:tcW w:w="1892" w:type="dxa"/>
            <w:shd w:val="clear" w:color="auto" w:fill="auto"/>
            <w:noWrap/>
            <w:vAlign w:val="bottom"/>
          </w:tcPr>
          <w:p w14:paraId="33A0901A"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S28C</w:t>
            </w:r>
          </w:p>
        </w:tc>
        <w:tc>
          <w:tcPr>
            <w:tcW w:w="2357" w:type="dxa"/>
            <w:shd w:val="clear" w:color="auto" w:fill="auto"/>
            <w:noWrap/>
            <w:vAlign w:val="bottom"/>
          </w:tcPr>
          <w:p w14:paraId="31C5065E"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w:t>
            </w:r>
          </w:p>
        </w:tc>
      </w:tr>
      <w:tr w:rsidR="007A7AD1" w:rsidRPr="00C308DB" w14:paraId="5C380B75" w14:textId="77777777" w:rsidTr="007A7AD1">
        <w:trPr>
          <w:trHeight w:val="276"/>
          <w:jc w:val="center"/>
        </w:trPr>
        <w:tc>
          <w:tcPr>
            <w:tcW w:w="1892" w:type="dxa"/>
            <w:shd w:val="clear" w:color="auto" w:fill="auto"/>
            <w:noWrap/>
            <w:vAlign w:val="bottom"/>
          </w:tcPr>
          <w:p w14:paraId="77923933"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I29C</w:t>
            </w:r>
          </w:p>
        </w:tc>
        <w:tc>
          <w:tcPr>
            <w:tcW w:w="2357" w:type="dxa"/>
            <w:shd w:val="clear" w:color="auto" w:fill="auto"/>
            <w:noWrap/>
            <w:vAlign w:val="bottom"/>
          </w:tcPr>
          <w:p w14:paraId="3FA947E6"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2.00 ± 0.20</w:t>
            </w:r>
          </w:p>
        </w:tc>
      </w:tr>
      <w:tr w:rsidR="007A7AD1" w:rsidRPr="00C308DB" w14:paraId="3354E3D3" w14:textId="77777777" w:rsidTr="007A7AD1">
        <w:trPr>
          <w:trHeight w:val="276"/>
          <w:jc w:val="center"/>
        </w:trPr>
        <w:tc>
          <w:tcPr>
            <w:tcW w:w="1892" w:type="dxa"/>
            <w:shd w:val="clear" w:color="auto" w:fill="auto"/>
            <w:noWrap/>
            <w:vAlign w:val="bottom"/>
          </w:tcPr>
          <w:p w14:paraId="6D1C7D97"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Y30C</w:t>
            </w:r>
          </w:p>
        </w:tc>
        <w:tc>
          <w:tcPr>
            <w:tcW w:w="2357" w:type="dxa"/>
            <w:shd w:val="clear" w:color="auto" w:fill="auto"/>
            <w:noWrap/>
            <w:vAlign w:val="bottom"/>
          </w:tcPr>
          <w:p w14:paraId="790AEDE2"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0.71 ± 0.02</w:t>
            </w:r>
          </w:p>
        </w:tc>
      </w:tr>
      <w:tr w:rsidR="007A7AD1" w:rsidRPr="00C308DB" w14:paraId="4A19F54B" w14:textId="77777777" w:rsidTr="007A7AD1">
        <w:trPr>
          <w:trHeight w:val="276"/>
          <w:jc w:val="center"/>
        </w:trPr>
        <w:tc>
          <w:tcPr>
            <w:tcW w:w="1892" w:type="dxa"/>
            <w:shd w:val="clear" w:color="auto" w:fill="auto"/>
            <w:noWrap/>
            <w:vAlign w:val="bottom"/>
          </w:tcPr>
          <w:p w14:paraId="5AB4DEB5"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G31C</w:t>
            </w:r>
          </w:p>
        </w:tc>
        <w:tc>
          <w:tcPr>
            <w:tcW w:w="2357" w:type="dxa"/>
            <w:shd w:val="clear" w:color="auto" w:fill="auto"/>
            <w:noWrap/>
            <w:vAlign w:val="bottom"/>
          </w:tcPr>
          <w:p w14:paraId="67D0A36A"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1.30 ± 0.03</w:t>
            </w:r>
          </w:p>
        </w:tc>
      </w:tr>
      <w:tr w:rsidR="007A7AD1" w:rsidRPr="00C308DB" w14:paraId="22E7A99D" w14:textId="77777777" w:rsidTr="007A7AD1">
        <w:trPr>
          <w:trHeight w:val="276"/>
          <w:jc w:val="center"/>
        </w:trPr>
        <w:tc>
          <w:tcPr>
            <w:tcW w:w="1892" w:type="dxa"/>
            <w:shd w:val="clear" w:color="auto" w:fill="auto"/>
            <w:noWrap/>
            <w:vAlign w:val="bottom"/>
          </w:tcPr>
          <w:p w14:paraId="60E42BA4"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N32C</w:t>
            </w:r>
          </w:p>
        </w:tc>
        <w:tc>
          <w:tcPr>
            <w:tcW w:w="2357" w:type="dxa"/>
            <w:shd w:val="clear" w:color="auto" w:fill="auto"/>
            <w:noWrap/>
            <w:vAlign w:val="bottom"/>
          </w:tcPr>
          <w:p w14:paraId="2C6B13E9"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0.61 ± 0.04</w:t>
            </w:r>
          </w:p>
        </w:tc>
      </w:tr>
      <w:tr w:rsidR="007A7AD1" w:rsidRPr="00C308DB" w14:paraId="576C9FF4" w14:textId="77777777" w:rsidTr="007A7AD1">
        <w:trPr>
          <w:trHeight w:val="276"/>
          <w:jc w:val="center"/>
        </w:trPr>
        <w:tc>
          <w:tcPr>
            <w:tcW w:w="1892" w:type="dxa"/>
            <w:tcBorders>
              <w:bottom w:val="single" w:sz="4" w:space="0" w:color="auto"/>
            </w:tcBorders>
            <w:shd w:val="clear" w:color="auto" w:fill="auto"/>
            <w:noWrap/>
            <w:vAlign w:val="bottom"/>
          </w:tcPr>
          <w:p w14:paraId="2C62A8F4" w14:textId="77777777" w:rsidR="007A7AD1" w:rsidRPr="00C308DB" w:rsidRDefault="007A7AD1" w:rsidP="007A7AD1">
            <w:pPr>
              <w:spacing w:after="0" w:line="480" w:lineRule="auto"/>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G33C</w:t>
            </w:r>
          </w:p>
        </w:tc>
        <w:tc>
          <w:tcPr>
            <w:tcW w:w="2357" w:type="dxa"/>
            <w:tcBorders>
              <w:bottom w:val="single" w:sz="4" w:space="0" w:color="auto"/>
            </w:tcBorders>
            <w:shd w:val="clear" w:color="auto" w:fill="auto"/>
            <w:noWrap/>
            <w:vAlign w:val="bottom"/>
          </w:tcPr>
          <w:p w14:paraId="5FF865F7" w14:textId="77777777" w:rsidR="007A7AD1" w:rsidRPr="00C308DB" w:rsidRDefault="007A7AD1" w:rsidP="007A7AD1">
            <w:pPr>
              <w:spacing w:after="0" w:line="480" w:lineRule="auto"/>
              <w:jc w:val="center"/>
              <w:rPr>
                <w:rFonts w:ascii="Times New Roman" w:eastAsia="Times New Roman" w:hAnsi="Times New Roman" w:cs="Times New Roman"/>
                <w:sz w:val="24"/>
                <w:szCs w:val="24"/>
              </w:rPr>
            </w:pPr>
            <w:r w:rsidRPr="00C308DB">
              <w:rPr>
                <w:rFonts w:ascii="Times New Roman" w:eastAsia="Times New Roman" w:hAnsi="Times New Roman" w:cs="Times New Roman"/>
                <w:sz w:val="24"/>
                <w:szCs w:val="24"/>
              </w:rPr>
              <w:t>1.19 ± 0.06</w:t>
            </w:r>
          </w:p>
        </w:tc>
      </w:tr>
    </w:tbl>
    <w:p w14:paraId="7D412AB4" w14:textId="77777777" w:rsidR="007A7AD1" w:rsidRPr="00C308DB" w:rsidDel="000F65C3" w:rsidRDefault="007A7AD1" w:rsidP="007A7AD1">
      <w:pPr>
        <w:pStyle w:val="Caption"/>
        <w:spacing w:line="480" w:lineRule="auto"/>
        <w:rPr>
          <w:b/>
          <w:color w:val="auto"/>
          <w:sz w:val="24"/>
          <w:szCs w:val="24"/>
        </w:rPr>
      </w:pPr>
    </w:p>
    <w:p w14:paraId="48103E24" w14:textId="77777777" w:rsidR="007A7AD1" w:rsidRPr="00C308DB" w:rsidRDefault="007A7AD1" w:rsidP="007A7AD1">
      <w:pPr>
        <w:pStyle w:val="Caption"/>
        <w:spacing w:line="480" w:lineRule="auto"/>
        <w:rPr>
          <w:b/>
          <w:color w:val="auto"/>
          <w:szCs w:val="24"/>
        </w:rPr>
      </w:pPr>
      <w:proofErr w:type="spellStart"/>
      <w:proofErr w:type="gramStart"/>
      <w:r w:rsidRPr="00C308DB">
        <w:rPr>
          <w:rFonts w:eastAsia="Times New Roman"/>
          <w:i w:val="0"/>
          <w:color w:val="auto"/>
          <w:szCs w:val="24"/>
          <w:vertAlign w:val="superscript"/>
        </w:rPr>
        <w:t>a</w:t>
      </w:r>
      <w:r w:rsidRPr="00C308DB">
        <w:rPr>
          <w:b/>
          <w:color w:val="auto"/>
          <w:szCs w:val="24"/>
        </w:rPr>
        <w:t>MTSEA</w:t>
      </w:r>
      <w:proofErr w:type="spellEnd"/>
      <w:r w:rsidRPr="00C308DB">
        <w:rPr>
          <w:b/>
          <w:color w:val="auto"/>
          <w:szCs w:val="24"/>
        </w:rPr>
        <w:t>-biotin</w:t>
      </w:r>
      <w:proofErr w:type="gramEnd"/>
      <w:r w:rsidRPr="00C308DB">
        <w:rPr>
          <w:b/>
          <w:color w:val="auto"/>
          <w:szCs w:val="24"/>
        </w:rPr>
        <w:t xml:space="preserve"> labeling was adjusted to the surface expression of each mutant and normalized to the labeling of T199C as calculated by the following formula. </w:t>
      </w:r>
    </w:p>
    <w:p w14:paraId="322CC392" w14:textId="77777777" w:rsidR="007A7AD1" w:rsidRPr="00C308DB" w:rsidRDefault="007A7AD1" w:rsidP="007A7AD1">
      <w:pPr>
        <w:spacing w:line="480" w:lineRule="auto"/>
        <w:rPr>
          <w:rFonts w:ascii="Times New Roman" w:hAnsi="Times New Roman" w:cs="Times New Roman"/>
          <w:b/>
          <w:sz w:val="18"/>
        </w:rPr>
      </w:pPr>
    </w:p>
    <w:p w14:paraId="7A577F5E" w14:textId="77777777" w:rsidR="007A7AD1" w:rsidRPr="00C308DB" w:rsidRDefault="00840CCB" w:rsidP="007A7AD1">
      <w:pPr>
        <w:spacing w:line="480" w:lineRule="auto"/>
        <w:rPr>
          <w:rFonts w:ascii="Times New Roman" w:eastAsiaTheme="minorEastAsia" w:hAnsi="Times New Roman" w:cs="Times New Roman"/>
          <w:b/>
          <w:bCs/>
          <w:sz w:val="20"/>
          <w:szCs w:val="24"/>
          <w:lang w:eastAsia="ko-KR"/>
        </w:rPr>
      </w:pPr>
      <m:oMathPara>
        <m:oMath>
          <m:d>
            <m:dPr>
              <m:begChr m:val="{"/>
              <m:endChr m:val="}"/>
              <m:ctrlPr>
                <w:rPr>
                  <w:rFonts w:ascii="Cambria Math" w:hAnsi="Cambria Math" w:cs="Times New Roman"/>
                  <w:b/>
                  <w:bCs/>
                  <w:i/>
                  <w:sz w:val="20"/>
                  <w:szCs w:val="24"/>
                  <w:lang w:eastAsia="ko-KR"/>
                </w:rPr>
              </m:ctrlPr>
            </m:dPr>
            <m:e>
              <m:f>
                <m:fPr>
                  <m:ctrlPr>
                    <w:rPr>
                      <w:rFonts w:ascii="Cambria Math" w:hAnsi="Cambria Math" w:cs="Times New Roman"/>
                      <w:b/>
                      <w:bCs/>
                      <w:i/>
                      <w:sz w:val="20"/>
                      <w:szCs w:val="24"/>
                      <w:lang w:eastAsia="ko-KR"/>
                    </w:rPr>
                  </m:ctrlPr>
                </m:fPr>
                <m:num>
                  <m:r>
                    <m:rPr>
                      <m:sty m:val="bi"/>
                    </m:rPr>
                    <w:rPr>
                      <w:rFonts w:ascii="Cambria Math" w:hAnsi="Cambria Math" w:cs="Times New Roman"/>
                      <w:sz w:val="20"/>
                      <w:szCs w:val="24"/>
                      <w:lang w:eastAsia="ko-KR"/>
                    </w:rPr>
                    <m:t>band intensity of mutant</m:t>
                  </m:r>
                </m:num>
                <m:den>
                  <m:r>
                    <m:rPr>
                      <m:sty m:val="bi"/>
                    </m:rPr>
                    <w:rPr>
                      <w:rFonts w:ascii="Cambria Math" w:hAnsi="Cambria Math" w:cs="Times New Roman"/>
                      <w:sz w:val="20"/>
                      <w:szCs w:val="24"/>
                      <w:lang w:eastAsia="ko-KR"/>
                    </w:rPr>
                    <m:t>Bmax of mutant</m:t>
                  </m:r>
                </m:den>
              </m:f>
              <m:r>
                <m:rPr>
                  <m:sty m:val="bi"/>
                </m:rPr>
                <w:rPr>
                  <w:rFonts w:ascii="Cambria Math" w:hAnsi="Cambria Math" w:cs="Times New Roman"/>
                  <w:sz w:val="20"/>
                  <w:szCs w:val="24"/>
                  <w:lang w:eastAsia="ko-KR"/>
                </w:rPr>
                <m:t>×</m:t>
              </m:r>
              <m:f>
                <m:fPr>
                  <m:ctrlPr>
                    <w:rPr>
                      <w:rFonts w:ascii="Cambria Math" w:hAnsi="Cambria Math" w:cs="Times New Roman"/>
                      <w:b/>
                      <w:bCs/>
                      <w:i/>
                      <w:sz w:val="20"/>
                      <w:szCs w:val="24"/>
                      <w:lang w:eastAsia="ko-KR"/>
                    </w:rPr>
                  </m:ctrlPr>
                </m:fPr>
                <m:num>
                  <m:r>
                    <m:rPr>
                      <m:sty m:val="bi"/>
                    </m:rPr>
                    <w:rPr>
                      <w:rFonts w:ascii="Cambria Math" w:hAnsi="Cambria Math" w:cs="Times New Roman"/>
                      <w:sz w:val="20"/>
                      <w:szCs w:val="24"/>
                      <w:lang w:eastAsia="ko-KR"/>
                    </w:rPr>
                    <m:t>Bmax of T</m:t>
                  </m:r>
                  <m:r>
                    <m:rPr>
                      <m:sty m:val="bi"/>
                    </m:rPr>
                    <w:rPr>
                      <w:rFonts w:ascii="Cambria Math" w:hAnsi="Cambria Math" w:cs="Times New Roman"/>
                      <w:sz w:val="20"/>
                      <w:szCs w:val="24"/>
                      <w:lang w:eastAsia="ko-KR"/>
                    </w:rPr>
                    <m:t>199</m:t>
                  </m:r>
                  <m:r>
                    <m:rPr>
                      <m:sty m:val="bi"/>
                    </m:rPr>
                    <w:rPr>
                      <w:rFonts w:ascii="Cambria Math" w:hAnsi="Cambria Math" w:cs="Times New Roman"/>
                      <w:sz w:val="20"/>
                      <w:szCs w:val="24"/>
                      <w:lang w:eastAsia="ko-KR"/>
                    </w:rPr>
                    <m:t>C</m:t>
                  </m:r>
                </m:num>
                <m:den>
                  <m:r>
                    <m:rPr>
                      <m:sty m:val="bi"/>
                    </m:rPr>
                    <w:rPr>
                      <w:rFonts w:ascii="Cambria Math" w:hAnsi="Cambria Math" w:cs="Times New Roman"/>
                      <w:sz w:val="20"/>
                      <w:szCs w:val="24"/>
                      <w:lang w:eastAsia="ko-KR"/>
                    </w:rPr>
                    <m:t>Band intensity of T</m:t>
                  </m:r>
                  <m:r>
                    <m:rPr>
                      <m:sty m:val="bi"/>
                    </m:rPr>
                    <w:rPr>
                      <w:rFonts w:ascii="Cambria Math" w:hAnsi="Cambria Math" w:cs="Times New Roman"/>
                      <w:sz w:val="20"/>
                      <w:szCs w:val="24"/>
                      <w:lang w:eastAsia="ko-KR"/>
                    </w:rPr>
                    <m:t>199</m:t>
                  </m:r>
                  <m:r>
                    <m:rPr>
                      <m:sty m:val="bi"/>
                    </m:rPr>
                    <w:rPr>
                      <w:rFonts w:ascii="Cambria Math" w:hAnsi="Cambria Math" w:cs="Times New Roman"/>
                      <w:sz w:val="20"/>
                      <w:szCs w:val="24"/>
                      <w:lang w:eastAsia="ko-KR"/>
                    </w:rPr>
                    <m:t>C</m:t>
                  </m:r>
                </m:den>
              </m:f>
            </m:e>
          </m:d>
        </m:oMath>
      </m:oMathPara>
    </w:p>
    <w:p w14:paraId="09BE365B" w14:textId="77777777" w:rsidR="007A7AD1" w:rsidRPr="00C308DB" w:rsidRDefault="007A7AD1" w:rsidP="007A7AD1">
      <w:pPr>
        <w:spacing w:line="480" w:lineRule="auto"/>
        <w:rPr>
          <w:rFonts w:ascii="Times New Roman" w:hAnsi="Times New Roman" w:cs="Times New Roman"/>
          <w:bCs/>
          <w:sz w:val="24"/>
          <w:szCs w:val="24"/>
        </w:rPr>
      </w:pPr>
      <w:r w:rsidRPr="00C308DB">
        <w:rPr>
          <w:rFonts w:ascii="Times New Roman" w:eastAsiaTheme="minorEastAsia" w:hAnsi="Times New Roman" w:cs="Times New Roman"/>
          <w:b/>
          <w:bCs/>
          <w:sz w:val="24"/>
          <w:szCs w:val="24"/>
          <w:lang w:eastAsia="ko-KR"/>
        </w:rPr>
        <w:br w:type="page"/>
      </w:r>
      <w:r w:rsidRPr="00C308DB">
        <w:rPr>
          <w:rFonts w:ascii="Times New Roman" w:hAnsi="Times New Roman" w:cs="Times New Roman"/>
          <w:bCs/>
          <w:sz w:val="24"/>
          <w:szCs w:val="24"/>
        </w:rPr>
        <w:lastRenderedPageBreak/>
        <w:t>Examination of normalized accessibilities revealed that the residues in the target region are not equally solvent accessible despite the fact that the N-terminus of Ste2p is extracellular; residues in this region are expected to be equally solvent accessible. We found that four residues (S22C, I24C, Y26C and S28C) were not detectably labeled (even when the gels were overexposed, Fig. 2 bottom). G20C, T23C and N25C were poorly labeled (&lt;40%) and all of the other residues in this targeted region (Q21C, T27C, I29C, Y30, G31, N32, and G33) were labeled to 60% or more of the positive control. The amount of accessibility varied from ~5-fold less (N25C) to ~2-fold higher (Q21C and I29C) as compared to T199C (Table 3). Many mutants exhibited a lack of correlation between the surface expression and the solvent accessibility. For example, residues I24C and N32C have similar surface expression (75% and 76%, respectively) as compared to the Cys-less, receptor (Table 1) but their accessibility is entirely different, i.e., N32C is highly accessible but I24C is completely inaccessible.</w:t>
      </w:r>
    </w:p>
    <w:p w14:paraId="6138089D" w14:textId="77777777" w:rsidR="007A7AD1" w:rsidRPr="00C308DB" w:rsidRDefault="007A7AD1" w:rsidP="007A7AD1">
      <w:pPr>
        <w:pStyle w:val="DissertationBody"/>
        <w:ind w:firstLine="720"/>
        <w:rPr>
          <w:rFonts w:eastAsia="Times New Roman"/>
        </w:rPr>
      </w:pPr>
      <w:r w:rsidRPr="00C308DB">
        <w:t xml:space="preserve">The periodicity of accessibility from S22 to S28 in the N-terminus with residues S22, I24, Y26, and S28 showing no apparent accessibility and residues Q21, T23, N25, T27, and I29 demonstrating accessibility would be consistent with that region of the N-terminus forming a </w:t>
      </w:r>
      <w:r w:rsidRPr="00C308DB">
        <w:sym w:font="Symbol" w:char="F062"/>
      </w:r>
      <w:r w:rsidRPr="00C308DB">
        <w:t xml:space="preserve">-strand structure as predicted in previous studies </w:t>
      </w:r>
      <w:r w:rsidRPr="00C308DB">
        <w:rPr>
          <w:noProof/>
        </w:rPr>
        <w:t>(28, 29)</w:t>
      </w:r>
      <w:r w:rsidRPr="00C308DB">
        <w:t xml:space="preserve"> with one face of the </w:t>
      </w:r>
      <w:r w:rsidRPr="00C308DB">
        <w:sym w:font="Symbol" w:char="F062"/>
      </w:r>
      <w:r w:rsidRPr="00C308DB">
        <w:t xml:space="preserve">-strand being shielded from solvent. One explanation for the solvent inaccessibility would be involvement of that portion of the N-terminus in a dimer interface. Previous studies have shown that deletion of the first 45 residues of the N-terminus decreased dimerization of Ste2p </w:t>
      </w:r>
      <w:r w:rsidRPr="00C308DB">
        <w:rPr>
          <w:noProof/>
        </w:rPr>
        <w:t>(36)</w:t>
      </w:r>
      <w:r w:rsidRPr="00C308DB">
        <w:t xml:space="preserve">. Thus we explored the involvement of these </w:t>
      </w:r>
      <w:r w:rsidRPr="00C308DB">
        <w:sym w:font="Symbol" w:char="F062"/>
      </w:r>
      <w:r w:rsidRPr="00C308DB">
        <w:t>-strand residues in Ste2p dimerization</w:t>
      </w:r>
      <w:r w:rsidRPr="00C308DB">
        <w:rPr>
          <w:rFonts w:eastAsia="Times New Roman"/>
        </w:rPr>
        <w:t>.</w:t>
      </w:r>
    </w:p>
    <w:p w14:paraId="3DAF5AC8" w14:textId="77777777" w:rsidR="007A7AD1" w:rsidRPr="00C308DB" w:rsidRDefault="007A7AD1" w:rsidP="007A7AD1">
      <w:pPr>
        <w:rPr>
          <w:rFonts w:ascii="Times New Roman" w:eastAsia="Times New Roman" w:hAnsi="Times New Roman" w:cs="Times New Roman"/>
          <w:sz w:val="24"/>
          <w:szCs w:val="24"/>
          <w:lang w:eastAsia="ko-KR"/>
        </w:rPr>
      </w:pPr>
      <w:r w:rsidRPr="00C308DB">
        <w:rPr>
          <w:rFonts w:ascii="Times New Roman" w:eastAsia="Times New Roman" w:hAnsi="Times New Roman" w:cs="Times New Roman"/>
        </w:rPr>
        <w:br w:type="page"/>
      </w:r>
    </w:p>
    <w:p w14:paraId="0B3A8C24" w14:textId="77777777" w:rsidR="007A7AD1" w:rsidRPr="00C308DB" w:rsidRDefault="007A7AD1" w:rsidP="007A7AD1">
      <w:pPr>
        <w:autoSpaceDE w:val="0"/>
        <w:autoSpaceDN w:val="0"/>
        <w:adjustRightInd w:val="0"/>
        <w:spacing w:after="0" w:line="480" w:lineRule="auto"/>
        <w:jc w:val="both"/>
        <w:rPr>
          <w:rFonts w:ascii="Times New Roman" w:hAnsi="Times New Roman" w:cs="Times New Roman"/>
          <w:i/>
          <w:sz w:val="24"/>
          <w:szCs w:val="24"/>
        </w:rPr>
      </w:pPr>
      <w:r w:rsidRPr="00C308DB">
        <w:rPr>
          <w:rFonts w:ascii="Times New Roman" w:hAnsi="Times New Roman" w:cs="Times New Roman"/>
          <w:i/>
          <w:sz w:val="24"/>
          <w:szCs w:val="24"/>
        </w:rPr>
        <w:lastRenderedPageBreak/>
        <w:t xml:space="preserve">Involvement of specific N-terminal residues in dimer formation </w:t>
      </w:r>
    </w:p>
    <w:p w14:paraId="601F009E" w14:textId="77777777" w:rsidR="007A7AD1" w:rsidRPr="00C308DB" w:rsidRDefault="007A7AD1" w:rsidP="007A7AD1">
      <w:pPr>
        <w:autoSpaceDE w:val="0"/>
        <w:autoSpaceDN w:val="0"/>
        <w:adjustRightInd w:val="0"/>
        <w:spacing w:after="0" w:line="480" w:lineRule="auto"/>
        <w:rPr>
          <w:rFonts w:ascii="Times New Roman" w:hAnsi="Times New Roman" w:cs="Times New Roman"/>
          <w:sz w:val="24"/>
          <w:szCs w:val="24"/>
        </w:rPr>
      </w:pPr>
      <w:r w:rsidRPr="00C308DB">
        <w:rPr>
          <w:rFonts w:ascii="Times New Roman" w:hAnsi="Times New Roman" w:cs="Times New Roman"/>
          <w:sz w:val="24"/>
          <w:szCs w:val="24"/>
        </w:rPr>
        <w:t xml:space="preserve">Cells expressing each of the different Cys mutants were grown and membranes were prepared. The samples were analyzed by SDS-PAGE in non-reducing conditions and probed with anti-FLAG™ antibody. A small dimer band at ~110 </w:t>
      </w:r>
      <w:proofErr w:type="spellStart"/>
      <w:proofErr w:type="gramStart"/>
      <w:r w:rsidRPr="00C308DB">
        <w:rPr>
          <w:rFonts w:ascii="Times New Roman" w:hAnsi="Times New Roman" w:cs="Times New Roman"/>
          <w:sz w:val="24"/>
          <w:szCs w:val="24"/>
        </w:rPr>
        <w:t>kD</w:t>
      </w:r>
      <w:proofErr w:type="spellEnd"/>
      <w:proofErr w:type="gramEnd"/>
      <w:r w:rsidRPr="00C308DB">
        <w:rPr>
          <w:rFonts w:ascii="Times New Roman" w:hAnsi="Times New Roman" w:cs="Times New Roman"/>
          <w:sz w:val="24"/>
          <w:szCs w:val="24"/>
        </w:rPr>
        <w:t xml:space="preserve"> was observed with the Cys-less Ste2p and all of the Ste2p Cys mutants under non-reducing (Fig. 3A) and reducing conditions (Fig. 1). This “SDS-resistant” band has been observed consistently in studies of Ste2p </w:t>
      </w:r>
      <w:r w:rsidRPr="00C308DB">
        <w:rPr>
          <w:rFonts w:ascii="Times New Roman" w:hAnsi="Times New Roman" w:cs="Times New Roman"/>
          <w:noProof/>
          <w:sz w:val="24"/>
          <w:szCs w:val="24"/>
        </w:rPr>
        <w:t>(29, 33, 37, 38)</w:t>
      </w:r>
      <w:r w:rsidRPr="00C308DB">
        <w:rPr>
          <w:rFonts w:ascii="Times New Roman" w:hAnsi="Times New Roman" w:cs="Times New Roman"/>
          <w:sz w:val="24"/>
          <w:szCs w:val="24"/>
        </w:rPr>
        <w:t>.</w:t>
      </w:r>
      <w:r w:rsidRPr="00C308DB">
        <w:rPr>
          <w:rFonts w:ascii="Times New Roman" w:eastAsia="Times New Roman" w:hAnsi="Times New Roman" w:cs="Times New Roman"/>
          <w:sz w:val="24"/>
          <w:szCs w:val="24"/>
        </w:rPr>
        <w:t xml:space="preserve"> Under the non-reducing conditions (Fig. 3A) there was an increase in the dimer/monomer for many of the mutants. For example in Fig. 1 under reducing conditions I24C is mostly in the monomeric form whereas in non-reducing conditions (Fig. 3A) it is mostly </w:t>
      </w:r>
      <w:proofErr w:type="spellStart"/>
      <w:r w:rsidRPr="00C308DB">
        <w:rPr>
          <w:rFonts w:ascii="Times New Roman" w:eastAsia="Times New Roman" w:hAnsi="Times New Roman" w:cs="Times New Roman"/>
          <w:sz w:val="24"/>
          <w:szCs w:val="24"/>
        </w:rPr>
        <w:t>dimeric</w:t>
      </w:r>
      <w:proofErr w:type="spellEnd"/>
      <w:r w:rsidRPr="00C308DB">
        <w:rPr>
          <w:rFonts w:ascii="Times New Roman" w:eastAsia="Times New Roman" w:hAnsi="Times New Roman" w:cs="Times New Roman"/>
          <w:sz w:val="24"/>
          <w:szCs w:val="24"/>
        </w:rPr>
        <w:t>. We attribute the increased dimers to disulfide formation between the Cys-substituted residues in the N-terminus as evidenced by the reversal of dimer formation by NEM pretreatment (compare Fig. 3B &amp; 3E) and by the lower dimer/monomer ratio under reducing conditions (Fig. 1). Under non-reducing conditions and in the absence of a catalyst, whereas the majority species was monomeric in the Cys-less and the Q21C, T23C, N25C, T27C, I29C, G31C, N32C, and G33C receptors, the</w:t>
      </w:r>
      <w:r w:rsidRPr="00C308DB">
        <w:rPr>
          <w:rFonts w:ascii="Times New Roman" w:hAnsi="Times New Roman" w:cs="Times New Roman"/>
          <w:sz w:val="24"/>
          <w:szCs w:val="24"/>
        </w:rPr>
        <w:t xml:space="preserve"> G20C, S22C, I24C, Y26C, S28C, and Y30C receptors were mostly in the dimer form (Fig. 3A). In previous studies, we have shown that Cys cross-linking of Ste2p transmembrane domains and intracellular residues was promoted by Cu-P (</w:t>
      </w:r>
      <w:proofErr w:type="gramStart"/>
      <w:r w:rsidRPr="00C308DB">
        <w:rPr>
          <w:rFonts w:ascii="Times New Roman" w:hAnsi="Times New Roman" w:cs="Times New Roman"/>
          <w:sz w:val="24"/>
          <w:szCs w:val="24"/>
        </w:rPr>
        <w:t>Cu(</w:t>
      </w:r>
      <w:proofErr w:type="gramEnd"/>
      <w:r w:rsidRPr="00C308DB">
        <w:rPr>
          <w:rFonts w:ascii="Times New Roman" w:hAnsi="Times New Roman" w:cs="Times New Roman"/>
          <w:sz w:val="24"/>
          <w:szCs w:val="24"/>
        </w:rPr>
        <w:t xml:space="preserve">II)-1,10-phenanthroline) treatment. Cu-P treatment provides a more oxidative environment and has been used in many experiments to determine Cys-Cys disulfide formation in membrane proteins </w:t>
      </w:r>
      <w:r w:rsidRPr="00C308DB">
        <w:rPr>
          <w:rFonts w:ascii="Times New Roman" w:hAnsi="Times New Roman" w:cs="Times New Roman"/>
          <w:noProof/>
          <w:sz w:val="24"/>
          <w:szCs w:val="24"/>
        </w:rPr>
        <w:t>(39-43).</w:t>
      </w:r>
      <w:r w:rsidRPr="00C308DB">
        <w:rPr>
          <w:rFonts w:ascii="Times New Roman" w:hAnsi="Times New Roman" w:cs="Times New Roman"/>
          <w:sz w:val="24"/>
          <w:szCs w:val="24"/>
        </w:rPr>
        <w:t xml:space="preserve"> With Cu-P treatment, many of the six Cys mutants (G20C, S22C, I24C, Y26C, S28C, and Y30C) that showed a high dimer formation under non-reducing conditions (Fig. 3A) exhibited an even higher dimer population (Fig. 3B). In addition, in the presence of Cu-P three mutants (N25C, T27C, and I29C), which did not form a significant proportion of dimer under non-reducing conditions, </w:t>
      </w:r>
      <w:r w:rsidRPr="00C308DB">
        <w:rPr>
          <w:rFonts w:ascii="Times New Roman" w:hAnsi="Times New Roman" w:cs="Times New Roman"/>
          <w:sz w:val="24"/>
          <w:szCs w:val="24"/>
        </w:rPr>
        <w:lastRenderedPageBreak/>
        <w:t xml:space="preserve">showed </w:t>
      </w:r>
      <w:r w:rsidRPr="00C308DB">
        <w:rPr>
          <w:rFonts w:ascii="Times New Roman" w:eastAsia="Times New Roman" w:hAnsi="Times New Roman" w:cs="Times New Roman"/>
          <w:sz w:val="24"/>
          <w:szCs w:val="24"/>
        </w:rPr>
        <w:t>increased dimerization (compare Fig. 3A and 3B)</w:t>
      </w:r>
      <w:r w:rsidRPr="00C308DB">
        <w:rPr>
          <w:rFonts w:ascii="Times New Roman" w:hAnsi="Times New Roman" w:cs="Times New Roman"/>
          <w:sz w:val="24"/>
          <w:szCs w:val="24"/>
        </w:rPr>
        <w:t>. Dimer formation in the other mutants (Q21C, T23C, G31C, N32C, and G33C) was not affected to a major extent by Cu-P treatment. To verify that the Cu-P stimulated increase in higher molecular weight band was due to disulfide bond formation, samples were treated with NEM (N-</w:t>
      </w:r>
      <w:proofErr w:type="spellStart"/>
      <w:r w:rsidRPr="00C308DB">
        <w:rPr>
          <w:rFonts w:ascii="Times New Roman" w:hAnsi="Times New Roman" w:cs="Times New Roman"/>
          <w:sz w:val="24"/>
          <w:szCs w:val="24"/>
        </w:rPr>
        <w:t>ethylmaleimide</w:t>
      </w:r>
      <w:proofErr w:type="spellEnd"/>
      <w:r w:rsidRPr="00C308DB">
        <w:rPr>
          <w:rFonts w:ascii="Times New Roman" w:hAnsi="Times New Roman" w:cs="Times New Roman"/>
          <w:sz w:val="24"/>
          <w:szCs w:val="24"/>
        </w:rPr>
        <w:t xml:space="preserve">) prior to Cu-P addition. NEM alkylates the free −SH group of cysteine irreversibly, so that disulfide bond formation cannot occur after NEM treatment. Representative data for five mutants (N25C to I29C) are shown in Fig. 3E. NEM pre-treatment was found to block Cu-P stimulated dimerization for mutants N25C, T27C, and I29C (compare Fig. 3B and Fig. 3E). </w:t>
      </w:r>
    </w:p>
    <w:p w14:paraId="20678870" w14:textId="77777777" w:rsidR="007A7AD1" w:rsidRPr="00C308DB" w:rsidRDefault="007A7AD1" w:rsidP="007A7AD1">
      <w:pPr>
        <w:rPr>
          <w:rFonts w:ascii="Times New Roman" w:hAnsi="Times New Roman" w:cs="Times New Roman"/>
          <w:sz w:val="24"/>
          <w:szCs w:val="24"/>
        </w:rPr>
      </w:pPr>
      <w:r w:rsidRPr="00C308DB">
        <w:rPr>
          <w:rFonts w:ascii="Times New Roman" w:hAnsi="Times New Roman" w:cs="Times New Roman"/>
          <w:sz w:val="24"/>
          <w:szCs w:val="24"/>
        </w:rPr>
        <w:br w:type="page"/>
      </w:r>
    </w:p>
    <w:p w14:paraId="3EE9FEC3" w14:textId="77777777" w:rsidR="007A7AD1" w:rsidRPr="00C308DB" w:rsidRDefault="007A7AD1" w:rsidP="007A7AD1">
      <w:pPr>
        <w:spacing w:line="480" w:lineRule="auto"/>
        <w:rPr>
          <w:rFonts w:ascii="Times New Roman" w:hAnsi="Times New Roman" w:cs="Times New Roman"/>
        </w:rPr>
      </w:pPr>
      <w:r w:rsidRPr="00C308DB">
        <w:rPr>
          <w:rFonts w:ascii="Times New Roman" w:hAnsi="Times New Roman" w:cs="Times New Roman"/>
          <w:bCs/>
          <w:noProof/>
          <w:sz w:val="24"/>
          <w:szCs w:val="24"/>
        </w:rPr>
        <w:lastRenderedPageBreak/>
        <w:drawing>
          <wp:inline distT="0" distB="0" distL="0" distR="0" wp14:anchorId="73CAFC28" wp14:editId="4D387980">
            <wp:extent cx="5994400" cy="5686768"/>
            <wp:effectExtent l="0" t="0" r="635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82704" cy="5675672"/>
                    </a:xfrm>
                    <a:prstGeom prst="rect">
                      <a:avLst/>
                    </a:prstGeom>
                  </pic:spPr>
                </pic:pic>
              </a:graphicData>
            </a:graphic>
          </wp:inline>
        </w:drawing>
      </w:r>
    </w:p>
    <w:p w14:paraId="31DF6305" w14:textId="77777777" w:rsidR="007A7AD1" w:rsidRPr="00C308DB" w:rsidRDefault="007A7AD1" w:rsidP="007A7AD1">
      <w:pPr>
        <w:pStyle w:val="DissertationBody"/>
      </w:pPr>
      <w:bookmarkStart w:id="186" w:name="_Toc359762746"/>
      <w:proofErr w:type="gramStart"/>
      <w:r w:rsidRPr="00C308DB">
        <w:t xml:space="preserve">Figure </w:t>
      </w:r>
      <w:fldSimple w:instr=" SEQ Figure \* ARABIC ">
        <w:r w:rsidR="00330130">
          <w:rPr>
            <w:noProof/>
          </w:rPr>
          <w:t>6</w:t>
        </w:r>
      </w:fldSimple>
      <w:r w:rsidRPr="00C308DB">
        <w:t>.</w:t>
      </w:r>
      <w:proofErr w:type="gramEnd"/>
      <w:r w:rsidRPr="00C308DB">
        <w:t xml:space="preserve"> </w:t>
      </w:r>
      <w:proofErr w:type="gramStart"/>
      <w:r w:rsidRPr="00C308DB">
        <w:t>Dimer formation by the Ste2p N-terminal Cysteine mutants.</w:t>
      </w:r>
      <w:proofErr w:type="gramEnd"/>
      <w:r w:rsidRPr="00C308DB">
        <w:t xml:space="preserve"> Membrane proteins untreated (A), treated with Cu-P (B), incubated with α-factor followed by Cu-P (C), incubated with antagonist followed by Cu-P (D) or NEM added prior to Cu-P (E) were separated by SDS-PAGE, then </w:t>
      </w:r>
      <w:proofErr w:type="spellStart"/>
      <w:r w:rsidRPr="00C308DB">
        <w:t>immunoblotted</w:t>
      </w:r>
      <w:proofErr w:type="spellEnd"/>
      <w:r w:rsidRPr="00C308DB">
        <w:t xml:space="preserve"> and probed with anti-FLAG™ antibody. The upper band (~110 </w:t>
      </w:r>
      <w:proofErr w:type="spellStart"/>
      <w:r w:rsidRPr="00C308DB">
        <w:t>kDa</w:t>
      </w:r>
      <w:proofErr w:type="spellEnd"/>
      <w:r w:rsidRPr="00C308DB">
        <w:t xml:space="preserve">) represents </w:t>
      </w:r>
      <w:proofErr w:type="spellStart"/>
      <w:r w:rsidRPr="00C308DB">
        <w:t>dimerized</w:t>
      </w:r>
      <w:proofErr w:type="spellEnd"/>
      <w:r w:rsidRPr="00C308DB">
        <w:t xml:space="preserve"> receptor (indicated by “D”) and the lower band (~55 </w:t>
      </w:r>
      <w:proofErr w:type="spellStart"/>
      <w:r w:rsidRPr="00C308DB">
        <w:t>kDa</w:t>
      </w:r>
      <w:proofErr w:type="spellEnd"/>
      <w:r w:rsidRPr="00C308DB">
        <w:t>) represents monomer (indicated by “M”).</w:t>
      </w:r>
      <w:bookmarkEnd w:id="186"/>
    </w:p>
    <w:p w14:paraId="61E68B09" w14:textId="77777777" w:rsidR="007A7AD1" w:rsidRPr="00C308DB" w:rsidRDefault="007A7AD1" w:rsidP="007A7AD1">
      <w:pPr>
        <w:rPr>
          <w:rFonts w:ascii="Times New Roman" w:hAnsi="Times New Roman" w:cs="Times New Roman"/>
          <w:i/>
        </w:rPr>
      </w:pPr>
      <w:r w:rsidRPr="00C308DB">
        <w:rPr>
          <w:rFonts w:ascii="Times New Roman" w:hAnsi="Times New Roman" w:cs="Times New Roman"/>
        </w:rPr>
        <w:br w:type="page"/>
      </w:r>
      <w:r w:rsidRPr="00C308DB">
        <w:rPr>
          <w:rFonts w:ascii="Times New Roman" w:hAnsi="Times New Roman" w:cs="Times New Roman"/>
          <w:i/>
        </w:rPr>
        <w:lastRenderedPageBreak/>
        <w:t>Effect of ligand binding on dimerization</w:t>
      </w:r>
    </w:p>
    <w:p w14:paraId="6470B867" w14:textId="77777777" w:rsidR="007A7AD1" w:rsidRPr="00C308DB" w:rsidRDefault="007A7AD1" w:rsidP="007A7AD1">
      <w:pPr>
        <w:pStyle w:val="DissertationBody"/>
        <w:rPr>
          <w:rFonts w:eastAsia="Times New Roman"/>
        </w:rPr>
      </w:pPr>
      <w:r w:rsidRPr="00C308DB">
        <w:rPr>
          <w:i/>
        </w:rPr>
        <w:t xml:space="preserve"> </w:t>
      </w:r>
      <w:r w:rsidRPr="00C308DB">
        <w:t>It has been observed that ligand binding can induce a change in a GPCR dimer interface</w:t>
      </w:r>
      <w:r w:rsidRPr="00C308DB">
        <w:rPr>
          <w:noProof/>
        </w:rPr>
        <w:t xml:space="preserve"> (44, 45)</w:t>
      </w:r>
      <w:r w:rsidRPr="00C308DB">
        <w:t>. To examine the effect of ligand on Cys-mediated dimerization, membranes were incubated with either α-factor (agonist) or [desW</w:t>
      </w:r>
      <w:r w:rsidRPr="00C308DB">
        <w:rPr>
          <w:vertAlign w:val="superscript"/>
        </w:rPr>
        <w:t>1</w:t>
      </w:r>
      <w:r w:rsidRPr="00C308DB">
        <w:t>desH</w:t>
      </w:r>
      <w:r w:rsidRPr="00C308DB">
        <w:rPr>
          <w:vertAlign w:val="superscript"/>
        </w:rPr>
        <w:t>2</w:t>
      </w:r>
      <w:proofErr w:type="gramStart"/>
      <w:r w:rsidRPr="00C308DB">
        <w:t>]α</w:t>
      </w:r>
      <w:proofErr w:type="gramEnd"/>
      <w:r w:rsidRPr="00C308DB">
        <w:t xml:space="preserve">-factor (an antagonist)  prior to Cu-P treatment.  Notable reduction was observed in dimer formation for the N25C, T27C, and I29C mutants in the presence of α-factor (compare Fig. 3B to 3C). In contrast, dimerization of receptors with Cys in the other residues of this region was not greatly affected by agonist binding. In addition, Cu-P stimulated dimerization was not affected significantly by antagonist treatment for the mutants analyzed (compare Fig. 3B and Fig. 3D). </w:t>
      </w:r>
    </w:p>
    <w:p w14:paraId="535F22FB" w14:textId="77777777" w:rsidR="007A7AD1" w:rsidRPr="00C308DB" w:rsidRDefault="007A7AD1" w:rsidP="007A7AD1">
      <w:pPr>
        <w:rPr>
          <w:rFonts w:ascii="Times New Roman" w:eastAsia="Times New Roman" w:hAnsi="Times New Roman" w:cs="Times New Roman"/>
          <w:sz w:val="24"/>
          <w:szCs w:val="24"/>
          <w:lang w:eastAsia="ko-KR"/>
        </w:rPr>
      </w:pPr>
      <w:r w:rsidRPr="00C308DB">
        <w:rPr>
          <w:rFonts w:ascii="Times New Roman" w:eastAsia="Times New Roman" w:hAnsi="Times New Roman" w:cs="Times New Roman"/>
        </w:rPr>
        <w:br w:type="page"/>
      </w:r>
    </w:p>
    <w:p w14:paraId="03CDCFAE" w14:textId="77777777" w:rsidR="007A7AD1" w:rsidRPr="00C308DB" w:rsidRDefault="007A7AD1" w:rsidP="007A7AD1">
      <w:pPr>
        <w:pStyle w:val="Heading2"/>
        <w:numPr>
          <w:ilvl w:val="1"/>
          <w:numId w:val="11"/>
        </w:numPr>
        <w:spacing w:line="276" w:lineRule="auto"/>
        <w:rPr>
          <w:rFonts w:eastAsia="Times New Roman"/>
          <w:color w:val="auto"/>
        </w:rPr>
      </w:pPr>
      <w:bookmarkStart w:id="187" w:name="_Toc359762740"/>
      <w:bookmarkStart w:id="188" w:name="_Toc359764740"/>
      <w:r w:rsidRPr="00C308DB">
        <w:rPr>
          <w:color w:val="auto"/>
        </w:rPr>
        <w:lastRenderedPageBreak/>
        <w:t>DISCUSSION:</w:t>
      </w:r>
      <w:bookmarkEnd w:id="187"/>
      <w:bookmarkEnd w:id="188"/>
    </w:p>
    <w:p w14:paraId="09A4E72F" w14:textId="77777777" w:rsidR="007A7AD1" w:rsidRPr="00C308DB" w:rsidRDefault="007A7AD1" w:rsidP="007A7AD1">
      <w:pPr>
        <w:pStyle w:val="DissertationBody"/>
        <w:ind w:firstLine="720"/>
      </w:pPr>
      <w:r w:rsidRPr="00C308DB">
        <w:t xml:space="preserve">Binding of ligand to its cognate GPCR induces conformational changes in the receptor which promote signal transduction across the membrane and activate a G-protein mediated signal transduction cascade </w:t>
      </w:r>
      <w:r w:rsidRPr="00C308DB">
        <w:rPr>
          <w:noProof/>
        </w:rPr>
        <w:t>(46, 47)</w:t>
      </w:r>
      <w:r w:rsidRPr="00C308DB">
        <w:t xml:space="preserve">. Ste2p, the α-factor pheromone receptor, is a GPCR expressed in the yeast </w:t>
      </w:r>
      <w:r w:rsidRPr="00C308DB">
        <w:rPr>
          <w:i/>
        </w:rPr>
        <w:t>Saccharomyces cerevisiae</w:t>
      </w:r>
      <w:r w:rsidRPr="00C308DB">
        <w:t xml:space="preserve"> and has been used extensively as a model for peptide-responsive GPCRs </w:t>
      </w:r>
      <w:r w:rsidRPr="00C308DB">
        <w:rPr>
          <w:noProof/>
        </w:rPr>
        <w:t>(48-50)</w:t>
      </w:r>
      <w:r w:rsidRPr="00C308DB">
        <w:t xml:space="preserve">. Though Ste2p does not share sequence similarity with mammalian GPCRs or even with Ste3p, the </w:t>
      </w:r>
      <w:r w:rsidRPr="00C308DB">
        <w:rPr>
          <w:b/>
        </w:rPr>
        <w:t>a</w:t>
      </w:r>
      <w:r w:rsidRPr="00C308DB">
        <w:t xml:space="preserve">-factor pheromone receptor of yeast, all GPCRs have the same overall membrane architecture and manifest functional similarities such as G-protein coupling. The extracellular N-termini of GPCRs are highly variable differing greatly in length and sequence. Even within subfamilies, the N-termini often show low sequence homology. However, recent studies have indicated that the N-terminal regions of GPCRs play important roles in receptor function. For example, the N-terminus of several GPCRs has been found to be involved in ligand binding </w:t>
      </w:r>
      <w:r w:rsidRPr="00C308DB">
        <w:rPr>
          <w:noProof/>
        </w:rPr>
        <w:t>(51-53)</w:t>
      </w:r>
      <w:r w:rsidRPr="00C308DB">
        <w:t xml:space="preserve">, and receptor dimerization </w:t>
      </w:r>
      <w:r w:rsidRPr="00C308DB">
        <w:rPr>
          <w:noProof/>
        </w:rPr>
        <w:t>(36, 54)</w:t>
      </w:r>
      <w:r w:rsidRPr="00C308DB">
        <w:t xml:space="preserve">, and cell surface targeting </w:t>
      </w:r>
      <w:r w:rsidRPr="00C308DB">
        <w:rPr>
          <w:noProof/>
        </w:rPr>
        <w:t>(55)</w:t>
      </w:r>
      <w:r w:rsidRPr="00C308DB">
        <w:t>.</w:t>
      </w:r>
    </w:p>
    <w:p w14:paraId="1645A68E" w14:textId="77777777" w:rsidR="007A7AD1" w:rsidRPr="00C308DB" w:rsidRDefault="007A7AD1" w:rsidP="007A7AD1">
      <w:pPr>
        <w:pStyle w:val="DissertationBody"/>
        <w:ind w:firstLine="720"/>
      </w:pPr>
      <w:r w:rsidRPr="00C308DB">
        <w:t xml:space="preserve">For Ste2p, extensive structure and function studies have been conducted on the intracellular domains and transmembrane domains, while fewer studies have focused on the extracellular N-terminal region. In those studies where this portion of Ste2p was studied, the role of the N-terminus in glycosylation </w:t>
      </w:r>
      <w:r w:rsidRPr="00C308DB">
        <w:rPr>
          <w:noProof/>
        </w:rPr>
        <w:t>(56)</w:t>
      </w:r>
      <w:r w:rsidRPr="00C308DB">
        <w:t xml:space="preserve">, dimerization </w:t>
      </w:r>
      <w:r w:rsidRPr="00C308DB">
        <w:rPr>
          <w:noProof/>
        </w:rPr>
        <w:t>(36)</w:t>
      </w:r>
      <w:r w:rsidRPr="00C308DB">
        <w:t xml:space="preserve"> and mating </w:t>
      </w:r>
      <w:r w:rsidRPr="00C308DB">
        <w:rPr>
          <w:noProof/>
        </w:rPr>
        <w:t>(28, 29)</w:t>
      </w:r>
      <w:r w:rsidRPr="00C308DB">
        <w:t xml:space="preserve"> was examined. The Ste2p N-terminus is 48 amino acids long, and residues N25 and N32 are sites of N-linked glycosylation </w:t>
      </w:r>
      <w:r w:rsidRPr="00C308DB">
        <w:rPr>
          <w:noProof/>
        </w:rPr>
        <w:t>(56)</w:t>
      </w:r>
      <w:r w:rsidRPr="00C308DB">
        <w:t xml:space="preserve">. Nevertheless, removal of these glycosylation sites still resulted in a fully active receptor </w:t>
      </w:r>
      <w:r w:rsidRPr="00C308DB">
        <w:rPr>
          <w:noProof/>
        </w:rPr>
        <w:t>(56)</w:t>
      </w:r>
      <w:r w:rsidRPr="00C308DB">
        <w:t xml:space="preserve">. </w:t>
      </w:r>
      <w:r w:rsidRPr="00C308DB">
        <w:rPr>
          <w:bCs/>
        </w:rPr>
        <w:t xml:space="preserve">Deletion of the N-terminal 45 residues yielded a receptor that was deficient in dimer formation </w:t>
      </w:r>
      <w:r w:rsidRPr="00C308DB">
        <w:rPr>
          <w:bCs/>
          <w:noProof/>
        </w:rPr>
        <w:t>(36)</w:t>
      </w:r>
      <w:r w:rsidRPr="00C308DB">
        <w:t xml:space="preserve">, and </w:t>
      </w:r>
      <w:r w:rsidRPr="00C308DB">
        <w:rPr>
          <w:bCs/>
        </w:rPr>
        <w:t xml:space="preserve">deletion of the first 30 amino acids of the N-terminus of Ste2p resulted in a cell that could not mate and showed weak signaling after pheromone addition </w:t>
      </w:r>
      <w:r w:rsidRPr="00C308DB">
        <w:rPr>
          <w:bCs/>
          <w:noProof/>
        </w:rPr>
        <w:t>(28)</w:t>
      </w:r>
      <w:r w:rsidRPr="00C308DB">
        <w:rPr>
          <w:bCs/>
        </w:rPr>
        <w:t xml:space="preserve">. In another study, 17 residues in the N-terminus (P15, P19, T23 to I36 and, N46) were investigated by substituting with Cys and Ala. This study showed that none of the substitutions </w:t>
      </w:r>
      <w:r w:rsidRPr="00C308DB">
        <w:rPr>
          <w:bCs/>
        </w:rPr>
        <w:lastRenderedPageBreak/>
        <w:t xml:space="preserve">affected signaling, but mutation of residues P15, I24 and I29 greatly lowered the mating ability of the cells carrying these mutations </w:t>
      </w:r>
      <w:r w:rsidRPr="00C308DB">
        <w:rPr>
          <w:bCs/>
          <w:noProof/>
        </w:rPr>
        <w:t>(29)</w:t>
      </w:r>
      <w:r w:rsidRPr="00C308DB">
        <w:rPr>
          <w:bCs/>
        </w:rPr>
        <w:t>.</w:t>
      </w:r>
    </w:p>
    <w:p w14:paraId="09135D12" w14:textId="77777777" w:rsidR="007A7AD1" w:rsidRPr="00C308DB" w:rsidRDefault="007A7AD1" w:rsidP="007A7AD1">
      <w:pPr>
        <w:pStyle w:val="DissertationBody"/>
        <w:ind w:firstLine="720"/>
        <w:rPr>
          <w:rStyle w:val="apple-style-span"/>
        </w:rPr>
      </w:pPr>
      <w:r w:rsidRPr="00C308DB">
        <w:rPr>
          <w:rStyle w:val="apple-style-span"/>
        </w:rPr>
        <w:t xml:space="preserve">In this study we have explored the solvent accessibility and involvement in dimer formation of a portion of the N-terminus of Ste2p to gain insights into the structure and function of this domain of the receptor. </w:t>
      </w:r>
      <w:r w:rsidRPr="00C308DB">
        <w:t xml:space="preserve">SCAM has been used previously to study the lining of pores of channels and transport proteins </w:t>
      </w:r>
      <w:r w:rsidRPr="00C308DB">
        <w:rPr>
          <w:noProof/>
        </w:rPr>
        <w:t>(57-59)</w:t>
      </w:r>
      <w:r w:rsidRPr="00C308DB">
        <w:t xml:space="preserve"> and the binding site of acetylcholine receptors </w:t>
      </w:r>
      <w:r w:rsidRPr="00C308DB">
        <w:rPr>
          <w:noProof/>
        </w:rPr>
        <w:t>(60)</w:t>
      </w:r>
      <w:r w:rsidRPr="00C308DB">
        <w:t xml:space="preserve">. More recently, this method has been applied to study G protein-coupled receptors </w:t>
      </w:r>
      <w:r w:rsidRPr="00C308DB">
        <w:rPr>
          <w:noProof/>
        </w:rPr>
        <w:t>(14, 15, 27, 61-64)</w:t>
      </w:r>
      <w:r w:rsidRPr="00C308DB">
        <w:t xml:space="preserve">.  </w:t>
      </w:r>
      <w:r w:rsidRPr="00C308DB">
        <w:rPr>
          <w:rStyle w:val="apple-style-span"/>
        </w:rPr>
        <w:t xml:space="preserve">Previous studies had suggested that certain residues in the N-terminus of Ste2p were critical for pheromone induced mating but not for G1 arrest. Marsh and co-workers using </w:t>
      </w:r>
      <w:r w:rsidRPr="00C308DB">
        <w:rPr>
          <w:rStyle w:val="apple-style-span"/>
          <w:i/>
        </w:rPr>
        <w:t xml:space="preserve">S. cerevisiae/S. </w:t>
      </w:r>
      <w:proofErr w:type="spellStart"/>
      <w:r w:rsidRPr="00C308DB">
        <w:rPr>
          <w:rStyle w:val="apple-style-span"/>
          <w:i/>
        </w:rPr>
        <w:t>kluyveri</w:t>
      </w:r>
      <w:proofErr w:type="spellEnd"/>
      <w:r w:rsidRPr="00C308DB">
        <w:rPr>
          <w:rStyle w:val="apple-style-span"/>
        </w:rPr>
        <w:t xml:space="preserve"> chimeras concluded that residues 1-45 were not involved in pheromone binding specificity </w:t>
      </w:r>
      <w:r w:rsidRPr="00C308DB">
        <w:rPr>
          <w:rStyle w:val="apple-style-span"/>
          <w:noProof/>
        </w:rPr>
        <w:t>(65)</w:t>
      </w:r>
      <w:r w:rsidRPr="00C308DB">
        <w:rPr>
          <w:rStyle w:val="apple-style-span"/>
        </w:rPr>
        <w:t xml:space="preserve">. Our binding studies on the Cys mutants of residues 20-33 of Ste2p would be consistent with this observation. Despite the minor influence of the Cys mutations on receptor signaling and pheromone binding here we report the first experimental evidence that all residues in the N-terminus are not equally accessible and that the part of the N-terminus of Ste2p that putatively contains a </w:t>
      </w:r>
      <w:r w:rsidRPr="00C308DB">
        <w:rPr>
          <w:rStyle w:val="apple-style-span"/>
        </w:rPr>
        <w:sym w:font="Symbol" w:char="F062"/>
      </w:r>
      <w:r w:rsidRPr="00C308DB">
        <w:rPr>
          <w:rStyle w:val="apple-style-span"/>
        </w:rPr>
        <w:t>-strand participates in dimerization of Ste2p. Notably, we uncovered</w:t>
      </w:r>
      <w:r w:rsidRPr="00C308DB" w:rsidDel="005940E5">
        <w:rPr>
          <w:rStyle w:val="apple-style-span"/>
        </w:rPr>
        <w:t xml:space="preserve"> </w:t>
      </w:r>
      <w:r w:rsidRPr="00C308DB">
        <w:rPr>
          <w:rStyle w:val="apple-style-span"/>
        </w:rPr>
        <w:t xml:space="preserve">a change in the conformation of the N-terminus upon agonist binding as determined by differences in disulfide-mediated dimer formation in the active and inactive stages of Ste2p. </w:t>
      </w:r>
    </w:p>
    <w:p w14:paraId="46E639F4" w14:textId="77777777" w:rsidR="007A7AD1" w:rsidRPr="00C308DB" w:rsidRDefault="007A7AD1" w:rsidP="007A7AD1">
      <w:pPr>
        <w:pStyle w:val="DissertationBody"/>
        <w:ind w:firstLine="720"/>
      </w:pPr>
      <w:r w:rsidRPr="00C308DB">
        <w:t>Our a</w:t>
      </w:r>
      <w:r w:rsidRPr="00C308DB">
        <w:rPr>
          <w:rStyle w:val="apple-style-span"/>
        </w:rPr>
        <w:t xml:space="preserve">ccessibility analyses showed that there were striking variations in the solvent exposure of residues in the region of the N-terminus between residues S22 and S28. Residues S22C, I24C, Y26C, and S28C were completely inaccessible to a membrane-impermeable, hydrophilic, </w:t>
      </w:r>
      <w:proofErr w:type="spellStart"/>
      <w:r w:rsidRPr="00C308DB">
        <w:rPr>
          <w:rStyle w:val="apple-style-span"/>
        </w:rPr>
        <w:t>thiol</w:t>
      </w:r>
      <w:proofErr w:type="spellEnd"/>
      <w:r w:rsidRPr="00C308DB">
        <w:rPr>
          <w:rStyle w:val="apple-style-span"/>
        </w:rPr>
        <w:t xml:space="preserve">-specific reagent MTSEA-biotin even though I24C and S28C receptors were expressed at the cell surface as well as, or nearly as well as receptors (Q21C, T27C, N32C, and G33C) whose Cys residues were accessible to MTSEA-biotin (Table 1 and Table 3). Residues </w:t>
      </w:r>
      <w:r w:rsidRPr="00C308DB">
        <w:rPr>
          <w:rStyle w:val="apple-style-span"/>
        </w:rPr>
        <w:lastRenderedPageBreak/>
        <w:t xml:space="preserve">adjacent to the inaccessible residues readily reacted with the reagent. The differential labeling of residues G20-S33 of the N-terminal residues is surprising since all these extracellular residues were expected to be readily solvent accessible. The alternating pattern of accessibility of consecutive engineered </w:t>
      </w:r>
      <w:proofErr w:type="spellStart"/>
      <w:r w:rsidRPr="00C308DB">
        <w:rPr>
          <w:rStyle w:val="apple-style-span"/>
        </w:rPr>
        <w:t>cysteines</w:t>
      </w:r>
      <w:proofErr w:type="spellEnd"/>
      <w:r w:rsidRPr="00C308DB">
        <w:rPr>
          <w:rStyle w:val="apple-style-span"/>
        </w:rPr>
        <w:t xml:space="preserve"> suggests an underlying structure of this region which is consistent with predicted </w:t>
      </w:r>
      <w:r w:rsidRPr="00C308DB">
        <w:rPr>
          <w:rStyle w:val="apple-style-span"/>
        </w:rPr>
        <w:sym w:font="Symbol" w:char="F062"/>
      </w:r>
      <w:r w:rsidRPr="00C308DB">
        <w:rPr>
          <w:rStyle w:val="apple-style-span"/>
        </w:rPr>
        <w:t xml:space="preserve">-strand spanning from </w:t>
      </w:r>
      <w:proofErr w:type="spellStart"/>
      <w:r w:rsidRPr="00C308DB">
        <w:rPr>
          <w:rStyle w:val="apple-style-span"/>
        </w:rPr>
        <w:t>Thr</w:t>
      </w:r>
      <w:proofErr w:type="spellEnd"/>
      <w:r w:rsidRPr="00C308DB">
        <w:rPr>
          <w:rStyle w:val="apple-style-span"/>
        </w:rPr>
        <w:t xml:space="preserve"> 23 to Tyr 30 </w:t>
      </w:r>
      <w:r w:rsidRPr="00C308DB">
        <w:rPr>
          <w:rStyle w:val="apple-style-span"/>
          <w:noProof/>
        </w:rPr>
        <w:t>(28, 29)</w:t>
      </w:r>
      <w:r w:rsidRPr="00C308DB">
        <w:rPr>
          <w:rStyle w:val="apple-style-span"/>
        </w:rPr>
        <w:t>.</w:t>
      </w:r>
      <w:r w:rsidRPr="00C308DB">
        <w:t xml:space="preserve"> </w:t>
      </w:r>
    </w:p>
    <w:p w14:paraId="094A2B3F" w14:textId="77777777" w:rsidR="007A7AD1" w:rsidRPr="00C308DB" w:rsidRDefault="007A7AD1" w:rsidP="007A7AD1">
      <w:pPr>
        <w:pStyle w:val="DissertationBody"/>
        <w:ind w:firstLine="720"/>
      </w:pPr>
      <w:r w:rsidRPr="00C308DB">
        <w:rPr>
          <w:rStyle w:val="apple-style-span"/>
        </w:rPr>
        <w:t xml:space="preserve">Based on the above SCAM analysis we hypothesized that the putative </w:t>
      </w:r>
      <w:r w:rsidRPr="00C308DB">
        <w:rPr>
          <w:rStyle w:val="apple-style-span"/>
        </w:rPr>
        <w:sym w:font="Symbol" w:char="F062"/>
      </w:r>
      <w:r w:rsidRPr="00C308DB">
        <w:rPr>
          <w:rStyle w:val="apple-style-span"/>
        </w:rPr>
        <w:t xml:space="preserve">-strand in the N-terminus of Ste2p may be involved in dimerization of Ste2p, as </w:t>
      </w:r>
      <w:r w:rsidRPr="00C308DB">
        <w:t xml:space="preserve">the N-terminus of Ste2p had been shown previously to be part of the Ste2p dimer interface </w:t>
      </w:r>
      <w:r w:rsidRPr="00C308DB">
        <w:rPr>
          <w:noProof/>
        </w:rPr>
        <w:t>(36)</w:t>
      </w:r>
      <w:r w:rsidRPr="00C308DB">
        <w:rPr>
          <w:rStyle w:val="apple-style-span"/>
        </w:rPr>
        <w:t xml:space="preserve">. Indeed, our results show </w:t>
      </w:r>
      <w:r w:rsidRPr="00C308DB">
        <w:t xml:space="preserve">that the cysteine-substituted residues S22, I24, Y26 and S28, which were not solvent accessible as judged by disulfide crosslinking to a </w:t>
      </w:r>
      <w:proofErr w:type="spellStart"/>
      <w:r w:rsidRPr="00C308DB">
        <w:t>biotinylation</w:t>
      </w:r>
      <w:proofErr w:type="spellEnd"/>
      <w:r w:rsidRPr="00C308DB">
        <w:t xml:space="preserve"> reagent, were involved in dimer formation. On the other hand, residues which would be on the opposite face of the </w:t>
      </w:r>
      <w:r w:rsidRPr="00C308DB">
        <w:sym w:font="Symbol" w:char="F062"/>
      </w:r>
      <w:r w:rsidRPr="00C308DB">
        <w:t xml:space="preserve">-strand and thereby accessible to </w:t>
      </w:r>
      <w:proofErr w:type="spellStart"/>
      <w:r w:rsidRPr="00C308DB">
        <w:t>biotinylation</w:t>
      </w:r>
      <w:proofErr w:type="spellEnd"/>
      <w:r w:rsidRPr="00C308DB">
        <w:t xml:space="preserve"> were not involved in dimer formation under non-reducing conditions. Dimerization of the S28C mutant was blocked by NEM pre-treatment (Fig. 3E) corroborating the fact that dimerization was mediated by disulfide cross-linking of two nearby Cys residues. Disulfide bond formation suggests that the α-carbons of the two Cys residues are located close to each other, within 7Å as the maximum distance, in order to result in a disulfide bond </w:t>
      </w:r>
      <w:r w:rsidRPr="00C308DB">
        <w:rPr>
          <w:noProof/>
        </w:rPr>
        <w:t>(33, 66-68)</w:t>
      </w:r>
      <w:r w:rsidRPr="00C308DB">
        <w:t xml:space="preserve">. Our modeling shows that disulfide formation between residues in the N-terminus the putative </w:t>
      </w:r>
      <w:r w:rsidRPr="00C308DB">
        <w:sym w:font="Symbol" w:char="F062"/>
      </w:r>
      <w:r w:rsidRPr="00C308DB">
        <w:t xml:space="preserve">-strand region would require a parallel arrangement of two Ste2p molecules. </w:t>
      </w:r>
      <w:r w:rsidRPr="00C308DB">
        <w:rPr>
          <w:rStyle w:val="apple-style-span"/>
        </w:rPr>
        <w:t xml:space="preserve">In contrast to our results, </w:t>
      </w:r>
      <w:r w:rsidRPr="00C308DB">
        <w:t xml:space="preserve">previous studies indicated that </w:t>
      </w:r>
      <w:r w:rsidRPr="00C308DB">
        <w:rPr>
          <w:bCs/>
        </w:rPr>
        <w:t xml:space="preserve">residue I24C was accessible in a SCAM experiment </w:t>
      </w:r>
      <w:r w:rsidRPr="00C308DB">
        <w:rPr>
          <w:bCs/>
          <w:noProof/>
        </w:rPr>
        <w:t>(29)</w:t>
      </w:r>
      <w:r w:rsidRPr="00C308DB">
        <w:rPr>
          <w:bCs/>
        </w:rPr>
        <w:t>. The different outcomes between our and the previous investigation may reflect differences in the assay conditions used. In our assay, labeling experiments were performed with</w:t>
      </w:r>
      <w:r w:rsidRPr="00C308DB">
        <w:rPr>
          <w:bCs/>
          <w:sz w:val="22"/>
          <w:szCs w:val="22"/>
          <w:lang w:eastAsia="en-US"/>
        </w:rPr>
        <w:t xml:space="preserve"> </w:t>
      </w:r>
      <w:r w:rsidRPr="00C308DB">
        <w:rPr>
          <w:bCs/>
        </w:rPr>
        <w:t>MTSEA-biotin using intact cells, whereas Shi and co-workers used isolated membranes and fluorescein-5-</w:t>
      </w:r>
      <w:r w:rsidRPr="00C308DB">
        <w:rPr>
          <w:bCs/>
        </w:rPr>
        <w:lastRenderedPageBreak/>
        <w:t xml:space="preserve">maleimide. We have observed that accessibility was found to differ in experiments performed on isolated membranes versus whole cells in a study of Ste2p EL1 residues </w:t>
      </w:r>
      <w:r w:rsidRPr="00C308DB">
        <w:rPr>
          <w:bCs/>
          <w:noProof/>
        </w:rPr>
        <w:t>(14)</w:t>
      </w:r>
      <w:r w:rsidRPr="00C308DB">
        <w:rPr>
          <w:bCs/>
        </w:rPr>
        <w:t>.</w:t>
      </w:r>
    </w:p>
    <w:p w14:paraId="7D69CF0C" w14:textId="77777777" w:rsidR="007A7AD1" w:rsidRPr="00C308DB" w:rsidRDefault="007A7AD1" w:rsidP="007A7AD1">
      <w:pPr>
        <w:pStyle w:val="DissertationBody"/>
        <w:ind w:firstLine="720"/>
      </w:pPr>
      <w:r w:rsidRPr="00C308DB">
        <w:t xml:space="preserve">Our results also demonstrate that agonist-induced conformational changes occur in the N-terminus of Ste2p as indicated by </w:t>
      </w:r>
      <w:r w:rsidRPr="00C308DB">
        <w:sym w:font="Symbol" w:char="F061"/>
      </w:r>
      <w:r w:rsidRPr="00C308DB">
        <w:t xml:space="preserve">-factor induced changes in the Cu-P catalyzed oxidation of dimerization for the N25C, T27C, and I29C mutants (compare Fig. 3B and 3C). However, treatment with antagonist, which binds but does not activate the receptor, did not prevent the Cu-P-mediated increase in dimerization (compare Fig. 3B, 3C and 3D). We postulate that the conformation of the N-terminus changes in the active state of the receptor such that the distance between these residues is too great for Cu-P induced disulfide bond formation. In contrast, the residues involved in dimer formation in the non-reducing conditions (22, 24, 26, and 28) still form a dimer interface in the activated state of the receptor. For these interactions between receptor monomers to occur, the parallel </w:t>
      </w:r>
      <w:r w:rsidRPr="00C308DB">
        <w:sym w:font="Symbol" w:char="F062"/>
      </w:r>
      <w:r w:rsidRPr="00C308DB">
        <w:t xml:space="preserve">-strands must have enough flexibility to allow formation of disulfide bonds with residues on both faces of the </w:t>
      </w:r>
      <w:r w:rsidRPr="00C308DB">
        <w:sym w:font="Symbol" w:char="F062"/>
      </w:r>
      <w:r w:rsidRPr="00C308DB">
        <w:t xml:space="preserve">-strands as observed with Cu-P in the absence of alpha-factor. </w:t>
      </w:r>
    </w:p>
    <w:p w14:paraId="5F390448" w14:textId="77777777" w:rsidR="007A7AD1" w:rsidRPr="00C308DB" w:rsidRDefault="007A7AD1" w:rsidP="007A7AD1">
      <w:pPr>
        <w:rPr>
          <w:rFonts w:ascii="Times New Roman" w:eastAsia="Malgun Gothic" w:hAnsi="Times New Roman" w:cs="Times New Roman"/>
          <w:sz w:val="24"/>
          <w:szCs w:val="24"/>
          <w:lang w:eastAsia="ko-KR"/>
        </w:rPr>
      </w:pPr>
      <w:r w:rsidRPr="00C308DB">
        <w:rPr>
          <w:rFonts w:ascii="Times New Roman" w:hAnsi="Times New Roman" w:cs="Times New Roman"/>
        </w:rPr>
        <w:br w:type="page"/>
      </w:r>
    </w:p>
    <w:p w14:paraId="296620D7" w14:textId="77777777" w:rsidR="007A7AD1" w:rsidRPr="00C308DB" w:rsidRDefault="007A7AD1" w:rsidP="007A7AD1">
      <w:pPr>
        <w:pStyle w:val="Heading2"/>
        <w:numPr>
          <w:ilvl w:val="1"/>
          <w:numId w:val="11"/>
        </w:numPr>
        <w:spacing w:line="276" w:lineRule="auto"/>
        <w:rPr>
          <w:color w:val="auto"/>
        </w:rPr>
      </w:pPr>
      <w:bookmarkStart w:id="189" w:name="_Toc359762741"/>
      <w:bookmarkStart w:id="190" w:name="_Toc359764741"/>
      <w:r w:rsidRPr="00C308DB">
        <w:rPr>
          <w:color w:val="auto"/>
        </w:rPr>
        <w:lastRenderedPageBreak/>
        <w:t>Conclusion:</w:t>
      </w:r>
      <w:bookmarkEnd w:id="189"/>
      <w:bookmarkEnd w:id="190"/>
    </w:p>
    <w:p w14:paraId="4E06940C" w14:textId="77777777" w:rsidR="007A7AD1" w:rsidRPr="00C308DB" w:rsidRDefault="007A7AD1" w:rsidP="007A7AD1">
      <w:pPr>
        <w:spacing w:after="0"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In conclusion SCAM analysis and disulfide crosslinking clearly show that in a short segment of the N-terminus of Ste2p certain residues do not react with a soluble </w:t>
      </w:r>
      <w:proofErr w:type="spellStart"/>
      <w:r w:rsidRPr="00C308DB">
        <w:rPr>
          <w:rFonts w:ascii="Times New Roman" w:hAnsi="Times New Roman" w:cs="Times New Roman"/>
          <w:sz w:val="24"/>
          <w:szCs w:val="24"/>
        </w:rPr>
        <w:t>biotinylation</w:t>
      </w:r>
      <w:proofErr w:type="spellEnd"/>
      <w:r w:rsidRPr="00C308DB">
        <w:rPr>
          <w:rFonts w:ascii="Times New Roman" w:hAnsi="Times New Roman" w:cs="Times New Roman"/>
          <w:sz w:val="24"/>
          <w:szCs w:val="24"/>
        </w:rPr>
        <w:t xml:space="preserve"> reagent and appear to be involved in receptor dimerization. The accessibility pattern, in particular, is consistent with a stretch of </w:t>
      </w:r>
      <w:r w:rsidRPr="00C308DB">
        <w:rPr>
          <w:rFonts w:ascii="Times New Roman" w:hAnsi="Times New Roman" w:cs="Times New Roman"/>
          <w:sz w:val="24"/>
          <w:szCs w:val="24"/>
        </w:rPr>
        <w:sym w:font="Symbol" w:char="F062"/>
      </w:r>
      <w:r w:rsidRPr="00C308DB">
        <w:rPr>
          <w:rFonts w:ascii="Times New Roman" w:hAnsi="Times New Roman" w:cs="Times New Roman"/>
          <w:sz w:val="24"/>
          <w:szCs w:val="24"/>
        </w:rPr>
        <w:t xml:space="preserve">-sheet-like structure involving residues G20-Y30. </w:t>
      </w:r>
      <w:proofErr w:type="gramStart"/>
      <w:r w:rsidRPr="00C308DB">
        <w:rPr>
          <w:rFonts w:ascii="Times New Roman" w:hAnsi="Times New Roman" w:cs="Times New Roman"/>
          <w:sz w:val="24"/>
          <w:szCs w:val="24"/>
        </w:rPr>
        <w:t>Based on oxidative disulfide crosslinking studies, the dimer interface of the receptor changes in response to pheromone indicating a change in conformation of the N-terminus of the receptor during receptor activation.</w:t>
      </w:r>
      <w:proofErr w:type="gramEnd"/>
      <w:r w:rsidRPr="00C308DB">
        <w:rPr>
          <w:rFonts w:ascii="Times New Roman" w:hAnsi="Times New Roman" w:cs="Times New Roman"/>
          <w:sz w:val="24"/>
          <w:szCs w:val="24"/>
        </w:rPr>
        <w:t xml:space="preserve"> These studies provide evidence that the N-terminus of Ste2p possesses a discrete structural domain that appears to participate in the signaling mechanism. Information on the extracellular surface of other GPCRs should be useful in designing agents that can modulate signaling and thereby influence cell physiology. The methods applied to Ste2p should be applicable, therefore, to mammalian G protein-coupled receptors.  </w:t>
      </w:r>
    </w:p>
    <w:p w14:paraId="6D6A762F" w14:textId="77777777" w:rsidR="007A7AD1" w:rsidRPr="00C308DB" w:rsidRDefault="007A7AD1" w:rsidP="007A7AD1">
      <w:pPr>
        <w:spacing w:line="480" w:lineRule="auto"/>
        <w:rPr>
          <w:rFonts w:ascii="Times New Roman" w:hAnsi="Times New Roman" w:cs="Times New Roman"/>
          <w:b/>
          <w:sz w:val="24"/>
          <w:szCs w:val="24"/>
        </w:rPr>
      </w:pPr>
      <w:r w:rsidRPr="00C308DB">
        <w:rPr>
          <w:rFonts w:ascii="Times New Roman" w:hAnsi="Times New Roman" w:cs="Times New Roman"/>
          <w:sz w:val="24"/>
          <w:szCs w:val="24"/>
        </w:rPr>
        <w:br w:type="page"/>
      </w:r>
    </w:p>
    <w:p w14:paraId="2844E382" w14:textId="77777777" w:rsidR="007A7AD1" w:rsidRPr="00C308DB" w:rsidRDefault="007A7AD1" w:rsidP="007A7AD1">
      <w:pPr>
        <w:rPr>
          <w:rFonts w:ascii="Times New Roman" w:hAnsi="Times New Roman" w:cs="Times New Roman"/>
          <w:b/>
          <w:bCs/>
          <w:sz w:val="24"/>
          <w:szCs w:val="24"/>
        </w:rPr>
      </w:pPr>
      <w:r w:rsidRPr="00C308DB">
        <w:rPr>
          <w:rFonts w:ascii="Times New Roman" w:hAnsi="Times New Roman" w:cs="Times New Roman"/>
          <w:b/>
          <w:bCs/>
          <w:sz w:val="24"/>
          <w:szCs w:val="24"/>
        </w:rPr>
        <w:lastRenderedPageBreak/>
        <w:t xml:space="preserve">Acknowledgements: </w:t>
      </w:r>
    </w:p>
    <w:p w14:paraId="75D8C46C" w14:textId="77777777" w:rsidR="007A7AD1" w:rsidRPr="00C308DB" w:rsidRDefault="007A7AD1" w:rsidP="007A7AD1">
      <w:pPr>
        <w:spacing w:after="0" w:line="480" w:lineRule="auto"/>
        <w:ind w:firstLine="720"/>
        <w:rPr>
          <w:rFonts w:ascii="Times New Roman" w:hAnsi="Times New Roman" w:cs="Times New Roman"/>
          <w:bCs/>
          <w:sz w:val="24"/>
          <w:szCs w:val="24"/>
        </w:rPr>
      </w:pPr>
      <w:r w:rsidRPr="00C308DB">
        <w:rPr>
          <w:rFonts w:ascii="Times New Roman" w:hAnsi="Times New Roman" w:cs="Times New Roman"/>
          <w:bCs/>
          <w:sz w:val="24"/>
          <w:szCs w:val="24"/>
        </w:rPr>
        <w:t xml:space="preserve">We thank </w:t>
      </w:r>
      <w:proofErr w:type="spellStart"/>
      <w:r w:rsidRPr="00C308DB">
        <w:rPr>
          <w:rFonts w:ascii="Times New Roman" w:hAnsi="Times New Roman" w:cs="Times New Roman"/>
          <w:bCs/>
          <w:sz w:val="24"/>
          <w:szCs w:val="24"/>
        </w:rPr>
        <w:t>Li-yin</w:t>
      </w:r>
      <w:proofErr w:type="spellEnd"/>
      <w:r w:rsidRPr="00C308DB">
        <w:rPr>
          <w:rFonts w:ascii="Times New Roman" w:hAnsi="Times New Roman" w:cs="Times New Roman"/>
          <w:bCs/>
          <w:sz w:val="24"/>
          <w:szCs w:val="24"/>
        </w:rPr>
        <w:t xml:space="preserve"> Huang for help in the binding assay.</w:t>
      </w:r>
    </w:p>
    <w:p w14:paraId="17F4470B" w14:textId="77777777" w:rsidR="007A7AD1" w:rsidRPr="00C308DB" w:rsidRDefault="007A7AD1" w:rsidP="007A7AD1">
      <w:pPr>
        <w:spacing w:after="0" w:line="480" w:lineRule="auto"/>
        <w:rPr>
          <w:rFonts w:ascii="Times New Roman" w:hAnsi="Times New Roman" w:cs="Times New Roman"/>
          <w:bCs/>
          <w:sz w:val="24"/>
          <w:szCs w:val="24"/>
        </w:rPr>
      </w:pPr>
      <w:r w:rsidRPr="00C308DB">
        <w:rPr>
          <w:rFonts w:ascii="Times New Roman" w:hAnsi="Times New Roman" w:cs="Times New Roman"/>
          <w:bCs/>
          <w:sz w:val="24"/>
          <w:szCs w:val="24"/>
        </w:rPr>
        <w:br w:type="page"/>
      </w:r>
    </w:p>
    <w:p w14:paraId="11562261" w14:textId="77777777" w:rsidR="007A7AD1" w:rsidRPr="00C308DB" w:rsidRDefault="007A7AD1" w:rsidP="007A7AD1">
      <w:pPr>
        <w:pStyle w:val="Heading2"/>
        <w:numPr>
          <w:ilvl w:val="1"/>
          <w:numId w:val="11"/>
        </w:numPr>
        <w:spacing w:line="276" w:lineRule="auto"/>
        <w:rPr>
          <w:color w:val="auto"/>
          <w:sz w:val="24"/>
          <w:szCs w:val="24"/>
        </w:rPr>
      </w:pPr>
      <w:bookmarkStart w:id="191" w:name="_Toc359762742"/>
      <w:bookmarkStart w:id="192" w:name="_Toc359764742"/>
      <w:r w:rsidRPr="00C308DB">
        <w:rPr>
          <w:color w:val="auto"/>
          <w:lang w:bidi="bn-BD"/>
        </w:rPr>
        <w:lastRenderedPageBreak/>
        <w:t>REFERENCES</w:t>
      </w:r>
      <w:bookmarkEnd w:id="191"/>
      <w:bookmarkEnd w:id="192"/>
    </w:p>
    <w:p w14:paraId="30718B40"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Rosenbaum DM, Rasmussen SG, Kobilka BK. The structure and function of G-protein-coupled receptors. Nature. 2009;459(7245):356-63.</w:t>
      </w:r>
    </w:p>
    <w:p w14:paraId="0EF7EFF1"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Lundstrom K. An overview on GPCRs and drug discovery: structure-based drug design and structural biology on GPCRs. Methods Mol Biol. 2009;552:51-66.</w:t>
      </w:r>
    </w:p>
    <w:p w14:paraId="58BCB449"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Williams C, Hill SJ. GPCR signaling: understanding the pathway to successful drug discovery. Methods Mol Biol. 2009;552:39-50.</w:t>
      </w:r>
    </w:p>
    <w:p w14:paraId="5A5D3626"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De Amici M, Dallanoce C, Holzgrabe U, Trankle C, Mohr K. Allosteric ligands for G protein-coupled receptors: a novel strategy with attractive therapeutic opportunities. Med Res Rev. 2010;30(3):463-549. </w:t>
      </w:r>
    </w:p>
    <w:p w14:paraId="44F343A5"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Lappano R, Maggiolini M. G protein-coupled receptors: novel targets for drug discovery in cancer. Nat Rev Drug Discov. 2011;10(1):47-60. </w:t>
      </w:r>
    </w:p>
    <w:p w14:paraId="4376E3BD"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Palczewski K, Kumasaka T, Hori T, Behnke CA, Motoshima H, Fox BA, et al. Crystal structure of rhodopsin: A G protein-coupled receptor. Science. 2000;289(5480):739-45.</w:t>
      </w:r>
    </w:p>
    <w:p w14:paraId="430B987C"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Jaakola VP, Griffith MT, Hanson MA, Cherezov V, Chien EY, Lane JR, et al. The 2.6 angstrom crystal structure of a human A2A adenosine receptor bound to an antagonist. Science. 2008;322(5905):1211-7.</w:t>
      </w:r>
    </w:p>
    <w:p w14:paraId="2EE5AA2F"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Wu B, Chien EY, Mol CD, Fenalti G, Liu W, Katritch V, et al. Structures of the CXCR4 chemokine GPCR with small-molecule and cyclic peptide antagonists. Science. 2010;330(6007):1066-71. </w:t>
      </w:r>
    </w:p>
    <w:p w14:paraId="3BBE9E72"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Chien EY, Liu W, Zhao Q, Katritch V, Han GW, Hanson MA, et al. Structure of the human dopamine D3 receptor in complex with a D2/D3 selective antagonist. Science. 2010;330(6007):1091-5. </w:t>
      </w:r>
    </w:p>
    <w:p w14:paraId="1AD15F4C"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lastRenderedPageBreak/>
        <w:t>Warne T, Moukhametzianov R, Baker JG, Nehme R, Edwards PC, Leslie AG, et al. The structural basis for agonist and partial agonist action on a beta(1)-adrenergic receptor. Nature. 2011;469(7329):241-4.</w:t>
      </w:r>
    </w:p>
    <w:p w14:paraId="6D419EF4"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Warne T, Serrano-Vega MJ, Baker JG, Moukhametzianov R, Edwards PC, Henderson R, et al. Structure of a beta1-adrenergic G-protein-coupled receptor. Nature. 2008;454(7203):486-91.</w:t>
      </w:r>
    </w:p>
    <w:p w14:paraId="097BE743"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Cherezov V, Rosenbaum DM, Hanson MA, Rasmussen SG, Thian FS, Kobilka TS, et al. High-resolution crystal structure of an engineered human beta2-adrenergic G protein-coupled receptor. Science. 2007;318(5854):1258-65.</w:t>
      </w:r>
    </w:p>
    <w:p w14:paraId="7163A91D"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Ratnala VR, Kobilka B. Understanding the ligand-receptor-G protein ternary complex for GPCR drug discovery. Methods Mol Biol. 2009;552:67-77. </w:t>
      </w:r>
    </w:p>
    <w:p w14:paraId="175BAB15"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Hauser M, Kauffman S, Lee BK, Naider F, Becker JM. The first extracellular loop of the Saccharomyces cerevisiae G protein-coupled receptor Ste2p undergoes a conformational change upon ligand binding. J Biol Chem. 2007;282(14):10387-97.</w:t>
      </w:r>
    </w:p>
    <w:p w14:paraId="32BF0D89"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Javitch JA, Shi L, Liapakis G. Use of the substituted cysteine accessibility method to study the structure and function of G protein-coupled receptors. Methods Enzymol. 2002;343:137-56. </w:t>
      </w:r>
    </w:p>
    <w:p w14:paraId="6677107E"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Karlin A, Akabas MH. Substituted-cysteine accessibility method. Methods Enzymol. 1998;293:123-45. </w:t>
      </w:r>
    </w:p>
    <w:p w14:paraId="00C095CF"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Marsh L. Substitutions in the hydrophobic core of the alpha-factor receptor of Saccharomyces cerevisiae permit response to Saccharomyces kluyveri alpha-factor and to antagonist. Mol Cell Biol. 1992;12(9):3959-66. </w:t>
      </w:r>
    </w:p>
    <w:p w14:paraId="773FC61E"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lastRenderedPageBreak/>
        <w:t>Umanah GK, Huang L, Ding FX, Arshava B, Farley AR, Link AJ, et al. Identification of residue-to-residue contact between a peptide ligand and its G protein-coupled receptor using periodate-mediated dihydroxyphenylalanine cross-linking and mass spectrometry. J Biol Chem. 2010;285(50):39425-36.</w:t>
      </w:r>
    </w:p>
    <w:p w14:paraId="64A05546"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Son CD, Sargsyan H, Naider F, Becker JM. Identification of ligand binding regions of the Saccharomyces cerevisiae alpha-factor pheromone receptor by photoaffinity cross-linking. Biochemistry. 2004;43(41):13193-203.</w:t>
      </w:r>
    </w:p>
    <w:p w14:paraId="75F444B4"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Turcatti G, Nemeth K, Edgerton MD, Meseth U, Talabot F, Peitsch M, et al. Probing the structure and function of the tachykinin neurokinin-2 receptor through biosynthetic incorporation of fluorescent amino acids at specific sites. J Biol Chem. 1996;271(33):19991-8. </w:t>
      </w:r>
    </w:p>
    <w:p w14:paraId="36FCAB45"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Sherman F. Getting started with yeast. Methods Enzymol. 1991;194:3-21. </w:t>
      </w:r>
    </w:p>
    <w:p w14:paraId="164355E7"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Huang LY, Umanah G, Hauser M, Son C, Arshava B, Naider F, et al. Unnatural amino acid replacement in a yeast G protein-coupled receptor in its native environment. Biochemistry. 2008;47(20):5638-48. </w:t>
      </w:r>
    </w:p>
    <w:p w14:paraId="30433E9C"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Slauch JM, Mahan MJ, Mekalanos JJ. Measurement of transcriptional activity in pathogenic bacteria recovered directly from infected host tissue. Biotechniques. 1994;16(4):641-4. </w:t>
      </w:r>
    </w:p>
    <w:p w14:paraId="1EC5A949"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Raths SK, Naider F, Becker JM. Peptide analogues compete with the binding of alpha-factor to its receptor in Saccharomyces cerevisiae. J Biol Chem. 1988;263(33):17333-41.</w:t>
      </w:r>
    </w:p>
    <w:p w14:paraId="1FFC1B5B"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lastRenderedPageBreak/>
        <w:t>David NE, Gee M, Andersen B, Naider F, Thorner J, Stevens RC. Expression and purification of the Saccharomyces cerevisiae a-factor receptor (Ste2p), a 7-transmembrane-segment G protein-coupled receptor. Faseb Journal. 1997;11(9):2805.</w:t>
      </w:r>
    </w:p>
    <w:p w14:paraId="25B230A0"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Pinson B, Chevallier J, Urban-Grimal D. Only one of the charged amino acids located in membrane-spanning regions is important for the function of the Saccharomyces cerevisiae uracil permease. Biochem J. 1999;339 ( Pt 1):37-42. </w:t>
      </w:r>
    </w:p>
    <w:p w14:paraId="4000374D"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Choi Y, Konopka JB. Accessibility of cysteine residues substituted into the cytoplasmic regions of the alpha-factor receptor identifies the intracellular residues that are available for G protein interaction. Biochemistry. 2006;45(51):15310-7. </w:t>
      </w:r>
    </w:p>
    <w:p w14:paraId="63566242"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Shi C, Kaminskyj S, Caldwell S, Loewen MC. A role for a complex between activated G protein-coupled receptors in yeast cellular mating. Proc Natl Acad Sci U S A. 2007;104(13):5395-400.</w:t>
      </w:r>
    </w:p>
    <w:p w14:paraId="04045D4A"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Shi C, Kendall SC, Grote E, Kaminskyj S, Loewen MC. N-terminal residues of the yeast pheromone receptor, Ste2p, mediate mating events independently of G1-arrest signaling. J Cell Biochem. 2009;107(4):630-8.</w:t>
      </w:r>
    </w:p>
    <w:p w14:paraId="367B9528"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Akal-Strader A, Khare S, Xu D, Naider F, Becker JM. Residues in the first extracellular loop of a G protein-coupled receptor play a role in signal transduction. J Biol Chem. 2002;277(34):30581-90. </w:t>
      </w:r>
    </w:p>
    <w:p w14:paraId="3E15FEFE"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Martin NP, Celic A, Dumont ME. Mutagenic mapping of helical structures in the transmembrane segments of the yeast alpha-factor receptor. J Mol Biol. 2002;317(5):765-88. </w:t>
      </w:r>
    </w:p>
    <w:p w14:paraId="6CE4197B"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Shah A, Marsh L. Role of Sst2 in modulating G protein-coupled receptor signaling. Biochem Biophys Res Commun. 1996;226(1):242-6.</w:t>
      </w:r>
    </w:p>
    <w:p w14:paraId="05B28144"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lastRenderedPageBreak/>
        <w:t xml:space="preserve">Kim H, Lee BK, Naider F, Becker JM. Identification of specific transmembrane residues and ligand-induced interface changes involved in homo-dimer formation of a yeast G protein-coupled receptor. Biochemistry. 2009;48(46):10976-87. </w:t>
      </w:r>
    </w:p>
    <w:p w14:paraId="2C15D1AA"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Stefan CJ, Overton MC, Blumer KJ. Mechanisms governing the activation and trafficking of yeast G protein-coupled receptors. Mol Biol Cell. 1998;9(4):885-99. </w:t>
      </w:r>
    </w:p>
    <w:p w14:paraId="5C1936EE"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Lin JC, Duell K, Konopka JB. A microdomain formed by the extracellular ends of the transmembrane domains promotes activation of the G protein-coupled alpha-factor receptor. Mol Cell Biol. 2004;24(5):2041-51.</w:t>
      </w:r>
    </w:p>
    <w:p w14:paraId="4E5D2FF0"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Overton MC, Blumer KJ. The extracellular N-terminal domain and transmembrane domains 1 and 2 mediate oligomerization of a yeast G protein-coupled receptor. J Biol Chem. 2002;277(44):41463-72. </w:t>
      </w:r>
    </w:p>
    <w:p w14:paraId="6804DE1B"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Reneke JE, Blumer KJ, Courchesne WE, Thorner J. Cell. 1988;55(null):221.</w:t>
      </w:r>
    </w:p>
    <w:p w14:paraId="1DC99C6F"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Yesilaltay A, Jenness DD. Homo-oligomeric complexes of the yeast alpha-factor pheromone receptor are functional units of endocytosis. Mol Biol Cell. 2000;11(9):2873-84. </w:t>
      </w:r>
    </w:p>
    <w:p w14:paraId="5A831402"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Li JH, Hamdan FF, Kim SK, Jacobson KA, Zhang X, Han SJ, et al. Ligand-specific changes in M3 muscarinic acetylcholine receptor structure detected by a disulfide scanning strategy. Biochemistry. 2008;47(9):2776-88.</w:t>
      </w:r>
    </w:p>
    <w:p w14:paraId="71A367B7"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Li JH, Han SJ, Hamdan FF, Kim SK, Jacobson KA, Bloodworth LM, et al. Distinct structural changes in a G protein-coupled receptor caused by different classes of agonist ligands. J Biol Chem. 2007;282(36):26284-93.</w:t>
      </w:r>
    </w:p>
    <w:p w14:paraId="24CED344"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Ward SD, Hamdan FF, Bloodworth LM, Siddiqui NA, Li JH, Wess J. Use of an in situ disulfide cross-linking strategy to study the dynamic properties of the </w:t>
      </w:r>
      <w:r w:rsidRPr="00C308DB">
        <w:rPr>
          <w:rFonts w:ascii="Times New Roman" w:hAnsi="Times New Roman" w:cs="Times New Roman"/>
          <w:noProof/>
          <w:sz w:val="24"/>
          <w:szCs w:val="24"/>
        </w:rPr>
        <w:lastRenderedPageBreak/>
        <w:t>cytoplasmic end of transmembrane domain VI of the M3 muscarinic acetylcholine receptor. Biochemistry. 2006;45(3):676-85.</w:t>
      </w:r>
    </w:p>
    <w:p w14:paraId="2D8B8DE1"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Yu H, Kono M, McKee TD, Oprian DD. A general method for mapping tertiary contacts between amino acid residues in membrane-embedded proteins. Biochemistry. 1995;34(46):14963-9.</w:t>
      </w:r>
    </w:p>
    <w:p w14:paraId="5DCEB0BA"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Yu H, Kono M, Oprian DD. State-dependent disulfide cross-linking in rhodopsin. Biochemistry. 1999;38(37):12028-32. </w:t>
      </w:r>
    </w:p>
    <w:p w14:paraId="5D5EAE0E"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Guo W, Shi L, Filizola M, Weinstein H, Javitch JA. Crosstalk in G protein-coupled receptors: changes at the transmembrane homodimer interface determine activation. Proc Natl Acad Sci U S A. 2005;102(48):17495-500. </w:t>
      </w:r>
    </w:p>
    <w:p w14:paraId="14482ACD"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Mancia F, Assur Z, Herman AG, Siegel R, Hendrickson WA. Ligand sensitivity in dimeric associations of the serotonin 5HT2c receptor. EMBO Rep. 2008;9(4):363-9. </w:t>
      </w:r>
    </w:p>
    <w:p w14:paraId="2F9EBA8A"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Eilers M, Hornak V, Smith SO, Konopka JB. Comparison of class A and D G protein-coupled receptors: common features in structure and activation. Biochemistry. 2005;44(25):8959-75.</w:t>
      </w:r>
    </w:p>
    <w:p w14:paraId="7766FF38"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Karnik SS, Gogonea C, Patil S, Saad Y, Takezako T. Activation of G-protein-coupled receptors: a common molecular mechanism. Trends Endocrinol Metab. 2003;14(9):431-7. </w:t>
      </w:r>
    </w:p>
    <w:p w14:paraId="455A054C"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Naider F, Becker JM. The alpha-factor mating pheromone of Saccharomyces cerevisiae: a model for studying the interaction of peptide hormones and G protein-coupled receptors. Peptides. 2004;25(9):1441-63..</w:t>
      </w:r>
    </w:p>
    <w:p w14:paraId="298A1B7D"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Celic A, Connelly SM, Martin NP, Dumont ME. Intensive mutational analysis of G protein-coupled receptors in yeast. Methods Mol Biol. 2004;237:105-20. </w:t>
      </w:r>
    </w:p>
    <w:p w14:paraId="324D4CF3"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lastRenderedPageBreak/>
        <w:t xml:space="preserve">Dohlman HG, Thorner J, Caron MG, Lefkowitz RJ. Model systems for the study of seven-transmembrane-segment receptors. Annu Rev Biochem. 1991;60:653-88. </w:t>
      </w:r>
    </w:p>
    <w:p w14:paraId="5A8DC524"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Ho HH, Du D, Gershengorn MC. The N terminus of Kaposi's sarcoma-associated herpesvirus G protein-coupled receptor is necessary for high affinity chemokine binding but not for constitutive activity. J Biol Chem. 1999;274(44):31327-32. </w:t>
      </w:r>
    </w:p>
    <w:p w14:paraId="0BD0DF22"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Hawtin SR, Wesley VJ, Parslow RA, Simms J, Miles A, McEwan K, et al. A single residue (arg46) located within the N-terminus of the V1a vasopressin receptor is critical for binding vasopressin but not peptide or nonpeptide antagonists. Mol Endocrinol. 2002;16(3):600-9. </w:t>
      </w:r>
    </w:p>
    <w:p w14:paraId="670CC1CA"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Hagemann IS, Narzinski KD, Floyd DH, Baranski TJ. Random mutagenesis of the complement factor 5a (C5a) receptor N terminus provides a structural constraint for C5a docking. J Biol Chem. 2006;281(48):36783-92. </w:t>
      </w:r>
    </w:p>
    <w:p w14:paraId="6F734330"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Gurevich VV, Gurevich EV. How and why do GPCRs dimerize? Trends Pharmacol Sci. 2008;29(5):234-40. </w:t>
      </w:r>
    </w:p>
    <w:p w14:paraId="33E57C5A"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Dong C, Wu G. Regulation of anterograde transport of alpha2-adrenergic receptors by the N termini at multiple intracellular compartments. J Biol Chem. 2006;281(50):38543-54. </w:t>
      </w:r>
    </w:p>
    <w:p w14:paraId="05E0628A"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Mentesana PE, Konopka JB. Mutational analysis of the role of N-glycosylation in alpha-factor receptor function. Biochemistry. 2001;40(32):9685-94. </w:t>
      </w:r>
    </w:p>
    <w:p w14:paraId="0C30F372"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Akabas MH, Stauffer DA, Xu M, Karlin A. Acetylcholine receptor channel structure probed in cysteine-substitution mutants. Science. 1992;258(5080):307-10. </w:t>
      </w:r>
    </w:p>
    <w:p w14:paraId="4CF80F71"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Javitch JA. Probing structure of neurotransmitter transporters by substituted-cysteine accessibility method. Methods Enzymol. 1998;296:331-46. </w:t>
      </w:r>
    </w:p>
    <w:p w14:paraId="63753046"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lastRenderedPageBreak/>
        <w:t xml:space="preserve">Mueckler M, Makepeace C. Analysis of transmembrane segment 8 of the GLUT1 glucose transporter by cysteine-scanning mutagenesis and substituted cysteine accessibility. J Biol Chem. 2004;279(11):10494-9. </w:t>
      </w:r>
    </w:p>
    <w:p w14:paraId="21C9DF8C"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Stauffer DA, Karlin A. Electrostatic potential of the acetylcholine binding sites in the nicotinic receptor probed by reactions of binding-site cysteines with charged methanethiosulfonates. Biochemistry. 1994;33(22):6840-9. </w:t>
      </w:r>
    </w:p>
    <w:p w14:paraId="5891C9D6"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Prevost M, Vertongen P, Raussens V, Roberts DJ, Cnudde J, Perret J, et al. Mutational and cysteine scanning analysis of the glucagon receptor N-terminal domain. J Biol Chem. 2010;285(40):30951-8. </w:t>
      </w:r>
    </w:p>
    <w:p w14:paraId="6BF8F79F"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Lemaire K, Van de Velde S, Van Dijck P, Thevelein JM. Glucose and sucrose act as agonist and mannose as antagonist ligands of the G protein-coupled receptor Gpr1 in the yeast Saccharomyces cerevisiae. Mol Cell. 2004;16(2):293-9. </w:t>
      </w:r>
    </w:p>
    <w:p w14:paraId="494089A5"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Chen S, Lin F, Xu M, Graham RM. Phe(303) in TMVI of the alpha(1B)-adrenergic receptor is a key residue coupling TM helical movements to G-protein activation. Biochemistry. 2002;41(2):588-96. </w:t>
      </w:r>
    </w:p>
    <w:p w14:paraId="4BED5496"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Xu W, Li J, Chen C, Huang P, Weinstein H, Javitch JA, et al. Comparison of the amino acid residues in the sixth transmembrane domains accessible in the binding-site crevices of mu, delta, and kappa opioid receptors. Biochemistry. 2001;40(27):8018-29. </w:t>
      </w:r>
    </w:p>
    <w:p w14:paraId="6AD2C991"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Sen M, Marsh L. Noncontiguous domains of the alpha-factor receptor of yeasts confer ligand specificity. J Biol Chem. 1994;269(2):968-73. </w:t>
      </w:r>
    </w:p>
    <w:p w14:paraId="338BC007"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t xml:space="preserve">Wang HX, Konopka JB. Identification of amino acids at two dimer interface regions of the alpha-factor receptor (Ste2). Biochemistry. 2009;48(30):7132-9. </w:t>
      </w:r>
    </w:p>
    <w:p w14:paraId="1352AC3B" w14:textId="77777777" w:rsidR="007A7AD1" w:rsidRPr="00C308DB" w:rsidRDefault="007A7AD1" w:rsidP="007A7AD1">
      <w:pPr>
        <w:pStyle w:val="ListParagraph"/>
        <w:numPr>
          <w:ilvl w:val="0"/>
          <w:numId w:val="30"/>
        </w:numPr>
        <w:spacing w:after="0" w:line="480" w:lineRule="auto"/>
        <w:rPr>
          <w:rFonts w:ascii="Times New Roman" w:hAnsi="Times New Roman" w:cs="Times New Roman"/>
          <w:noProof/>
          <w:sz w:val="24"/>
          <w:szCs w:val="24"/>
        </w:rPr>
      </w:pPr>
      <w:r w:rsidRPr="00C308DB">
        <w:rPr>
          <w:rFonts w:ascii="Times New Roman" w:hAnsi="Times New Roman" w:cs="Times New Roman"/>
          <w:noProof/>
          <w:sz w:val="24"/>
          <w:szCs w:val="24"/>
        </w:rPr>
        <w:lastRenderedPageBreak/>
        <w:t xml:space="preserve">Falke JJ, Dernburg AF, Sternberg DA, Zalkin N, Milligan DL, Koshland DE, Jr. Structure of a bacterial sensory receptor. A site-directed sulfhydryl study. J Biol Chem. 1988;263(29):14850-8. </w:t>
      </w:r>
    </w:p>
    <w:p w14:paraId="65A6052F" w14:textId="77777777" w:rsidR="007A7AD1" w:rsidRPr="00C308DB" w:rsidRDefault="007A7AD1" w:rsidP="007A7AD1">
      <w:pPr>
        <w:pStyle w:val="ListParagraph"/>
        <w:numPr>
          <w:ilvl w:val="0"/>
          <w:numId w:val="30"/>
        </w:numPr>
        <w:spacing w:after="200" w:line="480" w:lineRule="auto"/>
        <w:rPr>
          <w:rFonts w:ascii="Times New Roman" w:hAnsi="Times New Roman" w:cs="Times New Roman"/>
          <w:noProof/>
        </w:rPr>
      </w:pPr>
      <w:r w:rsidRPr="00C308DB">
        <w:rPr>
          <w:rFonts w:ascii="Times New Roman" w:hAnsi="Times New Roman" w:cs="Times New Roman"/>
          <w:noProof/>
          <w:sz w:val="24"/>
          <w:szCs w:val="24"/>
        </w:rPr>
        <w:t xml:space="preserve">Srinivasan N, Sowdhamini R, Ramakrishnan C, Balaram P. Conformations of disulfide bridges in proteins. Int J Pept Protein Res. 1990;36(2):147-55. </w:t>
      </w:r>
    </w:p>
    <w:p w14:paraId="730A8CC6" w14:textId="1B66F422" w:rsidR="00071A47" w:rsidRPr="00C308DB" w:rsidRDefault="00071A47">
      <w:pPr>
        <w:rPr>
          <w:rFonts w:ascii="Times New Roman" w:hAnsi="Times New Roman" w:cs="Times New Roman"/>
          <w:sz w:val="24"/>
          <w:szCs w:val="24"/>
        </w:rPr>
      </w:pPr>
      <w:r w:rsidRPr="00C308DB">
        <w:rPr>
          <w:rFonts w:ascii="Times New Roman" w:hAnsi="Times New Roman" w:cs="Times New Roman"/>
          <w:sz w:val="24"/>
          <w:szCs w:val="24"/>
        </w:rPr>
        <w:br w:type="page"/>
      </w:r>
    </w:p>
    <w:p w14:paraId="6B6E5F8E" w14:textId="77777777" w:rsidR="00071A47" w:rsidRPr="00C308DB" w:rsidRDefault="00071A47" w:rsidP="00071A47">
      <w:pPr>
        <w:keepNext/>
        <w:keepLines/>
        <w:spacing w:before="480" w:after="0"/>
        <w:outlineLvl w:val="0"/>
        <w:rPr>
          <w:rFonts w:ascii="Times New Roman" w:eastAsiaTheme="majorEastAsia" w:hAnsi="Times New Roman" w:cs="Times New Roman"/>
          <w:b/>
          <w:bCs/>
          <w:sz w:val="48"/>
          <w:szCs w:val="32"/>
        </w:rPr>
      </w:pPr>
      <w:r w:rsidRPr="00C308DB">
        <w:rPr>
          <w:rFonts w:ascii="Times New Roman" w:eastAsiaTheme="majorEastAsia" w:hAnsi="Times New Roman" w:cs="Times New Roman"/>
          <w:b/>
          <w:bCs/>
          <w:sz w:val="48"/>
          <w:szCs w:val="32"/>
        </w:rPr>
        <w:lastRenderedPageBreak/>
        <w:br/>
      </w:r>
    </w:p>
    <w:p w14:paraId="7E4947DA" w14:textId="77777777" w:rsidR="00071A47" w:rsidRPr="00C308DB" w:rsidRDefault="00071A47" w:rsidP="00071A47">
      <w:pPr>
        <w:keepNext/>
        <w:keepLines/>
        <w:spacing w:before="480" w:after="0"/>
        <w:outlineLvl w:val="0"/>
        <w:rPr>
          <w:rFonts w:ascii="Times New Roman" w:eastAsiaTheme="majorEastAsia" w:hAnsi="Times New Roman" w:cs="Times New Roman"/>
          <w:b/>
          <w:bCs/>
          <w:sz w:val="48"/>
          <w:szCs w:val="32"/>
        </w:rPr>
      </w:pPr>
    </w:p>
    <w:p w14:paraId="5C566A42" w14:textId="1333A8A5" w:rsidR="00071A47" w:rsidRPr="00C308DB" w:rsidRDefault="00071A47" w:rsidP="00071A47">
      <w:pPr>
        <w:pStyle w:val="Heading1"/>
        <w:spacing w:before="480" w:line="276" w:lineRule="auto"/>
        <w:jc w:val="center"/>
        <w:rPr>
          <w:rFonts w:ascii="Times New Roman" w:hAnsi="Times New Roman" w:cs="Times New Roman"/>
          <w:color w:val="auto"/>
          <w:sz w:val="40"/>
          <w:szCs w:val="24"/>
        </w:rPr>
      </w:pPr>
      <w:bookmarkStart w:id="193" w:name="_Toc359764743"/>
      <w:r w:rsidRPr="00C308DB">
        <w:rPr>
          <w:rFonts w:ascii="Times New Roman" w:hAnsi="Times New Roman" w:cs="Times New Roman"/>
          <w:color w:val="auto"/>
          <w:sz w:val="40"/>
          <w:szCs w:val="24"/>
        </w:rPr>
        <w:t>Chapter 3</w:t>
      </w:r>
      <w:bookmarkEnd w:id="193"/>
    </w:p>
    <w:p w14:paraId="7A374DC0" w14:textId="77777777" w:rsidR="00071A47" w:rsidRPr="00C308DB" w:rsidRDefault="00071A47" w:rsidP="00071A47">
      <w:pPr>
        <w:pStyle w:val="Heading1"/>
        <w:jc w:val="center"/>
        <w:rPr>
          <w:rFonts w:ascii="Times New Roman" w:hAnsi="Times New Roman" w:cs="Times New Roman"/>
          <w:color w:val="auto"/>
          <w:sz w:val="40"/>
          <w:szCs w:val="24"/>
        </w:rPr>
      </w:pPr>
      <w:bookmarkStart w:id="194" w:name="_Toc359764100"/>
      <w:bookmarkStart w:id="195" w:name="_Toc359764744"/>
      <w:r w:rsidRPr="00C308DB">
        <w:rPr>
          <w:rFonts w:ascii="Times New Roman" w:hAnsi="Times New Roman" w:cs="Times New Roman"/>
          <w:color w:val="auto"/>
        </w:rPr>
        <w:t>The N-terminus of Saccharomyces cerevisiae G protein-coupled receptor Ste2p is involved in negative regulation</w:t>
      </w:r>
      <w:bookmarkEnd w:id="194"/>
      <w:bookmarkEnd w:id="195"/>
    </w:p>
    <w:p w14:paraId="36AEAE8B" w14:textId="77777777" w:rsidR="00071A47" w:rsidRPr="00C308DB" w:rsidRDefault="00071A47" w:rsidP="00071A47">
      <w:pPr>
        <w:spacing w:line="480" w:lineRule="auto"/>
        <w:rPr>
          <w:rFonts w:ascii="Times New Roman" w:hAnsi="Times New Roman" w:cs="Times New Roman"/>
          <w:sz w:val="40"/>
          <w:szCs w:val="24"/>
        </w:rPr>
      </w:pPr>
      <w:r w:rsidRPr="00C308DB">
        <w:rPr>
          <w:rFonts w:ascii="Times New Roman" w:hAnsi="Times New Roman" w:cs="Times New Roman"/>
          <w:sz w:val="40"/>
          <w:szCs w:val="24"/>
        </w:rPr>
        <w:br w:type="page"/>
      </w:r>
    </w:p>
    <w:p w14:paraId="666AE4A2" w14:textId="77777777" w:rsidR="00071A47" w:rsidRPr="00C308DB" w:rsidRDefault="00071A47" w:rsidP="00071A47">
      <w:pPr>
        <w:pStyle w:val="Heading2"/>
        <w:numPr>
          <w:ilvl w:val="1"/>
          <w:numId w:val="0"/>
        </w:numPr>
        <w:spacing w:line="276" w:lineRule="auto"/>
        <w:rPr>
          <w:rFonts w:ascii="Times New Roman" w:hAnsi="Times New Roman" w:cs="Times New Roman"/>
          <w:color w:val="auto"/>
        </w:rPr>
      </w:pPr>
      <w:bookmarkStart w:id="196" w:name="_Toc359764745"/>
      <w:r w:rsidRPr="00C308DB">
        <w:rPr>
          <w:rFonts w:ascii="Times New Roman" w:hAnsi="Times New Roman" w:cs="Times New Roman"/>
          <w:color w:val="auto"/>
        </w:rPr>
        <w:lastRenderedPageBreak/>
        <w:t>Abstract:</w:t>
      </w:r>
      <w:bookmarkEnd w:id="196"/>
    </w:p>
    <w:p w14:paraId="2DD20866" w14:textId="77777777" w:rsidR="00071A47" w:rsidRPr="00C308DB" w:rsidRDefault="00071A47" w:rsidP="00071A47">
      <w:pPr>
        <w:spacing w:line="480" w:lineRule="auto"/>
        <w:ind w:left="360" w:firstLine="360"/>
        <w:rPr>
          <w:rFonts w:ascii="Times New Roman" w:hAnsi="Times New Roman" w:cs="Times New Roman"/>
          <w:sz w:val="24"/>
          <w:szCs w:val="24"/>
        </w:rPr>
      </w:pPr>
      <w:r w:rsidRPr="00C308DB">
        <w:rPr>
          <w:rFonts w:ascii="Times New Roman" w:hAnsi="Times New Roman" w:cs="Times New Roman"/>
          <w:bCs/>
          <w:sz w:val="24"/>
          <w:szCs w:val="24"/>
        </w:rPr>
        <w:t xml:space="preserve">Yeast pheromone receptor Ste2p is a G protein-coupled receptor that initiates cellular responses to α-mating pheromone, a 13-residue peptide.  We have examined the role of the extracellular N-terminus of this receptor in signal transduction. Sequential deletion of the N-terminal residues affected cell surface expression without affecting ligand-binding affinity suggesting that the N-terminus is required for efficient cell surface targeting. Deletion of portions of the N-terminus was found to affect signaling activity as determined by quantitative FUS1-LacZ gene reporter induction assay. However, when the receptor surface expression levels of deletion mutants were taken into account, the signaling activity was found to increase. This provides </w:t>
      </w:r>
      <w:r w:rsidRPr="00C308DB">
        <w:rPr>
          <w:rFonts w:ascii="Times New Roman" w:hAnsi="Times New Roman" w:cs="Times New Roman"/>
          <w:sz w:val="24"/>
          <w:szCs w:val="24"/>
        </w:rPr>
        <w:t>evidence that the N-terminus of Ste2p is involved in the negative regulation of receptor signaling.</w:t>
      </w:r>
    </w:p>
    <w:p w14:paraId="6D98F9F5" w14:textId="77777777" w:rsidR="00071A47" w:rsidRPr="00C308DB" w:rsidRDefault="00071A47" w:rsidP="00071A47">
      <w:pPr>
        <w:pStyle w:val="Heading2"/>
        <w:numPr>
          <w:ilvl w:val="1"/>
          <w:numId w:val="0"/>
        </w:numPr>
        <w:spacing w:line="276" w:lineRule="auto"/>
        <w:rPr>
          <w:rFonts w:ascii="Times New Roman" w:hAnsi="Times New Roman" w:cs="Times New Roman"/>
          <w:color w:val="auto"/>
        </w:rPr>
      </w:pPr>
      <w:r w:rsidRPr="00C308DB">
        <w:rPr>
          <w:rFonts w:ascii="Times New Roman" w:hAnsi="Times New Roman" w:cs="Times New Roman"/>
          <w:color w:val="auto"/>
        </w:rPr>
        <w:br w:type="page"/>
      </w:r>
      <w:bookmarkStart w:id="197" w:name="_Toc359764746"/>
      <w:r w:rsidRPr="00C308DB">
        <w:rPr>
          <w:rFonts w:ascii="Times New Roman" w:hAnsi="Times New Roman" w:cs="Times New Roman"/>
          <w:color w:val="auto"/>
        </w:rPr>
        <w:lastRenderedPageBreak/>
        <w:t>Introduction:</w:t>
      </w:r>
      <w:bookmarkEnd w:id="197"/>
      <w:r w:rsidRPr="00C308DB">
        <w:rPr>
          <w:rFonts w:ascii="Times New Roman" w:hAnsi="Times New Roman" w:cs="Times New Roman"/>
          <w:color w:val="auto"/>
        </w:rPr>
        <w:t xml:space="preserve"> </w:t>
      </w:r>
    </w:p>
    <w:p w14:paraId="20BA2218" w14:textId="77777777" w:rsidR="00071A47" w:rsidRPr="00C308DB" w:rsidRDefault="00071A47" w:rsidP="00071A47">
      <w:pPr>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Signal transduction is a fundamental biological process that is essential to maintain cellular homeostasis and processes in all organisms. The cells’ membrane proteins at the cell surface communicate between the extracellular and intracellular environments of the cell and respond accordingly to maintain cellular function. G protein-coupled receptors (GPCRs) represent one of the largest families of plasma membrane receptors in eukaryotes. More than 800 GPCRs are encoded in the human genomes </w:t>
      </w:r>
      <w:r w:rsidRPr="00C308DB">
        <w:rPr>
          <w:rFonts w:ascii="Times New Roman" w:hAnsi="Times New Roman" w:cs="Times New Roman"/>
          <w:noProof/>
          <w:sz w:val="24"/>
          <w:szCs w:val="24"/>
        </w:rPr>
        <w:t>[1, 2]</w:t>
      </w:r>
      <w:r w:rsidRPr="00C308DB">
        <w:rPr>
          <w:rFonts w:ascii="Times New Roman" w:hAnsi="Times New Roman" w:cs="Times New Roman"/>
          <w:sz w:val="24"/>
          <w:szCs w:val="24"/>
        </w:rPr>
        <w:t xml:space="preserve">. These receptors play central roles in human physiology and thus modifications in the signaling of these receptors are pertinent for many diseases or pathological conditions including cardiovascular and pulmonary diseases, pain perception, obesity, cancer, and neurological disorders. </w:t>
      </w:r>
      <w:r w:rsidRPr="00C308DB">
        <w:rPr>
          <w:rFonts w:ascii="Times New Roman" w:hAnsi="Times New Roman" w:cs="Times New Roman"/>
          <w:noProof/>
          <w:sz w:val="24"/>
          <w:szCs w:val="24"/>
        </w:rPr>
        <w:t>[3-5]</w:t>
      </w:r>
    </w:p>
    <w:p w14:paraId="1FBAB063" w14:textId="77777777" w:rsidR="00071A47" w:rsidRPr="00C308DB" w:rsidRDefault="00071A47" w:rsidP="00071A47">
      <w:pPr>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GPCRs share a common structural organization with an extracellular N-terminus, seven transmembrane domains connected by extracellular and intracellular loops, and a cytoplasmic C-terminus </w:t>
      </w:r>
      <w:r w:rsidRPr="00C308DB">
        <w:rPr>
          <w:rFonts w:ascii="Times New Roman" w:hAnsi="Times New Roman" w:cs="Times New Roman"/>
          <w:noProof/>
          <w:sz w:val="24"/>
          <w:szCs w:val="24"/>
        </w:rPr>
        <w:t>[6, 7]</w:t>
      </w:r>
      <w:r w:rsidRPr="00C308DB">
        <w:rPr>
          <w:rFonts w:ascii="Times New Roman" w:hAnsi="Times New Roman" w:cs="Times New Roman"/>
          <w:sz w:val="24"/>
          <w:szCs w:val="24"/>
        </w:rPr>
        <w:t xml:space="preserve">. Despite the astonishing diversity of their ligands and a lack of strong sequence similarity, the underlying mechanisms of signal transduction are similar as GPCRs couple the binding of ligands to the activation of specific </w:t>
      </w:r>
      <w:proofErr w:type="spellStart"/>
      <w:r w:rsidRPr="00C308DB">
        <w:rPr>
          <w:rFonts w:ascii="Times New Roman" w:hAnsi="Times New Roman" w:cs="Times New Roman"/>
          <w:sz w:val="24"/>
          <w:szCs w:val="24"/>
        </w:rPr>
        <w:t>heterotrimeric</w:t>
      </w:r>
      <w:proofErr w:type="spellEnd"/>
      <w:r w:rsidRPr="00C308DB">
        <w:rPr>
          <w:rFonts w:ascii="Times New Roman" w:hAnsi="Times New Roman" w:cs="Times New Roman"/>
          <w:sz w:val="24"/>
          <w:szCs w:val="24"/>
        </w:rPr>
        <w:t xml:space="preserve"> guanine nucleotide-binding proteins (G proteins) and/or non-G protein mediated signaling, leading to the modulation of downstream effector proteins and gene expression </w:t>
      </w:r>
      <w:r w:rsidRPr="00C308DB">
        <w:rPr>
          <w:rFonts w:ascii="Times New Roman" w:hAnsi="Times New Roman" w:cs="Times New Roman"/>
          <w:noProof/>
          <w:sz w:val="24"/>
          <w:szCs w:val="24"/>
        </w:rPr>
        <w:t>[8-10]</w:t>
      </w:r>
      <w:r w:rsidRPr="00C308DB">
        <w:rPr>
          <w:rFonts w:ascii="Times New Roman" w:hAnsi="Times New Roman" w:cs="Times New Roman"/>
          <w:sz w:val="24"/>
          <w:szCs w:val="24"/>
        </w:rPr>
        <w:t xml:space="preserve">. </w:t>
      </w:r>
    </w:p>
    <w:p w14:paraId="580D8C3F" w14:textId="77777777" w:rsidR="00071A47" w:rsidRPr="00C308DB" w:rsidRDefault="00071A47" w:rsidP="00071A47">
      <w:pPr>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The GPCR superfamily of receptors is divided into several subgroups on the basis of phylogenetic criteria, conserved residues within the transmembrane helices and according to the size and characteristics of the N-terminal domain of its members. Historically, the bulk of </w:t>
      </w:r>
      <w:proofErr w:type="gramStart"/>
      <w:r w:rsidRPr="00C308DB">
        <w:rPr>
          <w:rFonts w:ascii="Times New Roman" w:hAnsi="Times New Roman" w:cs="Times New Roman"/>
          <w:sz w:val="24"/>
          <w:szCs w:val="24"/>
        </w:rPr>
        <w:t>attention of GPCR studies have</w:t>
      </w:r>
      <w:proofErr w:type="gramEnd"/>
      <w:r w:rsidRPr="00C308DB">
        <w:rPr>
          <w:rFonts w:ascii="Times New Roman" w:hAnsi="Times New Roman" w:cs="Times New Roman"/>
          <w:sz w:val="24"/>
          <w:szCs w:val="24"/>
        </w:rPr>
        <w:t xml:space="preserve"> focused on the transmembrane helices.  However, a number of studies indicate that the N-terminus also plays an important role in receptor function </w:t>
      </w:r>
      <w:r w:rsidRPr="00C308DB">
        <w:rPr>
          <w:rFonts w:ascii="Times New Roman" w:hAnsi="Times New Roman" w:cs="Times New Roman"/>
          <w:noProof/>
          <w:sz w:val="24"/>
          <w:szCs w:val="24"/>
        </w:rPr>
        <w:t>[6, 11, 12]</w:t>
      </w:r>
      <w:r w:rsidRPr="00C308DB">
        <w:rPr>
          <w:rFonts w:ascii="Times New Roman" w:hAnsi="Times New Roman" w:cs="Times New Roman"/>
          <w:sz w:val="24"/>
          <w:szCs w:val="24"/>
        </w:rPr>
        <w:t xml:space="preserve">. A conserved N-terminal cysteine network in class B secretin receptors stabilizes their structure, </w:t>
      </w:r>
      <w:r w:rsidRPr="00C308DB">
        <w:rPr>
          <w:rFonts w:ascii="Times New Roman" w:hAnsi="Times New Roman" w:cs="Times New Roman"/>
          <w:sz w:val="24"/>
          <w:szCs w:val="24"/>
        </w:rPr>
        <w:lastRenderedPageBreak/>
        <w:t xml:space="preserve">the alteration of which impairs ligand interactions </w:t>
      </w:r>
      <w:r w:rsidRPr="00C308DB">
        <w:rPr>
          <w:rFonts w:ascii="Times New Roman" w:hAnsi="Times New Roman" w:cs="Times New Roman"/>
          <w:noProof/>
          <w:sz w:val="24"/>
          <w:szCs w:val="24"/>
        </w:rPr>
        <w:t>[13]</w:t>
      </w:r>
      <w:r w:rsidRPr="00C308DB">
        <w:rPr>
          <w:rFonts w:ascii="Times New Roman" w:hAnsi="Times New Roman" w:cs="Times New Roman"/>
          <w:sz w:val="24"/>
          <w:szCs w:val="24"/>
        </w:rPr>
        <w:t xml:space="preserve">. Likewise, a diverse variety of N-terminal domain motifs in the N-terminal domain of class B adhesion receptors determine ligand specificity. The conserved N-terminal Venus flytrap domain in Class C glutamate receptors and N-terminal </w:t>
      </w:r>
      <w:proofErr w:type="spellStart"/>
      <w:r w:rsidRPr="00C308DB">
        <w:rPr>
          <w:rFonts w:ascii="Times New Roman" w:hAnsi="Times New Roman" w:cs="Times New Roman"/>
          <w:sz w:val="24"/>
          <w:szCs w:val="24"/>
        </w:rPr>
        <w:t>Wnt</w:t>
      </w:r>
      <w:proofErr w:type="spellEnd"/>
      <w:r w:rsidRPr="00C308DB">
        <w:rPr>
          <w:rFonts w:ascii="Times New Roman" w:hAnsi="Times New Roman" w:cs="Times New Roman"/>
          <w:sz w:val="24"/>
          <w:szCs w:val="24"/>
        </w:rPr>
        <w:t xml:space="preserve">-binding domains in Frizzled/Smoothened receptors have been reported to regulate ligand binding and receptor activation </w:t>
      </w:r>
      <w:r w:rsidRPr="00C308DB">
        <w:rPr>
          <w:rFonts w:ascii="Times New Roman" w:hAnsi="Times New Roman" w:cs="Times New Roman"/>
          <w:noProof/>
          <w:sz w:val="24"/>
          <w:szCs w:val="24"/>
        </w:rPr>
        <w:t>[6, 12, 14, 15]</w:t>
      </w:r>
      <w:r w:rsidRPr="00C308DB">
        <w:rPr>
          <w:rFonts w:ascii="Times New Roman" w:hAnsi="Times New Roman" w:cs="Times New Roman"/>
          <w:sz w:val="24"/>
          <w:szCs w:val="24"/>
        </w:rPr>
        <w:t>. The N-terminal domain of protease-activated receptors (PARs) and glycoprotein hormone receptors (</w:t>
      </w:r>
      <w:proofErr w:type="spellStart"/>
      <w:r w:rsidRPr="00C308DB">
        <w:rPr>
          <w:rFonts w:ascii="Times New Roman" w:hAnsi="Times New Roman" w:cs="Times New Roman"/>
          <w:sz w:val="24"/>
          <w:szCs w:val="24"/>
        </w:rPr>
        <w:t>GpHRs</w:t>
      </w:r>
      <w:proofErr w:type="spellEnd"/>
      <w:r w:rsidRPr="00C308DB">
        <w:rPr>
          <w:rFonts w:ascii="Times New Roman" w:hAnsi="Times New Roman" w:cs="Times New Roman"/>
          <w:sz w:val="24"/>
          <w:szCs w:val="24"/>
        </w:rPr>
        <w:t xml:space="preserve">) plays an important role in their activation </w:t>
      </w:r>
      <w:r w:rsidRPr="00C308DB">
        <w:rPr>
          <w:rFonts w:ascii="Times New Roman" w:hAnsi="Times New Roman" w:cs="Times New Roman"/>
          <w:noProof/>
          <w:sz w:val="24"/>
          <w:szCs w:val="24"/>
        </w:rPr>
        <w:t>[16, 17]</w:t>
      </w:r>
      <w:r w:rsidRPr="00C308DB">
        <w:rPr>
          <w:rFonts w:ascii="Times New Roman" w:hAnsi="Times New Roman" w:cs="Times New Roman"/>
          <w:sz w:val="24"/>
          <w:szCs w:val="24"/>
        </w:rPr>
        <w:t xml:space="preserve">. Recently, the N-terminus of GPR56, an adhesion G protein-coupled receptor that plays a key role in cortical development, has been reported to constrain receptor activity </w:t>
      </w:r>
      <w:r w:rsidRPr="00C308DB">
        <w:rPr>
          <w:rFonts w:ascii="Times New Roman" w:hAnsi="Times New Roman" w:cs="Times New Roman"/>
          <w:noProof/>
          <w:sz w:val="24"/>
          <w:szCs w:val="24"/>
        </w:rPr>
        <w:t>[18]</w:t>
      </w:r>
      <w:r w:rsidRPr="00C308DB">
        <w:rPr>
          <w:rFonts w:ascii="Times New Roman" w:hAnsi="Times New Roman" w:cs="Times New Roman"/>
          <w:sz w:val="24"/>
          <w:szCs w:val="24"/>
        </w:rPr>
        <w:t xml:space="preserve">.  Truncation of the N-terminus of several GPCRs including CB1 cannabinoid </w:t>
      </w:r>
      <w:r w:rsidRPr="00C308DB">
        <w:rPr>
          <w:rFonts w:ascii="Times New Roman" w:hAnsi="Times New Roman" w:cs="Times New Roman"/>
          <w:noProof/>
          <w:sz w:val="24"/>
          <w:szCs w:val="24"/>
        </w:rPr>
        <w:t>[19]</w:t>
      </w:r>
      <w:r w:rsidRPr="00C308DB">
        <w:rPr>
          <w:rFonts w:ascii="Times New Roman" w:hAnsi="Times New Roman" w:cs="Times New Roman"/>
          <w:sz w:val="24"/>
          <w:szCs w:val="24"/>
        </w:rPr>
        <w:t>, α</w:t>
      </w:r>
      <w:r w:rsidRPr="00C308DB">
        <w:rPr>
          <w:rFonts w:ascii="Times New Roman" w:hAnsi="Times New Roman" w:cs="Times New Roman"/>
          <w:sz w:val="24"/>
          <w:szCs w:val="24"/>
          <w:vertAlign w:val="subscript"/>
        </w:rPr>
        <w:t>1D</w:t>
      </w:r>
      <w:r w:rsidRPr="00C308DB">
        <w:rPr>
          <w:rFonts w:ascii="Times New Roman" w:hAnsi="Times New Roman" w:cs="Times New Roman"/>
          <w:sz w:val="24"/>
          <w:szCs w:val="24"/>
        </w:rPr>
        <w:t xml:space="preserve"> adrenergic </w:t>
      </w:r>
      <w:r w:rsidRPr="00C308DB">
        <w:rPr>
          <w:rFonts w:ascii="Times New Roman" w:hAnsi="Times New Roman" w:cs="Times New Roman"/>
          <w:noProof/>
          <w:sz w:val="24"/>
          <w:szCs w:val="24"/>
        </w:rPr>
        <w:t>[20]</w:t>
      </w:r>
      <w:r w:rsidRPr="00C308DB">
        <w:rPr>
          <w:rFonts w:ascii="Times New Roman" w:hAnsi="Times New Roman" w:cs="Times New Roman"/>
          <w:sz w:val="24"/>
          <w:szCs w:val="24"/>
        </w:rPr>
        <w:t xml:space="preserve"> and GPR37 </w:t>
      </w:r>
      <w:r w:rsidRPr="00C308DB">
        <w:rPr>
          <w:rFonts w:ascii="Times New Roman" w:hAnsi="Times New Roman" w:cs="Times New Roman"/>
          <w:noProof/>
          <w:sz w:val="24"/>
          <w:szCs w:val="24"/>
        </w:rPr>
        <w:t>[21]</w:t>
      </w:r>
      <w:r w:rsidRPr="00C308DB">
        <w:rPr>
          <w:rFonts w:ascii="Times New Roman" w:hAnsi="Times New Roman" w:cs="Times New Roman"/>
          <w:sz w:val="24"/>
          <w:szCs w:val="24"/>
        </w:rPr>
        <w:t xml:space="preserve"> has been shown to enhance cell surface expression. </w:t>
      </w:r>
    </w:p>
    <w:p w14:paraId="1ACA3544" w14:textId="77777777" w:rsidR="00071A47" w:rsidRPr="00C308DB" w:rsidRDefault="00071A47" w:rsidP="00071A47">
      <w:pPr>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Here we investigate the function of the N-terminus of the α-factor pheromone receptor Ste2p of </w:t>
      </w:r>
      <w:r w:rsidRPr="00C308DB">
        <w:rPr>
          <w:rFonts w:ascii="Times New Roman" w:hAnsi="Times New Roman" w:cs="Times New Roman"/>
          <w:i/>
          <w:iCs/>
          <w:sz w:val="24"/>
          <w:szCs w:val="24"/>
        </w:rPr>
        <w:t>Saccharomyces cerevisiae</w:t>
      </w:r>
      <w:r w:rsidRPr="00C308DB">
        <w:rPr>
          <w:rFonts w:ascii="Times New Roman" w:hAnsi="Times New Roman" w:cs="Times New Roman"/>
          <w:sz w:val="24"/>
          <w:szCs w:val="24"/>
        </w:rPr>
        <w:t xml:space="preserve">, which has been studied as a model for peptide-responsive GPCRs </w:t>
      </w:r>
      <w:r w:rsidRPr="00C308DB">
        <w:rPr>
          <w:rFonts w:ascii="Times New Roman" w:hAnsi="Times New Roman" w:cs="Times New Roman"/>
          <w:noProof/>
          <w:sz w:val="24"/>
          <w:szCs w:val="24"/>
        </w:rPr>
        <w:t>[22, 23]</w:t>
      </w:r>
      <w:r w:rsidRPr="00C308DB">
        <w:rPr>
          <w:rFonts w:ascii="Times New Roman" w:hAnsi="Times New Roman" w:cs="Times New Roman"/>
          <w:sz w:val="24"/>
          <w:szCs w:val="24"/>
        </w:rPr>
        <w:t xml:space="preserve">. Though there has been considerable study of the extracellular and intracellular loops as well as the C-terminus and </w:t>
      </w:r>
      <w:proofErr w:type="gramStart"/>
      <w:r w:rsidRPr="00C308DB">
        <w:rPr>
          <w:rFonts w:ascii="Times New Roman" w:hAnsi="Times New Roman" w:cs="Times New Roman"/>
          <w:sz w:val="24"/>
          <w:szCs w:val="24"/>
        </w:rPr>
        <w:t>transmembrane domains of Ste2p, less is</w:t>
      </w:r>
      <w:proofErr w:type="gramEnd"/>
      <w:r w:rsidRPr="00C308DB">
        <w:rPr>
          <w:rFonts w:ascii="Times New Roman" w:hAnsi="Times New Roman" w:cs="Times New Roman"/>
          <w:sz w:val="24"/>
          <w:szCs w:val="24"/>
        </w:rPr>
        <w:t xml:space="preserve"> known about the role of the N-terminal domain in signaling. The N-terminus of Ste2p is ~48 amino acids long, and it harbors two glycosylation sites (N25 and N32) which were eliminated by mutation (N25A and N32A) without affecting receptor function </w:t>
      </w:r>
      <w:r w:rsidRPr="00C308DB">
        <w:rPr>
          <w:rFonts w:ascii="Times New Roman" w:hAnsi="Times New Roman" w:cs="Times New Roman"/>
          <w:noProof/>
          <w:sz w:val="24"/>
          <w:szCs w:val="24"/>
        </w:rPr>
        <w:t>[24]</w:t>
      </w:r>
      <w:r w:rsidRPr="00C308DB">
        <w:rPr>
          <w:rFonts w:ascii="Times New Roman" w:hAnsi="Times New Roman" w:cs="Times New Roman"/>
          <w:sz w:val="24"/>
          <w:szCs w:val="24"/>
        </w:rPr>
        <w:t xml:space="preserve">. Other studies indicated that the N-terminus contributed to receptor </w:t>
      </w:r>
      <w:proofErr w:type="gramStart"/>
      <w:r w:rsidRPr="00C308DB">
        <w:rPr>
          <w:rFonts w:ascii="Times New Roman" w:hAnsi="Times New Roman" w:cs="Times New Roman"/>
          <w:sz w:val="24"/>
          <w:szCs w:val="24"/>
        </w:rPr>
        <w:t>dimerization</w:t>
      </w:r>
      <w:r w:rsidRPr="00C308DB">
        <w:rPr>
          <w:rFonts w:ascii="Times New Roman" w:hAnsi="Times New Roman" w:cs="Times New Roman"/>
          <w:noProof/>
          <w:sz w:val="24"/>
          <w:szCs w:val="24"/>
        </w:rPr>
        <w:t>[</w:t>
      </w:r>
      <w:proofErr w:type="gramEnd"/>
      <w:r w:rsidRPr="00C308DB">
        <w:rPr>
          <w:rFonts w:ascii="Times New Roman" w:hAnsi="Times New Roman" w:cs="Times New Roman"/>
          <w:noProof/>
          <w:sz w:val="24"/>
          <w:szCs w:val="24"/>
        </w:rPr>
        <w:t>25, 26]</w:t>
      </w:r>
      <w:r w:rsidRPr="00C308DB">
        <w:rPr>
          <w:rFonts w:ascii="Times New Roman" w:hAnsi="Times New Roman" w:cs="Times New Roman"/>
          <w:sz w:val="24"/>
          <w:szCs w:val="24"/>
        </w:rPr>
        <w:t>, and three residues (Pro 15, Ile24, and Ile29) were found to be essential for mating but not for signaling as measured by growth arrest and reporter gene (</w:t>
      </w:r>
      <w:r w:rsidRPr="00C308DB">
        <w:rPr>
          <w:rFonts w:ascii="Times New Roman" w:hAnsi="Times New Roman" w:cs="Times New Roman"/>
          <w:i/>
          <w:sz w:val="24"/>
          <w:szCs w:val="24"/>
        </w:rPr>
        <w:t>FUS1</w:t>
      </w:r>
      <w:r w:rsidRPr="00C308DB">
        <w:rPr>
          <w:rFonts w:ascii="Times New Roman" w:hAnsi="Times New Roman" w:cs="Times New Roman"/>
          <w:sz w:val="24"/>
          <w:szCs w:val="24"/>
        </w:rPr>
        <w:t xml:space="preserve">) activation assays </w:t>
      </w:r>
      <w:r w:rsidRPr="00C308DB">
        <w:rPr>
          <w:rFonts w:ascii="Times New Roman" w:hAnsi="Times New Roman" w:cs="Times New Roman"/>
          <w:noProof/>
          <w:sz w:val="24"/>
          <w:szCs w:val="24"/>
        </w:rPr>
        <w:t>[27, 28]</w:t>
      </w:r>
      <w:r w:rsidRPr="00C308DB">
        <w:rPr>
          <w:rFonts w:ascii="Times New Roman" w:hAnsi="Times New Roman" w:cs="Times New Roman"/>
          <w:sz w:val="24"/>
          <w:szCs w:val="24"/>
        </w:rPr>
        <w:t xml:space="preserve">. Truncation of parts of the N-terminus implicated this domain in cellular fusion (mating) during late stages of conjugation of opposite mating types </w:t>
      </w:r>
      <w:r w:rsidRPr="00C308DB">
        <w:rPr>
          <w:rFonts w:ascii="Times New Roman" w:hAnsi="Times New Roman" w:cs="Times New Roman"/>
          <w:noProof/>
          <w:sz w:val="24"/>
          <w:szCs w:val="24"/>
        </w:rPr>
        <w:t>[28]</w:t>
      </w:r>
      <w:r w:rsidRPr="00C308DB">
        <w:rPr>
          <w:rFonts w:ascii="Times New Roman" w:hAnsi="Times New Roman" w:cs="Times New Roman"/>
          <w:sz w:val="24"/>
          <w:szCs w:val="24"/>
        </w:rPr>
        <w:t xml:space="preserve">. We performed deletion mutagenesis on the N-terminus and analyzed the mutant receptors </w:t>
      </w:r>
      <w:r w:rsidRPr="00C308DB">
        <w:rPr>
          <w:rFonts w:ascii="Times New Roman" w:hAnsi="Times New Roman" w:cs="Times New Roman"/>
          <w:sz w:val="24"/>
          <w:szCs w:val="24"/>
        </w:rPr>
        <w:lastRenderedPageBreak/>
        <w:t xml:space="preserve">by protein expression, ligand binding and signaling assays. The results showed that deletion of the N-terminus affected the surface expression levels of the receptor and results in enhanced signaling activities of the receptor, suggesting that the N-terminus is involved in negative regulation of signaling. </w:t>
      </w:r>
    </w:p>
    <w:p w14:paraId="5A6A2627" w14:textId="77777777" w:rsidR="00071A47" w:rsidRPr="00C308DB" w:rsidRDefault="00071A47" w:rsidP="00071A47">
      <w:pPr>
        <w:spacing w:line="480" w:lineRule="auto"/>
        <w:rPr>
          <w:rFonts w:ascii="Times New Roman" w:hAnsi="Times New Roman" w:cs="Times New Roman"/>
          <w:b/>
          <w:sz w:val="24"/>
          <w:szCs w:val="24"/>
        </w:rPr>
      </w:pPr>
    </w:p>
    <w:p w14:paraId="354685B4" w14:textId="77777777" w:rsidR="00071A47" w:rsidRPr="00C308DB" w:rsidRDefault="00071A47" w:rsidP="00071A47">
      <w:pPr>
        <w:pStyle w:val="Heading2"/>
        <w:numPr>
          <w:ilvl w:val="1"/>
          <w:numId w:val="0"/>
        </w:numPr>
        <w:spacing w:line="276" w:lineRule="auto"/>
        <w:rPr>
          <w:rFonts w:ascii="Times New Roman" w:hAnsi="Times New Roman" w:cs="Times New Roman"/>
          <w:color w:val="auto"/>
        </w:rPr>
      </w:pPr>
      <w:bookmarkStart w:id="198" w:name="_Toc359764747"/>
      <w:r w:rsidRPr="00C308DB">
        <w:rPr>
          <w:rFonts w:ascii="Times New Roman" w:hAnsi="Times New Roman" w:cs="Times New Roman"/>
          <w:color w:val="auto"/>
        </w:rPr>
        <w:t>Methods:</w:t>
      </w:r>
      <w:bookmarkEnd w:id="198"/>
      <w:r w:rsidRPr="00C308DB">
        <w:rPr>
          <w:rFonts w:ascii="Times New Roman" w:hAnsi="Times New Roman" w:cs="Times New Roman"/>
          <w:color w:val="auto"/>
        </w:rPr>
        <w:t xml:space="preserve"> </w:t>
      </w:r>
    </w:p>
    <w:p w14:paraId="6D841491" w14:textId="77777777" w:rsidR="00071A47" w:rsidRPr="00C308DB" w:rsidRDefault="00071A47" w:rsidP="00071A47">
      <w:pPr>
        <w:spacing w:after="0" w:line="480" w:lineRule="auto"/>
        <w:rPr>
          <w:rFonts w:ascii="Times New Roman" w:hAnsi="Times New Roman" w:cs="Times New Roman"/>
          <w:sz w:val="24"/>
          <w:szCs w:val="24"/>
        </w:rPr>
      </w:pPr>
      <w:r w:rsidRPr="00C308DB">
        <w:rPr>
          <w:rFonts w:ascii="Times New Roman" w:hAnsi="Times New Roman" w:cs="Times New Roman"/>
          <w:b/>
          <w:bCs/>
          <w:i/>
          <w:sz w:val="24"/>
          <w:szCs w:val="24"/>
        </w:rPr>
        <w:t>Media, Reagents, Strains, and Plasmids</w:t>
      </w:r>
      <w:r w:rsidRPr="00C308DB">
        <w:rPr>
          <w:rFonts w:ascii="Times New Roman" w:hAnsi="Times New Roman" w:cs="Times New Roman"/>
          <w:b/>
          <w:sz w:val="24"/>
          <w:szCs w:val="24"/>
        </w:rPr>
        <w:t>:</w:t>
      </w:r>
      <w:r w:rsidRPr="00C308DB">
        <w:rPr>
          <w:rFonts w:ascii="Times New Roman" w:hAnsi="Times New Roman" w:cs="Times New Roman"/>
          <w:sz w:val="24"/>
          <w:szCs w:val="24"/>
        </w:rPr>
        <w:t xml:space="preserve"> </w:t>
      </w:r>
      <w:r w:rsidRPr="00C308DB">
        <w:rPr>
          <w:rFonts w:ascii="Times New Roman" w:hAnsi="Times New Roman" w:cs="Times New Roman"/>
          <w:i/>
          <w:iCs/>
          <w:sz w:val="24"/>
          <w:szCs w:val="24"/>
        </w:rPr>
        <w:t xml:space="preserve">S. cerevisiae </w:t>
      </w:r>
      <w:r w:rsidRPr="00C308DB">
        <w:rPr>
          <w:rFonts w:ascii="Times New Roman" w:hAnsi="Times New Roman" w:cs="Times New Roman"/>
          <w:sz w:val="24"/>
          <w:szCs w:val="24"/>
        </w:rPr>
        <w:t>strain LM102 [</w:t>
      </w:r>
      <w:proofErr w:type="spellStart"/>
      <w:r w:rsidRPr="00C308DB">
        <w:rPr>
          <w:rFonts w:ascii="Times New Roman" w:hAnsi="Times New Roman" w:cs="Times New Roman"/>
          <w:i/>
          <w:iCs/>
          <w:sz w:val="24"/>
          <w:szCs w:val="24"/>
        </w:rPr>
        <w:t>MAT</w:t>
      </w:r>
      <w:r w:rsidRPr="00C308DB">
        <w:rPr>
          <w:rFonts w:ascii="Times New Roman" w:hAnsi="Times New Roman" w:cs="Times New Roman"/>
          <w:b/>
          <w:i/>
          <w:iCs/>
          <w:sz w:val="24"/>
          <w:szCs w:val="24"/>
        </w:rPr>
        <w:t>a</w:t>
      </w:r>
      <w:proofErr w:type="spellEnd"/>
      <w:r w:rsidRPr="00C308DB">
        <w:rPr>
          <w:rFonts w:ascii="Times New Roman" w:hAnsi="Times New Roman" w:cs="Times New Roman"/>
          <w:i/>
          <w:iCs/>
          <w:sz w:val="24"/>
          <w:szCs w:val="24"/>
        </w:rPr>
        <w:t xml:space="preserve"> ste2 FUS1-lacZ:</w:t>
      </w:r>
      <w:proofErr w:type="gramStart"/>
      <w:r w:rsidRPr="00C308DB">
        <w:rPr>
          <w:rFonts w:ascii="Times New Roman" w:hAnsi="Times New Roman" w:cs="Times New Roman"/>
          <w:i/>
          <w:iCs/>
          <w:sz w:val="24"/>
          <w:szCs w:val="24"/>
        </w:rPr>
        <w:t>:URA3</w:t>
      </w:r>
      <w:proofErr w:type="gramEnd"/>
      <w:r w:rsidRPr="00C308DB">
        <w:rPr>
          <w:rFonts w:ascii="Times New Roman" w:hAnsi="Times New Roman" w:cs="Times New Roman"/>
          <w:i/>
          <w:iCs/>
          <w:sz w:val="24"/>
          <w:szCs w:val="24"/>
        </w:rPr>
        <w:t xml:space="preserve"> bar1 ura3 leu2 his4 trp1 met1</w:t>
      </w:r>
      <w:r w:rsidRPr="00C308DB">
        <w:rPr>
          <w:rFonts w:ascii="Times New Roman" w:hAnsi="Times New Roman" w:cs="Times New Roman"/>
          <w:sz w:val="24"/>
          <w:szCs w:val="24"/>
        </w:rPr>
        <w:t xml:space="preserve">] </w:t>
      </w:r>
      <w:r w:rsidRPr="00C308DB">
        <w:rPr>
          <w:rFonts w:ascii="Times New Roman" w:hAnsi="Times New Roman" w:cs="Times New Roman"/>
          <w:noProof/>
          <w:sz w:val="24"/>
          <w:szCs w:val="24"/>
        </w:rPr>
        <w:t>[29]</w:t>
      </w:r>
      <w:r w:rsidRPr="00C308DB">
        <w:rPr>
          <w:rFonts w:ascii="Times New Roman" w:hAnsi="Times New Roman" w:cs="Times New Roman"/>
          <w:sz w:val="24"/>
          <w:szCs w:val="24"/>
        </w:rPr>
        <w:t xml:space="preserve"> was used for growth arrest, </w:t>
      </w:r>
      <w:r w:rsidRPr="00C308DB">
        <w:rPr>
          <w:rFonts w:ascii="Times New Roman" w:hAnsi="Times New Roman" w:cs="Times New Roman"/>
          <w:i/>
          <w:iCs/>
          <w:sz w:val="24"/>
          <w:szCs w:val="24"/>
        </w:rPr>
        <w:t>FUS1</w:t>
      </w:r>
      <w:r w:rsidRPr="00C308DB">
        <w:rPr>
          <w:rFonts w:ascii="Times New Roman" w:hAnsi="Times New Roman" w:cs="Times New Roman"/>
          <w:sz w:val="24"/>
          <w:szCs w:val="24"/>
        </w:rPr>
        <w:t>-</w:t>
      </w:r>
      <w:r w:rsidRPr="00C308DB">
        <w:rPr>
          <w:rFonts w:ascii="Times New Roman" w:hAnsi="Times New Roman" w:cs="Times New Roman"/>
          <w:i/>
          <w:sz w:val="24"/>
          <w:szCs w:val="24"/>
        </w:rPr>
        <w:t>lacZ</w:t>
      </w:r>
      <w:r w:rsidRPr="00C308DB">
        <w:rPr>
          <w:rFonts w:ascii="Times New Roman" w:hAnsi="Times New Roman" w:cs="Times New Roman"/>
          <w:sz w:val="24"/>
          <w:szCs w:val="24"/>
        </w:rPr>
        <w:t xml:space="preserve"> gene induction, mating and saturation binding assays, and the protease-deficient strain BJS21 [</w:t>
      </w:r>
      <w:proofErr w:type="spellStart"/>
      <w:r w:rsidRPr="00C308DB">
        <w:rPr>
          <w:rFonts w:ascii="Times New Roman" w:hAnsi="Times New Roman" w:cs="Times New Roman"/>
          <w:i/>
          <w:iCs/>
          <w:sz w:val="24"/>
          <w:szCs w:val="24"/>
        </w:rPr>
        <w:t>MAT</w:t>
      </w:r>
      <w:r w:rsidRPr="00C308DB">
        <w:rPr>
          <w:rFonts w:ascii="Times New Roman" w:hAnsi="Times New Roman" w:cs="Times New Roman"/>
          <w:bCs/>
          <w:sz w:val="24"/>
          <w:szCs w:val="24"/>
        </w:rPr>
        <w:t>a</w:t>
      </w:r>
      <w:proofErr w:type="spellEnd"/>
      <w:r w:rsidRPr="00C308DB">
        <w:rPr>
          <w:rFonts w:ascii="Times New Roman" w:hAnsi="Times New Roman" w:cs="Times New Roman"/>
          <w:i/>
          <w:iCs/>
          <w:sz w:val="24"/>
          <w:szCs w:val="24"/>
        </w:rPr>
        <w:t>, prc1-407 prb1-1122 pep4-3 leu2 trp1 ura3-52 ste2::</w:t>
      </w:r>
      <w:proofErr w:type="spellStart"/>
      <w:r w:rsidRPr="00C308DB">
        <w:rPr>
          <w:rFonts w:ascii="Times New Roman" w:hAnsi="Times New Roman" w:cs="Times New Roman"/>
          <w:i/>
          <w:iCs/>
          <w:sz w:val="24"/>
          <w:szCs w:val="24"/>
        </w:rPr>
        <w:t>Kan</w:t>
      </w:r>
      <w:r w:rsidRPr="00C308DB">
        <w:rPr>
          <w:rFonts w:ascii="Times New Roman" w:hAnsi="Times New Roman" w:cs="Times New Roman"/>
          <w:i/>
          <w:iCs/>
          <w:sz w:val="24"/>
          <w:szCs w:val="24"/>
          <w:vertAlign w:val="superscript"/>
        </w:rPr>
        <w:t>R</w:t>
      </w:r>
      <w:proofErr w:type="spellEnd"/>
      <w:r w:rsidRPr="00C308DB">
        <w:rPr>
          <w:rFonts w:ascii="Times New Roman" w:hAnsi="Times New Roman" w:cs="Times New Roman"/>
          <w:sz w:val="24"/>
          <w:szCs w:val="24"/>
        </w:rPr>
        <w:t xml:space="preserve"> </w:t>
      </w:r>
      <w:r w:rsidRPr="00C308DB">
        <w:rPr>
          <w:rFonts w:ascii="Times New Roman" w:hAnsi="Times New Roman" w:cs="Times New Roman"/>
          <w:noProof/>
          <w:sz w:val="24"/>
          <w:szCs w:val="24"/>
        </w:rPr>
        <w:t>[8]</w:t>
      </w:r>
      <w:r w:rsidRPr="00C308DB">
        <w:rPr>
          <w:rFonts w:ascii="Times New Roman" w:hAnsi="Times New Roman" w:cs="Times New Roman"/>
          <w:sz w:val="24"/>
          <w:szCs w:val="24"/>
        </w:rPr>
        <w:t xml:space="preserve"> was used for protein isolation to decrease receptor degradation during immunoblot analyses </w:t>
      </w:r>
      <w:r w:rsidRPr="00C308DB">
        <w:rPr>
          <w:rFonts w:ascii="Times New Roman" w:hAnsi="Times New Roman" w:cs="Times New Roman"/>
          <w:noProof/>
          <w:sz w:val="24"/>
          <w:szCs w:val="24"/>
        </w:rPr>
        <w:t>[30]</w:t>
      </w:r>
      <w:r w:rsidRPr="00C308DB">
        <w:rPr>
          <w:rFonts w:ascii="Times New Roman" w:hAnsi="Times New Roman" w:cs="Times New Roman"/>
          <w:sz w:val="24"/>
          <w:szCs w:val="24"/>
          <w:lang w:eastAsia="ko-KR"/>
        </w:rPr>
        <w:t>.</w:t>
      </w:r>
      <w:r w:rsidRPr="00C308DB">
        <w:rPr>
          <w:rFonts w:ascii="Times New Roman" w:hAnsi="Times New Roman" w:cs="Times New Roman"/>
          <w:sz w:val="24"/>
          <w:szCs w:val="24"/>
        </w:rPr>
        <w:t xml:space="preserve"> </w:t>
      </w:r>
      <w:r w:rsidRPr="00C308DB">
        <w:rPr>
          <w:rFonts w:ascii="Times New Roman" w:hAnsi="Times New Roman" w:cs="Times New Roman"/>
          <w:i/>
          <w:sz w:val="24"/>
          <w:szCs w:val="24"/>
        </w:rPr>
        <w:t>S. cerevisiae</w:t>
      </w:r>
      <w:r w:rsidRPr="00C308DB">
        <w:rPr>
          <w:rFonts w:ascii="Times New Roman" w:hAnsi="Times New Roman" w:cs="Times New Roman"/>
          <w:sz w:val="24"/>
          <w:szCs w:val="24"/>
        </w:rPr>
        <w:t xml:space="preserve"> strain DK102 [</w:t>
      </w:r>
      <w:proofErr w:type="spellStart"/>
      <w:r w:rsidRPr="00C308DB">
        <w:rPr>
          <w:rFonts w:ascii="Times New Roman" w:hAnsi="Times New Roman" w:cs="Times New Roman"/>
          <w:i/>
          <w:sz w:val="24"/>
          <w:szCs w:val="24"/>
        </w:rPr>
        <w:t>MAT</w:t>
      </w:r>
      <w:r w:rsidRPr="00C308DB">
        <w:rPr>
          <w:rFonts w:ascii="Times New Roman" w:hAnsi="Times New Roman" w:cs="Times New Roman"/>
          <w:b/>
          <w:i/>
          <w:sz w:val="24"/>
          <w:szCs w:val="24"/>
        </w:rPr>
        <w:t>a</w:t>
      </w:r>
      <w:proofErr w:type="spellEnd"/>
      <w:r w:rsidRPr="00C308DB">
        <w:rPr>
          <w:rFonts w:ascii="Times New Roman" w:hAnsi="Times New Roman" w:cs="Times New Roman"/>
          <w:sz w:val="24"/>
          <w:szCs w:val="24"/>
        </w:rPr>
        <w:t xml:space="preserve">, </w:t>
      </w:r>
      <w:r w:rsidRPr="00C308DB">
        <w:rPr>
          <w:rFonts w:ascii="Times New Roman" w:hAnsi="Times New Roman" w:cs="Times New Roman"/>
          <w:i/>
          <w:sz w:val="24"/>
          <w:szCs w:val="24"/>
        </w:rPr>
        <w:t>Ste2::HIS3, bar1 ade2, trp1, ura3, his, leu2, lys2</w:t>
      </w:r>
      <w:r w:rsidRPr="00C308DB">
        <w:rPr>
          <w:rFonts w:ascii="Times New Roman" w:hAnsi="Times New Roman" w:cs="Times New Roman"/>
          <w:sz w:val="24"/>
          <w:szCs w:val="24"/>
        </w:rPr>
        <w:t xml:space="preserve">] </w:t>
      </w:r>
      <w:r w:rsidRPr="00C308DB">
        <w:rPr>
          <w:rFonts w:ascii="Times New Roman" w:hAnsi="Times New Roman" w:cs="Times New Roman"/>
          <w:noProof/>
          <w:sz w:val="24"/>
          <w:szCs w:val="24"/>
        </w:rPr>
        <w:t>[31]</w:t>
      </w:r>
      <w:r w:rsidRPr="00C308DB">
        <w:rPr>
          <w:rFonts w:ascii="Times New Roman" w:hAnsi="Times New Roman" w:cs="Times New Roman"/>
          <w:sz w:val="24"/>
          <w:szCs w:val="24"/>
        </w:rPr>
        <w:t xml:space="preserve"> was used for expression of the receptor under the control of Cu-inducible promoter </w:t>
      </w:r>
      <w:r w:rsidRPr="00C308DB">
        <w:rPr>
          <w:rFonts w:ascii="Times New Roman" w:hAnsi="Times New Roman" w:cs="Times New Roman"/>
          <w:i/>
          <w:sz w:val="24"/>
          <w:szCs w:val="24"/>
        </w:rPr>
        <w:t>CUP1</w:t>
      </w:r>
      <w:r w:rsidRPr="00C308DB">
        <w:rPr>
          <w:rFonts w:ascii="Times New Roman" w:hAnsi="Times New Roman" w:cs="Times New Roman"/>
          <w:sz w:val="24"/>
          <w:szCs w:val="24"/>
        </w:rPr>
        <w:t xml:space="preserve">. The plasmid pBEC2 containing C-terminal FLAG™ and His-tagged </w:t>
      </w:r>
      <w:r w:rsidRPr="00C308DB">
        <w:rPr>
          <w:rFonts w:ascii="Times New Roman" w:hAnsi="Times New Roman" w:cs="Times New Roman"/>
          <w:i/>
          <w:iCs/>
          <w:sz w:val="24"/>
          <w:szCs w:val="24"/>
        </w:rPr>
        <w:t>STE2</w:t>
      </w:r>
      <w:r w:rsidRPr="00C308DB">
        <w:rPr>
          <w:rFonts w:ascii="Times New Roman" w:hAnsi="Times New Roman" w:cs="Times New Roman"/>
          <w:sz w:val="24"/>
          <w:szCs w:val="24"/>
        </w:rPr>
        <w:t xml:space="preserve"> </w:t>
      </w:r>
      <w:r w:rsidRPr="00C308DB">
        <w:rPr>
          <w:rFonts w:ascii="Times New Roman" w:hAnsi="Times New Roman" w:cs="Times New Roman"/>
          <w:noProof/>
          <w:sz w:val="24"/>
          <w:szCs w:val="24"/>
        </w:rPr>
        <w:t>[32]</w:t>
      </w:r>
      <w:r w:rsidRPr="00C308DB">
        <w:rPr>
          <w:rFonts w:ascii="Times New Roman" w:hAnsi="Times New Roman" w:cs="Times New Roman"/>
          <w:sz w:val="24"/>
          <w:szCs w:val="24"/>
        </w:rPr>
        <w:t xml:space="preserve"> was transformed by the method of </w:t>
      </w:r>
      <w:proofErr w:type="spellStart"/>
      <w:r w:rsidRPr="00C308DB">
        <w:rPr>
          <w:rFonts w:ascii="Times New Roman" w:hAnsi="Times New Roman" w:cs="Times New Roman"/>
          <w:sz w:val="24"/>
          <w:szCs w:val="24"/>
        </w:rPr>
        <w:t>Geitz</w:t>
      </w:r>
      <w:proofErr w:type="spellEnd"/>
      <w:r w:rsidRPr="00C308DB">
        <w:rPr>
          <w:rFonts w:ascii="Times New Roman" w:hAnsi="Times New Roman" w:cs="Times New Roman"/>
          <w:sz w:val="24"/>
          <w:szCs w:val="24"/>
        </w:rPr>
        <w:t xml:space="preserve"> </w:t>
      </w:r>
      <w:r w:rsidRPr="00C308DB">
        <w:rPr>
          <w:rFonts w:ascii="Times New Roman" w:hAnsi="Times New Roman" w:cs="Times New Roman"/>
          <w:noProof/>
          <w:sz w:val="24"/>
          <w:szCs w:val="24"/>
        </w:rPr>
        <w:t>[33]</w:t>
      </w:r>
      <w:r w:rsidRPr="00C308DB">
        <w:rPr>
          <w:rFonts w:ascii="Times New Roman" w:hAnsi="Times New Roman" w:cs="Times New Roman"/>
          <w:sz w:val="24"/>
          <w:szCs w:val="24"/>
        </w:rPr>
        <w:t xml:space="preserve">. Yeast </w:t>
      </w:r>
      <w:proofErr w:type="spellStart"/>
      <w:r w:rsidRPr="00C308DB">
        <w:rPr>
          <w:rFonts w:ascii="Times New Roman" w:hAnsi="Times New Roman" w:cs="Times New Roman"/>
          <w:sz w:val="24"/>
          <w:szCs w:val="24"/>
        </w:rPr>
        <w:t>transformants</w:t>
      </w:r>
      <w:proofErr w:type="spellEnd"/>
      <w:r w:rsidRPr="00C308DB">
        <w:rPr>
          <w:rFonts w:ascii="Times New Roman" w:hAnsi="Times New Roman" w:cs="Times New Roman"/>
          <w:sz w:val="24"/>
          <w:szCs w:val="24"/>
        </w:rPr>
        <w:t xml:space="preserve"> were selected by growth on yeast minimal medium </w:t>
      </w:r>
      <w:r w:rsidRPr="00C308DB">
        <w:rPr>
          <w:rFonts w:ascii="Times New Roman" w:hAnsi="Times New Roman" w:cs="Times New Roman"/>
          <w:noProof/>
          <w:sz w:val="24"/>
          <w:szCs w:val="24"/>
        </w:rPr>
        <w:t>[34]</w:t>
      </w:r>
      <w:r w:rsidRPr="00C308DB">
        <w:rPr>
          <w:rFonts w:ascii="Times New Roman" w:hAnsi="Times New Roman" w:cs="Times New Roman"/>
          <w:sz w:val="24"/>
          <w:szCs w:val="24"/>
        </w:rPr>
        <w:t xml:space="preserve"> lacking tryptophan and supplemented with </w:t>
      </w:r>
      <w:proofErr w:type="spellStart"/>
      <w:r w:rsidRPr="00C308DB">
        <w:rPr>
          <w:rFonts w:ascii="Times New Roman" w:hAnsi="Times New Roman" w:cs="Times New Roman"/>
          <w:sz w:val="24"/>
          <w:szCs w:val="24"/>
        </w:rPr>
        <w:t>casamino</w:t>
      </w:r>
      <w:proofErr w:type="spellEnd"/>
      <w:r w:rsidRPr="00C308DB">
        <w:rPr>
          <w:rFonts w:ascii="Times New Roman" w:hAnsi="Times New Roman" w:cs="Times New Roman"/>
          <w:sz w:val="24"/>
          <w:szCs w:val="24"/>
        </w:rPr>
        <w:t xml:space="preserve"> acids (10g/L, Research Products International Corp., Prospect, IL.) designated as MLT to maintain selection for the plasmid. The cells were cultured in MLT and grown to mid log phase at 30°C with shaking (200 rpm) for all assays. </w:t>
      </w:r>
      <w:r w:rsidRPr="00C308DB">
        <w:rPr>
          <w:rFonts w:ascii="Times New Roman" w:hAnsi="Times New Roman" w:cs="Times New Roman"/>
          <w:i/>
          <w:sz w:val="24"/>
          <w:szCs w:val="24"/>
        </w:rPr>
        <w:t>S. cerevisiae</w:t>
      </w:r>
      <w:r w:rsidRPr="00C308DB">
        <w:rPr>
          <w:rFonts w:ascii="Times New Roman" w:hAnsi="Times New Roman" w:cs="Times New Roman"/>
          <w:sz w:val="24"/>
          <w:szCs w:val="24"/>
        </w:rPr>
        <w:t xml:space="preserve"> strain TBR1 [</w:t>
      </w:r>
      <w:r w:rsidRPr="00C308DB">
        <w:rPr>
          <w:rFonts w:ascii="Times New Roman" w:hAnsi="Times New Roman" w:cs="Times New Roman"/>
          <w:i/>
          <w:sz w:val="24"/>
          <w:szCs w:val="24"/>
        </w:rPr>
        <w:t>MATα FLO11 ura3 his2 leu2</w:t>
      </w:r>
      <w:r w:rsidRPr="00C308DB">
        <w:rPr>
          <w:rFonts w:ascii="Times New Roman" w:hAnsi="Times New Roman" w:cs="Times New Roman"/>
          <w:sz w:val="24"/>
          <w:szCs w:val="24"/>
        </w:rPr>
        <w:t xml:space="preserve">] </w:t>
      </w:r>
      <w:r w:rsidRPr="00C308DB">
        <w:rPr>
          <w:rFonts w:ascii="Times New Roman" w:hAnsi="Times New Roman" w:cs="Times New Roman"/>
          <w:noProof/>
          <w:sz w:val="24"/>
          <w:szCs w:val="24"/>
        </w:rPr>
        <w:t>[35]</w:t>
      </w:r>
      <w:r w:rsidRPr="00C308DB">
        <w:rPr>
          <w:rFonts w:ascii="Times New Roman" w:hAnsi="Times New Roman" w:cs="Times New Roman"/>
          <w:sz w:val="24"/>
          <w:szCs w:val="24"/>
        </w:rPr>
        <w:t xml:space="preserve"> was used the opposite mating type (LM102 </w:t>
      </w:r>
      <w:proofErr w:type="spellStart"/>
      <w:r w:rsidRPr="00C308DB">
        <w:rPr>
          <w:rFonts w:ascii="Times New Roman" w:hAnsi="Times New Roman" w:cs="Times New Roman"/>
          <w:i/>
          <w:sz w:val="24"/>
          <w:szCs w:val="24"/>
        </w:rPr>
        <w:t>MATa</w:t>
      </w:r>
      <w:proofErr w:type="spellEnd"/>
      <w:r w:rsidRPr="00C308DB">
        <w:rPr>
          <w:rFonts w:ascii="Times New Roman" w:hAnsi="Times New Roman" w:cs="Times New Roman"/>
          <w:sz w:val="24"/>
          <w:szCs w:val="24"/>
        </w:rPr>
        <w:t>) for mating assays. [Lys</w:t>
      </w:r>
      <w:r w:rsidRPr="00C308DB">
        <w:rPr>
          <w:rFonts w:ascii="Times New Roman" w:hAnsi="Times New Roman" w:cs="Times New Roman"/>
          <w:sz w:val="24"/>
          <w:szCs w:val="24"/>
          <w:vertAlign w:val="superscript"/>
        </w:rPr>
        <w:t>7</w:t>
      </w:r>
      <w:r w:rsidRPr="00C308DB">
        <w:rPr>
          <w:rFonts w:ascii="Times New Roman" w:hAnsi="Times New Roman" w:cs="Times New Roman"/>
          <w:sz w:val="24"/>
          <w:szCs w:val="24"/>
        </w:rPr>
        <w:t xml:space="preserve"> (7-nitrobenz-2-oxa-1</w:t>
      </w:r>
      <w:proofErr w:type="gramStart"/>
      <w:r w:rsidRPr="00C308DB">
        <w:rPr>
          <w:rFonts w:ascii="Times New Roman" w:hAnsi="Times New Roman" w:cs="Times New Roman"/>
          <w:sz w:val="24"/>
          <w:szCs w:val="24"/>
        </w:rPr>
        <w:t>,3</w:t>
      </w:r>
      <w:proofErr w:type="gramEnd"/>
      <w:r w:rsidRPr="00C308DB">
        <w:rPr>
          <w:rFonts w:ascii="Times New Roman" w:hAnsi="Times New Roman" w:cs="Times New Roman"/>
          <w:sz w:val="24"/>
          <w:szCs w:val="24"/>
        </w:rPr>
        <w:t>-diazol-4-yl),Nle</w:t>
      </w:r>
      <w:r w:rsidRPr="00C308DB">
        <w:rPr>
          <w:rFonts w:ascii="Times New Roman" w:hAnsi="Times New Roman" w:cs="Times New Roman"/>
          <w:sz w:val="24"/>
          <w:szCs w:val="24"/>
          <w:vertAlign w:val="superscript"/>
        </w:rPr>
        <w:t>12</w:t>
      </w:r>
      <w:r w:rsidRPr="00C308DB">
        <w:rPr>
          <w:rFonts w:ascii="Times New Roman" w:hAnsi="Times New Roman" w:cs="Times New Roman"/>
          <w:sz w:val="24"/>
          <w:szCs w:val="24"/>
        </w:rPr>
        <w:t>]α-factor abbreviated as [K</w:t>
      </w:r>
      <w:r w:rsidRPr="00C308DB">
        <w:rPr>
          <w:rFonts w:ascii="Times New Roman" w:hAnsi="Times New Roman" w:cs="Times New Roman"/>
          <w:sz w:val="24"/>
          <w:szCs w:val="24"/>
          <w:vertAlign w:val="superscript"/>
        </w:rPr>
        <w:t>7</w:t>
      </w:r>
      <w:r w:rsidRPr="00C308DB">
        <w:rPr>
          <w:rFonts w:ascii="Times New Roman" w:hAnsi="Times New Roman" w:cs="Times New Roman"/>
          <w:sz w:val="24"/>
          <w:szCs w:val="24"/>
        </w:rPr>
        <w:t>(NBD),Nle</w:t>
      </w:r>
      <w:r w:rsidRPr="00C308DB">
        <w:rPr>
          <w:rFonts w:ascii="Times New Roman" w:hAnsi="Times New Roman" w:cs="Times New Roman"/>
          <w:sz w:val="24"/>
          <w:szCs w:val="24"/>
          <w:vertAlign w:val="superscript"/>
        </w:rPr>
        <w:t>12</w:t>
      </w:r>
      <w:r w:rsidRPr="00C308DB">
        <w:rPr>
          <w:rFonts w:ascii="Times New Roman" w:hAnsi="Times New Roman" w:cs="Times New Roman"/>
          <w:sz w:val="24"/>
          <w:szCs w:val="24"/>
        </w:rPr>
        <w:t xml:space="preserve">]α-factor was synthesized as previously described </w:t>
      </w:r>
      <w:r w:rsidRPr="00C308DB">
        <w:rPr>
          <w:rFonts w:ascii="Times New Roman" w:hAnsi="Times New Roman" w:cs="Times New Roman"/>
          <w:noProof/>
          <w:sz w:val="24"/>
          <w:szCs w:val="24"/>
        </w:rPr>
        <w:t>[36]</w:t>
      </w:r>
      <w:r w:rsidRPr="00C308DB">
        <w:rPr>
          <w:rFonts w:ascii="Times New Roman" w:hAnsi="Times New Roman" w:cs="Times New Roman"/>
          <w:sz w:val="24"/>
          <w:szCs w:val="24"/>
        </w:rPr>
        <w:t xml:space="preserve">. </w:t>
      </w:r>
    </w:p>
    <w:p w14:paraId="7F15F822" w14:textId="77777777" w:rsidR="00071A47" w:rsidRPr="00C308DB" w:rsidRDefault="00071A47" w:rsidP="00071A47">
      <w:pPr>
        <w:spacing w:after="0" w:line="480" w:lineRule="auto"/>
        <w:rPr>
          <w:rFonts w:ascii="Times New Roman" w:hAnsi="Times New Roman" w:cs="Times New Roman"/>
          <w:sz w:val="24"/>
          <w:szCs w:val="24"/>
        </w:rPr>
      </w:pPr>
      <w:r w:rsidRPr="00C308DB">
        <w:rPr>
          <w:rFonts w:ascii="Times New Roman" w:hAnsi="Times New Roman" w:cs="Times New Roman"/>
          <w:b/>
          <w:bCs/>
          <w:i/>
          <w:sz w:val="24"/>
          <w:szCs w:val="24"/>
        </w:rPr>
        <w:t>Growth Arrest Assays</w:t>
      </w:r>
      <w:r w:rsidRPr="00C308DB">
        <w:rPr>
          <w:rFonts w:ascii="Times New Roman" w:hAnsi="Times New Roman" w:cs="Times New Roman"/>
          <w:b/>
          <w:sz w:val="24"/>
          <w:szCs w:val="24"/>
        </w:rPr>
        <w:t>:</w:t>
      </w:r>
      <w:r w:rsidRPr="00C308DB">
        <w:rPr>
          <w:rFonts w:ascii="Times New Roman" w:hAnsi="Times New Roman" w:cs="Times New Roman"/>
          <w:sz w:val="24"/>
          <w:szCs w:val="24"/>
        </w:rPr>
        <w:t xml:space="preserve"> </w:t>
      </w:r>
      <w:r w:rsidRPr="00C308DB">
        <w:rPr>
          <w:rFonts w:ascii="Times New Roman" w:hAnsi="Times New Roman" w:cs="Times New Roman"/>
          <w:i/>
          <w:iCs/>
          <w:sz w:val="24"/>
          <w:szCs w:val="24"/>
        </w:rPr>
        <w:t>S. cerevisiae</w:t>
      </w:r>
      <w:r w:rsidRPr="00C308DB">
        <w:rPr>
          <w:rFonts w:ascii="Times New Roman" w:hAnsi="Times New Roman" w:cs="Times New Roman"/>
          <w:sz w:val="24"/>
          <w:szCs w:val="24"/>
        </w:rPr>
        <w:t xml:space="preserve"> LM102 cells, expressing Cys-less Ste2p and single Cys mutants, were grown at 30°C overnight in MLT, harvested, washed three times with water, and </w:t>
      </w:r>
      <w:r w:rsidRPr="00C308DB">
        <w:rPr>
          <w:rFonts w:ascii="Times New Roman" w:hAnsi="Times New Roman" w:cs="Times New Roman"/>
          <w:sz w:val="24"/>
          <w:szCs w:val="24"/>
        </w:rPr>
        <w:lastRenderedPageBreak/>
        <w:t xml:space="preserve">resuspended at a final concentration </w:t>
      </w:r>
      <w:proofErr w:type="gramStart"/>
      <w:r w:rsidRPr="00C308DB">
        <w:rPr>
          <w:rFonts w:ascii="Times New Roman" w:hAnsi="Times New Roman" w:cs="Times New Roman"/>
          <w:sz w:val="24"/>
          <w:szCs w:val="24"/>
        </w:rPr>
        <w:t>of 5 × 10</w:t>
      </w:r>
      <w:r w:rsidRPr="00C308DB">
        <w:rPr>
          <w:rFonts w:ascii="Times New Roman" w:hAnsi="Times New Roman" w:cs="Times New Roman"/>
          <w:sz w:val="24"/>
          <w:szCs w:val="24"/>
          <w:vertAlign w:val="superscript"/>
        </w:rPr>
        <w:t>6</w:t>
      </w:r>
      <w:r w:rsidRPr="00C308DB">
        <w:rPr>
          <w:rFonts w:ascii="Times New Roman" w:hAnsi="Times New Roman" w:cs="Times New Roman"/>
          <w:sz w:val="24"/>
          <w:szCs w:val="24"/>
        </w:rPr>
        <w:t xml:space="preserve">cells/mL </w:t>
      </w:r>
      <w:r w:rsidRPr="00C308DB">
        <w:rPr>
          <w:rFonts w:ascii="Times New Roman" w:hAnsi="Times New Roman" w:cs="Times New Roman"/>
          <w:noProof/>
          <w:sz w:val="24"/>
          <w:szCs w:val="24"/>
        </w:rPr>
        <w:t>[37]</w:t>
      </w:r>
      <w:proofErr w:type="gramEnd"/>
      <w:r w:rsidRPr="00C308DB">
        <w:rPr>
          <w:rFonts w:ascii="Times New Roman" w:hAnsi="Times New Roman" w:cs="Times New Roman"/>
          <w:sz w:val="24"/>
          <w:szCs w:val="24"/>
        </w:rPr>
        <w:t xml:space="preserve">. Cells (1 mL) were combined with 3.5 mL of agar noble (1.1%) and poured as a top agar lawn onto a MLT medium agar plate. Filter disks (BD, Franklin Lakes, NJ) impregnated with α-factor (4, 2, 1, 0.5, 0.25 µg/disk) were placed on the top agar. The plates were incubated at 30°C for 24h and then observed for clear halos around the disks. The experiment was repeated at least three times, and reported values represent the mean of these tests. For determination of growth arrest at various receptor expression levels, DK102 cells expressing receptors under the control of </w:t>
      </w:r>
      <w:r w:rsidRPr="00C308DB">
        <w:rPr>
          <w:rFonts w:ascii="Times New Roman" w:hAnsi="Times New Roman" w:cs="Times New Roman"/>
          <w:i/>
          <w:sz w:val="24"/>
          <w:szCs w:val="24"/>
        </w:rPr>
        <w:t>CUP1</w:t>
      </w:r>
      <w:r w:rsidRPr="00C308DB">
        <w:rPr>
          <w:rFonts w:ascii="Times New Roman" w:hAnsi="Times New Roman" w:cs="Times New Roman"/>
          <w:sz w:val="24"/>
          <w:szCs w:val="24"/>
        </w:rPr>
        <w:t xml:space="preserve"> promoter were grown for 16 </w:t>
      </w:r>
      <w:proofErr w:type="spellStart"/>
      <w:r w:rsidRPr="00C308DB">
        <w:rPr>
          <w:rFonts w:ascii="Times New Roman" w:hAnsi="Times New Roman" w:cs="Times New Roman"/>
          <w:sz w:val="24"/>
          <w:szCs w:val="24"/>
        </w:rPr>
        <w:t>hrs</w:t>
      </w:r>
      <w:proofErr w:type="spellEnd"/>
      <w:r w:rsidRPr="00C308DB">
        <w:rPr>
          <w:rFonts w:ascii="Times New Roman" w:hAnsi="Times New Roman" w:cs="Times New Roman"/>
          <w:sz w:val="24"/>
          <w:szCs w:val="24"/>
        </w:rPr>
        <w:t xml:space="preserve"> at 30C in minimal media. Cells were mixed with various final concentrations of CuSO</w:t>
      </w:r>
      <w:r w:rsidRPr="00C308DB">
        <w:rPr>
          <w:rFonts w:ascii="Times New Roman" w:hAnsi="Times New Roman" w:cs="Times New Roman"/>
          <w:sz w:val="24"/>
          <w:szCs w:val="24"/>
          <w:vertAlign w:val="subscript"/>
        </w:rPr>
        <w:t>4</w:t>
      </w:r>
      <w:r w:rsidRPr="00C308DB">
        <w:rPr>
          <w:rFonts w:ascii="Times New Roman" w:hAnsi="Times New Roman" w:cs="Times New Roman"/>
          <w:sz w:val="24"/>
          <w:szCs w:val="24"/>
        </w:rPr>
        <w:t xml:space="preserve"> and poured onto agar plates with minimal media. </w:t>
      </w:r>
    </w:p>
    <w:p w14:paraId="08DD1B21" w14:textId="77777777" w:rsidR="00071A47" w:rsidRPr="00C308DB" w:rsidRDefault="00071A47" w:rsidP="00071A47">
      <w:pPr>
        <w:spacing w:line="480" w:lineRule="auto"/>
        <w:rPr>
          <w:rFonts w:ascii="Times New Roman" w:hAnsi="Times New Roman" w:cs="Times New Roman"/>
          <w:sz w:val="24"/>
          <w:szCs w:val="24"/>
        </w:rPr>
      </w:pPr>
      <w:r w:rsidRPr="00C308DB">
        <w:rPr>
          <w:rFonts w:ascii="Times New Roman" w:hAnsi="Times New Roman" w:cs="Times New Roman"/>
          <w:b/>
          <w:bCs/>
          <w:i/>
          <w:sz w:val="24"/>
          <w:szCs w:val="24"/>
        </w:rPr>
        <w:t>FUS1-lacZ Gene Induction Assay</w:t>
      </w:r>
      <w:r w:rsidRPr="00C308DB">
        <w:rPr>
          <w:rFonts w:ascii="Times New Roman" w:hAnsi="Times New Roman" w:cs="Times New Roman"/>
          <w:b/>
          <w:bCs/>
          <w:sz w:val="24"/>
          <w:szCs w:val="24"/>
        </w:rPr>
        <w:t xml:space="preserve">: </w:t>
      </w:r>
      <w:r w:rsidRPr="00C308DB">
        <w:rPr>
          <w:rFonts w:ascii="Times New Roman" w:hAnsi="Times New Roman" w:cs="Times New Roman"/>
          <w:sz w:val="24"/>
          <w:szCs w:val="24"/>
        </w:rPr>
        <w:t>LM102 cells, expressing Cys-less Ste2p and single Cys mutants, were grown at 30 ºC in selective media, harvested, washed three times with fresh media and resuspended at a final concentration of 5 x 10</w:t>
      </w:r>
      <w:r w:rsidRPr="00C308DB">
        <w:rPr>
          <w:rFonts w:ascii="Times New Roman" w:hAnsi="Times New Roman" w:cs="Times New Roman"/>
          <w:sz w:val="24"/>
          <w:szCs w:val="24"/>
          <w:vertAlign w:val="superscript"/>
        </w:rPr>
        <w:t>7</w:t>
      </w:r>
      <w:r w:rsidRPr="00C308DB">
        <w:rPr>
          <w:rFonts w:ascii="Times New Roman" w:hAnsi="Times New Roman" w:cs="Times New Roman"/>
          <w:sz w:val="24"/>
          <w:szCs w:val="24"/>
        </w:rPr>
        <w:t xml:space="preserve"> cells/</w:t>
      </w:r>
      <w:proofErr w:type="spellStart"/>
      <w:r w:rsidRPr="00C308DB">
        <w:rPr>
          <w:rFonts w:ascii="Times New Roman" w:hAnsi="Times New Roman" w:cs="Times New Roman"/>
          <w:sz w:val="24"/>
          <w:szCs w:val="24"/>
        </w:rPr>
        <w:t>mL.</w:t>
      </w:r>
      <w:proofErr w:type="spellEnd"/>
      <w:r w:rsidRPr="00C308DB">
        <w:rPr>
          <w:rFonts w:ascii="Times New Roman" w:hAnsi="Times New Roman" w:cs="Times New Roman"/>
          <w:sz w:val="24"/>
          <w:szCs w:val="24"/>
        </w:rPr>
        <w:t xml:space="preserve"> Cells (500 µl) were combined with α-factor (final concentration of 1.0 </w:t>
      </w:r>
      <w:proofErr w:type="spellStart"/>
      <w:r w:rsidRPr="00C308DB">
        <w:rPr>
          <w:rFonts w:ascii="Times New Roman" w:hAnsi="Times New Roman" w:cs="Times New Roman"/>
          <w:sz w:val="24"/>
          <w:szCs w:val="24"/>
        </w:rPr>
        <w:t>μM</w:t>
      </w:r>
      <w:proofErr w:type="spellEnd"/>
      <w:r w:rsidRPr="00C308DB">
        <w:rPr>
          <w:rFonts w:ascii="Times New Roman" w:hAnsi="Times New Roman" w:cs="Times New Roman"/>
          <w:sz w:val="24"/>
          <w:szCs w:val="24"/>
        </w:rPr>
        <w:t xml:space="preserve">; this concentration is expected to saturate all the receptors on the surface) and incubated at 30ºC for 90 min. The cells were transferred to a 96-well flat bottom plate (Corning Incorporated, Corning, NY) in triplicate, </w:t>
      </w:r>
      <w:proofErr w:type="spellStart"/>
      <w:r w:rsidRPr="00C308DB">
        <w:rPr>
          <w:rFonts w:ascii="Times New Roman" w:hAnsi="Times New Roman" w:cs="Times New Roman"/>
          <w:sz w:val="24"/>
          <w:szCs w:val="24"/>
        </w:rPr>
        <w:t>permeabilized</w:t>
      </w:r>
      <w:proofErr w:type="spellEnd"/>
      <w:r w:rsidRPr="00C308DB">
        <w:rPr>
          <w:rFonts w:ascii="Times New Roman" w:hAnsi="Times New Roman" w:cs="Times New Roman"/>
          <w:sz w:val="24"/>
          <w:szCs w:val="24"/>
        </w:rPr>
        <w:t xml:space="preserve"> with 0.5% Triton X-100 in 25 mM PIPES buffer (pH 7.2) and then β-</w:t>
      </w:r>
      <w:proofErr w:type="spellStart"/>
      <w:r w:rsidRPr="00C308DB">
        <w:rPr>
          <w:rFonts w:ascii="Times New Roman" w:hAnsi="Times New Roman" w:cs="Times New Roman"/>
          <w:sz w:val="24"/>
          <w:szCs w:val="24"/>
        </w:rPr>
        <w:t>galactosidase</w:t>
      </w:r>
      <w:proofErr w:type="spellEnd"/>
      <w:r w:rsidRPr="00C308DB">
        <w:rPr>
          <w:rFonts w:ascii="Times New Roman" w:hAnsi="Times New Roman" w:cs="Times New Roman"/>
          <w:sz w:val="24"/>
          <w:szCs w:val="24"/>
        </w:rPr>
        <w:t xml:space="preserve"> assays were carried out using fluorescein di-β-</w:t>
      </w:r>
      <w:proofErr w:type="spellStart"/>
      <w:r w:rsidRPr="00C308DB">
        <w:rPr>
          <w:rFonts w:ascii="Times New Roman" w:hAnsi="Times New Roman" w:cs="Times New Roman"/>
          <w:sz w:val="24"/>
          <w:szCs w:val="24"/>
        </w:rPr>
        <w:t>galactopyranoside</w:t>
      </w:r>
      <w:proofErr w:type="spellEnd"/>
      <w:r w:rsidRPr="00C308DB">
        <w:rPr>
          <w:rFonts w:ascii="Times New Roman" w:hAnsi="Times New Roman" w:cs="Times New Roman"/>
          <w:sz w:val="24"/>
          <w:szCs w:val="24"/>
        </w:rPr>
        <w:t xml:space="preserve"> (Molecular Probes, Inc., Eugene, OR) as a substrate as described previously </w:t>
      </w:r>
      <w:r w:rsidRPr="00C308DB">
        <w:rPr>
          <w:rFonts w:ascii="Times New Roman" w:hAnsi="Times New Roman" w:cs="Times New Roman"/>
          <w:noProof/>
          <w:sz w:val="24"/>
          <w:szCs w:val="24"/>
        </w:rPr>
        <w:t>[8, 38]</w:t>
      </w:r>
      <w:r w:rsidRPr="00C308DB">
        <w:rPr>
          <w:rFonts w:ascii="Times New Roman" w:hAnsi="Times New Roman" w:cs="Times New Roman"/>
          <w:sz w:val="24"/>
          <w:szCs w:val="24"/>
        </w:rPr>
        <w:t>. The reaction mixtures were incubated at 37°C for 60 min and 1.0 M Na</w:t>
      </w:r>
      <w:r w:rsidRPr="00C308DB">
        <w:rPr>
          <w:rFonts w:ascii="Times New Roman" w:hAnsi="Times New Roman" w:cs="Times New Roman"/>
          <w:sz w:val="24"/>
          <w:szCs w:val="24"/>
          <w:vertAlign w:val="subscript"/>
        </w:rPr>
        <w:t>2</w:t>
      </w:r>
      <w:r w:rsidRPr="00C308DB">
        <w:rPr>
          <w:rFonts w:ascii="Times New Roman" w:hAnsi="Times New Roman" w:cs="Times New Roman"/>
          <w:sz w:val="24"/>
          <w:szCs w:val="24"/>
        </w:rPr>
        <w:t>CO</w:t>
      </w:r>
      <w:r w:rsidRPr="00C308DB">
        <w:rPr>
          <w:rFonts w:ascii="Times New Roman" w:hAnsi="Times New Roman" w:cs="Times New Roman"/>
          <w:sz w:val="24"/>
          <w:szCs w:val="24"/>
          <w:vertAlign w:val="subscript"/>
        </w:rPr>
        <w:t>3</w:t>
      </w:r>
      <w:r w:rsidRPr="00C308DB">
        <w:rPr>
          <w:rFonts w:ascii="Times New Roman" w:hAnsi="Times New Roman" w:cs="Times New Roman"/>
          <w:sz w:val="24"/>
          <w:szCs w:val="24"/>
        </w:rPr>
        <w:t xml:space="preserve"> was added to stop the reaction. The fluorescence of the samples (excitation of 485 nm and emission of 530 nm) was determined using a 96-well plate reader Synergy2 (</w:t>
      </w:r>
      <w:proofErr w:type="spellStart"/>
      <w:r w:rsidRPr="00C308DB">
        <w:rPr>
          <w:rFonts w:ascii="Times New Roman" w:hAnsi="Times New Roman" w:cs="Times New Roman"/>
          <w:sz w:val="24"/>
          <w:szCs w:val="24"/>
        </w:rPr>
        <w:t>BioTek</w:t>
      </w:r>
      <w:proofErr w:type="spellEnd"/>
      <w:r w:rsidRPr="00C308DB">
        <w:rPr>
          <w:rFonts w:ascii="Times New Roman" w:hAnsi="Times New Roman" w:cs="Times New Roman"/>
          <w:sz w:val="24"/>
          <w:szCs w:val="24"/>
        </w:rPr>
        <w:t xml:space="preserve"> Instruments, Inc., Winooski, VT). The data were analyzed using Prism software (</w:t>
      </w:r>
      <w:proofErr w:type="spellStart"/>
      <w:r w:rsidRPr="00C308DB">
        <w:rPr>
          <w:rStyle w:val="fdo"/>
          <w:rFonts w:ascii="Times New Roman" w:hAnsi="Times New Roman"/>
          <w:sz w:val="24"/>
          <w:szCs w:val="24"/>
        </w:rPr>
        <w:t>GraphPad</w:t>
      </w:r>
      <w:proofErr w:type="spellEnd"/>
      <w:r w:rsidRPr="00C308DB">
        <w:rPr>
          <w:rStyle w:val="fdo"/>
          <w:rFonts w:ascii="Times New Roman" w:hAnsi="Times New Roman"/>
          <w:sz w:val="24"/>
          <w:szCs w:val="24"/>
        </w:rPr>
        <w:t xml:space="preserve"> Prism version 5.03 for Windows, </w:t>
      </w:r>
      <w:proofErr w:type="spellStart"/>
      <w:r w:rsidRPr="00C308DB">
        <w:rPr>
          <w:rStyle w:val="fdo"/>
          <w:rFonts w:ascii="Times New Roman" w:hAnsi="Times New Roman"/>
          <w:sz w:val="24"/>
          <w:szCs w:val="24"/>
        </w:rPr>
        <w:t>GraphPad</w:t>
      </w:r>
      <w:proofErr w:type="spellEnd"/>
      <w:r w:rsidRPr="00C308DB">
        <w:rPr>
          <w:rStyle w:val="fdo"/>
          <w:rFonts w:ascii="Times New Roman" w:hAnsi="Times New Roman"/>
          <w:sz w:val="24"/>
          <w:szCs w:val="24"/>
        </w:rPr>
        <w:t xml:space="preserve"> Software, </w:t>
      </w:r>
      <w:proofErr w:type="gramStart"/>
      <w:r w:rsidRPr="00C308DB">
        <w:rPr>
          <w:rStyle w:val="fdo"/>
          <w:rFonts w:ascii="Times New Roman" w:hAnsi="Times New Roman"/>
          <w:sz w:val="24"/>
          <w:szCs w:val="24"/>
        </w:rPr>
        <w:t>San</w:t>
      </w:r>
      <w:proofErr w:type="gramEnd"/>
      <w:r w:rsidRPr="00C308DB">
        <w:rPr>
          <w:rStyle w:val="fdo"/>
          <w:rFonts w:ascii="Times New Roman" w:hAnsi="Times New Roman"/>
          <w:sz w:val="24"/>
          <w:szCs w:val="24"/>
        </w:rPr>
        <w:t xml:space="preserve"> Diego CA</w:t>
      </w:r>
      <w:r w:rsidRPr="00C308DB">
        <w:rPr>
          <w:rFonts w:ascii="Times New Roman" w:hAnsi="Times New Roman" w:cs="Times New Roman"/>
          <w:sz w:val="24"/>
          <w:szCs w:val="24"/>
        </w:rPr>
        <w:t xml:space="preserve">). The experiments were repeated at least three times and reported values represent the mean of these tests. For </w:t>
      </w:r>
      <w:r w:rsidRPr="00C308DB">
        <w:rPr>
          <w:rFonts w:ascii="Times New Roman" w:hAnsi="Times New Roman" w:cs="Times New Roman"/>
          <w:i/>
          <w:sz w:val="24"/>
          <w:szCs w:val="24"/>
        </w:rPr>
        <w:t>FUS1-</w:t>
      </w:r>
      <w:r w:rsidRPr="00C308DB">
        <w:rPr>
          <w:rFonts w:ascii="Times New Roman" w:hAnsi="Times New Roman" w:cs="Times New Roman"/>
          <w:i/>
          <w:sz w:val="24"/>
          <w:szCs w:val="24"/>
        </w:rPr>
        <w:lastRenderedPageBreak/>
        <w:t>LacZ</w:t>
      </w:r>
      <w:r w:rsidRPr="00C308DB">
        <w:rPr>
          <w:rFonts w:ascii="Times New Roman" w:hAnsi="Times New Roman" w:cs="Times New Roman"/>
          <w:sz w:val="24"/>
          <w:szCs w:val="24"/>
        </w:rPr>
        <w:t xml:space="preserve"> induction in DK102 cells expressing wild type Ste2p under the control of </w:t>
      </w:r>
      <w:r w:rsidRPr="00C308DB">
        <w:rPr>
          <w:rFonts w:ascii="Times New Roman" w:hAnsi="Times New Roman" w:cs="Times New Roman"/>
          <w:i/>
          <w:sz w:val="24"/>
          <w:szCs w:val="24"/>
        </w:rPr>
        <w:t>CUP1</w:t>
      </w:r>
      <w:r w:rsidRPr="00C308DB">
        <w:rPr>
          <w:rFonts w:ascii="Times New Roman" w:hAnsi="Times New Roman" w:cs="Times New Roman"/>
          <w:sz w:val="24"/>
          <w:szCs w:val="24"/>
        </w:rPr>
        <w:t xml:space="preserve"> promoter, cells were grown overnight in minimal media containing adenine, </w:t>
      </w:r>
      <w:proofErr w:type="spellStart"/>
      <w:r w:rsidRPr="00C308DB">
        <w:rPr>
          <w:rFonts w:ascii="Times New Roman" w:hAnsi="Times New Roman" w:cs="Times New Roman"/>
          <w:sz w:val="24"/>
          <w:szCs w:val="24"/>
        </w:rPr>
        <w:t>histidine</w:t>
      </w:r>
      <w:proofErr w:type="spellEnd"/>
      <w:r w:rsidRPr="00C308DB">
        <w:rPr>
          <w:rFonts w:ascii="Times New Roman" w:hAnsi="Times New Roman" w:cs="Times New Roman"/>
          <w:sz w:val="24"/>
          <w:szCs w:val="24"/>
        </w:rPr>
        <w:t>, tryptophan and lysine in the presence of various concentrations of CuSO</w:t>
      </w:r>
      <w:r w:rsidRPr="00C308DB">
        <w:rPr>
          <w:rFonts w:ascii="Times New Roman" w:hAnsi="Times New Roman" w:cs="Times New Roman"/>
          <w:sz w:val="24"/>
          <w:szCs w:val="24"/>
          <w:vertAlign w:val="subscript"/>
        </w:rPr>
        <w:t>4</w:t>
      </w:r>
      <w:r w:rsidRPr="00C308DB">
        <w:rPr>
          <w:rFonts w:ascii="Times New Roman" w:hAnsi="Times New Roman" w:cs="Times New Roman"/>
          <w:sz w:val="24"/>
          <w:szCs w:val="24"/>
        </w:rPr>
        <w:t xml:space="preserve"> (0.1-200 µM) before incubation with α-factor.</w:t>
      </w:r>
    </w:p>
    <w:p w14:paraId="25666E52" w14:textId="77777777" w:rsidR="00071A47" w:rsidRPr="00C308DB" w:rsidRDefault="00071A47" w:rsidP="00071A47">
      <w:pPr>
        <w:spacing w:after="0" w:line="480" w:lineRule="auto"/>
        <w:rPr>
          <w:rFonts w:ascii="Times New Roman" w:hAnsi="Times New Roman" w:cs="Times New Roman"/>
          <w:sz w:val="24"/>
          <w:szCs w:val="24"/>
        </w:rPr>
      </w:pPr>
      <w:r w:rsidRPr="00C308DB">
        <w:rPr>
          <w:rFonts w:ascii="Times New Roman" w:hAnsi="Times New Roman" w:cs="Times New Roman"/>
          <w:b/>
          <w:bCs/>
          <w:i/>
          <w:sz w:val="24"/>
          <w:szCs w:val="24"/>
        </w:rPr>
        <w:t>Whole cell radioligand binding experiments</w:t>
      </w:r>
      <w:r w:rsidRPr="00C308DB">
        <w:rPr>
          <w:rFonts w:ascii="Times New Roman" w:hAnsi="Times New Roman" w:cs="Times New Roman"/>
          <w:b/>
          <w:sz w:val="24"/>
          <w:szCs w:val="24"/>
        </w:rPr>
        <w:t>:</w:t>
      </w:r>
      <w:r w:rsidRPr="00C308DB">
        <w:rPr>
          <w:rFonts w:ascii="Times New Roman" w:hAnsi="Times New Roman" w:cs="Times New Roman"/>
          <w:sz w:val="24"/>
          <w:szCs w:val="24"/>
        </w:rPr>
        <w:t xml:space="preserve"> </w:t>
      </w:r>
      <w:proofErr w:type="spellStart"/>
      <w:r w:rsidRPr="00C308DB">
        <w:rPr>
          <w:rFonts w:ascii="Times New Roman" w:hAnsi="Times New Roman" w:cs="Times New Roman"/>
          <w:sz w:val="24"/>
          <w:szCs w:val="24"/>
        </w:rPr>
        <w:t>Tritiated</w:t>
      </w:r>
      <w:proofErr w:type="spellEnd"/>
      <w:r w:rsidRPr="00C308DB">
        <w:rPr>
          <w:rFonts w:ascii="Times New Roman" w:hAnsi="Times New Roman" w:cs="Times New Roman"/>
          <w:sz w:val="24"/>
          <w:szCs w:val="24"/>
        </w:rPr>
        <w:t xml:space="preserve"> [</w:t>
      </w:r>
      <w:r w:rsidRPr="00C308DB">
        <w:rPr>
          <w:rFonts w:ascii="Times New Roman" w:hAnsi="Times New Roman" w:cs="Times New Roman"/>
          <w:sz w:val="24"/>
          <w:szCs w:val="24"/>
          <w:vertAlign w:val="superscript"/>
        </w:rPr>
        <w:t>3</w:t>
      </w:r>
      <w:r w:rsidRPr="00C308DB">
        <w:rPr>
          <w:rFonts w:ascii="Times New Roman" w:hAnsi="Times New Roman" w:cs="Times New Roman"/>
          <w:sz w:val="24"/>
          <w:szCs w:val="24"/>
        </w:rPr>
        <w:t xml:space="preserve">H] α-factor (9.33 </w:t>
      </w:r>
      <w:proofErr w:type="spellStart"/>
      <w:r w:rsidRPr="00C308DB">
        <w:rPr>
          <w:rFonts w:ascii="Times New Roman" w:hAnsi="Times New Roman" w:cs="Times New Roman"/>
          <w:sz w:val="24"/>
          <w:szCs w:val="24"/>
        </w:rPr>
        <w:t>Ci</w:t>
      </w:r>
      <w:proofErr w:type="spellEnd"/>
      <w:r w:rsidRPr="00C308DB">
        <w:rPr>
          <w:rFonts w:ascii="Times New Roman" w:hAnsi="Times New Roman" w:cs="Times New Roman"/>
          <w:sz w:val="24"/>
          <w:szCs w:val="24"/>
        </w:rPr>
        <w:t>/</w:t>
      </w:r>
      <w:proofErr w:type="spellStart"/>
      <w:r w:rsidRPr="00C308DB">
        <w:rPr>
          <w:rFonts w:ascii="Times New Roman" w:hAnsi="Times New Roman" w:cs="Times New Roman"/>
          <w:sz w:val="24"/>
          <w:szCs w:val="24"/>
        </w:rPr>
        <w:t>mmol</w:t>
      </w:r>
      <w:proofErr w:type="spellEnd"/>
      <w:r w:rsidRPr="00C308DB">
        <w:rPr>
          <w:rFonts w:ascii="Times New Roman" w:hAnsi="Times New Roman" w:cs="Times New Roman"/>
          <w:sz w:val="24"/>
          <w:szCs w:val="24"/>
        </w:rPr>
        <w:t xml:space="preserve">) prepared as previously described previously </w:t>
      </w:r>
      <w:r w:rsidRPr="00C308DB">
        <w:rPr>
          <w:rFonts w:ascii="Times New Roman" w:hAnsi="Times New Roman" w:cs="Times New Roman"/>
          <w:noProof/>
          <w:sz w:val="24"/>
          <w:szCs w:val="24"/>
        </w:rPr>
        <w:t>[39]</w:t>
      </w:r>
      <w:r w:rsidRPr="00C308DB">
        <w:rPr>
          <w:rFonts w:ascii="Times New Roman" w:hAnsi="Times New Roman" w:cs="Times New Roman"/>
          <w:sz w:val="24"/>
          <w:szCs w:val="24"/>
        </w:rPr>
        <w:t xml:space="preserve"> was used in saturation binding assays on whole cells. Cells (LM102) expressing wild type or mutant Ste2p were harvested, washed 3 times with YM1 </w:t>
      </w:r>
      <w:r w:rsidRPr="00C308DB">
        <w:rPr>
          <w:rFonts w:ascii="Times New Roman" w:hAnsi="Times New Roman" w:cs="Times New Roman"/>
          <w:noProof/>
          <w:sz w:val="24"/>
          <w:szCs w:val="24"/>
        </w:rPr>
        <w:t>[40]</w:t>
      </w:r>
      <w:r w:rsidRPr="00C308DB">
        <w:rPr>
          <w:rFonts w:ascii="Times New Roman" w:hAnsi="Times New Roman" w:cs="Times New Roman"/>
          <w:sz w:val="24"/>
          <w:szCs w:val="24"/>
        </w:rPr>
        <w:t>, and adjusted to a final concentration of 3 × 10</w:t>
      </w:r>
      <w:r w:rsidRPr="00C308DB">
        <w:rPr>
          <w:rFonts w:ascii="Times New Roman" w:hAnsi="Times New Roman" w:cs="Times New Roman"/>
          <w:sz w:val="24"/>
          <w:szCs w:val="24"/>
          <w:vertAlign w:val="superscript"/>
        </w:rPr>
        <w:t>7</w:t>
      </w:r>
      <w:r w:rsidRPr="00C308DB">
        <w:rPr>
          <w:rFonts w:ascii="Times New Roman" w:hAnsi="Times New Roman" w:cs="Times New Roman"/>
          <w:sz w:val="24"/>
          <w:szCs w:val="24"/>
        </w:rPr>
        <w:t>cells/</w:t>
      </w:r>
      <w:proofErr w:type="spellStart"/>
      <w:r w:rsidRPr="00C308DB">
        <w:rPr>
          <w:rFonts w:ascii="Times New Roman" w:hAnsi="Times New Roman" w:cs="Times New Roman"/>
          <w:sz w:val="24"/>
          <w:szCs w:val="24"/>
        </w:rPr>
        <w:t>mL.</w:t>
      </w:r>
      <w:proofErr w:type="spellEnd"/>
      <w:r w:rsidRPr="00C308DB">
        <w:rPr>
          <w:rFonts w:ascii="Times New Roman" w:hAnsi="Times New Roman" w:cs="Times New Roman"/>
          <w:sz w:val="24"/>
          <w:szCs w:val="24"/>
        </w:rPr>
        <w:t xml:space="preserve"> Cells (600 µL) were combined with 150 µL of ice-cold 5× binding medium (YM1 plus protease inhibitors [YM1i] </w:t>
      </w:r>
      <w:r w:rsidRPr="00C308DB">
        <w:rPr>
          <w:rFonts w:ascii="Times New Roman" w:hAnsi="Times New Roman" w:cs="Times New Roman"/>
          <w:noProof/>
          <w:sz w:val="24"/>
          <w:szCs w:val="24"/>
        </w:rPr>
        <w:t>[40]</w:t>
      </w:r>
      <w:r w:rsidRPr="00C308DB">
        <w:rPr>
          <w:rFonts w:ascii="Times New Roman" w:hAnsi="Times New Roman" w:cs="Times New Roman"/>
          <w:sz w:val="24"/>
          <w:szCs w:val="24"/>
        </w:rPr>
        <w:t xml:space="preserve"> supplemented with [</w:t>
      </w:r>
      <w:r w:rsidRPr="00C308DB">
        <w:rPr>
          <w:rFonts w:ascii="Times New Roman" w:hAnsi="Times New Roman" w:cs="Times New Roman"/>
          <w:sz w:val="24"/>
          <w:szCs w:val="24"/>
          <w:vertAlign w:val="superscript"/>
        </w:rPr>
        <w:t>3</w:t>
      </w:r>
      <w:r w:rsidRPr="00C308DB">
        <w:rPr>
          <w:rFonts w:ascii="Times New Roman" w:hAnsi="Times New Roman" w:cs="Times New Roman"/>
          <w:sz w:val="24"/>
          <w:szCs w:val="24"/>
        </w:rPr>
        <w:t>H</w:t>
      </w:r>
      <w:proofErr w:type="gramStart"/>
      <w:r w:rsidRPr="00C308DB">
        <w:rPr>
          <w:rFonts w:ascii="Times New Roman" w:hAnsi="Times New Roman" w:cs="Times New Roman"/>
          <w:sz w:val="24"/>
          <w:szCs w:val="24"/>
        </w:rPr>
        <w:t>]α</w:t>
      </w:r>
      <w:proofErr w:type="gramEnd"/>
      <w:r w:rsidRPr="00C308DB">
        <w:rPr>
          <w:rFonts w:ascii="Times New Roman" w:hAnsi="Times New Roman" w:cs="Times New Roman"/>
          <w:sz w:val="24"/>
          <w:szCs w:val="24"/>
        </w:rPr>
        <w:t>-factor and incubated at room temperature for 30 min. The final concentration of [</w:t>
      </w:r>
      <w:r w:rsidRPr="00C308DB">
        <w:rPr>
          <w:rFonts w:ascii="Times New Roman" w:hAnsi="Times New Roman" w:cs="Times New Roman"/>
          <w:sz w:val="24"/>
          <w:szCs w:val="24"/>
          <w:vertAlign w:val="superscript"/>
        </w:rPr>
        <w:t>3</w:t>
      </w:r>
      <w:r w:rsidRPr="00C308DB">
        <w:rPr>
          <w:rFonts w:ascii="Times New Roman" w:hAnsi="Times New Roman" w:cs="Times New Roman"/>
          <w:sz w:val="24"/>
          <w:szCs w:val="24"/>
        </w:rPr>
        <w:t>H</w:t>
      </w:r>
      <w:proofErr w:type="gramStart"/>
      <w:r w:rsidRPr="00C308DB">
        <w:rPr>
          <w:rFonts w:ascii="Times New Roman" w:hAnsi="Times New Roman" w:cs="Times New Roman"/>
          <w:sz w:val="24"/>
          <w:szCs w:val="24"/>
        </w:rPr>
        <w:t>]α</w:t>
      </w:r>
      <w:proofErr w:type="gramEnd"/>
      <w:r w:rsidRPr="00C308DB">
        <w:rPr>
          <w:rFonts w:ascii="Times New Roman" w:hAnsi="Times New Roman" w:cs="Times New Roman"/>
          <w:sz w:val="24"/>
          <w:szCs w:val="24"/>
        </w:rPr>
        <w:t>-factor ranged from 0.5 × 10</w:t>
      </w:r>
      <w:r w:rsidRPr="00C308DB">
        <w:rPr>
          <w:rFonts w:ascii="Times New Roman" w:hAnsi="Times New Roman" w:cs="Times New Roman"/>
          <w:sz w:val="24"/>
          <w:szCs w:val="24"/>
          <w:vertAlign w:val="superscript"/>
        </w:rPr>
        <w:t xml:space="preserve">−10 </w:t>
      </w:r>
      <w:r w:rsidRPr="00C308DB">
        <w:rPr>
          <w:rFonts w:ascii="Times New Roman" w:hAnsi="Times New Roman" w:cs="Times New Roman"/>
          <w:sz w:val="24"/>
          <w:szCs w:val="24"/>
        </w:rPr>
        <w:t>to 1 × 10</w:t>
      </w:r>
      <w:r w:rsidRPr="00C308DB">
        <w:rPr>
          <w:rFonts w:ascii="Times New Roman" w:hAnsi="Times New Roman" w:cs="Times New Roman"/>
          <w:sz w:val="24"/>
          <w:szCs w:val="24"/>
          <w:vertAlign w:val="superscript"/>
        </w:rPr>
        <w:t xml:space="preserve">−6 </w:t>
      </w:r>
      <w:r w:rsidRPr="00C308DB">
        <w:rPr>
          <w:rFonts w:ascii="Times New Roman" w:hAnsi="Times New Roman" w:cs="Times New Roman"/>
          <w:sz w:val="24"/>
          <w:szCs w:val="24"/>
        </w:rPr>
        <w:t>M. Upon completion of the incubation interval, 200 µL aliquots of the cell-pheromone mixture were collected in triplicate on glass fiber filter mats and washed for 5 seconds with phosphate buffered saline, pH 7.4 using the Standard Cell Harvester (</w:t>
      </w:r>
      <w:proofErr w:type="spellStart"/>
      <w:r w:rsidRPr="00C308DB">
        <w:rPr>
          <w:rFonts w:ascii="Times New Roman" w:hAnsi="Times New Roman" w:cs="Times New Roman"/>
          <w:sz w:val="24"/>
          <w:szCs w:val="24"/>
        </w:rPr>
        <w:t>Skatron</w:t>
      </w:r>
      <w:proofErr w:type="spellEnd"/>
      <w:r w:rsidRPr="00C308DB">
        <w:rPr>
          <w:rFonts w:ascii="Times New Roman" w:hAnsi="Times New Roman" w:cs="Times New Roman"/>
          <w:sz w:val="24"/>
          <w:szCs w:val="24"/>
        </w:rPr>
        <w:t xml:space="preserve"> Instruments, Sterling, VA). Retained radioactivity on the filter was counted by liquid scintillation spectroscopy. Cells lacking Ste2p were used as a nonspecific binding control for the assays. Binding assays were repeated a minimum of three times, and similar results were observed for each replicate. Specific binding for each mutant receptor was calculated by subtracting the nonspecific values (radioactivity obtained from cells lacking receptor) from those obtained for total binding. Specific binding data were analyzed by nonlinear regression analysis for single-site binding using </w:t>
      </w:r>
      <w:proofErr w:type="spellStart"/>
      <w:r w:rsidRPr="00C308DB">
        <w:rPr>
          <w:rFonts w:ascii="Times New Roman" w:hAnsi="Times New Roman" w:cs="Times New Roman"/>
          <w:sz w:val="24"/>
          <w:szCs w:val="24"/>
        </w:rPr>
        <w:t>GraphPad</w:t>
      </w:r>
      <w:proofErr w:type="spellEnd"/>
      <w:r w:rsidRPr="00C308DB">
        <w:rPr>
          <w:rFonts w:ascii="Times New Roman" w:hAnsi="Times New Roman" w:cs="Times New Roman"/>
          <w:sz w:val="24"/>
          <w:szCs w:val="24"/>
        </w:rPr>
        <w:t xml:space="preserve"> Prism 5.04 (</w:t>
      </w:r>
      <w:proofErr w:type="spellStart"/>
      <w:r w:rsidRPr="00C308DB">
        <w:rPr>
          <w:rFonts w:ascii="Times New Roman" w:hAnsi="Times New Roman" w:cs="Times New Roman"/>
          <w:sz w:val="24"/>
          <w:szCs w:val="24"/>
        </w:rPr>
        <w:t>GraphPad</w:t>
      </w:r>
      <w:proofErr w:type="spellEnd"/>
      <w:r w:rsidRPr="00C308DB">
        <w:rPr>
          <w:rFonts w:ascii="Times New Roman" w:hAnsi="Times New Roman" w:cs="Times New Roman"/>
          <w:sz w:val="24"/>
          <w:szCs w:val="24"/>
        </w:rPr>
        <w:t xml:space="preserve"> Software, San Diego, CA) to determine the </w:t>
      </w:r>
      <w:proofErr w:type="spellStart"/>
      <w:proofErr w:type="gramStart"/>
      <w:r w:rsidRPr="00C308DB">
        <w:rPr>
          <w:rFonts w:ascii="Times New Roman" w:hAnsi="Times New Roman" w:cs="Times New Roman"/>
          <w:i/>
          <w:iCs/>
          <w:sz w:val="24"/>
          <w:szCs w:val="24"/>
        </w:rPr>
        <w:t>K</w:t>
      </w:r>
      <w:r w:rsidRPr="00C308DB">
        <w:rPr>
          <w:rFonts w:ascii="Times New Roman" w:hAnsi="Times New Roman" w:cs="Times New Roman"/>
          <w:sz w:val="24"/>
          <w:szCs w:val="24"/>
          <w:vertAlign w:val="subscript"/>
        </w:rPr>
        <w:t>d</w:t>
      </w:r>
      <w:proofErr w:type="spellEnd"/>
      <w:proofErr w:type="gramEnd"/>
      <w:r w:rsidRPr="00C308DB">
        <w:rPr>
          <w:rFonts w:ascii="Times New Roman" w:hAnsi="Times New Roman" w:cs="Times New Roman"/>
          <w:sz w:val="24"/>
          <w:szCs w:val="24"/>
        </w:rPr>
        <w:t xml:space="preserve"> and </w:t>
      </w:r>
      <w:proofErr w:type="spellStart"/>
      <w:r w:rsidRPr="00C308DB">
        <w:rPr>
          <w:rFonts w:ascii="Times New Roman" w:hAnsi="Times New Roman" w:cs="Times New Roman"/>
          <w:i/>
          <w:iCs/>
          <w:sz w:val="24"/>
          <w:szCs w:val="24"/>
        </w:rPr>
        <w:t>B</w:t>
      </w:r>
      <w:r w:rsidRPr="00C308DB">
        <w:rPr>
          <w:rFonts w:ascii="Times New Roman" w:hAnsi="Times New Roman" w:cs="Times New Roman"/>
          <w:sz w:val="24"/>
          <w:szCs w:val="24"/>
          <w:vertAlign w:val="subscript"/>
        </w:rPr>
        <w:t>max</w:t>
      </w:r>
      <w:proofErr w:type="spellEnd"/>
      <w:r w:rsidRPr="00C308DB">
        <w:rPr>
          <w:rFonts w:ascii="Times New Roman" w:hAnsi="Times New Roman" w:cs="Times New Roman"/>
          <w:sz w:val="24"/>
          <w:szCs w:val="24"/>
          <w:vertAlign w:val="subscript"/>
        </w:rPr>
        <w:t xml:space="preserve"> </w:t>
      </w:r>
      <w:r w:rsidRPr="00C308DB">
        <w:rPr>
          <w:rFonts w:ascii="Times New Roman" w:hAnsi="Times New Roman" w:cs="Times New Roman"/>
          <w:sz w:val="24"/>
          <w:szCs w:val="24"/>
        </w:rPr>
        <w:t>values for each mutant receptor.</w:t>
      </w:r>
    </w:p>
    <w:p w14:paraId="65A31581" w14:textId="77777777" w:rsidR="00071A47" w:rsidRPr="00C308DB" w:rsidRDefault="00071A47" w:rsidP="00071A47">
      <w:pPr>
        <w:spacing w:after="0" w:line="480" w:lineRule="auto"/>
        <w:rPr>
          <w:rFonts w:ascii="Times New Roman" w:hAnsi="Times New Roman" w:cs="Times New Roman"/>
          <w:sz w:val="24"/>
          <w:szCs w:val="24"/>
        </w:rPr>
      </w:pPr>
      <w:proofErr w:type="spellStart"/>
      <w:r w:rsidRPr="00C308DB">
        <w:rPr>
          <w:rFonts w:ascii="Times New Roman" w:hAnsi="Times New Roman" w:cs="Times New Roman"/>
          <w:b/>
          <w:i/>
          <w:sz w:val="24"/>
          <w:szCs w:val="24"/>
        </w:rPr>
        <w:t>Immunoblots</w:t>
      </w:r>
      <w:proofErr w:type="spellEnd"/>
      <w:r w:rsidRPr="00C308DB">
        <w:rPr>
          <w:rFonts w:ascii="Times New Roman" w:hAnsi="Times New Roman" w:cs="Times New Roman"/>
          <w:b/>
          <w:i/>
          <w:sz w:val="24"/>
          <w:szCs w:val="24"/>
        </w:rPr>
        <w:t>:</w:t>
      </w:r>
      <w:r w:rsidRPr="00C308DB">
        <w:rPr>
          <w:rFonts w:ascii="Times New Roman" w:hAnsi="Times New Roman" w:cs="Times New Roman"/>
          <w:sz w:val="24"/>
          <w:szCs w:val="24"/>
        </w:rPr>
        <w:t xml:space="preserve"> BJS21 cells, expressing wild type or the N-terminal deletion mutants of Ste2p grown in MLT, were used to prepare total cell membranes isolated as previously described </w:t>
      </w:r>
      <w:r w:rsidRPr="00C308DB">
        <w:rPr>
          <w:rFonts w:ascii="Times New Roman" w:hAnsi="Times New Roman" w:cs="Times New Roman"/>
          <w:noProof/>
          <w:sz w:val="24"/>
          <w:szCs w:val="24"/>
        </w:rPr>
        <w:t>[40]</w:t>
      </w:r>
      <w:r w:rsidRPr="00C308DB">
        <w:rPr>
          <w:rFonts w:ascii="Times New Roman" w:hAnsi="Times New Roman" w:cs="Times New Roman"/>
          <w:sz w:val="24"/>
          <w:szCs w:val="24"/>
        </w:rPr>
        <w:t xml:space="preserve">. </w:t>
      </w:r>
      <w:r w:rsidRPr="00C308DB">
        <w:rPr>
          <w:rFonts w:ascii="Times New Roman" w:hAnsi="Times New Roman" w:cs="Times New Roman"/>
          <w:sz w:val="24"/>
          <w:szCs w:val="24"/>
        </w:rPr>
        <w:lastRenderedPageBreak/>
        <w:t xml:space="preserve">Protein concentration was determined by the </w:t>
      </w:r>
      <w:proofErr w:type="spellStart"/>
      <w:r w:rsidRPr="00C308DB">
        <w:rPr>
          <w:rFonts w:ascii="Times New Roman" w:hAnsi="Times New Roman" w:cs="Times New Roman"/>
          <w:sz w:val="24"/>
          <w:szCs w:val="24"/>
        </w:rPr>
        <w:t>BioRad</w:t>
      </w:r>
      <w:proofErr w:type="spellEnd"/>
      <w:r w:rsidRPr="00C308DB">
        <w:rPr>
          <w:rFonts w:ascii="Times New Roman" w:hAnsi="Times New Roman" w:cs="Times New Roman"/>
          <w:sz w:val="24"/>
          <w:szCs w:val="24"/>
        </w:rPr>
        <w:t xml:space="preserve"> protein assay (</w:t>
      </w:r>
      <w:proofErr w:type="spellStart"/>
      <w:r w:rsidRPr="00C308DB">
        <w:rPr>
          <w:rFonts w:ascii="Times New Roman" w:hAnsi="Times New Roman" w:cs="Times New Roman"/>
          <w:sz w:val="24"/>
          <w:szCs w:val="24"/>
        </w:rPr>
        <w:t>BioRad</w:t>
      </w:r>
      <w:proofErr w:type="spellEnd"/>
      <w:r w:rsidRPr="00C308DB">
        <w:rPr>
          <w:rFonts w:ascii="Times New Roman" w:hAnsi="Times New Roman" w:cs="Times New Roman"/>
          <w:sz w:val="24"/>
          <w:szCs w:val="24"/>
        </w:rPr>
        <w:t>, Hercules, CA)</w:t>
      </w:r>
      <w:r w:rsidRPr="00C308DB">
        <w:rPr>
          <w:rFonts w:ascii="Times New Roman" w:hAnsi="Times New Roman" w:cs="Times New Roman"/>
          <w:noProof/>
          <w:sz w:val="24"/>
          <w:szCs w:val="24"/>
        </w:rPr>
        <w:t>[32]</w:t>
      </w:r>
      <w:r w:rsidRPr="00C308DB">
        <w:rPr>
          <w:rFonts w:ascii="Times New Roman" w:hAnsi="Times New Roman" w:cs="Times New Roman"/>
          <w:sz w:val="24"/>
          <w:szCs w:val="24"/>
        </w:rPr>
        <w:t xml:space="preserve">, and membranes were solubilized in sodium dodecyl sulfate (SDS) sample buffer (10% glycerol, 5% 2-mercaptoethanol, 1% SDS, 0.03% </w:t>
      </w:r>
      <w:proofErr w:type="spellStart"/>
      <w:r w:rsidRPr="00C308DB">
        <w:rPr>
          <w:rFonts w:ascii="Times New Roman" w:hAnsi="Times New Roman" w:cs="Times New Roman"/>
          <w:sz w:val="24"/>
          <w:szCs w:val="24"/>
        </w:rPr>
        <w:t>bromophenol</w:t>
      </w:r>
      <w:proofErr w:type="spellEnd"/>
      <w:r w:rsidRPr="00C308DB">
        <w:rPr>
          <w:rFonts w:ascii="Times New Roman" w:hAnsi="Times New Roman" w:cs="Times New Roman"/>
          <w:sz w:val="24"/>
          <w:szCs w:val="24"/>
        </w:rPr>
        <w:t xml:space="preserve"> blue, 62.5 mM </w:t>
      </w:r>
      <w:proofErr w:type="spellStart"/>
      <w:r w:rsidRPr="00C308DB">
        <w:rPr>
          <w:rFonts w:ascii="Times New Roman" w:hAnsi="Times New Roman" w:cs="Times New Roman"/>
          <w:sz w:val="24"/>
          <w:szCs w:val="24"/>
        </w:rPr>
        <w:t>Tris</w:t>
      </w:r>
      <w:proofErr w:type="spellEnd"/>
      <w:r w:rsidRPr="00C308DB">
        <w:rPr>
          <w:rFonts w:ascii="Times New Roman" w:hAnsi="Times New Roman" w:cs="Times New Roman"/>
          <w:sz w:val="24"/>
          <w:szCs w:val="24"/>
        </w:rPr>
        <w:t>, pH 6.8). Proteins were fractioned by SDS−PAGE (10%</w:t>
      </w:r>
      <w:r w:rsidRPr="00C308DB">
        <w:rPr>
          <w:rFonts w:ascii="Times New Roman" w:hAnsi="Times New Roman" w:cs="Times New Roman"/>
          <w:spacing w:val="-17"/>
          <w:sz w:val="24"/>
          <w:szCs w:val="24"/>
        </w:rPr>
        <w:t xml:space="preserve"> </w:t>
      </w:r>
      <w:r w:rsidRPr="00C308DB">
        <w:rPr>
          <w:rFonts w:ascii="Times New Roman" w:hAnsi="Times New Roman" w:cs="Times New Roman"/>
          <w:sz w:val="24"/>
          <w:szCs w:val="24"/>
        </w:rPr>
        <w:t xml:space="preserve">acrylamide with 5% stacking gel) along with </w:t>
      </w:r>
      <w:r w:rsidRPr="00C308DB">
        <w:rPr>
          <w:rFonts w:ascii="Times New Roman" w:hAnsi="Times New Roman" w:cs="Times New Roman"/>
          <w:w w:val="109"/>
          <w:sz w:val="24"/>
          <w:szCs w:val="24"/>
        </w:rPr>
        <w:t>pre-stained</w:t>
      </w:r>
      <w:r w:rsidRPr="00C308DB">
        <w:rPr>
          <w:rFonts w:ascii="Times New Roman" w:hAnsi="Times New Roman" w:cs="Times New Roman"/>
          <w:spacing w:val="16"/>
          <w:sz w:val="24"/>
          <w:szCs w:val="24"/>
        </w:rPr>
        <w:t xml:space="preserve"> </w:t>
      </w:r>
      <w:r w:rsidRPr="00C308DB">
        <w:rPr>
          <w:rFonts w:ascii="Times New Roman" w:hAnsi="Times New Roman" w:cs="Times New Roman"/>
          <w:sz w:val="24"/>
          <w:szCs w:val="24"/>
        </w:rPr>
        <w:t xml:space="preserve">Precision Plus protein </w:t>
      </w:r>
      <w:r w:rsidRPr="00C308DB">
        <w:rPr>
          <w:rFonts w:ascii="Times New Roman" w:hAnsi="Times New Roman" w:cs="Times New Roman"/>
          <w:w w:val="109"/>
          <w:sz w:val="24"/>
          <w:szCs w:val="24"/>
        </w:rPr>
        <w:t>standards</w:t>
      </w:r>
      <w:r w:rsidRPr="00C308DB">
        <w:rPr>
          <w:rFonts w:ascii="Times New Roman" w:hAnsi="Times New Roman" w:cs="Times New Roman"/>
          <w:spacing w:val="-6"/>
          <w:w w:val="109"/>
          <w:sz w:val="24"/>
          <w:szCs w:val="24"/>
        </w:rPr>
        <w:t xml:space="preserve"> </w:t>
      </w:r>
      <w:r w:rsidRPr="00C308DB">
        <w:rPr>
          <w:rFonts w:ascii="Times New Roman" w:hAnsi="Times New Roman" w:cs="Times New Roman"/>
          <w:sz w:val="24"/>
          <w:szCs w:val="24"/>
        </w:rPr>
        <w:t>(</w:t>
      </w:r>
      <w:proofErr w:type="spellStart"/>
      <w:r w:rsidRPr="00C308DB">
        <w:rPr>
          <w:rFonts w:ascii="Times New Roman" w:hAnsi="Times New Roman" w:cs="Times New Roman"/>
          <w:sz w:val="24"/>
          <w:szCs w:val="24"/>
        </w:rPr>
        <w:t>BioRad</w:t>
      </w:r>
      <w:proofErr w:type="spellEnd"/>
      <w:r w:rsidRPr="00C308DB">
        <w:rPr>
          <w:rFonts w:ascii="Times New Roman" w:hAnsi="Times New Roman" w:cs="Times New Roman"/>
          <w:sz w:val="24"/>
          <w:szCs w:val="24"/>
        </w:rPr>
        <w:t>)</w:t>
      </w:r>
      <w:r w:rsidRPr="00C308DB">
        <w:rPr>
          <w:rFonts w:ascii="Times New Roman" w:hAnsi="Times New Roman" w:cs="Times New Roman"/>
          <w:spacing w:val="14"/>
          <w:sz w:val="24"/>
          <w:szCs w:val="24"/>
        </w:rPr>
        <w:t xml:space="preserve"> </w:t>
      </w:r>
      <w:r w:rsidRPr="00C308DB">
        <w:rPr>
          <w:rFonts w:ascii="Times New Roman" w:hAnsi="Times New Roman" w:cs="Times New Roman"/>
          <w:w w:val="110"/>
          <w:sz w:val="24"/>
          <w:szCs w:val="24"/>
        </w:rPr>
        <w:t>and</w:t>
      </w:r>
      <w:r w:rsidRPr="00C308DB">
        <w:rPr>
          <w:rFonts w:ascii="Times New Roman" w:hAnsi="Times New Roman" w:cs="Times New Roman"/>
          <w:spacing w:val="-2"/>
          <w:sz w:val="24"/>
          <w:szCs w:val="24"/>
        </w:rPr>
        <w:t xml:space="preserve"> </w:t>
      </w:r>
      <w:r w:rsidRPr="00C308DB">
        <w:rPr>
          <w:rFonts w:ascii="Times New Roman" w:hAnsi="Times New Roman" w:cs="Times New Roman"/>
          <w:w w:val="109"/>
          <w:sz w:val="24"/>
          <w:szCs w:val="24"/>
        </w:rPr>
        <w:t>transferred</w:t>
      </w:r>
      <w:r w:rsidRPr="00C308DB">
        <w:rPr>
          <w:rFonts w:ascii="Times New Roman" w:hAnsi="Times New Roman" w:cs="Times New Roman"/>
          <w:spacing w:val="-2"/>
          <w:sz w:val="24"/>
          <w:szCs w:val="24"/>
        </w:rPr>
        <w:t xml:space="preserve"> </w:t>
      </w:r>
      <w:r w:rsidRPr="00C308DB">
        <w:rPr>
          <w:rFonts w:ascii="Times New Roman" w:hAnsi="Times New Roman" w:cs="Times New Roman"/>
          <w:sz w:val="24"/>
          <w:szCs w:val="24"/>
        </w:rPr>
        <w:t>to an</w:t>
      </w:r>
      <w:r w:rsidRPr="00C308DB">
        <w:rPr>
          <w:rFonts w:ascii="Times New Roman" w:hAnsi="Times New Roman" w:cs="Times New Roman"/>
          <w:spacing w:val="18"/>
          <w:sz w:val="24"/>
          <w:szCs w:val="24"/>
        </w:rPr>
        <w:t xml:space="preserve"> </w:t>
      </w:r>
      <w:proofErr w:type="spellStart"/>
      <w:r w:rsidRPr="00C308DB">
        <w:rPr>
          <w:rFonts w:ascii="Times New Roman" w:hAnsi="Times New Roman" w:cs="Times New Roman"/>
          <w:w w:val="108"/>
          <w:sz w:val="24"/>
          <w:szCs w:val="24"/>
        </w:rPr>
        <w:t>Immobilon</w:t>
      </w:r>
      <w:proofErr w:type="spellEnd"/>
      <w:r w:rsidRPr="00C308DB">
        <w:rPr>
          <w:rFonts w:ascii="Times New Roman" w:hAnsi="Times New Roman" w:cs="Times New Roman"/>
          <w:w w:val="108"/>
          <w:position w:val="8"/>
          <w:sz w:val="24"/>
          <w:szCs w:val="24"/>
        </w:rPr>
        <w:t>TM</w:t>
      </w:r>
      <w:r w:rsidRPr="00C308DB">
        <w:rPr>
          <w:rFonts w:ascii="Times New Roman" w:hAnsi="Times New Roman" w:cs="Times New Roman"/>
          <w:w w:val="108"/>
          <w:sz w:val="24"/>
          <w:szCs w:val="24"/>
        </w:rPr>
        <w:t>P</w:t>
      </w:r>
      <w:r w:rsidRPr="00C308DB">
        <w:rPr>
          <w:rFonts w:ascii="Times New Roman" w:hAnsi="Times New Roman" w:cs="Times New Roman"/>
          <w:spacing w:val="4"/>
          <w:w w:val="108"/>
          <w:sz w:val="24"/>
          <w:szCs w:val="24"/>
        </w:rPr>
        <w:t xml:space="preserve"> </w:t>
      </w:r>
      <w:r w:rsidRPr="00C308DB">
        <w:rPr>
          <w:rFonts w:ascii="Times New Roman" w:hAnsi="Times New Roman" w:cs="Times New Roman"/>
          <w:sz w:val="24"/>
          <w:szCs w:val="24"/>
        </w:rPr>
        <w:t>membrane</w:t>
      </w:r>
      <w:r w:rsidRPr="00C308DB">
        <w:rPr>
          <w:rFonts w:ascii="Times New Roman" w:hAnsi="Times New Roman" w:cs="Times New Roman"/>
          <w:spacing w:val="20"/>
          <w:sz w:val="24"/>
          <w:szCs w:val="24"/>
        </w:rPr>
        <w:t xml:space="preserve"> </w:t>
      </w:r>
      <w:r w:rsidRPr="00C308DB">
        <w:rPr>
          <w:rFonts w:ascii="Times New Roman" w:hAnsi="Times New Roman" w:cs="Times New Roman"/>
          <w:w w:val="105"/>
          <w:sz w:val="24"/>
          <w:szCs w:val="24"/>
        </w:rPr>
        <w:t>(Millipore</w:t>
      </w:r>
      <w:r w:rsidRPr="00C308DB">
        <w:rPr>
          <w:rFonts w:ascii="Times New Roman" w:hAnsi="Times New Roman" w:cs="Times New Roman"/>
          <w:sz w:val="24"/>
          <w:szCs w:val="24"/>
        </w:rPr>
        <w:t xml:space="preserve"> Corp., Bedford, MA).</w:t>
      </w:r>
      <w:r w:rsidRPr="00C308DB">
        <w:rPr>
          <w:rFonts w:ascii="Times New Roman" w:hAnsi="Times New Roman" w:cs="Times New Roman"/>
          <w:spacing w:val="39"/>
          <w:sz w:val="24"/>
          <w:szCs w:val="24"/>
        </w:rPr>
        <w:t xml:space="preserve"> </w:t>
      </w:r>
      <w:r w:rsidRPr="00C308DB">
        <w:rPr>
          <w:rFonts w:ascii="Times New Roman" w:hAnsi="Times New Roman" w:cs="Times New Roman"/>
          <w:sz w:val="24"/>
          <w:szCs w:val="24"/>
        </w:rPr>
        <w:t>The blot was</w:t>
      </w:r>
      <w:r w:rsidRPr="00C308DB">
        <w:rPr>
          <w:rFonts w:ascii="Times New Roman" w:hAnsi="Times New Roman" w:cs="Times New Roman"/>
          <w:spacing w:val="36"/>
          <w:sz w:val="24"/>
          <w:szCs w:val="24"/>
        </w:rPr>
        <w:t xml:space="preserve"> </w:t>
      </w:r>
      <w:r w:rsidRPr="00C308DB">
        <w:rPr>
          <w:rFonts w:ascii="Times New Roman" w:hAnsi="Times New Roman" w:cs="Times New Roman"/>
          <w:sz w:val="24"/>
          <w:szCs w:val="24"/>
        </w:rPr>
        <w:t>probed</w:t>
      </w:r>
      <w:r w:rsidRPr="00C308DB">
        <w:rPr>
          <w:rFonts w:ascii="Times New Roman" w:hAnsi="Times New Roman" w:cs="Times New Roman"/>
          <w:spacing w:val="50"/>
          <w:sz w:val="24"/>
          <w:szCs w:val="24"/>
        </w:rPr>
        <w:t xml:space="preserve"> </w:t>
      </w:r>
      <w:r w:rsidRPr="00C308DB">
        <w:rPr>
          <w:rFonts w:ascii="Times New Roman" w:hAnsi="Times New Roman" w:cs="Times New Roman"/>
          <w:w w:val="107"/>
          <w:sz w:val="24"/>
          <w:szCs w:val="24"/>
        </w:rPr>
        <w:t>with</w:t>
      </w:r>
      <w:r w:rsidRPr="00C308DB">
        <w:rPr>
          <w:rFonts w:ascii="Times New Roman" w:hAnsi="Times New Roman" w:cs="Times New Roman"/>
          <w:spacing w:val="-5"/>
          <w:sz w:val="24"/>
          <w:szCs w:val="24"/>
        </w:rPr>
        <w:t xml:space="preserve"> </w:t>
      </w:r>
      <w:r w:rsidRPr="00C308DB">
        <w:rPr>
          <w:rFonts w:ascii="Times New Roman" w:hAnsi="Times New Roman" w:cs="Times New Roman"/>
          <w:sz w:val="24"/>
          <w:szCs w:val="24"/>
        </w:rPr>
        <w:t>anti-FLAG™</w:t>
      </w:r>
      <w:r w:rsidRPr="00C308DB">
        <w:rPr>
          <w:rFonts w:ascii="Times New Roman" w:hAnsi="Times New Roman" w:cs="Times New Roman"/>
          <w:spacing w:val="28"/>
          <w:sz w:val="24"/>
          <w:szCs w:val="24"/>
        </w:rPr>
        <w:t xml:space="preserve"> </w:t>
      </w:r>
      <w:r w:rsidRPr="00C308DB">
        <w:rPr>
          <w:rFonts w:ascii="Times New Roman" w:hAnsi="Times New Roman" w:cs="Times New Roman"/>
          <w:sz w:val="24"/>
          <w:szCs w:val="24"/>
        </w:rPr>
        <w:t>M2</w:t>
      </w:r>
      <w:r w:rsidRPr="00C308DB">
        <w:rPr>
          <w:rFonts w:ascii="Times New Roman" w:hAnsi="Times New Roman" w:cs="Times New Roman"/>
          <w:spacing w:val="9"/>
          <w:sz w:val="24"/>
          <w:szCs w:val="24"/>
        </w:rPr>
        <w:t xml:space="preserve"> </w:t>
      </w:r>
      <w:r w:rsidRPr="00C308DB">
        <w:rPr>
          <w:rFonts w:ascii="Times New Roman" w:hAnsi="Times New Roman" w:cs="Times New Roman"/>
          <w:sz w:val="24"/>
          <w:szCs w:val="24"/>
        </w:rPr>
        <w:t>antibody</w:t>
      </w:r>
      <w:r w:rsidRPr="00C308DB">
        <w:rPr>
          <w:rFonts w:ascii="Times New Roman" w:hAnsi="Times New Roman" w:cs="Times New Roman"/>
          <w:spacing w:val="41"/>
          <w:sz w:val="24"/>
          <w:szCs w:val="24"/>
        </w:rPr>
        <w:t xml:space="preserve"> </w:t>
      </w:r>
      <w:r w:rsidRPr="00C308DB">
        <w:rPr>
          <w:rFonts w:ascii="Times New Roman" w:hAnsi="Times New Roman" w:cs="Times New Roman"/>
          <w:sz w:val="24"/>
          <w:szCs w:val="24"/>
        </w:rPr>
        <w:t>(Sigma/Aldrich Chemical, St. Louis, MO), and</w:t>
      </w:r>
      <w:r w:rsidRPr="00C308DB">
        <w:rPr>
          <w:rFonts w:ascii="Times New Roman" w:hAnsi="Times New Roman" w:cs="Times New Roman"/>
          <w:spacing w:val="21"/>
          <w:sz w:val="24"/>
          <w:szCs w:val="24"/>
        </w:rPr>
        <w:t xml:space="preserve"> </w:t>
      </w:r>
      <w:r w:rsidRPr="00C308DB">
        <w:rPr>
          <w:rFonts w:ascii="Times New Roman" w:hAnsi="Times New Roman" w:cs="Times New Roman"/>
          <w:w w:val="108"/>
          <w:sz w:val="24"/>
          <w:szCs w:val="24"/>
        </w:rPr>
        <w:t xml:space="preserve">bands </w:t>
      </w:r>
      <w:r w:rsidRPr="00C308DB">
        <w:rPr>
          <w:rFonts w:ascii="Times New Roman" w:hAnsi="Times New Roman" w:cs="Times New Roman"/>
          <w:sz w:val="24"/>
          <w:szCs w:val="24"/>
        </w:rPr>
        <w:t>were</w:t>
      </w:r>
      <w:r w:rsidRPr="00C308DB">
        <w:rPr>
          <w:rFonts w:ascii="Times New Roman" w:hAnsi="Times New Roman" w:cs="Times New Roman"/>
          <w:spacing w:val="49"/>
          <w:sz w:val="24"/>
          <w:szCs w:val="24"/>
        </w:rPr>
        <w:t xml:space="preserve"> </w:t>
      </w:r>
      <w:r w:rsidRPr="00C308DB">
        <w:rPr>
          <w:rFonts w:ascii="Times New Roman" w:hAnsi="Times New Roman" w:cs="Times New Roman"/>
          <w:sz w:val="24"/>
          <w:szCs w:val="24"/>
        </w:rPr>
        <w:t>visualized with the West Pico</w:t>
      </w:r>
      <w:r w:rsidRPr="00C308DB">
        <w:rPr>
          <w:rFonts w:ascii="Times New Roman" w:hAnsi="Times New Roman" w:cs="Times New Roman"/>
          <w:spacing w:val="44"/>
          <w:sz w:val="24"/>
          <w:szCs w:val="24"/>
        </w:rPr>
        <w:t xml:space="preserve"> </w:t>
      </w:r>
      <w:proofErr w:type="spellStart"/>
      <w:r w:rsidRPr="00C308DB">
        <w:rPr>
          <w:rFonts w:ascii="Times New Roman" w:hAnsi="Times New Roman" w:cs="Times New Roman"/>
          <w:w w:val="108"/>
          <w:sz w:val="24"/>
          <w:szCs w:val="24"/>
        </w:rPr>
        <w:t>chemiluminescent</w:t>
      </w:r>
      <w:proofErr w:type="spellEnd"/>
      <w:r w:rsidRPr="00C308DB">
        <w:rPr>
          <w:rFonts w:ascii="Times New Roman" w:hAnsi="Times New Roman" w:cs="Times New Roman"/>
          <w:spacing w:val="-20"/>
          <w:sz w:val="24"/>
          <w:szCs w:val="24"/>
        </w:rPr>
        <w:t xml:space="preserve"> </w:t>
      </w:r>
      <w:r w:rsidRPr="00C308DB">
        <w:rPr>
          <w:rFonts w:ascii="Times New Roman" w:hAnsi="Times New Roman" w:cs="Times New Roman"/>
          <w:w w:val="109"/>
          <w:sz w:val="24"/>
          <w:szCs w:val="24"/>
        </w:rPr>
        <w:t>detection</w:t>
      </w:r>
      <w:r w:rsidRPr="00C308DB">
        <w:rPr>
          <w:rFonts w:ascii="Times New Roman" w:hAnsi="Times New Roman" w:cs="Times New Roman"/>
          <w:spacing w:val="-4"/>
          <w:w w:val="109"/>
          <w:sz w:val="24"/>
          <w:szCs w:val="24"/>
        </w:rPr>
        <w:t xml:space="preserve"> </w:t>
      </w:r>
      <w:r w:rsidRPr="00C308DB">
        <w:rPr>
          <w:rFonts w:ascii="Times New Roman" w:hAnsi="Times New Roman" w:cs="Times New Roman"/>
          <w:sz w:val="24"/>
          <w:szCs w:val="24"/>
        </w:rPr>
        <w:t>system</w:t>
      </w:r>
      <w:r w:rsidRPr="00C308DB">
        <w:rPr>
          <w:rFonts w:ascii="Times New Roman" w:hAnsi="Times New Roman" w:cs="Times New Roman"/>
          <w:spacing w:val="31"/>
          <w:sz w:val="24"/>
          <w:szCs w:val="24"/>
        </w:rPr>
        <w:t xml:space="preserve"> </w:t>
      </w:r>
      <w:r w:rsidRPr="00C308DB">
        <w:rPr>
          <w:rFonts w:ascii="Times New Roman" w:hAnsi="Times New Roman" w:cs="Times New Roman"/>
          <w:sz w:val="24"/>
          <w:szCs w:val="24"/>
        </w:rPr>
        <w:t>(Pierce). The</w:t>
      </w:r>
      <w:r w:rsidRPr="00C308DB">
        <w:rPr>
          <w:rFonts w:ascii="Times New Roman" w:hAnsi="Times New Roman" w:cs="Times New Roman"/>
          <w:spacing w:val="32"/>
          <w:sz w:val="24"/>
          <w:szCs w:val="24"/>
        </w:rPr>
        <w:t xml:space="preserve"> </w:t>
      </w:r>
      <w:r w:rsidRPr="00C308DB">
        <w:rPr>
          <w:rFonts w:ascii="Times New Roman" w:hAnsi="Times New Roman" w:cs="Times New Roman"/>
          <w:w w:val="110"/>
          <w:sz w:val="24"/>
          <w:szCs w:val="24"/>
        </w:rPr>
        <w:t>total</w:t>
      </w:r>
      <w:r w:rsidRPr="00C308DB">
        <w:rPr>
          <w:rFonts w:ascii="Times New Roman" w:hAnsi="Times New Roman" w:cs="Times New Roman"/>
          <w:spacing w:val="3"/>
          <w:sz w:val="24"/>
          <w:szCs w:val="24"/>
        </w:rPr>
        <w:t xml:space="preserve"> </w:t>
      </w:r>
      <w:r w:rsidRPr="00C308DB">
        <w:rPr>
          <w:rFonts w:ascii="Times New Roman" w:hAnsi="Times New Roman" w:cs="Times New Roman"/>
          <w:sz w:val="24"/>
          <w:szCs w:val="24"/>
        </w:rPr>
        <w:t>intensity</w:t>
      </w:r>
      <w:r w:rsidRPr="00C308DB">
        <w:rPr>
          <w:rFonts w:ascii="Times New Roman" w:hAnsi="Times New Roman" w:cs="Times New Roman"/>
          <w:spacing w:val="38"/>
          <w:sz w:val="24"/>
          <w:szCs w:val="24"/>
        </w:rPr>
        <w:t xml:space="preserve"> </w:t>
      </w:r>
      <w:r w:rsidRPr="00C308DB">
        <w:rPr>
          <w:rFonts w:ascii="Times New Roman" w:hAnsi="Times New Roman" w:cs="Times New Roman"/>
          <w:sz w:val="24"/>
          <w:szCs w:val="24"/>
        </w:rPr>
        <w:t>of</w:t>
      </w:r>
      <w:r w:rsidRPr="00C308DB">
        <w:rPr>
          <w:rFonts w:ascii="Times New Roman" w:hAnsi="Times New Roman" w:cs="Times New Roman"/>
          <w:spacing w:val="5"/>
          <w:sz w:val="24"/>
          <w:szCs w:val="24"/>
        </w:rPr>
        <w:t xml:space="preserve"> </w:t>
      </w:r>
      <w:r w:rsidRPr="00C308DB">
        <w:rPr>
          <w:rFonts w:ascii="Times New Roman" w:hAnsi="Times New Roman" w:cs="Times New Roman"/>
          <w:sz w:val="24"/>
          <w:szCs w:val="24"/>
        </w:rPr>
        <w:t>all Ste2p</w:t>
      </w:r>
      <w:r w:rsidRPr="00C308DB">
        <w:rPr>
          <w:rFonts w:ascii="Times New Roman" w:hAnsi="Times New Roman" w:cs="Times New Roman"/>
          <w:spacing w:val="41"/>
          <w:sz w:val="24"/>
          <w:szCs w:val="24"/>
        </w:rPr>
        <w:t xml:space="preserve"> </w:t>
      </w:r>
      <w:r w:rsidRPr="00C308DB">
        <w:rPr>
          <w:rFonts w:ascii="Times New Roman" w:hAnsi="Times New Roman" w:cs="Times New Roman"/>
          <w:sz w:val="24"/>
          <w:szCs w:val="24"/>
        </w:rPr>
        <w:t>bands in</w:t>
      </w:r>
      <w:r w:rsidRPr="00C308DB">
        <w:rPr>
          <w:rFonts w:ascii="Times New Roman" w:hAnsi="Times New Roman" w:cs="Times New Roman"/>
          <w:spacing w:val="30"/>
          <w:sz w:val="24"/>
          <w:szCs w:val="24"/>
        </w:rPr>
        <w:t xml:space="preserve"> </w:t>
      </w:r>
      <w:r w:rsidRPr="00C308DB">
        <w:rPr>
          <w:rFonts w:ascii="Times New Roman" w:hAnsi="Times New Roman" w:cs="Times New Roman"/>
          <w:sz w:val="24"/>
          <w:szCs w:val="24"/>
        </w:rPr>
        <w:t>each</w:t>
      </w:r>
      <w:r w:rsidRPr="00C308DB">
        <w:rPr>
          <w:rFonts w:ascii="Times New Roman" w:hAnsi="Times New Roman" w:cs="Times New Roman"/>
          <w:spacing w:val="44"/>
          <w:sz w:val="24"/>
          <w:szCs w:val="24"/>
        </w:rPr>
        <w:t xml:space="preserve"> </w:t>
      </w:r>
      <w:r w:rsidRPr="00C308DB">
        <w:rPr>
          <w:rFonts w:ascii="Times New Roman" w:hAnsi="Times New Roman" w:cs="Times New Roman"/>
          <w:sz w:val="24"/>
          <w:szCs w:val="24"/>
        </w:rPr>
        <w:t>lane</w:t>
      </w:r>
      <w:r w:rsidRPr="00C308DB">
        <w:rPr>
          <w:rFonts w:ascii="Times New Roman" w:hAnsi="Times New Roman" w:cs="Times New Roman"/>
          <w:spacing w:val="38"/>
          <w:sz w:val="24"/>
          <w:szCs w:val="24"/>
        </w:rPr>
        <w:t xml:space="preserve"> </w:t>
      </w:r>
      <w:r w:rsidRPr="00C308DB">
        <w:rPr>
          <w:rFonts w:ascii="Times New Roman" w:hAnsi="Times New Roman" w:cs="Times New Roman"/>
          <w:sz w:val="24"/>
          <w:szCs w:val="24"/>
        </w:rPr>
        <w:t>was</w:t>
      </w:r>
      <w:r w:rsidRPr="00C308DB">
        <w:rPr>
          <w:rFonts w:ascii="Times New Roman" w:hAnsi="Times New Roman" w:cs="Times New Roman"/>
          <w:spacing w:val="24"/>
          <w:sz w:val="24"/>
          <w:szCs w:val="24"/>
        </w:rPr>
        <w:t xml:space="preserve"> </w:t>
      </w:r>
      <w:r w:rsidRPr="00C308DB">
        <w:rPr>
          <w:rFonts w:ascii="Times New Roman" w:hAnsi="Times New Roman" w:cs="Times New Roman"/>
          <w:w w:val="110"/>
          <w:sz w:val="24"/>
          <w:szCs w:val="24"/>
        </w:rPr>
        <w:t>determined</w:t>
      </w:r>
      <w:r w:rsidRPr="00C308DB">
        <w:rPr>
          <w:rFonts w:ascii="Times New Roman" w:hAnsi="Times New Roman" w:cs="Times New Roman"/>
          <w:spacing w:val="18"/>
          <w:sz w:val="24"/>
          <w:szCs w:val="24"/>
        </w:rPr>
        <w:t xml:space="preserve"> </w:t>
      </w:r>
      <w:r w:rsidRPr="00C308DB">
        <w:rPr>
          <w:rFonts w:ascii="Times New Roman" w:hAnsi="Times New Roman" w:cs="Times New Roman"/>
          <w:sz w:val="24"/>
          <w:szCs w:val="24"/>
        </w:rPr>
        <w:t>using</w:t>
      </w:r>
      <w:r w:rsidRPr="00C308DB">
        <w:rPr>
          <w:rFonts w:ascii="Times New Roman" w:hAnsi="Times New Roman" w:cs="Times New Roman"/>
          <w:spacing w:val="40"/>
          <w:sz w:val="24"/>
          <w:szCs w:val="24"/>
        </w:rPr>
        <w:t xml:space="preserve"> </w:t>
      </w:r>
      <w:r w:rsidRPr="00C308DB">
        <w:rPr>
          <w:rFonts w:ascii="Times New Roman" w:hAnsi="Times New Roman" w:cs="Times New Roman"/>
          <w:sz w:val="24"/>
          <w:szCs w:val="24"/>
        </w:rPr>
        <w:t>a</w:t>
      </w:r>
      <w:r w:rsidRPr="00C308DB">
        <w:rPr>
          <w:rFonts w:ascii="Times New Roman" w:hAnsi="Times New Roman" w:cs="Times New Roman"/>
          <w:spacing w:val="22"/>
          <w:sz w:val="24"/>
          <w:szCs w:val="24"/>
        </w:rPr>
        <w:t xml:space="preserve"> </w:t>
      </w:r>
      <w:proofErr w:type="spellStart"/>
      <w:r w:rsidRPr="00C308DB">
        <w:rPr>
          <w:rFonts w:ascii="Times New Roman" w:hAnsi="Times New Roman" w:cs="Times New Roman"/>
          <w:w w:val="107"/>
          <w:sz w:val="24"/>
          <w:szCs w:val="24"/>
        </w:rPr>
        <w:t>ChemiDoc</w:t>
      </w:r>
      <w:proofErr w:type="spellEnd"/>
      <w:r w:rsidRPr="00C308DB">
        <w:rPr>
          <w:rFonts w:ascii="Times New Roman" w:hAnsi="Times New Roman" w:cs="Times New Roman"/>
          <w:spacing w:val="-3"/>
          <w:w w:val="107"/>
          <w:sz w:val="24"/>
          <w:szCs w:val="24"/>
        </w:rPr>
        <w:t xml:space="preserve"> </w:t>
      </w:r>
      <w:r w:rsidRPr="00C308DB">
        <w:rPr>
          <w:rFonts w:ascii="Times New Roman" w:hAnsi="Times New Roman" w:cs="Times New Roman"/>
          <w:sz w:val="24"/>
          <w:szCs w:val="24"/>
        </w:rPr>
        <w:t xml:space="preserve">XRS </w:t>
      </w:r>
      <w:proofErr w:type="spellStart"/>
      <w:r w:rsidRPr="00C308DB">
        <w:rPr>
          <w:rFonts w:ascii="Times New Roman" w:hAnsi="Times New Roman" w:cs="Times New Roman"/>
          <w:w w:val="110"/>
          <w:sz w:val="24"/>
          <w:szCs w:val="24"/>
        </w:rPr>
        <w:t>photodocumentation</w:t>
      </w:r>
      <w:proofErr w:type="spellEnd"/>
      <w:r w:rsidRPr="00C308DB">
        <w:rPr>
          <w:rFonts w:ascii="Times New Roman" w:hAnsi="Times New Roman" w:cs="Times New Roman"/>
          <w:spacing w:val="11"/>
          <w:w w:val="110"/>
          <w:sz w:val="24"/>
          <w:szCs w:val="24"/>
        </w:rPr>
        <w:t xml:space="preserve"> </w:t>
      </w:r>
      <w:r w:rsidRPr="00C308DB">
        <w:rPr>
          <w:rFonts w:ascii="Times New Roman" w:hAnsi="Times New Roman" w:cs="Times New Roman"/>
          <w:sz w:val="24"/>
          <w:szCs w:val="24"/>
        </w:rPr>
        <w:t>system</w:t>
      </w:r>
      <w:r w:rsidRPr="00C308DB">
        <w:rPr>
          <w:rFonts w:ascii="Times New Roman" w:hAnsi="Times New Roman" w:cs="Times New Roman"/>
          <w:spacing w:val="44"/>
          <w:sz w:val="24"/>
          <w:szCs w:val="24"/>
        </w:rPr>
        <w:t xml:space="preserve"> </w:t>
      </w:r>
      <w:r w:rsidRPr="00C308DB">
        <w:rPr>
          <w:rFonts w:ascii="Times New Roman" w:hAnsi="Times New Roman" w:cs="Times New Roman"/>
          <w:w w:val="107"/>
          <w:sz w:val="24"/>
          <w:szCs w:val="24"/>
        </w:rPr>
        <w:t>with</w:t>
      </w:r>
      <w:r w:rsidRPr="00C308DB">
        <w:rPr>
          <w:rFonts w:ascii="Times New Roman" w:hAnsi="Times New Roman" w:cs="Times New Roman"/>
          <w:spacing w:val="16"/>
          <w:sz w:val="24"/>
          <w:szCs w:val="24"/>
        </w:rPr>
        <w:t xml:space="preserve"> </w:t>
      </w:r>
      <w:r w:rsidRPr="00C308DB">
        <w:rPr>
          <w:rFonts w:ascii="Times New Roman" w:hAnsi="Times New Roman" w:cs="Times New Roman"/>
          <w:w w:val="109"/>
          <w:sz w:val="24"/>
          <w:szCs w:val="24"/>
        </w:rPr>
        <w:t>Quantity</w:t>
      </w:r>
      <w:r w:rsidRPr="00C308DB">
        <w:rPr>
          <w:rFonts w:ascii="Times New Roman" w:hAnsi="Times New Roman" w:cs="Times New Roman"/>
          <w:spacing w:val="11"/>
          <w:w w:val="109"/>
          <w:sz w:val="24"/>
          <w:szCs w:val="24"/>
        </w:rPr>
        <w:t xml:space="preserve"> </w:t>
      </w:r>
      <w:r w:rsidRPr="00C308DB">
        <w:rPr>
          <w:rFonts w:ascii="Times New Roman" w:hAnsi="Times New Roman" w:cs="Times New Roman"/>
          <w:sz w:val="24"/>
          <w:szCs w:val="24"/>
        </w:rPr>
        <w:t xml:space="preserve">One </w:t>
      </w:r>
      <w:r w:rsidRPr="00C308DB">
        <w:rPr>
          <w:rFonts w:ascii="Times New Roman" w:hAnsi="Times New Roman" w:cs="Times New Roman"/>
          <w:spacing w:val="-4"/>
          <w:sz w:val="24"/>
          <w:szCs w:val="24"/>
        </w:rPr>
        <w:t>one-dimensiona</w:t>
      </w:r>
      <w:r w:rsidRPr="00C308DB">
        <w:rPr>
          <w:rFonts w:ascii="Times New Roman" w:hAnsi="Times New Roman" w:cs="Times New Roman"/>
          <w:sz w:val="24"/>
          <w:szCs w:val="24"/>
        </w:rPr>
        <w:t>l</w:t>
      </w:r>
      <w:r w:rsidRPr="00C308DB">
        <w:rPr>
          <w:rFonts w:ascii="Times New Roman" w:hAnsi="Times New Roman" w:cs="Times New Roman"/>
          <w:spacing w:val="40"/>
          <w:sz w:val="24"/>
          <w:szCs w:val="24"/>
        </w:rPr>
        <w:t xml:space="preserve"> </w:t>
      </w:r>
      <w:r w:rsidRPr="00C308DB">
        <w:rPr>
          <w:rFonts w:ascii="Times New Roman" w:hAnsi="Times New Roman" w:cs="Times New Roman"/>
          <w:spacing w:val="-4"/>
          <w:sz w:val="24"/>
          <w:szCs w:val="24"/>
        </w:rPr>
        <w:t>analysi</w:t>
      </w:r>
      <w:r w:rsidRPr="00C308DB">
        <w:rPr>
          <w:rFonts w:ascii="Times New Roman" w:hAnsi="Times New Roman" w:cs="Times New Roman"/>
          <w:sz w:val="24"/>
          <w:szCs w:val="24"/>
        </w:rPr>
        <w:t>s</w:t>
      </w:r>
      <w:r w:rsidRPr="00C308DB">
        <w:rPr>
          <w:rFonts w:ascii="Times New Roman" w:hAnsi="Times New Roman" w:cs="Times New Roman"/>
          <w:spacing w:val="3"/>
          <w:sz w:val="24"/>
          <w:szCs w:val="24"/>
        </w:rPr>
        <w:t xml:space="preserve"> </w:t>
      </w:r>
      <w:r w:rsidRPr="00C308DB">
        <w:rPr>
          <w:rFonts w:ascii="Times New Roman" w:hAnsi="Times New Roman" w:cs="Times New Roman"/>
          <w:spacing w:val="-4"/>
          <w:sz w:val="24"/>
          <w:szCs w:val="24"/>
        </w:rPr>
        <w:t>softwar</w:t>
      </w:r>
      <w:r w:rsidRPr="00C308DB">
        <w:rPr>
          <w:rFonts w:ascii="Times New Roman" w:hAnsi="Times New Roman" w:cs="Times New Roman"/>
          <w:sz w:val="24"/>
          <w:szCs w:val="24"/>
        </w:rPr>
        <w:t>e</w:t>
      </w:r>
      <w:r w:rsidRPr="00C308DB">
        <w:rPr>
          <w:rFonts w:ascii="Times New Roman" w:hAnsi="Times New Roman" w:cs="Times New Roman"/>
          <w:spacing w:val="16"/>
          <w:sz w:val="24"/>
          <w:szCs w:val="24"/>
        </w:rPr>
        <w:t xml:space="preserve"> </w:t>
      </w:r>
      <w:r w:rsidRPr="00C308DB">
        <w:rPr>
          <w:rFonts w:ascii="Times New Roman" w:hAnsi="Times New Roman" w:cs="Times New Roman"/>
          <w:spacing w:val="-4"/>
          <w:w w:val="101"/>
          <w:sz w:val="24"/>
          <w:szCs w:val="24"/>
        </w:rPr>
        <w:t>(</w:t>
      </w:r>
      <w:r w:rsidRPr="00C308DB">
        <w:rPr>
          <w:rFonts w:ascii="Times New Roman" w:hAnsi="Times New Roman" w:cs="Times New Roman"/>
          <w:sz w:val="24"/>
          <w:szCs w:val="24"/>
        </w:rPr>
        <w:t xml:space="preserve">version 4.6.9, </w:t>
      </w:r>
      <w:proofErr w:type="spellStart"/>
      <w:r w:rsidRPr="00C308DB">
        <w:rPr>
          <w:rFonts w:ascii="Times New Roman" w:hAnsi="Times New Roman" w:cs="Times New Roman"/>
          <w:spacing w:val="-4"/>
          <w:w w:val="101"/>
          <w:sz w:val="24"/>
          <w:szCs w:val="24"/>
        </w:rPr>
        <w:t>BioRad</w:t>
      </w:r>
      <w:proofErr w:type="spellEnd"/>
      <w:r w:rsidRPr="00C308DB">
        <w:rPr>
          <w:rFonts w:ascii="Times New Roman" w:hAnsi="Times New Roman" w:cs="Times New Roman"/>
          <w:sz w:val="24"/>
          <w:szCs w:val="24"/>
        </w:rPr>
        <w:t>, Hercules, CA</w:t>
      </w:r>
      <w:r w:rsidRPr="00C308DB">
        <w:rPr>
          <w:rFonts w:ascii="Times New Roman" w:hAnsi="Times New Roman" w:cs="Times New Roman"/>
          <w:spacing w:val="-4"/>
          <w:w w:val="101"/>
          <w:sz w:val="24"/>
          <w:szCs w:val="24"/>
        </w:rPr>
        <w:t>)</w:t>
      </w:r>
      <w:r w:rsidRPr="00C308DB">
        <w:rPr>
          <w:rFonts w:ascii="Times New Roman" w:hAnsi="Times New Roman" w:cs="Times New Roman"/>
          <w:w w:val="101"/>
          <w:sz w:val="24"/>
          <w:szCs w:val="24"/>
        </w:rPr>
        <w:t xml:space="preserve">. </w:t>
      </w:r>
      <w:r w:rsidRPr="00C308DB">
        <w:rPr>
          <w:rFonts w:ascii="Times New Roman" w:hAnsi="Times New Roman" w:cs="Times New Roman"/>
          <w:sz w:val="24"/>
          <w:szCs w:val="24"/>
        </w:rPr>
        <w:t xml:space="preserve">Immunoblot experiments were repeated at least three times and yielded similar results. Constitutively-expressed membrane protein Pma1p was used as a loading control as described previously </w:t>
      </w:r>
      <w:r w:rsidRPr="00C308DB">
        <w:rPr>
          <w:rFonts w:ascii="Times New Roman" w:hAnsi="Times New Roman" w:cs="Times New Roman"/>
          <w:noProof/>
          <w:sz w:val="24"/>
          <w:szCs w:val="24"/>
        </w:rPr>
        <w:t>[41]</w:t>
      </w:r>
      <w:r w:rsidRPr="00C308DB">
        <w:rPr>
          <w:rFonts w:ascii="Times New Roman" w:hAnsi="Times New Roman" w:cs="Times New Roman"/>
          <w:sz w:val="24"/>
          <w:szCs w:val="24"/>
        </w:rPr>
        <w:t xml:space="preserve"> using Pma1p antibody (Thermo Scientific, Rockford, IL).</w:t>
      </w:r>
    </w:p>
    <w:p w14:paraId="3C7CEE46" w14:textId="77777777" w:rsidR="00071A47" w:rsidRPr="00C308DB" w:rsidRDefault="00071A47" w:rsidP="00071A47">
      <w:pPr>
        <w:spacing w:after="0" w:line="480" w:lineRule="auto"/>
        <w:rPr>
          <w:rFonts w:ascii="Times New Roman" w:hAnsi="Times New Roman" w:cs="Times New Roman"/>
          <w:sz w:val="24"/>
          <w:szCs w:val="24"/>
        </w:rPr>
      </w:pPr>
      <w:proofErr w:type="spellStart"/>
      <w:r w:rsidRPr="00C308DB">
        <w:rPr>
          <w:rFonts w:ascii="Times New Roman" w:hAnsi="Times New Roman" w:cs="Times New Roman"/>
          <w:b/>
          <w:i/>
          <w:sz w:val="24"/>
          <w:szCs w:val="24"/>
        </w:rPr>
        <w:t>Deglycosylation</w:t>
      </w:r>
      <w:proofErr w:type="spellEnd"/>
      <w:r w:rsidRPr="00C308DB">
        <w:rPr>
          <w:rFonts w:ascii="Times New Roman" w:hAnsi="Times New Roman" w:cs="Times New Roman"/>
          <w:b/>
          <w:i/>
          <w:sz w:val="24"/>
          <w:szCs w:val="24"/>
        </w:rPr>
        <w:t xml:space="preserve"> of Membrane Proteins</w:t>
      </w:r>
      <w:r w:rsidRPr="00C308DB">
        <w:rPr>
          <w:rFonts w:ascii="Times New Roman" w:hAnsi="Times New Roman" w:cs="Times New Roman"/>
          <w:sz w:val="24"/>
          <w:szCs w:val="24"/>
        </w:rPr>
        <w:t xml:space="preserve">: Total membrane proteins prepared as described above were resuspended in sodium phosphate (50 mM, pH 7.5), supplemented with 500 units of glycerol-free </w:t>
      </w:r>
      <w:proofErr w:type="spellStart"/>
      <w:r w:rsidRPr="00C308DB">
        <w:rPr>
          <w:rFonts w:ascii="Times New Roman" w:hAnsi="Times New Roman" w:cs="Times New Roman"/>
          <w:sz w:val="24"/>
          <w:szCs w:val="24"/>
        </w:rPr>
        <w:t>PNGase</w:t>
      </w:r>
      <w:proofErr w:type="spellEnd"/>
      <w:r w:rsidRPr="00C308DB">
        <w:rPr>
          <w:rFonts w:ascii="Times New Roman" w:hAnsi="Times New Roman" w:cs="Times New Roman"/>
          <w:sz w:val="24"/>
          <w:szCs w:val="24"/>
        </w:rPr>
        <w:t xml:space="preserve"> F (New England </w:t>
      </w:r>
      <w:proofErr w:type="spellStart"/>
      <w:r w:rsidRPr="00C308DB">
        <w:rPr>
          <w:rFonts w:ascii="Times New Roman" w:hAnsi="Times New Roman" w:cs="Times New Roman"/>
          <w:sz w:val="24"/>
          <w:szCs w:val="24"/>
        </w:rPr>
        <w:t>Biolabs</w:t>
      </w:r>
      <w:proofErr w:type="spellEnd"/>
      <w:r w:rsidRPr="00C308DB">
        <w:rPr>
          <w:rFonts w:ascii="Times New Roman" w:hAnsi="Times New Roman" w:cs="Times New Roman"/>
          <w:sz w:val="24"/>
          <w:szCs w:val="24"/>
        </w:rPr>
        <w:t>, Inc., Beverly, MA), and incubated at 37 °C for 2 h. A negative control was run in parallel in which no enzyme was added prior to incubation at 37 °C. Upon termination of the incubation interval, the membranes were pelleted by centrifugation (15,000 × g, 10 min), and the resulting pellet was dissolved in SDS sample buffer. The samples were used for FLAG immunoblot analysis as described above.</w:t>
      </w:r>
    </w:p>
    <w:p w14:paraId="1FCDC94D" w14:textId="77777777" w:rsidR="00071A47" w:rsidRPr="00C308DB" w:rsidRDefault="00071A47" w:rsidP="00071A47">
      <w:pPr>
        <w:autoSpaceDE w:val="0"/>
        <w:autoSpaceDN w:val="0"/>
        <w:adjustRightInd w:val="0"/>
        <w:spacing w:after="0" w:line="480" w:lineRule="auto"/>
        <w:rPr>
          <w:rFonts w:ascii="Times New Roman" w:hAnsi="Times New Roman" w:cs="Times New Roman"/>
          <w:sz w:val="24"/>
          <w:szCs w:val="24"/>
        </w:rPr>
      </w:pPr>
      <w:r w:rsidRPr="00C308DB">
        <w:rPr>
          <w:rFonts w:ascii="Times New Roman" w:hAnsi="Times New Roman" w:cs="Times New Roman"/>
          <w:b/>
          <w:i/>
          <w:sz w:val="24"/>
          <w:szCs w:val="24"/>
        </w:rPr>
        <w:t>Quantitative Mating Assay:</w:t>
      </w:r>
      <w:r w:rsidRPr="00C308DB">
        <w:rPr>
          <w:rFonts w:ascii="Times New Roman" w:hAnsi="Times New Roman" w:cs="Times New Roman"/>
          <w:sz w:val="24"/>
          <w:szCs w:val="24"/>
        </w:rPr>
        <w:t xml:space="preserve"> </w:t>
      </w:r>
      <w:proofErr w:type="spellStart"/>
      <w:r w:rsidRPr="00C308DB">
        <w:rPr>
          <w:rFonts w:ascii="Times New Roman" w:hAnsi="Times New Roman" w:cs="Times New Roman"/>
          <w:i/>
          <w:iCs/>
          <w:sz w:val="24"/>
          <w:szCs w:val="24"/>
        </w:rPr>
        <w:t>MAT</w:t>
      </w:r>
      <w:r w:rsidRPr="00C308DB">
        <w:rPr>
          <w:rFonts w:ascii="Times New Roman" w:hAnsi="Times New Roman" w:cs="Times New Roman"/>
          <w:b/>
          <w:i/>
          <w:iCs/>
          <w:sz w:val="24"/>
          <w:szCs w:val="24"/>
        </w:rPr>
        <w:t>a</w:t>
      </w:r>
      <w:proofErr w:type="spellEnd"/>
      <w:r w:rsidRPr="00C308DB">
        <w:rPr>
          <w:rFonts w:ascii="Times New Roman" w:hAnsi="Times New Roman" w:cs="Times New Roman"/>
          <w:sz w:val="24"/>
          <w:szCs w:val="24"/>
        </w:rPr>
        <w:t xml:space="preserve"> cells expressing various Ste2p constructs and </w:t>
      </w:r>
      <w:r w:rsidRPr="00C308DB">
        <w:rPr>
          <w:rFonts w:ascii="Times New Roman" w:hAnsi="Times New Roman" w:cs="Times New Roman"/>
          <w:i/>
          <w:iCs/>
          <w:sz w:val="24"/>
          <w:szCs w:val="24"/>
        </w:rPr>
        <w:t>MAT</w:t>
      </w:r>
      <w:r w:rsidRPr="00C308DB">
        <w:rPr>
          <w:rFonts w:ascii="Times New Roman" w:hAnsi="Times New Roman" w:cs="Times New Roman"/>
          <w:sz w:val="24"/>
          <w:szCs w:val="24"/>
        </w:rPr>
        <w:t xml:space="preserve">α cells expressing wild type receptor were grown overnight at 30°C, harvested by centrifugation, resuspended in fresh YEPD, and counted using a </w:t>
      </w:r>
      <w:proofErr w:type="spellStart"/>
      <w:r w:rsidRPr="00C308DB">
        <w:rPr>
          <w:rFonts w:ascii="Times New Roman" w:hAnsi="Times New Roman" w:cs="Times New Roman"/>
          <w:sz w:val="24"/>
          <w:szCs w:val="24"/>
        </w:rPr>
        <w:t>hemocytometer</w:t>
      </w:r>
      <w:proofErr w:type="spellEnd"/>
      <w:r w:rsidRPr="00C308DB">
        <w:rPr>
          <w:rFonts w:ascii="Times New Roman" w:hAnsi="Times New Roman" w:cs="Times New Roman"/>
          <w:sz w:val="24"/>
          <w:szCs w:val="24"/>
        </w:rPr>
        <w:t xml:space="preserve">.   </w:t>
      </w:r>
      <w:proofErr w:type="spellStart"/>
      <w:r w:rsidRPr="00C308DB">
        <w:rPr>
          <w:rFonts w:ascii="Times New Roman" w:hAnsi="Times New Roman" w:cs="Times New Roman"/>
          <w:i/>
          <w:sz w:val="24"/>
          <w:szCs w:val="24"/>
        </w:rPr>
        <w:t>MAT</w:t>
      </w:r>
      <w:r w:rsidRPr="00C308DB">
        <w:rPr>
          <w:rFonts w:ascii="Times New Roman" w:hAnsi="Times New Roman" w:cs="Times New Roman"/>
          <w:b/>
          <w:i/>
          <w:sz w:val="24"/>
          <w:szCs w:val="24"/>
        </w:rPr>
        <w:t>a</w:t>
      </w:r>
      <w:proofErr w:type="spellEnd"/>
      <w:r w:rsidRPr="00C308DB">
        <w:rPr>
          <w:rFonts w:ascii="Times New Roman" w:hAnsi="Times New Roman" w:cs="Times New Roman"/>
          <w:sz w:val="24"/>
          <w:szCs w:val="24"/>
        </w:rPr>
        <w:t xml:space="preserve"> cells (2×10</w:t>
      </w:r>
      <w:r w:rsidRPr="00C308DB">
        <w:rPr>
          <w:rFonts w:ascii="Times New Roman" w:hAnsi="Times New Roman" w:cs="Times New Roman"/>
          <w:sz w:val="24"/>
          <w:szCs w:val="24"/>
          <w:vertAlign w:val="superscript"/>
        </w:rPr>
        <w:t>6</w:t>
      </w:r>
      <w:r w:rsidRPr="00C308DB">
        <w:rPr>
          <w:rFonts w:ascii="Times New Roman" w:hAnsi="Times New Roman" w:cs="Times New Roman"/>
          <w:sz w:val="24"/>
          <w:szCs w:val="24"/>
        </w:rPr>
        <w:t xml:space="preserve">) were </w:t>
      </w:r>
      <w:r w:rsidRPr="00C308DB">
        <w:rPr>
          <w:rFonts w:ascii="Times New Roman" w:hAnsi="Times New Roman" w:cs="Times New Roman"/>
          <w:sz w:val="24"/>
          <w:szCs w:val="24"/>
        </w:rPr>
        <w:lastRenderedPageBreak/>
        <w:t xml:space="preserve">mixed with </w:t>
      </w:r>
      <w:r w:rsidRPr="00C308DB">
        <w:rPr>
          <w:rFonts w:ascii="Times New Roman" w:hAnsi="Times New Roman" w:cs="Times New Roman"/>
          <w:i/>
          <w:sz w:val="24"/>
          <w:szCs w:val="24"/>
        </w:rPr>
        <w:t>MATα</w:t>
      </w:r>
      <w:r w:rsidRPr="00C308DB">
        <w:rPr>
          <w:rFonts w:ascii="Times New Roman" w:hAnsi="Times New Roman" w:cs="Times New Roman"/>
          <w:sz w:val="24"/>
          <w:szCs w:val="24"/>
        </w:rPr>
        <w:t xml:space="preserve"> cells (1×10</w:t>
      </w:r>
      <w:r w:rsidRPr="00C308DB">
        <w:rPr>
          <w:rFonts w:ascii="Times New Roman" w:hAnsi="Times New Roman" w:cs="Times New Roman"/>
          <w:sz w:val="24"/>
          <w:szCs w:val="24"/>
          <w:vertAlign w:val="superscript"/>
        </w:rPr>
        <w:t>7</w:t>
      </w:r>
      <w:r w:rsidRPr="00C308DB">
        <w:rPr>
          <w:rFonts w:ascii="Times New Roman" w:hAnsi="Times New Roman" w:cs="Times New Roman"/>
          <w:sz w:val="24"/>
          <w:szCs w:val="24"/>
        </w:rPr>
        <w:t xml:space="preserve">) in a final volume of 100 µL, incubated at 30°C for 5 hours, washed three times with water and resuspended in a final volume of 1 ml water. Then 20 µL of the cell suspension was plated on minimal media lacking lysine and tryptophan and containing </w:t>
      </w:r>
      <w:proofErr w:type="spellStart"/>
      <w:r w:rsidRPr="00C308DB">
        <w:rPr>
          <w:rFonts w:ascii="Times New Roman" w:hAnsi="Times New Roman" w:cs="Times New Roman"/>
          <w:sz w:val="24"/>
          <w:szCs w:val="24"/>
        </w:rPr>
        <w:t>histidine</w:t>
      </w:r>
      <w:proofErr w:type="spellEnd"/>
      <w:r w:rsidRPr="00C308DB">
        <w:rPr>
          <w:rFonts w:ascii="Times New Roman" w:hAnsi="Times New Roman" w:cs="Times New Roman"/>
          <w:sz w:val="24"/>
          <w:szCs w:val="24"/>
        </w:rPr>
        <w:t xml:space="preserve"> and </w:t>
      </w:r>
      <w:proofErr w:type="spellStart"/>
      <w:r w:rsidRPr="00C308DB">
        <w:rPr>
          <w:rFonts w:ascii="Times New Roman" w:hAnsi="Times New Roman" w:cs="Times New Roman"/>
          <w:sz w:val="24"/>
          <w:szCs w:val="24"/>
        </w:rPr>
        <w:t>leucine</w:t>
      </w:r>
      <w:proofErr w:type="spellEnd"/>
      <w:r w:rsidRPr="00C308DB">
        <w:rPr>
          <w:rFonts w:ascii="Times New Roman" w:hAnsi="Times New Roman" w:cs="Times New Roman"/>
          <w:sz w:val="24"/>
          <w:szCs w:val="24"/>
        </w:rPr>
        <w:t xml:space="preserve"> and incubated for 2 days at 30°C.  Diploid colonies formed on the plates were counted and analyzed by using </w:t>
      </w:r>
      <w:proofErr w:type="spellStart"/>
      <w:r w:rsidRPr="00C308DB">
        <w:rPr>
          <w:rFonts w:ascii="Times New Roman" w:hAnsi="Times New Roman" w:cs="Times New Roman"/>
          <w:sz w:val="24"/>
          <w:szCs w:val="24"/>
        </w:rPr>
        <w:t>GraphPad</w:t>
      </w:r>
      <w:proofErr w:type="spellEnd"/>
      <w:r w:rsidRPr="00C308DB">
        <w:rPr>
          <w:rFonts w:ascii="Times New Roman" w:hAnsi="Times New Roman" w:cs="Times New Roman"/>
          <w:sz w:val="24"/>
          <w:szCs w:val="24"/>
        </w:rPr>
        <w:t xml:space="preserve"> Prism. This experiment was repeated at least three times and the mating efficiency was expressed as a percentage of diploid colonies formed by mating between the wild type </w:t>
      </w:r>
      <w:proofErr w:type="spellStart"/>
      <w:r w:rsidRPr="00C308DB">
        <w:rPr>
          <w:rFonts w:ascii="Times New Roman" w:hAnsi="Times New Roman" w:cs="Times New Roman"/>
          <w:i/>
          <w:sz w:val="24"/>
          <w:szCs w:val="24"/>
        </w:rPr>
        <w:t>MAT</w:t>
      </w:r>
      <w:r w:rsidRPr="00C308DB">
        <w:rPr>
          <w:rFonts w:ascii="Times New Roman" w:hAnsi="Times New Roman" w:cs="Times New Roman"/>
          <w:b/>
          <w:i/>
          <w:sz w:val="24"/>
          <w:szCs w:val="24"/>
        </w:rPr>
        <w:t>a</w:t>
      </w:r>
      <w:proofErr w:type="spellEnd"/>
      <w:r w:rsidRPr="00C308DB">
        <w:rPr>
          <w:rFonts w:ascii="Times New Roman" w:hAnsi="Times New Roman" w:cs="Times New Roman"/>
          <w:sz w:val="24"/>
          <w:szCs w:val="24"/>
        </w:rPr>
        <w:t xml:space="preserve"> (LM102) and </w:t>
      </w:r>
      <w:r w:rsidRPr="00C308DB">
        <w:rPr>
          <w:rFonts w:ascii="Times New Roman" w:hAnsi="Times New Roman" w:cs="Times New Roman"/>
          <w:i/>
          <w:sz w:val="24"/>
          <w:szCs w:val="24"/>
        </w:rPr>
        <w:t>MATα</w:t>
      </w:r>
      <w:r w:rsidRPr="00C308DB">
        <w:rPr>
          <w:rFonts w:ascii="Times New Roman" w:hAnsi="Times New Roman" w:cs="Times New Roman"/>
          <w:sz w:val="24"/>
          <w:szCs w:val="24"/>
        </w:rPr>
        <w:t xml:space="preserve"> (TBR1) strains.</w:t>
      </w:r>
    </w:p>
    <w:p w14:paraId="34B04898" w14:textId="77777777" w:rsidR="00071A47" w:rsidRPr="00C308DB" w:rsidRDefault="00071A47" w:rsidP="00071A47">
      <w:pPr>
        <w:autoSpaceDE w:val="0"/>
        <w:autoSpaceDN w:val="0"/>
        <w:adjustRightInd w:val="0"/>
        <w:spacing w:after="0" w:line="480" w:lineRule="auto"/>
        <w:rPr>
          <w:rFonts w:ascii="Times New Roman" w:hAnsi="Times New Roman" w:cs="Times New Roman"/>
          <w:sz w:val="24"/>
          <w:szCs w:val="24"/>
        </w:rPr>
      </w:pPr>
      <w:r w:rsidRPr="00C308DB">
        <w:rPr>
          <w:rFonts w:ascii="Times New Roman" w:hAnsi="Times New Roman" w:cs="Times New Roman"/>
          <w:b/>
          <w:i/>
          <w:sz w:val="24"/>
          <w:szCs w:val="24"/>
        </w:rPr>
        <w:t xml:space="preserve">Flow </w:t>
      </w:r>
      <w:proofErr w:type="spellStart"/>
      <w:r w:rsidRPr="00C308DB">
        <w:rPr>
          <w:rFonts w:ascii="Times New Roman" w:hAnsi="Times New Roman" w:cs="Times New Roman"/>
          <w:b/>
          <w:i/>
          <w:sz w:val="24"/>
          <w:szCs w:val="24"/>
        </w:rPr>
        <w:t>Cytometry</w:t>
      </w:r>
      <w:proofErr w:type="spellEnd"/>
      <w:r w:rsidRPr="00C308DB">
        <w:rPr>
          <w:rFonts w:ascii="Times New Roman" w:hAnsi="Times New Roman" w:cs="Times New Roman"/>
          <w:sz w:val="24"/>
          <w:szCs w:val="24"/>
        </w:rPr>
        <w:t xml:space="preserve">: </w:t>
      </w:r>
      <w:r w:rsidRPr="00C308DB">
        <w:rPr>
          <w:rFonts w:ascii="Times New Roman" w:hAnsi="Times New Roman" w:cs="Times New Roman"/>
          <w:i/>
          <w:sz w:val="24"/>
          <w:szCs w:val="24"/>
        </w:rPr>
        <w:t>S. cerevisiae</w:t>
      </w:r>
      <w:r w:rsidRPr="00C308DB">
        <w:rPr>
          <w:rFonts w:ascii="Times New Roman" w:hAnsi="Times New Roman" w:cs="Times New Roman"/>
          <w:sz w:val="24"/>
          <w:szCs w:val="24"/>
        </w:rPr>
        <w:t xml:space="preserve"> strain DK102 expressing wild type Ste2p under the control of </w:t>
      </w:r>
      <w:r w:rsidRPr="00C308DB">
        <w:rPr>
          <w:rFonts w:ascii="Times New Roman" w:hAnsi="Times New Roman" w:cs="Times New Roman"/>
          <w:i/>
          <w:sz w:val="24"/>
          <w:szCs w:val="24"/>
        </w:rPr>
        <w:t>CUP1</w:t>
      </w:r>
      <w:r w:rsidRPr="00C308DB">
        <w:rPr>
          <w:rFonts w:ascii="Times New Roman" w:hAnsi="Times New Roman" w:cs="Times New Roman"/>
          <w:sz w:val="24"/>
          <w:szCs w:val="24"/>
        </w:rPr>
        <w:t xml:space="preserve"> promoter was grown for 16 </w:t>
      </w:r>
      <w:proofErr w:type="spellStart"/>
      <w:r w:rsidRPr="00C308DB">
        <w:rPr>
          <w:rFonts w:ascii="Times New Roman" w:hAnsi="Times New Roman" w:cs="Times New Roman"/>
          <w:sz w:val="24"/>
          <w:szCs w:val="24"/>
        </w:rPr>
        <w:t>hrs</w:t>
      </w:r>
      <w:proofErr w:type="spellEnd"/>
      <w:r w:rsidRPr="00C308DB">
        <w:rPr>
          <w:rFonts w:ascii="Times New Roman" w:hAnsi="Times New Roman" w:cs="Times New Roman"/>
          <w:sz w:val="24"/>
          <w:szCs w:val="24"/>
        </w:rPr>
        <w:t xml:space="preserve"> at 30C with various concentrations of CuSO</w:t>
      </w:r>
      <w:r w:rsidRPr="00C308DB">
        <w:rPr>
          <w:rFonts w:ascii="Times New Roman" w:hAnsi="Times New Roman" w:cs="Times New Roman"/>
          <w:sz w:val="24"/>
          <w:szCs w:val="24"/>
          <w:vertAlign w:val="subscript"/>
        </w:rPr>
        <w:t>4</w:t>
      </w:r>
      <w:r w:rsidRPr="00C308DB">
        <w:rPr>
          <w:rFonts w:ascii="Times New Roman" w:hAnsi="Times New Roman" w:cs="Times New Roman"/>
          <w:sz w:val="24"/>
          <w:szCs w:val="24"/>
        </w:rPr>
        <w:t xml:space="preserve"> and washed three times with 15 mM sodium acetate buffer (pH 4.6) containing sodium </w:t>
      </w:r>
      <w:proofErr w:type="spellStart"/>
      <w:r w:rsidRPr="00C308DB">
        <w:rPr>
          <w:rFonts w:ascii="Times New Roman" w:hAnsi="Times New Roman" w:cs="Times New Roman"/>
          <w:sz w:val="24"/>
          <w:szCs w:val="24"/>
        </w:rPr>
        <w:t>azide</w:t>
      </w:r>
      <w:proofErr w:type="spellEnd"/>
      <w:r w:rsidRPr="00C308DB">
        <w:rPr>
          <w:rFonts w:ascii="Times New Roman" w:hAnsi="Times New Roman" w:cs="Times New Roman"/>
          <w:sz w:val="24"/>
          <w:szCs w:val="24"/>
        </w:rPr>
        <w:t>. Cells were re-suspended in the same buffer to a final concentration of 1.5×10</w:t>
      </w:r>
      <w:r w:rsidRPr="00C308DB">
        <w:rPr>
          <w:rFonts w:ascii="Times New Roman" w:hAnsi="Times New Roman" w:cs="Times New Roman"/>
          <w:sz w:val="24"/>
          <w:szCs w:val="24"/>
          <w:vertAlign w:val="superscript"/>
        </w:rPr>
        <w:t>6</w:t>
      </w:r>
      <w:r w:rsidRPr="00C308DB">
        <w:rPr>
          <w:rFonts w:ascii="Times New Roman" w:hAnsi="Times New Roman" w:cs="Times New Roman"/>
          <w:sz w:val="24"/>
          <w:szCs w:val="24"/>
        </w:rPr>
        <w:t xml:space="preserve"> cells/ml. Cells (500 µl of the suspension) were incubated with 1 µM final concentration of a fluorescent α-factor analogue [K</w:t>
      </w:r>
      <w:r w:rsidRPr="00C308DB">
        <w:rPr>
          <w:rFonts w:ascii="Times New Roman" w:hAnsi="Times New Roman" w:cs="Times New Roman"/>
          <w:sz w:val="24"/>
          <w:szCs w:val="24"/>
          <w:vertAlign w:val="superscript"/>
        </w:rPr>
        <w:t>7</w:t>
      </w:r>
      <w:r w:rsidRPr="00C308DB">
        <w:rPr>
          <w:rFonts w:ascii="Times New Roman" w:hAnsi="Times New Roman" w:cs="Times New Roman"/>
          <w:sz w:val="24"/>
          <w:szCs w:val="24"/>
        </w:rPr>
        <w:t>(NBD),Nle</w:t>
      </w:r>
      <w:r w:rsidRPr="00C308DB">
        <w:rPr>
          <w:rFonts w:ascii="Times New Roman" w:hAnsi="Times New Roman" w:cs="Times New Roman"/>
          <w:sz w:val="24"/>
          <w:szCs w:val="24"/>
          <w:vertAlign w:val="superscript"/>
        </w:rPr>
        <w:t>12</w:t>
      </w:r>
      <w:r w:rsidRPr="00C308DB">
        <w:rPr>
          <w:rFonts w:ascii="Times New Roman" w:hAnsi="Times New Roman" w:cs="Times New Roman"/>
          <w:sz w:val="24"/>
          <w:szCs w:val="24"/>
        </w:rPr>
        <w:t xml:space="preserve">]α-factor for 30 minutes at room temperature with end-over-end mixing. The cells were then washed three times with the same buffer containing sodium </w:t>
      </w:r>
      <w:proofErr w:type="spellStart"/>
      <w:r w:rsidRPr="00C308DB">
        <w:rPr>
          <w:rFonts w:ascii="Times New Roman" w:hAnsi="Times New Roman" w:cs="Times New Roman"/>
          <w:sz w:val="24"/>
          <w:szCs w:val="24"/>
        </w:rPr>
        <w:t>azide</w:t>
      </w:r>
      <w:proofErr w:type="spellEnd"/>
      <w:r w:rsidRPr="00C308DB">
        <w:rPr>
          <w:rFonts w:ascii="Times New Roman" w:hAnsi="Times New Roman" w:cs="Times New Roman"/>
          <w:sz w:val="24"/>
          <w:szCs w:val="24"/>
        </w:rPr>
        <w:t xml:space="preserve"> (10 mM) and 200 µl of this cell suspension were added into a well of a 96-well plate and analyzed on a EMD Millipore (MA, USA) flow cytometer (Guava 6HT-2L) using excitation at 488 nm and emission at 525/30 nm (as specified by the Guava instrument). The samples were protected from light during pre-incubations and flow </w:t>
      </w:r>
      <w:proofErr w:type="spellStart"/>
      <w:r w:rsidRPr="00C308DB">
        <w:rPr>
          <w:rFonts w:ascii="Times New Roman" w:hAnsi="Times New Roman" w:cs="Times New Roman"/>
          <w:sz w:val="24"/>
          <w:szCs w:val="24"/>
        </w:rPr>
        <w:t>cytometry</w:t>
      </w:r>
      <w:proofErr w:type="spellEnd"/>
      <w:r w:rsidRPr="00C308DB">
        <w:rPr>
          <w:rFonts w:ascii="Times New Roman" w:hAnsi="Times New Roman" w:cs="Times New Roman"/>
          <w:sz w:val="24"/>
          <w:szCs w:val="24"/>
        </w:rPr>
        <w:t xml:space="preserve"> analysis. The mean fluorescence intensity obtained at various concentrations of CuSO</w:t>
      </w:r>
      <w:r w:rsidRPr="00C308DB">
        <w:rPr>
          <w:rFonts w:ascii="Times New Roman" w:hAnsi="Times New Roman" w:cs="Times New Roman"/>
          <w:sz w:val="24"/>
          <w:szCs w:val="24"/>
          <w:vertAlign w:val="subscript"/>
        </w:rPr>
        <w:t>4</w:t>
      </w:r>
      <w:r w:rsidRPr="00C308DB">
        <w:rPr>
          <w:rFonts w:ascii="Times New Roman" w:hAnsi="Times New Roman" w:cs="Times New Roman"/>
          <w:sz w:val="24"/>
          <w:szCs w:val="24"/>
        </w:rPr>
        <w:t xml:space="preserve"> was used to calculate relative cell surface expression. The mean fluorescence data obtained from the Guava were analyzed by </w:t>
      </w:r>
      <w:proofErr w:type="spellStart"/>
      <w:r w:rsidRPr="00C308DB">
        <w:rPr>
          <w:rFonts w:ascii="Times New Roman" w:hAnsi="Times New Roman" w:cs="Times New Roman"/>
          <w:sz w:val="24"/>
          <w:szCs w:val="24"/>
        </w:rPr>
        <w:t>GraphPad</w:t>
      </w:r>
      <w:proofErr w:type="spellEnd"/>
      <w:r w:rsidRPr="00C308DB">
        <w:rPr>
          <w:rFonts w:ascii="Times New Roman" w:hAnsi="Times New Roman" w:cs="Times New Roman"/>
          <w:sz w:val="24"/>
          <w:szCs w:val="24"/>
        </w:rPr>
        <w:t xml:space="preserve"> Prism using non-linear regression analysis.</w:t>
      </w:r>
    </w:p>
    <w:p w14:paraId="69DDBCD8" w14:textId="77777777" w:rsidR="00071A47" w:rsidRPr="00C308DB" w:rsidRDefault="00071A47" w:rsidP="00071A47">
      <w:pPr>
        <w:rPr>
          <w:rFonts w:ascii="Times New Roman" w:hAnsi="Times New Roman" w:cs="Times New Roman"/>
          <w:sz w:val="24"/>
          <w:szCs w:val="24"/>
        </w:rPr>
      </w:pPr>
      <w:r w:rsidRPr="00C308DB">
        <w:rPr>
          <w:rFonts w:ascii="Times New Roman" w:hAnsi="Times New Roman" w:cs="Times New Roman"/>
          <w:sz w:val="24"/>
          <w:szCs w:val="24"/>
        </w:rPr>
        <w:br w:type="page"/>
      </w:r>
    </w:p>
    <w:p w14:paraId="7AA28B33" w14:textId="77777777" w:rsidR="00071A47" w:rsidRPr="00C308DB" w:rsidRDefault="00071A47" w:rsidP="00071A47">
      <w:pPr>
        <w:pStyle w:val="Heading2"/>
        <w:numPr>
          <w:ilvl w:val="1"/>
          <w:numId w:val="0"/>
        </w:numPr>
        <w:spacing w:line="276" w:lineRule="auto"/>
        <w:rPr>
          <w:rFonts w:ascii="Times New Roman" w:hAnsi="Times New Roman" w:cs="Times New Roman"/>
          <w:color w:val="auto"/>
        </w:rPr>
      </w:pPr>
      <w:bookmarkStart w:id="199" w:name="_Toc359764748"/>
      <w:r w:rsidRPr="00C308DB">
        <w:rPr>
          <w:rFonts w:ascii="Times New Roman" w:hAnsi="Times New Roman" w:cs="Times New Roman"/>
          <w:color w:val="auto"/>
        </w:rPr>
        <w:lastRenderedPageBreak/>
        <w:t>Results</w:t>
      </w:r>
      <w:bookmarkEnd w:id="199"/>
      <w:r w:rsidRPr="00C308DB">
        <w:rPr>
          <w:rFonts w:ascii="Times New Roman" w:hAnsi="Times New Roman" w:cs="Times New Roman"/>
          <w:color w:val="auto"/>
        </w:rPr>
        <w:t xml:space="preserve"> </w:t>
      </w:r>
    </w:p>
    <w:p w14:paraId="48C31079" w14:textId="77777777" w:rsidR="00071A47" w:rsidRPr="00C308DB" w:rsidRDefault="00071A47" w:rsidP="00071A47">
      <w:pPr>
        <w:shd w:val="clear" w:color="auto" w:fill="FFFFFF"/>
        <w:spacing w:line="480" w:lineRule="auto"/>
        <w:rPr>
          <w:rFonts w:ascii="Times New Roman" w:eastAsia="Times New Roman" w:hAnsi="Times New Roman" w:cs="Times New Roman"/>
          <w:sz w:val="24"/>
          <w:szCs w:val="24"/>
          <w:lang w:bidi="bn-BD"/>
        </w:rPr>
      </w:pPr>
      <w:r w:rsidRPr="00C308DB">
        <w:rPr>
          <w:rFonts w:ascii="Times New Roman" w:eastAsia="Times New Roman" w:hAnsi="Times New Roman" w:cs="Times New Roman"/>
          <w:b/>
          <w:i/>
          <w:sz w:val="24"/>
          <w:szCs w:val="24"/>
          <w:lang w:bidi="bn-BD"/>
        </w:rPr>
        <w:t>The mutant receptors are expressed but differentially glycosylated:</w:t>
      </w:r>
      <w:r w:rsidRPr="00C308DB">
        <w:rPr>
          <w:rFonts w:ascii="Times New Roman" w:eastAsia="Times New Roman" w:hAnsi="Times New Roman" w:cs="Times New Roman"/>
          <w:sz w:val="24"/>
          <w:szCs w:val="24"/>
          <w:lang w:bidi="bn-BD"/>
        </w:rPr>
        <w:t xml:space="preserve"> </w:t>
      </w:r>
    </w:p>
    <w:p w14:paraId="7E5BCFD7" w14:textId="77777777" w:rsidR="00071A47" w:rsidRPr="00C308DB" w:rsidRDefault="00071A47" w:rsidP="00071A47">
      <w:pPr>
        <w:shd w:val="clear" w:color="auto" w:fill="FFFFFF"/>
        <w:spacing w:line="480" w:lineRule="auto"/>
        <w:ind w:firstLine="720"/>
        <w:rPr>
          <w:rFonts w:ascii="Times New Roman" w:eastAsia="Times New Roman" w:hAnsi="Times New Roman" w:cs="Times New Roman"/>
          <w:sz w:val="24"/>
          <w:szCs w:val="24"/>
          <w:lang w:bidi="bn-BD"/>
        </w:rPr>
      </w:pPr>
      <w:r w:rsidRPr="00C308DB">
        <w:rPr>
          <w:rFonts w:ascii="Times New Roman" w:eastAsia="Times New Roman" w:hAnsi="Times New Roman" w:cs="Times New Roman"/>
          <w:sz w:val="24"/>
          <w:szCs w:val="24"/>
          <w:lang w:bidi="bn-BD"/>
        </w:rPr>
        <w:t>To gain insight into the role of the N-terminus of the yeast α-factor receptor Ste2p in receptor function, we set out to identify specific regions in the N-terminus that influence receptor function (See Fig. 1A for Ste2p snake diagram). For this purpose, we carried out deletion mutagenesis of the region between residues S2 to Y30 generating five mutants [Ste2pΔ2-10, Ste2pΔ11-20, Ste2pΔ21-30, Ste2pΔ2-20 and Ste2pΔ2-30 (Fig. 1B)] on the backbone of the full-length, Cys-less receptor (Ste2p-C52S and C259S) with a His and FLAG tag extending from the C-terminus of Ste2p that we refer to herein as the wild type (Fig. 1A).</w:t>
      </w:r>
      <w:r w:rsidRPr="00C308DB">
        <w:rPr>
          <w:rFonts w:ascii="Times New Roman" w:eastAsia="Times New Roman" w:hAnsi="Times New Roman" w:cs="Times New Roman"/>
          <w:b/>
          <w:sz w:val="24"/>
          <w:szCs w:val="24"/>
          <w:lang w:bidi="bn-BD"/>
        </w:rPr>
        <w:t xml:space="preserve"> </w:t>
      </w:r>
      <w:r w:rsidRPr="00C308DB">
        <w:rPr>
          <w:rFonts w:ascii="Times New Roman" w:eastAsia="Times New Roman" w:hAnsi="Times New Roman" w:cs="Times New Roman"/>
          <w:sz w:val="24"/>
          <w:szCs w:val="24"/>
          <w:lang w:bidi="bn-BD"/>
        </w:rPr>
        <w:t xml:space="preserve">Previous studies have established that this “wild-type” receptor was equivalent in expression and activity to the naturally occurring wild-type Ste2p </w:t>
      </w:r>
      <w:r w:rsidRPr="00C308DB">
        <w:rPr>
          <w:rFonts w:ascii="Times New Roman" w:eastAsia="Times New Roman" w:hAnsi="Times New Roman" w:cs="Times New Roman"/>
          <w:noProof/>
          <w:sz w:val="24"/>
          <w:szCs w:val="24"/>
          <w:lang w:bidi="bn-BD"/>
        </w:rPr>
        <w:t>[26, 32, 42]</w:t>
      </w:r>
      <w:r w:rsidRPr="00C308DB">
        <w:rPr>
          <w:rFonts w:ascii="Times New Roman" w:eastAsia="Times New Roman" w:hAnsi="Times New Roman" w:cs="Times New Roman"/>
          <w:sz w:val="24"/>
          <w:szCs w:val="24"/>
          <w:lang w:bidi="bn-BD"/>
        </w:rPr>
        <w:t>.</w:t>
      </w:r>
      <w:r w:rsidRPr="00C308DB">
        <w:rPr>
          <w:rFonts w:ascii="Times New Roman" w:eastAsia="Times New Roman" w:hAnsi="Times New Roman" w:cs="Times New Roman"/>
          <w:b/>
          <w:sz w:val="24"/>
          <w:szCs w:val="24"/>
          <w:lang w:bidi="bn-BD"/>
        </w:rPr>
        <w:t xml:space="preserve"> </w:t>
      </w:r>
      <w:r w:rsidRPr="00C308DB">
        <w:rPr>
          <w:rFonts w:ascii="Times New Roman" w:eastAsia="Times New Roman" w:hAnsi="Times New Roman" w:cs="Times New Roman"/>
          <w:sz w:val="24"/>
          <w:szCs w:val="24"/>
          <w:lang w:bidi="bn-BD"/>
        </w:rPr>
        <w:t xml:space="preserve">All mutants as well as the wild type receptor were expressed from a high copy yeast expression vector under the control of the constitutive </w:t>
      </w:r>
      <w:r w:rsidRPr="00C308DB">
        <w:rPr>
          <w:rFonts w:ascii="Times New Roman" w:eastAsia="Times New Roman" w:hAnsi="Times New Roman" w:cs="Times New Roman"/>
          <w:i/>
          <w:sz w:val="24"/>
          <w:szCs w:val="24"/>
          <w:lang w:bidi="bn-BD"/>
        </w:rPr>
        <w:t>GPD</w:t>
      </w:r>
      <w:r w:rsidRPr="00C308DB">
        <w:rPr>
          <w:rFonts w:ascii="Times New Roman" w:eastAsia="Times New Roman" w:hAnsi="Times New Roman" w:cs="Times New Roman"/>
          <w:sz w:val="24"/>
          <w:szCs w:val="24"/>
          <w:lang w:bidi="bn-BD"/>
        </w:rPr>
        <w:t xml:space="preserve"> promoter </w:t>
      </w:r>
      <w:r w:rsidRPr="00C308DB">
        <w:rPr>
          <w:rFonts w:ascii="Times New Roman" w:eastAsia="Times New Roman" w:hAnsi="Times New Roman" w:cs="Times New Roman"/>
          <w:noProof/>
          <w:sz w:val="24"/>
          <w:szCs w:val="24"/>
          <w:lang w:bidi="bn-BD"/>
        </w:rPr>
        <w:t>[8, 32]</w:t>
      </w:r>
      <w:r w:rsidRPr="00C308DB">
        <w:rPr>
          <w:rFonts w:ascii="Times New Roman" w:eastAsia="Times New Roman" w:hAnsi="Times New Roman" w:cs="Times New Roman"/>
          <w:sz w:val="24"/>
          <w:szCs w:val="24"/>
          <w:lang w:bidi="bn-BD"/>
        </w:rPr>
        <w:t xml:space="preserve">. </w:t>
      </w:r>
    </w:p>
    <w:p w14:paraId="23415BCD" w14:textId="77777777" w:rsidR="00071A47" w:rsidRPr="00C308DB" w:rsidRDefault="00071A47" w:rsidP="00071A47">
      <w:pPr>
        <w:rPr>
          <w:rFonts w:ascii="Times New Roman" w:eastAsia="Times New Roman" w:hAnsi="Times New Roman" w:cs="Times New Roman"/>
          <w:sz w:val="24"/>
          <w:szCs w:val="24"/>
          <w:lang w:bidi="bn-BD"/>
        </w:rPr>
      </w:pPr>
      <w:r w:rsidRPr="00C308DB">
        <w:rPr>
          <w:rFonts w:ascii="Times New Roman" w:eastAsia="Times New Roman" w:hAnsi="Times New Roman" w:cs="Times New Roman"/>
          <w:sz w:val="24"/>
          <w:szCs w:val="24"/>
          <w:lang w:bidi="bn-BD"/>
        </w:rPr>
        <w:br w:type="page"/>
      </w:r>
    </w:p>
    <w:p w14:paraId="1D6B8225" w14:textId="77777777" w:rsidR="00071A47" w:rsidRPr="00C308DB" w:rsidRDefault="00071A47" w:rsidP="00071A47">
      <w:pPr>
        <w:pStyle w:val="ListParagraph"/>
        <w:numPr>
          <w:ilvl w:val="0"/>
          <w:numId w:val="33"/>
        </w:numPr>
        <w:spacing w:after="200" w:line="480" w:lineRule="auto"/>
        <w:rPr>
          <w:rFonts w:ascii="Times New Roman" w:hAnsi="Times New Roman" w:cs="Times New Roman"/>
          <w:sz w:val="24"/>
          <w:szCs w:val="24"/>
        </w:rPr>
      </w:pPr>
    </w:p>
    <w:p w14:paraId="406C8189" w14:textId="77777777" w:rsidR="00071A47" w:rsidRPr="00C308DB" w:rsidRDefault="00071A47" w:rsidP="00071A47">
      <w:pPr>
        <w:spacing w:line="480" w:lineRule="auto"/>
        <w:rPr>
          <w:rFonts w:ascii="Times New Roman" w:hAnsi="Times New Roman" w:cs="Times New Roman"/>
          <w:sz w:val="24"/>
          <w:szCs w:val="24"/>
        </w:rPr>
      </w:pPr>
      <w:r w:rsidRPr="00C308DB">
        <w:rPr>
          <w:rFonts w:ascii="Times New Roman" w:hAnsi="Times New Roman" w:cs="Times New Roman"/>
          <w:noProof/>
          <w:sz w:val="24"/>
          <w:szCs w:val="24"/>
        </w:rPr>
        <w:drawing>
          <wp:inline distT="0" distB="0" distL="0" distR="0" wp14:anchorId="30983ADC" wp14:editId="5B16DCB7">
            <wp:extent cx="4705350" cy="282321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1A1.png"/>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4725138" cy="2835084"/>
                    </a:xfrm>
                    <a:prstGeom prst="rect">
                      <a:avLst/>
                    </a:prstGeom>
                    <a:ln>
                      <a:noFill/>
                    </a:ln>
                    <a:extLst>
                      <a:ext uri="{53640926-AAD7-44D8-BBD7-CCE9431645EC}">
                        <a14:shadowObscured xmlns:a14="http://schemas.microsoft.com/office/drawing/2010/main"/>
                      </a:ext>
                    </a:extLst>
                  </pic:spPr>
                </pic:pic>
              </a:graphicData>
            </a:graphic>
          </wp:inline>
        </w:drawing>
      </w:r>
    </w:p>
    <w:p w14:paraId="1DB2322C" w14:textId="77777777" w:rsidR="00071A47" w:rsidRPr="00C308DB" w:rsidRDefault="00071A47" w:rsidP="00071A47">
      <w:pPr>
        <w:spacing w:line="480" w:lineRule="auto"/>
        <w:rPr>
          <w:rFonts w:ascii="Times New Roman" w:hAnsi="Times New Roman" w:cs="Times New Roman"/>
          <w:sz w:val="24"/>
          <w:szCs w:val="24"/>
        </w:rPr>
      </w:pPr>
      <w:r w:rsidRPr="00C308DB">
        <w:rPr>
          <w:rFonts w:ascii="Times New Roman" w:hAnsi="Times New Roman" w:cs="Times New Roman"/>
          <w:sz w:val="24"/>
          <w:szCs w:val="24"/>
        </w:rPr>
        <w:t>B</w:t>
      </w:r>
    </w:p>
    <w:p w14:paraId="583B8DD0" w14:textId="77777777" w:rsidR="00071A47" w:rsidRPr="00C308DB" w:rsidRDefault="00071A47" w:rsidP="00071A47">
      <w:pPr>
        <w:keepNext/>
        <w:shd w:val="clear" w:color="auto" w:fill="FFFFFF"/>
        <w:spacing w:line="480" w:lineRule="auto"/>
        <w:ind w:firstLine="720"/>
        <w:rPr>
          <w:rFonts w:ascii="Times New Roman" w:hAnsi="Times New Roman" w:cs="Times New Roman"/>
        </w:rPr>
      </w:pPr>
      <w:r w:rsidRPr="00C308DB">
        <w:rPr>
          <w:rFonts w:ascii="Times New Roman" w:hAnsi="Times New Roman" w:cs="Times New Roman"/>
          <w:noProof/>
          <w:sz w:val="24"/>
          <w:szCs w:val="24"/>
        </w:rPr>
        <w:drawing>
          <wp:inline distT="0" distB="0" distL="0" distR="0" wp14:anchorId="171E4DAC" wp14:editId="00967643">
            <wp:extent cx="4248150" cy="2208948"/>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2 mutants schematic2.png"/>
                    <pic:cNvPicPr/>
                  </pic:nvPicPr>
                  <pic:blipFill>
                    <a:blip r:embed="rId20" cstate="print">
                      <a:extLst>
                        <a:ext uri="{28A0092B-C50C-407E-A947-70E740481C1C}">
                          <a14:useLocalDpi xmlns:a14="http://schemas.microsoft.com/office/drawing/2010/main"/>
                        </a:ext>
                      </a:extLst>
                    </a:blip>
                    <a:stretch>
                      <a:fillRect/>
                    </a:stretch>
                  </pic:blipFill>
                  <pic:spPr>
                    <a:xfrm>
                      <a:off x="0" y="0"/>
                      <a:ext cx="4251503" cy="2210691"/>
                    </a:xfrm>
                    <a:prstGeom prst="rect">
                      <a:avLst/>
                    </a:prstGeom>
                  </pic:spPr>
                </pic:pic>
              </a:graphicData>
            </a:graphic>
          </wp:inline>
        </w:drawing>
      </w:r>
    </w:p>
    <w:p w14:paraId="7FBC3781" w14:textId="77777777" w:rsidR="00071A47" w:rsidRPr="00C308DB" w:rsidRDefault="00071A47" w:rsidP="00071A47">
      <w:pPr>
        <w:pStyle w:val="Caption"/>
        <w:spacing w:line="480" w:lineRule="auto"/>
        <w:rPr>
          <w:b/>
          <w:color w:val="auto"/>
          <w:sz w:val="24"/>
          <w:szCs w:val="24"/>
        </w:rPr>
      </w:pPr>
      <w:bookmarkStart w:id="200" w:name="_Toc359764107"/>
      <w:proofErr w:type="gramStart"/>
      <w:r w:rsidRPr="00C308DB">
        <w:rPr>
          <w:color w:val="auto"/>
        </w:rPr>
        <w:t xml:space="preserve">Figure </w:t>
      </w:r>
      <w:r w:rsidRPr="00C308DB">
        <w:rPr>
          <w:color w:val="auto"/>
        </w:rPr>
        <w:fldChar w:fldCharType="begin"/>
      </w:r>
      <w:r w:rsidRPr="00C308DB">
        <w:rPr>
          <w:color w:val="auto"/>
        </w:rPr>
        <w:instrText xml:space="preserve"> SEQ Figure \* ARABIC </w:instrText>
      </w:r>
      <w:r w:rsidRPr="00C308DB">
        <w:rPr>
          <w:color w:val="auto"/>
        </w:rPr>
        <w:fldChar w:fldCharType="separate"/>
      </w:r>
      <w:r w:rsidR="00330130">
        <w:rPr>
          <w:noProof/>
          <w:color w:val="auto"/>
        </w:rPr>
        <w:t>7</w:t>
      </w:r>
      <w:r w:rsidRPr="00C308DB">
        <w:rPr>
          <w:noProof/>
          <w:color w:val="auto"/>
        </w:rPr>
        <w:fldChar w:fldCharType="end"/>
      </w:r>
      <w:r w:rsidRPr="00C308DB">
        <w:rPr>
          <w:color w:val="auto"/>
        </w:rPr>
        <w:t>.</w:t>
      </w:r>
      <w:proofErr w:type="gramEnd"/>
      <w:r w:rsidRPr="00C308DB">
        <w:rPr>
          <w:color w:val="auto"/>
        </w:rPr>
        <w:t xml:space="preserve"> </w:t>
      </w:r>
      <w:r w:rsidRPr="00C308DB">
        <w:rPr>
          <w:color w:val="auto"/>
          <w:sz w:val="24"/>
          <w:szCs w:val="24"/>
        </w:rPr>
        <w:t xml:space="preserve">A) Diagram of Ste2p. The transmembrane domains are shown between the two parallel lines indicating the leaflets of the lipid bilayer. The intracellular and extracellular boundaries for the transmembrane domains are based on information obtained by SCAM analysis as reported previously </w:t>
      </w:r>
      <w:r w:rsidRPr="00C308DB">
        <w:rPr>
          <w:noProof/>
          <w:color w:val="auto"/>
          <w:sz w:val="24"/>
          <w:szCs w:val="24"/>
        </w:rPr>
        <w:t>[43]</w:t>
      </w:r>
      <w:r w:rsidRPr="00C308DB">
        <w:rPr>
          <w:color w:val="auto"/>
          <w:sz w:val="24"/>
          <w:szCs w:val="24"/>
        </w:rPr>
        <w:t xml:space="preserve">. The receptor residues are numbered from the N terminus (residue 1) to the C terminus (residue 458) and include the inserted FLAG and His epitope tags (residues 432– 439 </w:t>
      </w:r>
      <w:r w:rsidRPr="00C308DB">
        <w:rPr>
          <w:color w:val="auto"/>
          <w:sz w:val="24"/>
          <w:szCs w:val="24"/>
        </w:rPr>
        <w:lastRenderedPageBreak/>
        <w:t xml:space="preserve">and 450 – 455, respectively), and spacer residues between the FLAG and His tags in the C-terminal portion. The two endogenous Cys residues mutated to </w:t>
      </w:r>
      <w:proofErr w:type="spellStart"/>
      <w:r w:rsidRPr="00C308DB">
        <w:rPr>
          <w:color w:val="auto"/>
          <w:sz w:val="24"/>
          <w:szCs w:val="24"/>
        </w:rPr>
        <w:t>Ser</w:t>
      </w:r>
      <w:proofErr w:type="spellEnd"/>
      <w:r w:rsidRPr="00C308DB">
        <w:rPr>
          <w:color w:val="auto"/>
          <w:sz w:val="24"/>
          <w:szCs w:val="24"/>
        </w:rPr>
        <w:t xml:space="preserve"> to generate the Cys-less Ste2p background </w:t>
      </w:r>
      <w:proofErr w:type="gramStart"/>
      <w:r w:rsidRPr="00C308DB">
        <w:rPr>
          <w:color w:val="auto"/>
          <w:sz w:val="24"/>
          <w:szCs w:val="24"/>
        </w:rPr>
        <w:t>are</w:t>
      </w:r>
      <w:proofErr w:type="gramEnd"/>
      <w:r w:rsidRPr="00C308DB">
        <w:rPr>
          <w:color w:val="auto"/>
          <w:sz w:val="24"/>
          <w:szCs w:val="24"/>
        </w:rPr>
        <w:t xml:space="preserve"> indicated by cross-hatching in TM1 and TM6. B) </w:t>
      </w:r>
      <w:r w:rsidRPr="00C308DB">
        <w:rPr>
          <w:rStyle w:val="Strong"/>
          <w:color w:val="auto"/>
        </w:rPr>
        <w:t>Schematic representation of the α-factor receptor and deletion mutants analyzed in this study.</w:t>
      </w:r>
      <w:r w:rsidRPr="00C308DB">
        <w:rPr>
          <w:color w:val="auto"/>
          <w:sz w:val="24"/>
          <w:szCs w:val="24"/>
        </w:rPr>
        <w:t xml:space="preserve"> Each mutant is designated by the residue numbers deleted from the N-terminus and shown by the Δ symbol in the Fig. The upper line depicts the amino acid sequence for the N-terminal domain (box with amino acid sequence) and the seven transmembrane domains along with the C-terminal domain </w:t>
      </w:r>
      <w:proofErr w:type="gramStart"/>
      <w:r w:rsidRPr="00C308DB">
        <w:rPr>
          <w:color w:val="auto"/>
          <w:sz w:val="24"/>
          <w:szCs w:val="24"/>
        </w:rPr>
        <w:t>is</w:t>
      </w:r>
      <w:proofErr w:type="gramEnd"/>
      <w:r w:rsidRPr="00C308DB">
        <w:rPr>
          <w:color w:val="auto"/>
          <w:sz w:val="24"/>
          <w:szCs w:val="24"/>
        </w:rPr>
        <w:t xml:space="preserve"> indicated in black shades, not to scale. The potential glycosylation sites (N25 and N32) are indicated by the symbol Ψ. For each deletion mutation, the remaining Ste2p sequence is indicated (box with letters). The deleted sequence is indicated by empty box.</w:t>
      </w:r>
      <w:bookmarkEnd w:id="200"/>
      <w:r w:rsidRPr="00C308DB">
        <w:rPr>
          <w:color w:val="auto"/>
          <w:sz w:val="24"/>
          <w:szCs w:val="24"/>
        </w:rPr>
        <w:t xml:space="preserve"> </w:t>
      </w:r>
    </w:p>
    <w:p w14:paraId="72AA52FC" w14:textId="77777777" w:rsidR="00071A47" w:rsidRPr="00C308DB" w:rsidRDefault="00071A47" w:rsidP="00071A47">
      <w:pPr>
        <w:pStyle w:val="Caption"/>
        <w:rPr>
          <w:rFonts w:eastAsia="Times New Roman"/>
          <w:color w:val="auto"/>
          <w:sz w:val="24"/>
          <w:szCs w:val="24"/>
          <w:lang w:bidi="bn-BD"/>
        </w:rPr>
      </w:pPr>
    </w:p>
    <w:p w14:paraId="0B3E88CF" w14:textId="77777777" w:rsidR="00071A47" w:rsidRPr="00C308DB" w:rsidRDefault="00071A47" w:rsidP="00071A47">
      <w:pPr>
        <w:shd w:val="clear" w:color="auto" w:fill="FFFFFF"/>
        <w:spacing w:line="480" w:lineRule="auto"/>
        <w:ind w:firstLine="720"/>
        <w:rPr>
          <w:rFonts w:ascii="Times New Roman" w:hAnsi="Times New Roman" w:cs="Times New Roman"/>
          <w:sz w:val="24"/>
          <w:szCs w:val="24"/>
        </w:rPr>
      </w:pPr>
      <w:r w:rsidRPr="00C308DB">
        <w:rPr>
          <w:rFonts w:ascii="Times New Roman" w:eastAsia="Times New Roman" w:hAnsi="Times New Roman" w:cs="Times New Roman"/>
          <w:sz w:val="24"/>
          <w:szCs w:val="24"/>
          <w:lang w:bidi="bn-BD"/>
        </w:rPr>
        <w:t xml:space="preserve">To test the mutant receptor expression, total membranes were prepared from yeast carrying each of the mutant constructs and the wild type control, the membrane proteins were solubilized and run on SDS-PAGE, </w:t>
      </w:r>
      <w:proofErr w:type="spellStart"/>
      <w:r w:rsidRPr="00C308DB">
        <w:rPr>
          <w:rFonts w:ascii="Times New Roman" w:eastAsia="Times New Roman" w:hAnsi="Times New Roman" w:cs="Times New Roman"/>
          <w:sz w:val="24"/>
          <w:szCs w:val="24"/>
          <w:lang w:bidi="bn-BD"/>
        </w:rPr>
        <w:t>immunoblotted</w:t>
      </w:r>
      <w:proofErr w:type="spellEnd"/>
      <w:r w:rsidRPr="00C308DB">
        <w:rPr>
          <w:rFonts w:ascii="Times New Roman" w:eastAsia="Times New Roman" w:hAnsi="Times New Roman" w:cs="Times New Roman"/>
          <w:sz w:val="24"/>
          <w:szCs w:val="24"/>
          <w:lang w:bidi="bn-BD"/>
        </w:rPr>
        <w:t>, and probed with FLAG™ antibody (Fig. 2)</w:t>
      </w:r>
      <w:r w:rsidRPr="00C308DB">
        <w:rPr>
          <w:rFonts w:ascii="Times New Roman" w:hAnsi="Times New Roman" w:cs="Times New Roman"/>
          <w:sz w:val="24"/>
          <w:szCs w:val="24"/>
        </w:rPr>
        <w:t>.</w:t>
      </w:r>
      <w:r w:rsidRPr="00C308DB">
        <w:rPr>
          <w:rFonts w:ascii="Times New Roman" w:eastAsia="Times New Roman" w:hAnsi="Times New Roman" w:cs="Times New Roman"/>
          <w:sz w:val="24"/>
          <w:szCs w:val="24"/>
          <w:lang w:bidi="bn-BD"/>
        </w:rPr>
        <w:t xml:space="preserve"> </w:t>
      </w:r>
      <w:r w:rsidRPr="00C308DB">
        <w:rPr>
          <w:rFonts w:ascii="Times New Roman" w:hAnsi="Times New Roman" w:cs="Times New Roman"/>
          <w:sz w:val="24"/>
          <w:szCs w:val="24"/>
        </w:rPr>
        <w:t xml:space="preserve">As a loading control for immunoblot experiments, </w:t>
      </w:r>
      <w:r w:rsidRPr="00C308DB">
        <w:rPr>
          <w:rFonts w:ascii="Times New Roman" w:eastAsia="Times New Roman" w:hAnsi="Times New Roman" w:cs="Times New Roman"/>
          <w:sz w:val="24"/>
          <w:szCs w:val="24"/>
          <w:lang w:bidi="bn-BD"/>
        </w:rPr>
        <w:t xml:space="preserve">the same </w:t>
      </w:r>
      <w:proofErr w:type="spellStart"/>
      <w:r w:rsidRPr="00C308DB">
        <w:rPr>
          <w:rFonts w:ascii="Times New Roman" w:eastAsia="Times New Roman" w:hAnsi="Times New Roman" w:cs="Times New Roman"/>
          <w:sz w:val="24"/>
          <w:szCs w:val="24"/>
          <w:lang w:bidi="bn-BD"/>
        </w:rPr>
        <w:t>immunoblots</w:t>
      </w:r>
      <w:proofErr w:type="spellEnd"/>
      <w:r w:rsidRPr="00C308DB">
        <w:rPr>
          <w:rFonts w:ascii="Times New Roman" w:eastAsia="Times New Roman" w:hAnsi="Times New Roman" w:cs="Times New Roman"/>
          <w:sz w:val="24"/>
          <w:szCs w:val="24"/>
          <w:lang w:bidi="bn-BD"/>
        </w:rPr>
        <w:t xml:space="preserve"> were washed and re-probed with antibody against the constitutively expressed membrane protein Pma1p.  The experiment was repeated at least three times with similar results obtained in each experiment.</w:t>
      </w:r>
      <w:r w:rsidRPr="00C308DB">
        <w:rPr>
          <w:rFonts w:ascii="Times New Roman" w:hAnsi="Times New Roman" w:cs="Times New Roman"/>
          <w:sz w:val="24"/>
          <w:szCs w:val="24"/>
        </w:rPr>
        <w:t xml:space="preserve">  Wild type Ste2p (Lane 2) appeared as a set of three major bands between 50 and 55 </w:t>
      </w:r>
      <w:proofErr w:type="spellStart"/>
      <w:r w:rsidRPr="00C308DB">
        <w:rPr>
          <w:rFonts w:ascii="Times New Roman" w:hAnsi="Times New Roman" w:cs="Times New Roman"/>
          <w:sz w:val="24"/>
          <w:szCs w:val="24"/>
        </w:rPr>
        <w:t>kDa</w:t>
      </w:r>
      <w:proofErr w:type="spellEnd"/>
      <w:r w:rsidRPr="00C308DB">
        <w:rPr>
          <w:rFonts w:ascii="Times New Roman" w:hAnsi="Times New Roman" w:cs="Times New Roman"/>
          <w:sz w:val="24"/>
          <w:szCs w:val="24"/>
        </w:rPr>
        <w:t xml:space="preserve">, plus small amounts of higher molecular weight dimers (~100 </w:t>
      </w:r>
      <w:proofErr w:type="spellStart"/>
      <w:r w:rsidRPr="00C308DB">
        <w:rPr>
          <w:rFonts w:ascii="Times New Roman" w:hAnsi="Times New Roman" w:cs="Times New Roman"/>
          <w:sz w:val="24"/>
          <w:szCs w:val="24"/>
        </w:rPr>
        <w:t>kD</w:t>
      </w:r>
      <w:proofErr w:type="spellEnd"/>
      <w:r w:rsidRPr="00C308DB">
        <w:rPr>
          <w:rFonts w:ascii="Times New Roman" w:hAnsi="Times New Roman" w:cs="Times New Roman"/>
          <w:sz w:val="24"/>
          <w:szCs w:val="24"/>
        </w:rPr>
        <w:t xml:space="preserve">) and oligomers, as observed in many previous studies, for example </w:t>
      </w:r>
      <w:r w:rsidRPr="00C308DB">
        <w:rPr>
          <w:rFonts w:ascii="Times New Roman" w:hAnsi="Times New Roman" w:cs="Times New Roman"/>
          <w:noProof/>
          <w:sz w:val="24"/>
          <w:szCs w:val="24"/>
        </w:rPr>
        <w:t>[32, 44, 45]</w:t>
      </w:r>
      <w:r w:rsidRPr="00C308DB">
        <w:rPr>
          <w:rFonts w:ascii="Times New Roman" w:hAnsi="Times New Roman" w:cs="Times New Roman"/>
          <w:sz w:val="24"/>
          <w:szCs w:val="24"/>
        </w:rPr>
        <w:t xml:space="preserve">. Based on the primary amino acid sequence of the FLAG- and His-tagged receptor construct used in this study, the predicted molecular mass is 50.8 </w:t>
      </w:r>
      <w:proofErr w:type="spellStart"/>
      <w:r w:rsidRPr="00C308DB">
        <w:rPr>
          <w:rFonts w:ascii="Times New Roman" w:hAnsi="Times New Roman" w:cs="Times New Roman"/>
          <w:sz w:val="24"/>
          <w:szCs w:val="24"/>
        </w:rPr>
        <w:t>kDa</w:t>
      </w:r>
      <w:proofErr w:type="spellEnd"/>
      <w:r w:rsidRPr="00C308DB">
        <w:rPr>
          <w:rFonts w:ascii="Times New Roman" w:hAnsi="Times New Roman" w:cs="Times New Roman"/>
          <w:sz w:val="24"/>
          <w:szCs w:val="24"/>
        </w:rPr>
        <w:t xml:space="preserve"> </w:t>
      </w:r>
      <w:r w:rsidRPr="00C308DB">
        <w:rPr>
          <w:rFonts w:ascii="Times New Roman" w:hAnsi="Times New Roman" w:cs="Times New Roman"/>
          <w:noProof/>
          <w:sz w:val="24"/>
          <w:szCs w:val="24"/>
        </w:rPr>
        <w:t>[32]</w:t>
      </w:r>
      <w:r w:rsidRPr="00C308DB">
        <w:rPr>
          <w:rFonts w:ascii="Times New Roman" w:hAnsi="Times New Roman" w:cs="Times New Roman"/>
          <w:sz w:val="24"/>
          <w:szCs w:val="24"/>
        </w:rPr>
        <w:t xml:space="preserve">. Glycosylation of the protein has been shown to result in the disparity of molecular weights of the Ste2p monomer </w:t>
      </w:r>
      <w:r w:rsidRPr="00C308DB">
        <w:rPr>
          <w:rFonts w:ascii="Times New Roman" w:hAnsi="Times New Roman" w:cs="Times New Roman"/>
          <w:noProof/>
          <w:sz w:val="24"/>
          <w:szCs w:val="24"/>
        </w:rPr>
        <w:t>[24, 32, 46, 47]</w:t>
      </w:r>
      <w:r w:rsidRPr="00C308DB">
        <w:rPr>
          <w:rFonts w:ascii="Times New Roman" w:hAnsi="Times New Roman" w:cs="Times New Roman"/>
          <w:sz w:val="24"/>
          <w:szCs w:val="24"/>
        </w:rPr>
        <w:t xml:space="preserve">. </w:t>
      </w:r>
    </w:p>
    <w:p w14:paraId="79131907" w14:textId="77777777" w:rsidR="00071A47" w:rsidRPr="00C308DB" w:rsidRDefault="00071A47" w:rsidP="00071A47">
      <w:pPr>
        <w:spacing w:line="480" w:lineRule="auto"/>
        <w:rPr>
          <w:rFonts w:ascii="Times New Roman" w:hAnsi="Times New Roman" w:cs="Times New Roman"/>
          <w:sz w:val="24"/>
          <w:szCs w:val="24"/>
        </w:rPr>
      </w:pPr>
      <w:r w:rsidRPr="00C308DB">
        <w:rPr>
          <w:rFonts w:ascii="Times New Roman" w:hAnsi="Times New Roman" w:cs="Times New Roman"/>
          <w:noProof/>
          <w:sz w:val="24"/>
          <w:szCs w:val="24"/>
        </w:rPr>
        <w:lastRenderedPageBreak/>
        <w:drawing>
          <wp:inline distT="0" distB="0" distL="0" distR="0" wp14:anchorId="2743935A" wp14:editId="6678A136">
            <wp:extent cx="4193911" cy="2990850"/>
            <wp:effectExtent l="19050" t="19050" r="16510" b="1905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4196208" cy="2992488"/>
                    </a:xfrm>
                    <a:prstGeom prst="rect">
                      <a:avLst/>
                    </a:prstGeom>
                    <a:noFill/>
                    <a:ln w="9525" cmpd="sng">
                      <a:solidFill>
                        <a:srgbClr val="000000"/>
                      </a:solidFill>
                      <a:miter lim="800000"/>
                      <a:headEnd/>
                      <a:tailEnd/>
                    </a:ln>
                    <a:effectLst/>
                  </pic:spPr>
                </pic:pic>
              </a:graphicData>
            </a:graphic>
          </wp:inline>
        </w:drawing>
      </w:r>
    </w:p>
    <w:p w14:paraId="6CB42BB5" w14:textId="77777777" w:rsidR="00071A47" w:rsidRPr="00C308DB" w:rsidRDefault="00071A47" w:rsidP="00071A47">
      <w:pPr>
        <w:pStyle w:val="Caption"/>
        <w:spacing w:line="480" w:lineRule="auto"/>
        <w:rPr>
          <w:b/>
          <w:color w:val="auto"/>
          <w:sz w:val="24"/>
          <w:szCs w:val="24"/>
        </w:rPr>
      </w:pPr>
      <w:bookmarkStart w:id="201" w:name="_Toc359764108"/>
      <w:proofErr w:type="gramStart"/>
      <w:r w:rsidRPr="00C308DB">
        <w:rPr>
          <w:color w:val="auto"/>
        </w:rPr>
        <w:t xml:space="preserve">Figure </w:t>
      </w:r>
      <w:r w:rsidRPr="00C308DB">
        <w:rPr>
          <w:color w:val="auto"/>
        </w:rPr>
        <w:fldChar w:fldCharType="begin"/>
      </w:r>
      <w:r w:rsidRPr="00C308DB">
        <w:rPr>
          <w:color w:val="auto"/>
        </w:rPr>
        <w:instrText xml:space="preserve"> SEQ Figure \* ARABIC </w:instrText>
      </w:r>
      <w:r w:rsidRPr="00C308DB">
        <w:rPr>
          <w:color w:val="auto"/>
        </w:rPr>
        <w:fldChar w:fldCharType="separate"/>
      </w:r>
      <w:r w:rsidR="00330130">
        <w:rPr>
          <w:noProof/>
          <w:color w:val="auto"/>
        </w:rPr>
        <w:t>8</w:t>
      </w:r>
      <w:r w:rsidRPr="00C308DB">
        <w:rPr>
          <w:noProof/>
          <w:color w:val="auto"/>
        </w:rPr>
        <w:fldChar w:fldCharType="end"/>
      </w:r>
      <w:r w:rsidRPr="00C308DB">
        <w:rPr>
          <w:color w:val="auto"/>
        </w:rPr>
        <w:t>.</w:t>
      </w:r>
      <w:proofErr w:type="gramEnd"/>
      <w:r w:rsidRPr="00C308DB">
        <w:rPr>
          <w:color w:val="auto"/>
        </w:rPr>
        <w:t xml:space="preserve"> </w:t>
      </w:r>
      <w:r w:rsidRPr="00C308DB">
        <w:rPr>
          <w:color w:val="auto"/>
          <w:sz w:val="24"/>
          <w:szCs w:val="24"/>
        </w:rPr>
        <w:t xml:space="preserve">Ste2p total expression levels. Proteins were solubilized from total membranes (5 µg) prepared from cells expressing various N-terminal deletion mutants (Ste2pΔ2-10, Ste2pΔ2-20, Ste2pΔ2-30, Ste2pΔ11-20, Ste2pΔ21-30) and the wild type receptor and run on a SDS-PAGE gel and </w:t>
      </w:r>
      <w:proofErr w:type="spellStart"/>
      <w:r w:rsidRPr="00C308DB">
        <w:rPr>
          <w:color w:val="auto"/>
          <w:sz w:val="24"/>
          <w:szCs w:val="24"/>
        </w:rPr>
        <w:t>immunoblotted</w:t>
      </w:r>
      <w:proofErr w:type="spellEnd"/>
      <w:r w:rsidRPr="00C308DB">
        <w:rPr>
          <w:color w:val="auto"/>
          <w:sz w:val="24"/>
          <w:szCs w:val="24"/>
        </w:rPr>
        <w:t xml:space="preserve"> using antibody against the C-terminal FLAG™ epitope tag. M and D indicate the monomeric and </w:t>
      </w:r>
      <w:proofErr w:type="spellStart"/>
      <w:r w:rsidRPr="00C308DB">
        <w:rPr>
          <w:color w:val="auto"/>
          <w:sz w:val="24"/>
          <w:szCs w:val="24"/>
        </w:rPr>
        <w:t>dimeric</w:t>
      </w:r>
      <w:proofErr w:type="spellEnd"/>
      <w:r w:rsidRPr="00C308DB">
        <w:rPr>
          <w:color w:val="auto"/>
          <w:sz w:val="24"/>
          <w:szCs w:val="24"/>
        </w:rPr>
        <w:t xml:space="preserve"> forms of Ste2p, respectively. Molecular mass markers (</w:t>
      </w:r>
      <w:proofErr w:type="spellStart"/>
      <w:r w:rsidRPr="00C308DB">
        <w:rPr>
          <w:color w:val="auto"/>
          <w:sz w:val="24"/>
          <w:szCs w:val="24"/>
        </w:rPr>
        <w:t>kDa</w:t>
      </w:r>
      <w:proofErr w:type="spellEnd"/>
      <w:r w:rsidRPr="00C308DB">
        <w:rPr>
          <w:color w:val="auto"/>
          <w:sz w:val="24"/>
          <w:szCs w:val="24"/>
        </w:rPr>
        <w:t>) are indicated on the left-hand side. The same blot was stripped and then re-probed with anti-Pma1p antibody as a loading control.</w:t>
      </w:r>
      <w:bookmarkEnd w:id="201"/>
      <w:r w:rsidRPr="00C308DB">
        <w:rPr>
          <w:color w:val="auto"/>
          <w:sz w:val="24"/>
          <w:szCs w:val="24"/>
        </w:rPr>
        <w:t xml:space="preserve"> </w:t>
      </w:r>
    </w:p>
    <w:p w14:paraId="56FDBCDB" w14:textId="77777777" w:rsidR="00071A47" w:rsidRPr="00C308DB" w:rsidRDefault="00071A47" w:rsidP="00071A47">
      <w:pPr>
        <w:shd w:val="clear" w:color="auto" w:fill="FFFFFF"/>
        <w:spacing w:line="480" w:lineRule="auto"/>
        <w:ind w:firstLine="720"/>
        <w:rPr>
          <w:rFonts w:ascii="Times New Roman" w:eastAsia="Times New Roman" w:hAnsi="Times New Roman" w:cs="Times New Roman"/>
          <w:sz w:val="24"/>
          <w:szCs w:val="24"/>
          <w:lang w:bidi="bn-BD"/>
        </w:rPr>
      </w:pPr>
      <w:r w:rsidRPr="00C308DB">
        <w:rPr>
          <w:rFonts w:ascii="Times New Roman" w:hAnsi="Times New Roman" w:cs="Times New Roman"/>
          <w:sz w:val="24"/>
          <w:szCs w:val="24"/>
        </w:rPr>
        <w:t>The expression level of each mutant receptor in the total membrane preparation was determined from the FLAG-reactive bands in each lane (monomer, dimer, and higher molecular weight bands), the loading in each lane was normalized to the Pma1p control, and then the expression levels were compared to the wild type receptor (Table 1, the wild type receptor expression level was considered 100%).</w:t>
      </w:r>
      <w:r w:rsidRPr="00C308DB">
        <w:rPr>
          <w:rFonts w:ascii="Times New Roman" w:eastAsia="Times New Roman" w:hAnsi="Times New Roman" w:cs="Times New Roman"/>
          <w:sz w:val="24"/>
          <w:szCs w:val="24"/>
          <w:lang w:bidi="bn-BD"/>
        </w:rPr>
        <w:t xml:space="preserve"> The total membrane expression levels were found to range from 54% (Ste2pΔ2-30) to 81% (Ste2pΔ11-20) of the wild type. </w:t>
      </w:r>
    </w:p>
    <w:p w14:paraId="5F43125F" w14:textId="77777777" w:rsidR="00071A47" w:rsidRPr="00C308DB" w:rsidRDefault="00071A47" w:rsidP="00071A47">
      <w:pPr>
        <w:rPr>
          <w:rFonts w:ascii="Times New Roman" w:eastAsia="Times New Roman" w:hAnsi="Times New Roman" w:cs="Times New Roman"/>
          <w:sz w:val="24"/>
          <w:szCs w:val="24"/>
          <w:lang w:bidi="bn-BD"/>
        </w:rPr>
      </w:pPr>
      <w:r w:rsidRPr="00C308DB">
        <w:rPr>
          <w:rFonts w:ascii="Times New Roman" w:eastAsia="Times New Roman" w:hAnsi="Times New Roman" w:cs="Times New Roman"/>
          <w:sz w:val="24"/>
          <w:szCs w:val="24"/>
          <w:lang w:bidi="bn-BD"/>
        </w:rPr>
        <w:lastRenderedPageBreak/>
        <w:br w:type="page"/>
      </w:r>
    </w:p>
    <w:p w14:paraId="2B24A72C" w14:textId="77777777" w:rsidR="00071A47" w:rsidRPr="00C308DB" w:rsidRDefault="00071A47" w:rsidP="00071A47">
      <w:pPr>
        <w:shd w:val="clear" w:color="auto" w:fill="FFFFFF"/>
        <w:spacing w:line="480" w:lineRule="auto"/>
        <w:ind w:firstLine="720"/>
        <w:rPr>
          <w:rFonts w:ascii="Times New Roman" w:eastAsia="Times New Roman" w:hAnsi="Times New Roman" w:cs="Times New Roman"/>
          <w:sz w:val="24"/>
          <w:szCs w:val="24"/>
          <w:lang w:bidi="bn-BD"/>
        </w:rPr>
      </w:pPr>
    </w:p>
    <w:p w14:paraId="382E0299" w14:textId="77777777" w:rsidR="00071A47" w:rsidRPr="00C308DB" w:rsidRDefault="00071A47" w:rsidP="00071A47">
      <w:pPr>
        <w:keepNext/>
        <w:rPr>
          <w:rFonts w:ascii="Times New Roman" w:hAnsi="Times New Roman" w:cs="Times New Roman"/>
        </w:rPr>
      </w:pPr>
      <w:r w:rsidRPr="00C308DB">
        <w:rPr>
          <w:rFonts w:ascii="Times New Roman" w:hAnsi="Times New Roman" w:cs="Times New Roman"/>
          <w:noProof/>
          <w:sz w:val="24"/>
          <w:szCs w:val="24"/>
        </w:rPr>
        <w:drawing>
          <wp:inline distT="0" distB="0" distL="0" distR="0" wp14:anchorId="3CCD7ED4" wp14:editId="328763F5">
            <wp:extent cx="2972106" cy="4562475"/>
            <wp:effectExtent l="0" t="0" r="0" b="0"/>
            <wp:docPr id="22" name="Picture 22" descr="C:\Users\beckerlab2\Dropbox\Projects\N-terminal deletion\Neg regulation manuscript\Fig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kerlab2\Dropbox\Projects\N-terminal deletion\Neg regulation manuscript\Fig 3.png"/>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972942" cy="4563758"/>
                    </a:xfrm>
                    <a:prstGeom prst="rect">
                      <a:avLst/>
                    </a:prstGeom>
                    <a:noFill/>
                    <a:ln>
                      <a:noFill/>
                    </a:ln>
                  </pic:spPr>
                </pic:pic>
              </a:graphicData>
            </a:graphic>
          </wp:inline>
        </w:drawing>
      </w:r>
    </w:p>
    <w:p w14:paraId="58268996" w14:textId="77777777" w:rsidR="00071A47" w:rsidRPr="00C308DB" w:rsidRDefault="00071A47" w:rsidP="00071A47">
      <w:pPr>
        <w:spacing w:line="480" w:lineRule="auto"/>
        <w:rPr>
          <w:rFonts w:ascii="Times New Roman" w:hAnsi="Times New Roman" w:cs="Times New Roman"/>
          <w:sz w:val="24"/>
          <w:szCs w:val="24"/>
        </w:rPr>
      </w:pPr>
      <w:bookmarkStart w:id="202" w:name="_Toc359764109"/>
      <w:proofErr w:type="gramStart"/>
      <w:r w:rsidRPr="00C308DB">
        <w:rPr>
          <w:rFonts w:ascii="Times New Roman" w:hAnsi="Times New Roman" w:cs="Times New Roman"/>
        </w:rPr>
        <w:t xml:space="preserve">Figure </w:t>
      </w:r>
      <w:r w:rsidRPr="00C308DB">
        <w:rPr>
          <w:rFonts w:ascii="Times New Roman" w:hAnsi="Times New Roman" w:cs="Times New Roman"/>
        </w:rPr>
        <w:fldChar w:fldCharType="begin"/>
      </w:r>
      <w:r w:rsidRPr="00C308DB">
        <w:rPr>
          <w:rFonts w:ascii="Times New Roman" w:hAnsi="Times New Roman" w:cs="Times New Roman"/>
        </w:rPr>
        <w:instrText xml:space="preserve"> SEQ Figure \* ARABIC </w:instrText>
      </w:r>
      <w:r w:rsidRPr="00C308DB">
        <w:rPr>
          <w:rFonts w:ascii="Times New Roman" w:hAnsi="Times New Roman" w:cs="Times New Roman"/>
        </w:rPr>
        <w:fldChar w:fldCharType="separate"/>
      </w:r>
      <w:r w:rsidR="00330130">
        <w:rPr>
          <w:rFonts w:ascii="Times New Roman" w:hAnsi="Times New Roman" w:cs="Times New Roman"/>
          <w:noProof/>
        </w:rPr>
        <w:t>9</w:t>
      </w:r>
      <w:r w:rsidRPr="00C308DB">
        <w:rPr>
          <w:rFonts w:ascii="Times New Roman" w:hAnsi="Times New Roman" w:cs="Times New Roman"/>
          <w:noProof/>
        </w:rPr>
        <w:fldChar w:fldCharType="end"/>
      </w:r>
      <w:r w:rsidRPr="00C308DB">
        <w:rPr>
          <w:rFonts w:ascii="Times New Roman" w:hAnsi="Times New Roman" w:cs="Times New Roman"/>
        </w:rPr>
        <w:t>.</w:t>
      </w:r>
      <w:proofErr w:type="gramEnd"/>
      <w:r w:rsidRPr="00C308DB">
        <w:rPr>
          <w:rFonts w:ascii="Times New Roman" w:hAnsi="Times New Roman" w:cs="Times New Roman"/>
          <w:sz w:val="24"/>
          <w:szCs w:val="24"/>
        </w:rPr>
        <w:t xml:space="preserve"> </w:t>
      </w:r>
      <w:proofErr w:type="spellStart"/>
      <w:proofErr w:type="gramStart"/>
      <w:r w:rsidRPr="00C308DB">
        <w:rPr>
          <w:rFonts w:ascii="Times New Roman" w:hAnsi="Times New Roman" w:cs="Times New Roman"/>
          <w:sz w:val="24"/>
          <w:szCs w:val="24"/>
        </w:rPr>
        <w:t>Deglycosylation</w:t>
      </w:r>
      <w:proofErr w:type="spellEnd"/>
      <w:r w:rsidRPr="00C308DB">
        <w:rPr>
          <w:rFonts w:ascii="Times New Roman" w:hAnsi="Times New Roman" w:cs="Times New Roman"/>
          <w:sz w:val="24"/>
          <w:szCs w:val="24"/>
        </w:rPr>
        <w:t xml:space="preserve"> of N-terminal deletion mutants of Ste2p.</w:t>
      </w:r>
      <w:proofErr w:type="gramEnd"/>
      <w:r w:rsidRPr="00C308DB">
        <w:rPr>
          <w:rFonts w:ascii="Times New Roman" w:hAnsi="Times New Roman" w:cs="Times New Roman"/>
          <w:sz w:val="24"/>
          <w:szCs w:val="24"/>
        </w:rPr>
        <w:t xml:space="preserve"> Total membrane proteins derived from cells expressing wild-type or deletion mutant receptors indicated were treated (+) with </w:t>
      </w:r>
      <w:proofErr w:type="spellStart"/>
      <w:r w:rsidRPr="00C308DB">
        <w:rPr>
          <w:rFonts w:ascii="Times New Roman" w:hAnsi="Times New Roman" w:cs="Times New Roman"/>
          <w:sz w:val="24"/>
          <w:szCs w:val="24"/>
        </w:rPr>
        <w:t>PNGase</w:t>
      </w:r>
      <w:proofErr w:type="spellEnd"/>
      <w:r w:rsidRPr="00C308DB">
        <w:rPr>
          <w:rFonts w:ascii="Times New Roman" w:hAnsi="Times New Roman" w:cs="Times New Roman"/>
          <w:sz w:val="24"/>
          <w:szCs w:val="24"/>
        </w:rPr>
        <w:t xml:space="preserve"> F as described under “Experimental Procedures” or incubated in parallel in the absence of enzyme (-) to control for degradation or aggregation which might occur as a result of exposure to elevated temperature. The proteins were then analyzed by immunoblot analysis using the anti-FLAG antibody. In control lanes (C) membrane proteins were solubilized directly into denaturing sample buffer immediately prior to SDS-PAGE and subsequent immunoblot analysis. Molecular mass markers (</w:t>
      </w:r>
      <w:proofErr w:type="spellStart"/>
      <w:r w:rsidRPr="00C308DB">
        <w:rPr>
          <w:rFonts w:ascii="Times New Roman" w:hAnsi="Times New Roman" w:cs="Times New Roman"/>
          <w:sz w:val="24"/>
          <w:szCs w:val="24"/>
        </w:rPr>
        <w:t>kDa</w:t>
      </w:r>
      <w:proofErr w:type="spellEnd"/>
      <w:r w:rsidRPr="00C308DB">
        <w:rPr>
          <w:rFonts w:ascii="Times New Roman" w:hAnsi="Times New Roman" w:cs="Times New Roman"/>
          <w:sz w:val="24"/>
          <w:szCs w:val="24"/>
        </w:rPr>
        <w:t xml:space="preserve">) are indicated on the left-hand side of each panel. The prominent bands visible at </w:t>
      </w:r>
      <w:r w:rsidRPr="00C308DB">
        <w:rPr>
          <w:rFonts w:ascii="Cambria Math" w:hAnsi="Cambria Math" w:cs="Cambria Math"/>
          <w:sz w:val="24"/>
          <w:szCs w:val="24"/>
        </w:rPr>
        <w:t>∼</w:t>
      </w:r>
      <w:r w:rsidRPr="00C308DB">
        <w:rPr>
          <w:rFonts w:ascii="Times New Roman" w:hAnsi="Times New Roman" w:cs="Times New Roman"/>
          <w:sz w:val="24"/>
          <w:szCs w:val="24"/>
        </w:rPr>
        <w:t xml:space="preserve">50 </w:t>
      </w:r>
      <w:proofErr w:type="spellStart"/>
      <w:r w:rsidRPr="00C308DB">
        <w:rPr>
          <w:rFonts w:ascii="Times New Roman" w:hAnsi="Times New Roman" w:cs="Times New Roman"/>
          <w:sz w:val="24"/>
          <w:szCs w:val="24"/>
        </w:rPr>
        <w:t>kDa</w:t>
      </w:r>
      <w:proofErr w:type="spellEnd"/>
      <w:r w:rsidRPr="00C308DB">
        <w:rPr>
          <w:rFonts w:ascii="Times New Roman" w:hAnsi="Times New Roman" w:cs="Times New Roman"/>
          <w:sz w:val="24"/>
          <w:szCs w:val="24"/>
        </w:rPr>
        <w:t xml:space="preserve"> corresponds to the monomeric forms of glycosylated Ste2p, </w:t>
      </w:r>
      <w:r w:rsidRPr="00C308DB">
        <w:rPr>
          <w:rFonts w:ascii="Times New Roman" w:hAnsi="Times New Roman" w:cs="Times New Roman"/>
          <w:sz w:val="24"/>
          <w:szCs w:val="24"/>
        </w:rPr>
        <w:lastRenderedPageBreak/>
        <w:t xml:space="preserve">whereas </w:t>
      </w:r>
      <w:proofErr w:type="spellStart"/>
      <w:r w:rsidRPr="00C308DB">
        <w:rPr>
          <w:rFonts w:ascii="Times New Roman" w:hAnsi="Times New Roman" w:cs="Times New Roman"/>
          <w:sz w:val="24"/>
          <w:szCs w:val="24"/>
        </w:rPr>
        <w:t>deglycosylated</w:t>
      </w:r>
      <w:proofErr w:type="spellEnd"/>
      <w:r w:rsidRPr="00C308DB">
        <w:rPr>
          <w:rFonts w:ascii="Times New Roman" w:hAnsi="Times New Roman" w:cs="Times New Roman"/>
          <w:sz w:val="24"/>
          <w:szCs w:val="24"/>
        </w:rPr>
        <w:t xml:space="preserve"> receptor (Ste2p, </w:t>
      </w:r>
      <w:proofErr w:type="spellStart"/>
      <w:r w:rsidRPr="00C308DB">
        <w:rPr>
          <w:rFonts w:ascii="Times New Roman" w:hAnsi="Times New Roman" w:cs="Times New Roman"/>
          <w:sz w:val="24"/>
          <w:szCs w:val="24"/>
        </w:rPr>
        <w:t>degly</w:t>
      </w:r>
      <w:proofErr w:type="spellEnd"/>
      <w:r w:rsidRPr="00C308DB">
        <w:rPr>
          <w:rFonts w:ascii="Times New Roman" w:hAnsi="Times New Roman" w:cs="Times New Roman"/>
          <w:sz w:val="24"/>
          <w:szCs w:val="24"/>
        </w:rPr>
        <w:t>-M) appears as a band of reduced molecular weight.</w:t>
      </w:r>
      <w:bookmarkEnd w:id="202"/>
    </w:p>
    <w:p w14:paraId="59792FCF" w14:textId="77777777" w:rsidR="00071A47" w:rsidRPr="00C308DB" w:rsidRDefault="00071A47" w:rsidP="00071A47">
      <w:pPr>
        <w:rPr>
          <w:rFonts w:ascii="Times New Roman" w:hAnsi="Times New Roman" w:cs="Times New Roman"/>
          <w:sz w:val="24"/>
          <w:szCs w:val="24"/>
        </w:rPr>
      </w:pPr>
      <w:r w:rsidRPr="00C308DB">
        <w:rPr>
          <w:rFonts w:ascii="Times New Roman" w:hAnsi="Times New Roman" w:cs="Times New Roman"/>
          <w:sz w:val="24"/>
          <w:szCs w:val="24"/>
        </w:rPr>
        <w:br w:type="page"/>
      </w:r>
    </w:p>
    <w:p w14:paraId="6BD21F16" w14:textId="77777777" w:rsidR="00071A47" w:rsidRPr="00C308DB" w:rsidRDefault="00071A47" w:rsidP="00071A47">
      <w:pPr>
        <w:shd w:val="clear" w:color="auto" w:fill="FFFFFF"/>
        <w:spacing w:line="480" w:lineRule="auto"/>
        <w:ind w:firstLine="720"/>
        <w:rPr>
          <w:rFonts w:ascii="Times New Roman" w:eastAsia="Times New Roman" w:hAnsi="Times New Roman" w:cs="Times New Roman"/>
          <w:sz w:val="24"/>
          <w:szCs w:val="24"/>
          <w:lang w:bidi="bn-BD"/>
        </w:rPr>
      </w:pPr>
      <w:r w:rsidRPr="00C308DB">
        <w:rPr>
          <w:rFonts w:ascii="Times New Roman" w:eastAsia="Times New Roman" w:hAnsi="Times New Roman" w:cs="Times New Roman"/>
          <w:sz w:val="24"/>
          <w:szCs w:val="24"/>
          <w:lang w:bidi="bn-BD"/>
        </w:rPr>
        <w:lastRenderedPageBreak/>
        <w:t>In addition to the reduced levels of expression, the mutants Ste2pΔ2-20, Ste2pΔ2-30, Ste2pΔ11-20, and Ste2pΔ21-30 exhibited altered</w:t>
      </w:r>
      <w:r w:rsidRPr="00C308DB" w:rsidDel="00F224BC">
        <w:rPr>
          <w:rFonts w:ascii="Times New Roman" w:eastAsia="Times New Roman" w:hAnsi="Times New Roman" w:cs="Times New Roman"/>
          <w:sz w:val="24"/>
          <w:szCs w:val="24"/>
          <w:lang w:bidi="bn-BD"/>
        </w:rPr>
        <w:t xml:space="preserve"> </w:t>
      </w:r>
      <w:r w:rsidRPr="00C308DB">
        <w:rPr>
          <w:rFonts w:ascii="Times New Roman" w:eastAsia="Times New Roman" w:hAnsi="Times New Roman" w:cs="Times New Roman"/>
          <w:sz w:val="24"/>
          <w:szCs w:val="24"/>
          <w:lang w:bidi="bn-BD"/>
        </w:rPr>
        <w:t>banding patterns as compared with the wild type (Fig. 2; Fig. 3 lanes designated by C). We postulated that the different</w:t>
      </w:r>
      <w:r w:rsidRPr="00C308DB" w:rsidDel="00F224BC">
        <w:rPr>
          <w:rFonts w:ascii="Times New Roman" w:eastAsia="Times New Roman" w:hAnsi="Times New Roman" w:cs="Times New Roman"/>
          <w:sz w:val="24"/>
          <w:szCs w:val="24"/>
          <w:lang w:bidi="bn-BD"/>
        </w:rPr>
        <w:t xml:space="preserve"> </w:t>
      </w:r>
      <w:r w:rsidRPr="00C308DB">
        <w:rPr>
          <w:rFonts w:ascii="Times New Roman" w:eastAsia="Times New Roman" w:hAnsi="Times New Roman" w:cs="Times New Roman"/>
          <w:sz w:val="24"/>
          <w:szCs w:val="24"/>
          <w:lang w:bidi="bn-BD"/>
        </w:rPr>
        <w:t>banding patterns were due to differential glycosylation of the mutant receptors as the two glycosylation sites of the receptor (N25 and N32) are located either within or adjacent to the deletion sites</w:t>
      </w:r>
      <w:r w:rsidRPr="00C308DB">
        <w:rPr>
          <w:rFonts w:ascii="Times New Roman" w:eastAsia="Times New Roman" w:hAnsi="Times New Roman" w:cs="Times New Roman"/>
          <w:sz w:val="24"/>
          <w:szCs w:val="24"/>
          <w:lang w:bidi="bn-IN"/>
        </w:rPr>
        <w:t>. To test this assumption,</w:t>
      </w:r>
      <w:r w:rsidRPr="00C308DB">
        <w:rPr>
          <w:rFonts w:ascii="Times New Roman" w:eastAsia="Times New Roman" w:hAnsi="Times New Roman" w:cs="Times New Roman"/>
          <w:sz w:val="24"/>
          <w:szCs w:val="24"/>
          <w:lang w:bidi="bn-BD"/>
        </w:rPr>
        <w:t xml:space="preserve"> membranes were prepared from the mutants as well as the wild type cells, treated with </w:t>
      </w:r>
      <w:proofErr w:type="spellStart"/>
      <w:r w:rsidRPr="00C308DB">
        <w:rPr>
          <w:rFonts w:ascii="Times New Roman" w:eastAsia="Times New Roman" w:hAnsi="Times New Roman" w:cs="Times New Roman"/>
          <w:sz w:val="24"/>
          <w:szCs w:val="24"/>
          <w:lang w:bidi="bn-BD"/>
        </w:rPr>
        <w:t>PNGase</w:t>
      </w:r>
      <w:proofErr w:type="spellEnd"/>
      <w:r w:rsidRPr="00C308DB">
        <w:rPr>
          <w:rFonts w:ascii="Times New Roman" w:eastAsia="Times New Roman" w:hAnsi="Times New Roman" w:cs="Times New Roman"/>
          <w:sz w:val="24"/>
          <w:szCs w:val="24"/>
          <w:lang w:bidi="bn-BD"/>
        </w:rPr>
        <w:t xml:space="preserve"> F at 37°C to </w:t>
      </w:r>
      <w:proofErr w:type="spellStart"/>
      <w:r w:rsidRPr="00C308DB">
        <w:rPr>
          <w:rFonts w:ascii="Times New Roman" w:eastAsia="Times New Roman" w:hAnsi="Times New Roman" w:cs="Times New Roman"/>
          <w:sz w:val="24"/>
          <w:szCs w:val="24"/>
          <w:lang w:bidi="bn-BD"/>
        </w:rPr>
        <w:t>deglycosylate</w:t>
      </w:r>
      <w:proofErr w:type="spellEnd"/>
      <w:r w:rsidRPr="00C308DB">
        <w:rPr>
          <w:rFonts w:ascii="Times New Roman" w:eastAsia="Times New Roman" w:hAnsi="Times New Roman" w:cs="Times New Roman"/>
          <w:sz w:val="24"/>
          <w:szCs w:val="24"/>
          <w:lang w:bidi="bn-BD"/>
        </w:rPr>
        <w:t xml:space="preserve"> the receptor, and the banding pattern was examined. The higher molecular weight forms (greater than 130Kda) of Ste2p are attributable to receptor aggregation as a result of the incubation of the sample at 37°C for 2 hours which are conditions necessary for the </w:t>
      </w:r>
      <w:proofErr w:type="spellStart"/>
      <w:r w:rsidRPr="00C308DB">
        <w:rPr>
          <w:rFonts w:ascii="Times New Roman" w:eastAsia="Times New Roman" w:hAnsi="Times New Roman" w:cs="Times New Roman"/>
          <w:sz w:val="24"/>
          <w:szCs w:val="24"/>
          <w:lang w:bidi="bn-BD"/>
        </w:rPr>
        <w:t>deglycosylation</w:t>
      </w:r>
      <w:proofErr w:type="spellEnd"/>
      <w:r w:rsidRPr="00C308DB">
        <w:rPr>
          <w:rFonts w:ascii="Times New Roman" w:eastAsia="Times New Roman" w:hAnsi="Times New Roman" w:cs="Times New Roman"/>
          <w:sz w:val="24"/>
          <w:szCs w:val="24"/>
          <w:lang w:bidi="bn-BD"/>
        </w:rPr>
        <w:t xml:space="preserve"> reaction [Fig 3, Lanes (-) and Lanes (+)]. The aggregation of the receptor is likely responsible for the significant reduction in the overall intensity of the Ste2p monomer band after the treatment (Compare lanes C and _ or + in Fig. 3). Such temperature-dependent aggregation has been observed previously by our lab </w:t>
      </w:r>
      <w:r w:rsidRPr="00C308DB">
        <w:rPr>
          <w:rFonts w:ascii="Times New Roman" w:eastAsia="Times New Roman" w:hAnsi="Times New Roman" w:cs="Times New Roman"/>
          <w:noProof/>
          <w:sz w:val="24"/>
          <w:szCs w:val="24"/>
          <w:lang w:bidi="bn-BD"/>
        </w:rPr>
        <w:t>[32]</w:t>
      </w:r>
      <w:r w:rsidRPr="00C308DB">
        <w:rPr>
          <w:rFonts w:ascii="Times New Roman" w:eastAsia="Times New Roman" w:hAnsi="Times New Roman" w:cs="Times New Roman"/>
          <w:sz w:val="24"/>
          <w:szCs w:val="24"/>
          <w:lang w:bidi="bn-BD"/>
        </w:rPr>
        <w:t xml:space="preserve">. The results indicated that the variability in the number of bands was diminished after </w:t>
      </w:r>
      <w:proofErr w:type="spellStart"/>
      <w:r w:rsidRPr="00C308DB">
        <w:rPr>
          <w:rFonts w:ascii="Times New Roman" w:eastAsia="Times New Roman" w:hAnsi="Times New Roman" w:cs="Times New Roman"/>
          <w:sz w:val="24"/>
          <w:szCs w:val="24"/>
          <w:lang w:bidi="bn-BD"/>
        </w:rPr>
        <w:t>PNGaseF</w:t>
      </w:r>
      <w:proofErr w:type="spellEnd"/>
      <w:r w:rsidRPr="00C308DB">
        <w:rPr>
          <w:rFonts w:ascii="Times New Roman" w:eastAsia="Times New Roman" w:hAnsi="Times New Roman" w:cs="Times New Roman"/>
          <w:sz w:val="24"/>
          <w:szCs w:val="24"/>
          <w:lang w:bidi="bn-BD"/>
        </w:rPr>
        <w:t xml:space="preserve"> treatment with all receptors exhibiting a prominent single band and the aforementioned high MW aggregate near the top of the gel (Fig. 3.). The collapse of the multiple bands at 50-55 </w:t>
      </w:r>
      <w:proofErr w:type="spellStart"/>
      <w:r w:rsidRPr="00C308DB">
        <w:rPr>
          <w:rFonts w:ascii="Times New Roman" w:eastAsia="Times New Roman" w:hAnsi="Times New Roman" w:cs="Times New Roman"/>
          <w:sz w:val="24"/>
          <w:szCs w:val="24"/>
          <w:lang w:bidi="bn-BD"/>
        </w:rPr>
        <w:t>kDa</w:t>
      </w:r>
      <w:proofErr w:type="spellEnd"/>
      <w:r w:rsidRPr="00C308DB">
        <w:rPr>
          <w:rFonts w:ascii="Times New Roman" w:eastAsia="Times New Roman" w:hAnsi="Times New Roman" w:cs="Times New Roman"/>
          <w:sz w:val="24"/>
          <w:szCs w:val="24"/>
          <w:lang w:bidi="bn-BD"/>
        </w:rPr>
        <w:t xml:space="preserve"> into one major band at about 50 </w:t>
      </w:r>
      <w:proofErr w:type="spellStart"/>
      <w:r w:rsidRPr="00C308DB">
        <w:rPr>
          <w:rFonts w:ascii="Times New Roman" w:eastAsia="Times New Roman" w:hAnsi="Times New Roman" w:cs="Times New Roman"/>
          <w:sz w:val="24"/>
          <w:szCs w:val="24"/>
          <w:lang w:bidi="bn-BD"/>
        </w:rPr>
        <w:t>kDa</w:t>
      </w:r>
      <w:proofErr w:type="spellEnd"/>
      <w:r w:rsidRPr="00C308DB">
        <w:rPr>
          <w:rFonts w:ascii="Times New Roman" w:eastAsia="Times New Roman" w:hAnsi="Times New Roman" w:cs="Times New Roman"/>
          <w:sz w:val="24"/>
          <w:szCs w:val="24"/>
          <w:lang w:bidi="bn-BD"/>
        </w:rPr>
        <w:t xml:space="preserve"> after </w:t>
      </w:r>
      <w:proofErr w:type="spellStart"/>
      <w:r w:rsidRPr="00C308DB">
        <w:rPr>
          <w:rFonts w:ascii="Times New Roman" w:eastAsia="Times New Roman" w:hAnsi="Times New Roman" w:cs="Times New Roman"/>
          <w:sz w:val="24"/>
          <w:szCs w:val="24"/>
          <w:lang w:bidi="bn-BD"/>
        </w:rPr>
        <w:t>PNGaseF</w:t>
      </w:r>
      <w:proofErr w:type="spellEnd"/>
      <w:r w:rsidRPr="00C308DB">
        <w:rPr>
          <w:rFonts w:ascii="Times New Roman" w:eastAsia="Times New Roman" w:hAnsi="Times New Roman" w:cs="Times New Roman"/>
          <w:sz w:val="24"/>
          <w:szCs w:val="24"/>
          <w:lang w:bidi="bn-BD"/>
        </w:rPr>
        <w:t xml:space="preserve"> treatment has been reported previously </w:t>
      </w:r>
      <w:r w:rsidRPr="00C308DB">
        <w:rPr>
          <w:rFonts w:ascii="Times New Roman" w:eastAsia="Times New Roman" w:hAnsi="Times New Roman" w:cs="Times New Roman"/>
          <w:noProof/>
          <w:sz w:val="24"/>
          <w:szCs w:val="24"/>
          <w:lang w:bidi="bn-BD"/>
        </w:rPr>
        <w:t>[24, 32]</w:t>
      </w:r>
      <w:r w:rsidRPr="00C308DB">
        <w:rPr>
          <w:rFonts w:ascii="Times New Roman" w:eastAsia="Times New Roman" w:hAnsi="Times New Roman" w:cs="Times New Roman"/>
          <w:sz w:val="24"/>
          <w:szCs w:val="24"/>
          <w:lang w:bidi="bn-BD"/>
        </w:rPr>
        <w:t xml:space="preserve">. </w:t>
      </w:r>
    </w:p>
    <w:p w14:paraId="76FF92CA" w14:textId="77777777" w:rsidR="00071A47" w:rsidRPr="00C308DB" w:rsidRDefault="00071A47" w:rsidP="00071A47">
      <w:pPr>
        <w:rPr>
          <w:rFonts w:ascii="Times New Roman" w:eastAsia="Times New Roman" w:hAnsi="Times New Roman" w:cs="Times New Roman"/>
          <w:sz w:val="24"/>
          <w:szCs w:val="24"/>
          <w:lang w:bidi="bn-BD"/>
        </w:rPr>
      </w:pPr>
      <w:r w:rsidRPr="00C308DB">
        <w:rPr>
          <w:rFonts w:ascii="Times New Roman" w:eastAsia="Times New Roman" w:hAnsi="Times New Roman" w:cs="Times New Roman"/>
          <w:sz w:val="24"/>
          <w:szCs w:val="24"/>
          <w:lang w:bidi="bn-BD"/>
        </w:rPr>
        <w:br w:type="page"/>
      </w:r>
    </w:p>
    <w:p w14:paraId="6EB89FD4" w14:textId="77777777" w:rsidR="00071A47" w:rsidRPr="00C308DB" w:rsidRDefault="00071A47" w:rsidP="00071A47">
      <w:pPr>
        <w:shd w:val="clear" w:color="auto" w:fill="FFFFFF"/>
        <w:spacing w:line="480" w:lineRule="auto"/>
        <w:rPr>
          <w:rFonts w:ascii="Times New Roman" w:eastAsia="Times New Roman" w:hAnsi="Times New Roman" w:cs="Times New Roman"/>
          <w:b/>
          <w:i/>
          <w:sz w:val="24"/>
          <w:szCs w:val="24"/>
          <w:lang w:bidi="bn-BD"/>
        </w:rPr>
      </w:pPr>
      <w:r w:rsidRPr="00C308DB">
        <w:rPr>
          <w:rFonts w:ascii="Times New Roman" w:eastAsia="Times New Roman" w:hAnsi="Times New Roman" w:cs="Times New Roman"/>
          <w:b/>
          <w:i/>
          <w:sz w:val="24"/>
          <w:szCs w:val="24"/>
          <w:lang w:bidi="bn-BD"/>
        </w:rPr>
        <w:lastRenderedPageBreak/>
        <w:t>The N-terminus is important for efficient surface expression but not required for ligand-binding:</w:t>
      </w:r>
    </w:p>
    <w:p w14:paraId="3BD86B12" w14:textId="77777777" w:rsidR="00071A47" w:rsidRPr="00C308DB" w:rsidRDefault="00071A47" w:rsidP="00071A47">
      <w:pPr>
        <w:shd w:val="clear" w:color="auto" w:fill="FFFFFF"/>
        <w:spacing w:line="480" w:lineRule="auto"/>
        <w:ind w:firstLine="720"/>
        <w:rPr>
          <w:rFonts w:ascii="Times New Roman" w:eastAsia="Times New Roman" w:hAnsi="Times New Roman" w:cs="Times New Roman"/>
          <w:sz w:val="24"/>
          <w:szCs w:val="24"/>
          <w:lang w:bidi="bn-BD"/>
        </w:rPr>
      </w:pPr>
      <w:r w:rsidRPr="00C308DB">
        <w:rPr>
          <w:rFonts w:ascii="Times New Roman" w:hAnsi="Times New Roman" w:cs="Times New Roman"/>
          <w:noProof/>
          <w:sz w:val="24"/>
          <w:szCs w:val="24"/>
        </w:rPr>
        <w:drawing>
          <wp:anchor distT="0" distB="0" distL="114300" distR="114300" simplePos="0" relativeHeight="251695104" behindDoc="0" locked="0" layoutInCell="1" allowOverlap="1" wp14:anchorId="0F1278C9" wp14:editId="52B07522">
            <wp:simplePos x="0" y="0"/>
            <wp:positionH relativeFrom="column">
              <wp:posOffset>628015</wp:posOffset>
            </wp:positionH>
            <wp:positionV relativeFrom="paragraph">
              <wp:posOffset>4435475</wp:posOffset>
            </wp:positionV>
            <wp:extent cx="3589655" cy="2561590"/>
            <wp:effectExtent l="0" t="0" r="0" b="0"/>
            <wp:wrapTopAndBottom/>
            <wp:docPr id="24" name="Picture 24" descr="C:\Users\beckerlab2\Dropbox\Projects\N-terminal deletion\Neg regulation manuscript\Saturation bin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kerlab2\Dropbox\Projects\N-terminal deletion\Neg regulation manuscript\Saturation binding.png"/>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3589655" cy="2561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08DB">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568A8971" wp14:editId="1BC7AA11">
                <wp:simplePos x="0" y="0"/>
                <wp:positionH relativeFrom="column">
                  <wp:posOffset>-171450</wp:posOffset>
                </wp:positionH>
                <wp:positionV relativeFrom="paragraph">
                  <wp:posOffset>7200900</wp:posOffset>
                </wp:positionV>
                <wp:extent cx="6629400" cy="1333500"/>
                <wp:effectExtent l="0" t="0" r="0" b="0"/>
                <wp:wrapTopAndBottom/>
                <wp:docPr id="10" name="Text Box 10"/>
                <wp:cNvGraphicFramePr/>
                <a:graphic xmlns:a="http://schemas.openxmlformats.org/drawingml/2006/main">
                  <a:graphicData uri="http://schemas.microsoft.com/office/word/2010/wordprocessingShape">
                    <wps:wsp>
                      <wps:cNvSpPr txBox="1"/>
                      <wps:spPr>
                        <a:xfrm>
                          <a:off x="0" y="0"/>
                          <a:ext cx="6629400" cy="1333500"/>
                        </a:xfrm>
                        <a:prstGeom prst="rect">
                          <a:avLst/>
                        </a:prstGeom>
                        <a:solidFill>
                          <a:prstClr val="white"/>
                        </a:solidFill>
                        <a:ln>
                          <a:noFill/>
                        </a:ln>
                        <a:effectLst/>
                      </wps:spPr>
                      <wps:txbx>
                        <w:txbxContent>
                          <w:p w14:paraId="25DEB3C7" w14:textId="77777777" w:rsidR="00071A47" w:rsidRPr="000052A0" w:rsidRDefault="00071A47" w:rsidP="00071A47">
                            <w:pPr>
                              <w:spacing w:line="480" w:lineRule="auto"/>
                              <w:jc w:val="both"/>
                              <w:rPr>
                                <w:rFonts w:ascii="Times New Roman" w:hAnsi="Times New Roman" w:cs="Times New Roman"/>
                                <w:sz w:val="24"/>
                                <w:szCs w:val="24"/>
                              </w:rPr>
                            </w:pPr>
                            <w:bookmarkStart w:id="203" w:name="_Toc359764110"/>
                            <w:proofErr w:type="gramStart"/>
                            <w:r>
                              <w:t xml:space="preserve">Figure </w:t>
                            </w:r>
                            <w:fldSimple w:instr=" SEQ Figure \* ARABIC ">
                              <w:r w:rsidR="00330130">
                                <w:rPr>
                                  <w:noProof/>
                                </w:rPr>
                                <w:t>10</w:t>
                              </w:r>
                            </w:fldSimple>
                            <w:r>
                              <w:t>.</w:t>
                            </w:r>
                            <w:proofErr w:type="gramEnd"/>
                            <w:r>
                              <w:t xml:space="preserve"> </w:t>
                            </w:r>
                            <w:r>
                              <w:rPr>
                                <w:rFonts w:ascii="Times New Roman" w:hAnsi="Times New Roman" w:cs="Times New Roman"/>
                                <w:sz w:val="24"/>
                                <w:szCs w:val="24"/>
                              </w:rPr>
                              <w:t xml:space="preserve">Saturation binding of </w:t>
                            </w:r>
                            <w:r w:rsidRPr="000052A0">
                              <w:rPr>
                                <w:rFonts w:ascii="Times New Roman" w:hAnsi="Times New Roman" w:cs="Times New Roman"/>
                                <w:sz w:val="24"/>
                                <w:szCs w:val="24"/>
                              </w:rPr>
                              <w:t>[</w:t>
                            </w:r>
                            <w:r w:rsidRPr="0004768D">
                              <w:rPr>
                                <w:rFonts w:ascii="Times New Roman" w:hAnsi="Times New Roman" w:cs="Times New Roman"/>
                                <w:sz w:val="24"/>
                                <w:szCs w:val="24"/>
                                <w:vertAlign w:val="superscript"/>
                              </w:rPr>
                              <w:t>3</w:t>
                            </w:r>
                            <w:r w:rsidRPr="000052A0">
                              <w:rPr>
                                <w:rFonts w:ascii="Times New Roman" w:hAnsi="Times New Roman" w:cs="Times New Roman"/>
                                <w:sz w:val="24"/>
                                <w:szCs w:val="24"/>
                              </w:rPr>
                              <w:t>H</w:t>
                            </w:r>
                            <w:proofErr w:type="gramStart"/>
                            <w:r w:rsidRPr="000052A0">
                              <w:rPr>
                                <w:rFonts w:ascii="Times New Roman" w:hAnsi="Times New Roman" w:cs="Times New Roman"/>
                                <w:sz w:val="24"/>
                                <w:szCs w:val="24"/>
                              </w:rPr>
                              <w:t>]α</w:t>
                            </w:r>
                            <w:proofErr w:type="gramEnd"/>
                            <w:r w:rsidRPr="000052A0">
                              <w:rPr>
                                <w:rFonts w:ascii="Times New Roman" w:hAnsi="Times New Roman" w:cs="Times New Roman"/>
                                <w:sz w:val="24"/>
                                <w:szCs w:val="24"/>
                              </w:rPr>
                              <w:t xml:space="preserve"> factor </w:t>
                            </w:r>
                            <w:r>
                              <w:rPr>
                                <w:rFonts w:ascii="Times New Roman" w:hAnsi="Times New Roman" w:cs="Times New Roman"/>
                                <w:sz w:val="24"/>
                                <w:szCs w:val="24"/>
                              </w:rPr>
                              <w:t xml:space="preserve">to various N-terminally deleted Ste2p. </w:t>
                            </w:r>
                            <w:r w:rsidRPr="000052A0">
                              <w:rPr>
                                <w:rFonts w:ascii="Times New Roman" w:hAnsi="Times New Roman" w:cs="Times New Roman"/>
                                <w:sz w:val="24"/>
                                <w:szCs w:val="24"/>
                              </w:rPr>
                              <w:t>Whole cell saturation binding assay of [</w:t>
                            </w:r>
                            <w:r w:rsidRPr="00E91CFB">
                              <w:rPr>
                                <w:rFonts w:ascii="Times New Roman" w:hAnsi="Times New Roman" w:cs="Times New Roman"/>
                                <w:sz w:val="24"/>
                                <w:szCs w:val="24"/>
                                <w:vertAlign w:val="superscript"/>
                              </w:rPr>
                              <w:t>3</w:t>
                            </w:r>
                            <w:r w:rsidRPr="000052A0">
                              <w:rPr>
                                <w:rFonts w:ascii="Times New Roman" w:hAnsi="Times New Roman" w:cs="Times New Roman"/>
                                <w:sz w:val="24"/>
                                <w:szCs w:val="24"/>
                              </w:rPr>
                              <w:t>H</w:t>
                            </w:r>
                            <w:proofErr w:type="gramStart"/>
                            <w:r w:rsidRPr="000052A0">
                              <w:rPr>
                                <w:rFonts w:ascii="Times New Roman" w:hAnsi="Times New Roman" w:cs="Times New Roman"/>
                                <w:sz w:val="24"/>
                                <w:szCs w:val="24"/>
                              </w:rPr>
                              <w:t>]α</w:t>
                            </w:r>
                            <w:proofErr w:type="gramEnd"/>
                            <w:r>
                              <w:rPr>
                                <w:rFonts w:ascii="Times New Roman" w:hAnsi="Times New Roman" w:cs="Times New Roman"/>
                                <w:sz w:val="24"/>
                                <w:szCs w:val="24"/>
                              </w:rPr>
                              <w:t>-</w:t>
                            </w:r>
                            <w:r w:rsidRPr="000052A0">
                              <w:rPr>
                                <w:rFonts w:ascii="Times New Roman" w:hAnsi="Times New Roman" w:cs="Times New Roman"/>
                                <w:sz w:val="24"/>
                                <w:szCs w:val="24"/>
                              </w:rPr>
                              <w:t xml:space="preserve">factor to </w:t>
                            </w:r>
                            <w:r>
                              <w:rPr>
                                <w:rFonts w:ascii="Times New Roman" w:hAnsi="Times New Roman" w:cs="Times New Roman"/>
                                <w:sz w:val="24"/>
                                <w:szCs w:val="24"/>
                              </w:rPr>
                              <w:t>wild type</w:t>
                            </w:r>
                            <w:r w:rsidRPr="000052A0">
                              <w:rPr>
                                <w:rFonts w:ascii="Times New Roman" w:hAnsi="Times New Roman" w:cs="Times New Roman"/>
                                <w:sz w:val="24"/>
                                <w:szCs w:val="24"/>
                              </w:rPr>
                              <w:t xml:space="preserve"> Ste2p and N-terminal deletion mutants</w:t>
                            </w:r>
                            <w:r>
                              <w:rPr>
                                <w:rFonts w:ascii="Times New Roman" w:hAnsi="Times New Roman" w:cs="Times New Roman"/>
                                <w:sz w:val="24"/>
                                <w:szCs w:val="24"/>
                              </w:rPr>
                              <w:t xml:space="preserve"> were determined</w:t>
                            </w:r>
                            <w:r w:rsidRPr="000052A0">
                              <w:rPr>
                                <w:rFonts w:ascii="Times New Roman" w:hAnsi="Times New Roman" w:cs="Times New Roman"/>
                                <w:sz w:val="24"/>
                                <w:szCs w:val="24"/>
                              </w:rPr>
                              <w:t xml:space="preserve">. The data represent specific binding to cells as determined by subtracting the binding to an isogenic strain lacking the receptor from binding to cells containing </w:t>
                            </w:r>
                            <w:r>
                              <w:rPr>
                                <w:rFonts w:ascii="Times New Roman" w:hAnsi="Times New Roman" w:cs="Times New Roman"/>
                                <w:sz w:val="24"/>
                                <w:szCs w:val="24"/>
                              </w:rPr>
                              <w:t>wild type</w:t>
                            </w:r>
                            <w:r w:rsidRPr="000052A0">
                              <w:rPr>
                                <w:rFonts w:ascii="Times New Roman" w:hAnsi="Times New Roman" w:cs="Times New Roman"/>
                                <w:sz w:val="24"/>
                                <w:szCs w:val="24"/>
                              </w:rPr>
                              <w:t xml:space="preserve"> or mutant Ste2p</w:t>
                            </w:r>
                            <w:r>
                              <w:rPr>
                                <w:rFonts w:ascii="Times New Roman" w:hAnsi="Times New Roman" w:cs="Times New Roman"/>
                                <w:sz w:val="24"/>
                                <w:szCs w:val="24"/>
                              </w:rPr>
                              <w:t>.</w:t>
                            </w:r>
                            <w:bookmarkEnd w:id="203"/>
                          </w:p>
                          <w:p w14:paraId="6BA39ADA" w14:textId="77777777" w:rsidR="00071A47" w:rsidRPr="008C5FBF" w:rsidRDefault="00071A47" w:rsidP="00071A47">
                            <w:pPr>
                              <w:pStyle w:val="Caption"/>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left:0;text-align:left;margin-left:-13.5pt;margin-top:567pt;width:522pt;height: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" stroked="f">
                <v:textbox inset="0,0,0,0">
                  <w:txbxContent>
                    <w:p w14:paraId="25DEB3C7" w14:textId="77777777" w:rsidR="00071A47" w:rsidRPr="000052A0" w:rsidRDefault="00071A47" w:rsidP="00071A47">
                      <w:pPr>
                        <w:spacing w:line="480" w:lineRule="auto"/>
                        <w:jc w:val="both"/>
                        <w:rPr>
                          <w:rFonts w:ascii="Times New Roman" w:hAnsi="Times New Roman" w:cs="Times New Roman"/>
                          <w:sz w:val="24"/>
                          <w:szCs w:val="24"/>
                        </w:rPr>
                      </w:pPr>
                      <w:bookmarkStart w:id="207" w:name="_Toc359764110"/>
                      <w:proofErr w:type="gramStart"/>
                      <w:r>
                        <w:t xml:space="preserve">Figure </w:t>
                      </w:r>
                      <w:proofErr w:type="gramEnd"/>
                      <w:r>
                        <w:fldChar w:fldCharType="begin"/>
                      </w:r>
                      <w:r>
                        <w:instrText xml:space="preserve"> SEQ Figure \* ARABIC </w:instrText>
                      </w:r>
                      <w:r>
                        <w:fldChar w:fldCharType="separate"/>
                      </w:r>
                      <w:r w:rsidR="00330130">
                        <w:rPr>
                          <w:noProof/>
                        </w:rPr>
                        <w:t>10</w:t>
                      </w:r>
                      <w:r>
                        <w:rPr>
                          <w:noProof/>
                        </w:rPr>
                        <w:fldChar w:fldCharType="end"/>
                      </w:r>
                      <w:proofErr w:type="gramStart"/>
                      <w:r>
                        <w:t>.</w:t>
                      </w:r>
                      <w:proofErr w:type="gramEnd"/>
                      <w:r>
                        <w:t xml:space="preserve"> </w:t>
                      </w:r>
                      <w:r>
                        <w:rPr>
                          <w:rFonts w:ascii="Times New Roman" w:hAnsi="Times New Roman" w:cs="Times New Roman"/>
                          <w:sz w:val="24"/>
                          <w:szCs w:val="24"/>
                        </w:rPr>
                        <w:t xml:space="preserve">Saturation binding of </w:t>
                      </w:r>
                      <w:r w:rsidRPr="000052A0">
                        <w:rPr>
                          <w:rFonts w:ascii="Times New Roman" w:hAnsi="Times New Roman" w:cs="Times New Roman"/>
                          <w:sz w:val="24"/>
                          <w:szCs w:val="24"/>
                        </w:rPr>
                        <w:t>[</w:t>
                      </w:r>
                      <w:r w:rsidRPr="0004768D">
                        <w:rPr>
                          <w:rFonts w:ascii="Times New Roman" w:hAnsi="Times New Roman" w:cs="Times New Roman"/>
                          <w:sz w:val="24"/>
                          <w:szCs w:val="24"/>
                          <w:vertAlign w:val="superscript"/>
                        </w:rPr>
                        <w:t>3</w:t>
                      </w:r>
                      <w:r w:rsidRPr="000052A0">
                        <w:rPr>
                          <w:rFonts w:ascii="Times New Roman" w:hAnsi="Times New Roman" w:cs="Times New Roman"/>
                          <w:sz w:val="24"/>
                          <w:szCs w:val="24"/>
                        </w:rPr>
                        <w:t>H</w:t>
                      </w:r>
                      <w:proofErr w:type="gramStart"/>
                      <w:r w:rsidRPr="000052A0">
                        <w:rPr>
                          <w:rFonts w:ascii="Times New Roman" w:hAnsi="Times New Roman" w:cs="Times New Roman"/>
                          <w:sz w:val="24"/>
                          <w:szCs w:val="24"/>
                        </w:rPr>
                        <w:t>]α</w:t>
                      </w:r>
                      <w:proofErr w:type="gramEnd"/>
                      <w:r w:rsidRPr="000052A0">
                        <w:rPr>
                          <w:rFonts w:ascii="Times New Roman" w:hAnsi="Times New Roman" w:cs="Times New Roman"/>
                          <w:sz w:val="24"/>
                          <w:szCs w:val="24"/>
                        </w:rPr>
                        <w:t xml:space="preserve"> factor </w:t>
                      </w:r>
                      <w:r>
                        <w:rPr>
                          <w:rFonts w:ascii="Times New Roman" w:hAnsi="Times New Roman" w:cs="Times New Roman"/>
                          <w:sz w:val="24"/>
                          <w:szCs w:val="24"/>
                        </w:rPr>
                        <w:t xml:space="preserve">to various N-terminally deleted Ste2p. </w:t>
                      </w:r>
                      <w:r w:rsidRPr="000052A0">
                        <w:rPr>
                          <w:rFonts w:ascii="Times New Roman" w:hAnsi="Times New Roman" w:cs="Times New Roman"/>
                          <w:sz w:val="24"/>
                          <w:szCs w:val="24"/>
                        </w:rPr>
                        <w:t>Whole cell saturation binding assay of [</w:t>
                      </w:r>
                      <w:r w:rsidRPr="00E91CFB">
                        <w:rPr>
                          <w:rFonts w:ascii="Times New Roman" w:hAnsi="Times New Roman" w:cs="Times New Roman"/>
                          <w:sz w:val="24"/>
                          <w:szCs w:val="24"/>
                          <w:vertAlign w:val="superscript"/>
                        </w:rPr>
                        <w:t>3</w:t>
                      </w:r>
                      <w:r w:rsidRPr="000052A0">
                        <w:rPr>
                          <w:rFonts w:ascii="Times New Roman" w:hAnsi="Times New Roman" w:cs="Times New Roman"/>
                          <w:sz w:val="24"/>
                          <w:szCs w:val="24"/>
                        </w:rPr>
                        <w:t>H</w:t>
                      </w:r>
                      <w:proofErr w:type="gramStart"/>
                      <w:r w:rsidRPr="000052A0">
                        <w:rPr>
                          <w:rFonts w:ascii="Times New Roman" w:hAnsi="Times New Roman" w:cs="Times New Roman"/>
                          <w:sz w:val="24"/>
                          <w:szCs w:val="24"/>
                        </w:rPr>
                        <w:t>]α</w:t>
                      </w:r>
                      <w:proofErr w:type="gramEnd"/>
                      <w:r>
                        <w:rPr>
                          <w:rFonts w:ascii="Times New Roman" w:hAnsi="Times New Roman" w:cs="Times New Roman"/>
                          <w:sz w:val="24"/>
                          <w:szCs w:val="24"/>
                        </w:rPr>
                        <w:t>-</w:t>
                      </w:r>
                      <w:r w:rsidRPr="000052A0">
                        <w:rPr>
                          <w:rFonts w:ascii="Times New Roman" w:hAnsi="Times New Roman" w:cs="Times New Roman"/>
                          <w:sz w:val="24"/>
                          <w:szCs w:val="24"/>
                        </w:rPr>
                        <w:t xml:space="preserve">factor to </w:t>
                      </w:r>
                      <w:r>
                        <w:rPr>
                          <w:rFonts w:ascii="Times New Roman" w:hAnsi="Times New Roman" w:cs="Times New Roman"/>
                          <w:sz w:val="24"/>
                          <w:szCs w:val="24"/>
                        </w:rPr>
                        <w:t>wild type</w:t>
                      </w:r>
                      <w:r w:rsidRPr="000052A0">
                        <w:rPr>
                          <w:rFonts w:ascii="Times New Roman" w:hAnsi="Times New Roman" w:cs="Times New Roman"/>
                          <w:sz w:val="24"/>
                          <w:szCs w:val="24"/>
                        </w:rPr>
                        <w:t xml:space="preserve"> Ste2p and N-terminal deletion mutants</w:t>
                      </w:r>
                      <w:r>
                        <w:rPr>
                          <w:rFonts w:ascii="Times New Roman" w:hAnsi="Times New Roman" w:cs="Times New Roman"/>
                          <w:sz w:val="24"/>
                          <w:szCs w:val="24"/>
                        </w:rPr>
                        <w:t xml:space="preserve"> were determined</w:t>
                      </w:r>
                      <w:r w:rsidRPr="000052A0">
                        <w:rPr>
                          <w:rFonts w:ascii="Times New Roman" w:hAnsi="Times New Roman" w:cs="Times New Roman"/>
                          <w:sz w:val="24"/>
                          <w:szCs w:val="24"/>
                        </w:rPr>
                        <w:t xml:space="preserve">. The data represent specific binding to cells as determined by subtracting the binding to an isogenic strain lacking the receptor from binding to cells containing </w:t>
                      </w:r>
                      <w:r>
                        <w:rPr>
                          <w:rFonts w:ascii="Times New Roman" w:hAnsi="Times New Roman" w:cs="Times New Roman"/>
                          <w:sz w:val="24"/>
                          <w:szCs w:val="24"/>
                        </w:rPr>
                        <w:t>wild type</w:t>
                      </w:r>
                      <w:r w:rsidRPr="000052A0">
                        <w:rPr>
                          <w:rFonts w:ascii="Times New Roman" w:hAnsi="Times New Roman" w:cs="Times New Roman"/>
                          <w:sz w:val="24"/>
                          <w:szCs w:val="24"/>
                        </w:rPr>
                        <w:t xml:space="preserve"> or mutant Ste2p</w:t>
                      </w:r>
                      <w:r>
                        <w:rPr>
                          <w:rFonts w:ascii="Times New Roman" w:hAnsi="Times New Roman" w:cs="Times New Roman"/>
                          <w:sz w:val="24"/>
                          <w:szCs w:val="24"/>
                        </w:rPr>
                        <w:t>.</w:t>
                      </w:r>
                      <w:bookmarkEnd w:id="207"/>
                    </w:p>
                    <w:p w14:paraId="6BA39ADA" w14:textId="77777777" w:rsidR="00071A47" w:rsidRPr="008C5FBF" w:rsidRDefault="00071A47" w:rsidP="00071A47">
                      <w:pPr>
                        <w:pStyle w:val="Caption"/>
                        <w:rPr>
                          <w:noProof/>
                          <w:sz w:val="24"/>
                          <w:szCs w:val="24"/>
                        </w:rPr>
                      </w:pPr>
                    </w:p>
                  </w:txbxContent>
                </v:textbox>
                <w10:wrap type="topAndBottom"/>
              </v:shape>
            </w:pict>
          </mc:Fallback>
        </mc:AlternateContent>
      </w:r>
      <w:r w:rsidRPr="00C308DB">
        <w:rPr>
          <w:rFonts w:ascii="Times New Roman" w:eastAsia="Times New Roman" w:hAnsi="Times New Roman" w:cs="Times New Roman"/>
          <w:sz w:val="24"/>
          <w:szCs w:val="24"/>
          <w:lang w:bidi="bn-BD"/>
        </w:rPr>
        <w:t xml:space="preserve">The immunoblot analysis measured total receptor expression in the membrane fraction, but it did not provide information regarding receptor expression on the cell surface. Consequently, the surface expression of the mutants was determined by whole cell saturation binding assays using </w:t>
      </w:r>
      <w:r w:rsidRPr="00C308DB">
        <w:rPr>
          <w:rFonts w:ascii="Times New Roman" w:hAnsi="Times New Roman" w:cs="Times New Roman"/>
          <w:sz w:val="24"/>
          <w:szCs w:val="24"/>
        </w:rPr>
        <w:t>[</w:t>
      </w:r>
      <w:r w:rsidRPr="00C308DB">
        <w:rPr>
          <w:rFonts w:ascii="Times New Roman" w:hAnsi="Times New Roman" w:cs="Times New Roman"/>
          <w:sz w:val="24"/>
          <w:szCs w:val="24"/>
          <w:vertAlign w:val="superscript"/>
        </w:rPr>
        <w:t>3</w:t>
      </w:r>
      <w:r w:rsidRPr="00C308DB">
        <w:rPr>
          <w:rFonts w:ascii="Times New Roman" w:hAnsi="Times New Roman" w:cs="Times New Roman"/>
          <w:sz w:val="24"/>
          <w:szCs w:val="24"/>
        </w:rPr>
        <w:t xml:space="preserve">H]α-factor as described previously </w:t>
      </w:r>
      <w:r w:rsidRPr="00C308DB">
        <w:rPr>
          <w:rFonts w:ascii="Times New Roman" w:eastAsia="Times New Roman" w:hAnsi="Times New Roman" w:cs="Times New Roman"/>
          <w:noProof/>
          <w:sz w:val="24"/>
          <w:szCs w:val="24"/>
          <w:lang w:bidi="bn-BD"/>
        </w:rPr>
        <w:t>[40, 42, 48]</w:t>
      </w:r>
      <w:r w:rsidRPr="00C308DB">
        <w:rPr>
          <w:rFonts w:ascii="Times New Roman" w:eastAsia="Times New Roman" w:hAnsi="Times New Roman" w:cs="Times New Roman"/>
          <w:sz w:val="24"/>
          <w:szCs w:val="24"/>
          <w:lang w:bidi="bn-BD"/>
        </w:rPr>
        <w:t xml:space="preserve">. The </w:t>
      </w:r>
      <w:proofErr w:type="spellStart"/>
      <w:r w:rsidRPr="00C308DB">
        <w:rPr>
          <w:rFonts w:ascii="Times New Roman" w:eastAsia="Times New Roman" w:hAnsi="Times New Roman" w:cs="Times New Roman"/>
          <w:sz w:val="24"/>
          <w:szCs w:val="24"/>
          <w:lang w:bidi="bn-BD"/>
        </w:rPr>
        <w:t>Bmax</w:t>
      </w:r>
      <w:proofErr w:type="spellEnd"/>
      <w:r w:rsidRPr="00C308DB">
        <w:rPr>
          <w:rFonts w:ascii="Times New Roman" w:eastAsia="Times New Roman" w:hAnsi="Times New Roman" w:cs="Times New Roman"/>
          <w:sz w:val="24"/>
          <w:szCs w:val="24"/>
          <w:lang w:bidi="bn-BD"/>
        </w:rPr>
        <w:t xml:space="preserve"> values from the saturation binding curves (Fig. 4) were used to calculate the number of receptors on the cell surface </w:t>
      </w:r>
      <w:r w:rsidRPr="00C308DB">
        <w:rPr>
          <w:rFonts w:ascii="Times New Roman" w:eastAsia="Times New Roman" w:hAnsi="Times New Roman" w:cs="Times New Roman"/>
          <w:noProof/>
          <w:sz w:val="24"/>
          <w:szCs w:val="24"/>
          <w:lang w:bidi="bn-BD"/>
        </w:rPr>
        <w:t>[48]</w:t>
      </w:r>
      <w:r w:rsidRPr="00C308DB">
        <w:rPr>
          <w:rFonts w:ascii="Times New Roman" w:eastAsia="Times New Roman" w:hAnsi="Times New Roman" w:cs="Times New Roman"/>
          <w:sz w:val="24"/>
          <w:szCs w:val="24"/>
          <w:lang w:bidi="bn-BD"/>
        </w:rPr>
        <w:t xml:space="preserve">.The surface expression level of Ste2pΔ2-10 was approximately 90% of the wild type, but the surface expression levels of the other mutants were significantly lower (p= 0.05) and varied between 9% (Ste2pΔ2-30) and 31% (Ste2pΔ2-20) of the wild type (Table 1). These results indicate that receptors with N-terminal deletions are well expressed as judged by total expression levels but they exhibited reduced cell surface expression. The involvement of the N-terminus in surface expression is consistent with our previous study </w:t>
      </w:r>
      <w:r w:rsidRPr="00C308DB">
        <w:rPr>
          <w:rFonts w:ascii="Times New Roman" w:eastAsia="Times New Roman" w:hAnsi="Times New Roman" w:cs="Times New Roman"/>
          <w:noProof/>
          <w:sz w:val="24"/>
          <w:szCs w:val="24"/>
          <w:lang w:bidi="bn-BD"/>
        </w:rPr>
        <w:t>[26]</w:t>
      </w:r>
      <w:r w:rsidRPr="00C308DB">
        <w:rPr>
          <w:rFonts w:ascii="Times New Roman" w:eastAsia="Times New Roman" w:hAnsi="Times New Roman" w:cs="Times New Roman"/>
          <w:sz w:val="24"/>
          <w:szCs w:val="24"/>
          <w:lang w:bidi="bn-BD"/>
        </w:rPr>
        <w:t xml:space="preserve"> and those of others </w:t>
      </w:r>
      <w:r w:rsidRPr="00C308DB">
        <w:rPr>
          <w:rFonts w:ascii="Times New Roman" w:eastAsia="Times New Roman" w:hAnsi="Times New Roman" w:cs="Times New Roman"/>
          <w:noProof/>
          <w:sz w:val="24"/>
          <w:szCs w:val="24"/>
          <w:lang w:bidi="bn-BD"/>
        </w:rPr>
        <w:t>[49, 50]</w:t>
      </w:r>
      <w:r w:rsidRPr="00C308DB">
        <w:rPr>
          <w:rFonts w:ascii="Times New Roman" w:eastAsia="Times New Roman" w:hAnsi="Times New Roman" w:cs="Times New Roman"/>
          <w:sz w:val="24"/>
          <w:szCs w:val="24"/>
          <w:lang w:bidi="bn-BD"/>
        </w:rPr>
        <w:t xml:space="preserve">. </w:t>
      </w:r>
    </w:p>
    <w:p w14:paraId="78907052" w14:textId="77777777" w:rsidR="00071A47" w:rsidRPr="00C308DB" w:rsidRDefault="00071A47" w:rsidP="00071A47">
      <w:pPr>
        <w:rPr>
          <w:rFonts w:ascii="Times New Roman" w:hAnsi="Times New Roman" w:cs="Times New Roman"/>
        </w:rPr>
      </w:pPr>
      <w:proofErr w:type="gramStart"/>
      <w:r w:rsidRPr="00C308DB">
        <w:rPr>
          <w:rFonts w:ascii="Times New Roman" w:hAnsi="Times New Roman" w:cs="Times New Roman"/>
        </w:rPr>
        <w:lastRenderedPageBreak/>
        <w:t>Table 1.</w:t>
      </w:r>
      <w:proofErr w:type="gramEnd"/>
      <w:r w:rsidRPr="00C308DB">
        <w:rPr>
          <w:rFonts w:ascii="Times New Roman" w:hAnsi="Times New Roman" w:cs="Times New Roman"/>
        </w:rPr>
        <w:t xml:space="preserve"> </w:t>
      </w:r>
      <w:r w:rsidRPr="00C308DB">
        <w:rPr>
          <w:rFonts w:ascii="Times New Roman" w:hAnsi="Times New Roman" w:cs="Times New Roman"/>
          <w:b/>
          <w:sz w:val="24"/>
          <w:szCs w:val="24"/>
        </w:rPr>
        <w:t>Total expression, surface expression and binding affinity of Ste2p N-terminal deletion mutants</w:t>
      </w:r>
    </w:p>
    <w:p w14:paraId="5831F160" w14:textId="77777777" w:rsidR="00071A47" w:rsidRPr="00C308DB" w:rsidRDefault="00071A47" w:rsidP="00071A47">
      <w:pPr>
        <w:pStyle w:val="Caption"/>
        <w:keepNext/>
        <w:rPr>
          <w:color w:val="auto"/>
        </w:rPr>
      </w:pPr>
    </w:p>
    <w:tbl>
      <w:tblPr>
        <w:tblpPr w:leftFromText="180" w:rightFromText="180" w:vertAnchor="text" w:horzAnchor="margin" w:tblpY="355"/>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7"/>
        <w:gridCol w:w="2485"/>
        <w:gridCol w:w="2086"/>
        <w:gridCol w:w="2384"/>
      </w:tblGrid>
      <w:tr w:rsidR="00071A47" w:rsidRPr="00C308DB" w14:paraId="19EDBEC9" w14:textId="77777777" w:rsidTr="00071A47">
        <w:trPr>
          <w:trHeight w:val="539"/>
        </w:trPr>
        <w:tc>
          <w:tcPr>
            <w:tcW w:w="2187" w:type="dxa"/>
            <w:tcBorders>
              <w:left w:val="nil"/>
              <w:bottom w:val="single" w:sz="4" w:space="0" w:color="auto"/>
              <w:right w:val="nil"/>
            </w:tcBorders>
            <w:noWrap/>
            <w:hideMark/>
          </w:tcPr>
          <w:p w14:paraId="0F05C5D2"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Receptors</w:t>
            </w:r>
          </w:p>
        </w:tc>
        <w:tc>
          <w:tcPr>
            <w:tcW w:w="2485" w:type="dxa"/>
            <w:tcBorders>
              <w:left w:val="nil"/>
              <w:bottom w:val="single" w:sz="4" w:space="0" w:color="auto"/>
              <w:right w:val="nil"/>
            </w:tcBorders>
          </w:tcPr>
          <w:p w14:paraId="6B82C9E0"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 xml:space="preserve">Relative total expression </w:t>
            </w:r>
            <w:proofErr w:type="spellStart"/>
            <w:r w:rsidRPr="00C308DB">
              <w:rPr>
                <w:rFonts w:ascii="Times New Roman" w:hAnsi="Times New Roman" w:cs="Times New Roman"/>
                <w:bCs/>
              </w:rPr>
              <w:t>levels</w:t>
            </w:r>
            <w:r w:rsidRPr="00C308DB">
              <w:rPr>
                <w:rFonts w:ascii="Times New Roman" w:hAnsi="Times New Roman" w:cs="Times New Roman"/>
                <w:bCs/>
                <w:i/>
                <w:iCs/>
                <w:vertAlign w:val="superscript"/>
              </w:rPr>
              <w:t>a</w:t>
            </w:r>
            <w:proofErr w:type="spellEnd"/>
          </w:p>
        </w:tc>
        <w:tc>
          <w:tcPr>
            <w:tcW w:w="2086" w:type="dxa"/>
            <w:tcBorders>
              <w:left w:val="nil"/>
              <w:bottom w:val="single" w:sz="4" w:space="0" w:color="auto"/>
              <w:right w:val="nil"/>
            </w:tcBorders>
            <w:noWrap/>
            <w:hideMark/>
          </w:tcPr>
          <w:p w14:paraId="1387863F"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 xml:space="preserve">Relative </w:t>
            </w:r>
            <w:proofErr w:type="spellStart"/>
            <w:r w:rsidRPr="00C308DB">
              <w:rPr>
                <w:rFonts w:ascii="Times New Roman" w:hAnsi="Times New Roman" w:cs="Times New Roman"/>
                <w:bCs/>
                <w:i/>
              </w:rPr>
              <w:t>B</w:t>
            </w:r>
            <w:r w:rsidRPr="00C308DB">
              <w:rPr>
                <w:rFonts w:ascii="Times New Roman" w:hAnsi="Times New Roman" w:cs="Times New Roman"/>
                <w:bCs/>
                <w:vertAlign w:val="subscript"/>
              </w:rPr>
              <w:t>max</w:t>
            </w:r>
            <w:r w:rsidRPr="00C308DB">
              <w:rPr>
                <w:rFonts w:ascii="Times New Roman" w:hAnsi="Times New Roman" w:cs="Times New Roman"/>
                <w:bCs/>
                <w:i/>
                <w:iCs/>
                <w:vertAlign w:val="superscript"/>
              </w:rPr>
              <w:t>b</w:t>
            </w:r>
            <w:proofErr w:type="spellEnd"/>
            <w:r w:rsidRPr="00C308DB">
              <w:rPr>
                <w:rFonts w:ascii="Times New Roman" w:hAnsi="Times New Roman" w:cs="Times New Roman"/>
                <w:bCs/>
              </w:rPr>
              <w:t xml:space="preserve"> </w:t>
            </w:r>
          </w:p>
        </w:tc>
        <w:tc>
          <w:tcPr>
            <w:tcW w:w="2384" w:type="dxa"/>
            <w:tcBorders>
              <w:left w:val="nil"/>
              <w:bottom w:val="single" w:sz="4" w:space="0" w:color="auto"/>
              <w:right w:val="nil"/>
            </w:tcBorders>
          </w:tcPr>
          <w:p w14:paraId="5135D9B4"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 xml:space="preserve">Relative </w:t>
            </w:r>
            <w:proofErr w:type="spellStart"/>
            <w:r w:rsidRPr="00C308DB">
              <w:rPr>
                <w:rFonts w:ascii="Times New Roman" w:hAnsi="Times New Roman" w:cs="Times New Roman"/>
                <w:bCs/>
                <w:i/>
              </w:rPr>
              <w:t>K</w:t>
            </w:r>
            <w:r w:rsidRPr="00C308DB">
              <w:rPr>
                <w:rFonts w:ascii="Times New Roman" w:hAnsi="Times New Roman" w:cs="Times New Roman"/>
                <w:bCs/>
                <w:vertAlign w:val="subscript"/>
              </w:rPr>
              <w:t>d</w:t>
            </w:r>
            <w:r w:rsidRPr="00C308DB">
              <w:rPr>
                <w:rFonts w:ascii="Times New Roman" w:hAnsi="Times New Roman" w:cs="Times New Roman"/>
                <w:bCs/>
                <w:i/>
                <w:iCs/>
                <w:vertAlign w:val="superscript"/>
              </w:rPr>
              <w:t>c</w:t>
            </w:r>
            <w:proofErr w:type="spellEnd"/>
          </w:p>
        </w:tc>
      </w:tr>
      <w:tr w:rsidR="00071A47" w:rsidRPr="00C308DB" w14:paraId="59459255" w14:textId="77777777" w:rsidTr="00071A47">
        <w:trPr>
          <w:trHeight w:val="539"/>
        </w:trPr>
        <w:tc>
          <w:tcPr>
            <w:tcW w:w="2187" w:type="dxa"/>
            <w:tcBorders>
              <w:left w:val="nil"/>
              <w:bottom w:val="nil"/>
              <w:right w:val="nil"/>
            </w:tcBorders>
            <w:noWrap/>
            <w:hideMark/>
          </w:tcPr>
          <w:p w14:paraId="50BCEA2D"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Wild type</w:t>
            </w:r>
          </w:p>
        </w:tc>
        <w:tc>
          <w:tcPr>
            <w:tcW w:w="2485" w:type="dxa"/>
            <w:tcBorders>
              <w:left w:val="nil"/>
              <w:bottom w:val="nil"/>
              <w:right w:val="nil"/>
            </w:tcBorders>
          </w:tcPr>
          <w:p w14:paraId="7A70B349"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1.00 ± 0.07</w:t>
            </w:r>
          </w:p>
        </w:tc>
        <w:tc>
          <w:tcPr>
            <w:tcW w:w="2086" w:type="dxa"/>
            <w:tcBorders>
              <w:left w:val="nil"/>
              <w:bottom w:val="nil"/>
              <w:right w:val="nil"/>
            </w:tcBorders>
            <w:noWrap/>
            <w:hideMark/>
          </w:tcPr>
          <w:p w14:paraId="509AE9C9"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1.00 ± 0.08</w:t>
            </w:r>
          </w:p>
        </w:tc>
        <w:tc>
          <w:tcPr>
            <w:tcW w:w="2384" w:type="dxa"/>
            <w:tcBorders>
              <w:left w:val="nil"/>
              <w:bottom w:val="nil"/>
              <w:right w:val="nil"/>
            </w:tcBorders>
          </w:tcPr>
          <w:p w14:paraId="62079E02"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1.00 ± 0.16</w:t>
            </w:r>
          </w:p>
        </w:tc>
      </w:tr>
      <w:tr w:rsidR="00071A47" w:rsidRPr="00C308DB" w14:paraId="3849B30A" w14:textId="77777777" w:rsidTr="00071A47">
        <w:trPr>
          <w:trHeight w:val="539"/>
        </w:trPr>
        <w:tc>
          <w:tcPr>
            <w:tcW w:w="2187" w:type="dxa"/>
            <w:tcBorders>
              <w:top w:val="nil"/>
              <w:left w:val="nil"/>
              <w:bottom w:val="nil"/>
              <w:right w:val="nil"/>
            </w:tcBorders>
            <w:noWrap/>
            <w:hideMark/>
          </w:tcPr>
          <w:p w14:paraId="5D0BBE63"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Ste2pΔ2-10</w:t>
            </w:r>
          </w:p>
        </w:tc>
        <w:tc>
          <w:tcPr>
            <w:tcW w:w="2485" w:type="dxa"/>
            <w:tcBorders>
              <w:top w:val="nil"/>
              <w:left w:val="nil"/>
              <w:bottom w:val="nil"/>
              <w:right w:val="nil"/>
            </w:tcBorders>
          </w:tcPr>
          <w:p w14:paraId="2693D14E"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0.79 ± 0.08</w:t>
            </w:r>
          </w:p>
        </w:tc>
        <w:tc>
          <w:tcPr>
            <w:tcW w:w="2086" w:type="dxa"/>
            <w:tcBorders>
              <w:top w:val="nil"/>
              <w:left w:val="nil"/>
              <w:bottom w:val="nil"/>
              <w:right w:val="nil"/>
            </w:tcBorders>
            <w:noWrap/>
            <w:hideMark/>
          </w:tcPr>
          <w:p w14:paraId="0FD1620C"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0.89 ± 0.07</w:t>
            </w:r>
          </w:p>
        </w:tc>
        <w:tc>
          <w:tcPr>
            <w:tcW w:w="2384" w:type="dxa"/>
            <w:tcBorders>
              <w:top w:val="nil"/>
              <w:left w:val="nil"/>
              <w:bottom w:val="nil"/>
              <w:right w:val="nil"/>
            </w:tcBorders>
          </w:tcPr>
          <w:p w14:paraId="6EAB2F7D"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1.33 ± 0.22</w:t>
            </w:r>
          </w:p>
        </w:tc>
      </w:tr>
      <w:tr w:rsidR="00071A47" w:rsidRPr="00C308DB" w14:paraId="6CC23226" w14:textId="77777777" w:rsidTr="00071A47">
        <w:trPr>
          <w:trHeight w:val="539"/>
        </w:trPr>
        <w:tc>
          <w:tcPr>
            <w:tcW w:w="2187" w:type="dxa"/>
            <w:tcBorders>
              <w:top w:val="nil"/>
              <w:left w:val="nil"/>
              <w:bottom w:val="nil"/>
              <w:right w:val="nil"/>
            </w:tcBorders>
            <w:noWrap/>
            <w:hideMark/>
          </w:tcPr>
          <w:p w14:paraId="7E665E5F"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Ste2pΔ2-20</w:t>
            </w:r>
          </w:p>
        </w:tc>
        <w:tc>
          <w:tcPr>
            <w:tcW w:w="2485" w:type="dxa"/>
            <w:tcBorders>
              <w:top w:val="nil"/>
              <w:left w:val="nil"/>
              <w:bottom w:val="nil"/>
              <w:right w:val="nil"/>
            </w:tcBorders>
          </w:tcPr>
          <w:p w14:paraId="383F5740"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0.62 ± 0.06</w:t>
            </w:r>
          </w:p>
        </w:tc>
        <w:tc>
          <w:tcPr>
            <w:tcW w:w="2086" w:type="dxa"/>
            <w:tcBorders>
              <w:top w:val="nil"/>
              <w:left w:val="nil"/>
              <w:bottom w:val="nil"/>
              <w:right w:val="nil"/>
            </w:tcBorders>
            <w:noWrap/>
            <w:hideMark/>
          </w:tcPr>
          <w:p w14:paraId="71030BF0"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0.31 ± 0.02</w:t>
            </w:r>
          </w:p>
        </w:tc>
        <w:tc>
          <w:tcPr>
            <w:tcW w:w="2384" w:type="dxa"/>
            <w:tcBorders>
              <w:top w:val="nil"/>
              <w:left w:val="nil"/>
              <w:bottom w:val="nil"/>
              <w:right w:val="nil"/>
            </w:tcBorders>
          </w:tcPr>
          <w:p w14:paraId="1CEDE04A"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1.18 ± 0.17</w:t>
            </w:r>
          </w:p>
        </w:tc>
      </w:tr>
      <w:tr w:rsidR="00071A47" w:rsidRPr="00C308DB" w14:paraId="22925457" w14:textId="77777777" w:rsidTr="00071A47">
        <w:trPr>
          <w:trHeight w:val="539"/>
        </w:trPr>
        <w:tc>
          <w:tcPr>
            <w:tcW w:w="2187" w:type="dxa"/>
            <w:tcBorders>
              <w:top w:val="nil"/>
              <w:left w:val="nil"/>
              <w:bottom w:val="nil"/>
              <w:right w:val="nil"/>
            </w:tcBorders>
            <w:noWrap/>
            <w:hideMark/>
          </w:tcPr>
          <w:p w14:paraId="710ACFA4"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Ste2pΔ11-20</w:t>
            </w:r>
          </w:p>
        </w:tc>
        <w:tc>
          <w:tcPr>
            <w:tcW w:w="2485" w:type="dxa"/>
            <w:tcBorders>
              <w:top w:val="nil"/>
              <w:left w:val="nil"/>
              <w:bottom w:val="nil"/>
              <w:right w:val="nil"/>
            </w:tcBorders>
          </w:tcPr>
          <w:p w14:paraId="46CCBFBD"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0.81 ± 0.07</w:t>
            </w:r>
          </w:p>
        </w:tc>
        <w:tc>
          <w:tcPr>
            <w:tcW w:w="2086" w:type="dxa"/>
            <w:tcBorders>
              <w:top w:val="nil"/>
              <w:left w:val="nil"/>
              <w:bottom w:val="nil"/>
              <w:right w:val="nil"/>
            </w:tcBorders>
            <w:noWrap/>
            <w:hideMark/>
          </w:tcPr>
          <w:p w14:paraId="37E4848F"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0.26 ± 0.03</w:t>
            </w:r>
          </w:p>
        </w:tc>
        <w:tc>
          <w:tcPr>
            <w:tcW w:w="2384" w:type="dxa"/>
            <w:tcBorders>
              <w:top w:val="nil"/>
              <w:left w:val="nil"/>
              <w:bottom w:val="nil"/>
              <w:right w:val="nil"/>
            </w:tcBorders>
          </w:tcPr>
          <w:p w14:paraId="54BE460D"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0.93 ± 0.22</w:t>
            </w:r>
          </w:p>
        </w:tc>
      </w:tr>
      <w:tr w:rsidR="00071A47" w:rsidRPr="00C308DB" w14:paraId="6907D421" w14:textId="77777777" w:rsidTr="00071A47">
        <w:trPr>
          <w:trHeight w:val="539"/>
        </w:trPr>
        <w:tc>
          <w:tcPr>
            <w:tcW w:w="2187" w:type="dxa"/>
            <w:tcBorders>
              <w:top w:val="nil"/>
              <w:left w:val="nil"/>
              <w:bottom w:val="nil"/>
              <w:right w:val="nil"/>
            </w:tcBorders>
            <w:noWrap/>
            <w:hideMark/>
          </w:tcPr>
          <w:p w14:paraId="62BA4B7F"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Ste2pΔ21-30</w:t>
            </w:r>
          </w:p>
        </w:tc>
        <w:tc>
          <w:tcPr>
            <w:tcW w:w="2485" w:type="dxa"/>
            <w:tcBorders>
              <w:top w:val="nil"/>
              <w:left w:val="nil"/>
              <w:bottom w:val="nil"/>
              <w:right w:val="nil"/>
            </w:tcBorders>
          </w:tcPr>
          <w:p w14:paraId="1FEF2254"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0.56 ± 0.06</w:t>
            </w:r>
          </w:p>
        </w:tc>
        <w:tc>
          <w:tcPr>
            <w:tcW w:w="2086" w:type="dxa"/>
            <w:tcBorders>
              <w:top w:val="nil"/>
              <w:left w:val="nil"/>
              <w:bottom w:val="nil"/>
              <w:right w:val="nil"/>
            </w:tcBorders>
            <w:noWrap/>
            <w:hideMark/>
          </w:tcPr>
          <w:p w14:paraId="3404A62A"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0.17 ± 0.03</w:t>
            </w:r>
          </w:p>
        </w:tc>
        <w:tc>
          <w:tcPr>
            <w:tcW w:w="2384" w:type="dxa"/>
            <w:tcBorders>
              <w:top w:val="nil"/>
              <w:left w:val="nil"/>
              <w:bottom w:val="nil"/>
              <w:right w:val="nil"/>
            </w:tcBorders>
          </w:tcPr>
          <w:p w14:paraId="31677532" w14:textId="77777777" w:rsidR="00071A47" w:rsidRPr="00C308DB" w:rsidRDefault="00071A47" w:rsidP="00071A47">
            <w:pPr>
              <w:spacing w:after="0" w:line="480" w:lineRule="auto"/>
              <w:rPr>
                <w:rFonts w:ascii="Times New Roman" w:hAnsi="Times New Roman" w:cs="Times New Roman"/>
                <w:bCs/>
                <w:highlight w:val="yellow"/>
              </w:rPr>
            </w:pPr>
            <w:r w:rsidRPr="00C308DB">
              <w:rPr>
                <w:rFonts w:ascii="Times New Roman" w:hAnsi="Times New Roman" w:cs="Times New Roman"/>
                <w:bCs/>
              </w:rPr>
              <w:t>1.48 ± 0.49</w:t>
            </w:r>
          </w:p>
        </w:tc>
      </w:tr>
      <w:tr w:rsidR="00071A47" w:rsidRPr="00C308DB" w14:paraId="3AB39A03" w14:textId="77777777" w:rsidTr="00071A47">
        <w:trPr>
          <w:trHeight w:val="262"/>
        </w:trPr>
        <w:tc>
          <w:tcPr>
            <w:tcW w:w="2187" w:type="dxa"/>
            <w:tcBorders>
              <w:top w:val="nil"/>
              <w:left w:val="nil"/>
              <w:right w:val="nil"/>
            </w:tcBorders>
            <w:noWrap/>
            <w:hideMark/>
          </w:tcPr>
          <w:p w14:paraId="6C61F570"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Ste2pΔ2-30</w:t>
            </w:r>
          </w:p>
        </w:tc>
        <w:tc>
          <w:tcPr>
            <w:tcW w:w="2485" w:type="dxa"/>
            <w:tcBorders>
              <w:top w:val="nil"/>
              <w:left w:val="nil"/>
              <w:right w:val="nil"/>
            </w:tcBorders>
          </w:tcPr>
          <w:p w14:paraId="0511C8C5"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0.54 ± 0.05</w:t>
            </w:r>
          </w:p>
        </w:tc>
        <w:tc>
          <w:tcPr>
            <w:tcW w:w="2086" w:type="dxa"/>
            <w:tcBorders>
              <w:top w:val="nil"/>
              <w:left w:val="nil"/>
              <w:right w:val="nil"/>
            </w:tcBorders>
            <w:noWrap/>
            <w:hideMark/>
          </w:tcPr>
          <w:p w14:paraId="164FE371"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0.09 ± 0.01</w:t>
            </w:r>
          </w:p>
        </w:tc>
        <w:tc>
          <w:tcPr>
            <w:tcW w:w="2384" w:type="dxa"/>
            <w:tcBorders>
              <w:top w:val="nil"/>
              <w:left w:val="nil"/>
              <w:right w:val="nil"/>
            </w:tcBorders>
          </w:tcPr>
          <w:p w14:paraId="11D53088"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1.00 ± 0.23</w:t>
            </w:r>
          </w:p>
        </w:tc>
      </w:tr>
    </w:tbl>
    <w:p w14:paraId="17283F4E" w14:textId="77777777" w:rsidR="00071A47" w:rsidRPr="00C308DB" w:rsidRDefault="00071A47" w:rsidP="00071A47">
      <w:pPr>
        <w:rPr>
          <w:rFonts w:ascii="Times New Roman" w:hAnsi="Times New Roman" w:cs="Times New Roman"/>
          <w:b/>
          <w:sz w:val="24"/>
          <w:szCs w:val="24"/>
        </w:rPr>
      </w:pPr>
    </w:p>
    <w:p w14:paraId="7E11617C" w14:textId="77777777" w:rsidR="00071A47" w:rsidRPr="00C308DB" w:rsidRDefault="00071A47" w:rsidP="00071A47">
      <w:pPr>
        <w:pStyle w:val="Caption"/>
        <w:spacing w:line="480" w:lineRule="auto"/>
        <w:rPr>
          <w:b/>
          <w:color w:val="auto"/>
          <w:sz w:val="22"/>
        </w:rPr>
      </w:pPr>
      <w:proofErr w:type="spellStart"/>
      <w:proofErr w:type="gramStart"/>
      <w:r w:rsidRPr="00C308DB">
        <w:rPr>
          <w:color w:val="auto"/>
          <w:sz w:val="22"/>
          <w:vertAlign w:val="superscript"/>
        </w:rPr>
        <w:t>a</w:t>
      </w:r>
      <w:r w:rsidRPr="00C308DB">
        <w:rPr>
          <w:color w:val="auto"/>
          <w:sz w:val="22"/>
        </w:rPr>
        <w:t>Relative</w:t>
      </w:r>
      <w:proofErr w:type="spellEnd"/>
      <w:proofErr w:type="gramEnd"/>
      <w:r w:rsidRPr="00C308DB">
        <w:rPr>
          <w:color w:val="auto"/>
          <w:sz w:val="22"/>
        </w:rPr>
        <w:t xml:space="preserve"> total expression level (</w:t>
      </w:r>
      <w:r w:rsidRPr="00C308DB">
        <w:rPr>
          <w:color w:val="auto"/>
          <w:sz w:val="22"/>
          <w:szCs w:val="24"/>
        </w:rPr>
        <w:t>±SEM</w:t>
      </w:r>
      <w:r w:rsidRPr="00C308DB">
        <w:rPr>
          <w:color w:val="auto"/>
          <w:sz w:val="22"/>
        </w:rPr>
        <w:t>) of the N-terminal deletion mutants of Ste2p. Ste2p band intensity was quantitated by Quantity One software (</w:t>
      </w:r>
      <w:proofErr w:type="spellStart"/>
      <w:r w:rsidRPr="00C308DB">
        <w:rPr>
          <w:color w:val="auto"/>
          <w:sz w:val="22"/>
        </w:rPr>
        <w:t>BioRad</w:t>
      </w:r>
      <w:proofErr w:type="spellEnd"/>
      <w:r w:rsidRPr="00C308DB">
        <w:rPr>
          <w:color w:val="auto"/>
          <w:sz w:val="22"/>
        </w:rPr>
        <w:t xml:space="preserve">) and normalized to the Pma1p band intensity (for protein loading on the gel) and the Cys-less wild type receptor. Expression level of each receptor was calculated as </w:t>
      </w:r>
    </w:p>
    <w:p w14:paraId="7BD5BD31" w14:textId="77777777" w:rsidR="00071A47" w:rsidRPr="00C308DB" w:rsidRDefault="00840CCB" w:rsidP="00071A47">
      <w:pPr>
        <w:pStyle w:val="Caption"/>
        <w:spacing w:line="480" w:lineRule="auto"/>
        <w:rPr>
          <w:b/>
          <w:color w:val="auto"/>
          <w:sz w:val="22"/>
        </w:rPr>
      </w:pPr>
      <m:oMath>
        <m:d>
          <m:dPr>
            <m:begChr m:val="{"/>
            <m:endChr m:val="}"/>
            <m:ctrlPr>
              <w:rPr>
                <w:rFonts w:ascii="Cambria Math" w:hAnsi="Cambria Math"/>
                <w:color w:val="auto"/>
                <w:sz w:val="22"/>
                <w:szCs w:val="24"/>
              </w:rPr>
            </m:ctrlPr>
          </m:dPr>
          <m:e>
            <m:f>
              <m:fPr>
                <m:ctrlPr>
                  <w:rPr>
                    <w:rFonts w:ascii="Cambria Math" w:hAnsi="Cambria Math"/>
                    <w:color w:val="auto"/>
                    <w:sz w:val="22"/>
                    <w:szCs w:val="24"/>
                  </w:rPr>
                </m:ctrlPr>
              </m:fPr>
              <m:num>
                <m:r>
                  <m:rPr>
                    <m:sty m:val="bi"/>
                  </m:rPr>
                  <w:rPr>
                    <w:rFonts w:ascii="Cambria Math" w:hAnsi="Cambria Math"/>
                    <w:color w:val="auto"/>
                    <w:sz w:val="22"/>
                    <w:szCs w:val="24"/>
                  </w:rPr>
                  <m:t>Ste</m:t>
                </m:r>
                <m:r>
                  <m:rPr>
                    <m:sty m:val="bi"/>
                  </m:rPr>
                  <w:rPr>
                    <w:rFonts w:ascii="Cambria Math" w:hAnsi="Cambria Math"/>
                    <w:color w:val="auto"/>
                    <w:sz w:val="22"/>
                    <w:szCs w:val="24"/>
                  </w:rPr>
                  <m:t>2</m:t>
                </m:r>
                <m:r>
                  <m:rPr>
                    <m:sty m:val="bi"/>
                  </m:rPr>
                  <w:rPr>
                    <w:rFonts w:ascii="Cambria Math" w:hAnsi="Cambria Math"/>
                    <w:color w:val="auto"/>
                    <w:sz w:val="22"/>
                    <w:szCs w:val="24"/>
                  </w:rPr>
                  <m:t>p mutant band intensity</m:t>
                </m:r>
              </m:num>
              <m:den>
                <m:r>
                  <m:rPr>
                    <m:sty m:val="bi"/>
                  </m:rPr>
                  <w:rPr>
                    <w:rFonts w:ascii="Cambria Math" w:hAnsi="Cambria Math"/>
                    <w:color w:val="auto"/>
                    <w:sz w:val="22"/>
                    <w:szCs w:val="24"/>
                  </w:rPr>
                  <m:t>Pma</m:t>
                </m:r>
                <m:r>
                  <m:rPr>
                    <m:sty m:val="bi"/>
                  </m:rPr>
                  <w:rPr>
                    <w:rFonts w:ascii="Cambria Math" w:hAnsi="Cambria Math"/>
                    <w:color w:val="auto"/>
                    <w:sz w:val="22"/>
                    <w:szCs w:val="24"/>
                  </w:rPr>
                  <m:t>1p  band intensity of the mutant</m:t>
                </m:r>
              </m:den>
            </m:f>
          </m:e>
        </m:d>
        <m:r>
          <m:rPr>
            <m:sty m:val="bi"/>
          </m:rPr>
          <w:rPr>
            <w:rFonts w:ascii="Cambria Math" w:hAnsi="Cambria Math"/>
            <w:color w:val="auto"/>
            <w:sz w:val="22"/>
            <w:szCs w:val="24"/>
          </w:rPr>
          <m:t>×</m:t>
        </m:r>
        <m:d>
          <m:dPr>
            <m:begChr m:val="{"/>
            <m:endChr m:val="}"/>
            <m:ctrlPr>
              <w:rPr>
                <w:rFonts w:ascii="Cambria Math" w:hAnsi="Cambria Math"/>
                <w:color w:val="auto"/>
                <w:sz w:val="22"/>
                <w:szCs w:val="24"/>
              </w:rPr>
            </m:ctrlPr>
          </m:dPr>
          <m:e>
            <m:f>
              <m:fPr>
                <m:ctrlPr>
                  <w:rPr>
                    <w:rFonts w:ascii="Cambria Math" w:hAnsi="Cambria Math"/>
                    <w:color w:val="auto"/>
                    <w:sz w:val="22"/>
                    <w:szCs w:val="24"/>
                  </w:rPr>
                </m:ctrlPr>
              </m:fPr>
              <m:num>
                <m:r>
                  <m:rPr>
                    <m:sty m:val="bi"/>
                  </m:rPr>
                  <w:rPr>
                    <w:rFonts w:ascii="Cambria Math" w:hAnsi="Cambria Math"/>
                    <w:color w:val="auto"/>
                    <w:sz w:val="22"/>
                    <w:szCs w:val="24"/>
                  </w:rPr>
                  <m:t>Pma</m:t>
                </m:r>
                <m:r>
                  <m:rPr>
                    <m:sty m:val="bi"/>
                  </m:rPr>
                  <w:rPr>
                    <w:rFonts w:ascii="Cambria Math" w:hAnsi="Cambria Math"/>
                    <w:color w:val="auto"/>
                    <w:sz w:val="22"/>
                    <w:szCs w:val="24"/>
                  </w:rPr>
                  <m:t>1</m:t>
                </m:r>
                <m:r>
                  <m:rPr>
                    <m:sty m:val="bi"/>
                  </m:rPr>
                  <w:rPr>
                    <w:rFonts w:ascii="Cambria Math" w:hAnsi="Cambria Math"/>
                    <w:color w:val="auto"/>
                    <w:sz w:val="22"/>
                    <w:szCs w:val="24"/>
                  </w:rPr>
                  <m:t xml:space="preserve">p band intensity of Cys-less WT </m:t>
                </m:r>
              </m:num>
              <m:den>
                <m:r>
                  <m:rPr>
                    <m:sty m:val="bi"/>
                  </m:rPr>
                  <w:rPr>
                    <w:rFonts w:ascii="Cambria Math" w:hAnsi="Cambria Math"/>
                    <w:color w:val="auto"/>
                    <w:sz w:val="22"/>
                    <w:szCs w:val="24"/>
                  </w:rPr>
                  <m:t>Ste</m:t>
                </m:r>
                <m:r>
                  <m:rPr>
                    <m:sty m:val="bi"/>
                  </m:rPr>
                  <w:rPr>
                    <w:rFonts w:ascii="Cambria Math" w:hAnsi="Cambria Math"/>
                    <w:color w:val="auto"/>
                    <w:sz w:val="22"/>
                    <w:szCs w:val="24"/>
                  </w:rPr>
                  <m:t>2</m:t>
                </m:r>
                <m:r>
                  <m:rPr>
                    <m:sty m:val="bi"/>
                  </m:rPr>
                  <w:rPr>
                    <w:rFonts w:ascii="Cambria Math" w:hAnsi="Cambria Math"/>
                    <w:color w:val="auto"/>
                    <w:sz w:val="22"/>
                    <w:szCs w:val="24"/>
                  </w:rPr>
                  <m:t>p Cys-less WT band intensity</m:t>
                </m:r>
              </m:den>
            </m:f>
          </m:e>
        </m:d>
      </m:oMath>
      <w:r w:rsidR="00071A47" w:rsidRPr="00C308DB">
        <w:rPr>
          <w:color w:val="auto"/>
          <w:sz w:val="22"/>
        </w:rPr>
        <w:t xml:space="preserve"> </w:t>
      </w:r>
    </w:p>
    <w:p w14:paraId="51C7F743" w14:textId="77777777" w:rsidR="00071A47" w:rsidRPr="00C308DB" w:rsidRDefault="00071A47" w:rsidP="00071A47">
      <w:pPr>
        <w:spacing w:line="480" w:lineRule="auto"/>
        <w:rPr>
          <w:rFonts w:ascii="Times New Roman" w:hAnsi="Times New Roman" w:cs="Times New Roman"/>
          <w:b/>
          <w:szCs w:val="24"/>
        </w:rPr>
      </w:pPr>
      <w:proofErr w:type="spellStart"/>
      <w:proofErr w:type="gramStart"/>
      <w:r w:rsidRPr="00C308DB">
        <w:rPr>
          <w:rFonts w:ascii="Times New Roman" w:hAnsi="Times New Roman" w:cs="Times New Roman"/>
          <w:bCs/>
          <w:i/>
          <w:szCs w:val="24"/>
          <w:vertAlign w:val="superscript"/>
        </w:rPr>
        <w:t>b</w:t>
      </w:r>
      <w:r w:rsidRPr="00C308DB">
        <w:rPr>
          <w:rFonts w:ascii="Times New Roman" w:hAnsi="Times New Roman" w:cs="Times New Roman"/>
          <w:bCs/>
          <w:szCs w:val="24"/>
        </w:rPr>
        <w:t>Relative</w:t>
      </w:r>
      <w:proofErr w:type="spellEnd"/>
      <w:proofErr w:type="gramEnd"/>
      <w:r w:rsidRPr="00C308DB">
        <w:rPr>
          <w:rFonts w:ascii="Times New Roman" w:hAnsi="Times New Roman" w:cs="Times New Roman"/>
          <w:bCs/>
          <w:szCs w:val="24"/>
        </w:rPr>
        <w:t xml:space="preserve"> surface expression (</w:t>
      </w:r>
      <w:r w:rsidRPr="00C308DB">
        <w:rPr>
          <w:rFonts w:ascii="Times New Roman" w:hAnsi="Times New Roman" w:cs="Times New Roman"/>
          <w:szCs w:val="24"/>
        </w:rPr>
        <w:t>±SEM</w:t>
      </w:r>
      <w:r w:rsidRPr="00C308DB">
        <w:rPr>
          <w:rFonts w:ascii="Times New Roman" w:hAnsi="Times New Roman" w:cs="Times New Roman"/>
          <w:bCs/>
          <w:szCs w:val="24"/>
        </w:rPr>
        <w:t xml:space="preserve">) of N-terminal deletion mutants of Ste2p. Surface expression was determined by saturation binding assay using </w:t>
      </w:r>
      <w:proofErr w:type="spellStart"/>
      <w:r w:rsidRPr="00C308DB">
        <w:rPr>
          <w:rFonts w:ascii="Times New Roman" w:hAnsi="Times New Roman" w:cs="Times New Roman"/>
          <w:bCs/>
          <w:szCs w:val="24"/>
        </w:rPr>
        <w:t>tritiated</w:t>
      </w:r>
      <w:proofErr w:type="spellEnd"/>
      <w:r w:rsidRPr="00C308DB">
        <w:rPr>
          <w:rFonts w:ascii="Times New Roman" w:hAnsi="Times New Roman" w:cs="Times New Roman"/>
          <w:bCs/>
          <w:szCs w:val="24"/>
        </w:rPr>
        <w:t xml:space="preserve"> [</w:t>
      </w:r>
      <w:r w:rsidRPr="00C308DB">
        <w:rPr>
          <w:rFonts w:ascii="Times New Roman" w:hAnsi="Times New Roman" w:cs="Times New Roman"/>
          <w:bCs/>
          <w:szCs w:val="24"/>
          <w:vertAlign w:val="superscript"/>
        </w:rPr>
        <w:t>3</w:t>
      </w:r>
      <w:r w:rsidRPr="00C308DB">
        <w:rPr>
          <w:rFonts w:ascii="Times New Roman" w:hAnsi="Times New Roman" w:cs="Times New Roman"/>
          <w:bCs/>
          <w:szCs w:val="24"/>
        </w:rPr>
        <w:t xml:space="preserve">H] α-factor with whole cells. The relative surface expression was expressed as  </w:t>
      </w:r>
      <m:oMath>
        <m:f>
          <m:fPr>
            <m:ctrlPr>
              <w:rPr>
                <w:rFonts w:ascii="Cambria Math" w:hAnsi="Cambria Math" w:cs="Times New Roman"/>
                <w:b/>
                <w:i/>
                <w:szCs w:val="24"/>
              </w:rPr>
            </m:ctrlPr>
          </m:fPr>
          <m:num>
            <m:r>
              <m:rPr>
                <m:sty m:val="bi"/>
              </m:rPr>
              <w:rPr>
                <w:rFonts w:ascii="Cambria Math" w:hAnsi="Cambria Math" w:cs="Times New Roman"/>
                <w:szCs w:val="24"/>
              </w:rPr>
              <m:t>Bmax value of the mutant</m:t>
            </m:r>
          </m:num>
          <m:den>
            <m:r>
              <m:rPr>
                <m:sty m:val="bi"/>
              </m:rPr>
              <w:rPr>
                <w:rFonts w:ascii="Cambria Math" w:hAnsi="Cambria Math" w:cs="Times New Roman"/>
                <w:szCs w:val="24"/>
              </w:rPr>
              <m:t>Bmax value of the Cys-less WT receptor</m:t>
            </m:r>
          </m:den>
        </m:f>
      </m:oMath>
    </w:p>
    <w:p w14:paraId="7F65A5EB" w14:textId="77777777" w:rsidR="00071A47" w:rsidRPr="00C308DB" w:rsidRDefault="00071A47" w:rsidP="00071A47">
      <w:pPr>
        <w:rPr>
          <w:rFonts w:ascii="Times New Roman" w:hAnsi="Times New Roman" w:cs="Times New Roman"/>
          <w:szCs w:val="24"/>
        </w:rPr>
      </w:pPr>
      <w:proofErr w:type="spellStart"/>
      <w:proofErr w:type="gramStart"/>
      <w:r w:rsidRPr="00C308DB">
        <w:rPr>
          <w:rFonts w:ascii="Times New Roman" w:hAnsi="Times New Roman" w:cs="Times New Roman"/>
          <w:i/>
          <w:iCs/>
          <w:szCs w:val="24"/>
          <w:vertAlign w:val="superscript"/>
        </w:rPr>
        <w:t>c</w:t>
      </w:r>
      <w:r w:rsidRPr="00C308DB">
        <w:rPr>
          <w:rFonts w:ascii="Times New Roman" w:hAnsi="Times New Roman" w:cs="Times New Roman"/>
          <w:szCs w:val="24"/>
        </w:rPr>
        <w:t>The</w:t>
      </w:r>
      <w:proofErr w:type="spellEnd"/>
      <w:proofErr w:type="gramEnd"/>
      <w:r w:rsidRPr="00C308DB">
        <w:rPr>
          <w:rFonts w:ascii="Times New Roman" w:hAnsi="Times New Roman" w:cs="Times New Roman"/>
          <w:szCs w:val="24"/>
        </w:rPr>
        <w:t xml:space="preserve"> </w:t>
      </w:r>
      <w:proofErr w:type="spellStart"/>
      <w:r w:rsidRPr="00C308DB">
        <w:rPr>
          <w:rFonts w:ascii="Times New Roman" w:hAnsi="Times New Roman" w:cs="Times New Roman"/>
          <w:i/>
          <w:iCs/>
          <w:szCs w:val="24"/>
        </w:rPr>
        <w:t>K</w:t>
      </w:r>
      <w:r w:rsidRPr="00C308DB">
        <w:rPr>
          <w:rFonts w:ascii="Times New Roman" w:hAnsi="Times New Roman" w:cs="Times New Roman"/>
          <w:szCs w:val="24"/>
        </w:rPr>
        <w:t>d</w:t>
      </w:r>
      <w:proofErr w:type="spellEnd"/>
      <w:r w:rsidRPr="00C308DB">
        <w:rPr>
          <w:rFonts w:ascii="Times New Roman" w:hAnsi="Times New Roman" w:cs="Times New Roman"/>
          <w:szCs w:val="24"/>
        </w:rPr>
        <w:t xml:space="preserve"> values (±SEM) are presented relative to those of the Cys-less wild type receptor. The </w:t>
      </w:r>
      <w:proofErr w:type="spellStart"/>
      <w:proofErr w:type="gramStart"/>
      <w:r w:rsidRPr="00C308DB">
        <w:rPr>
          <w:rFonts w:ascii="Times New Roman" w:hAnsi="Times New Roman" w:cs="Times New Roman"/>
          <w:i/>
          <w:iCs/>
          <w:szCs w:val="24"/>
        </w:rPr>
        <w:t>K</w:t>
      </w:r>
      <w:r w:rsidRPr="00C308DB">
        <w:rPr>
          <w:rFonts w:ascii="Times New Roman" w:hAnsi="Times New Roman" w:cs="Times New Roman"/>
          <w:szCs w:val="24"/>
        </w:rPr>
        <w:t>d</w:t>
      </w:r>
      <w:proofErr w:type="spellEnd"/>
      <w:proofErr w:type="gramEnd"/>
      <w:r w:rsidRPr="00C308DB">
        <w:rPr>
          <w:rFonts w:ascii="Times New Roman" w:hAnsi="Times New Roman" w:cs="Times New Roman"/>
          <w:szCs w:val="24"/>
        </w:rPr>
        <w:t xml:space="preserve"> was determined by saturation binding of radioactive α-factor according to the protocol described in experimental procedures. (</w:t>
      </w:r>
      <w:proofErr w:type="spellStart"/>
      <w:proofErr w:type="gramStart"/>
      <w:r w:rsidRPr="00C308DB">
        <w:rPr>
          <w:rFonts w:ascii="Times New Roman" w:hAnsi="Times New Roman" w:cs="Times New Roman"/>
          <w:i/>
          <w:iCs/>
          <w:szCs w:val="24"/>
        </w:rPr>
        <w:t>K</w:t>
      </w:r>
      <w:r w:rsidRPr="00C308DB">
        <w:rPr>
          <w:rFonts w:ascii="Times New Roman" w:hAnsi="Times New Roman" w:cs="Times New Roman"/>
          <w:szCs w:val="24"/>
        </w:rPr>
        <w:t>d</w:t>
      </w:r>
      <w:proofErr w:type="spellEnd"/>
      <w:proofErr w:type="gramEnd"/>
      <w:r w:rsidRPr="00C308DB">
        <w:rPr>
          <w:rFonts w:ascii="Times New Roman" w:hAnsi="Times New Roman" w:cs="Times New Roman"/>
          <w:szCs w:val="24"/>
        </w:rPr>
        <w:t xml:space="preserve"> of wild type receptor was 21.93 </w:t>
      </w:r>
      <w:proofErr w:type="spellStart"/>
      <w:r w:rsidRPr="00C308DB">
        <w:rPr>
          <w:rFonts w:ascii="Times New Roman" w:hAnsi="Times New Roman" w:cs="Times New Roman"/>
          <w:szCs w:val="24"/>
        </w:rPr>
        <w:t>nM</w:t>
      </w:r>
      <w:proofErr w:type="spellEnd"/>
      <w:r w:rsidRPr="00C308DB">
        <w:rPr>
          <w:rFonts w:ascii="Times New Roman" w:hAnsi="Times New Roman" w:cs="Times New Roman"/>
          <w:szCs w:val="24"/>
        </w:rPr>
        <w:t>).</w:t>
      </w:r>
    </w:p>
    <w:p w14:paraId="799B2DBE" w14:textId="77777777" w:rsidR="00071A47" w:rsidRPr="00C308DB" w:rsidRDefault="00071A47" w:rsidP="00071A47">
      <w:pPr>
        <w:spacing w:after="0" w:line="240" w:lineRule="auto"/>
        <w:rPr>
          <w:rFonts w:ascii="Times New Roman" w:hAnsi="Times New Roman" w:cs="Times New Roman"/>
          <w:szCs w:val="24"/>
        </w:rPr>
      </w:pPr>
      <w:r w:rsidRPr="00C308DB">
        <w:rPr>
          <w:rFonts w:ascii="Times New Roman" w:hAnsi="Times New Roman" w:cs="Times New Roman"/>
          <w:szCs w:val="24"/>
        </w:rPr>
        <w:br w:type="page"/>
      </w:r>
    </w:p>
    <w:p w14:paraId="5136B826" w14:textId="77777777" w:rsidR="00071A47" w:rsidRPr="00C308DB" w:rsidRDefault="00071A47" w:rsidP="00071A47">
      <w:pPr>
        <w:shd w:val="clear" w:color="auto" w:fill="FFFFFF"/>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lastRenderedPageBreak/>
        <w:t xml:space="preserve">The binding affinities of the receptors as determined by whole cell saturation binding assays </w:t>
      </w:r>
      <w:r w:rsidRPr="00C308DB">
        <w:rPr>
          <w:rFonts w:ascii="Times New Roman" w:hAnsi="Times New Roman" w:cs="Times New Roman"/>
          <w:noProof/>
          <w:sz w:val="24"/>
          <w:szCs w:val="24"/>
        </w:rPr>
        <w:t>[32, 40]</w:t>
      </w:r>
      <w:r w:rsidRPr="00C308DB">
        <w:rPr>
          <w:rFonts w:ascii="Times New Roman" w:hAnsi="Times New Roman" w:cs="Times New Roman"/>
          <w:sz w:val="24"/>
          <w:szCs w:val="24"/>
        </w:rPr>
        <w:t xml:space="preserve"> were not significantly different (p= 0.05) from the wild type receptor (Table 1). These results indicated that the N-terminus was not directly involved in ligand binding and did not influence the formation of the ligand-binding pocket which is consistent with the observation by </w:t>
      </w:r>
      <w:proofErr w:type="spellStart"/>
      <w:r w:rsidRPr="00C308DB">
        <w:rPr>
          <w:rFonts w:ascii="Times New Roman" w:hAnsi="Times New Roman" w:cs="Times New Roman"/>
          <w:sz w:val="24"/>
          <w:szCs w:val="24"/>
        </w:rPr>
        <w:t>Sen</w:t>
      </w:r>
      <w:proofErr w:type="spellEnd"/>
      <w:r w:rsidRPr="00C308DB">
        <w:rPr>
          <w:rFonts w:ascii="Times New Roman" w:hAnsi="Times New Roman" w:cs="Times New Roman"/>
          <w:sz w:val="24"/>
          <w:szCs w:val="24"/>
        </w:rPr>
        <w:t xml:space="preserve"> and Marsh that the N-terminus of Ste2p was not involved in determining ligand specificity </w:t>
      </w:r>
      <w:r w:rsidRPr="00C308DB">
        <w:rPr>
          <w:rFonts w:ascii="Times New Roman" w:hAnsi="Times New Roman" w:cs="Times New Roman"/>
          <w:noProof/>
          <w:sz w:val="24"/>
          <w:szCs w:val="24"/>
        </w:rPr>
        <w:t>[51]</w:t>
      </w:r>
      <w:r w:rsidRPr="00C308DB">
        <w:rPr>
          <w:rFonts w:ascii="Times New Roman" w:hAnsi="Times New Roman" w:cs="Times New Roman"/>
          <w:sz w:val="24"/>
          <w:szCs w:val="24"/>
        </w:rPr>
        <w:t>.</w:t>
      </w:r>
    </w:p>
    <w:p w14:paraId="3B4379D3" w14:textId="77777777" w:rsidR="00071A47" w:rsidRPr="00C308DB" w:rsidRDefault="00071A47" w:rsidP="00071A47">
      <w:pPr>
        <w:shd w:val="clear" w:color="auto" w:fill="FFFFFF"/>
        <w:spacing w:line="480" w:lineRule="auto"/>
        <w:rPr>
          <w:rFonts w:ascii="Times New Roman" w:eastAsia="Times New Roman" w:hAnsi="Times New Roman" w:cs="Times New Roman"/>
          <w:b/>
          <w:i/>
          <w:sz w:val="24"/>
          <w:szCs w:val="24"/>
          <w:lang w:bidi="bn-BD"/>
        </w:rPr>
      </w:pPr>
      <w:r w:rsidRPr="00C308DB">
        <w:rPr>
          <w:rFonts w:ascii="Times New Roman" w:eastAsia="Times New Roman" w:hAnsi="Times New Roman" w:cs="Times New Roman"/>
          <w:b/>
          <w:i/>
          <w:sz w:val="24"/>
          <w:szCs w:val="24"/>
          <w:lang w:bidi="bn-BD"/>
        </w:rPr>
        <w:t>Deletion of portions of the N-terminal enhanced pheromone-induced signaling activity:</w:t>
      </w:r>
    </w:p>
    <w:p w14:paraId="26A55C56" w14:textId="77777777" w:rsidR="00071A47" w:rsidRPr="00C308DB" w:rsidRDefault="00071A47" w:rsidP="00071A47">
      <w:pPr>
        <w:shd w:val="clear" w:color="auto" w:fill="FFFFFF"/>
        <w:spacing w:line="480" w:lineRule="auto"/>
        <w:ind w:firstLine="720"/>
        <w:rPr>
          <w:rFonts w:ascii="Times New Roman" w:eastAsia="Times New Roman" w:hAnsi="Times New Roman" w:cs="Times New Roman"/>
          <w:sz w:val="24"/>
          <w:szCs w:val="24"/>
          <w:lang w:bidi="bn-BD"/>
        </w:rPr>
      </w:pPr>
      <w:r w:rsidRPr="00C308DB">
        <w:rPr>
          <w:rFonts w:ascii="Times New Roman" w:eastAsia="Times New Roman" w:hAnsi="Times New Roman" w:cs="Times New Roman"/>
          <w:b/>
          <w:i/>
          <w:sz w:val="24"/>
          <w:szCs w:val="24"/>
          <w:lang w:bidi="bn-BD"/>
        </w:rPr>
        <w:t xml:space="preserve"> </w:t>
      </w:r>
      <w:r w:rsidRPr="00C308DB">
        <w:rPr>
          <w:rFonts w:ascii="Times New Roman" w:eastAsia="Times New Roman" w:hAnsi="Times New Roman" w:cs="Times New Roman"/>
          <w:sz w:val="24"/>
          <w:szCs w:val="24"/>
          <w:lang w:bidi="bn-BD"/>
        </w:rPr>
        <w:t xml:space="preserve">To investigate the role of the N-terminus in signaling activities, we examined the mutant receptors by pheromone-induced growth arrest and </w:t>
      </w:r>
      <w:r w:rsidRPr="00C308DB">
        <w:rPr>
          <w:rFonts w:ascii="Times New Roman" w:eastAsia="Times New Roman" w:hAnsi="Times New Roman" w:cs="Times New Roman"/>
          <w:i/>
          <w:sz w:val="24"/>
          <w:szCs w:val="24"/>
          <w:lang w:bidi="bn-BD"/>
        </w:rPr>
        <w:t>FUS1-LacZ</w:t>
      </w:r>
      <w:r w:rsidRPr="00C308DB">
        <w:rPr>
          <w:rFonts w:ascii="Times New Roman" w:eastAsia="Times New Roman" w:hAnsi="Times New Roman" w:cs="Times New Roman"/>
          <w:sz w:val="24"/>
          <w:szCs w:val="24"/>
          <w:lang w:bidi="bn-BD"/>
        </w:rPr>
        <w:t xml:space="preserve"> induction assays as well as quantitative mating assays. The growth arrest assay measures the response of cells expressing Ste2p to arrest growth at the G1 phase based on the size of halos surrounding disks impregnated with various amounts of pheromone applied to lawn of pheromone-responsive cells. This assay measures response over a 24 to 48 h time frame. The </w:t>
      </w:r>
      <w:r w:rsidRPr="00C308DB">
        <w:rPr>
          <w:rFonts w:ascii="Times New Roman" w:eastAsia="Times New Roman" w:hAnsi="Times New Roman" w:cs="Times New Roman"/>
          <w:i/>
          <w:sz w:val="24"/>
          <w:szCs w:val="24"/>
          <w:lang w:bidi="bn-BD"/>
        </w:rPr>
        <w:t>FUS1-LacZ</w:t>
      </w:r>
      <w:r w:rsidRPr="00C308DB">
        <w:rPr>
          <w:rFonts w:ascii="Times New Roman" w:eastAsia="Times New Roman" w:hAnsi="Times New Roman" w:cs="Times New Roman"/>
          <w:sz w:val="24"/>
          <w:szCs w:val="24"/>
          <w:lang w:bidi="bn-BD"/>
        </w:rPr>
        <w:t xml:space="preserve"> induction assay measures an early response (1 to 2 h) of the yeast cells to pheromone</w:t>
      </w:r>
      <w:r w:rsidRPr="00C308DB">
        <w:rPr>
          <w:rFonts w:ascii="Times New Roman" w:hAnsi="Times New Roman" w:cs="Times New Roman"/>
          <w:sz w:val="24"/>
          <w:szCs w:val="24"/>
        </w:rPr>
        <w:t xml:space="preserve"> as detected by induction of β-</w:t>
      </w:r>
      <w:proofErr w:type="spellStart"/>
      <w:r w:rsidRPr="00C308DB">
        <w:rPr>
          <w:rFonts w:ascii="Times New Roman" w:hAnsi="Times New Roman" w:cs="Times New Roman"/>
          <w:sz w:val="24"/>
          <w:szCs w:val="24"/>
        </w:rPr>
        <w:t>galactosidase</w:t>
      </w:r>
      <w:proofErr w:type="spellEnd"/>
      <w:r w:rsidRPr="00C308DB">
        <w:rPr>
          <w:rFonts w:ascii="Times New Roman" w:hAnsi="Times New Roman" w:cs="Times New Roman"/>
          <w:sz w:val="24"/>
          <w:szCs w:val="24"/>
        </w:rPr>
        <w:t xml:space="preserve"> activity through a reporter gene construct consisting of a fusion between </w:t>
      </w:r>
      <w:r w:rsidRPr="00C308DB">
        <w:rPr>
          <w:rFonts w:ascii="Times New Roman" w:hAnsi="Times New Roman" w:cs="Times New Roman"/>
          <w:i/>
          <w:sz w:val="24"/>
          <w:szCs w:val="24"/>
        </w:rPr>
        <w:t>FUS1</w:t>
      </w:r>
      <w:r w:rsidRPr="00C308DB">
        <w:rPr>
          <w:rFonts w:ascii="Times New Roman" w:hAnsi="Times New Roman" w:cs="Times New Roman"/>
          <w:sz w:val="24"/>
          <w:szCs w:val="24"/>
        </w:rPr>
        <w:t xml:space="preserve">, a pheromone-responsive promoter, and the </w:t>
      </w:r>
      <w:r w:rsidRPr="00C308DB">
        <w:rPr>
          <w:rFonts w:ascii="Times New Roman" w:hAnsi="Times New Roman" w:cs="Times New Roman"/>
          <w:i/>
          <w:sz w:val="24"/>
          <w:szCs w:val="24"/>
        </w:rPr>
        <w:t>LacZ</w:t>
      </w:r>
      <w:r w:rsidRPr="00C308DB">
        <w:rPr>
          <w:rFonts w:ascii="Times New Roman" w:hAnsi="Times New Roman" w:cs="Times New Roman"/>
          <w:sz w:val="24"/>
          <w:szCs w:val="24"/>
        </w:rPr>
        <w:t xml:space="preserve"> gene </w:t>
      </w:r>
      <w:r w:rsidRPr="00C308DB">
        <w:rPr>
          <w:rFonts w:ascii="Times New Roman" w:hAnsi="Times New Roman" w:cs="Times New Roman"/>
          <w:noProof/>
          <w:sz w:val="24"/>
          <w:szCs w:val="24"/>
        </w:rPr>
        <w:t>[52]</w:t>
      </w:r>
      <w:r w:rsidRPr="00C308DB">
        <w:rPr>
          <w:rFonts w:ascii="Times New Roman" w:hAnsi="Times New Roman" w:cs="Times New Roman"/>
          <w:sz w:val="24"/>
          <w:szCs w:val="24"/>
        </w:rPr>
        <w:t>. Mating assays, measure the ability of the cells to conjugate with cells of the opposite mating type producing diploid cells. The number of diploid colonies formed as a result of mating between the two mating types can be compared to that of the wild type indicating mating efficiency. The signaling responses of the mutants in each experiment were normalized</w:t>
      </w:r>
      <w:r w:rsidRPr="00C308DB">
        <w:rPr>
          <w:rFonts w:ascii="Times New Roman" w:eastAsia="Times New Roman" w:hAnsi="Times New Roman" w:cs="Times New Roman"/>
          <w:sz w:val="24"/>
          <w:szCs w:val="24"/>
          <w:lang w:bidi="bn-BD"/>
        </w:rPr>
        <w:t xml:space="preserve"> to those of the wild type (Fig. 5, 6, 7, Table 2, and Supplementary Figs. </w:t>
      </w:r>
      <w:proofErr w:type="gramStart"/>
      <w:r w:rsidRPr="00C308DB">
        <w:rPr>
          <w:rFonts w:ascii="Times New Roman" w:eastAsia="Times New Roman" w:hAnsi="Times New Roman" w:cs="Times New Roman"/>
          <w:sz w:val="24"/>
          <w:szCs w:val="24"/>
          <w:lang w:bidi="bn-BD"/>
        </w:rPr>
        <w:t>S1, S2, and S3).</w:t>
      </w:r>
      <w:proofErr w:type="gramEnd"/>
      <w:r w:rsidRPr="00C308DB">
        <w:rPr>
          <w:rFonts w:ascii="Times New Roman" w:eastAsia="Times New Roman" w:hAnsi="Times New Roman" w:cs="Times New Roman"/>
          <w:sz w:val="24"/>
          <w:szCs w:val="24"/>
          <w:lang w:bidi="bn-BD"/>
        </w:rPr>
        <w:t xml:space="preserve"> </w:t>
      </w:r>
    </w:p>
    <w:p w14:paraId="30D40A10" w14:textId="77777777" w:rsidR="00071A47" w:rsidRPr="00C308DB" w:rsidRDefault="00071A47" w:rsidP="00071A47">
      <w:pPr>
        <w:shd w:val="clear" w:color="auto" w:fill="FFFFFF"/>
        <w:spacing w:line="480" w:lineRule="auto"/>
        <w:ind w:firstLine="720"/>
        <w:rPr>
          <w:rFonts w:ascii="Times New Roman" w:eastAsia="Times New Roman" w:hAnsi="Times New Roman" w:cs="Times New Roman"/>
          <w:sz w:val="24"/>
          <w:szCs w:val="24"/>
          <w:lang w:bidi="bn-BD"/>
        </w:rPr>
      </w:pPr>
    </w:p>
    <w:p w14:paraId="5192D1D7" w14:textId="77777777" w:rsidR="00071A47" w:rsidRPr="00C308DB" w:rsidRDefault="00071A47" w:rsidP="00071A47">
      <w:pPr>
        <w:keepNext/>
        <w:spacing w:line="480" w:lineRule="auto"/>
        <w:rPr>
          <w:rFonts w:ascii="Times New Roman" w:hAnsi="Times New Roman" w:cs="Times New Roman"/>
        </w:rPr>
      </w:pPr>
      <w:r w:rsidRPr="00C308DB">
        <w:rPr>
          <w:rFonts w:ascii="Times New Roman" w:hAnsi="Times New Roman" w:cs="Times New Roman"/>
          <w:noProof/>
          <w:sz w:val="24"/>
          <w:szCs w:val="24"/>
        </w:rPr>
        <w:lastRenderedPageBreak/>
        <w:drawing>
          <wp:inline distT="0" distB="0" distL="0" distR="0" wp14:anchorId="55D404DF" wp14:editId="41CBCFC7">
            <wp:extent cx="3837340" cy="5429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A_5B_Growth arrest_NT.png"/>
                    <pic:cNvPicPr/>
                  </pic:nvPicPr>
                  <pic:blipFill>
                    <a:blip r:embed="rId24" cstate="print">
                      <a:extLst>
                        <a:ext uri="{28A0092B-C50C-407E-A947-70E740481C1C}">
                          <a14:useLocalDpi xmlns:a14="http://schemas.microsoft.com/office/drawing/2010/main"/>
                        </a:ext>
                      </a:extLst>
                    </a:blip>
                    <a:stretch>
                      <a:fillRect/>
                    </a:stretch>
                  </pic:blipFill>
                  <pic:spPr>
                    <a:xfrm>
                      <a:off x="0" y="0"/>
                      <a:ext cx="3838108" cy="5430337"/>
                    </a:xfrm>
                    <a:prstGeom prst="rect">
                      <a:avLst/>
                    </a:prstGeom>
                  </pic:spPr>
                </pic:pic>
              </a:graphicData>
            </a:graphic>
          </wp:inline>
        </w:drawing>
      </w:r>
    </w:p>
    <w:p w14:paraId="088910A2" w14:textId="77777777" w:rsidR="00071A47" w:rsidRPr="00C308DB" w:rsidRDefault="00071A47" w:rsidP="00071A47">
      <w:pPr>
        <w:spacing w:line="480" w:lineRule="auto"/>
        <w:rPr>
          <w:rFonts w:ascii="Times New Roman" w:hAnsi="Times New Roman" w:cs="Times New Roman"/>
          <w:sz w:val="24"/>
          <w:szCs w:val="24"/>
        </w:rPr>
      </w:pPr>
      <w:proofErr w:type="gramStart"/>
      <w:r w:rsidRPr="00C308DB">
        <w:rPr>
          <w:rFonts w:ascii="Times New Roman" w:hAnsi="Times New Roman" w:cs="Times New Roman"/>
          <w:sz w:val="24"/>
          <w:szCs w:val="24"/>
        </w:rPr>
        <w:t>Figure 5.</w:t>
      </w:r>
      <w:proofErr w:type="gramEnd"/>
      <w:r w:rsidRPr="00C308DB">
        <w:rPr>
          <w:rFonts w:ascii="Times New Roman" w:hAnsi="Times New Roman" w:cs="Times New Roman"/>
          <w:sz w:val="24"/>
          <w:szCs w:val="24"/>
        </w:rPr>
        <w:t xml:space="preserve"> Growth arrest (halo) assays of wild type and deletion mutant receptors. (A) Cells containing wild type Ste2p or cells with N-terminally truncated Ste2p were plated onto medium. Disks containing α-factor (4.0, 2.0, 1.0, 0.5, and 0.25 µg/disk, starting at the 12 O’clock position on each plate and moving clockwise) were placed onto the lawn of cells. The plates were incubated for 48−72 h at 30°C: a) wild type, b) Ste2pΔ2-10, c) Ste2pΔ11-20 d) Ste2pΔ21-30  e) Ste2pΔ2-20, f) Ste2pΔ2-30. (B) Halo size produced by the wild type and various mutants at 1.0 µg α-factor was compared.</w:t>
      </w:r>
    </w:p>
    <w:p w14:paraId="0D4FBD12" w14:textId="77777777" w:rsidR="00071A47" w:rsidRPr="00C308DB" w:rsidRDefault="00071A47" w:rsidP="00071A47">
      <w:pPr>
        <w:keepNext/>
        <w:spacing w:line="480" w:lineRule="auto"/>
        <w:rPr>
          <w:rFonts w:ascii="Times New Roman" w:hAnsi="Times New Roman" w:cs="Times New Roman"/>
        </w:rPr>
      </w:pPr>
      <w:r w:rsidRPr="00C308DB">
        <w:rPr>
          <w:rFonts w:ascii="Times New Roman" w:hAnsi="Times New Roman" w:cs="Times New Roman"/>
          <w:noProof/>
          <w:sz w:val="24"/>
          <w:szCs w:val="24"/>
        </w:rPr>
        <w:lastRenderedPageBreak/>
        <w:drawing>
          <wp:inline distT="0" distB="0" distL="0" distR="0" wp14:anchorId="42EEED4B" wp14:editId="63123494">
            <wp:extent cx="3006053" cy="53721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A_6B_LacZ.png"/>
                    <pic:cNvPicPr/>
                  </pic:nvPicPr>
                  <pic:blipFill>
                    <a:blip r:embed="rId25" cstate="print">
                      <a:extLst>
                        <a:ext uri="{28A0092B-C50C-407E-A947-70E740481C1C}">
                          <a14:useLocalDpi xmlns:a14="http://schemas.microsoft.com/office/drawing/2010/main"/>
                        </a:ext>
                      </a:extLst>
                    </a:blip>
                    <a:stretch>
                      <a:fillRect/>
                    </a:stretch>
                  </pic:blipFill>
                  <pic:spPr>
                    <a:xfrm>
                      <a:off x="0" y="0"/>
                      <a:ext cx="3010312" cy="5379711"/>
                    </a:xfrm>
                    <a:prstGeom prst="rect">
                      <a:avLst/>
                    </a:prstGeom>
                  </pic:spPr>
                </pic:pic>
              </a:graphicData>
            </a:graphic>
          </wp:inline>
        </w:drawing>
      </w:r>
    </w:p>
    <w:p w14:paraId="47150114" w14:textId="77777777" w:rsidR="00071A47" w:rsidRPr="00C308DB" w:rsidRDefault="00071A47" w:rsidP="00071A47">
      <w:pPr>
        <w:spacing w:line="480" w:lineRule="auto"/>
        <w:rPr>
          <w:rFonts w:ascii="Times New Roman" w:hAnsi="Times New Roman" w:cs="Times New Roman"/>
          <w:sz w:val="24"/>
          <w:szCs w:val="24"/>
        </w:rPr>
      </w:pPr>
      <w:proofErr w:type="gramStart"/>
      <w:r w:rsidRPr="00C308DB">
        <w:rPr>
          <w:rFonts w:ascii="Times New Roman" w:hAnsi="Times New Roman" w:cs="Times New Roman"/>
          <w:sz w:val="24"/>
          <w:szCs w:val="24"/>
        </w:rPr>
        <w:t>Figure 6.</w:t>
      </w:r>
      <w:proofErr w:type="gramEnd"/>
      <w:r w:rsidRPr="00C308DB">
        <w:rPr>
          <w:rFonts w:ascii="Times New Roman" w:hAnsi="Times New Roman" w:cs="Times New Roman"/>
          <w:sz w:val="24"/>
          <w:szCs w:val="24"/>
        </w:rPr>
        <w:t xml:space="preserve"> Pheromone-induced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induction (A) Dose-response curves for α-factor stimulated </w:t>
      </w:r>
      <w:r w:rsidRPr="00C308DB">
        <w:rPr>
          <w:rFonts w:ascii="Times New Roman" w:hAnsi="Times New Roman" w:cs="Times New Roman"/>
          <w:i/>
          <w:iCs/>
          <w:sz w:val="24"/>
          <w:szCs w:val="24"/>
        </w:rPr>
        <w:t>FUS1–</w:t>
      </w:r>
      <w:proofErr w:type="spellStart"/>
      <w:r w:rsidRPr="00C308DB">
        <w:rPr>
          <w:rFonts w:ascii="Times New Roman" w:hAnsi="Times New Roman" w:cs="Times New Roman"/>
          <w:i/>
          <w:iCs/>
          <w:sz w:val="24"/>
          <w:szCs w:val="24"/>
        </w:rPr>
        <w:t>lacZ</w:t>
      </w:r>
      <w:proofErr w:type="spellEnd"/>
      <w:r w:rsidRPr="00C308DB">
        <w:rPr>
          <w:rFonts w:ascii="Times New Roman" w:hAnsi="Times New Roman" w:cs="Times New Roman"/>
          <w:sz w:val="24"/>
          <w:szCs w:val="24"/>
        </w:rPr>
        <w:t xml:space="preserve"> induction of the N-terminal deletion mutants. Data are expressed as a percentage of the maximal response stimulated by the full length wild type receptor. (B) Maximal induction (%) is determined from the data on panel A with the highest concentration of α-factor (1 µM). Results represent average from three independent experiments performed in quadruplicate. One-way ANOVA followed by </w:t>
      </w:r>
      <w:proofErr w:type="spellStart"/>
      <w:r w:rsidRPr="00C308DB">
        <w:rPr>
          <w:rFonts w:ascii="Times New Roman" w:hAnsi="Times New Roman" w:cs="Times New Roman"/>
          <w:sz w:val="24"/>
          <w:szCs w:val="24"/>
        </w:rPr>
        <w:t>Dunnett’s</w:t>
      </w:r>
      <w:proofErr w:type="spellEnd"/>
      <w:r w:rsidRPr="00C308DB">
        <w:rPr>
          <w:rFonts w:ascii="Times New Roman" w:hAnsi="Times New Roman" w:cs="Times New Roman"/>
          <w:sz w:val="24"/>
          <w:szCs w:val="24"/>
        </w:rPr>
        <w:t xml:space="preserve"> post hoc test was used to determine statistical significance (</w:t>
      </w:r>
      <w:r w:rsidRPr="00C308DB">
        <w:rPr>
          <w:rFonts w:ascii="Times New Roman" w:hAnsi="Times New Roman" w:cs="Times New Roman"/>
          <w:i/>
          <w:sz w:val="24"/>
          <w:szCs w:val="24"/>
        </w:rPr>
        <w:t xml:space="preserve">n </w:t>
      </w:r>
      <w:r w:rsidRPr="00C308DB">
        <w:rPr>
          <w:rFonts w:ascii="Times New Roman" w:hAnsi="Times New Roman" w:cs="Times New Roman"/>
          <w:sz w:val="24"/>
          <w:szCs w:val="24"/>
        </w:rPr>
        <w:t xml:space="preserve">= 4; </w:t>
      </w:r>
      <w:r w:rsidRPr="00C308DB">
        <w:rPr>
          <w:rFonts w:ascii="Times New Roman" w:hAnsi="Times New Roman" w:cs="Times New Roman"/>
          <w:i/>
          <w:sz w:val="24"/>
          <w:szCs w:val="24"/>
        </w:rPr>
        <w:t xml:space="preserve">p </w:t>
      </w:r>
      <w:r w:rsidRPr="00C308DB">
        <w:rPr>
          <w:rFonts w:ascii="Times New Roman" w:hAnsi="Times New Roman" w:cs="Times New Roman"/>
          <w:sz w:val="24"/>
          <w:szCs w:val="24"/>
        </w:rPr>
        <w:t xml:space="preserve">&lt; 0.05). </w:t>
      </w:r>
    </w:p>
    <w:p w14:paraId="0BD7362F" w14:textId="77777777" w:rsidR="00071A47" w:rsidRPr="00C308DB" w:rsidRDefault="00071A47" w:rsidP="00071A47">
      <w:pPr>
        <w:keepNext/>
        <w:spacing w:after="0" w:line="240" w:lineRule="auto"/>
        <w:rPr>
          <w:rFonts w:ascii="Times New Roman" w:hAnsi="Times New Roman" w:cs="Times New Roman"/>
        </w:rPr>
      </w:pPr>
      <w:r w:rsidRPr="00C308DB">
        <w:rPr>
          <w:rFonts w:ascii="Times New Roman" w:hAnsi="Times New Roman" w:cs="Times New Roman"/>
          <w:noProof/>
          <w:sz w:val="24"/>
          <w:szCs w:val="24"/>
        </w:rPr>
        <w:lastRenderedPageBreak/>
        <w:drawing>
          <wp:inline distT="0" distB="0" distL="0" distR="0" wp14:anchorId="4C7805E7" wp14:editId="33875D97">
            <wp:extent cx="4397138" cy="570547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A_7B_Mating_3-15-2013.png"/>
                    <pic:cNvPicPr/>
                  </pic:nvPicPr>
                  <pic:blipFill>
                    <a:blip r:embed="rId26" cstate="print">
                      <a:extLst>
                        <a:ext uri="{28A0092B-C50C-407E-A947-70E740481C1C}">
                          <a14:useLocalDpi xmlns:a14="http://schemas.microsoft.com/office/drawing/2010/main"/>
                        </a:ext>
                      </a:extLst>
                    </a:blip>
                    <a:stretch>
                      <a:fillRect/>
                    </a:stretch>
                  </pic:blipFill>
                  <pic:spPr>
                    <a:xfrm>
                      <a:off x="0" y="0"/>
                      <a:ext cx="4398381" cy="5707088"/>
                    </a:xfrm>
                    <a:prstGeom prst="rect">
                      <a:avLst/>
                    </a:prstGeom>
                  </pic:spPr>
                </pic:pic>
              </a:graphicData>
            </a:graphic>
          </wp:inline>
        </w:drawing>
      </w:r>
    </w:p>
    <w:p w14:paraId="5A465B5A" w14:textId="77777777" w:rsidR="00071A47" w:rsidRPr="00C308DB" w:rsidRDefault="00071A47" w:rsidP="00071A47">
      <w:pPr>
        <w:spacing w:line="480" w:lineRule="auto"/>
        <w:rPr>
          <w:rFonts w:ascii="Times New Roman" w:hAnsi="Times New Roman" w:cs="Times New Roman"/>
          <w:sz w:val="24"/>
          <w:szCs w:val="24"/>
        </w:rPr>
      </w:pPr>
      <w:proofErr w:type="gramStart"/>
      <w:r w:rsidRPr="00C308DB">
        <w:rPr>
          <w:rFonts w:ascii="Times New Roman" w:hAnsi="Times New Roman" w:cs="Times New Roman"/>
          <w:sz w:val="24"/>
          <w:szCs w:val="24"/>
        </w:rPr>
        <w:t>Figure 7.</w:t>
      </w:r>
      <w:proofErr w:type="gramEnd"/>
      <w:r w:rsidRPr="00C308DB">
        <w:rPr>
          <w:rFonts w:ascii="Times New Roman" w:hAnsi="Times New Roman" w:cs="Times New Roman"/>
          <w:sz w:val="24"/>
          <w:szCs w:val="24"/>
        </w:rPr>
        <w:t xml:space="preserve"> (A) Auxotrophic </w:t>
      </w:r>
      <w:r w:rsidRPr="00C308DB">
        <w:rPr>
          <w:rFonts w:ascii="Times New Roman" w:hAnsi="Times New Roman" w:cs="Times New Roman"/>
          <w:i/>
          <w:sz w:val="24"/>
          <w:szCs w:val="24"/>
        </w:rPr>
        <w:t>MATα</w:t>
      </w:r>
      <w:r w:rsidRPr="00C308DB">
        <w:rPr>
          <w:rFonts w:ascii="Times New Roman" w:hAnsi="Times New Roman" w:cs="Times New Roman"/>
          <w:sz w:val="24"/>
          <w:szCs w:val="24"/>
        </w:rPr>
        <w:t xml:space="preserve"> strain (TBR1 was mated with </w:t>
      </w:r>
      <w:proofErr w:type="spellStart"/>
      <w:r w:rsidRPr="00C308DB">
        <w:rPr>
          <w:rFonts w:ascii="Times New Roman" w:hAnsi="Times New Roman" w:cs="Times New Roman"/>
          <w:i/>
          <w:sz w:val="24"/>
          <w:szCs w:val="24"/>
        </w:rPr>
        <w:t>MATa</w:t>
      </w:r>
      <w:proofErr w:type="spellEnd"/>
      <w:r w:rsidRPr="00C308DB">
        <w:rPr>
          <w:rFonts w:ascii="Times New Roman" w:hAnsi="Times New Roman" w:cs="Times New Roman"/>
          <w:i/>
          <w:sz w:val="24"/>
          <w:szCs w:val="24"/>
        </w:rPr>
        <w:t xml:space="preserve"> STE2Δ</w:t>
      </w:r>
      <w:r w:rsidRPr="00C308DB">
        <w:rPr>
          <w:rFonts w:ascii="Times New Roman" w:hAnsi="Times New Roman" w:cs="Times New Roman"/>
          <w:sz w:val="24"/>
          <w:szCs w:val="24"/>
        </w:rPr>
        <w:t xml:space="preserve"> yeast strain (LM012) expressing wild type (a) Ste2pΔ2-10 (b), Ste2pΔ2-20 (c) Ste2pΔ21-30 (d), Ste2pΔ11-20 (e) and Ste2pΔ2-30 (f). (B) Mating efficiency of the strains were analyzed and compared to that of the wild type. Statistical significance was analyzed at p&lt;0.001 by using </w:t>
      </w:r>
      <w:proofErr w:type="spellStart"/>
      <w:r w:rsidRPr="00C308DB">
        <w:rPr>
          <w:rFonts w:ascii="Times New Roman" w:hAnsi="Times New Roman" w:cs="Times New Roman"/>
          <w:sz w:val="24"/>
          <w:szCs w:val="24"/>
        </w:rPr>
        <w:t>GraphPad</w:t>
      </w:r>
      <w:proofErr w:type="spellEnd"/>
      <w:r w:rsidRPr="00C308DB">
        <w:rPr>
          <w:rFonts w:ascii="Times New Roman" w:hAnsi="Times New Roman" w:cs="Times New Roman"/>
          <w:sz w:val="24"/>
          <w:szCs w:val="24"/>
        </w:rPr>
        <w:t xml:space="preserve"> Prism.</w:t>
      </w:r>
    </w:p>
    <w:p w14:paraId="582B60F6" w14:textId="77777777" w:rsidR="00071A47" w:rsidRPr="00C308DB" w:rsidRDefault="00071A47" w:rsidP="00071A47">
      <w:pPr>
        <w:pStyle w:val="Caption"/>
        <w:rPr>
          <w:color w:val="auto"/>
        </w:rPr>
      </w:pPr>
    </w:p>
    <w:p w14:paraId="1333B255" w14:textId="77777777" w:rsidR="00071A47" w:rsidRPr="00C308DB" w:rsidRDefault="00071A47" w:rsidP="00071A47">
      <w:pPr>
        <w:spacing w:after="0" w:line="240" w:lineRule="auto"/>
        <w:rPr>
          <w:rFonts w:ascii="Times New Roman" w:hAnsi="Times New Roman" w:cs="Times New Roman"/>
          <w:sz w:val="24"/>
          <w:szCs w:val="24"/>
        </w:rPr>
      </w:pPr>
      <w:r w:rsidRPr="00C308DB">
        <w:rPr>
          <w:rFonts w:ascii="Times New Roman" w:hAnsi="Times New Roman" w:cs="Times New Roman"/>
          <w:sz w:val="24"/>
          <w:szCs w:val="24"/>
        </w:rPr>
        <w:br w:type="page"/>
      </w:r>
    </w:p>
    <w:p w14:paraId="414D2F1C" w14:textId="77777777" w:rsidR="00071A47" w:rsidRPr="00C308DB" w:rsidRDefault="00071A47" w:rsidP="00071A47">
      <w:pPr>
        <w:shd w:val="clear" w:color="auto" w:fill="FFFFFF"/>
        <w:spacing w:line="480" w:lineRule="auto"/>
        <w:ind w:firstLine="720"/>
        <w:rPr>
          <w:rFonts w:ascii="Times New Roman" w:eastAsia="Times New Roman" w:hAnsi="Times New Roman" w:cs="Times New Roman"/>
          <w:sz w:val="24"/>
          <w:szCs w:val="24"/>
          <w:lang w:bidi="bn-BD"/>
        </w:rPr>
      </w:pPr>
      <w:r w:rsidRPr="00C308DB">
        <w:rPr>
          <w:rFonts w:ascii="Times New Roman" w:eastAsia="Times New Roman" w:hAnsi="Times New Roman" w:cs="Times New Roman"/>
          <w:sz w:val="24"/>
          <w:szCs w:val="24"/>
          <w:lang w:bidi="bn-BD"/>
        </w:rPr>
        <w:lastRenderedPageBreak/>
        <w:t xml:space="preserve">In growth arrest assays, the halo diameter produced by the same amount of ligand was compared (Fig. 5, Table 2, and Fig. S1). The results showed that the growth arrest responses of the mutants were nearly the same as those of the wild type, with the exception of Ste2pΔ2-30 which had a 25% decrease in halo diameter compared to the wild type at 1.0 µg α-factor (Fig. S1). Although the number of receptors on the cell surface of the mutants was different (Table 1), the growth arrest activity of the mutants was similar with the exception of Ste2pΔ2-30. Therefore, the growth arrest response in the N-terminal deletion mutants was not proportional to the level of receptor expressed on the surface. </w:t>
      </w:r>
    </w:p>
    <w:p w14:paraId="491522E8" w14:textId="77777777" w:rsidR="00071A47" w:rsidRPr="00C308DB" w:rsidRDefault="00071A47" w:rsidP="00071A47">
      <w:pPr>
        <w:rPr>
          <w:rFonts w:ascii="Times New Roman" w:hAnsi="Times New Roman" w:cs="Times New Roman"/>
          <w:b/>
          <w:sz w:val="24"/>
          <w:szCs w:val="24"/>
        </w:rPr>
      </w:pPr>
      <w:r w:rsidRPr="00C308DB">
        <w:rPr>
          <w:rFonts w:ascii="Times New Roman" w:hAnsi="Times New Roman" w:cs="Times New Roman"/>
          <w:b/>
          <w:sz w:val="24"/>
          <w:szCs w:val="24"/>
        </w:rPr>
        <w:t xml:space="preserve">. </w:t>
      </w:r>
    </w:p>
    <w:p w14:paraId="4AE90109" w14:textId="77777777" w:rsidR="00071A47" w:rsidRPr="00C308DB" w:rsidRDefault="00071A47" w:rsidP="00071A47">
      <w:pPr>
        <w:pStyle w:val="Caption"/>
        <w:keepNext/>
        <w:rPr>
          <w:color w:val="auto"/>
        </w:rPr>
      </w:pPr>
      <w:bookmarkStart w:id="204" w:name="_Toc359764111"/>
      <w:proofErr w:type="gramStart"/>
      <w:r w:rsidRPr="00C308DB">
        <w:rPr>
          <w:color w:val="auto"/>
        </w:rPr>
        <w:t xml:space="preserve">Table </w:t>
      </w:r>
      <w:r w:rsidRPr="00C308DB">
        <w:rPr>
          <w:color w:val="auto"/>
        </w:rPr>
        <w:fldChar w:fldCharType="begin"/>
      </w:r>
      <w:r w:rsidRPr="00C308DB">
        <w:rPr>
          <w:color w:val="auto"/>
        </w:rPr>
        <w:instrText xml:space="preserve"> SEQ Table \* ARABIC </w:instrText>
      </w:r>
      <w:r w:rsidRPr="00C308DB">
        <w:rPr>
          <w:color w:val="auto"/>
        </w:rPr>
        <w:fldChar w:fldCharType="separate"/>
      </w:r>
      <w:r w:rsidR="00330130">
        <w:rPr>
          <w:noProof/>
          <w:color w:val="auto"/>
        </w:rPr>
        <w:t>8</w:t>
      </w:r>
      <w:r w:rsidRPr="00C308DB">
        <w:rPr>
          <w:noProof/>
          <w:color w:val="auto"/>
        </w:rPr>
        <w:fldChar w:fldCharType="end"/>
      </w:r>
      <w:r w:rsidRPr="00C308DB">
        <w:rPr>
          <w:color w:val="auto"/>
        </w:rPr>
        <w:t>.</w:t>
      </w:r>
      <w:bookmarkEnd w:id="204"/>
      <w:proofErr w:type="gramEnd"/>
      <w:r w:rsidRPr="00C308DB">
        <w:rPr>
          <w:color w:val="auto"/>
        </w:rPr>
        <w:t xml:space="preserve"> </w:t>
      </w: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2082"/>
        <w:gridCol w:w="2328"/>
        <w:gridCol w:w="1300"/>
        <w:gridCol w:w="3518"/>
      </w:tblGrid>
      <w:tr w:rsidR="00071A47" w:rsidRPr="00C308DB" w14:paraId="18ECC5A8" w14:textId="77777777" w:rsidTr="00071A47">
        <w:trPr>
          <w:trHeight w:val="472"/>
        </w:trPr>
        <w:tc>
          <w:tcPr>
            <w:tcW w:w="1458" w:type="dxa"/>
            <w:tcBorders>
              <w:left w:val="nil"/>
              <w:bottom w:val="single" w:sz="4" w:space="0" w:color="auto"/>
              <w:right w:val="nil"/>
            </w:tcBorders>
            <w:noWrap/>
            <w:hideMark/>
          </w:tcPr>
          <w:p w14:paraId="67D99F8B"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Receptors</w:t>
            </w:r>
          </w:p>
        </w:tc>
        <w:tc>
          <w:tcPr>
            <w:tcW w:w="2082" w:type="dxa"/>
            <w:tcBorders>
              <w:left w:val="nil"/>
              <w:bottom w:val="single" w:sz="4" w:space="0" w:color="auto"/>
              <w:right w:val="nil"/>
            </w:tcBorders>
          </w:tcPr>
          <w:p w14:paraId="22CA7934"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 xml:space="preserve">Relative growth arrest </w:t>
            </w:r>
            <w:proofErr w:type="spellStart"/>
            <w:r w:rsidRPr="00C308DB">
              <w:rPr>
                <w:rFonts w:ascii="Times New Roman" w:hAnsi="Times New Roman" w:cs="Times New Roman"/>
                <w:bCs/>
              </w:rPr>
              <w:t>activity</w:t>
            </w:r>
            <w:r w:rsidRPr="00C308DB">
              <w:rPr>
                <w:rFonts w:ascii="Times New Roman" w:hAnsi="Times New Roman" w:cs="Times New Roman"/>
                <w:bCs/>
                <w:i/>
                <w:iCs/>
                <w:vertAlign w:val="superscript"/>
              </w:rPr>
              <w:t>a</w:t>
            </w:r>
            <w:proofErr w:type="spellEnd"/>
          </w:p>
        </w:tc>
        <w:tc>
          <w:tcPr>
            <w:tcW w:w="2328" w:type="dxa"/>
            <w:tcBorders>
              <w:left w:val="nil"/>
              <w:bottom w:val="single" w:sz="4" w:space="0" w:color="auto"/>
              <w:right w:val="nil"/>
            </w:tcBorders>
          </w:tcPr>
          <w:p w14:paraId="4C989456"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 xml:space="preserve">Relative maximal </w:t>
            </w:r>
            <w:r w:rsidRPr="00C308DB">
              <w:rPr>
                <w:rFonts w:ascii="Times New Roman" w:hAnsi="Times New Roman" w:cs="Times New Roman"/>
                <w:bCs/>
                <w:i/>
                <w:iCs/>
              </w:rPr>
              <w:t>FUS1-LacZ</w:t>
            </w:r>
            <w:r w:rsidRPr="00C308DB">
              <w:rPr>
                <w:rFonts w:ascii="Times New Roman" w:hAnsi="Times New Roman" w:cs="Times New Roman"/>
                <w:bCs/>
              </w:rPr>
              <w:t xml:space="preserve"> </w:t>
            </w:r>
            <w:proofErr w:type="spellStart"/>
            <w:r w:rsidRPr="00C308DB">
              <w:rPr>
                <w:rFonts w:ascii="Times New Roman" w:hAnsi="Times New Roman" w:cs="Times New Roman"/>
                <w:bCs/>
              </w:rPr>
              <w:t>Induction</w:t>
            </w:r>
            <w:r w:rsidRPr="00C308DB">
              <w:rPr>
                <w:rFonts w:ascii="Times New Roman" w:hAnsi="Times New Roman" w:cs="Times New Roman"/>
                <w:bCs/>
                <w:i/>
                <w:iCs/>
                <w:vertAlign w:val="superscript"/>
              </w:rPr>
              <w:t>b</w:t>
            </w:r>
            <w:proofErr w:type="spellEnd"/>
          </w:p>
        </w:tc>
        <w:tc>
          <w:tcPr>
            <w:tcW w:w="1300" w:type="dxa"/>
            <w:tcBorders>
              <w:left w:val="nil"/>
              <w:bottom w:val="single" w:sz="4" w:space="0" w:color="auto"/>
              <w:right w:val="nil"/>
            </w:tcBorders>
          </w:tcPr>
          <w:p w14:paraId="147F75EB" w14:textId="77777777" w:rsidR="00071A47" w:rsidRPr="00C308DB" w:rsidRDefault="00071A47" w:rsidP="00071A47">
            <w:pPr>
              <w:spacing w:after="0" w:line="480" w:lineRule="auto"/>
              <w:rPr>
                <w:rFonts w:ascii="Times New Roman" w:hAnsi="Times New Roman" w:cs="Times New Roman"/>
                <w:bCs/>
                <w:iCs/>
              </w:rPr>
            </w:pPr>
            <w:r w:rsidRPr="00C308DB">
              <w:rPr>
                <w:rFonts w:ascii="Times New Roman" w:hAnsi="Times New Roman" w:cs="Times New Roman"/>
                <w:bCs/>
                <w:iCs/>
              </w:rPr>
              <w:t>EC</w:t>
            </w:r>
            <w:r w:rsidRPr="00C308DB">
              <w:rPr>
                <w:rFonts w:ascii="Times New Roman" w:hAnsi="Times New Roman" w:cs="Times New Roman"/>
                <w:bCs/>
                <w:iCs/>
                <w:vertAlign w:val="subscript"/>
              </w:rPr>
              <w:t>50</w:t>
            </w:r>
            <w:r w:rsidRPr="00C308DB">
              <w:rPr>
                <w:rFonts w:ascii="Times New Roman" w:hAnsi="Times New Roman" w:cs="Times New Roman"/>
                <w:bCs/>
                <w:iCs/>
              </w:rPr>
              <w:t>(</w:t>
            </w:r>
            <w:proofErr w:type="spellStart"/>
            <w:r w:rsidRPr="00C308DB">
              <w:rPr>
                <w:rFonts w:ascii="Times New Roman" w:hAnsi="Times New Roman" w:cs="Times New Roman"/>
                <w:bCs/>
                <w:iCs/>
              </w:rPr>
              <w:t>nM</w:t>
            </w:r>
            <w:proofErr w:type="spellEnd"/>
            <w:r w:rsidRPr="00C308DB">
              <w:rPr>
                <w:rFonts w:ascii="Times New Roman" w:hAnsi="Times New Roman" w:cs="Times New Roman"/>
                <w:bCs/>
                <w:iCs/>
              </w:rPr>
              <w:t>)</w:t>
            </w:r>
            <w:r w:rsidRPr="00C308DB">
              <w:rPr>
                <w:rFonts w:ascii="Times New Roman" w:hAnsi="Times New Roman" w:cs="Times New Roman"/>
                <w:bCs/>
                <w:i/>
                <w:vertAlign w:val="superscript"/>
              </w:rPr>
              <w:t>c</w:t>
            </w:r>
          </w:p>
        </w:tc>
        <w:tc>
          <w:tcPr>
            <w:tcW w:w="3518" w:type="dxa"/>
            <w:tcBorders>
              <w:left w:val="nil"/>
              <w:bottom w:val="single" w:sz="4" w:space="0" w:color="auto"/>
              <w:right w:val="nil"/>
            </w:tcBorders>
          </w:tcPr>
          <w:p w14:paraId="78DB8791"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iCs/>
              </w:rPr>
              <w:t>Maximal</w:t>
            </w:r>
            <w:r w:rsidRPr="00C308DB">
              <w:rPr>
                <w:rFonts w:ascii="Times New Roman" w:hAnsi="Times New Roman" w:cs="Times New Roman"/>
                <w:bCs/>
                <w:i/>
                <w:iCs/>
              </w:rPr>
              <w:t xml:space="preserve"> FUS1-LacZ</w:t>
            </w:r>
            <w:r w:rsidRPr="00C308DB">
              <w:rPr>
                <w:rFonts w:ascii="Times New Roman" w:hAnsi="Times New Roman" w:cs="Times New Roman"/>
                <w:bCs/>
              </w:rPr>
              <w:t xml:space="preserve"> induction/Surface </w:t>
            </w:r>
            <w:proofErr w:type="spellStart"/>
            <w:r w:rsidRPr="00C308DB">
              <w:rPr>
                <w:rFonts w:ascii="Times New Roman" w:hAnsi="Times New Roman" w:cs="Times New Roman"/>
                <w:bCs/>
              </w:rPr>
              <w:t>expression</w:t>
            </w:r>
            <w:r w:rsidRPr="00C308DB">
              <w:rPr>
                <w:rFonts w:ascii="Times New Roman" w:hAnsi="Times New Roman" w:cs="Times New Roman"/>
                <w:bCs/>
                <w:i/>
                <w:vertAlign w:val="superscript"/>
              </w:rPr>
              <w:t>d</w:t>
            </w:r>
            <w:proofErr w:type="spellEnd"/>
          </w:p>
        </w:tc>
      </w:tr>
      <w:tr w:rsidR="00071A47" w:rsidRPr="00C308DB" w14:paraId="12A654A6" w14:textId="77777777" w:rsidTr="00071A47">
        <w:trPr>
          <w:trHeight w:val="472"/>
        </w:trPr>
        <w:tc>
          <w:tcPr>
            <w:tcW w:w="1458" w:type="dxa"/>
            <w:tcBorders>
              <w:left w:val="nil"/>
              <w:bottom w:val="nil"/>
              <w:right w:val="nil"/>
            </w:tcBorders>
            <w:noWrap/>
            <w:hideMark/>
          </w:tcPr>
          <w:p w14:paraId="4E677ACC"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Wild type</w:t>
            </w:r>
          </w:p>
        </w:tc>
        <w:tc>
          <w:tcPr>
            <w:tcW w:w="2082" w:type="dxa"/>
            <w:tcBorders>
              <w:left w:val="nil"/>
              <w:bottom w:val="nil"/>
              <w:right w:val="nil"/>
            </w:tcBorders>
          </w:tcPr>
          <w:p w14:paraId="72DEC9DC"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1.00 ± 0.05</w:t>
            </w:r>
          </w:p>
        </w:tc>
        <w:tc>
          <w:tcPr>
            <w:tcW w:w="2328" w:type="dxa"/>
            <w:tcBorders>
              <w:left w:val="nil"/>
              <w:bottom w:val="nil"/>
              <w:right w:val="nil"/>
            </w:tcBorders>
          </w:tcPr>
          <w:p w14:paraId="67F2F062"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1.00 ± 0.06</w:t>
            </w:r>
          </w:p>
        </w:tc>
        <w:tc>
          <w:tcPr>
            <w:tcW w:w="1300" w:type="dxa"/>
            <w:tcBorders>
              <w:left w:val="nil"/>
              <w:bottom w:val="nil"/>
              <w:right w:val="nil"/>
            </w:tcBorders>
          </w:tcPr>
          <w:p w14:paraId="6DFCDC5B"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46 ±5</w:t>
            </w:r>
          </w:p>
        </w:tc>
        <w:tc>
          <w:tcPr>
            <w:tcW w:w="3518" w:type="dxa"/>
            <w:tcBorders>
              <w:left w:val="nil"/>
              <w:bottom w:val="nil"/>
              <w:right w:val="nil"/>
            </w:tcBorders>
          </w:tcPr>
          <w:p w14:paraId="189E7976"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1.00 ± 0.06</w:t>
            </w:r>
          </w:p>
        </w:tc>
      </w:tr>
      <w:tr w:rsidR="00071A47" w:rsidRPr="00C308DB" w14:paraId="56D60A47" w14:textId="77777777" w:rsidTr="00071A47">
        <w:trPr>
          <w:trHeight w:val="472"/>
        </w:trPr>
        <w:tc>
          <w:tcPr>
            <w:tcW w:w="1458" w:type="dxa"/>
            <w:tcBorders>
              <w:top w:val="nil"/>
              <w:left w:val="nil"/>
              <w:bottom w:val="nil"/>
              <w:right w:val="nil"/>
            </w:tcBorders>
            <w:noWrap/>
            <w:hideMark/>
          </w:tcPr>
          <w:p w14:paraId="120A214D"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Ste2pΔ2-10</w:t>
            </w:r>
          </w:p>
        </w:tc>
        <w:tc>
          <w:tcPr>
            <w:tcW w:w="2082" w:type="dxa"/>
            <w:tcBorders>
              <w:top w:val="nil"/>
              <w:left w:val="nil"/>
              <w:bottom w:val="nil"/>
              <w:right w:val="nil"/>
            </w:tcBorders>
          </w:tcPr>
          <w:p w14:paraId="29AC34E8"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1.02 ± 0.04</w:t>
            </w:r>
          </w:p>
        </w:tc>
        <w:tc>
          <w:tcPr>
            <w:tcW w:w="2328" w:type="dxa"/>
            <w:tcBorders>
              <w:top w:val="nil"/>
              <w:left w:val="nil"/>
              <w:bottom w:val="nil"/>
              <w:right w:val="nil"/>
            </w:tcBorders>
          </w:tcPr>
          <w:p w14:paraId="4E766905"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1.52 ± 0.01</w:t>
            </w:r>
          </w:p>
        </w:tc>
        <w:tc>
          <w:tcPr>
            <w:tcW w:w="1300" w:type="dxa"/>
            <w:tcBorders>
              <w:top w:val="nil"/>
              <w:left w:val="nil"/>
              <w:bottom w:val="nil"/>
              <w:right w:val="nil"/>
            </w:tcBorders>
          </w:tcPr>
          <w:p w14:paraId="2FA7BC42"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32 ± 4</w:t>
            </w:r>
          </w:p>
        </w:tc>
        <w:tc>
          <w:tcPr>
            <w:tcW w:w="3518" w:type="dxa"/>
            <w:tcBorders>
              <w:top w:val="nil"/>
              <w:left w:val="nil"/>
              <w:bottom w:val="nil"/>
              <w:right w:val="nil"/>
            </w:tcBorders>
          </w:tcPr>
          <w:p w14:paraId="50EE08D7"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1.7 ± 0.08</w:t>
            </w:r>
          </w:p>
        </w:tc>
      </w:tr>
      <w:tr w:rsidR="00071A47" w:rsidRPr="00C308DB" w14:paraId="077F02C2" w14:textId="77777777" w:rsidTr="00071A47">
        <w:trPr>
          <w:trHeight w:val="472"/>
        </w:trPr>
        <w:tc>
          <w:tcPr>
            <w:tcW w:w="1458" w:type="dxa"/>
            <w:tcBorders>
              <w:top w:val="nil"/>
              <w:left w:val="nil"/>
              <w:bottom w:val="nil"/>
              <w:right w:val="nil"/>
            </w:tcBorders>
            <w:noWrap/>
            <w:hideMark/>
          </w:tcPr>
          <w:p w14:paraId="6C552E64"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Ste2pΔ2-20</w:t>
            </w:r>
          </w:p>
        </w:tc>
        <w:tc>
          <w:tcPr>
            <w:tcW w:w="2082" w:type="dxa"/>
            <w:tcBorders>
              <w:top w:val="nil"/>
              <w:left w:val="nil"/>
              <w:bottom w:val="nil"/>
              <w:right w:val="nil"/>
            </w:tcBorders>
          </w:tcPr>
          <w:p w14:paraId="1AE1A20C"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0.96 ± 0.04</w:t>
            </w:r>
          </w:p>
        </w:tc>
        <w:tc>
          <w:tcPr>
            <w:tcW w:w="2328" w:type="dxa"/>
            <w:tcBorders>
              <w:top w:val="nil"/>
              <w:left w:val="nil"/>
              <w:bottom w:val="nil"/>
              <w:right w:val="nil"/>
            </w:tcBorders>
          </w:tcPr>
          <w:p w14:paraId="5D12799A"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0.39 ± 0.03</w:t>
            </w:r>
          </w:p>
        </w:tc>
        <w:tc>
          <w:tcPr>
            <w:tcW w:w="1300" w:type="dxa"/>
            <w:tcBorders>
              <w:top w:val="nil"/>
              <w:left w:val="nil"/>
              <w:bottom w:val="nil"/>
              <w:right w:val="nil"/>
            </w:tcBorders>
          </w:tcPr>
          <w:p w14:paraId="28D00195"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56 ± 2</w:t>
            </w:r>
          </w:p>
        </w:tc>
        <w:tc>
          <w:tcPr>
            <w:tcW w:w="3518" w:type="dxa"/>
            <w:tcBorders>
              <w:top w:val="nil"/>
              <w:left w:val="nil"/>
              <w:bottom w:val="nil"/>
              <w:right w:val="nil"/>
            </w:tcBorders>
          </w:tcPr>
          <w:p w14:paraId="4ED9758A"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1.3± 0.07</w:t>
            </w:r>
          </w:p>
        </w:tc>
      </w:tr>
      <w:tr w:rsidR="00071A47" w:rsidRPr="00C308DB" w14:paraId="4C27EBBE" w14:textId="77777777" w:rsidTr="00071A47">
        <w:trPr>
          <w:trHeight w:val="472"/>
        </w:trPr>
        <w:tc>
          <w:tcPr>
            <w:tcW w:w="1458" w:type="dxa"/>
            <w:tcBorders>
              <w:top w:val="nil"/>
              <w:left w:val="nil"/>
              <w:bottom w:val="nil"/>
              <w:right w:val="nil"/>
            </w:tcBorders>
            <w:noWrap/>
            <w:hideMark/>
          </w:tcPr>
          <w:p w14:paraId="2E9974DD"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Ste2pΔ11-20</w:t>
            </w:r>
          </w:p>
        </w:tc>
        <w:tc>
          <w:tcPr>
            <w:tcW w:w="2082" w:type="dxa"/>
            <w:tcBorders>
              <w:top w:val="nil"/>
              <w:left w:val="nil"/>
              <w:bottom w:val="nil"/>
              <w:right w:val="nil"/>
            </w:tcBorders>
          </w:tcPr>
          <w:p w14:paraId="50251874"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1.06 ± 0.05</w:t>
            </w:r>
          </w:p>
        </w:tc>
        <w:tc>
          <w:tcPr>
            <w:tcW w:w="2328" w:type="dxa"/>
            <w:tcBorders>
              <w:top w:val="nil"/>
              <w:left w:val="nil"/>
              <w:bottom w:val="nil"/>
              <w:right w:val="nil"/>
            </w:tcBorders>
          </w:tcPr>
          <w:p w14:paraId="3A27EFA2"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0.94 ± 0.04</w:t>
            </w:r>
          </w:p>
        </w:tc>
        <w:tc>
          <w:tcPr>
            <w:tcW w:w="1300" w:type="dxa"/>
            <w:tcBorders>
              <w:top w:val="nil"/>
              <w:left w:val="nil"/>
              <w:bottom w:val="nil"/>
              <w:right w:val="nil"/>
            </w:tcBorders>
          </w:tcPr>
          <w:p w14:paraId="2920FD5C"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36 ± 3</w:t>
            </w:r>
          </w:p>
        </w:tc>
        <w:tc>
          <w:tcPr>
            <w:tcW w:w="3518" w:type="dxa"/>
            <w:tcBorders>
              <w:top w:val="nil"/>
              <w:left w:val="nil"/>
              <w:bottom w:val="nil"/>
              <w:right w:val="nil"/>
            </w:tcBorders>
          </w:tcPr>
          <w:p w14:paraId="71A46E49"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3.6± 0.30</w:t>
            </w:r>
          </w:p>
        </w:tc>
      </w:tr>
      <w:tr w:rsidR="00071A47" w:rsidRPr="00C308DB" w14:paraId="07BA2AAA" w14:textId="77777777" w:rsidTr="00071A47">
        <w:trPr>
          <w:trHeight w:val="472"/>
        </w:trPr>
        <w:tc>
          <w:tcPr>
            <w:tcW w:w="1458" w:type="dxa"/>
            <w:tcBorders>
              <w:top w:val="nil"/>
              <w:left w:val="nil"/>
              <w:bottom w:val="nil"/>
              <w:right w:val="nil"/>
            </w:tcBorders>
            <w:noWrap/>
            <w:hideMark/>
          </w:tcPr>
          <w:p w14:paraId="328BB037"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Ste2pΔ21-30</w:t>
            </w:r>
          </w:p>
        </w:tc>
        <w:tc>
          <w:tcPr>
            <w:tcW w:w="2082" w:type="dxa"/>
            <w:tcBorders>
              <w:top w:val="nil"/>
              <w:left w:val="nil"/>
              <w:bottom w:val="nil"/>
              <w:right w:val="nil"/>
            </w:tcBorders>
          </w:tcPr>
          <w:p w14:paraId="33F3FFCE"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0.95 ± 0.05</w:t>
            </w:r>
          </w:p>
        </w:tc>
        <w:tc>
          <w:tcPr>
            <w:tcW w:w="2328" w:type="dxa"/>
            <w:tcBorders>
              <w:top w:val="nil"/>
              <w:left w:val="nil"/>
              <w:bottom w:val="nil"/>
              <w:right w:val="nil"/>
            </w:tcBorders>
          </w:tcPr>
          <w:p w14:paraId="32A942CD"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0.30 ± 0.01</w:t>
            </w:r>
          </w:p>
        </w:tc>
        <w:tc>
          <w:tcPr>
            <w:tcW w:w="1300" w:type="dxa"/>
            <w:tcBorders>
              <w:top w:val="nil"/>
              <w:left w:val="nil"/>
              <w:bottom w:val="nil"/>
              <w:right w:val="nil"/>
            </w:tcBorders>
          </w:tcPr>
          <w:p w14:paraId="22747875"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44 ± 1</w:t>
            </w:r>
          </w:p>
        </w:tc>
        <w:tc>
          <w:tcPr>
            <w:tcW w:w="3518" w:type="dxa"/>
            <w:tcBorders>
              <w:top w:val="nil"/>
              <w:left w:val="nil"/>
              <w:bottom w:val="nil"/>
              <w:right w:val="nil"/>
            </w:tcBorders>
          </w:tcPr>
          <w:p w14:paraId="693DED01"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1.8 ± 0.18</w:t>
            </w:r>
          </w:p>
        </w:tc>
      </w:tr>
      <w:tr w:rsidR="00071A47" w:rsidRPr="00C308DB" w14:paraId="1DA70C35" w14:textId="77777777" w:rsidTr="00071A47">
        <w:trPr>
          <w:trHeight w:val="229"/>
        </w:trPr>
        <w:tc>
          <w:tcPr>
            <w:tcW w:w="1458" w:type="dxa"/>
            <w:tcBorders>
              <w:top w:val="nil"/>
              <w:left w:val="nil"/>
              <w:right w:val="nil"/>
            </w:tcBorders>
            <w:noWrap/>
            <w:hideMark/>
          </w:tcPr>
          <w:p w14:paraId="0C03736F"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Ste2pΔ2-30</w:t>
            </w:r>
          </w:p>
        </w:tc>
        <w:tc>
          <w:tcPr>
            <w:tcW w:w="2082" w:type="dxa"/>
            <w:tcBorders>
              <w:top w:val="nil"/>
              <w:left w:val="nil"/>
              <w:right w:val="nil"/>
            </w:tcBorders>
          </w:tcPr>
          <w:p w14:paraId="7B701B39"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0.72 ± 0.04</w:t>
            </w:r>
          </w:p>
        </w:tc>
        <w:tc>
          <w:tcPr>
            <w:tcW w:w="2328" w:type="dxa"/>
            <w:tcBorders>
              <w:top w:val="nil"/>
              <w:left w:val="nil"/>
              <w:right w:val="nil"/>
            </w:tcBorders>
          </w:tcPr>
          <w:p w14:paraId="16D158DD"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0.28 ± 0.02</w:t>
            </w:r>
          </w:p>
        </w:tc>
        <w:tc>
          <w:tcPr>
            <w:tcW w:w="1300" w:type="dxa"/>
            <w:tcBorders>
              <w:top w:val="nil"/>
              <w:left w:val="nil"/>
              <w:right w:val="nil"/>
            </w:tcBorders>
          </w:tcPr>
          <w:p w14:paraId="784AD333"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48 ± 1</w:t>
            </w:r>
          </w:p>
        </w:tc>
        <w:tc>
          <w:tcPr>
            <w:tcW w:w="3518" w:type="dxa"/>
            <w:tcBorders>
              <w:top w:val="nil"/>
              <w:left w:val="nil"/>
              <w:right w:val="nil"/>
            </w:tcBorders>
          </w:tcPr>
          <w:p w14:paraId="69953F37" w14:textId="77777777" w:rsidR="00071A47" w:rsidRPr="00C308DB" w:rsidRDefault="00071A47" w:rsidP="00071A47">
            <w:pPr>
              <w:spacing w:after="0" w:line="480" w:lineRule="auto"/>
              <w:rPr>
                <w:rFonts w:ascii="Times New Roman" w:hAnsi="Times New Roman" w:cs="Times New Roman"/>
                <w:bCs/>
              </w:rPr>
            </w:pPr>
            <w:r w:rsidRPr="00C308DB">
              <w:rPr>
                <w:rFonts w:ascii="Times New Roman" w:hAnsi="Times New Roman" w:cs="Times New Roman"/>
                <w:bCs/>
              </w:rPr>
              <w:t>3.1 ± 0.20</w:t>
            </w:r>
          </w:p>
        </w:tc>
      </w:tr>
    </w:tbl>
    <w:p w14:paraId="2C8BFDF5" w14:textId="77777777" w:rsidR="00071A47" w:rsidRPr="00C308DB" w:rsidRDefault="00071A47" w:rsidP="00071A47">
      <w:pPr>
        <w:rPr>
          <w:rFonts w:ascii="Times New Roman" w:hAnsi="Times New Roman" w:cs="Times New Roman"/>
          <w:b/>
          <w:sz w:val="24"/>
          <w:szCs w:val="24"/>
        </w:rPr>
      </w:pPr>
    </w:p>
    <w:p w14:paraId="119A7C65" w14:textId="77777777" w:rsidR="00071A47" w:rsidRPr="00C308DB" w:rsidRDefault="00071A47" w:rsidP="00071A47">
      <w:pPr>
        <w:spacing w:line="480" w:lineRule="auto"/>
        <w:rPr>
          <w:rFonts w:ascii="Times New Roman" w:hAnsi="Times New Roman" w:cs="Times New Roman"/>
          <w:sz w:val="24"/>
          <w:szCs w:val="24"/>
        </w:rPr>
      </w:pPr>
      <w:proofErr w:type="spellStart"/>
      <w:proofErr w:type="gramStart"/>
      <w:r w:rsidRPr="00C308DB">
        <w:rPr>
          <w:rFonts w:ascii="Times New Roman" w:hAnsi="Times New Roman" w:cs="Times New Roman"/>
          <w:i/>
          <w:sz w:val="24"/>
          <w:szCs w:val="24"/>
          <w:vertAlign w:val="superscript"/>
        </w:rPr>
        <w:t>a</w:t>
      </w:r>
      <w:r w:rsidRPr="00C308DB">
        <w:rPr>
          <w:rFonts w:ascii="Times New Roman" w:hAnsi="Times New Roman" w:cs="Times New Roman"/>
          <w:sz w:val="24"/>
          <w:szCs w:val="24"/>
        </w:rPr>
        <w:t>Relative</w:t>
      </w:r>
      <w:proofErr w:type="spellEnd"/>
      <w:proofErr w:type="gramEnd"/>
      <w:r w:rsidRPr="00C308DB">
        <w:rPr>
          <w:rFonts w:ascii="Times New Roman" w:hAnsi="Times New Roman" w:cs="Times New Roman"/>
          <w:sz w:val="24"/>
          <w:szCs w:val="24"/>
        </w:rPr>
        <w:t xml:space="preserve"> growth arrest activity (halo size ±SEM) was compared to that of the Cys-less wild type receptor at 1.0 </w:t>
      </w:r>
      <w:proofErr w:type="spellStart"/>
      <w:r w:rsidRPr="00C308DB">
        <w:rPr>
          <w:rFonts w:ascii="Times New Roman" w:hAnsi="Times New Roman" w:cs="Times New Roman"/>
          <w:sz w:val="24"/>
          <w:szCs w:val="24"/>
        </w:rPr>
        <w:t>μg</w:t>
      </w:r>
      <w:proofErr w:type="spellEnd"/>
      <w:r w:rsidRPr="00C308DB">
        <w:rPr>
          <w:rFonts w:ascii="Times New Roman" w:hAnsi="Times New Roman" w:cs="Times New Roman"/>
          <w:sz w:val="24"/>
          <w:szCs w:val="24"/>
        </w:rPr>
        <w:t xml:space="preserve"> of α-factor applied to a disk (the halo size of the Cys-less wild type was 23mm).</w:t>
      </w:r>
    </w:p>
    <w:p w14:paraId="6EA2E0BE" w14:textId="77777777" w:rsidR="00071A47" w:rsidRPr="00C308DB" w:rsidRDefault="00071A47" w:rsidP="00071A47">
      <w:pPr>
        <w:spacing w:line="480" w:lineRule="auto"/>
        <w:rPr>
          <w:rFonts w:ascii="Times New Roman" w:hAnsi="Times New Roman" w:cs="Times New Roman"/>
          <w:sz w:val="24"/>
          <w:szCs w:val="24"/>
        </w:rPr>
      </w:pPr>
      <w:proofErr w:type="spellStart"/>
      <w:r w:rsidRPr="00C308DB">
        <w:rPr>
          <w:rFonts w:ascii="Times New Roman" w:hAnsi="Times New Roman" w:cs="Times New Roman"/>
          <w:i/>
          <w:sz w:val="24"/>
          <w:szCs w:val="24"/>
          <w:vertAlign w:val="superscript"/>
        </w:rPr>
        <w:lastRenderedPageBreak/>
        <w:t>b</w:t>
      </w:r>
      <w:r w:rsidRPr="00C308DB">
        <w:rPr>
          <w:rFonts w:ascii="Times New Roman" w:hAnsi="Times New Roman" w:cs="Times New Roman"/>
          <w:iCs/>
          <w:sz w:val="24"/>
          <w:szCs w:val="24"/>
        </w:rPr>
        <w:t>Relative</w:t>
      </w:r>
      <w:proofErr w:type="spellEnd"/>
      <w:r w:rsidRPr="00C308DB">
        <w:rPr>
          <w:rFonts w:ascii="Times New Roman" w:hAnsi="Times New Roman" w:cs="Times New Roman"/>
          <w:iCs/>
          <w:sz w:val="24"/>
          <w:szCs w:val="24"/>
        </w:rPr>
        <w:t xml:space="preserve"> maximal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induction (±SEM) of each mutant was calculated  with  respect to  Cys–less wild type  receptor  when  induced  with  the  highest concentration  of α-factor  (1 µM). </w:t>
      </w:r>
    </w:p>
    <w:p w14:paraId="7994BFBF" w14:textId="77777777" w:rsidR="00071A47" w:rsidRPr="00C308DB" w:rsidRDefault="00071A47" w:rsidP="00071A47">
      <w:pPr>
        <w:spacing w:line="480" w:lineRule="auto"/>
        <w:rPr>
          <w:rFonts w:ascii="Times New Roman" w:hAnsi="Times New Roman" w:cs="Times New Roman"/>
          <w:sz w:val="24"/>
          <w:szCs w:val="24"/>
        </w:rPr>
      </w:pPr>
      <w:proofErr w:type="spellStart"/>
      <w:proofErr w:type="gramStart"/>
      <w:r w:rsidRPr="00C308DB">
        <w:rPr>
          <w:rFonts w:ascii="Times New Roman" w:hAnsi="Times New Roman" w:cs="Times New Roman"/>
          <w:i/>
          <w:iCs/>
          <w:sz w:val="24"/>
          <w:szCs w:val="24"/>
          <w:vertAlign w:val="superscript"/>
        </w:rPr>
        <w:t>c</w:t>
      </w:r>
      <w:r w:rsidRPr="00C308DB">
        <w:rPr>
          <w:rFonts w:ascii="Times New Roman" w:hAnsi="Times New Roman" w:cs="Times New Roman"/>
          <w:sz w:val="24"/>
          <w:szCs w:val="24"/>
        </w:rPr>
        <w:t>Determined</w:t>
      </w:r>
      <w:proofErr w:type="spellEnd"/>
      <w:proofErr w:type="gramEnd"/>
      <w:r w:rsidRPr="00C308DB">
        <w:rPr>
          <w:rFonts w:ascii="Times New Roman" w:hAnsi="Times New Roman" w:cs="Times New Roman"/>
          <w:sz w:val="24"/>
          <w:szCs w:val="24"/>
        </w:rPr>
        <w:t xml:space="preserve"> from </w:t>
      </w:r>
      <w:r w:rsidRPr="00C308DB">
        <w:rPr>
          <w:rFonts w:ascii="Times New Roman" w:hAnsi="Times New Roman" w:cs="Times New Roman"/>
          <w:i/>
          <w:iCs/>
          <w:sz w:val="24"/>
          <w:szCs w:val="24"/>
        </w:rPr>
        <w:t>FUS1–</w:t>
      </w:r>
      <w:proofErr w:type="spellStart"/>
      <w:r w:rsidRPr="00C308DB">
        <w:rPr>
          <w:rFonts w:ascii="Times New Roman" w:hAnsi="Times New Roman" w:cs="Times New Roman"/>
          <w:i/>
          <w:iCs/>
          <w:sz w:val="24"/>
          <w:szCs w:val="24"/>
        </w:rPr>
        <w:t>lacZ</w:t>
      </w:r>
      <w:proofErr w:type="spellEnd"/>
      <w:r w:rsidRPr="00C308DB">
        <w:rPr>
          <w:rFonts w:ascii="Times New Roman" w:hAnsi="Times New Roman" w:cs="Times New Roman"/>
          <w:sz w:val="24"/>
          <w:szCs w:val="24"/>
        </w:rPr>
        <w:t xml:space="preserve"> assays. EC</w:t>
      </w:r>
      <w:r w:rsidRPr="00C308DB">
        <w:rPr>
          <w:rFonts w:ascii="Times New Roman" w:hAnsi="Times New Roman" w:cs="Times New Roman"/>
          <w:sz w:val="24"/>
          <w:szCs w:val="24"/>
          <w:vertAlign w:val="subscript"/>
        </w:rPr>
        <w:t>50</w:t>
      </w:r>
      <w:r w:rsidRPr="00C308DB">
        <w:rPr>
          <w:rFonts w:ascii="Times New Roman" w:hAnsi="Times New Roman" w:cs="Times New Roman"/>
          <w:sz w:val="24"/>
          <w:szCs w:val="24"/>
        </w:rPr>
        <w:t xml:space="preserve"> (potency) reflects the concentration of α-factor required to cause half–maximal induction.</w:t>
      </w:r>
    </w:p>
    <w:p w14:paraId="5A8D03C9" w14:textId="77777777" w:rsidR="00071A47" w:rsidRPr="00C308DB" w:rsidRDefault="00071A47" w:rsidP="00071A47">
      <w:pPr>
        <w:rPr>
          <w:rFonts w:ascii="Times New Roman" w:hAnsi="Times New Roman" w:cs="Times New Roman"/>
          <w:sz w:val="24"/>
          <w:szCs w:val="24"/>
        </w:rPr>
      </w:pPr>
      <w:r w:rsidRPr="00C308DB">
        <w:rPr>
          <w:rFonts w:ascii="Times New Roman" w:hAnsi="Times New Roman" w:cs="Times New Roman"/>
          <w:b/>
          <w:sz w:val="24"/>
          <w:szCs w:val="24"/>
        </w:rPr>
        <w:t xml:space="preserve"> </w:t>
      </w:r>
      <w:proofErr w:type="spellStart"/>
      <w:proofErr w:type="gramStart"/>
      <w:r w:rsidRPr="00C308DB">
        <w:rPr>
          <w:rFonts w:ascii="Times New Roman" w:hAnsi="Times New Roman" w:cs="Times New Roman"/>
          <w:i/>
          <w:sz w:val="24"/>
          <w:szCs w:val="24"/>
          <w:vertAlign w:val="superscript"/>
        </w:rPr>
        <w:t>d</w:t>
      </w:r>
      <w:r w:rsidRPr="00C308DB">
        <w:rPr>
          <w:rFonts w:ascii="Times New Roman" w:hAnsi="Times New Roman" w:cs="Times New Roman"/>
          <w:iCs/>
          <w:sz w:val="24"/>
          <w:szCs w:val="24"/>
        </w:rPr>
        <w:t>Maximal</w:t>
      </w:r>
      <w:proofErr w:type="spellEnd"/>
      <w:proofErr w:type="gramEnd"/>
      <w:r w:rsidRPr="00C308DB">
        <w:rPr>
          <w:rFonts w:ascii="Times New Roman" w:hAnsi="Times New Roman" w:cs="Times New Roman"/>
          <w:iCs/>
          <w:sz w:val="24"/>
          <w:szCs w:val="24"/>
        </w:rPr>
        <w:t xml:space="preserve">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induction of each mutant was normalized to its surface expression level and compared to that of the Cys-less wild type.</w:t>
      </w:r>
      <w:r w:rsidRPr="00C308DB">
        <w:rPr>
          <w:rFonts w:ascii="Times New Roman" w:hAnsi="Times New Roman" w:cs="Times New Roman"/>
          <w:sz w:val="24"/>
          <w:szCs w:val="24"/>
        </w:rPr>
        <w:br w:type="page"/>
      </w:r>
    </w:p>
    <w:p w14:paraId="6ED72A88" w14:textId="77777777" w:rsidR="00071A47" w:rsidRPr="00C308DB" w:rsidRDefault="00071A47" w:rsidP="00071A47">
      <w:pPr>
        <w:shd w:val="clear" w:color="auto" w:fill="FFFFFF"/>
        <w:spacing w:line="480" w:lineRule="auto"/>
        <w:ind w:firstLine="720"/>
        <w:rPr>
          <w:rFonts w:ascii="Times New Roman" w:hAnsi="Times New Roman" w:cs="Times New Roman"/>
        </w:rPr>
      </w:pPr>
      <w:proofErr w:type="gramStart"/>
      <w:r w:rsidRPr="00C308DB">
        <w:rPr>
          <w:rFonts w:ascii="Times New Roman" w:eastAsia="Times New Roman" w:hAnsi="Times New Roman" w:cs="Times New Roman"/>
          <w:sz w:val="24"/>
          <w:szCs w:val="24"/>
          <w:lang w:bidi="bn-BD"/>
        </w:rPr>
        <w:lastRenderedPageBreak/>
        <w:t xml:space="preserve">In </w:t>
      </w:r>
      <w:r w:rsidRPr="00C308DB">
        <w:rPr>
          <w:rFonts w:ascii="Times New Roman" w:eastAsia="Times New Roman" w:hAnsi="Times New Roman" w:cs="Times New Roman"/>
          <w:i/>
          <w:sz w:val="24"/>
          <w:szCs w:val="24"/>
          <w:lang w:bidi="bn-BD"/>
        </w:rPr>
        <w:t>FUS1-LacZ</w:t>
      </w:r>
      <w:r w:rsidRPr="00C308DB">
        <w:rPr>
          <w:rFonts w:ascii="Times New Roman" w:eastAsia="Times New Roman" w:hAnsi="Times New Roman" w:cs="Times New Roman"/>
          <w:sz w:val="24"/>
          <w:szCs w:val="24"/>
          <w:lang w:bidi="bn-BD"/>
        </w:rPr>
        <w:t xml:space="preserve"> induction assays (Table 2 and Fig.</w:t>
      </w:r>
      <w:proofErr w:type="gramEnd"/>
      <w:r w:rsidRPr="00C308DB">
        <w:rPr>
          <w:rFonts w:ascii="Times New Roman" w:eastAsia="Times New Roman" w:hAnsi="Times New Roman" w:cs="Times New Roman"/>
          <w:sz w:val="24"/>
          <w:szCs w:val="24"/>
          <w:lang w:bidi="bn-BD"/>
        </w:rPr>
        <w:t xml:space="preserve"> S2) all mutant receptors exhibited potencies (EC</w:t>
      </w:r>
      <w:r w:rsidRPr="00C308DB">
        <w:rPr>
          <w:rFonts w:ascii="Times New Roman" w:eastAsia="Times New Roman" w:hAnsi="Times New Roman" w:cs="Times New Roman"/>
          <w:sz w:val="24"/>
          <w:szCs w:val="24"/>
          <w:vertAlign w:val="subscript"/>
          <w:lang w:bidi="bn-BD"/>
        </w:rPr>
        <w:t>50</w:t>
      </w:r>
      <w:r w:rsidRPr="00C308DB">
        <w:rPr>
          <w:rFonts w:ascii="Times New Roman" w:eastAsia="Times New Roman" w:hAnsi="Times New Roman" w:cs="Times New Roman"/>
          <w:sz w:val="24"/>
          <w:szCs w:val="24"/>
          <w:lang w:bidi="bn-BD"/>
        </w:rPr>
        <w:t xml:space="preserve"> values) similar, not less than or greater than 30%, of that of wild type receptor. Also constitutive signaling, as measured by gene reporter activity in the absence of added α-factor, was the same as wild type for each receptor (data not shown). In contrast, the maximal </w:t>
      </w:r>
      <w:r w:rsidRPr="00C308DB">
        <w:rPr>
          <w:rFonts w:ascii="Times New Roman" w:hAnsi="Times New Roman" w:cs="Times New Roman"/>
          <w:sz w:val="24"/>
          <w:szCs w:val="24"/>
        </w:rPr>
        <w:t>signaling activity or efficacy,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expression obtained at 1×10</w:t>
      </w:r>
      <w:r w:rsidRPr="00C308DB">
        <w:rPr>
          <w:rFonts w:ascii="Times New Roman" w:hAnsi="Times New Roman" w:cs="Times New Roman"/>
          <w:sz w:val="24"/>
          <w:szCs w:val="24"/>
          <w:vertAlign w:val="superscript"/>
        </w:rPr>
        <w:t>-6</w:t>
      </w:r>
      <w:r w:rsidRPr="00C308DB">
        <w:rPr>
          <w:rFonts w:ascii="Times New Roman" w:hAnsi="Times New Roman" w:cs="Times New Roman"/>
          <w:sz w:val="24"/>
          <w:szCs w:val="24"/>
        </w:rPr>
        <w:t xml:space="preserve"> M α-factor) exhibited</w:t>
      </w:r>
      <w:r w:rsidRPr="00C308DB" w:rsidDel="008A2511">
        <w:rPr>
          <w:rFonts w:ascii="Times New Roman" w:hAnsi="Times New Roman" w:cs="Times New Roman"/>
          <w:sz w:val="24"/>
          <w:szCs w:val="24"/>
        </w:rPr>
        <w:t xml:space="preserve"> </w:t>
      </w:r>
      <w:r w:rsidRPr="00C308DB">
        <w:rPr>
          <w:rFonts w:ascii="Times New Roman" w:hAnsi="Times New Roman" w:cs="Times New Roman"/>
          <w:sz w:val="24"/>
          <w:szCs w:val="24"/>
        </w:rPr>
        <w:t>variation among the receptors with signaling between 28% (</w:t>
      </w:r>
      <w:r w:rsidRPr="00C308DB">
        <w:rPr>
          <w:rFonts w:ascii="Times New Roman" w:eastAsia="Times New Roman" w:hAnsi="Times New Roman" w:cs="Times New Roman"/>
          <w:sz w:val="24"/>
          <w:szCs w:val="24"/>
          <w:lang w:bidi="bn-BD"/>
        </w:rPr>
        <w:t>Ste2pΔ2-30</w:t>
      </w:r>
      <w:r w:rsidRPr="00C308DB">
        <w:rPr>
          <w:rFonts w:ascii="Times New Roman" w:hAnsi="Times New Roman" w:cs="Times New Roman"/>
          <w:sz w:val="24"/>
          <w:szCs w:val="24"/>
        </w:rPr>
        <w:t>) and 152% (</w:t>
      </w:r>
      <w:r w:rsidRPr="00C308DB">
        <w:rPr>
          <w:rFonts w:ascii="Times New Roman" w:eastAsia="Times New Roman" w:hAnsi="Times New Roman" w:cs="Times New Roman"/>
          <w:sz w:val="24"/>
          <w:szCs w:val="24"/>
          <w:lang w:bidi="bn-BD"/>
        </w:rPr>
        <w:t>Ste2pΔ2-10</w:t>
      </w:r>
      <w:r w:rsidRPr="00C308DB">
        <w:rPr>
          <w:rFonts w:ascii="Times New Roman" w:hAnsi="Times New Roman" w:cs="Times New Roman"/>
          <w:sz w:val="24"/>
          <w:szCs w:val="24"/>
        </w:rPr>
        <w:t xml:space="preserve">) of the wild type (Table 2 and Fig. S2). Out of the five mutants tested, </w:t>
      </w:r>
      <w:r w:rsidRPr="00C308DB">
        <w:rPr>
          <w:rFonts w:ascii="Times New Roman" w:eastAsia="Times New Roman" w:hAnsi="Times New Roman" w:cs="Times New Roman"/>
          <w:sz w:val="24"/>
          <w:szCs w:val="24"/>
          <w:lang w:bidi="bn-BD"/>
        </w:rPr>
        <w:t>Ste2pΔ</w:t>
      </w:r>
      <w:r w:rsidRPr="00C308DB">
        <w:rPr>
          <w:rFonts w:ascii="Times New Roman" w:hAnsi="Times New Roman" w:cs="Times New Roman"/>
          <w:sz w:val="24"/>
          <w:szCs w:val="24"/>
        </w:rPr>
        <w:t xml:space="preserve">2-20, </w:t>
      </w:r>
      <w:r w:rsidRPr="00C308DB">
        <w:rPr>
          <w:rFonts w:ascii="Times New Roman" w:eastAsia="Times New Roman" w:hAnsi="Times New Roman" w:cs="Times New Roman"/>
          <w:sz w:val="24"/>
          <w:szCs w:val="24"/>
          <w:lang w:bidi="bn-BD"/>
        </w:rPr>
        <w:t>Ste2pΔ</w:t>
      </w:r>
      <w:r w:rsidRPr="00C308DB">
        <w:rPr>
          <w:rFonts w:ascii="Times New Roman" w:hAnsi="Times New Roman" w:cs="Times New Roman"/>
          <w:sz w:val="24"/>
          <w:szCs w:val="24"/>
        </w:rPr>
        <w:t xml:space="preserve">21-30, and </w:t>
      </w:r>
      <w:r w:rsidRPr="00C308DB">
        <w:rPr>
          <w:rFonts w:ascii="Times New Roman" w:eastAsia="Times New Roman" w:hAnsi="Times New Roman" w:cs="Times New Roman"/>
          <w:sz w:val="24"/>
          <w:szCs w:val="24"/>
          <w:lang w:bidi="bn-BD"/>
        </w:rPr>
        <w:t>Ste2pΔ</w:t>
      </w:r>
      <w:r w:rsidRPr="00C308DB">
        <w:rPr>
          <w:rFonts w:ascii="Times New Roman" w:hAnsi="Times New Roman" w:cs="Times New Roman"/>
          <w:sz w:val="24"/>
          <w:szCs w:val="24"/>
        </w:rPr>
        <w:t xml:space="preserve">2-30 exhibited a significant decrease in signaling (p&lt;0.05), </w:t>
      </w:r>
      <w:r w:rsidRPr="00C308DB">
        <w:rPr>
          <w:rFonts w:ascii="Times New Roman" w:eastAsia="Times New Roman" w:hAnsi="Times New Roman" w:cs="Times New Roman"/>
          <w:sz w:val="24"/>
          <w:szCs w:val="24"/>
          <w:lang w:bidi="bn-BD"/>
        </w:rPr>
        <w:t>Ste2pΔ</w:t>
      </w:r>
      <w:r w:rsidRPr="00C308DB">
        <w:rPr>
          <w:rFonts w:ascii="Times New Roman" w:hAnsi="Times New Roman" w:cs="Times New Roman"/>
          <w:sz w:val="24"/>
          <w:szCs w:val="24"/>
        </w:rPr>
        <w:t xml:space="preserve">11-20 exhibited similar activity as the wild type and </w:t>
      </w:r>
      <w:r w:rsidRPr="00C308DB">
        <w:rPr>
          <w:rFonts w:ascii="Times New Roman" w:eastAsia="Times New Roman" w:hAnsi="Times New Roman" w:cs="Times New Roman"/>
          <w:sz w:val="24"/>
          <w:szCs w:val="24"/>
          <w:lang w:bidi="bn-BD"/>
        </w:rPr>
        <w:t>Ste2pΔ</w:t>
      </w:r>
      <w:r w:rsidRPr="00C308DB">
        <w:rPr>
          <w:rFonts w:ascii="Times New Roman" w:hAnsi="Times New Roman" w:cs="Times New Roman"/>
          <w:sz w:val="24"/>
          <w:szCs w:val="24"/>
        </w:rPr>
        <w:t>2-10 appeared to increase the signaling activity.</w:t>
      </w:r>
      <w:r w:rsidRPr="00C308DB">
        <w:rPr>
          <w:rFonts w:ascii="Times New Roman" w:hAnsi="Times New Roman" w:cs="Times New Roman"/>
        </w:rPr>
        <w:t xml:space="preserve"> </w:t>
      </w:r>
    </w:p>
    <w:p w14:paraId="4F878E8E" w14:textId="77777777" w:rsidR="00071A47" w:rsidRPr="00C308DB" w:rsidRDefault="00071A47" w:rsidP="00071A47">
      <w:pPr>
        <w:shd w:val="clear" w:color="auto" w:fill="FFFFFF"/>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In the mating assay, the efficiency of </w:t>
      </w:r>
      <w:r w:rsidRPr="00C308DB">
        <w:rPr>
          <w:rFonts w:ascii="Times New Roman" w:eastAsia="Times New Roman" w:hAnsi="Times New Roman" w:cs="Times New Roman"/>
          <w:sz w:val="24"/>
          <w:szCs w:val="24"/>
          <w:lang w:bidi="bn-BD"/>
        </w:rPr>
        <w:t>Ste2pΔ</w:t>
      </w:r>
      <w:r w:rsidRPr="00C308DB">
        <w:rPr>
          <w:rFonts w:ascii="Times New Roman" w:hAnsi="Times New Roman" w:cs="Times New Roman"/>
          <w:sz w:val="24"/>
          <w:szCs w:val="24"/>
        </w:rPr>
        <w:t xml:space="preserve">2-20 and </w:t>
      </w:r>
      <w:r w:rsidRPr="00C308DB">
        <w:rPr>
          <w:rFonts w:ascii="Times New Roman" w:eastAsia="Times New Roman" w:hAnsi="Times New Roman" w:cs="Times New Roman"/>
          <w:sz w:val="24"/>
          <w:szCs w:val="24"/>
          <w:lang w:bidi="bn-BD"/>
        </w:rPr>
        <w:t>Ste2pΔ</w:t>
      </w:r>
      <w:r w:rsidRPr="00C308DB">
        <w:rPr>
          <w:rFonts w:ascii="Times New Roman" w:hAnsi="Times New Roman" w:cs="Times New Roman"/>
          <w:sz w:val="24"/>
          <w:szCs w:val="24"/>
        </w:rPr>
        <w:t>2-30 was ~50% and ~92% of the wild type, respectively (Fig. 7 and Fig.S3). The other three mutants (</w:t>
      </w:r>
      <w:r w:rsidRPr="00C308DB">
        <w:rPr>
          <w:rFonts w:ascii="Times New Roman" w:eastAsia="Times New Roman" w:hAnsi="Times New Roman" w:cs="Times New Roman"/>
          <w:sz w:val="24"/>
          <w:szCs w:val="24"/>
          <w:lang w:bidi="bn-BD"/>
        </w:rPr>
        <w:t>Ste2pΔ</w:t>
      </w:r>
      <w:r w:rsidRPr="00C308DB">
        <w:rPr>
          <w:rFonts w:ascii="Times New Roman" w:hAnsi="Times New Roman" w:cs="Times New Roman"/>
          <w:sz w:val="24"/>
          <w:szCs w:val="24"/>
        </w:rPr>
        <w:t xml:space="preserve">2-10, </w:t>
      </w:r>
      <w:r w:rsidRPr="00C308DB">
        <w:rPr>
          <w:rFonts w:ascii="Times New Roman" w:eastAsia="Times New Roman" w:hAnsi="Times New Roman" w:cs="Times New Roman"/>
          <w:sz w:val="24"/>
          <w:szCs w:val="24"/>
          <w:lang w:bidi="bn-BD"/>
        </w:rPr>
        <w:t>Ste2pΔ</w:t>
      </w:r>
      <w:r w:rsidRPr="00C308DB">
        <w:rPr>
          <w:rFonts w:ascii="Times New Roman" w:hAnsi="Times New Roman" w:cs="Times New Roman"/>
          <w:sz w:val="24"/>
          <w:szCs w:val="24"/>
        </w:rPr>
        <w:t xml:space="preserve">11-20, </w:t>
      </w:r>
      <w:proofErr w:type="gramStart"/>
      <w:r w:rsidRPr="00C308DB">
        <w:rPr>
          <w:rFonts w:ascii="Times New Roman" w:eastAsia="Times New Roman" w:hAnsi="Times New Roman" w:cs="Times New Roman"/>
          <w:sz w:val="24"/>
          <w:szCs w:val="24"/>
          <w:lang w:bidi="bn-BD"/>
        </w:rPr>
        <w:t>Ste2pΔ</w:t>
      </w:r>
      <w:r w:rsidRPr="00C308DB">
        <w:rPr>
          <w:rFonts w:ascii="Times New Roman" w:hAnsi="Times New Roman" w:cs="Times New Roman"/>
          <w:sz w:val="24"/>
          <w:szCs w:val="24"/>
        </w:rPr>
        <w:t>21</w:t>
      </w:r>
      <w:proofErr w:type="gramEnd"/>
      <w:r w:rsidRPr="00C308DB">
        <w:rPr>
          <w:rFonts w:ascii="Times New Roman" w:hAnsi="Times New Roman" w:cs="Times New Roman"/>
          <w:sz w:val="24"/>
          <w:szCs w:val="24"/>
        </w:rPr>
        <w:t xml:space="preserve">-30) exhibited enhanced mating efficiency. Statistical analyses revealed that the mating efficiency of the </w:t>
      </w:r>
      <w:r w:rsidRPr="00C308DB">
        <w:rPr>
          <w:rFonts w:ascii="Times New Roman" w:eastAsia="Times New Roman" w:hAnsi="Times New Roman" w:cs="Times New Roman"/>
          <w:sz w:val="24"/>
          <w:szCs w:val="24"/>
          <w:lang w:bidi="bn-BD"/>
        </w:rPr>
        <w:t>Ste2pΔ</w:t>
      </w:r>
      <w:r w:rsidRPr="00C308DB">
        <w:rPr>
          <w:rFonts w:ascii="Times New Roman" w:hAnsi="Times New Roman" w:cs="Times New Roman"/>
          <w:sz w:val="24"/>
          <w:szCs w:val="24"/>
        </w:rPr>
        <w:t xml:space="preserve">2-10 and </w:t>
      </w:r>
      <w:r w:rsidRPr="00C308DB">
        <w:rPr>
          <w:rFonts w:ascii="Times New Roman" w:eastAsia="Times New Roman" w:hAnsi="Times New Roman" w:cs="Times New Roman"/>
          <w:sz w:val="24"/>
          <w:szCs w:val="24"/>
          <w:lang w:bidi="bn-BD"/>
        </w:rPr>
        <w:t>Ste2pΔ</w:t>
      </w:r>
      <w:r w:rsidRPr="00C308DB">
        <w:rPr>
          <w:rFonts w:ascii="Times New Roman" w:hAnsi="Times New Roman" w:cs="Times New Roman"/>
          <w:sz w:val="24"/>
          <w:szCs w:val="24"/>
        </w:rPr>
        <w:t xml:space="preserve">11-20 was significantly higher than the wild type (p&lt;0.01). </w:t>
      </w:r>
      <w:r w:rsidRPr="00C308DB" w:rsidDel="003F5F5A">
        <w:rPr>
          <w:rFonts w:ascii="Times New Roman" w:hAnsi="Times New Roman" w:cs="Times New Roman"/>
          <w:sz w:val="24"/>
          <w:szCs w:val="24"/>
        </w:rPr>
        <w:t xml:space="preserve"> </w:t>
      </w:r>
    </w:p>
    <w:p w14:paraId="1E74ADB0" w14:textId="77777777" w:rsidR="00071A47" w:rsidRPr="00C308DB" w:rsidRDefault="00071A47" w:rsidP="00071A47">
      <w:pPr>
        <w:shd w:val="clear" w:color="auto" w:fill="FFFFFF"/>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We have shown that deletion of portions of the N-terminal tail of Ste2p decreased the surface expression level of mutant receptors without any significant change in their binding affinities (Table 1). Although surface expression of Ste2p has been found to affect signaling activity as determined by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reporter assay (Fig. 6), the calculated signaling activities do not take into account the level of surface expression. Therefore, to compare the signaling activities of the mutants based on the cell surface expression the maximal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activation was normalized to the amount of receptor on the cell surface as determined by saturation binding experiments. Interestingly, although the apparent signaling activity of the mutants was weaker </w:t>
      </w:r>
      <w:r w:rsidRPr="00C308DB">
        <w:rPr>
          <w:rFonts w:ascii="Times New Roman" w:hAnsi="Times New Roman" w:cs="Times New Roman"/>
          <w:sz w:val="24"/>
          <w:szCs w:val="24"/>
        </w:rPr>
        <w:lastRenderedPageBreak/>
        <w:t xml:space="preserve">than that of the wild type, this normalization revealed that the maximum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response of the mutants was in fact stronger than the wild type (Fig. 8). We observed that truncation of the N-terminus significantly enhanced the relative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response by 2- to 3-fold. Thus, receptors lacking portions of the N-terminus are actually more effective with respect to signaling than the wild type. </w:t>
      </w:r>
    </w:p>
    <w:p w14:paraId="667544AB" w14:textId="6137C20A" w:rsidR="00071A47" w:rsidRPr="00C308DB" w:rsidRDefault="00071A47" w:rsidP="00071A47">
      <w:pPr>
        <w:keepNext/>
        <w:shd w:val="clear" w:color="auto" w:fill="FFFFFF"/>
        <w:spacing w:line="480" w:lineRule="auto"/>
        <w:ind w:firstLine="720"/>
        <w:rPr>
          <w:rFonts w:ascii="Times New Roman" w:hAnsi="Times New Roman" w:cs="Times New Roman"/>
          <w:sz w:val="24"/>
          <w:szCs w:val="24"/>
        </w:rPr>
      </w:pPr>
      <w:r w:rsidRPr="00C308DB">
        <w:rPr>
          <w:rFonts w:ascii="Times New Roman" w:hAnsi="Times New Roman" w:cs="Times New Roman"/>
          <w:noProof/>
          <w:sz w:val="24"/>
          <w:szCs w:val="24"/>
        </w:rPr>
        <w:lastRenderedPageBreak/>
        <w:drawing>
          <wp:anchor distT="0" distB="0" distL="114300" distR="114300" simplePos="0" relativeHeight="251699200" behindDoc="1" locked="0" layoutInCell="1" allowOverlap="1" wp14:anchorId="6B1E2832" wp14:editId="7EF8E4CC">
            <wp:simplePos x="0" y="0"/>
            <wp:positionH relativeFrom="column">
              <wp:posOffset>-76200</wp:posOffset>
            </wp:positionH>
            <wp:positionV relativeFrom="paragraph">
              <wp:posOffset>-3175</wp:posOffset>
            </wp:positionV>
            <wp:extent cx="5943600" cy="4432935"/>
            <wp:effectExtent l="0" t="0" r="0" b="5715"/>
            <wp:wrapTight wrapText="bothSides">
              <wp:wrapPolygon edited="0">
                <wp:start x="0" y="0"/>
                <wp:lineTo x="0" y="21535"/>
                <wp:lineTo x="21531" y="21535"/>
                <wp:lineTo x="21531"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8_Normalized LacZ.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4432935"/>
                    </a:xfrm>
                    <a:prstGeom prst="rect">
                      <a:avLst/>
                    </a:prstGeom>
                  </pic:spPr>
                </pic:pic>
              </a:graphicData>
            </a:graphic>
            <wp14:sizeRelH relativeFrom="page">
              <wp14:pctWidth>0</wp14:pctWidth>
            </wp14:sizeRelH>
            <wp14:sizeRelV relativeFrom="page">
              <wp14:pctHeight>0</wp14:pctHeight>
            </wp14:sizeRelV>
          </wp:anchor>
        </w:drawing>
      </w:r>
      <w:proofErr w:type="gramStart"/>
      <w:r w:rsidRPr="00C308DB">
        <w:rPr>
          <w:rFonts w:ascii="Times New Roman" w:hAnsi="Times New Roman" w:cs="Times New Roman"/>
          <w:sz w:val="24"/>
          <w:szCs w:val="24"/>
        </w:rPr>
        <w:t>Figure 8.</w:t>
      </w:r>
      <w:proofErr w:type="gramEnd"/>
      <w:r w:rsidRPr="00C308DB">
        <w:rPr>
          <w:rFonts w:ascii="Times New Roman" w:hAnsi="Times New Roman" w:cs="Times New Roman"/>
          <w:sz w:val="24"/>
          <w:szCs w:val="24"/>
        </w:rPr>
        <w:t xml:space="preserve"> Normalized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activity of each receptor construct as compared the wild type. The maximal signaling activity of each construct was normalized to the number of receptors expressed on the cell surface. One way ANOVA was carried out at p&lt;0.05 to determine statistical significance using </w:t>
      </w:r>
      <w:proofErr w:type="spellStart"/>
      <w:r w:rsidRPr="00C308DB">
        <w:rPr>
          <w:rFonts w:ascii="Times New Roman" w:hAnsi="Times New Roman" w:cs="Times New Roman"/>
          <w:sz w:val="24"/>
          <w:szCs w:val="24"/>
        </w:rPr>
        <w:t>GraphPad</w:t>
      </w:r>
      <w:proofErr w:type="spellEnd"/>
      <w:r w:rsidRPr="00C308DB">
        <w:rPr>
          <w:rFonts w:ascii="Times New Roman" w:hAnsi="Times New Roman" w:cs="Times New Roman"/>
          <w:sz w:val="24"/>
          <w:szCs w:val="24"/>
        </w:rPr>
        <w:t xml:space="preserve"> Prism.</w:t>
      </w:r>
    </w:p>
    <w:p w14:paraId="3BD83E72" w14:textId="77777777" w:rsidR="00071A47" w:rsidRPr="00C308DB" w:rsidRDefault="00071A47" w:rsidP="00071A47">
      <w:pPr>
        <w:shd w:val="clear" w:color="auto" w:fill="FFFFFF"/>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 In order to further evaluate the relationship of signaling to surface expression of various Ste2ps, we ascertained the surface expression and signaling activity with the same wild type receptor expressed at various levels. The wild type Ste2p was expressed under the control of Copper-inducible promoter </w:t>
      </w:r>
      <w:r w:rsidRPr="00C308DB">
        <w:rPr>
          <w:rFonts w:ascii="Times New Roman" w:hAnsi="Times New Roman" w:cs="Times New Roman"/>
          <w:i/>
          <w:sz w:val="24"/>
          <w:szCs w:val="24"/>
        </w:rPr>
        <w:t>CUP1</w:t>
      </w:r>
      <w:r w:rsidRPr="00C308DB">
        <w:rPr>
          <w:rFonts w:ascii="Times New Roman" w:hAnsi="Times New Roman" w:cs="Times New Roman"/>
          <w:sz w:val="24"/>
          <w:szCs w:val="24"/>
        </w:rPr>
        <w:t xml:space="preserve"> from the </w:t>
      </w:r>
      <w:r w:rsidRPr="00C308DB">
        <w:rPr>
          <w:rFonts w:ascii="Times New Roman" w:hAnsi="Times New Roman" w:cs="Times New Roman"/>
          <w:i/>
          <w:sz w:val="24"/>
          <w:szCs w:val="24"/>
        </w:rPr>
        <w:t>URA3</w:t>
      </w:r>
      <w:r w:rsidRPr="00C308DB">
        <w:rPr>
          <w:rFonts w:ascii="Times New Roman" w:hAnsi="Times New Roman" w:cs="Times New Roman"/>
          <w:sz w:val="24"/>
          <w:szCs w:val="24"/>
        </w:rPr>
        <w:t xml:space="preserve"> based plasmid pCBEC2 </w:t>
      </w:r>
      <w:r w:rsidRPr="00C308DB">
        <w:rPr>
          <w:rFonts w:ascii="Times New Roman" w:hAnsi="Times New Roman" w:cs="Times New Roman"/>
          <w:noProof/>
          <w:sz w:val="24"/>
          <w:szCs w:val="24"/>
        </w:rPr>
        <w:t>[53]</w:t>
      </w:r>
      <w:r w:rsidRPr="00C308DB">
        <w:rPr>
          <w:rFonts w:ascii="Times New Roman" w:hAnsi="Times New Roman" w:cs="Times New Roman"/>
          <w:sz w:val="24"/>
          <w:szCs w:val="24"/>
        </w:rPr>
        <w:t xml:space="preserve">. We performed growth arrest and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assays to determine if there was any correlation between the surface expression level and signaling activities. Relative surface expression levels at various </w:t>
      </w:r>
      <w:r w:rsidRPr="00C308DB">
        <w:rPr>
          <w:rFonts w:ascii="Times New Roman" w:hAnsi="Times New Roman" w:cs="Times New Roman"/>
          <w:sz w:val="24"/>
          <w:szCs w:val="24"/>
        </w:rPr>
        <w:lastRenderedPageBreak/>
        <w:t>concentrations of CuSO</w:t>
      </w:r>
      <w:r w:rsidRPr="00C308DB">
        <w:rPr>
          <w:rFonts w:ascii="Times New Roman" w:hAnsi="Times New Roman" w:cs="Times New Roman"/>
          <w:sz w:val="24"/>
          <w:szCs w:val="24"/>
          <w:vertAlign w:val="subscript"/>
        </w:rPr>
        <w:t>4</w:t>
      </w:r>
      <w:r w:rsidRPr="00C308DB">
        <w:rPr>
          <w:rFonts w:ascii="Times New Roman" w:hAnsi="Times New Roman" w:cs="Times New Roman"/>
          <w:sz w:val="24"/>
          <w:szCs w:val="24"/>
        </w:rPr>
        <w:t xml:space="preserve"> was determined using a fluorescent α-factor analogue [</w:t>
      </w:r>
      <w:proofErr w:type="gramStart"/>
      <w:r w:rsidRPr="00C308DB">
        <w:rPr>
          <w:rFonts w:ascii="Times New Roman" w:hAnsi="Times New Roman" w:cs="Times New Roman"/>
          <w:sz w:val="24"/>
          <w:szCs w:val="24"/>
        </w:rPr>
        <w:t>K</w:t>
      </w:r>
      <w:r w:rsidRPr="00C308DB">
        <w:rPr>
          <w:rFonts w:ascii="Times New Roman" w:hAnsi="Times New Roman" w:cs="Times New Roman"/>
          <w:sz w:val="24"/>
          <w:szCs w:val="24"/>
          <w:vertAlign w:val="superscript"/>
        </w:rPr>
        <w:t>7</w:t>
      </w:r>
      <w:r w:rsidRPr="00C308DB">
        <w:rPr>
          <w:rFonts w:ascii="Times New Roman" w:hAnsi="Times New Roman" w:cs="Times New Roman"/>
          <w:sz w:val="24"/>
          <w:szCs w:val="24"/>
        </w:rPr>
        <w:t>(</w:t>
      </w:r>
      <w:proofErr w:type="gramEnd"/>
      <w:r w:rsidRPr="00C308DB">
        <w:rPr>
          <w:rFonts w:ascii="Times New Roman" w:hAnsi="Times New Roman" w:cs="Times New Roman"/>
          <w:sz w:val="24"/>
          <w:szCs w:val="24"/>
        </w:rPr>
        <w:t>NBD),Nle</w:t>
      </w:r>
      <w:r w:rsidRPr="00C308DB">
        <w:rPr>
          <w:rFonts w:ascii="Times New Roman" w:hAnsi="Times New Roman" w:cs="Times New Roman"/>
          <w:sz w:val="24"/>
          <w:szCs w:val="24"/>
          <w:vertAlign w:val="superscript"/>
        </w:rPr>
        <w:t>12</w:t>
      </w:r>
      <w:r w:rsidRPr="00C308DB">
        <w:rPr>
          <w:rFonts w:ascii="Times New Roman" w:hAnsi="Times New Roman" w:cs="Times New Roman"/>
          <w:sz w:val="24"/>
          <w:szCs w:val="24"/>
        </w:rPr>
        <w:t xml:space="preserve">]α-factor </w:t>
      </w:r>
      <w:r w:rsidRPr="00C308DB">
        <w:rPr>
          <w:rFonts w:ascii="Times New Roman" w:hAnsi="Times New Roman" w:cs="Times New Roman"/>
          <w:noProof/>
          <w:sz w:val="24"/>
          <w:szCs w:val="24"/>
        </w:rPr>
        <w:t>[36, 54]</w:t>
      </w:r>
      <w:r w:rsidRPr="00C308DB">
        <w:rPr>
          <w:rFonts w:ascii="Times New Roman" w:hAnsi="Times New Roman" w:cs="Times New Roman"/>
          <w:sz w:val="24"/>
          <w:szCs w:val="24"/>
        </w:rPr>
        <w:t xml:space="preserve"> by flow cytometer. We were able to regulate the surface expression level of Ste2p in a dose-dependent manner such that incubation with increasing concentrations of CuSO</w:t>
      </w:r>
      <w:r w:rsidRPr="00C308DB">
        <w:rPr>
          <w:rFonts w:ascii="Times New Roman" w:hAnsi="Times New Roman" w:cs="Times New Roman"/>
          <w:sz w:val="24"/>
          <w:szCs w:val="24"/>
          <w:vertAlign w:val="subscript"/>
        </w:rPr>
        <w:t>4</w:t>
      </w:r>
      <w:r w:rsidRPr="00C308DB">
        <w:rPr>
          <w:rFonts w:ascii="Times New Roman" w:hAnsi="Times New Roman" w:cs="Times New Roman"/>
          <w:sz w:val="24"/>
          <w:szCs w:val="24"/>
        </w:rPr>
        <w:t xml:space="preserve"> led to increasing the amount of [K</w:t>
      </w:r>
      <w:r w:rsidRPr="00C308DB">
        <w:rPr>
          <w:rFonts w:ascii="Times New Roman" w:hAnsi="Times New Roman" w:cs="Times New Roman"/>
          <w:sz w:val="24"/>
          <w:szCs w:val="24"/>
          <w:vertAlign w:val="superscript"/>
        </w:rPr>
        <w:t>7</w:t>
      </w:r>
      <w:r w:rsidRPr="00C308DB">
        <w:rPr>
          <w:rFonts w:ascii="Times New Roman" w:hAnsi="Times New Roman" w:cs="Times New Roman"/>
          <w:sz w:val="24"/>
          <w:szCs w:val="24"/>
        </w:rPr>
        <w:t>(NBD),Nle</w:t>
      </w:r>
      <w:r w:rsidRPr="00C308DB">
        <w:rPr>
          <w:rFonts w:ascii="Times New Roman" w:hAnsi="Times New Roman" w:cs="Times New Roman"/>
          <w:sz w:val="24"/>
          <w:szCs w:val="24"/>
          <w:vertAlign w:val="superscript"/>
        </w:rPr>
        <w:t>12</w:t>
      </w:r>
      <w:r w:rsidRPr="00C308DB">
        <w:rPr>
          <w:rFonts w:ascii="Times New Roman" w:hAnsi="Times New Roman" w:cs="Times New Roman"/>
          <w:sz w:val="24"/>
          <w:szCs w:val="24"/>
        </w:rPr>
        <w:t xml:space="preserve">]α-factor on the surface as measured by mean fluorescence intensity (Fig. 9A &amp; 9B). As judged from Fig. 9B there was a large increase in the number of receptors at 50 </w:t>
      </w:r>
      <w:r w:rsidRPr="00C308DB">
        <w:rPr>
          <w:rFonts w:ascii="Times New Roman" w:hAnsi="Times New Roman" w:cs="Times New Roman"/>
          <w:sz w:val="24"/>
          <w:szCs w:val="24"/>
        </w:rPr>
        <w:sym w:font="Symbol" w:char="F06D"/>
      </w:r>
      <w:r w:rsidRPr="00C308DB">
        <w:rPr>
          <w:rFonts w:ascii="Times New Roman" w:hAnsi="Times New Roman" w:cs="Times New Roman"/>
          <w:sz w:val="24"/>
          <w:szCs w:val="24"/>
        </w:rPr>
        <w:t>M CuSO</w:t>
      </w:r>
      <w:r w:rsidRPr="00C308DB">
        <w:rPr>
          <w:rFonts w:ascii="Times New Roman" w:hAnsi="Times New Roman" w:cs="Times New Roman"/>
          <w:sz w:val="24"/>
          <w:szCs w:val="24"/>
          <w:vertAlign w:val="subscript"/>
        </w:rPr>
        <w:t>4</w:t>
      </w:r>
      <w:r w:rsidRPr="00C308DB">
        <w:rPr>
          <w:rFonts w:ascii="Times New Roman" w:hAnsi="Times New Roman" w:cs="Times New Roman"/>
          <w:sz w:val="24"/>
          <w:szCs w:val="24"/>
        </w:rPr>
        <w:t xml:space="preserve">. </w:t>
      </w:r>
    </w:p>
    <w:p w14:paraId="71E06B96" w14:textId="77777777" w:rsidR="00071A47" w:rsidRPr="00C308DB" w:rsidRDefault="00071A47" w:rsidP="00071A47">
      <w:pPr>
        <w:rPr>
          <w:rFonts w:ascii="Times New Roman" w:hAnsi="Times New Roman" w:cs="Times New Roman"/>
          <w:sz w:val="24"/>
          <w:szCs w:val="24"/>
        </w:rPr>
        <w:sectPr w:rsidR="00071A47" w:rsidRPr="00C308DB">
          <w:footerReference w:type="default" r:id="rId28"/>
          <w:pgSz w:w="12240" w:h="15840"/>
          <w:pgMar w:top="1440" w:right="1440" w:bottom="1440" w:left="1440" w:header="720" w:footer="720" w:gutter="0"/>
          <w:cols w:space="720"/>
          <w:docGrid w:linePitch="360"/>
        </w:sectPr>
      </w:pPr>
      <w:r w:rsidRPr="00C308DB">
        <w:rPr>
          <w:rFonts w:ascii="Times New Roman" w:hAnsi="Times New Roman" w:cs="Times New Roman"/>
          <w:sz w:val="24"/>
          <w:szCs w:val="24"/>
        </w:rPr>
        <w:br w:type="page"/>
      </w:r>
    </w:p>
    <w:p w14:paraId="498C40F8" w14:textId="77777777" w:rsidR="00071A47" w:rsidRPr="00C308DB" w:rsidRDefault="00071A47" w:rsidP="00071A47">
      <w:pPr>
        <w:rPr>
          <w:rFonts w:ascii="Times New Roman" w:hAnsi="Times New Roman" w:cs="Times New Roman"/>
          <w:sz w:val="24"/>
          <w:szCs w:val="24"/>
        </w:rPr>
      </w:pPr>
    </w:p>
    <w:p w14:paraId="24A53E17" w14:textId="77777777" w:rsidR="00071A47" w:rsidRPr="00C308DB" w:rsidRDefault="00071A47" w:rsidP="00071A47">
      <w:pPr>
        <w:keepNext/>
        <w:shd w:val="clear" w:color="auto" w:fill="FFFFFF"/>
        <w:spacing w:line="480" w:lineRule="auto"/>
        <w:ind w:firstLine="720"/>
        <w:rPr>
          <w:rFonts w:ascii="Times New Roman" w:hAnsi="Times New Roman" w:cs="Times New Roman"/>
        </w:rPr>
      </w:pPr>
      <w:r w:rsidRPr="00C308DB">
        <w:rPr>
          <w:rFonts w:ascii="Times New Roman" w:hAnsi="Times New Roman" w:cs="Times New Roman"/>
          <w:noProof/>
          <w:sz w:val="24"/>
          <w:szCs w:val="24"/>
        </w:rPr>
        <w:drawing>
          <wp:inline distT="0" distB="0" distL="0" distR="0" wp14:anchorId="2D6E4FD6" wp14:editId="7BF9839B">
            <wp:extent cx="6260386" cy="3074011"/>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9A_9B_CUP1_MFI.png"/>
                    <pic:cNvPicPr/>
                  </pic:nvPicPr>
                  <pic:blipFill>
                    <a:blip r:embed="rId29" cstate="print">
                      <a:extLst>
                        <a:ext uri="{28A0092B-C50C-407E-A947-70E740481C1C}">
                          <a14:useLocalDpi xmlns:a14="http://schemas.microsoft.com/office/drawing/2010/main"/>
                        </a:ext>
                      </a:extLst>
                    </a:blip>
                    <a:stretch>
                      <a:fillRect/>
                    </a:stretch>
                  </pic:blipFill>
                  <pic:spPr>
                    <a:xfrm>
                      <a:off x="0" y="0"/>
                      <a:ext cx="6286249" cy="3086711"/>
                    </a:xfrm>
                    <a:prstGeom prst="rect">
                      <a:avLst/>
                    </a:prstGeom>
                  </pic:spPr>
                </pic:pic>
              </a:graphicData>
            </a:graphic>
          </wp:inline>
        </w:drawing>
      </w:r>
    </w:p>
    <w:p w14:paraId="724BC395" w14:textId="77777777" w:rsidR="00071A47" w:rsidRPr="00C308DB" w:rsidRDefault="00071A47" w:rsidP="00071A47">
      <w:pPr>
        <w:spacing w:line="480" w:lineRule="auto"/>
        <w:rPr>
          <w:rFonts w:ascii="Times New Roman" w:hAnsi="Times New Roman" w:cs="Times New Roman"/>
          <w:sz w:val="24"/>
          <w:szCs w:val="24"/>
        </w:rPr>
        <w:sectPr w:rsidR="00071A47" w:rsidRPr="00C308DB" w:rsidSect="00071A47">
          <w:pgSz w:w="15840" w:h="12240" w:orient="landscape" w:code="1"/>
          <w:pgMar w:top="1440" w:right="1440" w:bottom="1440" w:left="1440" w:header="720" w:footer="720" w:gutter="0"/>
          <w:cols w:space="720"/>
          <w:docGrid w:linePitch="360"/>
        </w:sectPr>
      </w:pPr>
      <w:proofErr w:type="gramStart"/>
      <w:r w:rsidRPr="00C308DB">
        <w:rPr>
          <w:rFonts w:ascii="Times New Roman" w:hAnsi="Times New Roman" w:cs="Times New Roman"/>
          <w:sz w:val="24"/>
          <w:szCs w:val="24"/>
        </w:rPr>
        <w:t>Figure 9.</w:t>
      </w:r>
      <w:proofErr w:type="gramEnd"/>
      <w:r w:rsidRPr="00C308DB">
        <w:rPr>
          <w:rFonts w:ascii="Times New Roman" w:hAnsi="Times New Roman" w:cs="Times New Roman"/>
          <w:sz w:val="24"/>
          <w:szCs w:val="24"/>
        </w:rPr>
        <w:t xml:space="preserve"> </w:t>
      </w:r>
      <w:proofErr w:type="gramStart"/>
      <w:r w:rsidRPr="00C308DB">
        <w:rPr>
          <w:rFonts w:ascii="Times New Roman" w:hAnsi="Times New Roman" w:cs="Times New Roman"/>
          <w:sz w:val="24"/>
          <w:szCs w:val="24"/>
        </w:rPr>
        <w:t xml:space="preserve">Receptor expression level at the cell surface determined by flow </w:t>
      </w:r>
      <w:proofErr w:type="spellStart"/>
      <w:r w:rsidRPr="00C308DB">
        <w:rPr>
          <w:rFonts w:ascii="Times New Roman" w:hAnsi="Times New Roman" w:cs="Times New Roman"/>
          <w:sz w:val="24"/>
          <w:szCs w:val="24"/>
        </w:rPr>
        <w:t>Cytometry</w:t>
      </w:r>
      <w:proofErr w:type="spellEnd"/>
      <w:r w:rsidRPr="00C308DB">
        <w:rPr>
          <w:rFonts w:ascii="Times New Roman" w:hAnsi="Times New Roman" w:cs="Times New Roman"/>
          <w:sz w:val="24"/>
          <w:szCs w:val="24"/>
        </w:rPr>
        <w:t>.</w:t>
      </w:r>
      <w:proofErr w:type="gramEnd"/>
      <w:r w:rsidRPr="00C308DB">
        <w:rPr>
          <w:rFonts w:ascii="Times New Roman" w:hAnsi="Times New Roman" w:cs="Times New Roman"/>
          <w:sz w:val="24"/>
          <w:szCs w:val="24"/>
        </w:rPr>
        <w:t xml:space="preserve"> (Wild type Ste2p expressed under the control of copper-inducible promoter at different concentrations of CuSO</w:t>
      </w:r>
      <w:r w:rsidRPr="00C308DB">
        <w:rPr>
          <w:rFonts w:ascii="Times New Roman" w:hAnsi="Times New Roman" w:cs="Times New Roman"/>
          <w:sz w:val="24"/>
          <w:szCs w:val="24"/>
          <w:vertAlign w:val="subscript"/>
        </w:rPr>
        <w:t>4</w:t>
      </w:r>
      <w:r w:rsidRPr="00C308DB">
        <w:rPr>
          <w:rFonts w:ascii="Times New Roman" w:hAnsi="Times New Roman" w:cs="Times New Roman"/>
          <w:sz w:val="24"/>
          <w:szCs w:val="24"/>
        </w:rPr>
        <w:t>. A) FACS histograms of cells expressing no receptors (top panels) and wild type (bottom panels) in the presence of saturating concentration of the ligand. The concentrations of CuSO</w:t>
      </w:r>
      <w:r w:rsidRPr="00C308DB">
        <w:rPr>
          <w:rFonts w:ascii="Times New Roman" w:hAnsi="Times New Roman" w:cs="Times New Roman"/>
          <w:sz w:val="24"/>
          <w:szCs w:val="24"/>
          <w:vertAlign w:val="subscript"/>
        </w:rPr>
        <w:t>4</w:t>
      </w:r>
      <w:r w:rsidRPr="00C308DB">
        <w:rPr>
          <w:rFonts w:ascii="Times New Roman" w:hAnsi="Times New Roman" w:cs="Times New Roman"/>
          <w:sz w:val="24"/>
          <w:szCs w:val="24"/>
        </w:rPr>
        <w:t xml:space="preserve"> (</w:t>
      </w:r>
      <w:proofErr w:type="spellStart"/>
      <w:r w:rsidRPr="00C308DB">
        <w:rPr>
          <w:rFonts w:ascii="Times New Roman" w:hAnsi="Times New Roman" w:cs="Times New Roman"/>
          <w:sz w:val="24"/>
          <w:szCs w:val="24"/>
        </w:rPr>
        <w:t>μM</w:t>
      </w:r>
      <w:proofErr w:type="spellEnd"/>
      <w:r w:rsidRPr="00C308DB">
        <w:rPr>
          <w:rFonts w:ascii="Times New Roman" w:hAnsi="Times New Roman" w:cs="Times New Roman"/>
          <w:sz w:val="24"/>
          <w:szCs w:val="24"/>
        </w:rPr>
        <w:t xml:space="preserve">) were 0 (a), 5 (b), 10 (c), 20 (d), 50 (e) and 100 (f) B). The histograms represent the number of cells (Y-axis) plotted against the fluorescence intensity (X-axis). The mean fluorescence intensity obtained from the histograms (insert number, upper right hand corner of histograms) was analyzed using non-linear regression analysis in </w:t>
      </w:r>
      <w:proofErr w:type="spellStart"/>
      <w:r w:rsidRPr="00C308DB">
        <w:rPr>
          <w:rFonts w:ascii="Times New Roman" w:hAnsi="Times New Roman" w:cs="Times New Roman"/>
          <w:sz w:val="24"/>
          <w:szCs w:val="24"/>
        </w:rPr>
        <w:t>GraphPad</w:t>
      </w:r>
      <w:proofErr w:type="spellEnd"/>
      <w:r w:rsidRPr="00C308DB">
        <w:rPr>
          <w:rFonts w:ascii="Times New Roman" w:hAnsi="Times New Roman" w:cs="Times New Roman"/>
          <w:sz w:val="24"/>
          <w:szCs w:val="24"/>
        </w:rPr>
        <w:t xml:space="preserve"> Prism. </w:t>
      </w:r>
    </w:p>
    <w:p w14:paraId="61F72EE8" w14:textId="77777777" w:rsidR="00071A47" w:rsidRPr="00C308DB" w:rsidRDefault="00071A47" w:rsidP="00071A47">
      <w:pPr>
        <w:shd w:val="clear" w:color="auto" w:fill="FFFFFF"/>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lastRenderedPageBreak/>
        <w:t>Growth arrest assay indicated that the halos were turbid with indistinct edges at lower receptor expression levels. However, at higher expression levels, the halos were less turbid with distinct edges (Fig. 10A). The results indicated that halo size was similar at the various concentrations of CuSO</w:t>
      </w:r>
      <w:r w:rsidRPr="00C308DB">
        <w:rPr>
          <w:rFonts w:ascii="Times New Roman" w:hAnsi="Times New Roman" w:cs="Times New Roman"/>
          <w:sz w:val="24"/>
          <w:szCs w:val="24"/>
          <w:vertAlign w:val="subscript"/>
        </w:rPr>
        <w:t>4</w:t>
      </w:r>
      <w:r w:rsidRPr="00C308DB">
        <w:rPr>
          <w:rFonts w:ascii="Times New Roman" w:hAnsi="Times New Roman" w:cs="Times New Roman"/>
          <w:sz w:val="24"/>
          <w:szCs w:val="24"/>
        </w:rPr>
        <w:t xml:space="preserve"> used in the experiment. The result is consistent with previous studies in which it has been shown that halo size produced by cells with different receptor expression level was similar </w:t>
      </w:r>
      <w:r w:rsidRPr="00C308DB">
        <w:rPr>
          <w:rFonts w:ascii="Times New Roman" w:hAnsi="Times New Roman" w:cs="Times New Roman"/>
          <w:noProof/>
          <w:sz w:val="24"/>
          <w:szCs w:val="24"/>
        </w:rPr>
        <w:t>[55]</w:t>
      </w:r>
      <w:r w:rsidRPr="00C308DB">
        <w:rPr>
          <w:rFonts w:ascii="Times New Roman" w:hAnsi="Times New Roman" w:cs="Times New Roman"/>
          <w:sz w:val="24"/>
          <w:szCs w:val="24"/>
        </w:rPr>
        <w:t xml:space="preserve">. In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induction assays increasing signal was observed as the concentration of CuSO</w:t>
      </w:r>
      <w:r w:rsidRPr="00C308DB">
        <w:rPr>
          <w:rFonts w:ascii="Times New Roman" w:hAnsi="Times New Roman" w:cs="Times New Roman"/>
          <w:sz w:val="24"/>
          <w:szCs w:val="24"/>
          <w:vertAlign w:val="subscript"/>
        </w:rPr>
        <w:t>4</w:t>
      </w:r>
      <w:r w:rsidRPr="00C308DB">
        <w:rPr>
          <w:rFonts w:ascii="Times New Roman" w:hAnsi="Times New Roman" w:cs="Times New Roman"/>
          <w:sz w:val="24"/>
          <w:szCs w:val="24"/>
        </w:rPr>
        <w:t xml:space="preserve"> increased (Fig 10B). Detection of increase in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activity (</w:t>
      </w:r>
      <w:proofErr w:type="spellStart"/>
      <w:r w:rsidRPr="00C308DB">
        <w:rPr>
          <w:rFonts w:ascii="Times New Roman" w:hAnsi="Times New Roman" w:cs="Times New Roman"/>
          <w:sz w:val="24"/>
          <w:szCs w:val="24"/>
        </w:rPr>
        <w:t>Figl</w:t>
      </w:r>
      <w:proofErr w:type="spellEnd"/>
      <w:r w:rsidRPr="00C308DB">
        <w:rPr>
          <w:rFonts w:ascii="Times New Roman" w:hAnsi="Times New Roman" w:cs="Times New Roman"/>
          <w:sz w:val="24"/>
          <w:szCs w:val="24"/>
        </w:rPr>
        <w:t>. 10B) was more sensitive to lower CuSO</w:t>
      </w:r>
      <w:r w:rsidRPr="00C308DB">
        <w:rPr>
          <w:rFonts w:ascii="Times New Roman" w:hAnsi="Times New Roman" w:cs="Times New Roman"/>
          <w:sz w:val="24"/>
          <w:szCs w:val="24"/>
          <w:vertAlign w:val="subscript"/>
        </w:rPr>
        <w:t xml:space="preserve">4 </w:t>
      </w:r>
      <w:r w:rsidRPr="00C308DB">
        <w:rPr>
          <w:rFonts w:ascii="Times New Roman" w:hAnsi="Times New Roman" w:cs="Times New Roman"/>
          <w:sz w:val="24"/>
          <w:szCs w:val="24"/>
        </w:rPr>
        <w:t xml:space="preserve">induction levels than was detection of surface expression of Ste2p (Fig. 9A and B). These results supported our hypothesis that signaling activity judged by the gene induction assay is indeed dependent on receptor expression levels. </w:t>
      </w:r>
    </w:p>
    <w:p w14:paraId="62CF6474" w14:textId="77777777" w:rsidR="00071A47" w:rsidRPr="00C308DB" w:rsidRDefault="00071A47" w:rsidP="00071A47">
      <w:pPr>
        <w:shd w:val="clear" w:color="auto" w:fill="FFFFFF"/>
        <w:spacing w:line="480" w:lineRule="auto"/>
        <w:rPr>
          <w:rFonts w:ascii="Times New Roman" w:eastAsia="Times New Roman" w:hAnsi="Times New Roman" w:cs="Times New Roman"/>
          <w:b/>
          <w:i/>
          <w:sz w:val="24"/>
          <w:szCs w:val="24"/>
          <w:lang w:bidi="bn-BD"/>
        </w:rPr>
        <w:sectPr w:rsidR="00071A47" w:rsidRPr="00C308DB" w:rsidSect="00071A47">
          <w:pgSz w:w="12240" w:h="15840" w:code="1"/>
          <w:pgMar w:top="1440" w:right="1440" w:bottom="1440" w:left="1440" w:header="720" w:footer="720" w:gutter="0"/>
          <w:cols w:space="720"/>
          <w:docGrid w:linePitch="360"/>
        </w:sectPr>
      </w:pPr>
      <w:r w:rsidRPr="00C308DB">
        <w:rPr>
          <w:rFonts w:ascii="Times New Roman" w:eastAsia="Times New Roman" w:hAnsi="Times New Roman" w:cs="Times New Roman"/>
          <w:b/>
          <w:i/>
          <w:sz w:val="24"/>
          <w:szCs w:val="24"/>
          <w:lang w:bidi="bn-BD"/>
        </w:rPr>
        <w:tab/>
      </w:r>
    </w:p>
    <w:p w14:paraId="41CFA861" w14:textId="27FBCFF2" w:rsidR="00071A47" w:rsidRPr="00C308DB" w:rsidRDefault="00071A47" w:rsidP="00C308DB">
      <w:pPr>
        <w:shd w:val="clear" w:color="auto" w:fill="FFFFFF"/>
        <w:spacing w:line="480" w:lineRule="auto"/>
        <w:rPr>
          <w:rFonts w:ascii="Times New Roman" w:eastAsia="Malgun Gothic" w:hAnsi="Times New Roman" w:cs="Times New Roman"/>
          <w:b/>
          <w:sz w:val="24"/>
          <w:szCs w:val="24"/>
          <w:lang w:eastAsia="ko-KR"/>
        </w:rPr>
      </w:pPr>
      <w:r w:rsidRPr="00C308DB">
        <w:rPr>
          <w:rFonts w:ascii="Times New Roman" w:hAnsi="Times New Roman" w:cs="Times New Roman"/>
          <w:noProof/>
        </w:rPr>
        <w:lastRenderedPageBreak/>
        <mc:AlternateContent>
          <mc:Choice Requires="wps">
            <w:drawing>
              <wp:anchor distT="0" distB="0" distL="114300" distR="114300" simplePos="0" relativeHeight="251697152" behindDoc="1" locked="0" layoutInCell="1" allowOverlap="1" wp14:anchorId="2E3ABA5C" wp14:editId="1E0C283A">
                <wp:simplePos x="0" y="0"/>
                <wp:positionH relativeFrom="column">
                  <wp:posOffset>657225</wp:posOffset>
                </wp:positionH>
                <wp:positionV relativeFrom="paragraph">
                  <wp:posOffset>4132580</wp:posOffset>
                </wp:positionV>
                <wp:extent cx="6420485" cy="1647825"/>
                <wp:effectExtent l="0" t="0" r="0" b="9525"/>
                <wp:wrapTight wrapText="bothSides">
                  <wp:wrapPolygon edited="0">
                    <wp:start x="0" y="0"/>
                    <wp:lineTo x="0" y="21475"/>
                    <wp:lineTo x="21534" y="21475"/>
                    <wp:lineTo x="21534" y="0"/>
                    <wp:lineTo x="0" y="0"/>
                  </wp:wrapPolygon>
                </wp:wrapTight>
                <wp:docPr id="32" name="Text Box 32"/>
                <wp:cNvGraphicFramePr/>
                <a:graphic xmlns:a="http://schemas.openxmlformats.org/drawingml/2006/main">
                  <a:graphicData uri="http://schemas.microsoft.com/office/word/2010/wordprocessingShape">
                    <wps:wsp>
                      <wps:cNvSpPr txBox="1"/>
                      <wps:spPr>
                        <a:xfrm>
                          <a:off x="0" y="0"/>
                          <a:ext cx="6420485" cy="1647825"/>
                        </a:xfrm>
                        <a:prstGeom prst="rect">
                          <a:avLst/>
                        </a:prstGeom>
                        <a:solidFill>
                          <a:prstClr val="white"/>
                        </a:solidFill>
                        <a:ln>
                          <a:noFill/>
                        </a:ln>
                        <a:effectLst/>
                      </wps:spPr>
                      <wps:txbx>
                        <w:txbxContent>
                          <w:p w14:paraId="73DC47FE" w14:textId="77777777" w:rsidR="00071A47" w:rsidRPr="006E2351" w:rsidRDefault="00071A47" w:rsidP="00071A47">
                            <w:pPr>
                              <w:spacing w:line="480" w:lineRule="auto"/>
                              <w:jc w:val="both"/>
                              <w:rPr>
                                <w:rFonts w:ascii="Times New Roman" w:hAnsi="Times New Roman" w:cs="Times New Roman"/>
                                <w:sz w:val="24"/>
                                <w:szCs w:val="24"/>
                              </w:rPr>
                            </w:pPr>
                            <w:proofErr w:type="gramStart"/>
                            <w:r w:rsidRPr="006E2351">
                              <w:rPr>
                                <w:rFonts w:ascii="Times New Roman" w:hAnsi="Times New Roman" w:cs="Times New Roman"/>
                                <w:sz w:val="24"/>
                                <w:szCs w:val="24"/>
                              </w:rPr>
                              <w:t xml:space="preserve">Figure </w:t>
                            </w:r>
                            <w:r>
                              <w:rPr>
                                <w:rFonts w:ascii="Times New Roman" w:hAnsi="Times New Roman" w:cs="Times New Roman"/>
                                <w:sz w:val="24"/>
                                <w:szCs w:val="24"/>
                              </w:rPr>
                              <w:t>10</w:t>
                            </w:r>
                            <w:r w:rsidRPr="006E2351">
                              <w:rPr>
                                <w:rFonts w:ascii="Times New Roman" w:hAnsi="Times New Roman" w:cs="Times New Roman"/>
                                <w:sz w:val="24"/>
                                <w:szCs w:val="24"/>
                              </w:rPr>
                              <w:t>.</w:t>
                            </w:r>
                            <w:proofErr w:type="gramEnd"/>
                            <w:r w:rsidRPr="006E2351">
                              <w:rPr>
                                <w:rFonts w:ascii="Times New Roman" w:hAnsi="Times New Roman" w:cs="Times New Roman"/>
                                <w:sz w:val="24"/>
                                <w:szCs w:val="24"/>
                              </w:rPr>
                              <w:t xml:space="preserve"> Signaling activities of the wild type receptor expressed at different levels. (A) Growth arrest assay at various concentrations of CuSO</w:t>
                            </w:r>
                            <w:r w:rsidRPr="006E2351">
                              <w:rPr>
                                <w:rFonts w:ascii="Times New Roman" w:hAnsi="Times New Roman" w:cs="Times New Roman"/>
                                <w:sz w:val="24"/>
                                <w:szCs w:val="24"/>
                                <w:vertAlign w:val="subscript"/>
                              </w:rPr>
                              <w:t>4</w:t>
                            </w:r>
                            <w:r w:rsidRPr="006E2351">
                              <w:rPr>
                                <w:rFonts w:ascii="Times New Roman" w:hAnsi="Times New Roman" w:cs="Times New Roman"/>
                                <w:sz w:val="24"/>
                                <w:szCs w:val="24"/>
                              </w:rPr>
                              <w:t xml:space="preserve"> (</w:t>
                            </w:r>
                            <w:proofErr w:type="spellStart"/>
                            <w:r w:rsidRPr="006E2351">
                              <w:rPr>
                                <w:rFonts w:ascii="Times New Roman" w:hAnsi="Times New Roman" w:cs="Times New Roman"/>
                                <w:sz w:val="24"/>
                                <w:szCs w:val="24"/>
                              </w:rPr>
                              <w:t>μM</w:t>
                            </w:r>
                            <w:proofErr w:type="spellEnd"/>
                            <w:r w:rsidRPr="006E2351">
                              <w:rPr>
                                <w:rFonts w:ascii="Times New Roman" w:hAnsi="Times New Roman" w:cs="Times New Roman"/>
                                <w:sz w:val="24"/>
                                <w:szCs w:val="24"/>
                              </w:rPr>
                              <w:t>): (a) 0 (No added CuSO</w:t>
                            </w:r>
                            <w:r w:rsidRPr="006E2351">
                              <w:rPr>
                                <w:rFonts w:ascii="Times New Roman" w:hAnsi="Times New Roman" w:cs="Times New Roman"/>
                                <w:sz w:val="24"/>
                                <w:szCs w:val="24"/>
                                <w:vertAlign w:val="subscript"/>
                              </w:rPr>
                              <w:t>4</w:t>
                            </w:r>
                            <w:r w:rsidRPr="006E2351">
                              <w:rPr>
                                <w:rFonts w:ascii="Times New Roman" w:hAnsi="Times New Roman" w:cs="Times New Roman"/>
                                <w:sz w:val="24"/>
                                <w:szCs w:val="24"/>
                              </w:rPr>
                              <w:t xml:space="preserve">) (b) 0.2, (c) 0.5, (d) 1.0, (e) 2.0, (f) 5.0, (g) 10.0, (h) 20.0, (i) 50.0, (j) 100. (B) </w:t>
                            </w:r>
                            <w:r w:rsidRPr="006E2351">
                              <w:rPr>
                                <w:rFonts w:ascii="Times New Roman" w:hAnsi="Times New Roman" w:cs="Times New Roman"/>
                                <w:i/>
                                <w:sz w:val="24"/>
                                <w:szCs w:val="24"/>
                              </w:rPr>
                              <w:t xml:space="preserve">FUS1-LacZ </w:t>
                            </w:r>
                            <w:r w:rsidRPr="006E2351">
                              <w:rPr>
                                <w:rFonts w:ascii="Times New Roman" w:hAnsi="Times New Roman" w:cs="Times New Roman"/>
                                <w:sz w:val="24"/>
                                <w:szCs w:val="24"/>
                              </w:rPr>
                              <w:t>induction at different concentrations of CuSO</w:t>
                            </w:r>
                            <w:r w:rsidRPr="006E2351">
                              <w:rPr>
                                <w:rFonts w:ascii="Times New Roman" w:hAnsi="Times New Roman" w:cs="Times New Roman"/>
                                <w:sz w:val="24"/>
                                <w:szCs w:val="24"/>
                                <w:vertAlign w:val="subscript"/>
                              </w:rPr>
                              <w:t>4</w:t>
                            </w:r>
                            <w:r w:rsidRPr="006E2351">
                              <w:rPr>
                                <w:rFonts w:ascii="Times New Roman" w:hAnsi="Times New Roman" w:cs="Times New Roman"/>
                                <w:sz w:val="24"/>
                                <w:szCs w:val="24"/>
                              </w:rPr>
                              <w:t xml:space="preserve"> (</w:t>
                            </w:r>
                            <w:proofErr w:type="spellStart"/>
                            <w:r w:rsidRPr="006E2351">
                              <w:rPr>
                                <w:rFonts w:ascii="Times New Roman" w:hAnsi="Times New Roman" w:cs="Times New Roman"/>
                                <w:sz w:val="24"/>
                                <w:szCs w:val="24"/>
                              </w:rPr>
                              <w:t>μM</w:t>
                            </w:r>
                            <w:proofErr w:type="spellEnd"/>
                            <w:r w:rsidRPr="006E2351">
                              <w:rPr>
                                <w:rFonts w:ascii="Times New Roman" w:hAnsi="Times New Roman" w:cs="Times New Roman"/>
                                <w:sz w:val="24"/>
                                <w:szCs w:val="24"/>
                              </w:rPr>
                              <w:t>): 0 (no added CuSO</w:t>
                            </w:r>
                            <w:r w:rsidRPr="006E2351">
                              <w:rPr>
                                <w:rFonts w:ascii="Times New Roman" w:hAnsi="Times New Roman" w:cs="Times New Roman"/>
                                <w:sz w:val="24"/>
                                <w:szCs w:val="24"/>
                                <w:vertAlign w:val="subscript"/>
                              </w:rPr>
                              <w:t>4</w:t>
                            </w:r>
                            <w:r w:rsidRPr="006E2351">
                              <w:rPr>
                                <w:rFonts w:ascii="Times New Roman" w:hAnsi="Times New Roman" w:cs="Times New Roman"/>
                                <w:sz w:val="24"/>
                                <w:szCs w:val="24"/>
                              </w:rPr>
                              <w:t xml:space="preserve">), 0.2, 0.5, 1.0, 2.0, 5.0, 10, 20, 50 and 100. Data from </w:t>
                            </w:r>
                            <w:r w:rsidRPr="006E2351">
                              <w:rPr>
                                <w:rFonts w:ascii="Times New Roman" w:hAnsi="Times New Roman" w:cs="Times New Roman"/>
                                <w:i/>
                                <w:iCs/>
                                <w:sz w:val="24"/>
                                <w:szCs w:val="24"/>
                              </w:rPr>
                              <w:t>FUS1-LacZ</w:t>
                            </w:r>
                            <w:r w:rsidRPr="006E2351">
                              <w:rPr>
                                <w:rFonts w:ascii="Times New Roman" w:hAnsi="Times New Roman" w:cs="Times New Roman"/>
                                <w:sz w:val="24"/>
                                <w:szCs w:val="24"/>
                              </w:rPr>
                              <w:t xml:space="preserve"> assay were analyzed by non-linear regression analysis using </w:t>
                            </w:r>
                            <w:proofErr w:type="spellStart"/>
                            <w:r w:rsidRPr="006E2351">
                              <w:rPr>
                                <w:rFonts w:ascii="Times New Roman" w:hAnsi="Times New Roman" w:cs="Times New Roman"/>
                                <w:sz w:val="24"/>
                                <w:szCs w:val="24"/>
                              </w:rPr>
                              <w:t>GraphPad</w:t>
                            </w:r>
                            <w:proofErr w:type="spellEnd"/>
                            <w:r w:rsidRPr="006E2351">
                              <w:rPr>
                                <w:rFonts w:ascii="Times New Roman" w:hAnsi="Times New Roman" w:cs="Times New Roman"/>
                                <w:sz w:val="24"/>
                                <w:szCs w:val="24"/>
                              </w:rPr>
                              <w:t xml:space="preserve"> Prism.   </w:t>
                            </w:r>
                          </w:p>
                          <w:p w14:paraId="64C2C9A4" w14:textId="77777777" w:rsidR="00071A47" w:rsidRPr="00E31FD3" w:rsidRDefault="00071A47" w:rsidP="00071A47">
                            <w:pPr>
                              <w:pStyle w:val="Caption"/>
                              <w:rPr>
                                <w:rFonts w:eastAsia="Times New Roman"/>
                                <w:i w:val="0"/>
                                <w:sz w:val="24"/>
                                <w:szCs w:val="24"/>
                                <w:lang w:bidi="bn-B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2" o:spid="_x0000_s1030" type="#_x0000_t202" style="position:absolute;margin-left:51.75pt;margin-top:325.4pt;width:505.55pt;height:129.7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" stroked="f">
                <v:textbox inset="0,0,0,0">
                  <w:txbxContent>
                    <w:p w14:paraId="73DC47FE" w14:textId="77777777" w:rsidR="00071A47" w:rsidRPr="006E2351" w:rsidRDefault="00071A47" w:rsidP="00071A47">
                      <w:pPr>
                        <w:spacing w:line="480" w:lineRule="auto"/>
                        <w:jc w:val="both"/>
                        <w:rPr>
                          <w:rFonts w:ascii="Times New Roman" w:hAnsi="Times New Roman" w:cs="Times New Roman"/>
                          <w:sz w:val="24"/>
                          <w:szCs w:val="24"/>
                        </w:rPr>
                      </w:pPr>
                      <w:proofErr w:type="gramStart"/>
                      <w:r w:rsidRPr="006E2351">
                        <w:rPr>
                          <w:rFonts w:ascii="Times New Roman" w:hAnsi="Times New Roman" w:cs="Times New Roman"/>
                          <w:sz w:val="24"/>
                          <w:szCs w:val="24"/>
                        </w:rPr>
                        <w:t xml:space="preserve">Figure </w:t>
                      </w:r>
                      <w:r>
                        <w:rPr>
                          <w:rFonts w:ascii="Times New Roman" w:hAnsi="Times New Roman" w:cs="Times New Roman"/>
                          <w:sz w:val="24"/>
                          <w:szCs w:val="24"/>
                        </w:rPr>
                        <w:t>10</w:t>
                      </w:r>
                      <w:r w:rsidRPr="006E2351">
                        <w:rPr>
                          <w:rFonts w:ascii="Times New Roman" w:hAnsi="Times New Roman" w:cs="Times New Roman"/>
                          <w:sz w:val="24"/>
                          <w:szCs w:val="24"/>
                        </w:rPr>
                        <w:t>.</w:t>
                      </w:r>
                      <w:proofErr w:type="gramEnd"/>
                      <w:r w:rsidRPr="006E2351">
                        <w:rPr>
                          <w:rFonts w:ascii="Times New Roman" w:hAnsi="Times New Roman" w:cs="Times New Roman"/>
                          <w:sz w:val="24"/>
                          <w:szCs w:val="24"/>
                        </w:rPr>
                        <w:t xml:space="preserve"> Signaling activities of the wild type receptor expressed at different levels. (A) Growth arrest assay at various concentrations of CuSO</w:t>
                      </w:r>
                      <w:r w:rsidRPr="006E2351">
                        <w:rPr>
                          <w:rFonts w:ascii="Times New Roman" w:hAnsi="Times New Roman" w:cs="Times New Roman"/>
                          <w:sz w:val="24"/>
                          <w:szCs w:val="24"/>
                          <w:vertAlign w:val="subscript"/>
                        </w:rPr>
                        <w:t>4</w:t>
                      </w:r>
                      <w:r w:rsidRPr="006E2351">
                        <w:rPr>
                          <w:rFonts w:ascii="Times New Roman" w:hAnsi="Times New Roman" w:cs="Times New Roman"/>
                          <w:sz w:val="24"/>
                          <w:szCs w:val="24"/>
                        </w:rPr>
                        <w:t xml:space="preserve"> (</w:t>
                      </w:r>
                      <w:proofErr w:type="spellStart"/>
                      <w:r w:rsidRPr="006E2351">
                        <w:rPr>
                          <w:rFonts w:ascii="Times New Roman" w:hAnsi="Times New Roman" w:cs="Times New Roman"/>
                          <w:sz w:val="24"/>
                          <w:szCs w:val="24"/>
                        </w:rPr>
                        <w:t>μM</w:t>
                      </w:r>
                      <w:proofErr w:type="spellEnd"/>
                      <w:r w:rsidRPr="006E2351">
                        <w:rPr>
                          <w:rFonts w:ascii="Times New Roman" w:hAnsi="Times New Roman" w:cs="Times New Roman"/>
                          <w:sz w:val="24"/>
                          <w:szCs w:val="24"/>
                        </w:rPr>
                        <w:t>): (a) 0 (No added CuSO</w:t>
                      </w:r>
                      <w:r w:rsidRPr="006E2351">
                        <w:rPr>
                          <w:rFonts w:ascii="Times New Roman" w:hAnsi="Times New Roman" w:cs="Times New Roman"/>
                          <w:sz w:val="24"/>
                          <w:szCs w:val="24"/>
                          <w:vertAlign w:val="subscript"/>
                        </w:rPr>
                        <w:t>4</w:t>
                      </w:r>
                      <w:r w:rsidRPr="006E2351">
                        <w:rPr>
                          <w:rFonts w:ascii="Times New Roman" w:hAnsi="Times New Roman" w:cs="Times New Roman"/>
                          <w:sz w:val="24"/>
                          <w:szCs w:val="24"/>
                        </w:rPr>
                        <w:t xml:space="preserve">) (b) 0.2, (c) 0.5, (d) 1.0, (e) 2.0, (f) 5.0, (g) 10.0, (h) 20.0, (i) 50.0, (j) 100. (B) </w:t>
                      </w:r>
                      <w:r w:rsidRPr="006E2351">
                        <w:rPr>
                          <w:rFonts w:ascii="Times New Roman" w:hAnsi="Times New Roman" w:cs="Times New Roman"/>
                          <w:i/>
                          <w:sz w:val="24"/>
                          <w:szCs w:val="24"/>
                        </w:rPr>
                        <w:t xml:space="preserve">FUS1-LacZ </w:t>
                      </w:r>
                      <w:r w:rsidRPr="006E2351">
                        <w:rPr>
                          <w:rFonts w:ascii="Times New Roman" w:hAnsi="Times New Roman" w:cs="Times New Roman"/>
                          <w:sz w:val="24"/>
                          <w:szCs w:val="24"/>
                        </w:rPr>
                        <w:t>induction at different concentrations of CuSO</w:t>
                      </w:r>
                      <w:r w:rsidRPr="006E2351">
                        <w:rPr>
                          <w:rFonts w:ascii="Times New Roman" w:hAnsi="Times New Roman" w:cs="Times New Roman"/>
                          <w:sz w:val="24"/>
                          <w:szCs w:val="24"/>
                          <w:vertAlign w:val="subscript"/>
                        </w:rPr>
                        <w:t>4</w:t>
                      </w:r>
                      <w:r w:rsidRPr="006E2351">
                        <w:rPr>
                          <w:rFonts w:ascii="Times New Roman" w:hAnsi="Times New Roman" w:cs="Times New Roman"/>
                          <w:sz w:val="24"/>
                          <w:szCs w:val="24"/>
                        </w:rPr>
                        <w:t xml:space="preserve"> (</w:t>
                      </w:r>
                      <w:proofErr w:type="spellStart"/>
                      <w:r w:rsidRPr="006E2351">
                        <w:rPr>
                          <w:rFonts w:ascii="Times New Roman" w:hAnsi="Times New Roman" w:cs="Times New Roman"/>
                          <w:sz w:val="24"/>
                          <w:szCs w:val="24"/>
                        </w:rPr>
                        <w:t>μM</w:t>
                      </w:r>
                      <w:proofErr w:type="spellEnd"/>
                      <w:r w:rsidRPr="006E2351">
                        <w:rPr>
                          <w:rFonts w:ascii="Times New Roman" w:hAnsi="Times New Roman" w:cs="Times New Roman"/>
                          <w:sz w:val="24"/>
                          <w:szCs w:val="24"/>
                        </w:rPr>
                        <w:t>): 0 (no added CuSO</w:t>
                      </w:r>
                      <w:r w:rsidRPr="006E2351">
                        <w:rPr>
                          <w:rFonts w:ascii="Times New Roman" w:hAnsi="Times New Roman" w:cs="Times New Roman"/>
                          <w:sz w:val="24"/>
                          <w:szCs w:val="24"/>
                          <w:vertAlign w:val="subscript"/>
                        </w:rPr>
                        <w:t>4</w:t>
                      </w:r>
                      <w:r w:rsidRPr="006E2351">
                        <w:rPr>
                          <w:rFonts w:ascii="Times New Roman" w:hAnsi="Times New Roman" w:cs="Times New Roman"/>
                          <w:sz w:val="24"/>
                          <w:szCs w:val="24"/>
                        </w:rPr>
                        <w:t xml:space="preserve">), 0.2, 0.5, 1.0, 2.0, 5.0, 10, 20, 50 and 100. Data from </w:t>
                      </w:r>
                      <w:r w:rsidRPr="006E2351">
                        <w:rPr>
                          <w:rFonts w:ascii="Times New Roman" w:hAnsi="Times New Roman" w:cs="Times New Roman"/>
                          <w:i/>
                          <w:iCs/>
                          <w:sz w:val="24"/>
                          <w:szCs w:val="24"/>
                        </w:rPr>
                        <w:t>FUS1-LacZ</w:t>
                      </w:r>
                      <w:r w:rsidRPr="006E2351">
                        <w:rPr>
                          <w:rFonts w:ascii="Times New Roman" w:hAnsi="Times New Roman" w:cs="Times New Roman"/>
                          <w:sz w:val="24"/>
                          <w:szCs w:val="24"/>
                        </w:rPr>
                        <w:t xml:space="preserve"> assay were analyzed by non-linear regression analysis using </w:t>
                      </w:r>
                      <w:proofErr w:type="spellStart"/>
                      <w:r w:rsidRPr="006E2351">
                        <w:rPr>
                          <w:rFonts w:ascii="Times New Roman" w:hAnsi="Times New Roman" w:cs="Times New Roman"/>
                          <w:sz w:val="24"/>
                          <w:szCs w:val="24"/>
                        </w:rPr>
                        <w:t>GraphPad</w:t>
                      </w:r>
                      <w:proofErr w:type="spellEnd"/>
                      <w:r w:rsidRPr="006E2351">
                        <w:rPr>
                          <w:rFonts w:ascii="Times New Roman" w:hAnsi="Times New Roman" w:cs="Times New Roman"/>
                          <w:sz w:val="24"/>
                          <w:szCs w:val="24"/>
                        </w:rPr>
                        <w:t xml:space="preserve"> Prism.   </w:t>
                      </w:r>
                    </w:p>
                    <w:p w14:paraId="64C2C9A4" w14:textId="77777777" w:rsidR="00071A47" w:rsidRPr="00E31FD3" w:rsidRDefault="00071A47" w:rsidP="00071A47">
                      <w:pPr>
                        <w:pStyle w:val="Caption"/>
                        <w:rPr>
                          <w:rFonts w:eastAsia="Times New Roman"/>
                          <w:i w:val="0"/>
                          <w:sz w:val="24"/>
                          <w:szCs w:val="24"/>
                          <w:lang w:bidi="bn-BD"/>
                        </w:rPr>
                      </w:pPr>
                    </w:p>
                  </w:txbxContent>
                </v:textbox>
                <w10:wrap type="tight"/>
              </v:shape>
            </w:pict>
          </mc:Fallback>
        </mc:AlternateContent>
      </w:r>
      <w:r w:rsidRPr="00C308DB">
        <w:rPr>
          <w:rFonts w:ascii="Times New Roman" w:hAnsi="Times New Roman" w:cs="Times New Roman"/>
          <w:noProof/>
          <w:sz w:val="24"/>
          <w:szCs w:val="24"/>
        </w:rPr>
        <w:drawing>
          <wp:anchor distT="0" distB="0" distL="114300" distR="114300" simplePos="0" relativeHeight="251696128" behindDoc="1" locked="0" layoutInCell="1" allowOverlap="1" wp14:anchorId="536FF383" wp14:editId="08DDDC82">
            <wp:simplePos x="0" y="0"/>
            <wp:positionH relativeFrom="column">
              <wp:posOffset>0</wp:posOffset>
            </wp:positionH>
            <wp:positionV relativeFrom="paragraph">
              <wp:posOffset>-47625</wp:posOffset>
            </wp:positionV>
            <wp:extent cx="6924675" cy="4396740"/>
            <wp:effectExtent l="0" t="0" r="9525" b="3810"/>
            <wp:wrapTight wrapText="bothSides">
              <wp:wrapPolygon edited="0">
                <wp:start x="0" y="0"/>
                <wp:lineTo x="0" y="21525"/>
                <wp:lineTo x="21570" y="21525"/>
                <wp:lineTo x="21570" y="0"/>
                <wp:lineTo x="0" y="0"/>
              </wp:wrapPolygon>
            </wp:wrapTight>
            <wp:docPr id="30" name="Picture 30" descr="C:\Users\beckerlab2\Dropbox\Projects\N-terminal deletion\Neg regulation manuscript\Fig 10A_1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kerlab2\Dropbox\Projects\N-terminal deletion\Neg regulation manuscript\Fig 10A_10B.png"/>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6924675" cy="439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08DB">
        <w:rPr>
          <w:rFonts w:ascii="Times New Roman" w:hAnsi="Times New Roman" w:cs="Times New Roman"/>
          <w:b/>
        </w:rPr>
        <w:br w:type="page"/>
      </w:r>
    </w:p>
    <w:p w14:paraId="567B6468" w14:textId="77777777" w:rsidR="00071A47" w:rsidRPr="00C308DB" w:rsidRDefault="00071A47" w:rsidP="00071A47">
      <w:pPr>
        <w:pStyle w:val="DissertationBody"/>
        <w:numPr>
          <w:ilvl w:val="0"/>
          <w:numId w:val="32"/>
        </w:numPr>
        <w:rPr>
          <w:b/>
        </w:rPr>
        <w:sectPr w:rsidR="00071A47" w:rsidRPr="00C308DB" w:rsidSect="00071A47">
          <w:pgSz w:w="15840" w:h="12240" w:orient="landscape" w:code="1"/>
          <w:pgMar w:top="1440" w:right="1440" w:bottom="1440" w:left="1440" w:header="720" w:footer="720" w:gutter="0"/>
          <w:cols w:space="720"/>
          <w:docGrid w:linePitch="360"/>
        </w:sectPr>
      </w:pPr>
    </w:p>
    <w:p w14:paraId="56C7DB72" w14:textId="77777777" w:rsidR="00071A47" w:rsidRPr="00C308DB" w:rsidRDefault="00071A47" w:rsidP="00071A47">
      <w:pPr>
        <w:pStyle w:val="Heading2"/>
        <w:numPr>
          <w:ilvl w:val="1"/>
          <w:numId w:val="0"/>
        </w:numPr>
        <w:spacing w:line="276" w:lineRule="auto"/>
        <w:rPr>
          <w:rFonts w:ascii="Times New Roman" w:hAnsi="Times New Roman" w:cs="Times New Roman"/>
          <w:iCs/>
          <w:color w:val="auto"/>
        </w:rPr>
      </w:pPr>
      <w:bookmarkStart w:id="205" w:name="_Toc359764749"/>
      <w:r w:rsidRPr="00C308DB">
        <w:rPr>
          <w:rFonts w:ascii="Times New Roman" w:hAnsi="Times New Roman" w:cs="Times New Roman"/>
          <w:color w:val="auto"/>
        </w:rPr>
        <w:lastRenderedPageBreak/>
        <w:t>Discussion</w:t>
      </w:r>
      <w:bookmarkEnd w:id="205"/>
    </w:p>
    <w:p w14:paraId="4C3A934F" w14:textId="77777777" w:rsidR="00071A47" w:rsidRPr="00C308DB" w:rsidRDefault="00071A47" w:rsidP="00071A47">
      <w:pPr>
        <w:shd w:val="clear" w:color="auto" w:fill="FFFFFF"/>
        <w:spacing w:line="480" w:lineRule="auto"/>
        <w:ind w:firstLine="720"/>
        <w:rPr>
          <w:rFonts w:ascii="Times New Roman" w:hAnsi="Times New Roman" w:cs="Times New Roman"/>
          <w:bCs/>
          <w:iCs/>
          <w:sz w:val="24"/>
          <w:szCs w:val="24"/>
        </w:rPr>
      </w:pPr>
      <w:r w:rsidRPr="00C308DB">
        <w:rPr>
          <w:rFonts w:ascii="Times New Roman" w:hAnsi="Times New Roman" w:cs="Times New Roman"/>
          <w:bCs/>
          <w:iCs/>
          <w:sz w:val="24"/>
          <w:szCs w:val="24"/>
        </w:rPr>
        <w:t xml:space="preserve">The N-termini of several GPCRs have been reported to play roles in receptor function such as constraining receptor activation </w:t>
      </w:r>
      <w:r w:rsidRPr="00C308DB">
        <w:rPr>
          <w:rFonts w:ascii="Times New Roman" w:hAnsi="Times New Roman" w:cs="Times New Roman"/>
          <w:noProof/>
          <w:sz w:val="24"/>
          <w:szCs w:val="24"/>
        </w:rPr>
        <w:t>[18]</w:t>
      </w:r>
      <w:r w:rsidRPr="00C308DB" w:rsidDel="00246D34">
        <w:rPr>
          <w:rFonts w:ascii="Times New Roman" w:hAnsi="Times New Roman" w:cs="Times New Roman"/>
          <w:sz w:val="24"/>
          <w:szCs w:val="24"/>
        </w:rPr>
        <w:t xml:space="preserve"> </w:t>
      </w:r>
      <w:r w:rsidRPr="00C308DB">
        <w:rPr>
          <w:rFonts w:ascii="Times New Roman" w:hAnsi="Times New Roman" w:cs="Times New Roman"/>
          <w:bCs/>
          <w:iCs/>
          <w:sz w:val="24"/>
          <w:szCs w:val="24"/>
        </w:rPr>
        <w:t xml:space="preserve">or acting as a tethered ligand </w:t>
      </w:r>
      <w:r w:rsidRPr="00C308DB">
        <w:rPr>
          <w:rFonts w:ascii="Times New Roman" w:hAnsi="Times New Roman" w:cs="Times New Roman"/>
          <w:bCs/>
          <w:iCs/>
          <w:noProof/>
          <w:sz w:val="24"/>
          <w:szCs w:val="24"/>
        </w:rPr>
        <w:t>[56]</w:t>
      </w:r>
      <w:r w:rsidRPr="00C308DB">
        <w:rPr>
          <w:rFonts w:ascii="Times New Roman" w:hAnsi="Times New Roman" w:cs="Times New Roman"/>
          <w:bCs/>
          <w:iCs/>
          <w:sz w:val="24"/>
          <w:szCs w:val="24"/>
        </w:rPr>
        <w:t xml:space="preserve">. The N-terminus of Ste2p was previously associated with dimerization </w:t>
      </w:r>
      <w:r w:rsidRPr="00C308DB">
        <w:rPr>
          <w:rFonts w:ascii="Times New Roman" w:hAnsi="Times New Roman" w:cs="Times New Roman"/>
          <w:bCs/>
          <w:iCs/>
          <w:noProof/>
          <w:sz w:val="24"/>
          <w:szCs w:val="24"/>
        </w:rPr>
        <w:t>[25, 26, 28]</w:t>
      </w:r>
      <w:r w:rsidRPr="00C308DB">
        <w:rPr>
          <w:rFonts w:ascii="Times New Roman" w:hAnsi="Times New Roman" w:cs="Times New Roman"/>
          <w:bCs/>
          <w:iCs/>
          <w:sz w:val="24"/>
          <w:szCs w:val="24"/>
        </w:rPr>
        <w:t xml:space="preserve">, mating </w:t>
      </w:r>
      <w:r w:rsidRPr="00C308DB">
        <w:rPr>
          <w:rFonts w:ascii="Times New Roman" w:hAnsi="Times New Roman" w:cs="Times New Roman"/>
          <w:bCs/>
          <w:iCs/>
          <w:noProof/>
          <w:sz w:val="24"/>
          <w:szCs w:val="24"/>
        </w:rPr>
        <w:t>[27, 28]</w:t>
      </w:r>
      <w:r w:rsidRPr="00C308DB">
        <w:rPr>
          <w:rFonts w:ascii="Times New Roman" w:hAnsi="Times New Roman" w:cs="Times New Roman"/>
          <w:bCs/>
          <w:iCs/>
          <w:sz w:val="24"/>
          <w:szCs w:val="24"/>
        </w:rPr>
        <w:t xml:space="preserve"> and as a site for glycosylation </w:t>
      </w:r>
      <w:r w:rsidRPr="00C308DB">
        <w:rPr>
          <w:rFonts w:ascii="Times New Roman" w:hAnsi="Times New Roman" w:cs="Times New Roman"/>
          <w:bCs/>
          <w:iCs/>
          <w:noProof/>
          <w:sz w:val="24"/>
          <w:szCs w:val="24"/>
        </w:rPr>
        <w:t>[24]</w:t>
      </w:r>
      <w:r w:rsidRPr="00C308DB">
        <w:rPr>
          <w:rFonts w:ascii="Times New Roman" w:hAnsi="Times New Roman" w:cs="Times New Roman"/>
          <w:bCs/>
          <w:iCs/>
          <w:sz w:val="24"/>
          <w:szCs w:val="24"/>
        </w:rPr>
        <w:t xml:space="preserve">. </w:t>
      </w:r>
      <w:r w:rsidRPr="00C308DB">
        <w:rPr>
          <w:rFonts w:ascii="Times New Roman" w:hAnsi="Times New Roman" w:cs="Times New Roman"/>
          <w:sz w:val="24"/>
          <w:szCs w:val="24"/>
        </w:rPr>
        <w:t xml:space="preserve">Consistent with previous studies </w:t>
      </w:r>
      <w:r w:rsidRPr="00C308DB">
        <w:rPr>
          <w:rFonts w:ascii="Times New Roman" w:hAnsi="Times New Roman" w:cs="Times New Roman"/>
          <w:noProof/>
          <w:sz w:val="24"/>
          <w:szCs w:val="24"/>
        </w:rPr>
        <w:t>[50, 51]</w:t>
      </w:r>
      <w:r w:rsidRPr="00C308DB">
        <w:rPr>
          <w:rFonts w:ascii="Times New Roman" w:hAnsi="Times New Roman" w:cs="Times New Roman"/>
          <w:sz w:val="24"/>
          <w:szCs w:val="24"/>
        </w:rPr>
        <w:t xml:space="preserve">, we found that the N-terminus was important for cell surface expression but not required for ligand binding. Our experiments on the N-terminus indicated that deletion of N-terminal regions resulted in enhanced signaling as analyzed by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assays when normalized to Ste2p surface expression. </w:t>
      </w:r>
    </w:p>
    <w:p w14:paraId="7E3210F1" w14:textId="77777777" w:rsidR="00071A47" w:rsidRPr="00C308DB" w:rsidRDefault="00071A47" w:rsidP="00071A47">
      <w:pPr>
        <w:shd w:val="clear" w:color="auto" w:fill="FFFFFF"/>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It is generally assumed that the signaling activity of Ste2p is independent of receptor expression level </w:t>
      </w:r>
      <w:r w:rsidRPr="00C308DB">
        <w:rPr>
          <w:rFonts w:ascii="Times New Roman" w:hAnsi="Times New Roman" w:cs="Times New Roman"/>
          <w:noProof/>
          <w:sz w:val="24"/>
          <w:szCs w:val="24"/>
        </w:rPr>
        <w:t>[47, 57, 58]</w:t>
      </w:r>
      <w:r w:rsidRPr="00C308DB">
        <w:rPr>
          <w:rFonts w:ascii="Times New Roman" w:hAnsi="Times New Roman" w:cs="Times New Roman"/>
          <w:sz w:val="24"/>
          <w:szCs w:val="24"/>
        </w:rPr>
        <w:t xml:space="preserve">. This assumption was based on signaling activities determined by the growth arrest assay and direct measurement of surface receptor expression level determined by a binding assay </w:t>
      </w:r>
      <w:r w:rsidRPr="00C308DB">
        <w:rPr>
          <w:rFonts w:ascii="Times New Roman" w:hAnsi="Times New Roman" w:cs="Times New Roman"/>
          <w:noProof/>
          <w:sz w:val="24"/>
          <w:szCs w:val="24"/>
        </w:rPr>
        <w:t>[55]</w:t>
      </w:r>
      <w:r w:rsidRPr="00C308DB">
        <w:rPr>
          <w:rFonts w:ascii="Times New Roman" w:hAnsi="Times New Roman" w:cs="Times New Roman"/>
          <w:sz w:val="24"/>
          <w:szCs w:val="24"/>
        </w:rPr>
        <w:t xml:space="preserve">. In addition, the Dumont group supported this conclusion based on their analysis of the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assay </w:t>
      </w:r>
      <w:r w:rsidRPr="00C308DB">
        <w:rPr>
          <w:rFonts w:ascii="Times New Roman" w:hAnsi="Times New Roman" w:cs="Times New Roman"/>
          <w:noProof/>
          <w:sz w:val="24"/>
          <w:szCs w:val="24"/>
        </w:rPr>
        <w:t>[45]</w:t>
      </w:r>
      <w:r w:rsidRPr="00C308DB">
        <w:rPr>
          <w:rFonts w:ascii="Times New Roman" w:hAnsi="Times New Roman" w:cs="Times New Roman"/>
          <w:sz w:val="24"/>
          <w:szCs w:val="24"/>
        </w:rPr>
        <w:t xml:space="preserve">. However, interpretation of the </w:t>
      </w:r>
      <w:proofErr w:type="spellStart"/>
      <w:r w:rsidRPr="00C308DB">
        <w:rPr>
          <w:rFonts w:ascii="Times New Roman" w:hAnsi="Times New Roman" w:cs="Times New Roman"/>
          <w:sz w:val="24"/>
          <w:szCs w:val="24"/>
        </w:rPr>
        <w:t>Gehret</w:t>
      </w:r>
      <w:proofErr w:type="spellEnd"/>
      <w:r w:rsidRPr="00C308DB">
        <w:rPr>
          <w:rFonts w:ascii="Times New Roman" w:hAnsi="Times New Roman" w:cs="Times New Roman"/>
          <w:sz w:val="24"/>
          <w:szCs w:val="24"/>
        </w:rPr>
        <w:t xml:space="preserve"> </w:t>
      </w:r>
      <w:r w:rsidRPr="00C308DB">
        <w:rPr>
          <w:rFonts w:ascii="Times New Roman" w:hAnsi="Times New Roman" w:cs="Times New Roman"/>
          <w:i/>
          <w:sz w:val="24"/>
          <w:szCs w:val="24"/>
        </w:rPr>
        <w:t>et al.</w:t>
      </w:r>
      <w:r w:rsidRPr="00C308DB">
        <w:rPr>
          <w:rFonts w:ascii="Times New Roman" w:hAnsi="Times New Roman" w:cs="Times New Roman"/>
          <w:sz w:val="24"/>
          <w:szCs w:val="24"/>
        </w:rPr>
        <w:t xml:space="preserve"> experiments involving the signaling activity as determined by the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assay was complicated by the fact that only the total expression, not the surface expression of Ste2p, was evaluated for the two strains: Ste2p expressed from the normal chromosomal </w:t>
      </w:r>
      <w:r w:rsidRPr="00C308DB">
        <w:rPr>
          <w:rFonts w:ascii="Times New Roman" w:hAnsi="Times New Roman" w:cs="Times New Roman"/>
          <w:i/>
          <w:sz w:val="24"/>
          <w:szCs w:val="24"/>
        </w:rPr>
        <w:t>STE2</w:t>
      </w:r>
      <w:r w:rsidRPr="00C308DB">
        <w:rPr>
          <w:rFonts w:ascii="Times New Roman" w:hAnsi="Times New Roman" w:cs="Times New Roman"/>
          <w:sz w:val="24"/>
          <w:szCs w:val="24"/>
        </w:rPr>
        <w:t xml:space="preserve"> locus versus Ste2p expressed under repressed condition from the </w:t>
      </w:r>
      <w:r w:rsidRPr="00C308DB">
        <w:rPr>
          <w:rFonts w:ascii="Times New Roman" w:hAnsi="Times New Roman" w:cs="Times New Roman"/>
          <w:i/>
          <w:sz w:val="24"/>
          <w:szCs w:val="24"/>
        </w:rPr>
        <w:t>GAL1</w:t>
      </w:r>
      <w:r w:rsidRPr="00C308DB">
        <w:rPr>
          <w:rFonts w:ascii="Times New Roman" w:hAnsi="Times New Roman" w:cs="Times New Roman"/>
          <w:sz w:val="24"/>
          <w:szCs w:val="24"/>
        </w:rPr>
        <w:t xml:space="preserve"> promoter (absence of </w:t>
      </w:r>
      <w:proofErr w:type="spellStart"/>
      <w:r w:rsidRPr="00C308DB">
        <w:rPr>
          <w:rFonts w:ascii="Times New Roman" w:hAnsi="Times New Roman" w:cs="Times New Roman"/>
          <w:sz w:val="24"/>
          <w:szCs w:val="24"/>
        </w:rPr>
        <w:t>galactose</w:t>
      </w:r>
      <w:proofErr w:type="spellEnd"/>
      <w:r w:rsidRPr="00C308DB">
        <w:rPr>
          <w:rFonts w:ascii="Times New Roman" w:hAnsi="Times New Roman" w:cs="Times New Roman"/>
          <w:sz w:val="24"/>
          <w:szCs w:val="24"/>
        </w:rPr>
        <w:t xml:space="preserve"> and the presence of glucose</w:t>
      </w:r>
      <w:proofErr w:type="gramStart"/>
      <w:r w:rsidRPr="00C308DB">
        <w:rPr>
          <w:rFonts w:ascii="Times New Roman" w:hAnsi="Times New Roman" w:cs="Times New Roman"/>
          <w:sz w:val="24"/>
          <w:szCs w:val="24"/>
        </w:rPr>
        <w:t>) .</w:t>
      </w:r>
      <w:proofErr w:type="gramEnd"/>
      <w:r w:rsidRPr="00C308DB">
        <w:rPr>
          <w:rFonts w:ascii="Times New Roman" w:hAnsi="Times New Roman" w:cs="Times New Roman"/>
          <w:sz w:val="24"/>
          <w:szCs w:val="24"/>
        </w:rPr>
        <w:t xml:space="preserve"> The interpretation is also complicated by the concerns that receptor expression level on the cell surface and the number of G protein subunits available to interact with the activated receptor can affect the signaling activity. It has been reported that the number of G proteins is approximately equal to the number of receptors in cells containing normal chromosomal copies of the genes encoding receptors and G protein subunits </w:t>
      </w:r>
      <w:r w:rsidRPr="00C308DB">
        <w:rPr>
          <w:rFonts w:ascii="Times New Roman" w:hAnsi="Times New Roman" w:cs="Times New Roman"/>
          <w:noProof/>
          <w:sz w:val="24"/>
          <w:szCs w:val="24"/>
        </w:rPr>
        <w:t>[59-61]</w:t>
      </w:r>
      <w:r w:rsidRPr="00C308DB">
        <w:rPr>
          <w:rFonts w:ascii="Times New Roman" w:hAnsi="Times New Roman" w:cs="Times New Roman"/>
          <w:sz w:val="24"/>
          <w:szCs w:val="24"/>
        </w:rPr>
        <w:t xml:space="preserve">. Therefore, if the available G proteins are </w:t>
      </w:r>
      <w:r w:rsidRPr="00C308DB">
        <w:rPr>
          <w:rFonts w:ascii="Times New Roman" w:hAnsi="Times New Roman" w:cs="Times New Roman"/>
          <w:sz w:val="24"/>
          <w:szCs w:val="24"/>
        </w:rPr>
        <w:lastRenderedPageBreak/>
        <w:t xml:space="preserve">saturated with the receptors expressed on the surface, increasing the expression level of Ste2p beyond the available of G proteins will not increase signaling. </w:t>
      </w:r>
    </w:p>
    <w:p w14:paraId="61C0E62F" w14:textId="77777777" w:rsidR="00071A47" w:rsidRPr="00C308DB" w:rsidRDefault="00071A47" w:rsidP="00071A47">
      <w:pPr>
        <w:shd w:val="clear" w:color="auto" w:fill="FFFFFF"/>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The </w:t>
      </w:r>
      <w:r w:rsidRPr="00C308DB">
        <w:rPr>
          <w:rFonts w:ascii="Times New Roman" w:hAnsi="Times New Roman" w:cs="Times New Roman"/>
          <w:i/>
          <w:sz w:val="24"/>
          <w:szCs w:val="24"/>
        </w:rPr>
        <w:t>FUS1</w:t>
      </w:r>
      <w:r w:rsidRPr="00C308DB">
        <w:rPr>
          <w:rFonts w:ascii="Times New Roman" w:hAnsi="Times New Roman" w:cs="Times New Roman"/>
          <w:sz w:val="24"/>
          <w:szCs w:val="24"/>
        </w:rPr>
        <w:t>-</w:t>
      </w:r>
      <w:r w:rsidRPr="00C308DB">
        <w:rPr>
          <w:rFonts w:ascii="Times New Roman" w:hAnsi="Times New Roman" w:cs="Times New Roman"/>
          <w:i/>
          <w:sz w:val="24"/>
          <w:szCs w:val="24"/>
        </w:rPr>
        <w:t>LacZ</w:t>
      </w:r>
      <w:r w:rsidRPr="00C308DB">
        <w:rPr>
          <w:rFonts w:ascii="Times New Roman" w:hAnsi="Times New Roman" w:cs="Times New Roman"/>
          <w:sz w:val="24"/>
          <w:szCs w:val="24"/>
        </w:rPr>
        <w:t xml:space="preserve"> reporter gene assay has been used as a quantitative assay for measurement of pheromone-induced signaling through Ste2p and its mutants in numerous studies </w:t>
      </w:r>
      <w:r w:rsidRPr="00C308DB">
        <w:rPr>
          <w:rFonts w:ascii="Times New Roman" w:hAnsi="Times New Roman" w:cs="Times New Roman"/>
          <w:noProof/>
          <w:sz w:val="24"/>
          <w:szCs w:val="24"/>
        </w:rPr>
        <w:t>[29, 48, 52, 62, 63]</w:t>
      </w:r>
      <w:r w:rsidRPr="00C308DB">
        <w:rPr>
          <w:rFonts w:ascii="Times New Roman" w:hAnsi="Times New Roman" w:cs="Times New Roman"/>
          <w:sz w:val="24"/>
          <w:szCs w:val="24"/>
        </w:rPr>
        <w:t xml:space="preserve">. Our analyses with wild type receptor expressed under the control of a copper-inducible promoter </w:t>
      </w:r>
      <w:r w:rsidRPr="00C308DB">
        <w:rPr>
          <w:rFonts w:ascii="Times New Roman" w:hAnsi="Times New Roman" w:cs="Times New Roman"/>
          <w:i/>
          <w:sz w:val="24"/>
          <w:szCs w:val="24"/>
        </w:rPr>
        <w:t>CUP1</w:t>
      </w:r>
      <w:r w:rsidRPr="00C308DB">
        <w:rPr>
          <w:rFonts w:ascii="Times New Roman" w:hAnsi="Times New Roman" w:cs="Times New Roman"/>
          <w:sz w:val="24"/>
          <w:szCs w:val="24"/>
        </w:rPr>
        <w:t xml:space="preserve"> demonstrated that signaling activity as measured by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was dependent on the number of surface expressed receptors (Fig. 9 &amp; 10B). This observation is consistent with the idea that the signaling activity as determined by the </w:t>
      </w:r>
      <w:r w:rsidRPr="00C308DB">
        <w:rPr>
          <w:rFonts w:ascii="Times New Roman" w:hAnsi="Times New Roman" w:cs="Times New Roman"/>
          <w:i/>
          <w:sz w:val="24"/>
          <w:szCs w:val="24"/>
        </w:rPr>
        <w:t>FUS1-LacZ</w:t>
      </w:r>
      <w:r w:rsidRPr="00C308DB">
        <w:rPr>
          <w:rFonts w:ascii="Times New Roman" w:hAnsi="Times New Roman" w:cs="Times New Roman"/>
          <w:sz w:val="24"/>
          <w:szCs w:val="24"/>
        </w:rPr>
        <w:t xml:space="preserve"> assay is dependent on the surface expression level of Ste2p. However, the signaling activity as determined by growth arrest assay does not correlate to the level of expression at the levels of copper used in the experiments (Fig. 10). </w:t>
      </w:r>
      <w:r w:rsidRPr="00C308DB">
        <w:rPr>
          <w:rFonts w:ascii="Times New Roman" w:hAnsi="Times New Roman" w:cs="Times New Roman"/>
          <w:bCs/>
          <w:iCs/>
          <w:sz w:val="24"/>
          <w:szCs w:val="24"/>
        </w:rPr>
        <w:t>The difference in the two measurements of signaling activities indicates that the long-term growth arrest assay is relatively less responsive</w:t>
      </w:r>
      <w:r w:rsidRPr="00C308DB" w:rsidDel="000E69FE">
        <w:rPr>
          <w:rFonts w:ascii="Times New Roman" w:hAnsi="Times New Roman" w:cs="Times New Roman"/>
          <w:bCs/>
          <w:iCs/>
          <w:sz w:val="24"/>
          <w:szCs w:val="24"/>
        </w:rPr>
        <w:t xml:space="preserve"> </w:t>
      </w:r>
      <w:r w:rsidRPr="00C308DB">
        <w:rPr>
          <w:rFonts w:ascii="Times New Roman" w:hAnsi="Times New Roman" w:cs="Times New Roman"/>
          <w:bCs/>
          <w:iCs/>
          <w:sz w:val="24"/>
          <w:szCs w:val="24"/>
        </w:rPr>
        <w:t>to the amount of receptor expressed at the cell surface.</w:t>
      </w:r>
      <w:r w:rsidRPr="00C308DB">
        <w:rPr>
          <w:rFonts w:ascii="Times New Roman" w:hAnsi="Times New Roman" w:cs="Times New Roman"/>
        </w:rPr>
        <w:t xml:space="preserve"> </w:t>
      </w:r>
      <w:r w:rsidRPr="00C308DB">
        <w:rPr>
          <w:rFonts w:ascii="Times New Roman" w:hAnsi="Times New Roman" w:cs="Times New Roman"/>
          <w:sz w:val="24"/>
          <w:szCs w:val="24"/>
        </w:rPr>
        <w:t xml:space="preserve">The apparent differences in the results of the two assays may be a consequence of difference in the level of receptor expression in cells grown in suspension versus cells grown on agar or the time frame of the assays. </w:t>
      </w:r>
    </w:p>
    <w:p w14:paraId="404B83D9" w14:textId="77777777" w:rsidR="00071A47" w:rsidRPr="00C308DB" w:rsidRDefault="00071A47" w:rsidP="00071A47">
      <w:pPr>
        <w:shd w:val="clear" w:color="auto" w:fill="FFFFFF"/>
        <w:spacing w:line="480" w:lineRule="auto"/>
        <w:ind w:firstLine="720"/>
        <w:rPr>
          <w:rFonts w:ascii="Times New Roman" w:hAnsi="Times New Roman" w:cs="Times New Roman"/>
          <w:sz w:val="24"/>
          <w:szCs w:val="24"/>
        </w:rPr>
      </w:pPr>
      <w:r w:rsidRPr="00C308DB">
        <w:rPr>
          <w:rFonts w:ascii="Times New Roman" w:hAnsi="Times New Roman" w:cs="Times New Roman"/>
          <w:sz w:val="24"/>
          <w:szCs w:val="24"/>
        </w:rPr>
        <w:t xml:space="preserve">Mutants that were found to exhibit the greatest reduction in cell surface expression demonstrated marked changes in the banding pattern for Ste2p on SDS-PAGE (Fig. 2 &amp; 3). It is probable that the changes in the banding pattern were due to altered glycosylation of the mutants because of either deletion of, or proximity to, the mutation of the two Ste2p glycosylation sites at N25 and N32. Accordingly, </w:t>
      </w:r>
      <w:proofErr w:type="spellStart"/>
      <w:r w:rsidRPr="00C308DB">
        <w:rPr>
          <w:rFonts w:ascii="Times New Roman" w:hAnsi="Times New Roman" w:cs="Times New Roman"/>
          <w:sz w:val="24"/>
          <w:szCs w:val="24"/>
        </w:rPr>
        <w:t>deglycosylation</w:t>
      </w:r>
      <w:proofErr w:type="spellEnd"/>
      <w:r w:rsidRPr="00C308DB">
        <w:rPr>
          <w:rFonts w:ascii="Times New Roman" w:hAnsi="Times New Roman" w:cs="Times New Roman"/>
          <w:sz w:val="24"/>
          <w:szCs w:val="24"/>
        </w:rPr>
        <w:t xml:space="preserve"> of the receptors resulted in the collapse of several bands into a major band which is consistent with previous studies in our lab </w:t>
      </w:r>
      <w:r w:rsidRPr="00C308DB">
        <w:rPr>
          <w:rFonts w:ascii="Times New Roman" w:hAnsi="Times New Roman" w:cs="Times New Roman"/>
          <w:noProof/>
          <w:sz w:val="24"/>
          <w:szCs w:val="24"/>
        </w:rPr>
        <w:t>[32]</w:t>
      </w:r>
      <w:r w:rsidRPr="00C308DB">
        <w:rPr>
          <w:rFonts w:ascii="Times New Roman" w:hAnsi="Times New Roman" w:cs="Times New Roman"/>
          <w:sz w:val="24"/>
          <w:szCs w:val="24"/>
        </w:rPr>
        <w:t xml:space="preserve"> and others </w:t>
      </w:r>
      <w:r w:rsidRPr="00C308DB">
        <w:rPr>
          <w:rFonts w:ascii="Times New Roman" w:hAnsi="Times New Roman" w:cs="Times New Roman"/>
          <w:noProof/>
          <w:sz w:val="24"/>
          <w:szCs w:val="24"/>
        </w:rPr>
        <w:t>[24]</w:t>
      </w:r>
      <w:r w:rsidRPr="00C308DB">
        <w:rPr>
          <w:rFonts w:ascii="Times New Roman" w:hAnsi="Times New Roman" w:cs="Times New Roman"/>
          <w:sz w:val="24"/>
          <w:szCs w:val="24"/>
        </w:rPr>
        <w:t xml:space="preserve">. However, removal of the two glycosylation sites does not affect receptor activity or subcellular localization </w:t>
      </w:r>
      <w:r w:rsidRPr="00C308DB">
        <w:rPr>
          <w:rFonts w:ascii="Times New Roman" w:hAnsi="Times New Roman" w:cs="Times New Roman"/>
          <w:noProof/>
          <w:sz w:val="24"/>
          <w:szCs w:val="24"/>
        </w:rPr>
        <w:t>[24]</w:t>
      </w:r>
      <w:r w:rsidRPr="00C308DB">
        <w:rPr>
          <w:rFonts w:ascii="Times New Roman" w:hAnsi="Times New Roman" w:cs="Times New Roman"/>
          <w:sz w:val="24"/>
          <w:szCs w:val="24"/>
        </w:rPr>
        <w:t xml:space="preserve">. Thus reduced surface expression cannot be attributed simply to changes in the </w:t>
      </w:r>
      <w:r w:rsidRPr="00C308DB">
        <w:rPr>
          <w:rFonts w:ascii="Times New Roman" w:hAnsi="Times New Roman" w:cs="Times New Roman"/>
          <w:sz w:val="24"/>
          <w:szCs w:val="24"/>
        </w:rPr>
        <w:lastRenderedPageBreak/>
        <w:t xml:space="preserve">glycosylation pattern of the receptors. It has been reported previously that the charged residues in the N-terminus are important for proper orientation of the receptor in the membrane </w:t>
      </w:r>
      <w:r w:rsidRPr="00C308DB">
        <w:rPr>
          <w:rFonts w:ascii="Times New Roman" w:hAnsi="Times New Roman" w:cs="Times New Roman"/>
          <w:noProof/>
          <w:sz w:val="24"/>
          <w:szCs w:val="24"/>
        </w:rPr>
        <w:t>[50]</w:t>
      </w:r>
      <w:r w:rsidRPr="00C308DB">
        <w:rPr>
          <w:rFonts w:ascii="Times New Roman" w:hAnsi="Times New Roman" w:cs="Times New Roman"/>
          <w:sz w:val="24"/>
          <w:szCs w:val="24"/>
        </w:rPr>
        <w:t>. It is reasonable that a combination of the modification in the glycosylation pattern and changes in the electrostatic properties of the N-terminus influence the localization of Ste2p and its orientation in the plasma membrane.</w:t>
      </w:r>
    </w:p>
    <w:p w14:paraId="2C0DEF74" w14:textId="77777777" w:rsidR="00071A47" w:rsidRPr="00C308DB" w:rsidRDefault="00071A47" w:rsidP="00071A47">
      <w:pPr>
        <w:shd w:val="clear" w:color="auto" w:fill="FFFFFF"/>
        <w:spacing w:line="480" w:lineRule="auto"/>
        <w:ind w:firstLine="720"/>
        <w:rPr>
          <w:rFonts w:ascii="Times New Roman" w:hAnsi="Times New Roman" w:cs="Times New Roman"/>
        </w:rPr>
      </w:pPr>
      <w:r w:rsidRPr="00C308DB">
        <w:rPr>
          <w:rFonts w:ascii="Times New Roman" w:hAnsi="Times New Roman" w:cs="Times New Roman"/>
          <w:sz w:val="24"/>
          <w:szCs w:val="24"/>
        </w:rPr>
        <w:t>Despite reduced surface expression and altered glycosylation, the mutant receptors were still functional, i.e., they exhibited similar ligand binding affinity and responded to ligand effectively in both growth arrest and gene induction assays. When the signaling activities of the mutant Ste2ps were normalized to the number of receptors that bound α-factor, the mutants actually exhibited a greater response than wild type. In fact the Ste2p</w:t>
      </w:r>
      <w:r w:rsidRPr="00C308DB">
        <w:rPr>
          <w:rFonts w:ascii="Times New Roman" w:hAnsi="Times New Roman" w:cs="Times New Roman"/>
          <w:sz w:val="24"/>
          <w:szCs w:val="24"/>
        </w:rPr>
        <w:sym w:font="Symbol" w:char="F044"/>
      </w:r>
      <w:r w:rsidRPr="00C308DB">
        <w:rPr>
          <w:rFonts w:ascii="Times New Roman" w:hAnsi="Times New Roman" w:cs="Times New Roman"/>
          <w:sz w:val="24"/>
          <w:szCs w:val="24"/>
        </w:rPr>
        <w:t>11-20 and Ste2p</w:t>
      </w:r>
      <w:r w:rsidRPr="00C308DB">
        <w:rPr>
          <w:rFonts w:ascii="Times New Roman" w:hAnsi="Times New Roman" w:cs="Times New Roman"/>
          <w:sz w:val="24"/>
          <w:szCs w:val="24"/>
        </w:rPr>
        <w:sym w:font="Symbol" w:char="F044"/>
      </w:r>
      <w:r w:rsidRPr="00C308DB">
        <w:rPr>
          <w:rFonts w:ascii="Times New Roman" w:hAnsi="Times New Roman" w:cs="Times New Roman"/>
          <w:sz w:val="24"/>
          <w:szCs w:val="24"/>
        </w:rPr>
        <w:t xml:space="preserve">2-30 mutants are more than 3-fold more effective than the full-length receptor in the signaling efficacies as measured by the reporter gene assay. Our control experiments with wild type receptor at various expression levels support the conclusion that maximal signaling activity as measured by gene reporter is dependent on receptor expression levels on the cell surface. </w:t>
      </w:r>
    </w:p>
    <w:p w14:paraId="2DA803E4" w14:textId="77777777" w:rsidR="00071A47" w:rsidRPr="00C308DB" w:rsidRDefault="00071A47" w:rsidP="00071A47">
      <w:pPr>
        <w:pStyle w:val="DissertationBody"/>
        <w:ind w:firstLine="720"/>
      </w:pPr>
      <w:r w:rsidRPr="00C308DB">
        <w:t xml:space="preserve">For measurement of signaling activities, we used pheromone-induced growth arrest and </w:t>
      </w:r>
      <w:r w:rsidRPr="00C308DB">
        <w:rPr>
          <w:i/>
        </w:rPr>
        <w:t>FUS1-lacZ</w:t>
      </w:r>
      <w:r w:rsidRPr="00C308DB">
        <w:t xml:space="preserve"> assays. The growth arrest activities of the mutants were found to be similar to the wild type with the exception of Ste2p∆2-30. The reduced signaling of Ste2p∆2-30 mutant may be attributed to inefficient targeting to the membrane </w:t>
      </w:r>
      <w:r w:rsidRPr="00C308DB">
        <w:rPr>
          <w:noProof/>
        </w:rPr>
        <w:t>[50]</w:t>
      </w:r>
      <w:r w:rsidRPr="00C308DB">
        <w:t xml:space="preserve">. However, this mutant construct still binds the ligand efficiently and signals. This mutant was reported previously to exhibit weaker growth arrest activity with indistinct halo edges as compared to ours </w:t>
      </w:r>
      <w:r w:rsidRPr="00C308DB">
        <w:rPr>
          <w:noProof/>
        </w:rPr>
        <w:t>[27]</w:t>
      </w:r>
      <w:r w:rsidRPr="00C308DB">
        <w:t xml:space="preserve">. As shown in our control experiment with the wild type receptor, the fuzzy halo may result from poor expression level on the cell surface (Figure 10A). The difference in the signaling activity by growth arrest may also be attributed to the differences in strain background and promoter used in our study as </w:t>
      </w:r>
      <w:r w:rsidRPr="00C308DB">
        <w:lastRenderedPageBreak/>
        <w:t xml:space="preserve">compared to that of </w:t>
      </w:r>
      <w:r w:rsidRPr="00C308DB">
        <w:rPr>
          <w:i/>
        </w:rPr>
        <w:t>Shi, et al</w:t>
      </w:r>
      <w:r w:rsidRPr="00C308DB">
        <w:t xml:space="preserve">. </w:t>
      </w:r>
      <w:r w:rsidRPr="00C308DB">
        <w:rPr>
          <w:noProof/>
        </w:rPr>
        <w:t>[27]</w:t>
      </w:r>
      <w:r w:rsidRPr="00C308DB">
        <w:t xml:space="preserve">. We expressed the receptor from a constitutively active </w:t>
      </w:r>
      <w:r w:rsidRPr="00C308DB">
        <w:rPr>
          <w:i/>
        </w:rPr>
        <w:t>GPD</w:t>
      </w:r>
      <w:r w:rsidRPr="00C308DB">
        <w:t xml:space="preserve"> promoter while they used an inducible </w:t>
      </w:r>
      <w:r w:rsidRPr="00C308DB">
        <w:rPr>
          <w:i/>
        </w:rPr>
        <w:t>GAL1</w:t>
      </w:r>
      <w:r w:rsidRPr="00C308DB">
        <w:t xml:space="preserve"> promoter. Further examination of signaling activities using a more sensitive, quantitative and shorter term reporter gene activation assay (</w:t>
      </w:r>
      <w:r w:rsidRPr="00C308DB">
        <w:rPr>
          <w:i/>
        </w:rPr>
        <w:t>FUS1-LacZ</w:t>
      </w:r>
      <w:r w:rsidRPr="00C308DB">
        <w:t xml:space="preserve">) revealed that the signaling activity of the mutants was enhanced as compared to the wild type when receptor expression levels at the cell surface are taken into account to normalize signaling activities. </w:t>
      </w:r>
    </w:p>
    <w:p w14:paraId="21AA17FF" w14:textId="77777777" w:rsidR="00071A47" w:rsidRPr="00C308DB" w:rsidRDefault="00071A47" w:rsidP="00071A47">
      <w:pPr>
        <w:pStyle w:val="DissertationBody"/>
        <w:ind w:firstLine="720"/>
        <w:rPr>
          <w:rFonts w:eastAsia="Times New Roman"/>
          <w:lang w:bidi="bn-BD"/>
        </w:rPr>
      </w:pPr>
      <w:r w:rsidRPr="00C308DB">
        <w:rPr>
          <w:rFonts w:eastAsia="Times New Roman"/>
          <w:lang w:bidi="bn-BD"/>
        </w:rPr>
        <w:t xml:space="preserve">The results from the gene induction assay (Fig. 8) indicate that the N-terminus of Ste2p is involved in negative regulation of signaling activity by this GPCR. In fact, the N-terminus of another GPCR, GPR56, has been reported to constrain receptor activity </w:t>
      </w:r>
      <w:r w:rsidRPr="00C308DB">
        <w:rPr>
          <w:rFonts w:eastAsia="Times New Roman"/>
          <w:noProof/>
          <w:lang w:bidi="bn-BD"/>
        </w:rPr>
        <w:t>[18]</w:t>
      </w:r>
      <w:r w:rsidRPr="00C308DB">
        <w:rPr>
          <w:rFonts w:eastAsia="Times New Roman"/>
          <w:lang w:bidi="bn-BD"/>
        </w:rPr>
        <w:t xml:space="preserve">. The N-terminus of GPR61, an orphan GPCR that is abundantly expressed in the brain, was also reported to be essential for constitutive activity </w:t>
      </w:r>
      <w:r w:rsidRPr="00C308DB">
        <w:rPr>
          <w:rFonts w:eastAsia="Times New Roman"/>
          <w:noProof/>
          <w:lang w:bidi="bn-BD"/>
        </w:rPr>
        <w:t>[64]</w:t>
      </w:r>
      <w:r w:rsidRPr="00C308DB">
        <w:rPr>
          <w:rFonts w:eastAsia="Times New Roman"/>
          <w:lang w:bidi="bn-BD"/>
        </w:rPr>
        <w:t xml:space="preserve">. Thus the results from our analysis of the role of the N-terminus of Ste2p in its function, and those of others involving different mammalian GPCRs, indicate an increasing importance for the N-terminus in the biology of GPCRs. Although the N-terminus may not be essential for GPCR signaling, its role in the regulation of signaling has been ignored to some extent in previous studies. The N-terminus may be required for fine tuning the signaling process and thus may be an important drug target for future drug design studies in which the GPCR function can be regulated more specifically. </w:t>
      </w:r>
    </w:p>
    <w:p w14:paraId="15676722" w14:textId="77777777" w:rsidR="00071A47" w:rsidRPr="00C308DB" w:rsidRDefault="00071A47" w:rsidP="00071A47">
      <w:pPr>
        <w:pStyle w:val="DissertationBody"/>
      </w:pPr>
    </w:p>
    <w:p w14:paraId="3AEC407E" w14:textId="77777777" w:rsidR="00071A47" w:rsidRPr="00C308DB" w:rsidRDefault="00071A47" w:rsidP="00071A47">
      <w:pPr>
        <w:spacing w:line="480" w:lineRule="auto"/>
        <w:rPr>
          <w:rFonts w:ascii="Times New Roman" w:eastAsia="Times New Roman" w:hAnsi="Times New Roman" w:cs="Times New Roman"/>
          <w:sz w:val="24"/>
          <w:szCs w:val="24"/>
          <w:lang w:bidi="bn-BD"/>
        </w:rPr>
      </w:pPr>
      <w:r w:rsidRPr="00C308DB">
        <w:rPr>
          <w:rFonts w:ascii="Times New Roman" w:hAnsi="Times New Roman" w:cs="Times New Roman"/>
          <w:b/>
          <w:sz w:val="24"/>
          <w:szCs w:val="24"/>
        </w:rPr>
        <w:tab/>
      </w:r>
      <w:r w:rsidRPr="00C308DB">
        <w:rPr>
          <w:rFonts w:ascii="Times New Roman" w:hAnsi="Times New Roman" w:cs="Times New Roman"/>
          <w:sz w:val="24"/>
          <w:szCs w:val="24"/>
        </w:rPr>
        <w:t>The involvement of the N-terminus in negative regulation of Ste2p as observed in the absence of any influence on ligand binding suggests that the N-terminus may stabilize the inactive state of the receptor. To do this the N-terminus must interact with receptor domains that are important for signal transduction and which can assume different conformational states. A secondary structure analysis suggested that regions of the N-terminus, in particular residues 20-</w:t>
      </w:r>
      <w:r w:rsidRPr="00C308DB">
        <w:rPr>
          <w:rFonts w:ascii="Times New Roman" w:hAnsi="Times New Roman" w:cs="Times New Roman"/>
          <w:sz w:val="24"/>
          <w:szCs w:val="24"/>
        </w:rPr>
        <w:lastRenderedPageBreak/>
        <w:t xml:space="preserve">30, have a strong tendency to form β-sheet structures, </w:t>
      </w:r>
      <w:r w:rsidRPr="00C308DB">
        <w:rPr>
          <w:rFonts w:ascii="Times New Roman" w:hAnsi="Times New Roman" w:cs="Times New Roman"/>
          <w:noProof/>
          <w:sz w:val="24"/>
          <w:szCs w:val="24"/>
        </w:rPr>
        <w:t>[26, 27]</w:t>
      </w:r>
      <w:r w:rsidRPr="00C308DB">
        <w:rPr>
          <w:rFonts w:ascii="Times New Roman" w:hAnsi="Times New Roman" w:cs="Times New Roman"/>
          <w:sz w:val="24"/>
          <w:szCs w:val="24"/>
        </w:rPr>
        <w:t xml:space="preserve">. </w:t>
      </w:r>
      <w:r w:rsidRPr="00C308DB">
        <w:rPr>
          <w:rFonts w:ascii="Times New Roman" w:hAnsi="Times New Roman" w:cs="Times New Roman"/>
          <w:bCs/>
          <w:sz w:val="24"/>
          <w:szCs w:val="24"/>
        </w:rPr>
        <w:t>It is possible that</w:t>
      </w:r>
      <w:r w:rsidRPr="00C308DB">
        <w:rPr>
          <w:rFonts w:ascii="Times New Roman" w:eastAsia="Times New Roman" w:hAnsi="Times New Roman" w:cs="Times New Roman"/>
          <w:sz w:val="24"/>
          <w:szCs w:val="24"/>
          <w:lang w:bidi="bn-BD"/>
        </w:rPr>
        <w:t xml:space="preserve"> removal of portions of the N-terminal domain lowers</w:t>
      </w:r>
      <w:r w:rsidRPr="00C308DB" w:rsidDel="00566B5A">
        <w:rPr>
          <w:rFonts w:ascii="Times New Roman" w:eastAsia="Times New Roman" w:hAnsi="Times New Roman" w:cs="Times New Roman"/>
          <w:sz w:val="24"/>
          <w:szCs w:val="24"/>
          <w:lang w:bidi="bn-BD"/>
        </w:rPr>
        <w:t xml:space="preserve"> </w:t>
      </w:r>
      <w:r w:rsidRPr="00C308DB">
        <w:rPr>
          <w:rFonts w:ascii="Times New Roman" w:eastAsia="Times New Roman" w:hAnsi="Times New Roman" w:cs="Times New Roman"/>
          <w:sz w:val="24"/>
          <w:szCs w:val="24"/>
          <w:lang w:bidi="bn-BD"/>
        </w:rPr>
        <w:t xml:space="preserve">either </w:t>
      </w:r>
      <w:proofErr w:type="spellStart"/>
      <w:r w:rsidRPr="00C308DB">
        <w:rPr>
          <w:rFonts w:ascii="Times New Roman" w:eastAsia="Times New Roman" w:hAnsi="Times New Roman" w:cs="Times New Roman"/>
          <w:sz w:val="24"/>
          <w:szCs w:val="24"/>
          <w:lang w:bidi="bn-BD"/>
        </w:rPr>
        <w:t>intramolecular</w:t>
      </w:r>
      <w:proofErr w:type="spellEnd"/>
      <w:r w:rsidRPr="00C308DB">
        <w:rPr>
          <w:rFonts w:ascii="Times New Roman" w:eastAsia="Times New Roman" w:hAnsi="Times New Roman" w:cs="Times New Roman"/>
          <w:sz w:val="24"/>
          <w:szCs w:val="24"/>
          <w:lang w:bidi="bn-BD"/>
        </w:rPr>
        <w:t xml:space="preserve"> interactions within Ste2p or intermolecular contacts with other domains of the Ste2p dimer </w:t>
      </w:r>
      <w:r w:rsidRPr="00C308DB">
        <w:rPr>
          <w:rFonts w:ascii="Times New Roman" w:eastAsia="Times New Roman" w:hAnsi="Times New Roman" w:cs="Times New Roman"/>
          <w:noProof/>
          <w:sz w:val="24"/>
          <w:szCs w:val="24"/>
          <w:lang w:bidi="bn-BD"/>
        </w:rPr>
        <w:t>[25, 26]</w:t>
      </w:r>
      <w:r w:rsidRPr="00C308DB">
        <w:rPr>
          <w:rFonts w:ascii="Times New Roman" w:eastAsia="Times New Roman" w:hAnsi="Times New Roman" w:cs="Times New Roman"/>
          <w:sz w:val="24"/>
          <w:szCs w:val="24"/>
          <w:lang w:bidi="bn-BD"/>
        </w:rPr>
        <w:t xml:space="preserve">. The sum of </w:t>
      </w:r>
      <w:proofErr w:type="gramStart"/>
      <w:r w:rsidRPr="00C308DB">
        <w:rPr>
          <w:rFonts w:ascii="Times New Roman" w:eastAsia="Times New Roman" w:hAnsi="Times New Roman" w:cs="Times New Roman"/>
          <w:sz w:val="24"/>
          <w:szCs w:val="24"/>
          <w:lang w:bidi="bn-BD"/>
        </w:rPr>
        <w:t>these β-sheet</w:t>
      </w:r>
      <w:proofErr w:type="gramEnd"/>
      <w:r w:rsidRPr="00C308DB">
        <w:rPr>
          <w:rFonts w:ascii="Times New Roman" w:eastAsia="Times New Roman" w:hAnsi="Times New Roman" w:cs="Times New Roman"/>
          <w:sz w:val="24"/>
          <w:szCs w:val="24"/>
          <w:lang w:bidi="bn-BD"/>
        </w:rPr>
        <w:t xml:space="preserve"> like contacts may help to maintain</w:t>
      </w:r>
      <w:r w:rsidRPr="00C308DB" w:rsidDel="00DE5B05">
        <w:rPr>
          <w:rFonts w:ascii="Times New Roman" w:eastAsia="Times New Roman" w:hAnsi="Times New Roman" w:cs="Times New Roman"/>
          <w:sz w:val="24"/>
          <w:szCs w:val="24"/>
          <w:lang w:bidi="bn-BD"/>
        </w:rPr>
        <w:t xml:space="preserve"> </w:t>
      </w:r>
      <w:r w:rsidRPr="00C308DB">
        <w:rPr>
          <w:rFonts w:ascii="Times New Roman" w:eastAsia="Times New Roman" w:hAnsi="Times New Roman" w:cs="Times New Roman"/>
          <w:sz w:val="24"/>
          <w:szCs w:val="24"/>
          <w:lang w:bidi="bn-BD"/>
        </w:rPr>
        <w:t xml:space="preserve">the receptor in its inactive conformation and their removal would thereby facilitate transition to an activated state upon ligand binding. We speculate that the interacting domain with the N-terminus is the extracellular loop one (EL1) as mutation of residues in this loop has been found to change the glycosylation patterns of the receptor and its ability to be activated, and a structure prediction also indicates a tendency to form sheet secondary structures </w:t>
      </w:r>
      <w:r w:rsidRPr="00C308DB">
        <w:rPr>
          <w:rFonts w:ascii="Times New Roman" w:eastAsia="Times New Roman" w:hAnsi="Times New Roman" w:cs="Times New Roman"/>
          <w:noProof/>
          <w:sz w:val="24"/>
          <w:szCs w:val="24"/>
          <w:lang w:bidi="bn-BD"/>
        </w:rPr>
        <w:t>[27, 32]</w:t>
      </w:r>
      <w:r w:rsidRPr="00C308DB">
        <w:rPr>
          <w:rFonts w:ascii="Times New Roman" w:eastAsia="Times New Roman" w:hAnsi="Times New Roman" w:cs="Times New Roman"/>
          <w:sz w:val="24"/>
          <w:szCs w:val="24"/>
          <w:lang w:bidi="bn-BD"/>
        </w:rPr>
        <w:t xml:space="preserve">. However, we do not exclude the possibility of interactions with other Ste2p domains. </w:t>
      </w:r>
    </w:p>
    <w:p w14:paraId="14730402" w14:textId="77777777" w:rsidR="00071A47" w:rsidRPr="00C308DB" w:rsidRDefault="00071A47" w:rsidP="00071A47">
      <w:pPr>
        <w:tabs>
          <w:tab w:val="center" w:pos="4680"/>
        </w:tabs>
        <w:rPr>
          <w:rFonts w:ascii="Times New Roman" w:eastAsia="Times New Roman" w:hAnsi="Times New Roman" w:cs="Times New Roman"/>
          <w:sz w:val="24"/>
          <w:szCs w:val="24"/>
          <w:lang w:bidi="bn-BD"/>
        </w:rPr>
      </w:pPr>
      <w:r w:rsidRPr="00C308DB">
        <w:rPr>
          <w:rFonts w:ascii="Times New Roman" w:eastAsia="Times New Roman" w:hAnsi="Times New Roman" w:cs="Times New Roman"/>
          <w:sz w:val="24"/>
          <w:szCs w:val="24"/>
          <w:lang w:bidi="bn-BD"/>
        </w:rPr>
        <w:br w:type="page"/>
      </w:r>
      <w:r w:rsidRPr="00C308DB">
        <w:rPr>
          <w:rFonts w:ascii="Times New Roman" w:eastAsia="Times New Roman" w:hAnsi="Times New Roman" w:cs="Times New Roman"/>
          <w:sz w:val="24"/>
          <w:szCs w:val="24"/>
          <w:lang w:bidi="bn-BD"/>
        </w:rPr>
        <w:lastRenderedPageBreak/>
        <w:tab/>
      </w:r>
    </w:p>
    <w:p w14:paraId="1B6D793A" w14:textId="77777777" w:rsidR="00071A47" w:rsidRPr="00A538E6" w:rsidRDefault="00071A47" w:rsidP="00071A47">
      <w:pPr>
        <w:pStyle w:val="Heading2"/>
        <w:numPr>
          <w:ilvl w:val="1"/>
          <w:numId w:val="0"/>
        </w:numPr>
        <w:spacing w:line="276" w:lineRule="auto"/>
        <w:rPr>
          <w:rFonts w:ascii="Times New Roman" w:hAnsi="Times New Roman" w:cs="Times New Roman"/>
          <w:b w:val="0"/>
          <w:color w:val="auto"/>
        </w:rPr>
      </w:pPr>
      <w:bookmarkStart w:id="206" w:name="_Toc359764750"/>
      <w:r w:rsidRPr="00A538E6">
        <w:rPr>
          <w:rFonts w:ascii="Times New Roman" w:hAnsi="Times New Roman" w:cs="Times New Roman"/>
          <w:b w:val="0"/>
          <w:color w:val="auto"/>
        </w:rPr>
        <w:t>References:</w:t>
      </w:r>
      <w:bookmarkEnd w:id="206"/>
    </w:p>
    <w:p w14:paraId="51D057E6" w14:textId="77777777" w:rsidR="00071A47" w:rsidRPr="00A538E6" w:rsidRDefault="00071A47" w:rsidP="00071A47">
      <w:pPr>
        <w:pStyle w:val="ListParagraph"/>
        <w:spacing w:after="0" w:line="240" w:lineRule="auto"/>
        <w:ind w:left="1080"/>
        <w:rPr>
          <w:rFonts w:ascii="Times New Roman" w:hAnsi="Times New Roman" w:cs="Times New Roman"/>
          <w:bCs/>
          <w:sz w:val="24"/>
          <w:szCs w:val="24"/>
        </w:rPr>
      </w:pPr>
    </w:p>
    <w:p w14:paraId="40C8E460"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1.</w:t>
      </w:r>
      <w:r w:rsidRPr="00A538E6">
        <w:rPr>
          <w:rFonts w:ascii="Times New Roman" w:hAnsi="Times New Roman" w:cs="Times New Roman"/>
          <w:bCs/>
          <w:noProof/>
          <w:szCs w:val="24"/>
        </w:rPr>
        <w:tab/>
        <w:t xml:space="preserve">Venkatakrishnan, A.J., et al., </w:t>
      </w:r>
      <w:r w:rsidRPr="00A538E6">
        <w:rPr>
          <w:rFonts w:ascii="Times New Roman" w:hAnsi="Times New Roman" w:cs="Times New Roman"/>
          <w:bCs/>
          <w:i/>
          <w:noProof/>
          <w:szCs w:val="24"/>
        </w:rPr>
        <w:t>Molecular signatures of G-protein-coupled receptors.</w:t>
      </w:r>
      <w:r w:rsidRPr="00A538E6">
        <w:rPr>
          <w:rFonts w:ascii="Times New Roman" w:hAnsi="Times New Roman" w:cs="Times New Roman"/>
          <w:bCs/>
          <w:noProof/>
          <w:szCs w:val="24"/>
        </w:rPr>
        <w:t xml:space="preserve"> Nature, 2013. 494(7436): p. 185-94.</w:t>
      </w:r>
    </w:p>
    <w:p w14:paraId="75EE1E33"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2.</w:t>
      </w:r>
      <w:r w:rsidRPr="00A538E6">
        <w:rPr>
          <w:rFonts w:ascii="Times New Roman" w:hAnsi="Times New Roman" w:cs="Times New Roman"/>
          <w:bCs/>
          <w:noProof/>
          <w:szCs w:val="24"/>
        </w:rPr>
        <w:tab/>
        <w:t xml:space="preserve">Fredriksson, R., et al., </w:t>
      </w:r>
      <w:r w:rsidRPr="00A538E6">
        <w:rPr>
          <w:rFonts w:ascii="Times New Roman" w:hAnsi="Times New Roman" w:cs="Times New Roman"/>
          <w:bCs/>
          <w:i/>
          <w:noProof/>
          <w:szCs w:val="24"/>
        </w:rPr>
        <w:t>The G-protein-coupled receptors in the human genome form five main families. Phylogenetic analysis, paralogon groups, and fingerprints.</w:t>
      </w:r>
      <w:r w:rsidRPr="00A538E6">
        <w:rPr>
          <w:rFonts w:ascii="Times New Roman" w:hAnsi="Times New Roman" w:cs="Times New Roman"/>
          <w:bCs/>
          <w:noProof/>
          <w:szCs w:val="24"/>
        </w:rPr>
        <w:t xml:space="preserve"> Mol Pharmacol, 2003. 63(6): p. 1256-72.</w:t>
      </w:r>
    </w:p>
    <w:p w14:paraId="4B0976E0"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3.</w:t>
      </w:r>
      <w:r w:rsidRPr="00A538E6">
        <w:rPr>
          <w:rFonts w:ascii="Times New Roman" w:hAnsi="Times New Roman" w:cs="Times New Roman"/>
          <w:bCs/>
          <w:noProof/>
          <w:szCs w:val="24"/>
        </w:rPr>
        <w:tab/>
        <w:t xml:space="preserve">O'Hayre, M., et al., </w:t>
      </w:r>
      <w:r w:rsidRPr="00A538E6">
        <w:rPr>
          <w:rFonts w:ascii="Times New Roman" w:hAnsi="Times New Roman" w:cs="Times New Roman"/>
          <w:bCs/>
          <w:i/>
          <w:noProof/>
          <w:szCs w:val="24"/>
        </w:rPr>
        <w:t>The emerging mutational landscape of G proteins and G-protein-coupled receptors in cancer.</w:t>
      </w:r>
      <w:r w:rsidRPr="00A538E6">
        <w:rPr>
          <w:rFonts w:ascii="Times New Roman" w:hAnsi="Times New Roman" w:cs="Times New Roman"/>
          <w:bCs/>
          <w:noProof/>
          <w:szCs w:val="24"/>
        </w:rPr>
        <w:t xml:space="preserve"> Nat Rev Cancer, 2013. 13(6): p. 412-24.</w:t>
      </w:r>
    </w:p>
    <w:p w14:paraId="45223BE0"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4.</w:t>
      </w:r>
      <w:r w:rsidRPr="00A538E6">
        <w:rPr>
          <w:rFonts w:ascii="Times New Roman" w:hAnsi="Times New Roman" w:cs="Times New Roman"/>
          <w:bCs/>
          <w:noProof/>
          <w:szCs w:val="24"/>
        </w:rPr>
        <w:tab/>
        <w:t xml:space="preserve">Salon, J.A., D.T. Lodowski, and K. Palczewski, </w:t>
      </w:r>
      <w:r w:rsidRPr="00A538E6">
        <w:rPr>
          <w:rFonts w:ascii="Times New Roman" w:hAnsi="Times New Roman" w:cs="Times New Roman"/>
          <w:bCs/>
          <w:i/>
          <w:noProof/>
          <w:szCs w:val="24"/>
        </w:rPr>
        <w:t>The significance of G protein-coupled receptor crystallography for drug discovery.</w:t>
      </w:r>
      <w:r w:rsidRPr="00A538E6">
        <w:rPr>
          <w:rFonts w:ascii="Times New Roman" w:hAnsi="Times New Roman" w:cs="Times New Roman"/>
          <w:bCs/>
          <w:noProof/>
          <w:szCs w:val="24"/>
        </w:rPr>
        <w:t xml:space="preserve"> Pharmacol Rev, 2011. 63(4): p. 901-37.</w:t>
      </w:r>
    </w:p>
    <w:p w14:paraId="4D5FEBAC"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5.</w:t>
      </w:r>
      <w:r w:rsidRPr="00A538E6">
        <w:rPr>
          <w:rFonts w:ascii="Times New Roman" w:hAnsi="Times New Roman" w:cs="Times New Roman"/>
          <w:bCs/>
          <w:noProof/>
          <w:szCs w:val="24"/>
        </w:rPr>
        <w:tab/>
        <w:t xml:space="preserve">Kobilka, B.K., </w:t>
      </w:r>
      <w:r w:rsidRPr="00A538E6">
        <w:rPr>
          <w:rFonts w:ascii="Times New Roman" w:hAnsi="Times New Roman" w:cs="Times New Roman"/>
          <w:bCs/>
          <w:i/>
          <w:noProof/>
          <w:szCs w:val="24"/>
        </w:rPr>
        <w:t>Structural insights into adrenergic receptor function and pharmacology.</w:t>
      </w:r>
      <w:r w:rsidRPr="00A538E6">
        <w:rPr>
          <w:rFonts w:ascii="Times New Roman" w:hAnsi="Times New Roman" w:cs="Times New Roman"/>
          <w:bCs/>
          <w:noProof/>
          <w:szCs w:val="24"/>
        </w:rPr>
        <w:t xml:space="preserve"> Trends Pharmacol Sci, 2011. 32(4): p. 213-8.</w:t>
      </w:r>
    </w:p>
    <w:p w14:paraId="73E10384"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6.</w:t>
      </w:r>
      <w:r w:rsidRPr="00A538E6">
        <w:rPr>
          <w:rFonts w:ascii="Times New Roman" w:hAnsi="Times New Roman" w:cs="Times New Roman"/>
          <w:bCs/>
          <w:noProof/>
          <w:szCs w:val="24"/>
        </w:rPr>
        <w:tab/>
        <w:t xml:space="preserve">Kristiansen, K., </w:t>
      </w:r>
      <w:r w:rsidRPr="00A538E6">
        <w:rPr>
          <w:rFonts w:ascii="Times New Roman" w:hAnsi="Times New Roman" w:cs="Times New Roman"/>
          <w:bCs/>
          <w:i/>
          <w:noProof/>
          <w:szCs w:val="24"/>
        </w:rPr>
        <w:t>Molecular mechanisms of ligand binding, signaling, and regulation within the superfamily of G-protein-coupled receptors: molecular modeling and mutagenesis approaches to receptor structure and function.</w:t>
      </w:r>
      <w:r w:rsidRPr="00A538E6">
        <w:rPr>
          <w:rFonts w:ascii="Times New Roman" w:hAnsi="Times New Roman" w:cs="Times New Roman"/>
          <w:bCs/>
          <w:noProof/>
          <w:szCs w:val="24"/>
        </w:rPr>
        <w:t xml:space="preserve"> Pharmacol Ther, 2004. 103(1): p. 21-80.</w:t>
      </w:r>
    </w:p>
    <w:p w14:paraId="1A50DD96"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7.</w:t>
      </w:r>
      <w:r w:rsidRPr="00A538E6">
        <w:rPr>
          <w:rFonts w:ascii="Times New Roman" w:hAnsi="Times New Roman" w:cs="Times New Roman"/>
          <w:bCs/>
          <w:noProof/>
          <w:szCs w:val="24"/>
        </w:rPr>
        <w:tab/>
        <w:t xml:space="preserve">Gether, U., </w:t>
      </w:r>
      <w:r w:rsidRPr="00A538E6">
        <w:rPr>
          <w:rFonts w:ascii="Times New Roman" w:hAnsi="Times New Roman" w:cs="Times New Roman"/>
          <w:bCs/>
          <w:i/>
          <w:noProof/>
          <w:szCs w:val="24"/>
        </w:rPr>
        <w:t>Uncovering molecular mechanisms involved in activation of G protein-coupled receptors.</w:t>
      </w:r>
      <w:r w:rsidRPr="00A538E6">
        <w:rPr>
          <w:rFonts w:ascii="Times New Roman" w:hAnsi="Times New Roman" w:cs="Times New Roman"/>
          <w:bCs/>
          <w:noProof/>
          <w:szCs w:val="24"/>
        </w:rPr>
        <w:t xml:space="preserve"> Endocr Rev, 2000. 21(1): p. 90-113.</w:t>
      </w:r>
    </w:p>
    <w:p w14:paraId="2B5175EC"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8.</w:t>
      </w:r>
      <w:r w:rsidRPr="00A538E6">
        <w:rPr>
          <w:rFonts w:ascii="Times New Roman" w:hAnsi="Times New Roman" w:cs="Times New Roman"/>
          <w:bCs/>
          <w:noProof/>
          <w:szCs w:val="24"/>
        </w:rPr>
        <w:tab/>
        <w:t xml:space="preserve">Umanah, G.K., et al., </w:t>
      </w:r>
      <w:r w:rsidRPr="00A538E6">
        <w:rPr>
          <w:rFonts w:ascii="Times New Roman" w:hAnsi="Times New Roman" w:cs="Times New Roman"/>
          <w:bCs/>
          <w:i/>
          <w:noProof/>
          <w:szCs w:val="24"/>
        </w:rPr>
        <w:t>Identification of residue-to-residue contact between a peptide ligand and its G protein-coupled receptor using periodate-mediated dihydroxyphenylalanine cross-linking and mass spectrometry.</w:t>
      </w:r>
      <w:r w:rsidRPr="00A538E6">
        <w:rPr>
          <w:rFonts w:ascii="Times New Roman" w:hAnsi="Times New Roman" w:cs="Times New Roman"/>
          <w:bCs/>
          <w:noProof/>
          <w:szCs w:val="24"/>
        </w:rPr>
        <w:t xml:space="preserve"> J Biol Chem, 2010. 285(50): p. 39425-36.</w:t>
      </w:r>
    </w:p>
    <w:p w14:paraId="6F259B93"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9.</w:t>
      </w:r>
      <w:r w:rsidRPr="00A538E6">
        <w:rPr>
          <w:rFonts w:ascii="Times New Roman" w:hAnsi="Times New Roman" w:cs="Times New Roman"/>
          <w:bCs/>
          <w:noProof/>
          <w:szCs w:val="24"/>
        </w:rPr>
        <w:tab/>
        <w:t xml:space="preserve">Eilers, M., et al., </w:t>
      </w:r>
      <w:r w:rsidRPr="00A538E6">
        <w:rPr>
          <w:rFonts w:ascii="Times New Roman" w:hAnsi="Times New Roman" w:cs="Times New Roman"/>
          <w:bCs/>
          <w:i/>
          <w:noProof/>
          <w:szCs w:val="24"/>
        </w:rPr>
        <w:t>Comparison of class A and D G protein-coupled receptors: common features in structure and activation.</w:t>
      </w:r>
      <w:r w:rsidRPr="00A538E6">
        <w:rPr>
          <w:rFonts w:ascii="Times New Roman" w:hAnsi="Times New Roman" w:cs="Times New Roman"/>
          <w:bCs/>
          <w:noProof/>
          <w:szCs w:val="24"/>
        </w:rPr>
        <w:t xml:space="preserve"> Biochemistry, 2005. 44(25): p. 8959-75.</w:t>
      </w:r>
    </w:p>
    <w:p w14:paraId="10CE4320"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10.</w:t>
      </w:r>
      <w:r w:rsidRPr="00A538E6">
        <w:rPr>
          <w:rFonts w:ascii="Times New Roman" w:hAnsi="Times New Roman" w:cs="Times New Roman"/>
          <w:bCs/>
          <w:noProof/>
          <w:szCs w:val="24"/>
        </w:rPr>
        <w:tab/>
        <w:t xml:space="preserve">Oldham, W.M. and H.E. Hamm, </w:t>
      </w:r>
      <w:r w:rsidRPr="00A538E6">
        <w:rPr>
          <w:rFonts w:ascii="Times New Roman" w:hAnsi="Times New Roman" w:cs="Times New Roman"/>
          <w:bCs/>
          <w:i/>
          <w:noProof/>
          <w:szCs w:val="24"/>
        </w:rPr>
        <w:t>Heterotrimeric G protein activation by G-protein-coupled receptors.</w:t>
      </w:r>
      <w:r w:rsidRPr="00A538E6">
        <w:rPr>
          <w:rFonts w:ascii="Times New Roman" w:hAnsi="Times New Roman" w:cs="Times New Roman"/>
          <w:bCs/>
          <w:noProof/>
          <w:szCs w:val="24"/>
        </w:rPr>
        <w:t xml:space="preserve"> Nat Rev Mol Cell Biol, 2008. 9(1): p. 60-71.</w:t>
      </w:r>
    </w:p>
    <w:p w14:paraId="53F1EBAE"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11.</w:t>
      </w:r>
      <w:r w:rsidRPr="00A538E6">
        <w:rPr>
          <w:rFonts w:ascii="Times New Roman" w:hAnsi="Times New Roman" w:cs="Times New Roman"/>
          <w:bCs/>
          <w:noProof/>
          <w:szCs w:val="24"/>
        </w:rPr>
        <w:tab/>
        <w:t xml:space="preserve">Kobilka, B.K., </w:t>
      </w:r>
      <w:r w:rsidRPr="00A538E6">
        <w:rPr>
          <w:rFonts w:ascii="Times New Roman" w:hAnsi="Times New Roman" w:cs="Times New Roman"/>
          <w:bCs/>
          <w:i/>
          <w:noProof/>
          <w:szCs w:val="24"/>
        </w:rPr>
        <w:t>G protein coupled receptor structure and activation.</w:t>
      </w:r>
      <w:r w:rsidRPr="00A538E6">
        <w:rPr>
          <w:rFonts w:ascii="Times New Roman" w:hAnsi="Times New Roman" w:cs="Times New Roman"/>
          <w:bCs/>
          <w:noProof/>
          <w:szCs w:val="24"/>
        </w:rPr>
        <w:t xml:space="preserve"> Biochim Biophys Acta, 2007. 1768(4): p. 794-807.</w:t>
      </w:r>
    </w:p>
    <w:p w14:paraId="02EB4FE0"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12.</w:t>
      </w:r>
      <w:r w:rsidRPr="00A538E6">
        <w:rPr>
          <w:rFonts w:ascii="Times New Roman" w:hAnsi="Times New Roman" w:cs="Times New Roman"/>
          <w:bCs/>
          <w:noProof/>
          <w:szCs w:val="24"/>
        </w:rPr>
        <w:tab/>
        <w:t xml:space="preserve">Lagerstrom, M.C. and H.B. Schioth, </w:t>
      </w:r>
      <w:r w:rsidRPr="00A538E6">
        <w:rPr>
          <w:rFonts w:ascii="Times New Roman" w:hAnsi="Times New Roman" w:cs="Times New Roman"/>
          <w:bCs/>
          <w:i/>
          <w:noProof/>
          <w:szCs w:val="24"/>
        </w:rPr>
        <w:t>Structural diversity of G protein-coupled receptors and significance for drug discovery.</w:t>
      </w:r>
      <w:r w:rsidRPr="00A538E6">
        <w:rPr>
          <w:rFonts w:ascii="Times New Roman" w:hAnsi="Times New Roman" w:cs="Times New Roman"/>
          <w:bCs/>
          <w:noProof/>
          <w:szCs w:val="24"/>
        </w:rPr>
        <w:t xml:space="preserve"> Nat Rev Drug Discov, 2008. 7(4): p. 339-57.</w:t>
      </w:r>
    </w:p>
    <w:p w14:paraId="1863F9CD"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13.</w:t>
      </w:r>
      <w:r w:rsidRPr="00A538E6">
        <w:rPr>
          <w:rFonts w:ascii="Times New Roman" w:hAnsi="Times New Roman" w:cs="Times New Roman"/>
          <w:bCs/>
          <w:noProof/>
          <w:szCs w:val="24"/>
        </w:rPr>
        <w:tab/>
        <w:t xml:space="preserve">Beinborn, M., </w:t>
      </w:r>
      <w:r w:rsidRPr="00A538E6">
        <w:rPr>
          <w:rFonts w:ascii="Times New Roman" w:hAnsi="Times New Roman" w:cs="Times New Roman"/>
          <w:bCs/>
          <w:i/>
          <w:noProof/>
          <w:szCs w:val="24"/>
        </w:rPr>
        <w:t>Class B GPCRs: a hidden agonist within?</w:t>
      </w:r>
      <w:r w:rsidRPr="00A538E6">
        <w:rPr>
          <w:rFonts w:ascii="Times New Roman" w:hAnsi="Times New Roman" w:cs="Times New Roman"/>
          <w:bCs/>
          <w:noProof/>
          <w:szCs w:val="24"/>
        </w:rPr>
        <w:t xml:space="preserve"> Mol Pharmacol, 2006. 70(1): p. 1-4.</w:t>
      </w:r>
    </w:p>
    <w:p w14:paraId="4E72F482"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14.</w:t>
      </w:r>
      <w:r w:rsidRPr="00A538E6">
        <w:rPr>
          <w:rFonts w:ascii="Times New Roman" w:hAnsi="Times New Roman" w:cs="Times New Roman"/>
          <w:bCs/>
          <w:noProof/>
          <w:szCs w:val="24"/>
        </w:rPr>
        <w:tab/>
        <w:t xml:space="preserve">Kobilka, B.K. and X. Deupi, </w:t>
      </w:r>
      <w:r w:rsidRPr="00A538E6">
        <w:rPr>
          <w:rFonts w:ascii="Times New Roman" w:hAnsi="Times New Roman" w:cs="Times New Roman"/>
          <w:bCs/>
          <w:i/>
          <w:noProof/>
          <w:szCs w:val="24"/>
        </w:rPr>
        <w:t>Conformational complexity of G-protein-coupled receptors.</w:t>
      </w:r>
      <w:r w:rsidRPr="00A538E6">
        <w:rPr>
          <w:rFonts w:ascii="Times New Roman" w:hAnsi="Times New Roman" w:cs="Times New Roman"/>
          <w:bCs/>
          <w:noProof/>
          <w:szCs w:val="24"/>
        </w:rPr>
        <w:t xml:space="preserve"> Trends Pharmacol Sci, 2007. 28(8): p. 397-406.</w:t>
      </w:r>
    </w:p>
    <w:p w14:paraId="2B1AF133"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15.</w:t>
      </w:r>
      <w:r w:rsidRPr="00A538E6">
        <w:rPr>
          <w:rFonts w:ascii="Times New Roman" w:hAnsi="Times New Roman" w:cs="Times New Roman"/>
          <w:bCs/>
          <w:noProof/>
          <w:szCs w:val="24"/>
        </w:rPr>
        <w:tab/>
        <w:t xml:space="preserve">Ersoy, B.A., et al., </w:t>
      </w:r>
      <w:r w:rsidRPr="00A538E6">
        <w:rPr>
          <w:rFonts w:ascii="Times New Roman" w:hAnsi="Times New Roman" w:cs="Times New Roman"/>
          <w:bCs/>
          <w:i/>
          <w:noProof/>
          <w:szCs w:val="24"/>
        </w:rPr>
        <w:t>Mechanism of N-terminal modulation of activity at the melanocortin-4 receptor GPCR.</w:t>
      </w:r>
      <w:r w:rsidRPr="00A538E6">
        <w:rPr>
          <w:rFonts w:ascii="Times New Roman" w:hAnsi="Times New Roman" w:cs="Times New Roman"/>
          <w:bCs/>
          <w:noProof/>
          <w:szCs w:val="24"/>
        </w:rPr>
        <w:t xml:space="preserve"> Nat Chem Biol, 2012. 8(8): p. 725-30.</w:t>
      </w:r>
    </w:p>
    <w:p w14:paraId="43A4006D"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16.</w:t>
      </w:r>
      <w:r w:rsidRPr="00A538E6">
        <w:rPr>
          <w:rFonts w:ascii="Times New Roman" w:hAnsi="Times New Roman" w:cs="Times New Roman"/>
          <w:bCs/>
          <w:noProof/>
          <w:szCs w:val="24"/>
        </w:rPr>
        <w:tab/>
        <w:t xml:space="preserve">Scarborough, R.M., et al., </w:t>
      </w:r>
      <w:r w:rsidRPr="00A538E6">
        <w:rPr>
          <w:rFonts w:ascii="Times New Roman" w:hAnsi="Times New Roman" w:cs="Times New Roman"/>
          <w:bCs/>
          <w:i/>
          <w:noProof/>
          <w:szCs w:val="24"/>
        </w:rPr>
        <w:t>Tethered ligand agonist peptides. Structural requirements for thrombin receptor activation reveal mechanism of proteolytic unmasking of agonist function.</w:t>
      </w:r>
      <w:r w:rsidRPr="00A538E6">
        <w:rPr>
          <w:rFonts w:ascii="Times New Roman" w:hAnsi="Times New Roman" w:cs="Times New Roman"/>
          <w:bCs/>
          <w:noProof/>
          <w:szCs w:val="24"/>
        </w:rPr>
        <w:t xml:space="preserve"> J Biol Chem, 1992. 267(19): p. 13146-9.</w:t>
      </w:r>
    </w:p>
    <w:p w14:paraId="05B139B5"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17.</w:t>
      </w:r>
      <w:r w:rsidRPr="00A538E6">
        <w:rPr>
          <w:rFonts w:ascii="Times New Roman" w:hAnsi="Times New Roman" w:cs="Times New Roman"/>
          <w:bCs/>
          <w:noProof/>
          <w:szCs w:val="24"/>
        </w:rPr>
        <w:tab/>
        <w:t xml:space="preserve">Vassart, G., L. Pardo, and S. Costagliola, </w:t>
      </w:r>
      <w:r w:rsidRPr="00A538E6">
        <w:rPr>
          <w:rFonts w:ascii="Times New Roman" w:hAnsi="Times New Roman" w:cs="Times New Roman"/>
          <w:bCs/>
          <w:i/>
          <w:noProof/>
          <w:szCs w:val="24"/>
        </w:rPr>
        <w:t>A molecular dissection of the glycoprotein hormone receptors.</w:t>
      </w:r>
      <w:r w:rsidRPr="00A538E6">
        <w:rPr>
          <w:rFonts w:ascii="Times New Roman" w:hAnsi="Times New Roman" w:cs="Times New Roman"/>
          <w:bCs/>
          <w:noProof/>
          <w:szCs w:val="24"/>
        </w:rPr>
        <w:t xml:space="preserve"> Trends Biochem Sci, 2004. 29(3): p. 119-26.</w:t>
      </w:r>
    </w:p>
    <w:p w14:paraId="7AFF7BA3"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18.</w:t>
      </w:r>
      <w:r w:rsidRPr="00A538E6">
        <w:rPr>
          <w:rFonts w:ascii="Times New Roman" w:hAnsi="Times New Roman" w:cs="Times New Roman"/>
          <w:bCs/>
          <w:noProof/>
          <w:szCs w:val="24"/>
        </w:rPr>
        <w:tab/>
        <w:t xml:space="preserve">Paavola, K.J., et al., </w:t>
      </w:r>
      <w:r w:rsidRPr="00A538E6">
        <w:rPr>
          <w:rFonts w:ascii="Times New Roman" w:hAnsi="Times New Roman" w:cs="Times New Roman"/>
          <w:bCs/>
          <w:i/>
          <w:noProof/>
          <w:szCs w:val="24"/>
        </w:rPr>
        <w:t>The N terminus of the adhesion G protein-coupled receptor GPR56 controls receptor signaling activity.</w:t>
      </w:r>
      <w:r w:rsidRPr="00A538E6">
        <w:rPr>
          <w:rFonts w:ascii="Times New Roman" w:hAnsi="Times New Roman" w:cs="Times New Roman"/>
          <w:bCs/>
          <w:noProof/>
          <w:szCs w:val="24"/>
        </w:rPr>
        <w:t xml:space="preserve"> J Biol Chem, 2011. 286(33): p. 28914-21.</w:t>
      </w:r>
    </w:p>
    <w:p w14:paraId="363726D5"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19.</w:t>
      </w:r>
      <w:r w:rsidRPr="00A538E6">
        <w:rPr>
          <w:rFonts w:ascii="Times New Roman" w:hAnsi="Times New Roman" w:cs="Times New Roman"/>
          <w:bCs/>
          <w:noProof/>
          <w:szCs w:val="24"/>
        </w:rPr>
        <w:tab/>
        <w:t xml:space="preserve">Andersson, H., et al., </w:t>
      </w:r>
      <w:r w:rsidRPr="00A538E6">
        <w:rPr>
          <w:rFonts w:ascii="Times New Roman" w:hAnsi="Times New Roman" w:cs="Times New Roman"/>
          <w:bCs/>
          <w:i/>
          <w:noProof/>
          <w:szCs w:val="24"/>
        </w:rPr>
        <w:t>Membrane assembly of the cannabinoid receptor 1: impact of a long N-terminal tail.</w:t>
      </w:r>
      <w:r w:rsidRPr="00A538E6">
        <w:rPr>
          <w:rFonts w:ascii="Times New Roman" w:hAnsi="Times New Roman" w:cs="Times New Roman"/>
          <w:bCs/>
          <w:noProof/>
          <w:szCs w:val="24"/>
        </w:rPr>
        <w:t xml:space="preserve"> Mol Pharmacol, 2003. 64(3): p. 570-7.</w:t>
      </w:r>
    </w:p>
    <w:p w14:paraId="7CD99490"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20.</w:t>
      </w:r>
      <w:r w:rsidRPr="00A538E6">
        <w:rPr>
          <w:rFonts w:ascii="Times New Roman" w:hAnsi="Times New Roman" w:cs="Times New Roman"/>
          <w:bCs/>
          <w:noProof/>
          <w:szCs w:val="24"/>
        </w:rPr>
        <w:tab/>
        <w:t xml:space="preserve">Hague, C., et al., </w:t>
      </w:r>
      <w:r w:rsidRPr="00A538E6">
        <w:rPr>
          <w:rFonts w:ascii="Times New Roman" w:hAnsi="Times New Roman" w:cs="Times New Roman"/>
          <w:bCs/>
          <w:i/>
          <w:noProof/>
          <w:szCs w:val="24"/>
        </w:rPr>
        <w:t>The N terminus of the human alpha1D-adrenergic receptor prevents cell surface expression.</w:t>
      </w:r>
      <w:r w:rsidRPr="00A538E6">
        <w:rPr>
          <w:rFonts w:ascii="Times New Roman" w:hAnsi="Times New Roman" w:cs="Times New Roman"/>
          <w:bCs/>
          <w:noProof/>
          <w:szCs w:val="24"/>
        </w:rPr>
        <w:t xml:space="preserve"> J Pharmacol Exp Ther, 2004. 309(1): p. 388-97.</w:t>
      </w:r>
    </w:p>
    <w:p w14:paraId="42255AB0"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21.</w:t>
      </w:r>
      <w:r w:rsidRPr="00A538E6">
        <w:rPr>
          <w:rFonts w:ascii="Times New Roman" w:hAnsi="Times New Roman" w:cs="Times New Roman"/>
          <w:bCs/>
          <w:noProof/>
          <w:szCs w:val="24"/>
        </w:rPr>
        <w:tab/>
        <w:t xml:space="preserve">Dunham, J.H., et al., </w:t>
      </w:r>
      <w:r w:rsidRPr="00A538E6">
        <w:rPr>
          <w:rFonts w:ascii="Times New Roman" w:hAnsi="Times New Roman" w:cs="Times New Roman"/>
          <w:bCs/>
          <w:i/>
          <w:noProof/>
          <w:szCs w:val="24"/>
        </w:rPr>
        <w:t>GPR37 surface expression enhancement via N-terminal truncation or protein-protein interactions.</w:t>
      </w:r>
      <w:r w:rsidRPr="00A538E6">
        <w:rPr>
          <w:rFonts w:ascii="Times New Roman" w:hAnsi="Times New Roman" w:cs="Times New Roman"/>
          <w:bCs/>
          <w:noProof/>
          <w:szCs w:val="24"/>
        </w:rPr>
        <w:t xml:space="preserve"> Biochemistry, 2009. 48(43): p. 10286-97.</w:t>
      </w:r>
    </w:p>
    <w:p w14:paraId="2E14EDE0"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lastRenderedPageBreak/>
        <w:t>22.</w:t>
      </w:r>
      <w:r w:rsidRPr="00A538E6">
        <w:rPr>
          <w:rFonts w:ascii="Times New Roman" w:hAnsi="Times New Roman" w:cs="Times New Roman"/>
          <w:bCs/>
          <w:noProof/>
          <w:szCs w:val="24"/>
        </w:rPr>
        <w:tab/>
        <w:t xml:space="preserve">Dohlman, H.G., et al., </w:t>
      </w:r>
      <w:r w:rsidRPr="00A538E6">
        <w:rPr>
          <w:rFonts w:ascii="Times New Roman" w:hAnsi="Times New Roman" w:cs="Times New Roman"/>
          <w:bCs/>
          <w:i/>
          <w:noProof/>
          <w:szCs w:val="24"/>
        </w:rPr>
        <w:t>Model systems for the study of seven-transmembrane-segment receptors.</w:t>
      </w:r>
      <w:r w:rsidRPr="00A538E6">
        <w:rPr>
          <w:rFonts w:ascii="Times New Roman" w:hAnsi="Times New Roman" w:cs="Times New Roman"/>
          <w:bCs/>
          <w:noProof/>
          <w:szCs w:val="24"/>
        </w:rPr>
        <w:t xml:space="preserve"> Annu Rev Biochem, 1991. 60: p. 653-88.</w:t>
      </w:r>
    </w:p>
    <w:p w14:paraId="73F67F57"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23.</w:t>
      </w:r>
      <w:r w:rsidRPr="00A538E6">
        <w:rPr>
          <w:rFonts w:ascii="Times New Roman" w:hAnsi="Times New Roman" w:cs="Times New Roman"/>
          <w:bCs/>
          <w:noProof/>
          <w:szCs w:val="24"/>
        </w:rPr>
        <w:tab/>
        <w:t xml:space="preserve">Slessareva, J.E. and H.G. Dohlman, </w:t>
      </w:r>
      <w:r w:rsidRPr="00A538E6">
        <w:rPr>
          <w:rFonts w:ascii="Times New Roman" w:hAnsi="Times New Roman" w:cs="Times New Roman"/>
          <w:bCs/>
          <w:i/>
          <w:noProof/>
          <w:szCs w:val="24"/>
        </w:rPr>
        <w:t>G protein signaling in yeast: new components, new connections, new compartments.</w:t>
      </w:r>
      <w:r w:rsidRPr="00A538E6">
        <w:rPr>
          <w:rFonts w:ascii="Times New Roman" w:hAnsi="Times New Roman" w:cs="Times New Roman"/>
          <w:bCs/>
          <w:noProof/>
          <w:szCs w:val="24"/>
        </w:rPr>
        <w:t xml:space="preserve"> Science, 2006. 314(5804): p. 1412-3.</w:t>
      </w:r>
    </w:p>
    <w:p w14:paraId="52802C0F"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24.</w:t>
      </w:r>
      <w:r w:rsidRPr="00A538E6">
        <w:rPr>
          <w:rFonts w:ascii="Times New Roman" w:hAnsi="Times New Roman" w:cs="Times New Roman"/>
          <w:bCs/>
          <w:noProof/>
          <w:szCs w:val="24"/>
        </w:rPr>
        <w:tab/>
        <w:t xml:space="preserve">Mentesana, P.E. and J.B. Konopka, </w:t>
      </w:r>
      <w:r w:rsidRPr="00A538E6">
        <w:rPr>
          <w:rFonts w:ascii="Times New Roman" w:hAnsi="Times New Roman" w:cs="Times New Roman"/>
          <w:bCs/>
          <w:i/>
          <w:noProof/>
          <w:szCs w:val="24"/>
        </w:rPr>
        <w:t>Mutational analysis of the role of N-glycosylation in alpha-factor receptor function.</w:t>
      </w:r>
      <w:r w:rsidRPr="00A538E6">
        <w:rPr>
          <w:rFonts w:ascii="Times New Roman" w:hAnsi="Times New Roman" w:cs="Times New Roman"/>
          <w:bCs/>
          <w:noProof/>
          <w:szCs w:val="24"/>
        </w:rPr>
        <w:t xml:space="preserve"> Biochemistry, 2001. 40(32): p. 9685-94.</w:t>
      </w:r>
    </w:p>
    <w:p w14:paraId="1A27143E"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25.</w:t>
      </w:r>
      <w:r w:rsidRPr="00A538E6">
        <w:rPr>
          <w:rFonts w:ascii="Times New Roman" w:hAnsi="Times New Roman" w:cs="Times New Roman"/>
          <w:bCs/>
          <w:noProof/>
          <w:szCs w:val="24"/>
        </w:rPr>
        <w:tab/>
        <w:t xml:space="preserve">Overton, M.C. and K.J. Blumer, </w:t>
      </w:r>
      <w:r w:rsidRPr="00A538E6">
        <w:rPr>
          <w:rFonts w:ascii="Times New Roman" w:hAnsi="Times New Roman" w:cs="Times New Roman"/>
          <w:bCs/>
          <w:i/>
          <w:noProof/>
          <w:szCs w:val="24"/>
        </w:rPr>
        <w:t>The extracellular N-terminal domain and transmembrane domains 1 and 2 mediate oligomerization of a yeast G protein-coupled receptor.</w:t>
      </w:r>
      <w:r w:rsidRPr="00A538E6">
        <w:rPr>
          <w:rFonts w:ascii="Times New Roman" w:hAnsi="Times New Roman" w:cs="Times New Roman"/>
          <w:bCs/>
          <w:noProof/>
          <w:szCs w:val="24"/>
        </w:rPr>
        <w:t xml:space="preserve"> J Biol Chem, 2002. 277(44): p. 41463-72.</w:t>
      </w:r>
    </w:p>
    <w:p w14:paraId="68404B5D"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26.</w:t>
      </w:r>
      <w:r w:rsidRPr="00A538E6">
        <w:rPr>
          <w:rFonts w:ascii="Times New Roman" w:hAnsi="Times New Roman" w:cs="Times New Roman"/>
          <w:bCs/>
          <w:noProof/>
          <w:szCs w:val="24"/>
        </w:rPr>
        <w:tab/>
        <w:t xml:space="preserve">Uddin, M.S., et al., </w:t>
      </w:r>
      <w:r w:rsidRPr="00A538E6">
        <w:rPr>
          <w:rFonts w:ascii="Times New Roman" w:hAnsi="Times New Roman" w:cs="Times New Roman"/>
          <w:bCs/>
          <w:i/>
          <w:noProof/>
          <w:szCs w:val="24"/>
        </w:rPr>
        <w:t>Identification of residues involved in homodimer formation located within a beta-strand region of the N-terminus of a Yeast G protein-coupled receptor.</w:t>
      </w:r>
      <w:r w:rsidRPr="00A538E6">
        <w:rPr>
          <w:rFonts w:ascii="Times New Roman" w:hAnsi="Times New Roman" w:cs="Times New Roman"/>
          <w:bCs/>
          <w:noProof/>
          <w:szCs w:val="24"/>
        </w:rPr>
        <w:t xml:space="preserve"> J Recept Signal Transduct Res, 2012. 32(2): p. 65-75.</w:t>
      </w:r>
    </w:p>
    <w:p w14:paraId="05981B83"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27.</w:t>
      </w:r>
      <w:r w:rsidRPr="00A538E6">
        <w:rPr>
          <w:rFonts w:ascii="Times New Roman" w:hAnsi="Times New Roman" w:cs="Times New Roman"/>
          <w:bCs/>
          <w:noProof/>
          <w:szCs w:val="24"/>
        </w:rPr>
        <w:tab/>
        <w:t xml:space="preserve">Shi, C., et al., </w:t>
      </w:r>
      <w:r w:rsidRPr="00A538E6">
        <w:rPr>
          <w:rFonts w:ascii="Times New Roman" w:hAnsi="Times New Roman" w:cs="Times New Roman"/>
          <w:bCs/>
          <w:i/>
          <w:noProof/>
          <w:szCs w:val="24"/>
        </w:rPr>
        <w:t>A role for a complex between activated G protein-coupled receptors in yeast cellular mating.</w:t>
      </w:r>
      <w:r w:rsidRPr="00A538E6">
        <w:rPr>
          <w:rFonts w:ascii="Times New Roman" w:hAnsi="Times New Roman" w:cs="Times New Roman"/>
          <w:bCs/>
          <w:noProof/>
          <w:szCs w:val="24"/>
        </w:rPr>
        <w:t xml:space="preserve"> Proc Natl Acad Sci U S A, 2007. 104(13): p. 5395-400.</w:t>
      </w:r>
    </w:p>
    <w:p w14:paraId="37641335"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28.</w:t>
      </w:r>
      <w:r w:rsidRPr="00A538E6">
        <w:rPr>
          <w:rFonts w:ascii="Times New Roman" w:hAnsi="Times New Roman" w:cs="Times New Roman"/>
          <w:bCs/>
          <w:noProof/>
          <w:szCs w:val="24"/>
        </w:rPr>
        <w:tab/>
        <w:t xml:space="preserve">Shi, C., et al., </w:t>
      </w:r>
      <w:r w:rsidRPr="00A538E6">
        <w:rPr>
          <w:rFonts w:ascii="Times New Roman" w:hAnsi="Times New Roman" w:cs="Times New Roman"/>
          <w:bCs/>
          <w:i/>
          <w:noProof/>
          <w:szCs w:val="24"/>
        </w:rPr>
        <w:t>N-terminal residues of the yeast pheromone receptor, Ste2p, mediate mating events independently of G1-arrest signaling.</w:t>
      </w:r>
      <w:r w:rsidRPr="00A538E6">
        <w:rPr>
          <w:rFonts w:ascii="Times New Roman" w:hAnsi="Times New Roman" w:cs="Times New Roman"/>
          <w:bCs/>
          <w:noProof/>
          <w:szCs w:val="24"/>
        </w:rPr>
        <w:t xml:space="preserve"> J Cell Biochem, 2009. 107(4): p. 630-8.</w:t>
      </w:r>
    </w:p>
    <w:p w14:paraId="1541AEF3"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29.</w:t>
      </w:r>
      <w:r w:rsidRPr="00A538E6">
        <w:rPr>
          <w:rFonts w:ascii="Times New Roman" w:hAnsi="Times New Roman" w:cs="Times New Roman"/>
          <w:bCs/>
          <w:noProof/>
          <w:szCs w:val="24"/>
        </w:rPr>
        <w:tab/>
        <w:t xml:space="preserve">Marsh, L., </w:t>
      </w:r>
      <w:r w:rsidRPr="00A538E6">
        <w:rPr>
          <w:rFonts w:ascii="Times New Roman" w:hAnsi="Times New Roman" w:cs="Times New Roman"/>
          <w:bCs/>
          <w:i/>
          <w:noProof/>
          <w:szCs w:val="24"/>
        </w:rPr>
        <w:t>Substitutions in the hydrophobic core of the alpha-factor receptor of Saccharomyces cerevisiae permit response to Saccharomyces kluyveri alpha-factor and to antagonist.</w:t>
      </w:r>
      <w:r w:rsidRPr="00A538E6">
        <w:rPr>
          <w:rFonts w:ascii="Times New Roman" w:hAnsi="Times New Roman" w:cs="Times New Roman"/>
          <w:bCs/>
          <w:noProof/>
          <w:szCs w:val="24"/>
        </w:rPr>
        <w:t xml:space="preserve"> Mol Cell Biol, 1992. 12(9): p. 3959-66.</w:t>
      </w:r>
    </w:p>
    <w:p w14:paraId="13E159D3"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30.</w:t>
      </w:r>
      <w:r w:rsidRPr="00A538E6">
        <w:rPr>
          <w:rFonts w:ascii="Times New Roman" w:hAnsi="Times New Roman" w:cs="Times New Roman"/>
          <w:bCs/>
          <w:noProof/>
          <w:szCs w:val="24"/>
        </w:rPr>
        <w:tab/>
        <w:t xml:space="preserve">Son, C.D., et al., </w:t>
      </w:r>
      <w:r w:rsidRPr="00A538E6">
        <w:rPr>
          <w:rFonts w:ascii="Times New Roman" w:hAnsi="Times New Roman" w:cs="Times New Roman"/>
          <w:bCs/>
          <w:i/>
          <w:noProof/>
          <w:szCs w:val="24"/>
        </w:rPr>
        <w:t>Identification of ligand binding regions of the Saccharomyces cerevisiae alpha-factor pheromone receptor by photoaffinity cross-linking.</w:t>
      </w:r>
      <w:r w:rsidRPr="00A538E6">
        <w:rPr>
          <w:rFonts w:ascii="Times New Roman" w:hAnsi="Times New Roman" w:cs="Times New Roman"/>
          <w:bCs/>
          <w:noProof/>
          <w:szCs w:val="24"/>
        </w:rPr>
        <w:t xml:space="preserve"> Biochemistry, 2004. 43(41): p. 13193-203.</w:t>
      </w:r>
    </w:p>
    <w:p w14:paraId="473FBA4F"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31.</w:t>
      </w:r>
      <w:r w:rsidRPr="00A538E6">
        <w:rPr>
          <w:rFonts w:ascii="Times New Roman" w:hAnsi="Times New Roman" w:cs="Times New Roman"/>
          <w:bCs/>
          <w:noProof/>
          <w:szCs w:val="24"/>
        </w:rPr>
        <w:tab/>
        <w:t xml:space="preserve">Dohlman, H.G., et al., </w:t>
      </w:r>
      <w:r w:rsidRPr="00A538E6">
        <w:rPr>
          <w:rFonts w:ascii="Times New Roman" w:hAnsi="Times New Roman" w:cs="Times New Roman"/>
          <w:bCs/>
          <w:i/>
          <w:noProof/>
          <w:szCs w:val="24"/>
        </w:rPr>
        <w:t>Pheromone action regulates G-protein alpha-subunit myristoylation in the yeast Saccharomyces cerevisiae.</w:t>
      </w:r>
      <w:r w:rsidRPr="00A538E6">
        <w:rPr>
          <w:rFonts w:ascii="Times New Roman" w:hAnsi="Times New Roman" w:cs="Times New Roman"/>
          <w:bCs/>
          <w:noProof/>
          <w:szCs w:val="24"/>
        </w:rPr>
        <w:t xml:space="preserve"> Proc Natl Acad Sci U S A, 1993. 90(20): p. 9688-92.</w:t>
      </w:r>
    </w:p>
    <w:p w14:paraId="72DB4D8D"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32.</w:t>
      </w:r>
      <w:r w:rsidRPr="00A538E6">
        <w:rPr>
          <w:rFonts w:ascii="Times New Roman" w:hAnsi="Times New Roman" w:cs="Times New Roman"/>
          <w:bCs/>
          <w:noProof/>
          <w:szCs w:val="24"/>
        </w:rPr>
        <w:tab/>
        <w:t xml:space="preserve">Hauser, M., et al., </w:t>
      </w:r>
      <w:r w:rsidRPr="00A538E6">
        <w:rPr>
          <w:rFonts w:ascii="Times New Roman" w:hAnsi="Times New Roman" w:cs="Times New Roman"/>
          <w:bCs/>
          <w:i/>
          <w:noProof/>
          <w:szCs w:val="24"/>
        </w:rPr>
        <w:t>The first extracellular loop of the Saccharomyces cerevisiae G protein-coupled receptor Ste2p undergoes a conformational change upon ligand binding.</w:t>
      </w:r>
      <w:r w:rsidRPr="00A538E6">
        <w:rPr>
          <w:rFonts w:ascii="Times New Roman" w:hAnsi="Times New Roman" w:cs="Times New Roman"/>
          <w:bCs/>
          <w:noProof/>
          <w:szCs w:val="24"/>
        </w:rPr>
        <w:t xml:space="preserve"> J Biol Chem, 2007. 282(14): p. 10387-97.</w:t>
      </w:r>
    </w:p>
    <w:p w14:paraId="623B06CB"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33.</w:t>
      </w:r>
      <w:r w:rsidRPr="00A538E6">
        <w:rPr>
          <w:rFonts w:ascii="Times New Roman" w:hAnsi="Times New Roman" w:cs="Times New Roman"/>
          <w:bCs/>
          <w:noProof/>
          <w:szCs w:val="24"/>
        </w:rPr>
        <w:tab/>
        <w:t xml:space="preserve">Turcatti, G., et al., </w:t>
      </w:r>
      <w:r w:rsidRPr="00A538E6">
        <w:rPr>
          <w:rFonts w:ascii="Times New Roman" w:hAnsi="Times New Roman" w:cs="Times New Roman"/>
          <w:bCs/>
          <w:i/>
          <w:noProof/>
          <w:szCs w:val="24"/>
        </w:rPr>
        <w:t>Probing the structure and function of the tachykinin neurokinin-2 receptor through biosynthetic incorporation of fluorescent amino acids at specific sites.</w:t>
      </w:r>
      <w:r w:rsidRPr="00A538E6">
        <w:rPr>
          <w:rFonts w:ascii="Times New Roman" w:hAnsi="Times New Roman" w:cs="Times New Roman"/>
          <w:bCs/>
          <w:noProof/>
          <w:szCs w:val="24"/>
        </w:rPr>
        <w:t xml:space="preserve"> J Biol Chem, 1996. 271(33): p. 19991-8.</w:t>
      </w:r>
    </w:p>
    <w:p w14:paraId="0D807B3B"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34.</w:t>
      </w:r>
      <w:r w:rsidRPr="00A538E6">
        <w:rPr>
          <w:rFonts w:ascii="Times New Roman" w:hAnsi="Times New Roman" w:cs="Times New Roman"/>
          <w:bCs/>
          <w:noProof/>
          <w:szCs w:val="24"/>
        </w:rPr>
        <w:tab/>
        <w:t xml:space="preserve">Sherman, F., </w:t>
      </w:r>
      <w:r w:rsidRPr="00A538E6">
        <w:rPr>
          <w:rFonts w:ascii="Times New Roman" w:hAnsi="Times New Roman" w:cs="Times New Roman"/>
          <w:bCs/>
          <w:i/>
          <w:noProof/>
          <w:szCs w:val="24"/>
        </w:rPr>
        <w:t>Getting started with yeast.</w:t>
      </w:r>
      <w:r w:rsidRPr="00A538E6">
        <w:rPr>
          <w:rFonts w:ascii="Times New Roman" w:hAnsi="Times New Roman" w:cs="Times New Roman"/>
          <w:bCs/>
          <w:noProof/>
          <w:szCs w:val="24"/>
        </w:rPr>
        <w:t xml:space="preserve"> Methods Enzymol, 1991. 194: p. 3-21.</w:t>
      </w:r>
    </w:p>
    <w:p w14:paraId="150445FA"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35.</w:t>
      </w:r>
      <w:r w:rsidRPr="00A538E6">
        <w:rPr>
          <w:rFonts w:ascii="Times New Roman" w:hAnsi="Times New Roman" w:cs="Times New Roman"/>
          <w:bCs/>
          <w:noProof/>
          <w:szCs w:val="24"/>
        </w:rPr>
        <w:tab/>
        <w:t xml:space="preserve">Reynolds, T.B. and G.R. Fink, </w:t>
      </w:r>
      <w:r w:rsidRPr="00A538E6">
        <w:rPr>
          <w:rFonts w:ascii="Times New Roman" w:hAnsi="Times New Roman" w:cs="Times New Roman"/>
          <w:bCs/>
          <w:i/>
          <w:noProof/>
          <w:szCs w:val="24"/>
        </w:rPr>
        <w:t>Bakers' yeast, a model for fungal biofilm formation.</w:t>
      </w:r>
      <w:r w:rsidRPr="00A538E6">
        <w:rPr>
          <w:rFonts w:ascii="Times New Roman" w:hAnsi="Times New Roman" w:cs="Times New Roman"/>
          <w:bCs/>
          <w:noProof/>
          <w:szCs w:val="24"/>
        </w:rPr>
        <w:t xml:space="preserve"> Science, 2001. 291(5505): p. 878-81.</w:t>
      </w:r>
    </w:p>
    <w:p w14:paraId="5FFD3C7E"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36.</w:t>
      </w:r>
      <w:r w:rsidRPr="00A538E6">
        <w:rPr>
          <w:rFonts w:ascii="Times New Roman" w:hAnsi="Times New Roman" w:cs="Times New Roman"/>
          <w:bCs/>
          <w:noProof/>
          <w:szCs w:val="24"/>
        </w:rPr>
        <w:tab/>
        <w:t xml:space="preserve">Bajaj, A., et al., </w:t>
      </w:r>
      <w:r w:rsidRPr="00A538E6">
        <w:rPr>
          <w:rFonts w:ascii="Times New Roman" w:hAnsi="Times New Roman" w:cs="Times New Roman"/>
          <w:bCs/>
          <w:i/>
          <w:noProof/>
          <w:szCs w:val="24"/>
        </w:rPr>
        <w:t>A fluorescent alpha-factor analogue exhibits multiple steps on binding to its G protein coupled receptor in yeast.</w:t>
      </w:r>
      <w:r w:rsidRPr="00A538E6">
        <w:rPr>
          <w:rFonts w:ascii="Times New Roman" w:hAnsi="Times New Roman" w:cs="Times New Roman"/>
          <w:bCs/>
          <w:noProof/>
          <w:szCs w:val="24"/>
        </w:rPr>
        <w:t xml:space="preserve"> Biochemistry, 2004. 43(42): p. 13564-78.</w:t>
      </w:r>
    </w:p>
    <w:p w14:paraId="1106A237"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37.</w:t>
      </w:r>
      <w:r w:rsidRPr="00A538E6">
        <w:rPr>
          <w:rFonts w:ascii="Times New Roman" w:hAnsi="Times New Roman" w:cs="Times New Roman"/>
          <w:bCs/>
          <w:noProof/>
          <w:szCs w:val="24"/>
        </w:rPr>
        <w:tab/>
        <w:t xml:space="preserve">Huang, L.Y., et al., </w:t>
      </w:r>
      <w:r w:rsidRPr="00A538E6">
        <w:rPr>
          <w:rFonts w:ascii="Times New Roman" w:hAnsi="Times New Roman" w:cs="Times New Roman"/>
          <w:bCs/>
          <w:i/>
          <w:noProof/>
          <w:szCs w:val="24"/>
        </w:rPr>
        <w:t>Unnatural amino acid replacement in a yeast G protein-coupled receptor in its native environment.</w:t>
      </w:r>
      <w:r w:rsidRPr="00A538E6">
        <w:rPr>
          <w:rFonts w:ascii="Times New Roman" w:hAnsi="Times New Roman" w:cs="Times New Roman"/>
          <w:bCs/>
          <w:noProof/>
          <w:szCs w:val="24"/>
        </w:rPr>
        <w:t xml:space="preserve"> Biochemistry, 2008. 47(20): p. 5638-48.</w:t>
      </w:r>
    </w:p>
    <w:p w14:paraId="4689D5CC"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38.</w:t>
      </w:r>
      <w:r w:rsidRPr="00A538E6">
        <w:rPr>
          <w:rFonts w:ascii="Times New Roman" w:hAnsi="Times New Roman" w:cs="Times New Roman"/>
          <w:bCs/>
          <w:noProof/>
          <w:szCs w:val="24"/>
        </w:rPr>
        <w:tab/>
        <w:t xml:space="preserve">Slauch, J.M., M.J. Mahan, and J.J. Mekalanos, </w:t>
      </w:r>
      <w:r w:rsidRPr="00A538E6">
        <w:rPr>
          <w:rFonts w:ascii="Times New Roman" w:hAnsi="Times New Roman" w:cs="Times New Roman"/>
          <w:bCs/>
          <w:i/>
          <w:noProof/>
          <w:szCs w:val="24"/>
        </w:rPr>
        <w:t>Measurement of transcriptional activity in pathogenic bacteria recovered directly from infected host tissue.</w:t>
      </w:r>
      <w:r w:rsidRPr="00A538E6">
        <w:rPr>
          <w:rFonts w:ascii="Times New Roman" w:hAnsi="Times New Roman" w:cs="Times New Roman"/>
          <w:bCs/>
          <w:noProof/>
          <w:szCs w:val="24"/>
        </w:rPr>
        <w:t xml:space="preserve"> Biotechniques, 1994. 16(4): p. 641-4.</w:t>
      </w:r>
    </w:p>
    <w:p w14:paraId="30DBC754"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39.</w:t>
      </w:r>
      <w:r w:rsidRPr="00A538E6">
        <w:rPr>
          <w:rFonts w:ascii="Times New Roman" w:hAnsi="Times New Roman" w:cs="Times New Roman"/>
          <w:bCs/>
          <w:noProof/>
          <w:szCs w:val="24"/>
        </w:rPr>
        <w:tab/>
        <w:t xml:space="preserve">Raths, S.K., F. Naider, and J.M. Becker, </w:t>
      </w:r>
      <w:r w:rsidRPr="00A538E6">
        <w:rPr>
          <w:rFonts w:ascii="Times New Roman" w:hAnsi="Times New Roman" w:cs="Times New Roman"/>
          <w:bCs/>
          <w:i/>
          <w:noProof/>
          <w:szCs w:val="24"/>
        </w:rPr>
        <w:t>Peptide analogues compete with the binding of alpha-factor to its receptor in Saccharomyces cerevisiae.</w:t>
      </w:r>
      <w:r w:rsidRPr="00A538E6">
        <w:rPr>
          <w:rFonts w:ascii="Times New Roman" w:hAnsi="Times New Roman" w:cs="Times New Roman"/>
          <w:bCs/>
          <w:noProof/>
          <w:szCs w:val="24"/>
        </w:rPr>
        <w:t xml:space="preserve"> J Biol Chem, 1988. 263(33): p. 17333-41.</w:t>
      </w:r>
    </w:p>
    <w:p w14:paraId="7A7AC1A5"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40.</w:t>
      </w:r>
      <w:r w:rsidRPr="00A538E6">
        <w:rPr>
          <w:rFonts w:ascii="Times New Roman" w:hAnsi="Times New Roman" w:cs="Times New Roman"/>
          <w:bCs/>
          <w:noProof/>
          <w:szCs w:val="24"/>
        </w:rPr>
        <w:tab/>
        <w:t xml:space="preserve">David, N.E., et al., </w:t>
      </w:r>
      <w:r w:rsidRPr="00A538E6">
        <w:rPr>
          <w:rFonts w:ascii="Times New Roman" w:hAnsi="Times New Roman" w:cs="Times New Roman"/>
          <w:bCs/>
          <w:i/>
          <w:noProof/>
          <w:szCs w:val="24"/>
        </w:rPr>
        <w:t>Expression and purification of the Saccharomyces cerevisiae alpha-factor receptor (Ste2p), a 7-transmembrane-segment G protein-coupled receptor.</w:t>
      </w:r>
      <w:r w:rsidRPr="00A538E6">
        <w:rPr>
          <w:rFonts w:ascii="Times New Roman" w:hAnsi="Times New Roman" w:cs="Times New Roman"/>
          <w:bCs/>
          <w:noProof/>
          <w:szCs w:val="24"/>
        </w:rPr>
        <w:t xml:space="preserve"> J Biol Chem, 1997. 272(24): p. 15553-61.</w:t>
      </w:r>
    </w:p>
    <w:p w14:paraId="5263D8DE"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41.</w:t>
      </w:r>
      <w:r w:rsidRPr="00A538E6">
        <w:rPr>
          <w:rFonts w:ascii="Times New Roman" w:hAnsi="Times New Roman" w:cs="Times New Roman"/>
          <w:bCs/>
          <w:noProof/>
          <w:szCs w:val="24"/>
        </w:rPr>
        <w:tab/>
        <w:t xml:space="preserve">Pinson, B., J. Chevallier, and D. Urban-Grimal, </w:t>
      </w:r>
      <w:r w:rsidRPr="00A538E6">
        <w:rPr>
          <w:rFonts w:ascii="Times New Roman" w:hAnsi="Times New Roman" w:cs="Times New Roman"/>
          <w:bCs/>
          <w:i/>
          <w:noProof/>
          <w:szCs w:val="24"/>
        </w:rPr>
        <w:t>Only one of the charged amino acids located in membrane-spanning regions is important for the function of the Saccharomyces cerevisiae uracil permease.</w:t>
      </w:r>
      <w:r w:rsidRPr="00A538E6">
        <w:rPr>
          <w:rFonts w:ascii="Times New Roman" w:hAnsi="Times New Roman" w:cs="Times New Roman"/>
          <w:bCs/>
          <w:noProof/>
          <w:szCs w:val="24"/>
        </w:rPr>
        <w:t xml:space="preserve"> Biochem J, 1999. 339 ( Pt 1): p. 37-42.</w:t>
      </w:r>
    </w:p>
    <w:p w14:paraId="5B839523"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42.</w:t>
      </w:r>
      <w:r w:rsidRPr="00A538E6">
        <w:rPr>
          <w:rFonts w:ascii="Times New Roman" w:hAnsi="Times New Roman" w:cs="Times New Roman"/>
          <w:bCs/>
          <w:noProof/>
          <w:szCs w:val="24"/>
        </w:rPr>
        <w:tab/>
        <w:t xml:space="preserve">Umanah, G.K., et al., </w:t>
      </w:r>
      <w:r w:rsidRPr="00A538E6">
        <w:rPr>
          <w:rFonts w:ascii="Times New Roman" w:hAnsi="Times New Roman" w:cs="Times New Roman"/>
          <w:bCs/>
          <w:i/>
          <w:noProof/>
          <w:szCs w:val="24"/>
        </w:rPr>
        <w:t>Changes in conformation at the cytoplasmic ends of the fifth and sixth transmembrane helices of a yeast G protein-coupled receptor in response to ligand binding.</w:t>
      </w:r>
      <w:r w:rsidRPr="00A538E6">
        <w:rPr>
          <w:rFonts w:ascii="Times New Roman" w:hAnsi="Times New Roman" w:cs="Times New Roman"/>
          <w:bCs/>
          <w:noProof/>
          <w:szCs w:val="24"/>
        </w:rPr>
        <w:t xml:space="preserve"> Biochemistry, 2011. 50(32): p. 6841-54.</w:t>
      </w:r>
    </w:p>
    <w:p w14:paraId="61FD4D68"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lastRenderedPageBreak/>
        <w:t>43.</w:t>
      </w:r>
      <w:r w:rsidRPr="00A538E6">
        <w:rPr>
          <w:rFonts w:ascii="Times New Roman" w:hAnsi="Times New Roman" w:cs="Times New Roman"/>
          <w:bCs/>
          <w:noProof/>
          <w:szCs w:val="24"/>
        </w:rPr>
        <w:tab/>
        <w:t xml:space="preserve">Lin, J.C., K. Duell, and J.B. Konopka, </w:t>
      </w:r>
      <w:r w:rsidRPr="00A538E6">
        <w:rPr>
          <w:rFonts w:ascii="Times New Roman" w:hAnsi="Times New Roman" w:cs="Times New Roman"/>
          <w:bCs/>
          <w:i/>
          <w:noProof/>
          <w:szCs w:val="24"/>
        </w:rPr>
        <w:t>A microdomain formed by the extracellular ends of the transmembrane domains promotes activation of the G protein-coupled alpha-factor receptor.</w:t>
      </w:r>
      <w:r w:rsidRPr="00A538E6">
        <w:rPr>
          <w:rFonts w:ascii="Times New Roman" w:hAnsi="Times New Roman" w:cs="Times New Roman"/>
          <w:bCs/>
          <w:noProof/>
          <w:szCs w:val="24"/>
        </w:rPr>
        <w:t xml:space="preserve"> Mol Cell Biol, 2004. 24(5): p. 2041-51.</w:t>
      </w:r>
    </w:p>
    <w:p w14:paraId="4D8F8BFC"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44.</w:t>
      </w:r>
      <w:r w:rsidRPr="00A538E6">
        <w:rPr>
          <w:rFonts w:ascii="Times New Roman" w:hAnsi="Times New Roman" w:cs="Times New Roman"/>
          <w:bCs/>
          <w:noProof/>
          <w:szCs w:val="24"/>
        </w:rPr>
        <w:tab/>
        <w:t xml:space="preserve">Wang, H.X. and J.B. Konopka, </w:t>
      </w:r>
      <w:r w:rsidRPr="00A538E6">
        <w:rPr>
          <w:rFonts w:ascii="Times New Roman" w:hAnsi="Times New Roman" w:cs="Times New Roman"/>
          <w:bCs/>
          <w:i/>
          <w:noProof/>
          <w:szCs w:val="24"/>
        </w:rPr>
        <w:t>Identification of amino acids at two dimer interface regions of the alpha-factor receptor (Ste2).</w:t>
      </w:r>
      <w:r w:rsidRPr="00A538E6">
        <w:rPr>
          <w:rFonts w:ascii="Times New Roman" w:hAnsi="Times New Roman" w:cs="Times New Roman"/>
          <w:bCs/>
          <w:noProof/>
          <w:szCs w:val="24"/>
        </w:rPr>
        <w:t xml:space="preserve"> Biochemistry, 2009. 48(30): p. 7132-9.</w:t>
      </w:r>
    </w:p>
    <w:p w14:paraId="16FA3065"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45.</w:t>
      </w:r>
      <w:r w:rsidRPr="00A538E6">
        <w:rPr>
          <w:rFonts w:ascii="Times New Roman" w:hAnsi="Times New Roman" w:cs="Times New Roman"/>
          <w:bCs/>
          <w:noProof/>
          <w:szCs w:val="24"/>
        </w:rPr>
        <w:tab/>
        <w:t xml:space="preserve">Gehret, A.U., S.M. Connelly, and M.E. Dumont, </w:t>
      </w:r>
      <w:r w:rsidRPr="00A538E6">
        <w:rPr>
          <w:rFonts w:ascii="Times New Roman" w:hAnsi="Times New Roman" w:cs="Times New Roman"/>
          <w:bCs/>
          <w:i/>
          <w:noProof/>
          <w:szCs w:val="24"/>
        </w:rPr>
        <w:t>Functional and physical interactions among Saccharomyces cerevisiae alpha-factor receptors.</w:t>
      </w:r>
      <w:r w:rsidRPr="00A538E6">
        <w:rPr>
          <w:rFonts w:ascii="Times New Roman" w:hAnsi="Times New Roman" w:cs="Times New Roman"/>
          <w:bCs/>
          <w:noProof/>
          <w:szCs w:val="24"/>
        </w:rPr>
        <w:t xml:space="preserve"> Eukaryot Cell, 2012. 11(10): p. 1276-88.</w:t>
      </w:r>
    </w:p>
    <w:p w14:paraId="171F511C"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46.</w:t>
      </w:r>
      <w:r w:rsidRPr="00A538E6">
        <w:rPr>
          <w:rFonts w:ascii="Times New Roman" w:hAnsi="Times New Roman" w:cs="Times New Roman"/>
          <w:bCs/>
          <w:noProof/>
          <w:szCs w:val="24"/>
        </w:rPr>
        <w:tab/>
        <w:t xml:space="preserve">Jenness, D.D., et al., </w:t>
      </w:r>
      <w:r w:rsidRPr="00A538E6">
        <w:rPr>
          <w:rFonts w:ascii="Times New Roman" w:hAnsi="Times New Roman" w:cs="Times New Roman"/>
          <w:bCs/>
          <w:i/>
          <w:noProof/>
          <w:szCs w:val="24"/>
        </w:rPr>
        <w:t>Elimination of defective alpha-factor pheromone receptors.</w:t>
      </w:r>
      <w:r w:rsidRPr="00A538E6">
        <w:rPr>
          <w:rFonts w:ascii="Times New Roman" w:hAnsi="Times New Roman" w:cs="Times New Roman"/>
          <w:bCs/>
          <w:noProof/>
          <w:szCs w:val="24"/>
        </w:rPr>
        <w:t xml:space="preserve"> Mol Cell Biol, 1997. 17(11): p. 6236-45.</w:t>
      </w:r>
    </w:p>
    <w:p w14:paraId="27775E6A"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47.</w:t>
      </w:r>
      <w:r w:rsidRPr="00A538E6">
        <w:rPr>
          <w:rFonts w:ascii="Times New Roman" w:hAnsi="Times New Roman" w:cs="Times New Roman"/>
          <w:bCs/>
          <w:noProof/>
          <w:szCs w:val="24"/>
        </w:rPr>
        <w:tab/>
        <w:t xml:space="preserve">Blumer, K.J., J.E. Reneke, and J. Thorner, </w:t>
      </w:r>
      <w:r w:rsidRPr="00A538E6">
        <w:rPr>
          <w:rFonts w:ascii="Times New Roman" w:hAnsi="Times New Roman" w:cs="Times New Roman"/>
          <w:bCs/>
          <w:i/>
          <w:noProof/>
          <w:szCs w:val="24"/>
        </w:rPr>
        <w:t>The STE2 gene product is the ligand-binding component of the alpha-factor receptor of Saccharomyces cerevisiae.</w:t>
      </w:r>
      <w:r w:rsidRPr="00A538E6">
        <w:rPr>
          <w:rFonts w:ascii="Times New Roman" w:hAnsi="Times New Roman" w:cs="Times New Roman"/>
          <w:bCs/>
          <w:noProof/>
          <w:szCs w:val="24"/>
        </w:rPr>
        <w:t xml:space="preserve"> J Biol Chem, 1988. 263(22): p. 10836-42.</w:t>
      </w:r>
    </w:p>
    <w:p w14:paraId="296DC7AD"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48.</w:t>
      </w:r>
      <w:r w:rsidRPr="00A538E6">
        <w:rPr>
          <w:rFonts w:ascii="Times New Roman" w:hAnsi="Times New Roman" w:cs="Times New Roman"/>
          <w:bCs/>
          <w:noProof/>
          <w:szCs w:val="24"/>
        </w:rPr>
        <w:tab/>
        <w:t xml:space="preserve">Akal-Strader, A., et al., </w:t>
      </w:r>
      <w:r w:rsidRPr="00A538E6">
        <w:rPr>
          <w:rFonts w:ascii="Times New Roman" w:hAnsi="Times New Roman" w:cs="Times New Roman"/>
          <w:bCs/>
          <w:i/>
          <w:noProof/>
          <w:szCs w:val="24"/>
        </w:rPr>
        <w:t>Residues in the first extracellular loop of a G protein-coupled receptor play a role in signal transduction.</w:t>
      </w:r>
      <w:r w:rsidRPr="00A538E6">
        <w:rPr>
          <w:rFonts w:ascii="Times New Roman" w:hAnsi="Times New Roman" w:cs="Times New Roman"/>
          <w:bCs/>
          <w:noProof/>
          <w:szCs w:val="24"/>
        </w:rPr>
        <w:t xml:space="preserve"> J Biol Chem, 2002. 277(34): p. 30581-90.</w:t>
      </w:r>
    </w:p>
    <w:p w14:paraId="7391F00B"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49.</w:t>
      </w:r>
      <w:r w:rsidRPr="00A538E6">
        <w:rPr>
          <w:rFonts w:ascii="Times New Roman" w:hAnsi="Times New Roman" w:cs="Times New Roman"/>
          <w:bCs/>
          <w:noProof/>
          <w:szCs w:val="24"/>
        </w:rPr>
        <w:tab/>
        <w:t xml:space="preserve">Overton, M.C., S.L. Chinault, and K.J. Blumer, </w:t>
      </w:r>
      <w:r w:rsidRPr="00A538E6">
        <w:rPr>
          <w:rFonts w:ascii="Times New Roman" w:hAnsi="Times New Roman" w:cs="Times New Roman"/>
          <w:bCs/>
          <w:i/>
          <w:noProof/>
          <w:szCs w:val="24"/>
        </w:rPr>
        <w:t>Oligomerization, biogenesis, and signaling is promoted by a glycophorin A-like dimerization motif in transmembrane domain 1 of a yeast G protein-coupled receptor.</w:t>
      </w:r>
      <w:r w:rsidRPr="00A538E6">
        <w:rPr>
          <w:rFonts w:ascii="Times New Roman" w:hAnsi="Times New Roman" w:cs="Times New Roman"/>
          <w:bCs/>
          <w:noProof/>
          <w:szCs w:val="24"/>
        </w:rPr>
        <w:t xml:space="preserve"> J Biol Chem, 2003. 278(49): p. 49369-77.</w:t>
      </w:r>
    </w:p>
    <w:p w14:paraId="40B2B8AD"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50.</w:t>
      </w:r>
      <w:r w:rsidRPr="00A538E6">
        <w:rPr>
          <w:rFonts w:ascii="Times New Roman" w:hAnsi="Times New Roman" w:cs="Times New Roman"/>
          <w:bCs/>
          <w:noProof/>
          <w:szCs w:val="24"/>
        </w:rPr>
        <w:tab/>
        <w:t xml:space="preserve">Harley, C.A. and D.J. Tipper, </w:t>
      </w:r>
      <w:r w:rsidRPr="00A538E6">
        <w:rPr>
          <w:rFonts w:ascii="Times New Roman" w:hAnsi="Times New Roman" w:cs="Times New Roman"/>
          <w:bCs/>
          <w:i/>
          <w:noProof/>
          <w:szCs w:val="24"/>
        </w:rPr>
        <w:t>The role of charged residues in determining transmembrane protein insertion orientation in yeast.</w:t>
      </w:r>
      <w:r w:rsidRPr="00A538E6">
        <w:rPr>
          <w:rFonts w:ascii="Times New Roman" w:hAnsi="Times New Roman" w:cs="Times New Roman"/>
          <w:bCs/>
          <w:noProof/>
          <w:szCs w:val="24"/>
        </w:rPr>
        <w:t xml:space="preserve"> J Biol Chem, 1996. 271(40): p. 24625-33.</w:t>
      </w:r>
    </w:p>
    <w:p w14:paraId="2363A73B"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51.</w:t>
      </w:r>
      <w:r w:rsidRPr="00A538E6">
        <w:rPr>
          <w:rFonts w:ascii="Times New Roman" w:hAnsi="Times New Roman" w:cs="Times New Roman"/>
          <w:bCs/>
          <w:noProof/>
          <w:szCs w:val="24"/>
        </w:rPr>
        <w:tab/>
        <w:t xml:space="preserve">Sen, M. and L. Marsh, </w:t>
      </w:r>
      <w:r w:rsidRPr="00A538E6">
        <w:rPr>
          <w:rFonts w:ascii="Times New Roman" w:hAnsi="Times New Roman" w:cs="Times New Roman"/>
          <w:bCs/>
          <w:i/>
          <w:noProof/>
          <w:szCs w:val="24"/>
        </w:rPr>
        <w:t>Noncontiguous domains of the alpha-factor receptor of yeasts confer ligand specificity.</w:t>
      </w:r>
      <w:r w:rsidRPr="00A538E6">
        <w:rPr>
          <w:rFonts w:ascii="Times New Roman" w:hAnsi="Times New Roman" w:cs="Times New Roman"/>
          <w:bCs/>
          <w:noProof/>
          <w:szCs w:val="24"/>
        </w:rPr>
        <w:t xml:space="preserve"> J Biol Chem, 1994. 269(2): p. 968-73.</w:t>
      </w:r>
    </w:p>
    <w:p w14:paraId="411348DE"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52.</w:t>
      </w:r>
      <w:r w:rsidRPr="00A538E6">
        <w:rPr>
          <w:rFonts w:ascii="Times New Roman" w:hAnsi="Times New Roman" w:cs="Times New Roman"/>
          <w:bCs/>
          <w:noProof/>
          <w:szCs w:val="24"/>
        </w:rPr>
        <w:tab/>
        <w:t xml:space="preserve">Trueheart, J., J.D. Boeke, and G.R. Fink, </w:t>
      </w:r>
      <w:r w:rsidRPr="00A538E6">
        <w:rPr>
          <w:rFonts w:ascii="Times New Roman" w:hAnsi="Times New Roman" w:cs="Times New Roman"/>
          <w:bCs/>
          <w:i/>
          <w:noProof/>
          <w:szCs w:val="24"/>
        </w:rPr>
        <w:t>Two genes required for cell fusion during yeast conjugation: evidence for a pheromone-induced surface protein.</w:t>
      </w:r>
      <w:r w:rsidRPr="00A538E6">
        <w:rPr>
          <w:rFonts w:ascii="Times New Roman" w:hAnsi="Times New Roman" w:cs="Times New Roman"/>
          <w:bCs/>
          <w:noProof/>
          <w:szCs w:val="24"/>
        </w:rPr>
        <w:t xml:space="preserve"> Mol Cell Biol, 1987. 7(7): p. 2316-28.</w:t>
      </w:r>
    </w:p>
    <w:p w14:paraId="1BDF3C99"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53.</w:t>
      </w:r>
      <w:r w:rsidRPr="00A538E6">
        <w:rPr>
          <w:rFonts w:ascii="Times New Roman" w:hAnsi="Times New Roman" w:cs="Times New Roman"/>
          <w:bCs/>
          <w:noProof/>
          <w:szCs w:val="24"/>
        </w:rPr>
        <w:tab/>
        <w:t xml:space="preserve">Gebhart, D., A.K. Bahrami, and A. Sil, </w:t>
      </w:r>
      <w:r w:rsidRPr="00A538E6">
        <w:rPr>
          <w:rFonts w:ascii="Times New Roman" w:hAnsi="Times New Roman" w:cs="Times New Roman"/>
          <w:bCs/>
          <w:i/>
          <w:noProof/>
          <w:szCs w:val="24"/>
        </w:rPr>
        <w:t>Identification of a copper-inducible promoter for use in ectopic expression in the fungal pathogen Histoplasma capsulatum.</w:t>
      </w:r>
      <w:r w:rsidRPr="00A538E6">
        <w:rPr>
          <w:rFonts w:ascii="Times New Roman" w:hAnsi="Times New Roman" w:cs="Times New Roman"/>
          <w:bCs/>
          <w:noProof/>
          <w:szCs w:val="24"/>
        </w:rPr>
        <w:t xml:space="preserve"> Eukaryot Cell, 2006. 5(6): p. 935-44.</w:t>
      </w:r>
    </w:p>
    <w:p w14:paraId="5E248C27"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54.</w:t>
      </w:r>
      <w:r w:rsidRPr="00A538E6">
        <w:rPr>
          <w:rFonts w:ascii="Times New Roman" w:hAnsi="Times New Roman" w:cs="Times New Roman"/>
          <w:bCs/>
          <w:noProof/>
          <w:szCs w:val="24"/>
        </w:rPr>
        <w:tab/>
        <w:t xml:space="preserve">Tantry, S., et al., </w:t>
      </w:r>
      <w:r w:rsidRPr="00A538E6">
        <w:rPr>
          <w:rFonts w:ascii="Times New Roman" w:hAnsi="Times New Roman" w:cs="Times New Roman"/>
          <w:bCs/>
          <w:i/>
          <w:noProof/>
          <w:szCs w:val="24"/>
        </w:rPr>
        <w:t>Binding of fluorinated phenylalanine alpha-factor analogues to Ste2p: evidence for a cation-pi binding interaction between a peptide ligand and its cognate G protein-coupled receptor.</w:t>
      </w:r>
      <w:r w:rsidRPr="00A538E6">
        <w:rPr>
          <w:rFonts w:ascii="Times New Roman" w:hAnsi="Times New Roman" w:cs="Times New Roman"/>
          <w:bCs/>
          <w:noProof/>
          <w:szCs w:val="24"/>
        </w:rPr>
        <w:t xml:space="preserve"> Biochemistry, 2010. 49(24): p. 5007-15.</w:t>
      </w:r>
    </w:p>
    <w:p w14:paraId="3B219474"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55.</w:t>
      </w:r>
      <w:r w:rsidRPr="00A538E6">
        <w:rPr>
          <w:rFonts w:ascii="Times New Roman" w:hAnsi="Times New Roman" w:cs="Times New Roman"/>
          <w:bCs/>
          <w:noProof/>
          <w:szCs w:val="24"/>
        </w:rPr>
        <w:tab/>
        <w:t xml:space="preserve">Shah, A. and L. Marsh, </w:t>
      </w:r>
      <w:r w:rsidRPr="00A538E6">
        <w:rPr>
          <w:rFonts w:ascii="Times New Roman" w:hAnsi="Times New Roman" w:cs="Times New Roman"/>
          <w:bCs/>
          <w:i/>
          <w:noProof/>
          <w:szCs w:val="24"/>
        </w:rPr>
        <w:t>Role of Sst2 in modulating G protein-coupled receptor signaling.</w:t>
      </w:r>
      <w:r w:rsidRPr="00A538E6">
        <w:rPr>
          <w:rFonts w:ascii="Times New Roman" w:hAnsi="Times New Roman" w:cs="Times New Roman"/>
          <w:bCs/>
          <w:noProof/>
          <w:szCs w:val="24"/>
        </w:rPr>
        <w:t xml:space="preserve"> Biochem Biophys Res Commun, 1996. 226(1): p. 242-6.</w:t>
      </w:r>
    </w:p>
    <w:p w14:paraId="1248E948"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56.</w:t>
      </w:r>
      <w:r w:rsidRPr="00A538E6">
        <w:rPr>
          <w:rFonts w:ascii="Times New Roman" w:hAnsi="Times New Roman" w:cs="Times New Roman"/>
          <w:bCs/>
          <w:noProof/>
          <w:szCs w:val="24"/>
        </w:rPr>
        <w:tab/>
        <w:t xml:space="preserve">Adams, M.N., et al., </w:t>
      </w:r>
      <w:r w:rsidRPr="00A538E6">
        <w:rPr>
          <w:rFonts w:ascii="Times New Roman" w:hAnsi="Times New Roman" w:cs="Times New Roman"/>
          <w:bCs/>
          <w:i/>
          <w:noProof/>
          <w:szCs w:val="24"/>
        </w:rPr>
        <w:t>Structure, function and pathophysiology of protease activated receptors.</w:t>
      </w:r>
      <w:r w:rsidRPr="00A538E6">
        <w:rPr>
          <w:rFonts w:ascii="Times New Roman" w:hAnsi="Times New Roman" w:cs="Times New Roman"/>
          <w:bCs/>
          <w:noProof/>
          <w:szCs w:val="24"/>
        </w:rPr>
        <w:t xml:space="preserve"> Pharmacol Ther, 2011. 130(3): p. 248-82.</w:t>
      </w:r>
    </w:p>
    <w:p w14:paraId="122A190B"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57.</w:t>
      </w:r>
      <w:r w:rsidRPr="00A538E6">
        <w:rPr>
          <w:rFonts w:ascii="Times New Roman" w:hAnsi="Times New Roman" w:cs="Times New Roman"/>
          <w:bCs/>
          <w:noProof/>
          <w:szCs w:val="24"/>
        </w:rPr>
        <w:tab/>
        <w:t xml:space="preserve">Reneke, J.E., et al., </w:t>
      </w:r>
      <w:r w:rsidRPr="00A538E6">
        <w:rPr>
          <w:rFonts w:ascii="Times New Roman" w:hAnsi="Times New Roman" w:cs="Times New Roman"/>
          <w:bCs/>
          <w:i/>
          <w:noProof/>
          <w:szCs w:val="24"/>
        </w:rPr>
        <w:t>The carboxy-terminal segment of the yeast alpha-factor receptor is a regulatory domain.</w:t>
      </w:r>
      <w:r w:rsidRPr="00A538E6">
        <w:rPr>
          <w:rFonts w:ascii="Times New Roman" w:hAnsi="Times New Roman" w:cs="Times New Roman"/>
          <w:bCs/>
          <w:noProof/>
          <w:szCs w:val="24"/>
        </w:rPr>
        <w:t xml:space="preserve"> Cell, 1988. 55(2): p. 221-34.</w:t>
      </w:r>
    </w:p>
    <w:p w14:paraId="740F8313"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58.</w:t>
      </w:r>
      <w:r w:rsidRPr="00A538E6">
        <w:rPr>
          <w:rFonts w:ascii="Times New Roman" w:hAnsi="Times New Roman" w:cs="Times New Roman"/>
          <w:bCs/>
          <w:noProof/>
          <w:szCs w:val="24"/>
        </w:rPr>
        <w:tab/>
        <w:t xml:space="preserve">Konopka, J.B., D.D. Jenness, and L.H. Hartwell, </w:t>
      </w:r>
      <w:r w:rsidRPr="00A538E6">
        <w:rPr>
          <w:rFonts w:ascii="Times New Roman" w:hAnsi="Times New Roman" w:cs="Times New Roman"/>
          <w:bCs/>
          <w:i/>
          <w:noProof/>
          <w:szCs w:val="24"/>
        </w:rPr>
        <w:t>The C-terminus of the S. cerevisiae alpha-pheromone receptor mediates an adaptive response to pheromone.</w:t>
      </w:r>
      <w:r w:rsidRPr="00A538E6">
        <w:rPr>
          <w:rFonts w:ascii="Times New Roman" w:hAnsi="Times New Roman" w:cs="Times New Roman"/>
          <w:bCs/>
          <w:noProof/>
          <w:szCs w:val="24"/>
        </w:rPr>
        <w:t xml:space="preserve"> Cell, 1988. 54(5): p. 609-20.</w:t>
      </w:r>
    </w:p>
    <w:p w14:paraId="12246611"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59.</w:t>
      </w:r>
      <w:r w:rsidRPr="00A538E6">
        <w:rPr>
          <w:rFonts w:ascii="Times New Roman" w:hAnsi="Times New Roman" w:cs="Times New Roman"/>
          <w:bCs/>
          <w:noProof/>
          <w:szCs w:val="24"/>
        </w:rPr>
        <w:tab/>
        <w:t xml:space="preserve">Yi, T.M., H. Kitano, and M.I. Simon, </w:t>
      </w:r>
      <w:r w:rsidRPr="00A538E6">
        <w:rPr>
          <w:rFonts w:ascii="Times New Roman" w:hAnsi="Times New Roman" w:cs="Times New Roman"/>
          <w:bCs/>
          <w:i/>
          <w:noProof/>
          <w:szCs w:val="24"/>
        </w:rPr>
        <w:t>A quantitative characterization of the yeast heterotrimeric G protein cycle.</w:t>
      </w:r>
      <w:r w:rsidRPr="00A538E6">
        <w:rPr>
          <w:rFonts w:ascii="Times New Roman" w:hAnsi="Times New Roman" w:cs="Times New Roman"/>
          <w:bCs/>
          <w:noProof/>
          <w:szCs w:val="24"/>
        </w:rPr>
        <w:t xml:space="preserve"> Proc Natl Acad Sci U S A, 2003. 100(19): p. 10764-9.</w:t>
      </w:r>
    </w:p>
    <w:p w14:paraId="196C5EE3"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60.</w:t>
      </w:r>
      <w:r w:rsidRPr="00A538E6">
        <w:rPr>
          <w:rFonts w:ascii="Times New Roman" w:hAnsi="Times New Roman" w:cs="Times New Roman"/>
          <w:bCs/>
          <w:noProof/>
          <w:szCs w:val="24"/>
        </w:rPr>
        <w:tab/>
        <w:t xml:space="preserve">Hao, N., et al., </w:t>
      </w:r>
      <w:r w:rsidRPr="00A538E6">
        <w:rPr>
          <w:rFonts w:ascii="Times New Roman" w:hAnsi="Times New Roman" w:cs="Times New Roman"/>
          <w:bCs/>
          <w:i/>
          <w:noProof/>
          <w:szCs w:val="24"/>
        </w:rPr>
        <w:t>Regulators of G protein signaling and transient activation of signaling: experimental and computational analysis reveals negative and positive feedback controls on G protein activity.</w:t>
      </w:r>
      <w:r w:rsidRPr="00A538E6">
        <w:rPr>
          <w:rFonts w:ascii="Times New Roman" w:hAnsi="Times New Roman" w:cs="Times New Roman"/>
          <w:bCs/>
          <w:noProof/>
          <w:szCs w:val="24"/>
        </w:rPr>
        <w:t xml:space="preserve"> J Biol Chem, 2003. 278(47): p. 46506-15.</w:t>
      </w:r>
    </w:p>
    <w:p w14:paraId="6D80F398"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61.</w:t>
      </w:r>
      <w:r w:rsidRPr="00A538E6">
        <w:rPr>
          <w:rFonts w:ascii="Times New Roman" w:hAnsi="Times New Roman" w:cs="Times New Roman"/>
          <w:bCs/>
          <w:noProof/>
          <w:szCs w:val="24"/>
        </w:rPr>
        <w:tab/>
        <w:t xml:space="preserve">Bardwell, L., </w:t>
      </w:r>
      <w:r w:rsidRPr="00A538E6">
        <w:rPr>
          <w:rFonts w:ascii="Times New Roman" w:hAnsi="Times New Roman" w:cs="Times New Roman"/>
          <w:bCs/>
          <w:i/>
          <w:noProof/>
          <w:szCs w:val="24"/>
        </w:rPr>
        <w:t>A walk-through of the yeast mating pheromone response pathway.</w:t>
      </w:r>
      <w:r w:rsidRPr="00A538E6">
        <w:rPr>
          <w:rFonts w:ascii="Times New Roman" w:hAnsi="Times New Roman" w:cs="Times New Roman"/>
          <w:bCs/>
          <w:noProof/>
          <w:szCs w:val="24"/>
        </w:rPr>
        <w:t xml:space="preserve"> Peptides, 2005. 26(2): p. 339-50.</w:t>
      </w:r>
    </w:p>
    <w:p w14:paraId="070DF2DA"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62.</w:t>
      </w:r>
      <w:r w:rsidRPr="00A538E6">
        <w:rPr>
          <w:rFonts w:ascii="Times New Roman" w:hAnsi="Times New Roman" w:cs="Times New Roman"/>
          <w:bCs/>
          <w:noProof/>
          <w:szCs w:val="24"/>
        </w:rPr>
        <w:tab/>
        <w:t xml:space="preserve">Dube, P. and J.B. Konopka, </w:t>
      </w:r>
      <w:r w:rsidRPr="00A538E6">
        <w:rPr>
          <w:rFonts w:ascii="Times New Roman" w:hAnsi="Times New Roman" w:cs="Times New Roman"/>
          <w:bCs/>
          <w:i/>
          <w:noProof/>
          <w:szCs w:val="24"/>
        </w:rPr>
        <w:t>Identification of a polar region in transmembrane domain 6 that regulates the function of the G protein-coupled alpha-factor receptor.</w:t>
      </w:r>
      <w:r w:rsidRPr="00A538E6">
        <w:rPr>
          <w:rFonts w:ascii="Times New Roman" w:hAnsi="Times New Roman" w:cs="Times New Roman"/>
          <w:bCs/>
          <w:noProof/>
          <w:szCs w:val="24"/>
        </w:rPr>
        <w:t xml:space="preserve"> Mol Cell Biol, 1998. 18(12): p. 7205-15.</w:t>
      </w:r>
    </w:p>
    <w:p w14:paraId="3D2A4693" w14:textId="77777777" w:rsidR="00071A47" w:rsidRPr="00A538E6" w:rsidRDefault="00071A47" w:rsidP="00071A47">
      <w:pPr>
        <w:spacing w:after="0"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t>63.</w:t>
      </w:r>
      <w:r w:rsidRPr="00A538E6">
        <w:rPr>
          <w:rFonts w:ascii="Times New Roman" w:hAnsi="Times New Roman" w:cs="Times New Roman"/>
          <w:bCs/>
          <w:noProof/>
          <w:szCs w:val="24"/>
        </w:rPr>
        <w:tab/>
        <w:t xml:space="preserve">Mathew, E., et al., </w:t>
      </w:r>
      <w:r w:rsidRPr="00A538E6">
        <w:rPr>
          <w:rFonts w:ascii="Times New Roman" w:hAnsi="Times New Roman" w:cs="Times New Roman"/>
          <w:bCs/>
          <w:i/>
          <w:noProof/>
          <w:szCs w:val="24"/>
        </w:rPr>
        <w:t>Differential interactions of fluorescent agonists and antagonists with the yeast G protein coupled receptor Ste2p.</w:t>
      </w:r>
      <w:r w:rsidRPr="00A538E6">
        <w:rPr>
          <w:rFonts w:ascii="Times New Roman" w:hAnsi="Times New Roman" w:cs="Times New Roman"/>
          <w:bCs/>
          <w:noProof/>
          <w:szCs w:val="24"/>
        </w:rPr>
        <w:t xml:space="preserve"> J Mol Biol, 2011. 409(4): p. 513-28.</w:t>
      </w:r>
    </w:p>
    <w:p w14:paraId="19E243C8" w14:textId="77777777" w:rsidR="00071A47" w:rsidRPr="00A538E6" w:rsidRDefault="00071A47" w:rsidP="00071A47">
      <w:pPr>
        <w:spacing w:line="240" w:lineRule="auto"/>
        <w:ind w:left="720" w:hanging="720"/>
        <w:rPr>
          <w:rFonts w:ascii="Times New Roman" w:hAnsi="Times New Roman" w:cs="Times New Roman"/>
          <w:bCs/>
          <w:noProof/>
          <w:szCs w:val="24"/>
        </w:rPr>
      </w:pPr>
      <w:r w:rsidRPr="00A538E6">
        <w:rPr>
          <w:rFonts w:ascii="Times New Roman" w:hAnsi="Times New Roman" w:cs="Times New Roman"/>
          <w:bCs/>
          <w:noProof/>
          <w:szCs w:val="24"/>
        </w:rPr>
        <w:lastRenderedPageBreak/>
        <w:t>64.</w:t>
      </w:r>
      <w:r w:rsidRPr="00A538E6">
        <w:rPr>
          <w:rFonts w:ascii="Times New Roman" w:hAnsi="Times New Roman" w:cs="Times New Roman"/>
          <w:bCs/>
          <w:noProof/>
          <w:szCs w:val="24"/>
        </w:rPr>
        <w:tab/>
        <w:t xml:space="preserve">Toyooka, M., T. Tujii, and S. Takeda, </w:t>
      </w:r>
      <w:r w:rsidRPr="00A538E6">
        <w:rPr>
          <w:rFonts w:ascii="Times New Roman" w:hAnsi="Times New Roman" w:cs="Times New Roman"/>
          <w:bCs/>
          <w:i/>
          <w:noProof/>
          <w:szCs w:val="24"/>
        </w:rPr>
        <w:t>The N-terminal domain of GPR61, an orphan G-protein-coupled receptor, is essential for its constitutive activity.</w:t>
      </w:r>
      <w:r w:rsidRPr="00A538E6">
        <w:rPr>
          <w:rFonts w:ascii="Times New Roman" w:hAnsi="Times New Roman" w:cs="Times New Roman"/>
          <w:bCs/>
          <w:noProof/>
          <w:szCs w:val="24"/>
        </w:rPr>
        <w:t xml:space="preserve"> J Neurosci Res, 2009. 87(6): p. 1329-33.</w:t>
      </w:r>
    </w:p>
    <w:p w14:paraId="184F02FC" w14:textId="77777777" w:rsidR="00071A47" w:rsidRPr="00A538E6" w:rsidRDefault="00071A47" w:rsidP="00071A47">
      <w:pPr>
        <w:spacing w:line="240" w:lineRule="auto"/>
        <w:rPr>
          <w:rFonts w:ascii="Times New Roman" w:hAnsi="Times New Roman" w:cs="Times New Roman"/>
          <w:bCs/>
          <w:noProof/>
          <w:szCs w:val="24"/>
        </w:rPr>
      </w:pPr>
    </w:p>
    <w:p w14:paraId="2A324149" w14:textId="77777777" w:rsidR="00071A47" w:rsidRPr="00A538E6" w:rsidRDefault="00071A47" w:rsidP="00071A47">
      <w:pPr>
        <w:spacing w:after="0" w:line="480" w:lineRule="auto"/>
        <w:rPr>
          <w:rFonts w:ascii="Times New Roman" w:hAnsi="Times New Roman" w:cs="Times New Roman"/>
          <w:bCs/>
          <w:sz w:val="24"/>
          <w:szCs w:val="24"/>
        </w:rPr>
      </w:pPr>
    </w:p>
    <w:p w14:paraId="64FF48C9" w14:textId="77777777" w:rsidR="00071A47" w:rsidRPr="00A538E6" w:rsidRDefault="00071A47" w:rsidP="00071A47"/>
    <w:p w14:paraId="57B069FB" w14:textId="6E2B1F1E" w:rsidR="00A21E45" w:rsidRPr="00A538E6" w:rsidRDefault="00A21E45" w:rsidP="007B0CAD">
      <w:pPr>
        <w:spacing w:line="480" w:lineRule="auto"/>
        <w:rPr>
          <w:rFonts w:ascii="Times New Roman" w:hAnsi="Times New Roman" w:cs="Times New Roman"/>
          <w:sz w:val="24"/>
          <w:szCs w:val="24"/>
        </w:rPr>
      </w:pPr>
    </w:p>
    <w:sectPr w:rsidR="00A21E45" w:rsidRPr="00A538E6" w:rsidSect="00BE01A2">
      <w:foot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23BDB5" w14:textId="77777777" w:rsidR="00840CCB" w:rsidRDefault="00840CCB" w:rsidP="00B23182">
      <w:pPr>
        <w:spacing w:after="0" w:line="240" w:lineRule="auto"/>
      </w:pPr>
      <w:r>
        <w:separator/>
      </w:r>
    </w:p>
  </w:endnote>
  <w:endnote w:type="continuationSeparator" w:id="0">
    <w:p w14:paraId="73242D58" w14:textId="77777777" w:rsidR="00840CCB" w:rsidRDefault="00840CCB" w:rsidP="00B23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Malgun Gothic">
    <w:altName w:val="Arial Unicode MS"/>
    <w:panose1 w:val="020B0503020000020004"/>
    <w:charset w:val="81"/>
    <w:family w:val="swiss"/>
    <w:pitch w:val="variable"/>
    <w:sig w:usb0="900002AF" w:usb1="09D77CFB" w:usb2="00000012" w:usb3="00000000" w:csb0="0008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486476"/>
      <w:docPartObj>
        <w:docPartGallery w:val="Page Numbers (Bottom of Page)"/>
        <w:docPartUnique/>
      </w:docPartObj>
    </w:sdtPr>
    <w:sdtEndPr>
      <w:rPr>
        <w:noProof/>
      </w:rPr>
    </w:sdtEndPr>
    <w:sdtContent>
      <w:p w14:paraId="42611AA1" w14:textId="77777777" w:rsidR="00071A47" w:rsidRDefault="00071A47">
        <w:pPr>
          <w:pStyle w:val="Footer"/>
          <w:jc w:val="right"/>
        </w:pPr>
        <w:r>
          <w:fldChar w:fldCharType="begin"/>
        </w:r>
        <w:r>
          <w:instrText xml:space="preserve"> PAGE   \* MERGEFORMAT </w:instrText>
        </w:r>
        <w:r>
          <w:fldChar w:fldCharType="separate"/>
        </w:r>
        <w:r w:rsidR="009A416A">
          <w:rPr>
            <w:noProof/>
          </w:rPr>
          <w:t>108</w:t>
        </w:r>
        <w:r>
          <w:rPr>
            <w:noProof/>
          </w:rPr>
          <w:fldChar w:fldCharType="end"/>
        </w:r>
      </w:p>
    </w:sdtContent>
  </w:sdt>
  <w:p w14:paraId="22475D32" w14:textId="77777777" w:rsidR="00071A47" w:rsidRDefault="00071A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93938"/>
      <w:docPartObj>
        <w:docPartGallery w:val="Page Numbers (Bottom of Page)"/>
        <w:docPartUnique/>
      </w:docPartObj>
    </w:sdtPr>
    <w:sdtEndPr>
      <w:rPr>
        <w:noProof/>
      </w:rPr>
    </w:sdtEndPr>
    <w:sdtContent>
      <w:p w14:paraId="2A1B9E16" w14:textId="2A226475" w:rsidR="00071A47" w:rsidRDefault="00071A47">
        <w:pPr>
          <w:pStyle w:val="Footer"/>
          <w:jc w:val="right"/>
        </w:pPr>
        <w:r>
          <w:fldChar w:fldCharType="begin"/>
        </w:r>
        <w:r>
          <w:instrText xml:space="preserve"> PAGE   \* MERGEFORMAT </w:instrText>
        </w:r>
        <w:r>
          <w:fldChar w:fldCharType="separate"/>
        </w:r>
        <w:r w:rsidR="009A416A">
          <w:rPr>
            <w:noProof/>
          </w:rPr>
          <w:t>9</w:t>
        </w:r>
        <w:r>
          <w:rPr>
            <w:noProof/>
          </w:rPr>
          <w:fldChar w:fldCharType="end"/>
        </w:r>
      </w:p>
    </w:sdtContent>
  </w:sdt>
  <w:p w14:paraId="319ADA02" w14:textId="77777777" w:rsidR="00071A47" w:rsidRDefault="00071A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2A68C" w14:textId="77777777" w:rsidR="00840CCB" w:rsidRDefault="00840CCB" w:rsidP="00B23182">
      <w:pPr>
        <w:spacing w:after="0" w:line="240" w:lineRule="auto"/>
      </w:pPr>
      <w:r>
        <w:separator/>
      </w:r>
    </w:p>
  </w:footnote>
  <w:footnote w:type="continuationSeparator" w:id="0">
    <w:p w14:paraId="1C955281" w14:textId="77777777" w:rsidR="00840CCB" w:rsidRDefault="00840CCB" w:rsidP="00B231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302F8D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A1CE68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C65C427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D11A78C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AE6015D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5C0876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06A9CB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61E13B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AC41D2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B8A1A68"/>
    <w:lvl w:ilvl="0">
      <w:start w:val="1"/>
      <w:numFmt w:val="bullet"/>
      <w:lvlText w:val=""/>
      <w:lvlJc w:val="left"/>
      <w:pPr>
        <w:tabs>
          <w:tab w:val="num" w:pos="360"/>
        </w:tabs>
        <w:ind w:left="360" w:hanging="360"/>
      </w:pPr>
      <w:rPr>
        <w:rFonts w:ascii="Symbol" w:hAnsi="Symbol" w:hint="default"/>
      </w:rPr>
    </w:lvl>
  </w:abstractNum>
  <w:abstractNum w:abstractNumId="10">
    <w:nsid w:val="0B114001"/>
    <w:multiLevelType w:val="hybridMultilevel"/>
    <w:tmpl w:val="71C8771E"/>
    <w:lvl w:ilvl="0" w:tplc="CCC2E1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F23A24"/>
    <w:multiLevelType w:val="hybridMultilevel"/>
    <w:tmpl w:val="660AE6B2"/>
    <w:lvl w:ilvl="0" w:tplc="AE2C69AC">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387299"/>
    <w:multiLevelType w:val="hybridMultilevel"/>
    <w:tmpl w:val="6FB60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9644A7"/>
    <w:multiLevelType w:val="hybridMultilevel"/>
    <w:tmpl w:val="E422683E"/>
    <w:lvl w:ilvl="0" w:tplc="C9EA94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400024"/>
    <w:multiLevelType w:val="hybridMultilevel"/>
    <w:tmpl w:val="B4DA8224"/>
    <w:lvl w:ilvl="0" w:tplc="BFB06B66">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642357"/>
    <w:multiLevelType w:val="multilevel"/>
    <w:tmpl w:val="155E3558"/>
    <w:lvl w:ilvl="0">
      <w:start w:val="2"/>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2722042B"/>
    <w:multiLevelType w:val="hybridMultilevel"/>
    <w:tmpl w:val="B060FD04"/>
    <w:lvl w:ilvl="0" w:tplc="55561D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280D91"/>
    <w:multiLevelType w:val="hybridMultilevel"/>
    <w:tmpl w:val="4AE6AD52"/>
    <w:lvl w:ilvl="0" w:tplc="E65E59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C2A7B3C"/>
    <w:multiLevelType w:val="hybridMultilevel"/>
    <w:tmpl w:val="0546B6B6"/>
    <w:lvl w:ilvl="0" w:tplc="E13A15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9C0A5B"/>
    <w:multiLevelType w:val="hybridMultilevel"/>
    <w:tmpl w:val="75C22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232D97"/>
    <w:multiLevelType w:val="hybridMultilevel"/>
    <w:tmpl w:val="9B605F8A"/>
    <w:lvl w:ilvl="0" w:tplc="C2CCA1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A82E50"/>
    <w:multiLevelType w:val="hybridMultilevel"/>
    <w:tmpl w:val="E3A00B90"/>
    <w:lvl w:ilvl="0" w:tplc="CCC2E1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C13D86"/>
    <w:multiLevelType w:val="hybridMultilevel"/>
    <w:tmpl w:val="F35CB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A70F97"/>
    <w:multiLevelType w:val="hybridMultilevel"/>
    <w:tmpl w:val="37E4A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CE604F"/>
    <w:multiLevelType w:val="hybridMultilevel"/>
    <w:tmpl w:val="C542E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19317B"/>
    <w:multiLevelType w:val="hybridMultilevel"/>
    <w:tmpl w:val="0D6C4F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A51BFD"/>
    <w:multiLevelType w:val="hybridMultilevel"/>
    <w:tmpl w:val="E910B5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4726C71"/>
    <w:multiLevelType w:val="hybridMultilevel"/>
    <w:tmpl w:val="CC149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0275A3"/>
    <w:multiLevelType w:val="hybridMultilevel"/>
    <w:tmpl w:val="38C2E1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BF6FCC"/>
    <w:multiLevelType w:val="multilevel"/>
    <w:tmpl w:val="6B70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1357459"/>
    <w:multiLevelType w:val="hybridMultilevel"/>
    <w:tmpl w:val="7AB26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3C2D31"/>
    <w:multiLevelType w:val="hybridMultilevel"/>
    <w:tmpl w:val="6AB07A94"/>
    <w:lvl w:ilvl="0" w:tplc="CCC2E1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6D2177"/>
    <w:multiLevelType w:val="hybridMultilevel"/>
    <w:tmpl w:val="001CA8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8"/>
  </w:num>
  <w:num w:numId="2">
    <w:abstractNumId w:val="26"/>
  </w:num>
  <w:num w:numId="3">
    <w:abstractNumId w:val="29"/>
  </w:num>
  <w:num w:numId="4">
    <w:abstractNumId w:val="27"/>
  </w:num>
  <w:num w:numId="5">
    <w:abstractNumId w:val="23"/>
  </w:num>
  <w:num w:numId="6">
    <w:abstractNumId w:val="17"/>
  </w:num>
  <w:num w:numId="7">
    <w:abstractNumId w:val="24"/>
  </w:num>
  <w:num w:numId="8">
    <w:abstractNumId w:val="22"/>
  </w:num>
  <w:num w:numId="9">
    <w:abstractNumId w:val="18"/>
  </w:num>
  <w:num w:numId="10">
    <w:abstractNumId w:val="30"/>
  </w:num>
  <w:num w:numId="11">
    <w:abstractNumId w:val="15"/>
  </w:num>
  <w:num w:numId="12">
    <w:abstractNumId w:val="32"/>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1"/>
  </w:num>
  <w:num w:numId="24">
    <w:abstractNumId w:val="14"/>
  </w:num>
  <w:num w:numId="25">
    <w:abstractNumId w:val="19"/>
  </w:num>
  <w:num w:numId="26">
    <w:abstractNumId w:val="13"/>
  </w:num>
  <w:num w:numId="27">
    <w:abstractNumId w:val="12"/>
  </w:num>
  <w:num w:numId="28">
    <w:abstractNumId w:val="31"/>
  </w:num>
  <w:num w:numId="29">
    <w:abstractNumId w:val="10"/>
  </w:num>
  <w:num w:numId="30">
    <w:abstractNumId w:val="21"/>
  </w:num>
  <w:num w:numId="31">
    <w:abstractNumId w:val="16"/>
  </w:num>
  <w:num w:numId="32">
    <w:abstractNumId w:val="2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5rpsaeftfrzp6expf7xtw0l0x5tfzapw20x&quot;&gt;My EndNote Library-Saved&lt;record-ids&gt;&lt;item&gt;3&lt;/item&gt;&lt;item&gt;6&lt;/item&gt;&lt;item&gt;26&lt;/item&gt;&lt;item&gt;28&lt;/item&gt;&lt;item&gt;42&lt;/item&gt;&lt;item&gt;45&lt;/item&gt;&lt;item&gt;56&lt;/item&gt;&lt;item&gt;58&lt;/item&gt;&lt;item&gt;89&lt;/item&gt;&lt;item&gt;93&lt;/item&gt;&lt;item&gt;96&lt;/item&gt;&lt;item&gt;97&lt;/item&gt;&lt;item&gt;99&lt;/item&gt;&lt;item&gt;100&lt;/item&gt;&lt;item&gt;101&lt;/item&gt;&lt;item&gt;113&lt;/item&gt;&lt;item&gt;138&lt;/item&gt;&lt;item&gt;141&lt;/item&gt;&lt;item&gt;142&lt;/item&gt;&lt;item&gt;143&lt;/item&gt;&lt;item&gt;144&lt;/item&gt;&lt;item&gt;154&lt;/item&gt;&lt;item&gt;155&lt;/item&gt;&lt;item&gt;156&lt;/item&gt;&lt;item&gt;177&lt;/item&gt;&lt;item&gt;178&lt;/item&gt;&lt;item&gt;179&lt;/item&gt;&lt;item&gt;181&lt;/item&gt;&lt;item&gt;182&lt;/item&gt;&lt;item&gt;185&lt;/item&gt;&lt;item&gt;186&lt;/item&gt;&lt;item&gt;187&lt;/item&gt;&lt;item&gt;188&lt;/item&gt;&lt;item&gt;189&lt;/item&gt;&lt;item&gt;190&lt;/item&gt;&lt;item&gt;191&lt;/item&gt;&lt;item&gt;193&lt;/item&gt;&lt;item&gt;194&lt;/item&gt;&lt;item&gt;195&lt;/item&gt;&lt;item&gt;196&lt;/item&gt;&lt;item&gt;200&lt;/item&gt;&lt;item&gt;201&lt;/item&gt;&lt;item&gt;202&lt;/item&gt;&lt;item&gt;203&lt;/item&gt;&lt;item&gt;204&lt;/item&gt;&lt;item&gt;205&lt;/item&gt;&lt;item&gt;206&lt;/item&gt;&lt;item&gt;207&lt;/item&gt;&lt;item&gt;208&lt;/item&gt;&lt;item&gt;209&lt;/item&gt;&lt;item&gt;210&lt;/item&gt;&lt;item&gt;213&lt;/item&gt;&lt;item&gt;214&lt;/item&gt;&lt;item&gt;215&lt;/item&gt;&lt;item&gt;216&lt;/item&gt;&lt;item&gt;218&lt;/item&gt;&lt;item&gt;220&lt;/item&gt;&lt;item&gt;222&lt;/item&gt;&lt;item&gt;225&lt;/item&gt;&lt;item&gt;226&lt;/item&gt;&lt;item&gt;227&lt;/item&gt;&lt;item&gt;228&lt;/item&gt;&lt;item&gt;253&lt;/item&gt;&lt;item&gt;267&lt;/item&gt;&lt;item&gt;268&lt;/item&gt;&lt;item&gt;269&lt;/item&gt;&lt;item&gt;270&lt;/item&gt;&lt;item&gt;271&lt;/item&gt;&lt;item&gt;278&lt;/item&gt;&lt;item&gt;279&lt;/item&gt;&lt;item&gt;280&lt;/item&gt;&lt;item&gt;281&lt;/item&gt;&lt;item&gt;282&lt;/item&gt;&lt;item&gt;284&lt;/item&gt;&lt;item&gt;285&lt;/item&gt;&lt;item&gt;286&lt;/item&gt;&lt;item&gt;287&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10&lt;/item&gt;&lt;item&gt;311&lt;/item&gt;&lt;item&gt;312&lt;/item&gt;&lt;item&gt;314&lt;/item&gt;&lt;item&gt;315&lt;/item&gt;&lt;item&gt;316&lt;/item&gt;&lt;item&gt;317&lt;/item&gt;&lt;item&gt;348&lt;/item&gt;&lt;item&gt;349&lt;/item&gt;&lt;item&gt;350&lt;/item&gt;&lt;item&gt;351&lt;/item&gt;&lt;item&gt;352&lt;/item&gt;&lt;item&gt;353&lt;/item&gt;&lt;item&gt;354&lt;/item&gt;&lt;item&gt;356&lt;/item&gt;&lt;item&gt;357&lt;/item&gt;&lt;item&gt;358&lt;/item&gt;&lt;item&gt;359&lt;/item&gt;&lt;item&gt;360&lt;/item&gt;&lt;item&gt;361&lt;/item&gt;&lt;item&gt;1043&lt;/item&gt;&lt;item&gt;2713&lt;/item&gt;&lt;item&gt;2744&lt;/item&gt;&lt;item&gt;2937&lt;/item&gt;&lt;item&gt;6048&lt;/item&gt;&lt;item&gt;6049&lt;/item&gt;&lt;item&gt;6050&lt;/item&gt;&lt;item&gt;6051&lt;/item&gt;&lt;item&gt;6052&lt;/item&gt;&lt;item&gt;6053&lt;/item&gt;&lt;item&gt;6054&lt;/item&gt;&lt;item&gt;6055&lt;/item&gt;&lt;item&gt;6057&lt;/item&gt;&lt;item&gt;6058&lt;/item&gt;&lt;item&gt;6059&lt;/item&gt;&lt;item&gt;6060&lt;/item&gt;&lt;item&gt;6061&lt;/item&gt;&lt;item&gt;6062&lt;/item&gt;&lt;item&gt;6063&lt;/item&gt;&lt;item&gt;6064&lt;/item&gt;&lt;item&gt;6065&lt;/item&gt;&lt;item&gt;6066&lt;/item&gt;&lt;item&gt;6067&lt;/item&gt;&lt;item&gt;6069&lt;/item&gt;&lt;item&gt;6070&lt;/item&gt;&lt;item&gt;6071&lt;/item&gt;&lt;item&gt;6072&lt;/item&gt;&lt;item&gt;6073&lt;/item&gt;&lt;item&gt;6074&lt;/item&gt;&lt;item&gt;6075&lt;/item&gt;&lt;item&gt;6076&lt;/item&gt;&lt;/record-ids&gt;&lt;/item&gt;&lt;/Libraries&gt;"/>
  </w:docVars>
  <w:rsids>
    <w:rsidRoot w:val="009C66A7"/>
    <w:rsid w:val="000014B3"/>
    <w:rsid w:val="00007B28"/>
    <w:rsid w:val="00022B45"/>
    <w:rsid w:val="00024B63"/>
    <w:rsid w:val="000268F8"/>
    <w:rsid w:val="00033C19"/>
    <w:rsid w:val="00037B03"/>
    <w:rsid w:val="00037FB5"/>
    <w:rsid w:val="00044C22"/>
    <w:rsid w:val="00045ABB"/>
    <w:rsid w:val="00067891"/>
    <w:rsid w:val="00071A47"/>
    <w:rsid w:val="00074FAA"/>
    <w:rsid w:val="00076C89"/>
    <w:rsid w:val="00080255"/>
    <w:rsid w:val="000A0040"/>
    <w:rsid w:val="000A0DE6"/>
    <w:rsid w:val="000C1A39"/>
    <w:rsid w:val="000C42DD"/>
    <w:rsid w:val="000D20C5"/>
    <w:rsid w:val="000E3BC8"/>
    <w:rsid w:val="000F2A81"/>
    <w:rsid w:val="000F3244"/>
    <w:rsid w:val="000F3D29"/>
    <w:rsid w:val="000F51B7"/>
    <w:rsid w:val="000F5A66"/>
    <w:rsid w:val="000F65DE"/>
    <w:rsid w:val="001265B8"/>
    <w:rsid w:val="00143215"/>
    <w:rsid w:val="00155259"/>
    <w:rsid w:val="00162EEA"/>
    <w:rsid w:val="001667F6"/>
    <w:rsid w:val="0017480D"/>
    <w:rsid w:val="001844E1"/>
    <w:rsid w:val="00193D77"/>
    <w:rsid w:val="00195F77"/>
    <w:rsid w:val="001A395B"/>
    <w:rsid w:val="001A5712"/>
    <w:rsid w:val="001A65A5"/>
    <w:rsid w:val="001B26A0"/>
    <w:rsid w:val="001B4601"/>
    <w:rsid w:val="001C52E7"/>
    <w:rsid w:val="001C700B"/>
    <w:rsid w:val="001D1461"/>
    <w:rsid w:val="001D268E"/>
    <w:rsid w:val="001E23C9"/>
    <w:rsid w:val="001E57E7"/>
    <w:rsid w:val="001E6240"/>
    <w:rsid w:val="001F02D2"/>
    <w:rsid w:val="001F1AB4"/>
    <w:rsid w:val="001F3A05"/>
    <w:rsid w:val="001F4D15"/>
    <w:rsid w:val="001F500D"/>
    <w:rsid w:val="00210945"/>
    <w:rsid w:val="002163CA"/>
    <w:rsid w:val="002165A7"/>
    <w:rsid w:val="0022110A"/>
    <w:rsid w:val="00221F23"/>
    <w:rsid w:val="002532A4"/>
    <w:rsid w:val="00255CD4"/>
    <w:rsid w:val="002613DD"/>
    <w:rsid w:val="00287D46"/>
    <w:rsid w:val="00290A76"/>
    <w:rsid w:val="002A28D9"/>
    <w:rsid w:val="002A6963"/>
    <w:rsid w:val="002A7446"/>
    <w:rsid w:val="002B462B"/>
    <w:rsid w:val="002B592C"/>
    <w:rsid w:val="002C6D44"/>
    <w:rsid w:val="002D6E69"/>
    <w:rsid w:val="002E1556"/>
    <w:rsid w:val="002E4C4D"/>
    <w:rsid w:val="002F3EAF"/>
    <w:rsid w:val="002F459A"/>
    <w:rsid w:val="002F4E70"/>
    <w:rsid w:val="00301BCC"/>
    <w:rsid w:val="00316247"/>
    <w:rsid w:val="00317DB4"/>
    <w:rsid w:val="003216D6"/>
    <w:rsid w:val="00330130"/>
    <w:rsid w:val="003439D2"/>
    <w:rsid w:val="003565F1"/>
    <w:rsid w:val="00373DE6"/>
    <w:rsid w:val="00375F35"/>
    <w:rsid w:val="00381ABE"/>
    <w:rsid w:val="00381EFB"/>
    <w:rsid w:val="00384F72"/>
    <w:rsid w:val="003856AF"/>
    <w:rsid w:val="003A00DC"/>
    <w:rsid w:val="003A29D8"/>
    <w:rsid w:val="003A524E"/>
    <w:rsid w:val="003B0901"/>
    <w:rsid w:val="003B645C"/>
    <w:rsid w:val="003C492F"/>
    <w:rsid w:val="003D2181"/>
    <w:rsid w:val="003D2AFA"/>
    <w:rsid w:val="003E3D09"/>
    <w:rsid w:val="003E597A"/>
    <w:rsid w:val="004024DF"/>
    <w:rsid w:val="00407D31"/>
    <w:rsid w:val="00413875"/>
    <w:rsid w:val="0041489E"/>
    <w:rsid w:val="00422C42"/>
    <w:rsid w:val="00433D33"/>
    <w:rsid w:val="00436F2B"/>
    <w:rsid w:val="00445259"/>
    <w:rsid w:val="00447071"/>
    <w:rsid w:val="00450DF0"/>
    <w:rsid w:val="004708E8"/>
    <w:rsid w:val="00472320"/>
    <w:rsid w:val="00475AE0"/>
    <w:rsid w:val="00480F90"/>
    <w:rsid w:val="00486EB8"/>
    <w:rsid w:val="004C0D58"/>
    <w:rsid w:val="004C4157"/>
    <w:rsid w:val="004D3704"/>
    <w:rsid w:val="004D3EFF"/>
    <w:rsid w:val="004D562D"/>
    <w:rsid w:val="004E1334"/>
    <w:rsid w:val="004E2EC9"/>
    <w:rsid w:val="004E341C"/>
    <w:rsid w:val="004E7C52"/>
    <w:rsid w:val="004F53C9"/>
    <w:rsid w:val="005035C0"/>
    <w:rsid w:val="00505FDE"/>
    <w:rsid w:val="00511D3A"/>
    <w:rsid w:val="005160AB"/>
    <w:rsid w:val="00520997"/>
    <w:rsid w:val="0052663A"/>
    <w:rsid w:val="00531CEA"/>
    <w:rsid w:val="00533132"/>
    <w:rsid w:val="00542740"/>
    <w:rsid w:val="0055643C"/>
    <w:rsid w:val="00563784"/>
    <w:rsid w:val="0057283B"/>
    <w:rsid w:val="005729B6"/>
    <w:rsid w:val="00576F0A"/>
    <w:rsid w:val="005779AA"/>
    <w:rsid w:val="0058582D"/>
    <w:rsid w:val="00586B2A"/>
    <w:rsid w:val="00591DC3"/>
    <w:rsid w:val="00591F85"/>
    <w:rsid w:val="00596CEB"/>
    <w:rsid w:val="0059780E"/>
    <w:rsid w:val="00597FC3"/>
    <w:rsid w:val="005A0567"/>
    <w:rsid w:val="005A08B8"/>
    <w:rsid w:val="005A1AB6"/>
    <w:rsid w:val="005A4179"/>
    <w:rsid w:val="005B5E7F"/>
    <w:rsid w:val="005B69D8"/>
    <w:rsid w:val="005B6DE8"/>
    <w:rsid w:val="005C2FC2"/>
    <w:rsid w:val="005C5635"/>
    <w:rsid w:val="005C71DB"/>
    <w:rsid w:val="005D17C0"/>
    <w:rsid w:val="005E450D"/>
    <w:rsid w:val="005E78DF"/>
    <w:rsid w:val="005F24C0"/>
    <w:rsid w:val="006017FC"/>
    <w:rsid w:val="0060254A"/>
    <w:rsid w:val="006111D6"/>
    <w:rsid w:val="00612C07"/>
    <w:rsid w:val="00637148"/>
    <w:rsid w:val="006371BE"/>
    <w:rsid w:val="00644CBC"/>
    <w:rsid w:val="00647876"/>
    <w:rsid w:val="006518C0"/>
    <w:rsid w:val="00657DFC"/>
    <w:rsid w:val="00663AFA"/>
    <w:rsid w:val="006647CA"/>
    <w:rsid w:val="00682A1B"/>
    <w:rsid w:val="006837BB"/>
    <w:rsid w:val="00694051"/>
    <w:rsid w:val="006A6CD5"/>
    <w:rsid w:val="006B0559"/>
    <w:rsid w:val="006E1F86"/>
    <w:rsid w:val="006F0D23"/>
    <w:rsid w:val="006F25F5"/>
    <w:rsid w:val="00702BB6"/>
    <w:rsid w:val="0071401B"/>
    <w:rsid w:val="00721FA9"/>
    <w:rsid w:val="007247DA"/>
    <w:rsid w:val="00725119"/>
    <w:rsid w:val="00761CA4"/>
    <w:rsid w:val="0077213E"/>
    <w:rsid w:val="007754A2"/>
    <w:rsid w:val="007869EA"/>
    <w:rsid w:val="00787D55"/>
    <w:rsid w:val="00791C1C"/>
    <w:rsid w:val="00793212"/>
    <w:rsid w:val="007A7AD1"/>
    <w:rsid w:val="007B0CAD"/>
    <w:rsid w:val="007B3DD9"/>
    <w:rsid w:val="007B4E4B"/>
    <w:rsid w:val="007B688C"/>
    <w:rsid w:val="007C04FC"/>
    <w:rsid w:val="007E0CD3"/>
    <w:rsid w:val="007F3243"/>
    <w:rsid w:val="007F6197"/>
    <w:rsid w:val="00803B20"/>
    <w:rsid w:val="00810192"/>
    <w:rsid w:val="008113B2"/>
    <w:rsid w:val="00811CA0"/>
    <w:rsid w:val="008322F9"/>
    <w:rsid w:val="00840CCB"/>
    <w:rsid w:val="00863F88"/>
    <w:rsid w:val="00863FB3"/>
    <w:rsid w:val="00866F05"/>
    <w:rsid w:val="00871943"/>
    <w:rsid w:val="00881021"/>
    <w:rsid w:val="008959F7"/>
    <w:rsid w:val="008A613C"/>
    <w:rsid w:val="008C36C0"/>
    <w:rsid w:val="008C7DB7"/>
    <w:rsid w:val="008E4E3A"/>
    <w:rsid w:val="008F1231"/>
    <w:rsid w:val="008F1D67"/>
    <w:rsid w:val="008F7092"/>
    <w:rsid w:val="009023E5"/>
    <w:rsid w:val="009052D4"/>
    <w:rsid w:val="00907077"/>
    <w:rsid w:val="009230FA"/>
    <w:rsid w:val="00923168"/>
    <w:rsid w:val="00942461"/>
    <w:rsid w:val="00942778"/>
    <w:rsid w:val="00950DD7"/>
    <w:rsid w:val="00952D8C"/>
    <w:rsid w:val="009557DB"/>
    <w:rsid w:val="009620A1"/>
    <w:rsid w:val="0096380E"/>
    <w:rsid w:val="00963928"/>
    <w:rsid w:val="0096627B"/>
    <w:rsid w:val="00967493"/>
    <w:rsid w:val="00975434"/>
    <w:rsid w:val="009772BA"/>
    <w:rsid w:val="00997CC0"/>
    <w:rsid w:val="009A272B"/>
    <w:rsid w:val="009A416A"/>
    <w:rsid w:val="009B6785"/>
    <w:rsid w:val="009C66A7"/>
    <w:rsid w:val="009D594E"/>
    <w:rsid w:val="009E58CA"/>
    <w:rsid w:val="009F0384"/>
    <w:rsid w:val="009F5BE6"/>
    <w:rsid w:val="00A04DF7"/>
    <w:rsid w:val="00A21E45"/>
    <w:rsid w:val="00A243B0"/>
    <w:rsid w:val="00A3275C"/>
    <w:rsid w:val="00A33DB7"/>
    <w:rsid w:val="00A34812"/>
    <w:rsid w:val="00A34D59"/>
    <w:rsid w:val="00A372B1"/>
    <w:rsid w:val="00A41292"/>
    <w:rsid w:val="00A538E6"/>
    <w:rsid w:val="00A57E51"/>
    <w:rsid w:val="00A6108C"/>
    <w:rsid w:val="00A63DD7"/>
    <w:rsid w:val="00A6538C"/>
    <w:rsid w:val="00A7704A"/>
    <w:rsid w:val="00A80789"/>
    <w:rsid w:val="00A82906"/>
    <w:rsid w:val="00A8317E"/>
    <w:rsid w:val="00A875A0"/>
    <w:rsid w:val="00A90CDE"/>
    <w:rsid w:val="00AA066B"/>
    <w:rsid w:val="00AA6D47"/>
    <w:rsid w:val="00AA78B5"/>
    <w:rsid w:val="00AB1292"/>
    <w:rsid w:val="00AB3333"/>
    <w:rsid w:val="00AE3F39"/>
    <w:rsid w:val="00AF0207"/>
    <w:rsid w:val="00AF70F3"/>
    <w:rsid w:val="00B00830"/>
    <w:rsid w:val="00B029BC"/>
    <w:rsid w:val="00B03F75"/>
    <w:rsid w:val="00B2065F"/>
    <w:rsid w:val="00B210AA"/>
    <w:rsid w:val="00B23182"/>
    <w:rsid w:val="00B248B0"/>
    <w:rsid w:val="00B31584"/>
    <w:rsid w:val="00B3259B"/>
    <w:rsid w:val="00B32FE7"/>
    <w:rsid w:val="00B42A3F"/>
    <w:rsid w:val="00B61FEA"/>
    <w:rsid w:val="00B64F0B"/>
    <w:rsid w:val="00B67627"/>
    <w:rsid w:val="00B704D5"/>
    <w:rsid w:val="00B73903"/>
    <w:rsid w:val="00B90598"/>
    <w:rsid w:val="00B9267F"/>
    <w:rsid w:val="00B92B0D"/>
    <w:rsid w:val="00B941B8"/>
    <w:rsid w:val="00BA2E9D"/>
    <w:rsid w:val="00BB4D68"/>
    <w:rsid w:val="00BB51E4"/>
    <w:rsid w:val="00BE01A2"/>
    <w:rsid w:val="00BE5AC4"/>
    <w:rsid w:val="00BE6F6E"/>
    <w:rsid w:val="00BF3066"/>
    <w:rsid w:val="00BF76C5"/>
    <w:rsid w:val="00BF7CE4"/>
    <w:rsid w:val="00C056BE"/>
    <w:rsid w:val="00C05A3D"/>
    <w:rsid w:val="00C13127"/>
    <w:rsid w:val="00C1482D"/>
    <w:rsid w:val="00C20CBA"/>
    <w:rsid w:val="00C308DB"/>
    <w:rsid w:val="00C468A3"/>
    <w:rsid w:val="00C470CE"/>
    <w:rsid w:val="00C54997"/>
    <w:rsid w:val="00C6297B"/>
    <w:rsid w:val="00C721CF"/>
    <w:rsid w:val="00C730F5"/>
    <w:rsid w:val="00C734E1"/>
    <w:rsid w:val="00C73C01"/>
    <w:rsid w:val="00C749D1"/>
    <w:rsid w:val="00C773C5"/>
    <w:rsid w:val="00C81D9A"/>
    <w:rsid w:val="00C85105"/>
    <w:rsid w:val="00C85611"/>
    <w:rsid w:val="00C9074B"/>
    <w:rsid w:val="00C90FD1"/>
    <w:rsid w:val="00C9291B"/>
    <w:rsid w:val="00CB1448"/>
    <w:rsid w:val="00CD12FE"/>
    <w:rsid w:val="00CD5F58"/>
    <w:rsid w:val="00CD62B3"/>
    <w:rsid w:val="00CE1E02"/>
    <w:rsid w:val="00CE1FE1"/>
    <w:rsid w:val="00CE2140"/>
    <w:rsid w:val="00CE48B3"/>
    <w:rsid w:val="00CE4E26"/>
    <w:rsid w:val="00CF0D97"/>
    <w:rsid w:val="00D013BC"/>
    <w:rsid w:val="00D066BF"/>
    <w:rsid w:val="00D1053A"/>
    <w:rsid w:val="00D226EA"/>
    <w:rsid w:val="00D317E8"/>
    <w:rsid w:val="00D37110"/>
    <w:rsid w:val="00D40FD0"/>
    <w:rsid w:val="00D45297"/>
    <w:rsid w:val="00D55F04"/>
    <w:rsid w:val="00D565E2"/>
    <w:rsid w:val="00D6104B"/>
    <w:rsid w:val="00D61875"/>
    <w:rsid w:val="00D66551"/>
    <w:rsid w:val="00D7091C"/>
    <w:rsid w:val="00D73FAD"/>
    <w:rsid w:val="00D749B8"/>
    <w:rsid w:val="00D80E02"/>
    <w:rsid w:val="00D937FF"/>
    <w:rsid w:val="00D95FE9"/>
    <w:rsid w:val="00D97742"/>
    <w:rsid w:val="00DB388E"/>
    <w:rsid w:val="00DC0188"/>
    <w:rsid w:val="00DC2A67"/>
    <w:rsid w:val="00DC385D"/>
    <w:rsid w:val="00DC4ECC"/>
    <w:rsid w:val="00DD7B06"/>
    <w:rsid w:val="00E07E94"/>
    <w:rsid w:val="00E210A5"/>
    <w:rsid w:val="00E26017"/>
    <w:rsid w:val="00E31204"/>
    <w:rsid w:val="00E364B2"/>
    <w:rsid w:val="00E37E42"/>
    <w:rsid w:val="00E4506C"/>
    <w:rsid w:val="00E52034"/>
    <w:rsid w:val="00E66C64"/>
    <w:rsid w:val="00E7493F"/>
    <w:rsid w:val="00E80E8D"/>
    <w:rsid w:val="00E81F9D"/>
    <w:rsid w:val="00E8432B"/>
    <w:rsid w:val="00EA793C"/>
    <w:rsid w:val="00EB533E"/>
    <w:rsid w:val="00EC3080"/>
    <w:rsid w:val="00EC4E6C"/>
    <w:rsid w:val="00EC7EED"/>
    <w:rsid w:val="00ED74C6"/>
    <w:rsid w:val="00EE0A1F"/>
    <w:rsid w:val="00EE721A"/>
    <w:rsid w:val="00EF6F52"/>
    <w:rsid w:val="00EF721B"/>
    <w:rsid w:val="00F15B0F"/>
    <w:rsid w:val="00F32635"/>
    <w:rsid w:val="00F36520"/>
    <w:rsid w:val="00F4363B"/>
    <w:rsid w:val="00F4699B"/>
    <w:rsid w:val="00F46B06"/>
    <w:rsid w:val="00F5195B"/>
    <w:rsid w:val="00F62027"/>
    <w:rsid w:val="00F648F7"/>
    <w:rsid w:val="00F66C3F"/>
    <w:rsid w:val="00F67802"/>
    <w:rsid w:val="00F7067C"/>
    <w:rsid w:val="00F80220"/>
    <w:rsid w:val="00F9688E"/>
    <w:rsid w:val="00FA14FA"/>
    <w:rsid w:val="00FA18D4"/>
    <w:rsid w:val="00FA243C"/>
    <w:rsid w:val="00FA5C14"/>
    <w:rsid w:val="00FA7D9D"/>
    <w:rsid w:val="00FD593D"/>
    <w:rsid w:val="00FD7E7D"/>
    <w:rsid w:val="00FF420D"/>
    <w:rsid w:val="00FF50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C43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07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7AD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7247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7A7AD1"/>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7A7AD1"/>
    <w:pPr>
      <w:keepNext/>
      <w:keepLines/>
      <w:spacing w:before="200" w:after="0" w:line="276" w:lineRule="auto"/>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7A7AD1"/>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7A7AD1"/>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A7AD1"/>
    <w:pPr>
      <w:keepNext/>
      <w:keepLines/>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A7AD1"/>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67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785"/>
    <w:rPr>
      <w:rFonts w:ascii="Segoe UI" w:hAnsi="Segoe UI" w:cs="Segoe UI"/>
      <w:sz w:val="18"/>
      <w:szCs w:val="18"/>
    </w:rPr>
  </w:style>
  <w:style w:type="character" w:styleId="Hyperlink">
    <w:name w:val="Hyperlink"/>
    <w:basedOn w:val="DefaultParagraphFont"/>
    <w:uiPriority w:val="99"/>
    <w:unhideWhenUsed/>
    <w:rsid w:val="009B6785"/>
    <w:rPr>
      <w:color w:val="0563C1" w:themeColor="hyperlink"/>
      <w:u w:val="single"/>
    </w:rPr>
  </w:style>
  <w:style w:type="character" w:customStyle="1" w:styleId="apple-style-span">
    <w:name w:val="apple-style-span"/>
    <w:basedOn w:val="DefaultParagraphFont"/>
    <w:uiPriority w:val="99"/>
    <w:rsid w:val="00381ABE"/>
    <w:rPr>
      <w:rFonts w:cs="Times New Roman"/>
    </w:rPr>
  </w:style>
  <w:style w:type="character" w:styleId="CommentReference">
    <w:name w:val="annotation reference"/>
    <w:basedOn w:val="DefaultParagraphFont"/>
    <w:uiPriority w:val="99"/>
    <w:semiHidden/>
    <w:unhideWhenUsed/>
    <w:rsid w:val="004E341C"/>
    <w:rPr>
      <w:sz w:val="16"/>
      <w:szCs w:val="16"/>
    </w:rPr>
  </w:style>
  <w:style w:type="paragraph" w:styleId="CommentText">
    <w:name w:val="annotation text"/>
    <w:basedOn w:val="Normal"/>
    <w:link w:val="CommentTextChar"/>
    <w:uiPriority w:val="99"/>
    <w:semiHidden/>
    <w:unhideWhenUsed/>
    <w:rsid w:val="004E341C"/>
    <w:pPr>
      <w:spacing w:line="240" w:lineRule="auto"/>
    </w:pPr>
    <w:rPr>
      <w:sz w:val="20"/>
      <w:szCs w:val="20"/>
    </w:rPr>
  </w:style>
  <w:style w:type="character" w:customStyle="1" w:styleId="CommentTextChar">
    <w:name w:val="Comment Text Char"/>
    <w:basedOn w:val="DefaultParagraphFont"/>
    <w:link w:val="CommentText"/>
    <w:uiPriority w:val="99"/>
    <w:semiHidden/>
    <w:rsid w:val="004E341C"/>
    <w:rPr>
      <w:sz w:val="20"/>
      <w:szCs w:val="20"/>
    </w:rPr>
  </w:style>
  <w:style w:type="paragraph" w:styleId="CommentSubject">
    <w:name w:val="annotation subject"/>
    <w:basedOn w:val="CommentText"/>
    <w:next w:val="CommentText"/>
    <w:link w:val="CommentSubjectChar"/>
    <w:uiPriority w:val="99"/>
    <w:semiHidden/>
    <w:unhideWhenUsed/>
    <w:rsid w:val="004E341C"/>
    <w:rPr>
      <w:b/>
      <w:bCs/>
    </w:rPr>
  </w:style>
  <w:style w:type="character" w:customStyle="1" w:styleId="CommentSubjectChar">
    <w:name w:val="Comment Subject Char"/>
    <w:basedOn w:val="CommentTextChar"/>
    <w:link w:val="CommentSubject"/>
    <w:uiPriority w:val="99"/>
    <w:semiHidden/>
    <w:rsid w:val="004E341C"/>
    <w:rPr>
      <w:b/>
      <w:bCs/>
      <w:sz w:val="20"/>
      <w:szCs w:val="20"/>
    </w:rPr>
  </w:style>
  <w:style w:type="paragraph" w:styleId="Revision">
    <w:name w:val="Revision"/>
    <w:hidden/>
    <w:uiPriority w:val="99"/>
    <w:semiHidden/>
    <w:rsid w:val="00C90FD1"/>
    <w:pPr>
      <w:spacing w:after="0" w:line="240" w:lineRule="auto"/>
    </w:pPr>
  </w:style>
  <w:style w:type="paragraph" w:styleId="ListParagraph">
    <w:name w:val="List Paragraph"/>
    <w:basedOn w:val="Normal"/>
    <w:uiPriority w:val="34"/>
    <w:qFormat/>
    <w:rsid w:val="00A90CDE"/>
    <w:pPr>
      <w:ind w:left="720"/>
      <w:contextualSpacing/>
    </w:pPr>
  </w:style>
  <w:style w:type="table" w:styleId="TableGrid">
    <w:name w:val="Table Grid"/>
    <w:basedOn w:val="TableNormal"/>
    <w:uiPriority w:val="99"/>
    <w:rsid w:val="00D0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D317E8"/>
  </w:style>
  <w:style w:type="character" w:styleId="Emphasis">
    <w:name w:val="Emphasis"/>
    <w:basedOn w:val="DefaultParagraphFont"/>
    <w:uiPriority w:val="99"/>
    <w:qFormat/>
    <w:rsid w:val="00D317E8"/>
    <w:rPr>
      <w:i/>
      <w:iCs/>
    </w:rPr>
  </w:style>
  <w:style w:type="character" w:customStyle="1" w:styleId="Heading3Char">
    <w:name w:val="Heading 3 Char"/>
    <w:basedOn w:val="DefaultParagraphFont"/>
    <w:link w:val="Heading3"/>
    <w:uiPriority w:val="9"/>
    <w:rsid w:val="007247DA"/>
    <w:rPr>
      <w:rFonts w:ascii="Times New Roman" w:eastAsia="Times New Roman" w:hAnsi="Times New Roman" w:cs="Times New Roman"/>
      <w:b/>
      <w:bCs/>
      <w:sz w:val="27"/>
      <w:szCs w:val="27"/>
    </w:rPr>
  </w:style>
  <w:style w:type="paragraph" w:styleId="NormalWeb">
    <w:name w:val="Normal (Web)"/>
    <w:basedOn w:val="Normal"/>
    <w:uiPriority w:val="99"/>
    <w:unhideWhenUsed/>
    <w:rsid w:val="007247DA"/>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99"/>
    <w:unhideWhenUsed/>
    <w:qFormat/>
    <w:rsid w:val="001667F6"/>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A80789"/>
    <w:rPr>
      <w:rFonts w:asciiTheme="majorHAnsi" w:eastAsiaTheme="majorEastAsia" w:hAnsiTheme="majorHAnsi" w:cstheme="majorBidi"/>
      <w:color w:val="2E74B5" w:themeColor="accent1" w:themeShade="BF"/>
      <w:sz w:val="32"/>
      <w:szCs w:val="32"/>
    </w:rPr>
  </w:style>
  <w:style w:type="paragraph" w:styleId="TableofFigures">
    <w:name w:val="table of figures"/>
    <w:basedOn w:val="Normal"/>
    <w:next w:val="Normal"/>
    <w:uiPriority w:val="99"/>
    <w:unhideWhenUsed/>
    <w:rsid w:val="00C85105"/>
    <w:pPr>
      <w:spacing w:after="0"/>
    </w:pPr>
  </w:style>
  <w:style w:type="paragraph" w:styleId="TOCHeading">
    <w:name w:val="TOC Heading"/>
    <w:basedOn w:val="Heading1"/>
    <w:next w:val="Normal"/>
    <w:uiPriority w:val="39"/>
    <w:unhideWhenUsed/>
    <w:qFormat/>
    <w:rsid w:val="00C85105"/>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C85105"/>
    <w:pPr>
      <w:spacing w:after="100"/>
    </w:pPr>
  </w:style>
  <w:style w:type="paragraph" w:styleId="Header">
    <w:name w:val="header"/>
    <w:basedOn w:val="Normal"/>
    <w:link w:val="HeaderChar"/>
    <w:uiPriority w:val="99"/>
    <w:unhideWhenUsed/>
    <w:rsid w:val="00B231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182"/>
  </w:style>
  <w:style w:type="paragraph" w:styleId="Footer">
    <w:name w:val="footer"/>
    <w:basedOn w:val="Normal"/>
    <w:link w:val="FooterChar"/>
    <w:uiPriority w:val="99"/>
    <w:unhideWhenUsed/>
    <w:rsid w:val="00B231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182"/>
  </w:style>
  <w:style w:type="character" w:customStyle="1" w:styleId="Heading2Char">
    <w:name w:val="Heading 2 Char"/>
    <w:basedOn w:val="DefaultParagraphFont"/>
    <w:link w:val="Heading2"/>
    <w:uiPriority w:val="9"/>
    <w:rsid w:val="007A7AD1"/>
    <w:rPr>
      <w:rFonts w:asciiTheme="majorHAnsi" w:eastAsiaTheme="majorEastAsia" w:hAnsiTheme="majorHAnsi" w:cstheme="majorBidi"/>
      <w:b/>
      <w:bCs/>
      <w:color w:val="5B9BD5" w:themeColor="accent1"/>
      <w:sz w:val="26"/>
      <w:szCs w:val="26"/>
    </w:rPr>
  </w:style>
  <w:style w:type="paragraph" w:styleId="TOC2">
    <w:name w:val="toc 2"/>
    <w:basedOn w:val="Normal"/>
    <w:next w:val="Normal"/>
    <w:autoRedefine/>
    <w:uiPriority w:val="39"/>
    <w:unhideWhenUsed/>
    <w:rsid w:val="007A7AD1"/>
    <w:pPr>
      <w:spacing w:after="100"/>
      <w:ind w:left="220"/>
    </w:pPr>
  </w:style>
  <w:style w:type="character" w:customStyle="1" w:styleId="Heading4Char">
    <w:name w:val="Heading 4 Char"/>
    <w:basedOn w:val="DefaultParagraphFont"/>
    <w:link w:val="Heading4"/>
    <w:uiPriority w:val="9"/>
    <w:semiHidden/>
    <w:rsid w:val="007A7AD1"/>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7A7AD1"/>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7A7AD1"/>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7A7AD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A7AD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A7AD1"/>
    <w:rPr>
      <w:rFonts w:asciiTheme="majorHAnsi" w:eastAsiaTheme="majorEastAsia" w:hAnsiTheme="majorHAnsi" w:cstheme="majorBidi"/>
      <w:i/>
      <w:iCs/>
      <w:color w:val="404040" w:themeColor="text1" w:themeTint="BF"/>
      <w:sz w:val="20"/>
      <w:szCs w:val="20"/>
    </w:rPr>
  </w:style>
  <w:style w:type="paragraph" w:styleId="Index1">
    <w:name w:val="index 1"/>
    <w:basedOn w:val="Normal"/>
    <w:next w:val="Normal"/>
    <w:autoRedefine/>
    <w:uiPriority w:val="99"/>
    <w:unhideWhenUsed/>
    <w:rsid w:val="007A7AD1"/>
    <w:pPr>
      <w:spacing w:after="0" w:line="276" w:lineRule="auto"/>
      <w:ind w:left="220" w:hanging="220"/>
    </w:pPr>
    <w:rPr>
      <w:sz w:val="20"/>
      <w:szCs w:val="20"/>
    </w:rPr>
  </w:style>
  <w:style w:type="paragraph" w:styleId="Index2">
    <w:name w:val="index 2"/>
    <w:basedOn w:val="Normal"/>
    <w:next w:val="Normal"/>
    <w:autoRedefine/>
    <w:uiPriority w:val="99"/>
    <w:unhideWhenUsed/>
    <w:rsid w:val="007A7AD1"/>
    <w:pPr>
      <w:spacing w:after="0" w:line="276" w:lineRule="auto"/>
      <w:ind w:left="440" w:hanging="220"/>
    </w:pPr>
    <w:rPr>
      <w:sz w:val="20"/>
      <w:szCs w:val="20"/>
    </w:rPr>
  </w:style>
  <w:style w:type="paragraph" w:styleId="Index3">
    <w:name w:val="index 3"/>
    <w:basedOn w:val="Normal"/>
    <w:next w:val="Normal"/>
    <w:autoRedefine/>
    <w:uiPriority w:val="99"/>
    <w:unhideWhenUsed/>
    <w:rsid w:val="007A7AD1"/>
    <w:pPr>
      <w:spacing w:after="0" w:line="276" w:lineRule="auto"/>
      <w:ind w:left="660" w:hanging="220"/>
    </w:pPr>
    <w:rPr>
      <w:sz w:val="20"/>
      <w:szCs w:val="20"/>
    </w:rPr>
  </w:style>
  <w:style w:type="paragraph" w:styleId="Index4">
    <w:name w:val="index 4"/>
    <w:basedOn w:val="Normal"/>
    <w:next w:val="Normal"/>
    <w:autoRedefine/>
    <w:uiPriority w:val="99"/>
    <w:unhideWhenUsed/>
    <w:rsid w:val="007A7AD1"/>
    <w:pPr>
      <w:spacing w:after="0" w:line="276" w:lineRule="auto"/>
      <w:ind w:left="880" w:hanging="220"/>
    </w:pPr>
    <w:rPr>
      <w:sz w:val="20"/>
      <w:szCs w:val="20"/>
    </w:rPr>
  </w:style>
  <w:style w:type="paragraph" w:styleId="Index5">
    <w:name w:val="index 5"/>
    <w:basedOn w:val="Normal"/>
    <w:next w:val="Normal"/>
    <w:autoRedefine/>
    <w:uiPriority w:val="99"/>
    <w:unhideWhenUsed/>
    <w:rsid w:val="007A7AD1"/>
    <w:pPr>
      <w:spacing w:after="0" w:line="276" w:lineRule="auto"/>
      <w:ind w:left="1100" w:hanging="220"/>
    </w:pPr>
    <w:rPr>
      <w:sz w:val="20"/>
      <w:szCs w:val="20"/>
    </w:rPr>
  </w:style>
  <w:style w:type="paragraph" w:styleId="Index6">
    <w:name w:val="index 6"/>
    <w:basedOn w:val="Normal"/>
    <w:next w:val="Normal"/>
    <w:autoRedefine/>
    <w:uiPriority w:val="99"/>
    <w:unhideWhenUsed/>
    <w:rsid w:val="007A7AD1"/>
    <w:pPr>
      <w:spacing w:after="0" w:line="276" w:lineRule="auto"/>
      <w:ind w:left="1320" w:hanging="220"/>
    </w:pPr>
    <w:rPr>
      <w:sz w:val="20"/>
      <w:szCs w:val="20"/>
    </w:rPr>
  </w:style>
  <w:style w:type="paragraph" w:styleId="Index7">
    <w:name w:val="index 7"/>
    <w:basedOn w:val="Normal"/>
    <w:next w:val="Normal"/>
    <w:autoRedefine/>
    <w:uiPriority w:val="99"/>
    <w:unhideWhenUsed/>
    <w:rsid w:val="007A7AD1"/>
    <w:pPr>
      <w:spacing w:after="0" w:line="276" w:lineRule="auto"/>
      <w:ind w:left="1540" w:hanging="220"/>
    </w:pPr>
    <w:rPr>
      <w:sz w:val="20"/>
      <w:szCs w:val="20"/>
    </w:rPr>
  </w:style>
  <w:style w:type="paragraph" w:styleId="Index8">
    <w:name w:val="index 8"/>
    <w:basedOn w:val="Normal"/>
    <w:next w:val="Normal"/>
    <w:autoRedefine/>
    <w:uiPriority w:val="99"/>
    <w:unhideWhenUsed/>
    <w:rsid w:val="007A7AD1"/>
    <w:pPr>
      <w:spacing w:after="0" w:line="276" w:lineRule="auto"/>
      <w:ind w:left="1760" w:hanging="220"/>
    </w:pPr>
    <w:rPr>
      <w:sz w:val="20"/>
      <w:szCs w:val="20"/>
    </w:rPr>
  </w:style>
  <w:style w:type="paragraph" w:styleId="Index9">
    <w:name w:val="index 9"/>
    <w:basedOn w:val="Normal"/>
    <w:next w:val="Normal"/>
    <w:autoRedefine/>
    <w:uiPriority w:val="99"/>
    <w:unhideWhenUsed/>
    <w:rsid w:val="007A7AD1"/>
    <w:pPr>
      <w:spacing w:after="0" w:line="276" w:lineRule="auto"/>
      <w:ind w:left="1980" w:hanging="220"/>
    </w:pPr>
    <w:rPr>
      <w:sz w:val="20"/>
      <w:szCs w:val="20"/>
    </w:rPr>
  </w:style>
  <w:style w:type="paragraph" w:styleId="IndexHeading">
    <w:name w:val="index heading"/>
    <w:basedOn w:val="Normal"/>
    <w:next w:val="Index1"/>
    <w:uiPriority w:val="99"/>
    <w:unhideWhenUsed/>
    <w:rsid w:val="007A7AD1"/>
    <w:pPr>
      <w:spacing w:before="120" w:after="120" w:line="276" w:lineRule="auto"/>
    </w:pPr>
    <w:rPr>
      <w:i/>
      <w:sz w:val="20"/>
      <w:szCs w:val="20"/>
    </w:rPr>
  </w:style>
  <w:style w:type="paragraph" w:styleId="TOC3">
    <w:name w:val="toc 3"/>
    <w:basedOn w:val="Normal"/>
    <w:next w:val="Normal"/>
    <w:autoRedefine/>
    <w:uiPriority w:val="39"/>
    <w:unhideWhenUsed/>
    <w:rsid w:val="007A7AD1"/>
    <w:pPr>
      <w:spacing w:after="0" w:line="276" w:lineRule="auto"/>
    </w:pPr>
    <w:rPr>
      <w:smallCaps/>
    </w:rPr>
  </w:style>
  <w:style w:type="paragraph" w:styleId="TOC4">
    <w:name w:val="toc 4"/>
    <w:basedOn w:val="Normal"/>
    <w:next w:val="Normal"/>
    <w:autoRedefine/>
    <w:uiPriority w:val="39"/>
    <w:unhideWhenUsed/>
    <w:rsid w:val="007A7AD1"/>
    <w:pPr>
      <w:spacing w:after="0" w:line="276" w:lineRule="auto"/>
    </w:pPr>
  </w:style>
  <w:style w:type="paragraph" w:styleId="TOC5">
    <w:name w:val="toc 5"/>
    <w:basedOn w:val="Normal"/>
    <w:next w:val="Normal"/>
    <w:autoRedefine/>
    <w:uiPriority w:val="39"/>
    <w:unhideWhenUsed/>
    <w:rsid w:val="007A7AD1"/>
    <w:pPr>
      <w:spacing w:after="0" w:line="276" w:lineRule="auto"/>
    </w:pPr>
  </w:style>
  <w:style w:type="paragraph" w:styleId="TOC6">
    <w:name w:val="toc 6"/>
    <w:basedOn w:val="Normal"/>
    <w:next w:val="Normal"/>
    <w:autoRedefine/>
    <w:uiPriority w:val="39"/>
    <w:unhideWhenUsed/>
    <w:rsid w:val="007A7AD1"/>
    <w:pPr>
      <w:spacing w:after="0" w:line="276" w:lineRule="auto"/>
    </w:pPr>
  </w:style>
  <w:style w:type="paragraph" w:styleId="TOC7">
    <w:name w:val="toc 7"/>
    <w:basedOn w:val="Normal"/>
    <w:next w:val="Normal"/>
    <w:autoRedefine/>
    <w:uiPriority w:val="39"/>
    <w:unhideWhenUsed/>
    <w:rsid w:val="007A7AD1"/>
    <w:pPr>
      <w:spacing w:after="0" w:line="276" w:lineRule="auto"/>
    </w:pPr>
  </w:style>
  <w:style w:type="paragraph" w:styleId="TOC8">
    <w:name w:val="toc 8"/>
    <w:basedOn w:val="Normal"/>
    <w:next w:val="Normal"/>
    <w:autoRedefine/>
    <w:uiPriority w:val="39"/>
    <w:unhideWhenUsed/>
    <w:rsid w:val="007A7AD1"/>
    <w:pPr>
      <w:spacing w:after="0" w:line="276" w:lineRule="auto"/>
    </w:pPr>
  </w:style>
  <w:style w:type="paragraph" w:styleId="TOC9">
    <w:name w:val="toc 9"/>
    <w:basedOn w:val="Normal"/>
    <w:next w:val="Normal"/>
    <w:autoRedefine/>
    <w:uiPriority w:val="39"/>
    <w:unhideWhenUsed/>
    <w:rsid w:val="007A7AD1"/>
    <w:pPr>
      <w:spacing w:after="0" w:line="276" w:lineRule="auto"/>
    </w:pPr>
  </w:style>
  <w:style w:type="character" w:customStyle="1" w:styleId="title2">
    <w:name w:val="title2"/>
    <w:basedOn w:val="DefaultParagraphFont"/>
    <w:uiPriority w:val="99"/>
    <w:rsid w:val="007A7AD1"/>
    <w:rPr>
      <w:rFonts w:cs="Times New Roman"/>
    </w:rPr>
  </w:style>
  <w:style w:type="paragraph" w:styleId="DocumentMap">
    <w:name w:val="Document Map"/>
    <w:basedOn w:val="Normal"/>
    <w:link w:val="DocumentMapChar"/>
    <w:uiPriority w:val="99"/>
    <w:semiHidden/>
    <w:rsid w:val="007A7AD1"/>
    <w:pPr>
      <w:spacing w:after="0" w:line="240" w:lineRule="auto"/>
    </w:pPr>
    <w:rPr>
      <w:rFonts w:ascii="Tahoma" w:eastAsia="Malgun Gothic" w:hAnsi="Tahoma" w:cs="Tahoma"/>
      <w:sz w:val="16"/>
      <w:szCs w:val="16"/>
    </w:rPr>
  </w:style>
  <w:style w:type="character" w:customStyle="1" w:styleId="DocumentMapChar">
    <w:name w:val="Document Map Char"/>
    <w:basedOn w:val="DefaultParagraphFont"/>
    <w:link w:val="DocumentMap"/>
    <w:uiPriority w:val="99"/>
    <w:semiHidden/>
    <w:rsid w:val="007A7AD1"/>
    <w:rPr>
      <w:rFonts w:ascii="Tahoma" w:eastAsia="Malgun Gothic" w:hAnsi="Tahoma" w:cs="Tahoma"/>
      <w:sz w:val="16"/>
      <w:szCs w:val="16"/>
    </w:rPr>
  </w:style>
  <w:style w:type="character" w:customStyle="1" w:styleId="fdo">
    <w:name w:val="f_do"/>
    <w:basedOn w:val="DefaultParagraphFont"/>
    <w:uiPriority w:val="99"/>
    <w:rsid w:val="007A7AD1"/>
    <w:rPr>
      <w:rFonts w:cs="Times New Roman"/>
    </w:rPr>
  </w:style>
  <w:style w:type="character" w:styleId="Strong">
    <w:name w:val="Strong"/>
    <w:basedOn w:val="DefaultParagraphFont"/>
    <w:uiPriority w:val="22"/>
    <w:qFormat/>
    <w:rsid w:val="007A7AD1"/>
    <w:rPr>
      <w:rFonts w:cs="Times New Roman"/>
      <w:b/>
      <w:bCs/>
    </w:rPr>
  </w:style>
  <w:style w:type="paragraph" w:customStyle="1" w:styleId="DissertationBody">
    <w:name w:val="Dissertation Body"/>
    <w:basedOn w:val="Normal"/>
    <w:link w:val="DissertationBodyChar"/>
    <w:uiPriority w:val="99"/>
    <w:rsid w:val="007A7AD1"/>
    <w:pPr>
      <w:spacing w:after="0" w:line="480" w:lineRule="auto"/>
    </w:pPr>
    <w:rPr>
      <w:rFonts w:ascii="Times New Roman" w:eastAsia="Malgun Gothic" w:hAnsi="Times New Roman" w:cs="Times New Roman"/>
      <w:sz w:val="24"/>
      <w:szCs w:val="24"/>
      <w:lang w:eastAsia="ko-KR"/>
    </w:rPr>
  </w:style>
  <w:style w:type="character" w:customStyle="1" w:styleId="DissertationBodyChar">
    <w:name w:val="Dissertation Body Char"/>
    <w:basedOn w:val="DefaultParagraphFont"/>
    <w:link w:val="DissertationBody"/>
    <w:uiPriority w:val="99"/>
    <w:locked/>
    <w:rsid w:val="007A7AD1"/>
    <w:rPr>
      <w:rFonts w:ascii="Times New Roman" w:eastAsia="Malgun Gothic" w:hAnsi="Times New Roman" w:cs="Times New Roman"/>
      <w:sz w:val="24"/>
      <w:szCs w:val="24"/>
      <w:lang w:eastAsia="ko-KR"/>
    </w:rPr>
  </w:style>
  <w:style w:type="paragraph" w:customStyle="1" w:styleId="VAFigureCaption">
    <w:name w:val="VA_Figure_Caption"/>
    <w:basedOn w:val="Normal"/>
    <w:next w:val="Normal"/>
    <w:uiPriority w:val="99"/>
    <w:rsid w:val="007A7AD1"/>
    <w:pPr>
      <w:spacing w:after="200" w:line="480" w:lineRule="auto"/>
      <w:jc w:val="both"/>
    </w:pPr>
    <w:rPr>
      <w:rFonts w:ascii="Times" w:eastAsia="Malgun Gothic" w:hAnsi="Times" w:cs="Times New Roman"/>
      <w:sz w:val="24"/>
      <w:szCs w:val="20"/>
    </w:rPr>
  </w:style>
  <w:style w:type="paragraph" w:styleId="BodyText">
    <w:name w:val="Body Text"/>
    <w:basedOn w:val="Normal"/>
    <w:link w:val="BodyTextChar1"/>
    <w:uiPriority w:val="99"/>
    <w:rsid w:val="007A7AD1"/>
    <w:pPr>
      <w:spacing w:after="0" w:line="240" w:lineRule="auto"/>
      <w:jc w:val="both"/>
    </w:pPr>
    <w:rPr>
      <w:rFonts w:ascii="Times New Roman" w:eastAsia="Malgun Gothic" w:hAnsi="Times New Roman" w:cs="Times New Roman"/>
      <w:sz w:val="24"/>
      <w:szCs w:val="24"/>
    </w:rPr>
  </w:style>
  <w:style w:type="character" w:customStyle="1" w:styleId="BodyTextChar">
    <w:name w:val="Body Text Char"/>
    <w:basedOn w:val="DefaultParagraphFont"/>
    <w:uiPriority w:val="99"/>
    <w:semiHidden/>
    <w:rsid w:val="007A7AD1"/>
  </w:style>
  <w:style w:type="character" w:customStyle="1" w:styleId="BodyTextChar1">
    <w:name w:val="Body Text Char1"/>
    <w:basedOn w:val="DefaultParagraphFont"/>
    <w:link w:val="BodyText"/>
    <w:uiPriority w:val="99"/>
    <w:locked/>
    <w:rsid w:val="007A7AD1"/>
    <w:rPr>
      <w:rFonts w:ascii="Times New Roman" w:eastAsia="Malgun Gothic" w:hAnsi="Times New Roman" w:cs="Times New Roman"/>
      <w:sz w:val="24"/>
      <w:szCs w:val="24"/>
    </w:rPr>
  </w:style>
  <w:style w:type="character" w:customStyle="1" w:styleId="pmid1">
    <w:name w:val="pmid1"/>
    <w:basedOn w:val="DefaultParagraphFont"/>
    <w:uiPriority w:val="99"/>
    <w:rsid w:val="007A7AD1"/>
    <w:rPr>
      <w:rFonts w:cs="Times New Roman"/>
    </w:rPr>
  </w:style>
  <w:style w:type="character" w:styleId="PlaceholderText">
    <w:name w:val="Placeholder Text"/>
    <w:basedOn w:val="DefaultParagraphFont"/>
    <w:uiPriority w:val="99"/>
    <w:semiHidden/>
    <w:rsid w:val="007A7AD1"/>
    <w:rPr>
      <w:rFonts w:cs="Times New Roman"/>
      <w:color w:val="808080"/>
    </w:rPr>
  </w:style>
  <w:style w:type="character" w:customStyle="1" w:styleId="nlmyear">
    <w:name w:val="nlm_year"/>
    <w:basedOn w:val="DefaultParagraphFont"/>
    <w:uiPriority w:val="99"/>
    <w:rsid w:val="007A7AD1"/>
    <w:rPr>
      <w:rFonts w:cs="Times New Roman"/>
    </w:rPr>
  </w:style>
  <w:style w:type="character" w:customStyle="1" w:styleId="nlmarticle-title">
    <w:name w:val="nlm_article-title"/>
    <w:basedOn w:val="DefaultParagraphFont"/>
    <w:uiPriority w:val="99"/>
    <w:rsid w:val="007A7AD1"/>
    <w:rPr>
      <w:rFonts w:cs="Times New Roman"/>
    </w:rPr>
  </w:style>
  <w:style w:type="character" w:customStyle="1" w:styleId="citationsource-journal">
    <w:name w:val="citation_source-journal"/>
    <w:basedOn w:val="DefaultParagraphFont"/>
    <w:uiPriority w:val="99"/>
    <w:rsid w:val="007A7AD1"/>
    <w:rPr>
      <w:rFonts w:cs="Times New Roman"/>
    </w:rPr>
  </w:style>
  <w:style w:type="character" w:customStyle="1" w:styleId="nlmvolume">
    <w:name w:val="nlm_volume"/>
    <w:basedOn w:val="DefaultParagraphFont"/>
    <w:uiPriority w:val="99"/>
    <w:rsid w:val="007A7AD1"/>
    <w:rPr>
      <w:rFonts w:cs="Times New Roman"/>
    </w:rPr>
  </w:style>
  <w:style w:type="paragraph" w:customStyle="1" w:styleId="title1">
    <w:name w:val="title1"/>
    <w:basedOn w:val="Normal"/>
    <w:rsid w:val="007A7AD1"/>
    <w:pPr>
      <w:spacing w:after="0" w:line="240" w:lineRule="auto"/>
    </w:pPr>
    <w:rPr>
      <w:rFonts w:ascii="Times New Roman" w:eastAsia="Times New Roman" w:hAnsi="Times New Roman" w:cs="Times New Roman"/>
      <w:sz w:val="29"/>
      <w:szCs w:val="29"/>
    </w:rPr>
  </w:style>
  <w:style w:type="paragraph" w:customStyle="1" w:styleId="desc1">
    <w:name w:val="desc1"/>
    <w:basedOn w:val="Normal"/>
    <w:rsid w:val="007A7AD1"/>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details1">
    <w:name w:val="details1"/>
    <w:basedOn w:val="Normal"/>
    <w:rsid w:val="007A7A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7A7AD1"/>
  </w:style>
  <w:style w:type="paragraph" w:styleId="Title">
    <w:name w:val="Title"/>
    <w:basedOn w:val="Normal"/>
    <w:next w:val="Normal"/>
    <w:link w:val="TitleChar"/>
    <w:uiPriority w:val="10"/>
    <w:qFormat/>
    <w:rsid w:val="007A7AD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A7AD1"/>
    <w:rPr>
      <w:rFonts w:asciiTheme="majorHAnsi" w:eastAsiaTheme="majorEastAsia" w:hAnsiTheme="majorHAnsi" w:cstheme="majorBidi"/>
      <w:color w:val="323E4F"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07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7AD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7247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7A7AD1"/>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7A7AD1"/>
    <w:pPr>
      <w:keepNext/>
      <w:keepLines/>
      <w:spacing w:before="200" w:after="0" w:line="276" w:lineRule="auto"/>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7A7AD1"/>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7A7AD1"/>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A7AD1"/>
    <w:pPr>
      <w:keepNext/>
      <w:keepLines/>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A7AD1"/>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67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785"/>
    <w:rPr>
      <w:rFonts w:ascii="Segoe UI" w:hAnsi="Segoe UI" w:cs="Segoe UI"/>
      <w:sz w:val="18"/>
      <w:szCs w:val="18"/>
    </w:rPr>
  </w:style>
  <w:style w:type="character" w:styleId="Hyperlink">
    <w:name w:val="Hyperlink"/>
    <w:basedOn w:val="DefaultParagraphFont"/>
    <w:uiPriority w:val="99"/>
    <w:unhideWhenUsed/>
    <w:rsid w:val="009B6785"/>
    <w:rPr>
      <w:color w:val="0563C1" w:themeColor="hyperlink"/>
      <w:u w:val="single"/>
    </w:rPr>
  </w:style>
  <w:style w:type="character" w:customStyle="1" w:styleId="apple-style-span">
    <w:name w:val="apple-style-span"/>
    <w:basedOn w:val="DefaultParagraphFont"/>
    <w:uiPriority w:val="99"/>
    <w:rsid w:val="00381ABE"/>
    <w:rPr>
      <w:rFonts w:cs="Times New Roman"/>
    </w:rPr>
  </w:style>
  <w:style w:type="character" w:styleId="CommentReference">
    <w:name w:val="annotation reference"/>
    <w:basedOn w:val="DefaultParagraphFont"/>
    <w:uiPriority w:val="99"/>
    <w:semiHidden/>
    <w:unhideWhenUsed/>
    <w:rsid w:val="004E341C"/>
    <w:rPr>
      <w:sz w:val="16"/>
      <w:szCs w:val="16"/>
    </w:rPr>
  </w:style>
  <w:style w:type="paragraph" w:styleId="CommentText">
    <w:name w:val="annotation text"/>
    <w:basedOn w:val="Normal"/>
    <w:link w:val="CommentTextChar"/>
    <w:uiPriority w:val="99"/>
    <w:semiHidden/>
    <w:unhideWhenUsed/>
    <w:rsid w:val="004E341C"/>
    <w:pPr>
      <w:spacing w:line="240" w:lineRule="auto"/>
    </w:pPr>
    <w:rPr>
      <w:sz w:val="20"/>
      <w:szCs w:val="20"/>
    </w:rPr>
  </w:style>
  <w:style w:type="character" w:customStyle="1" w:styleId="CommentTextChar">
    <w:name w:val="Comment Text Char"/>
    <w:basedOn w:val="DefaultParagraphFont"/>
    <w:link w:val="CommentText"/>
    <w:uiPriority w:val="99"/>
    <w:semiHidden/>
    <w:rsid w:val="004E341C"/>
    <w:rPr>
      <w:sz w:val="20"/>
      <w:szCs w:val="20"/>
    </w:rPr>
  </w:style>
  <w:style w:type="paragraph" w:styleId="CommentSubject">
    <w:name w:val="annotation subject"/>
    <w:basedOn w:val="CommentText"/>
    <w:next w:val="CommentText"/>
    <w:link w:val="CommentSubjectChar"/>
    <w:uiPriority w:val="99"/>
    <w:semiHidden/>
    <w:unhideWhenUsed/>
    <w:rsid w:val="004E341C"/>
    <w:rPr>
      <w:b/>
      <w:bCs/>
    </w:rPr>
  </w:style>
  <w:style w:type="character" w:customStyle="1" w:styleId="CommentSubjectChar">
    <w:name w:val="Comment Subject Char"/>
    <w:basedOn w:val="CommentTextChar"/>
    <w:link w:val="CommentSubject"/>
    <w:uiPriority w:val="99"/>
    <w:semiHidden/>
    <w:rsid w:val="004E341C"/>
    <w:rPr>
      <w:b/>
      <w:bCs/>
      <w:sz w:val="20"/>
      <w:szCs w:val="20"/>
    </w:rPr>
  </w:style>
  <w:style w:type="paragraph" w:styleId="Revision">
    <w:name w:val="Revision"/>
    <w:hidden/>
    <w:uiPriority w:val="99"/>
    <w:semiHidden/>
    <w:rsid w:val="00C90FD1"/>
    <w:pPr>
      <w:spacing w:after="0" w:line="240" w:lineRule="auto"/>
    </w:pPr>
  </w:style>
  <w:style w:type="paragraph" w:styleId="ListParagraph">
    <w:name w:val="List Paragraph"/>
    <w:basedOn w:val="Normal"/>
    <w:uiPriority w:val="34"/>
    <w:qFormat/>
    <w:rsid w:val="00A90CDE"/>
    <w:pPr>
      <w:ind w:left="720"/>
      <w:contextualSpacing/>
    </w:pPr>
  </w:style>
  <w:style w:type="table" w:styleId="TableGrid">
    <w:name w:val="Table Grid"/>
    <w:basedOn w:val="TableNormal"/>
    <w:uiPriority w:val="99"/>
    <w:rsid w:val="00D0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D317E8"/>
  </w:style>
  <w:style w:type="character" w:styleId="Emphasis">
    <w:name w:val="Emphasis"/>
    <w:basedOn w:val="DefaultParagraphFont"/>
    <w:uiPriority w:val="99"/>
    <w:qFormat/>
    <w:rsid w:val="00D317E8"/>
    <w:rPr>
      <w:i/>
      <w:iCs/>
    </w:rPr>
  </w:style>
  <w:style w:type="character" w:customStyle="1" w:styleId="Heading3Char">
    <w:name w:val="Heading 3 Char"/>
    <w:basedOn w:val="DefaultParagraphFont"/>
    <w:link w:val="Heading3"/>
    <w:uiPriority w:val="9"/>
    <w:rsid w:val="007247DA"/>
    <w:rPr>
      <w:rFonts w:ascii="Times New Roman" w:eastAsia="Times New Roman" w:hAnsi="Times New Roman" w:cs="Times New Roman"/>
      <w:b/>
      <w:bCs/>
      <w:sz w:val="27"/>
      <w:szCs w:val="27"/>
    </w:rPr>
  </w:style>
  <w:style w:type="paragraph" w:styleId="NormalWeb">
    <w:name w:val="Normal (Web)"/>
    <w:basedOn w:val="Normal"/>
    <w:uiPriority w:val="99"/>
    <w:unhideWhenUsed/>
    <w:rsid w:val="007247DA"/>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99"/>
    <w:unhideWhenUsed/>
    <w:qFormat/>
    <w:rsid w:val="001667F6"/>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A80789"/>
    <w:rPr>
      <w:rFonts w:asciiTheme="majorHAnsi" w:eastAsiaTheme="majorEastAsia" w:hAnsiTheme="majorHAnsi" w:cstheme="majorBidi"/>
      <w:color w:val="2E74B5" w:themeColor="accent1" w:themeShade="BF"/>
      <w:sz w:val="32"/>
      <w:szCs w:val="32"/>
    </w:rPr>
  </w:style>
  <w:style w:type="paragraph" w:styleId="TableofFigures">
    <w:name w:val="table of figures"/>
    <w:basedOn w:val="Normal"/>
    <w:next w:val="Normal"/>
    <w:uiPriority w:val="99"/>
    <w:unhideWhenUsed/>
    <w:rsid w:val="00C85105"/>
    <w:pPr>
      <w:spacing w:after="0"/>
    </w:pPr>
  </w:style>
  <w:style w:type="paragraph" w:styleId="TOCHeading">
    <w:name w:val="TOC Heading"/>
    <w:basedOn w:val="Heading1"/>
    <w:next w:val="Normal"/>
    <w:uiPriority w:val="39"/>
    <w:unhideWhenUsed/>
    <w:qFormat/>
    <w:rsid w:val="00C85105"/>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C85105"/>
    <w:pPr>
      <w:spacing w:after="100"/>
    </w:pPr>
  </w:style>
  <w:style w:type="paragraph" w:styleId="Header">
    <w:name w:val="header"/>
    <w:basedOn w:val="Normal"/>
    <w:link w:val="HeaderChar"/>
    <w:uiPriority w:val="99"/>
    <w:unhideWhenUsed/>
    <w:rsid w:val="00B231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182"/>
  </w:style>
  <w:style w:type="paragraph" w:styleId="Footer">
    <w:name w:val="footer"/>
    <w:basedOn w:val="Normal"/>
    <w:link w:val="FooterChar"/>
    <w:uiPriority w:val="99"/>
    <w:unhideWhenUsed/>
    <w:rsid w:val="00B231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182"/>
  </w:style>
  <w:style w:type="character" w:customStyle="1" w:styleId="Heading2Char">
    <w:name w:val="Heading 2 Char"/>
    <w:basedOn w:val="DefaultParagraphFont"/>
    <w:link w:val="Heading2"/>
    <w:uiPriority w:val="9"/>
    <w:rsid w:val="007A7AD1"/>
    <w:rPr>
      <w:rFonts w:asciiTheme="majorHAnsi" w:eastAsiaTheme="majorEastAsia" w:hAnsiTheme="majorHAnsi" w:cstheme="majorBidi"/>
      <w:b/>
      <w:bCs/>
      <w:color w:val="5B9BD5" w:themeColor="accent1"/>
      <w:sz w:val="26"/>
      <w:szCs w:val="26"/>
    </w:rPr>
  </w:style>
  <w:style w:type="paragraph" w:styleId="TOC2">
    <w:name w:val="toc 2"/>
    <w:basedOn w:val="Normal"/>
    <w:next w:val="Normal"/>
    <w:autoRedefine/>
    <w:uiPriority w:val="39"/>
    <w:unhideWhenUsed/>
    <w:rsid w:val="007A7AD1"/>
    <w:pPr>
      <w:spacing w:after="100"/>
      <w:ind w:left="220"/>
    </w:pPr>
  </w:style>
  <w:style w:type="character" w:customStyle="1" w:styleId="Heading4Char">
    <w:name w:val="Heading 4 Char"/>
    <w:basedOn w:val="DefaultParagraphFont"/>
    <w:link w:val="Heading4"/>
    <w:uiPriority w:val="9"/>
    <w:semiHidden/>
    <w:rsid w:val="007A7AD1"/>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7A7AD1"/>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7A7AD1"/>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7A7AD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A7AD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A7AD1"/>
    <w:rPr>
      <w:rFonts w:asciiTheme="majorHAnsi" w:eastAsiaTheme="majorEastAsia" w:hAnsiTheme="majorHAnsi" w:cstheme="majorBidi"/>
      <w:i/>
      <w:iCs/>
      <w:color w:val="404040" w:themeColor="text1" w:themeTint="BF"/>
      <w:sz w:val="20"/>
      <w:szCs w:val="20"/>
    </w:rPr>
  </w:style>
  <w:style w:type="paragraph" w:styleId="Index1">
    <w:name w:val="index 1"/>
    <w:basedOn w:val="Normal"/>
    <w:next w:val="Normal"/>
    <w:autoRedefine/>
    <w:uiPriority w:val="99"/>
    <w:unhideWhenUsed/>
    <w:rsid w:val="007A7AD1"/>
    <w:pPr>
      <w:spacing w:after="0" w:line="276" w:lineRule="auto"/>
      <w:ind w:left="220" w:hanging="220"/>
    </w:pPr>
    <w:rPr>
      <w:sz w:val="20"/>
      <w:szCs w:val="20"/>
    </w:rPr>
  </w:style>
  <w:style w:type="paragraph" w:styleId="Index2">
    <w:name w:val="index 2"/>
    <w:basedOn w:val="Normal"/>
    <w:next w:val="Normal"/>
    <w:autoRedefine/>
    <w:uiPriority w:val="99"/>
    <w:unhideWhenUsed/>
    <w:rsid w:val="007A7AD1"/>
    <w:pPr>
      <w:spacing w:after="0" w:line="276" w:lineRule="auto"/>
      <w:ind w:left="440" w:hanging="220"/>
    </w:pPr>
    <w:rPr>
      <w:sz w:val="20"/>
      <w:szCs w:val="20"/>
    </w:rPr>
  </w:style>
  <w:style w:type="paragraph" w:styleId="Index3">
    <w:name w:val="index 3"/>
    <w:basedOn w:val="Normal"/>
    <w:next w:val="Normal"/>
    <w:autoRedefine/>
    <w:uiPriority w:val="99"/>
    <w:unhideWhenUsed/>
    <w:rsid w:val="007A7AD1"/>
    <w:pPr>
      <w:spacing w:after="0" w:line="276" w:lineRule="auto"/>
      <w:ind w:left="660" w:hanging="220"/>
    </w:pPr>
    <w:rPr>
      <w:sz w:val="20"/>
      <w:szCs w:val="20"/>
    </w:rPr>
  </w:style>
  <w:style w:type="paragraph" w:styleId="Index4">
    <w:name w:val="index 4"/>
    <w:basedOn w:val="Normal"/>
    <w:next w:val="Normal"/>
    <w:autoRedefine/>
    <w:uiPriority w:val="99"/>
    <w:unhideWhenUsed/>
    <w:rsid w:val="007A7AD1"/>
    <w:pPr>
      <w:spacing w:after="0" w:line="276" w:lineRule="auto"/>
      <w:ind w:left="880" w:hanging="220"/>
    </w:pPr>
    <w:rPr>
      <w:sz w:val="20"/>
      <w:szCs w:val="20"/>
    </w:rPr>
  </w:style>
  <w:style w:type="paragraph" w:styleId="Index5">
    <w:name w:val="index 5"/>
    <w:basedOn w:val="Normal"/>
    <w:next w:val="Normal"/>
    <w:autoRedefine/>
    <w:uiPriority w:val="99"/>
    <w:unhideWhenUsed/>
    <w:rsid w:val="007A7AD1"/>
    <w:pPr>
      <w:spacing w:after="0" w:line="276" w:lineRule="auto"/>
      <w:ind w:left="1100" w:hanging="220"/>
    </w:pPr>
    <w:rPr>
      <w:sz w:val="20"/>
      <w:szCs w:val="20"/>
    </w:rPr>
  </w:style>
  <w:style w:type="paragraph" w:styleId="Index6">
    <w:name w:val="index 6"/>
    <w:basedOn w:val="Normal"/>
    <w:next w:val="Normal"/>
    <w:autoRedefine/>
    <w:uiPriority w:val="99"/>
    <w:unhideWhenUsed/>
    <w:rsid w:val="007A7AD1"/>
    <w:pPr>
      <w:spacing w:after="0" w:line="276" w:lineRule="auto"/>
      <w:ind w:left="1320" w:hanging="220"/>
    </w:pPr>
    <w:rPr>
      <w:sz w:val="20"/>
      <w:szCs w:val="20"/>
    </w:rPr>
  </w:style>
  <w:style w:type="paragraph" w:styleId="Index7">
    <w:name w:val="index 7"/>
    <w:basedOn w:val="Normal"/>
    <w:next w:val="Normal"/>
    <w:autoRedefine/>
    <w:uiPriority w:val="99"/>
    <w:unhideWhenUsed/>
    <w:rsid w:val="007A7AD1"/>
    <w:pPr>
      <w:spacing w:after="0" w:line="276" w:lineRule="auto"/>
      <w:ind w:left="1540" w:hanging="220"/>
    </w:pPr>
    <w:rPr>
      <w:sz w:val="20"/>
      <w:szCs w:val="20"/>
    </w:rPr>
  </w:style>
  <w:style w:type="paragraph" w:styleId="Index8">
    <w:name w:val="index 8"/>
    <w:basedOn w:val="Normal"/>
    <w:next w:val="Normal"/>
    <w:autoRedefine/>
    <w:uiPriority w:val="99"/>
    <w:unhideWhenUsed/>
    <w:rsid w:val="007A7AD1"/>
    <w:pPr>
      <w:spacing w:after="0" w:line="276" w:lineRule="auto"/>
      <w:ind w:left="1760" w:hanging="220"/>
    </w:pPr>
    <w:rPr>
      <w:sz w:val="20"/>
      <w:szCs w:val="20"/>
    </w:rPr>
  </w:style>
  <w:style w:type="paragraph" w:styleId="Index9">
    <w:name w:val="index 9"/>
    <w:basedOn w:val="Normal"/>
    <w:next w:val="Normal"/>
    <w:autoRedefine/>
    <w:uiPriority w:val="99"/>
    <w:unhideWhenUsed/>
    <w:rsid w:val="007A7AD1"/>
    <w:pPr>
      <w:spacing w:after="0" w:line="276" w:lineRule="auto"/>
      <w:ind w:left="1980" w:hanging="220"/>
    </w:pPr>
    <w:rPr>
      <w:sz w:val="20"/>
      <w:szCs w:val="20"/>
    </w:rPr>
  </w:style>
  <w:style w:type="paragraph" w:styleId="IndexHeading">
    <w:name w:val="index heading"/>
    <w:basedOn w:val="Normal"/>
    <w:next w:val="Index1"/>
    <w:uiPriority w:val="99"/>
    <w:unhideWhenUsed/>
    <w:rsid w:val="007A7AD1"/>
    <w:pPr>
      <w:spacing w:before="120" w:after="120" w:line="276" w:lineRule="auto"/>
    </w:pPr>
    <w:rPr>
      <w:i/>
      <w:sz w:val="20"/>
      <w:szCs w:val="20"/>
    </w:rPr>
  </w:style>
  <w:style w:type="paragraph" w:styleId="TOC3">
    <w:name w:val="toc 3"/>
    <w:basedOn w:val="Normal"/>
    <w:next w:val="Normal"/>
    <w:autoRedefine/>
    <w:uiPriority w:val="39"/>
    <w:unhideWhenUsed/>
    <w:rsid w:val="007A7AD1"/>
    <w:pPr>
      <w:spacing w:after="0" w:line="276" w:lineRule="auto"/>
    </w:pPr>
    <w:rPr>
      <w:smallCaps/>
    </w:rPr>
  </w:style>
  <w:style w:type="paragraph" w:styleId="TOC4">
    <w:name w:val="toc 4"/>
    <w:basedOn w:val="Normal"/>
    <w:next w:val="Normal"/>
    <w:autoRedefine/>
    <w:uiPriority w:val="39"/>
    <w:unhideWhenUsed/>
    <w:rsid w:val="007A7AD1"/>
    <w:pPr>
      <w:spacing w:after="0" w:line="276" w:lineRule="auto"/>
    </w:pPr>
  </w:style>
  <w:style w:type="paragraph" w:styleId="TOC5">
    <w:name w:val="toc 5"/>
    <w:basedOn w:val="Normal"/>
    <w:next w:val="Normal"/>
    <w:autoRedefine/>
    <w:uiPriority w:val="39"/>
    <w:unhideWhenUsed/>
    <w:rsid w:val="007A7AD1"/>
    <w:pPr>
      <w:spacing w:after="0" w:line="276" w:lineRule="auto"/>
    </w:pPr>
  </w:style>
  <w:style w:type="paragraph" w:styleId="TOC6">
    <w:name w:val="toc 6"/>
    <w:basedOn w:val="Normal"/>
    <w:next w:val="Normal"/>
    <w:autoRedefine/>
    <w:uiPriority w:val="39"/>
    <w:unhideWhenUsed/>
    <w:rsid w:val="007A7AD1"/>
    <w:pPr>
      <w:spacing w:after="0" w:line="276" w:lineRule="auto"/>
    </w:pPr>
  </w:style>
  <w:style w:type="paragraph" w:styleId="TOC7">
    <w:name w:val="toc 7"/>
    <w:basedOn w:val="Normal"/>
    <w:next w:val="Normal"/>
    <w:autoRedefine/>
    <w:uiPriority w:val="39"/>
    <w:unhideWhenUsed/>
    <w:rsid w:val="007A7AD1"/>
    <w:pPr>
      <w:spacing w:after="0" w:line="276" w:lineRule="auto"/>
    </w:pPr>
  </w:style>
  <w:style w:type="paragraph" w:styleId="TOC8">
    <w:name w:val="toc 8"/>
    <w:basedOn w:val="Normal"/>
    <w:next w:val="Normal"/>
    <w:autoRedefine/>
    <w:uiPriority w:val="39"/>
    <w:unhideWhenUsed/>
    <w:rsid w:val="007A7AD1"/>
    <w:pPr>
      <w:spacing w:after="0" w:line="276" w:lineRule="auto"/>
    </w:pPr>
  </w:style>
  <w:style w:type="paragraph" w:styleId="TOC9">
    <w:name w:val="toc 9"/>
    <w:basedOn w:val="Normal"/>
    <w:next w:val="Normal"/>
    <w:autoRedefine/>
    <w:uiPriority w:val="39"/>
    <w:unhideWhenUsed/>
    <w:rsid w:val="007A7AD1"/>
    <w:pPr>
      <w:spacing w:after="0" w:line="276" w:lineRule="auto"/>
    </w:pPr>
  </w:style>
  <w:style w:type="character" w:customStyle="1" w:styleId="title2">
    <w:name w:val="title2"/>
    <w:basedOn w:val="DefaultParagraphFont"/>
    <w:uiPriority w:val="99"/>
    <w:rsid w:val="007A7AD1"/>
    <w:rPr>
      <w:rFonts w:cs="Times New Roman"/>
    </w:rPr>
  </w:style>
  <w:style w:type="paragraph" w:styleId="DocumentMap">
    <w:name w:val="Document Map"/>
    <w:basedOn w:val="Normal"/>
    <w:link w:val="DocumentMapChar"/>
    <w:uiPriority w:val="99"/>
    <w:semiHidden/>
    <w:rsid w:val="007A7AD1"/>
    <w:pPr>
      <w:spacing w:after="0" w:line="240" w:lineRule="auto"/>
    </w:pPr>
    <w:rPr>
      <w:rFonts w:ascii="Tahoma" w:eastAsia="Malgun Gothic" w:hAnsi="Tahoma" w:cs="Tahoma"/>
      <w:sz w:val="16"/>
      <w:szCs w:val="16"/>
    </w:rPr>
  </w:style>
  <w:style w:type="character" w:customStyle="1" w:styleId="DocumentMapChar">
    <w:name w:val="Document Map Char"/>
    <w:basedOn w:val="DefaultParagraphFont"/>
    <w:link w:val="DocumentMap"/>
    <w:uiPriority w:val="99"/>
    <w:semiHidden/>
    <w:rsid w:val="007A7AD1"/>
    <w:rPr>
      <w:rFonts w:ascii="Tahoma" w:eastAsia="Malgun Gothic" w:hAnsi="Tahoma" w:cs="Tahoma"/>
      <w:sz w:val="16"/>
      <w:szCs w:val="16"/>
    </w:rPr>
  </w:style>
  <w:style w:type="character" w:customStyle="1" w:styleId="fdo">
    <w:name w:val="f_do"/>
    <w:basedOn w:val="DefaultParagraphFont"/>
    <w:uiPriority w:val="99"/>
    <w:rsid w:val="007A7AD1"/>
    <w:rPr>
      <w:rFonts w:cs="Times New Roman"/>
    </w:rPr>
  </w:style>
  <w:style w:type="character" w:styleId="Strong">
    <w:name w:val="Strong"/>
    <w:basedOn w:val="DefaultParagraphFont"/>
    <w:uiPriority w:val="22"/>
    <w:qFormat/>
    <w:rsid w:val="007A7AD1"/>
    <w:rPr>
      <w:rFonts w:cs="Times New Roman"/>
      <w:b/>
      <w:bCs/>
    </w:rPr>
  </w:style>
  <w:style w:type="paragraph" w:customStyle="1" w:styleId="DissertationBody">
    <w:name w:val="Dissertation Body"/>
    <w:basedOn w:val="Normal"/>
    <w:link w:val="DissertationBodyChar"/>
    <w:uiPriority w:val="99"/>
    <w:rsid w:val="007A7AD1"/>
    <w:pPr>
      <w:spacing w:after="0" w:line="480" w:lineRule="auto"/>
    </w:pPr>
    <w:rPr>
      <w:rFonts w:ascii="Times New Roman" w:eastAsia="Malgun Gothic" w:hAnsi="Times New Roman" w:cs="Times New Roman"/>
      <w:sz w:val="24"/>
      <w:szCs w:val="24"/>
      <w:lang w:eastAsia="ko-KR"/>
    </w:rPr>
  </w:style>
  <w:style w:type="character" w:customStyle="1" w:styleId="DissertationBodyChar">
    <w:name w:val="Dissertation Body Char"/>
    <w:basedOn w:val="DefaultParagraphFont"/>
    <w:link w:val="DissertationBody"/>
    <w:uiPriority w:val="99"/>
    <w:locked/>
    <w:rsid w:val="007A7AD1"/>
    <w:rPr>
      <w:rFonts w:ascii="Times New Roman" w:eastAsia="Malgun Gothic" w:hAnsi="Times New Roman" w:cs="Times New Roman"/>
      <w:sz w:val="24"/>
      <w:szCs w:val="24"/>
      <w:lang w:eastAsia="ko-KR"/>
    </w:rPr>
  </w:style>
  <w:style w:type="paragraph" w:customStyle="1" w:styleId="VAFigureCaption">
    <w:name w:val="VA_Figure_Caption"/>
    <w:basedOn w:val="Normal"/>
    <w:next w:val="Normal"/>
    <w:uiPriority w:val="99"/>
    <w:rsid w:val="007A7AD1"/>
    <w:pPr>
      <w:spacing w:after="200" w:line="480" w:lineRule="auto"/>
      <w:jc w:val="both"/>
    </w:pPr>
    <w:rPr>
      <w:rFonts w:ascii="Times" w:eastAsia="Malgun Gothic" w:hAnsi="Times" w:cs="Times New Roman"/>
      <w:sz w:val="24"/>
      <w:szCs w:val="20"/>
    </w:rPr>
  </w:style>
  <w:style w:type="paragraph" w:styleId="BodyText">
    <w:name w:val="Body Text"/>
    <w:basedOn w:val="Normal"/>
    <w:link w:val="BodyTextChar1"/>
    <w:uiPriority w:val="99"/>
    <w:rsid w:val="007A7AD1"/>
    <w:pPr>
      <w:spacing w:after="0" w:line="240" w:lineRule="auto"/>
      <w:jc w:val="both"/>
    </w:pPr>
    <w:rPr>
      <w:rFonts w:ascii="Times New Roman" w:eastAsia="Malgun Gothic" w:hAnsi="Times New Roman" w:cs="Times New Roman"/>
      <w:sz w:val="24"/>
      <w:szCs w:val="24"/>
    </w:rPr>
  </w:style>
  <w:style w:type="character" w:customStyle="1" w:styleId="BodyTextChar">
    <w:name w:val="Body Text Char"/>
    <w:basedOn w:val="DefaultParagraphFont"/>
    <w:uiPriority w:val="99"/>
    <w:semiHidden/>
    <w:rsid w:val="007A7AD1"/>
  </w:style>
  <w:style w:type="character" w:customStyle="1" w:styleId="BodyTextChar1">
    <w:name w:val="Body Text Char1"/>
    <w:basedOn w:val="DefaultParagraphFont"/>
    <w:link w:val="BodyText"/>
    <w:uiPriority w:val="99"/>
    <w:locked/>
    <w:rsid w:val="007A7AD1"/>
    <w:rPr>
      <w:rFonts w:ascii="Times New Roman" w:eastAsia="Malgun Gothic" w:hAnsi="Times New Roman" w:cs="Times New Roman"/>
      <w:sz w:val="24"/>
      <w:szCs w:val="24"/>
    </w:rPr>
  </w:style>
  <w:style w:type="character" w:customStyle="1" w:styleId="pmid1">
    <w:name w:val="pmid1"/>
    <w:basedOn w:val="DefaultParagraphFont"/>
    <w:uiPriority w:val="99"/>
    <w:rsid w:val="007A7AD1"/>
    <w:rPr>
      <w:rFonts w:cs="Times New Roman"/>
    </w:rPr>
  </w:style>
  <w:style w:type="character" w:styleId="PlaceholderText">
    <w:name w:val="Placeholder Text"/>
    <w:basedOn w:val="DefaultParagraphFont"/>
    <w:uiPriority w:val="99"/>
    <w:semiHidden/>
    <w:rsid w:val="007A7AD1"/>
    <w:rPr>
      <w:rFonts w:cs="Times New Roman"/>
      <w:color w:val="808080"/>
    </w:rPr>
  </w:style>
  <w:style w:type="character" w:customStyle="1" w:styleId="nlmyear">
    <w:name w:val="nlm_year"/>
    <w:basedOn w:val="DefaultParagraphFont"/>
    <w:uiPriority w:val="99"/>
    <w:rsid w:val="007A7AD1"/>
    <w:rPr>
      <w:rFonts w:cs="Times New Roman"/>
    </w:rPr>
  </w:style>
  <w:style w:type="character" w:customStyle="1" w:styleId="nlmarticle-title">
    <w:name w:val="nlm_article-title"/>
    <w:basedOn w:val="DefaultParagraphFont"/>
    <w:uiPriority w:val="99"/>
    <w:rsid w:val="007A7AD1"/>
    <w:rPr>
      <w:rFonts w:cs="Times New Roman"/>
    </w:rPr>
  </w:style>
  <w:style w:type="character" w:customStyle="1" w:styleId="citationsource-journal">
    <w:name w:val="citation_source-journal"/>
    <w:basedOn w:val="DefaultParagraphFont"/>
    <w:uiPriority w:val="99"/>
    <w:rsid w:val="007A7AD1"/>
    <w:rPr>
      <w:rFonts w:cs="Times New Roman"/>
    </w:rPr>
  </w:style>
  <w:style w:type="character" w:customStyle="1" w:styleId="nlmvolume">
    <w:name w:val="nlm_volume"/>
    <w:basedOn w:val="DefaultParagraphFont"/>
    <w:uiPriority w:val="99"/>
    <w:rsid w:val="007A7AD1"/>
    <w:rPr>
      <w:rFonts w:cs="Times New Roman"/>
    </w:rPr>
  </w:style>
  <w:style w:type="paragraph" w:customStyle="1" w:styleId="title1">
    <w:name w:val="title1"/>
    <w:basedOn w:val="Normal"/>
    <w:rsid w:val="007A7AD1"/>
    <w:pPr>
      <w:spacing w:after="0" w:line="240" w:lineRule="auto"/>
    </w:pPr>
    <w:rPr>
      <w:rFonts w:ascii="Times New Roman" w:eastAsia="Times New Roman" w:hAnsi="Times New Roman" w:cs="Times New Roman"/>
      <w:sz w:val="29"/>
      <w:szCs w:val="29"/>
    </w:rPr>
  </w:style>
  <w:style w:type="paragraph" w:customStyle="1" w:styleId="desc1">
    <w:name w:val="desc1"/>
    <w:basedOn w:val="Normal"/>
    <w:rsid w:val="007A7AD1"/>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details1">
    <w:name w:val="details1"/>
    <w:basedOn w:val="Normal"/>
    <w:rsid w:val="007A7A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7A7AD1"/>
  </w:style>
  <w:style w:type="paragraph" w:styleId="Title">
    <w:name w:val="Title"/>
    <w:basedOn w:val="Normal"/>
    <w:next w:val="Normal"/>
    <w:link w:val="TitleChar"/>
    <w:uiPriority w:val="10"/>
    <w:qFormat/>
    <w:rsid w:val="007A7AD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A7AD1"/>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16314">
      <w:bodyDiv w:val="1"/>
      <w:marLeft w:val="0"/>
      <w:marRight w:val="0"/>
      <w:marTop w:val="0"/>
      <w:marBottom w:val="0"/>
      <w:divBdr>
        <w:top w:val="none" w:sz="0" w:space="0" w:color="auto"/>
        <w:left w:val="none" w:sz="0" w:space="0" w:color="auto"/>
        <w:bottom w:val="none" w:sz="0" w:space="0" w:color="auto"/>
        <w:right w:val="none" w:sz="0" w:space="0" w:color="auto"/>
      </w:divBdr>
    </w:div>
    <w:div w:id="119884963">
      <w:bodyDiv w:val="1"/>
      <w:marLeft w:val="0"/>
      <w:marRight w:val="0"/>
      <w:marTop w:val="0"/>
      <w:marBottom w:val="0"/>
      <w:divBdr>
        <w:top w:val="none" w:sz="0" w:space="0" w:color="auto"/>
        <w:left w:val="none" w:sz="0" w:space="0" w:color="auto"/>
        <w:bottom w:val="none" w:sz="0" w:space="0" w:color="auto"/>
        <w:right w:val="none" w:sz="0" w:space="0" w:color="auto"/>
      </w:divBdr>
    </w:div>
    <w:div w:id="169220087">
      <w:bodyDiv w:val="1"/>
      <w:marLeft w:val="0"/>
      <w:marRight w:val="0"/>
      <w:marTop w:val="0"/>
      <w:marBottom w:val="0"/>
      <w:divBdr>
        <w:top w:val="none" w:sz="0" w:space="0" w:color="auto"/>
        <w:left w:val="none" w:sz="0" w:space="0" w:color="auto"/>
        <w:bottom w:val="none" w:sz="0" w:space="0" w:color="auto"/>
        <w:right w:val="none" w:sz="0" w:space="0" w:color="auto"/>
      </w:divBdr>
      <w:divsChild>
        <w:div w:id="1486504745">
          <w:marLeft w:val="0"/>
          <w:marRight w:val="0"/>
          <w:marTop w:val="0"/>
          <w:marBottom w:val="0"/>
          <w:divBdr>
            <w:top w:val="none" w:sz="0" w:space="0" w:color="auto"/>
            <w:left w:val="none" w:sz="0" w:space="0" w:color="auto"/>
            <w:bottom w:val="none" w:sz="0" w:space="0" w:color="auto"/>
            <w:right w:val="none" w:sz="0" w:space="0" w:color="auto"/>
          </w:divBdr>
          <w:divsChild>
            <w:div w:id="804277085">
              <w:marLeft w:val="912"/>
              <w:marRight w:val="0"/>
              <w:marTop w:val="0"/>
              <w:marBottom w:val="0"/>
              <w:divBdr>
                <w:top w:val="none" w:sz="0" w:space="0" w:color="auto"/>
                <w:left w:val="none" w:sz="0" w:space="0" w:color="auto"/>
                <w:bottom w:val="none" w:sz="0" w:space="0" w:color="auto"/>
                <w:right w:val="none" w:sz="0" w:space="0" w:color="auto"/>
              </w:divBdr>
            </w:div>
          </w:divsChild>
        </w:div>
      </w:divsChild>
    </w:div>
    <w:div w:id="213272248">
      <w:bodyDiv w:val="1"/>
      <w:marLeft w:val="0"/>
      <w:marRight w:val="0"/>
      <w:marTop w:val="0"/>
      <w:marBottom w:val="0"/>
      <w:divBdr>
        <w:top w:val="none" w:sz="0" w:space="0" w:color="auto"/>
        <w:left w:val="none" w:sz="0" w:space="0" w:color="auto"/>
        <w:bottom w:val="none" w:sz="0" w:space="0" w:color="auto"/>
        <w:right w:val="none" w:sz="0" w:space="0" w:color="auto"/>
      </w:divBdr>
    </w:div>
    <w:div w:id="344598172">
      <w:bodyDiv w:val="1"/>
      <w:marLeft w:val="0"/>
      <w:marRight w:val="0"/>
      <w:marTop w:val="0"/>
      <w:marBottom w:val="0"/>
      <w:divBdr>
        <w:top w:val="none" w:sz="0" w:space="0" w:color="auto"/>
        <w:left w:val="none" w:sz="0" w:space="0" w:color="auto"/>
        <w:bottom w:val="none" w:sz="0" w:space="0" w:color="auto"/>
        <w:right w:val="none" w:sz="0" w:space="0" w:color="auto"/>
      </w:divBdr>
    </w:div>
    <w:div w:id="367032106">
      <w:bodyDiv w:val="1"/>
      <w:marLeft w:val="0"/>
      <w:marRight w:val="0"/>
      <w:marTop w:val="0"/>
      <w:marBottom w:val="0"/>
      <w:divBdr>
        <w:top w:val="none" w:sz="0" w:space="0" w:color="auto"/>
        <w:left w:val="none" w:sz="0" w:space="0" w:color="auto"/>
        <w:bottom w:val="none" w:sz="0" w:space="0" w:color="auto"/>
        <w:right w:val="none" w:sz="0" w:space="0" w:color="auto"/>
      </w:divBdr>
      <w:divsChild>
        <w:div w:id="1319379282">
          <w:marLeft w:val="0"/>
          <w:marRight w:val="0"/>
          <w:marTop w:val="0"/>
          <w:marBottom w:val="0"/>
          <w:divBdr>
            <w:top w:val="none" w:sz="0" w:space="0" w:color="auto"/>
            <w:left w:val="none" w:sz="0" w:space="0" w:color="auto"/>
            <w:bottom w:val="none" w:sz="0" w:space="0" w:color="auto"/>
            <w:right w:val="none" w:sz="0" w:space="0" w:color="auto"/>
          </w:divBdr>
          <w:divsChild>
            <w:div w:id="2134663744">
              <w:marLeft w:val="912"/>
              <w:marRight w:val="0"/>
              <w:marTop w:val="0"/>
              <w:marBottom w:val="0"/>
              <w:divBdr>
                <w:top w:val="none" w:sz="0" w:space="0" w:color="auto"/>
                <w:left w:val="none" w:sz="0" w:space="0" w:color="auto"/>
                <w:bottom w:val="none" w:sz="0" w:space="0" w:color="auto"/>
                <w:right w:val="none" w:sz="0" w:space="0" w:color="auto"/>
              </w:divBdr>
            </w:div>
          </w:divsChild>
        </w:div>
      </w:divsChild>
    </w:div>
    <w:div w:id="424425326">
      <w:bodyDiv w:val="1"/>
      <w:marLeft w:val="0"/>
      <w:marRight w:val="0"/>
      <w:marTop w:val="0"/>
      <w:marBottom w:val="0"/>
      <w:divBdr>
        <w:top w:val="none" w:sz="0" w:space="0" w:color="auto"/>
        <w:left w:val="none" w:sz="0" w:space="0" w:color="auto"/>
        <w:bottom w:val="none" w:sz="0" w:space="0" w:color="auto"/>
        <w:right w:val="none" w:sz="0" w:space="0" w:color="auto"/>
      </w:divBdr>
    </w:div>
    <w:div w:id="498929465">
      <w:bodyDiv w:val="1"/>
      <w:marLeft w:val="0"/>
      <w:marRight w:val="0"/>
      <w:marTop w:val="0"/>
      <w:marBottom w:val="0"/>
      <w:divBdr>
        <w:top w:val="none" w:sz="0" w:space="0" w:color="auto"/>
        <w:left w:val="none" w:sz="0" w:space="0" w:color="auto"/>
        <w:bottom w:val="none" w:sz="0" w:space="0" w:color="auto"/>
        <w:right w:val="none" w:sz="0" w:space="0" w:color="auto"/>
      </w:divBdr>
    </w:div>
    <w:div w:id="503131232">
      <w:bodyDiv w:val="1"/>
      <w:marLeft w:val="0"/>
      <w:marRight w:val="0"/>
      <w:marTop w:val="0"/>
      <w:marBottom w:val="0"/>
      <w:divBdr>
        <w:top w:val="none" w:sz="0" w:space="0" w:color="auto"/>
        <w:left w:val="none" w:sz="0" w:space="0" w:color="auto"/>
        <w:bottom w:val="none" w:sz="0" w:space="0" w:color="auto"/>
        <w:right w:val="none" w:sz="0" w:space="0" w:color="auto"/>
      </w:divBdr>
    </w:div>
    <w:div w:id="526599663">
      <w:bodyDiv w:val="1"/>
      <w:marLeft w:val="0"/>
      <w:marRight w:val="0"/>
      <w:marTop w:val="0"/>
      <w:marBottom w:val="0"/>
      <w:divBdr>
        <w:top w:val="none" w:sz="0" w:space="0" w:color="auto"/>
        <w:left w:val="none" w:sz="0" w:space="0" w:color="auto"/>
        <w:bottom w:val="none" w:sz="0" w:space="0" w:color="auto"/>
        <w:right w:val="none" w:sz="0" w:space="0" w:color="auto"/>
      </w:divBdr>
    </w:div>
    <w:div w:id="690424311">
      <w:bodyDiv w:val="1"/>
      <w:marLeft w:val="0"/>
      <w:marRight w:val="0"/>
      <w:marTop w:val="0"/>
      <w:marBottom w:val="0"/>
      <w:divBdr>
        <w:top w:val="none" w:sz="0" w:space="0" w:color="auto"/>
        <w:left w:val="none" w:sz="0" w:space="0" w:color="auto"/>
        <w:bottom w:val="none" w:sz="0" w:space="0" w:color="auto"/>
        <w:right w:val="none" w:sz="0" w:space="0" w:color="auto"/>
      </w:divBdr>
    </w:div>
    <w:div w:id="761031496">
      <w:bodyDiv w:val="1"/>
      <w:marLeft w:val="0"/>
      <w:marRight w:val="0"/>
      <w:marTop w:val="0"/>
      <w:marBottom w:val="0"/>
      <w:divBdr>
        <w:top w:val="none" w:sz="0" w:space="0" w:color="auto"/>
        <w:left w:val="none" w:sz="0" w:space="0" w:color="auto"/>
        <w:bottom w:val="none" w:sz="0" w:space="0" w:color="auto"/>
        <w:right w:val="none" w:sz="0" w:space="0" w:color="auto"/>
      </w:divBdr>
    </w:div>
    <w:div w:id="800151290">
      <w:bodyDiv w:val="1"/>
      <w:marLeft w:val="0"/>
      <w:marRight w:val="0"/>
      <w:marTop w:val="0"/>
      <w:marBottom w:val="0"/>
      <w:divBdr>
        <w:top w:val="none" w:sz="0" w:space="0" w:color="auto"/>
        <w:left w:val="none" w:sz="0" w:space="0" w:color="auto"/>
        <w:bottom w:val="none" w:sz="0" w:space="0" w:color="auto"/>
        <w:right w:val="none" w:sz="0" w:space="0" w:color="auto"/>
      </w:divBdr>
    </w:div>
    <w:div w:id="978681703">
      <w:bodyDiv w:val="1"/>
      <w:marLeft w:val="0"/>
      <w:marRight w:val="0"/>
      <w:marTop w:val="0"/>
      <w:marBottom w:val="0"/>
      <w:divBdr>
        <w:top w:val="none" w:sz="0" w:space="0" w:color="auto"/>
        <w:left w:val="none" w:sz="0" w:space="0" w:color="auto"/>
        <w:bottom w:val="none" w:sz="0" w:space="0" w:color="auto"/>
        <w:right w:val="none" w:sz="0" w:space="0" w:color="auto"/>
      </w:divBdr>
    </w:div>
    <w:div w:id="1001005882">
      <w:bodyDiv w:val="1"/>
      <w:marLeft w:val="0"/>
      <w:marRight w:val="0"/>
      <w:marTop w:val="0"/>
      <w:marBottom w:val="0"/>
      <w:divBdr>
        <w:top w:val="none" w:sz="0" w:space="0" w:color="auto"/>
        <w:left w:val="none" w:sz="0" w:space="0" w:color="auto"/>
        <w:bottom w:val="none" w:sz="0" w:space="0" w:color="auto"/>
        <w:right w:val="none" w:sz="0" w:space="0" w:color="auto"/>
      </w:divBdr>
      <w:divsChild>
        <w:div w:id="1472207679">
          <w:marLeft w:val="0"/>
          <w:marRight w:val="0"/>
          <w:marTop w:val="0"/>
          <w:marBottom w:val="0"/>
          <w:divBdr>
            <w:top w:val="none" w:sz="0" w:space="0" w:color="auto"/>
            <w:left w:val="none" w:sz="0" w:space="0" w:color="auto"/>
            <w:bottom w:val="none" w:sz="0" w:space="0" w:color="auto"/>
            <w:right w:val="none" w:sz="0" w:space="0" w:color="auto"/>
          </w:divBdr>
          <w:divsChild>
            <w:div w:id="312678427">
              <w:marLeft w:val="912"/>
              <w:marRight w:val="0"/>
              <w:marTop w:val="0"/>
              <w:marBottom w:val="0"/>
              <w:divBdr>
                <w:top w:val="none" w:sz="0" w:space="0" w:color="auto"/>
                <w:left w:val="none" w:sz="0" w:space="0" w:color="auto"/>
                <w:bottom w:val="none" w:sz="0" w:space="0" w:color="auto"/>
                <w:right w:val="none" w:sz="0" w:space="0" w:color="auto"/>
              </w:divBdr>
            </w:div>
          </w:divsChild>
        </w:div>
      </w:divsChild>
    </w:div>
    <w:div w:id="1178084676">
      <w:bodyDiv w:val="1"/>
      <w:marLeft w:val="0"/>
      <w:marRight w:val="0"/>
      <w:marTop w:val="0"/>
      <w:marBottom w:val="0"/>
      <w:divBdr>
        <w:top w:val="none" w:sz="0" w:space="0" w:color="auto"/>
        <w:left w:val="none" w:sz="0" w:space="0" w:color="auto"/>
        <w:bottom w:val="none" w:sz="0" w:space="0" w:color="auto"/>
        <w:right w:val="none" w:sz="0" w:space="0" w:color="auto"/>
      </w:divBdr>
    </w:div>
    <w:div w:id="1491750578">
      <w:bodyDiv w:val="1"/>
      <w:marLeft w:val="0"/>
      <w:marRight w:val="0"/>
      <w:marTop w:val="0"/>
      <w:marBottom w:val="0"/>
      <w:divBdr>
        <w:top w:val="none" w:sz="0" w:space="0" w:color="auto"/>
        <w:left w:val="none" w:sz="0" w:space="0" w:color="auto"/>
        <w:bottom w:val="none" w:sz="0" w:space="0" w:color="auto"/>
        <w:right w:val="none" w:sz="0" w:space="0" w:color="auto"/>
      </w:divBdr>
    </w:div>
    <w:div w:id="1513766686">
      <w:bodyDiv w:val="1"/>
      <w:marLeft w:val="0"/>
      <w:marRight w:val="0"/>
      <w:marTop w:val="0"/>
      <w:marBottom w:val="0"/>
      <w:divBdr>
        <w:top w:val="none" w:sz="0" w:space="0" w:color="auto"/>
        <w:left w:val="none" w:sz="0" w:space="0" w:color="auto"/>
        <w:bottom w:val="none" w:sz="0" w:space="0" w:color="auto"/>
        <w:right w:val="none" w:sz="0" w:space="0" w:color="auto"/>
      </w:divBdr>
    </w:div>
    <w:div w:id="1717311550">
      <w:bodyDiv w:val="1"/>
      <w:marLeft w:val="0"/>
      <w:marRight w:val="0"/>
      <w:marTop w:val="0"/>
      <w:marBottom w:val="0"/>
      <w:divBdr>
        <w:top w:val="none" w:sz="0" w:space="0" w:color="auto"/>
        <w:left w:val="none" w:sz="0" w:space="0" w:color="auto"/>
        <w:bottom w:val="none" w:sz="0" w:space="0" w:color="auto"/>
        <w:right w:val="none" w:sz="0" w:space="0" w:color="auto"/>
      </w:divBdr>
    </w:div>
    <w:div w:id="1896505198">
      <w:bodyDiv w:val="1"/>
      <w:marLeft w:val="0"/>
      <w:marRight w:val="0"/>
      <w:marTop w:val="0"/>
      <w:marBottom w:val="0"/>
      <w:divBdr>
        <w:top w:val="none" w:sz="0" w:space="0" w:color="auto"/>
        <w:left w:val="none" w:sz="0" w:space="0" w:color="auto"/>
        <w:bottom w:val="none" w:sz="0" w:space="0" w:color="auto"/>
        <w:right w:val="none" w:sz="0" w:space="0" w:color="auto"/>
      </w:divBdr>
    </w:div>
    <w:div w:id="2068912536">
      <w:bodyDiv w:val="1"/>
      <w:marLeft w:val="0"/>
      <w:marRight w:val="0"/>
      <w:marTop w:val="0"/>
      <w:marBottom w:val="0"/>
      <w:divBdr>
        <w:top w:val="none" w:sz="0" w:space="0" w:color="auto"/>
        <w:left w:val="none" w:sz="0" w:space="0" w:color="auto"/>
        <w:bottom w:val="none" w:sz="0" w:space="0" w:color="auto"/>
        <w:right w:val="none" w:sz="0" w:space="0" w:color="auto"/>
      </w:divBdr>
    </w:div>
    <w:div w:id="2137600643">
      <w:bodyDiv w:val="1"/>
      <w:marLeft w:val="0"/>
      <w:marRight w:val="0"/>
      <w:marTop w:val="0"/>
      <w:marBottom w:val="0"/>
      <w:divBdr>
        <w:top w:val="none" w:sz="0" w:space="0" w:color="auto"/>
        <w:left w:val="none" w:sz="0" w:space="0" w:color="auto"/>
        <w:bottom w:val="none" w:sz="0" w:space="0" w:color="auto"/>
        <w:right w:val="none" w:sz="0" w:space="0" w:color="auto"/>
      </w:divBdr>
    </w:div>
    <w:div w:id="213859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uctbio.vanderbilt.edu/sanders/Research_Julia_Ver_1/temp.html" TargetMode="Externa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5.png"/><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uphar-db.org/" TargetMode="Externa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ructbio.vanderbilt.edu/sanders/Research_Julia_Ver_1/temp.html" TargetMode="External"/><Relationship Id="rId14" Type="http://schemas.openxmlformats.org/officeDocument/2006/relationships/hyperlink" Target="http://www.ncbi.nlm.nih.gov/pubmed/22268895"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32865</Words>
  <Characters>187333</Characters>
  <Application>Microsoft Office Word</Application>
  <DocSecurity>0</DocSecurity>
  <Lines>1561</Lines>
  <Paragraphs>439</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219759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Seraj Uddin</dc:creator>
  <cp:lastModifiedBy>Mohammad Seraj Uddin</cp:lastModifiedBy>
  <cp:revision>28</cp:revision>
  <cp:lastPrinted>2013-06-23T19:31:00Z</cp:lastPrinted>
  <dcterms:created xsi:type="dcterms:W3CDTF">2013-06-23T17:29:00Z</dcterms:created>
  <dcterms:modified xsi:type="dcterms:W3CDTF">2013-06-23T19:36:00Z</dcterms:modified>
</cp:coreProperties>
</file>