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F9D5E3" w14:textId="77777777" w:rsidR="003D6964" w:rsidRDefault="003D6964" w:rsidP="006350BE">
      <w:pPr>
        <w:spacing w:line="480" w:lineRule="auto"/>
        <w:jc w:val="center"/>
        <w:rPr>
          <w:rFonts w:ascii="Times New Roman" w:hAnsi="Times New Roman" w:cs="Times New Roman"/>
          <w:sz w:val="24"/>
          <w:szCs w:val="24"/>
        </w:rPr>
      </w:pPr>
    </w:p>
    <w:p w14:paraId="0B266322" w14:textId="7F173780" w:rsidR="00BB07D0" w:rsidRDefault="00E34DB2" w:rsidP="006350BE">
      <w:pPr>
        <w:spacing w:line="480" w:lineRule="auto"/>
        <w:jc w:val="center"/>
        <w:rPr>
          <w:rFonts w:ascii="Times New Roman" w:hAnsi="Times New Roman" w:cs="Times New Roman"/>
          <w:sz w:val="24"/>
          <w:szCs w:val="24"/>
        </w:rPr>
      </w:pPr>
      <w:r>
        <w:rPr>
          <w:rFonts w:ascii="Times New Roman" w:hAnsi="Times New Roman" w:cs="Times New Roman"/>
          <w:sz w:val="24"/>
          <w:szCs w:val="24"/>
        </w:rPr>
        <w:t>Electrophysiological Cross-</w:t>
      </w:r>
      <w:r w:rsidR="003D6964">
        <w:rPr>
          <w:rFonts w:ascii="Times New Roman" w:hAnsi="Times New Roman" w:cs="Times New Roman"/>
          <w:sz w:val="24"/>
          <w:szCs w:val="24"/>
        </w:rPr>
        <w:t>Modality Comparison</w:t>
      </w:r>
      <w:r w:rsidR="00BB07D0">
        <w:rPr>
          <w:rFonts w:ascii="Times New Roman" w:hAnsi="Times New Roman" w:cs="Times New Roman"/>
          <w:sz w:val="24"/>
          <w:szCs w:val="24"/>
        </w:rPr>
        <w:t xml:space="preserve">s of </w:t>
      </w:r>
      <w:r>
        <w:rPr>
          <w:rFonts w:ascii="Times New Roman" w:hAnsi="Times New Roman" w:cs="Times New Roman"/>
          <w:sz w:val="24"/>
          <w:szCs w:val="24"/>
        </w:rPr>
        <w:t xml:space="preserve">Infant </w:t>
      </w:r>
      <w:r w:rsidR="00BB07D0">
        <w:rPr>
          <w:rFonts w:ascii="Times New Roman" w:hAnsi="Times New Roman" w:cs="Times New Roman"/>
          <w:sz w:val="24"/>
          <w:szCs w:val="24"/>
        </w:rPr>
        <w:t xml:space="preserve">Individual Differences in Holistic Processing </w:t>
      </w:r>
      <w:r w:rsidR="00FB24C3">
        <w:rPr>
          <w:rFonts w:ascii="Times New Roman" w:hAnsi="Times New Roman" w:cs="Times New Roman"/>
          <w:sz w:val="24"/>
          <w:szCs w:val="24"/>
        </w:rPr>
        <w:t>and Selective</w:t>
      </w:r>
      <w:r w:rsidR="00BB07D0">
        <w:rPr>
          <w:rFonts w:ascii="Times New Roman" w:hAnsi="Times New Roman" w:cs="Times New Roman"/>
          <w:sz w:val="24"/>
          <w:szCs w:val="24"/>
        </w:rPr>
        <w:t xml:space="preserve"> Inhibition</w:t>
      </w:r>
    </w:p>
    <w:p w14:paraId="0401F14D" w14:textId="77777777" w:rsidR="003D6964" w:rsidRDefault="003D6964" w:rsidP="006350BE">
      <w:pPr>
        <w:spacing w:line="480" w:lineRule="auto"/>
        <w:jc w:val="center"/>
        <w:rPr>
          <w:rFonts w:ascii="Times New Roman" w:hAnsi="Times New Roman" w:cs="Times New Roman"/>
          <w:sz w:val="24"/>
          <w:szCs w:val="24"/>
        </w:rPr>
      </w:pPr>
    </w:p>
    <w:p w14:paraId="2595C400" w14:textId="77777777" w:rsidR="001F14D8" w:rsidRDefault="001F14D8" w:rsidP="006350BE">
      <w:pPr>
        <w:spacing w:line="480" w:lineRule="auto"/>
        <w:jc w:val="center"/>
        <w:rPr>
          <w:rFonts w:ascii="Times New Roman" w:hAnsi="Times New Roman" w:cs="Times New Roman"/>
          <w:sz w:val="24"/>
          <w:szCs w:val="24"/>
        </w:rPr>
      </w:pPr>
    </w:p>
    <w:p w14:paraId="5EE366F1" w14:textId="5D53E8CA" w:rsidR="00BB07D0" w:rsidRDefault="003D6964" w:rsidP="006350BE">
      <w:pPr>
        <w:spacing w:line="480" w:lineRule="auto"/>
        <w:jc w:val="center"/>
        <w:rPr>
          <w:rFonts w:ascii="Times New Roman" w:hAnsi="Times New Roman" w:cs="Times New Roman"/>
          <w:sz w:val="24"/>
          <w:szCs w:val="24"/>
        </w:rPr>
      </w:pPr>
      <w:r>
        <w:rPr>
          <w:rFonts w:ascii="Times New Roman" w:hAnsi="Times New Roman" w:cs="Times New Roman"/>
          <w:sz w:val="24"/>
          <w:szCs w:val="24"/>
        </w:rPr>
        <w:t>Matthew F. Singh</w:t>
      </w:r>
    </w:p>
    <w:p w14:paraId="69437E5F" w14:textId="771664E5" w:rsidR="003D6964" w:rsidRDefault="003D6964" w:rsidP="006350BE">
      <w:pPr>
        <w:spacing w:line="480" w:lineRule="auto"/>
        <w:jc w:val="center"/>
        <w:rPr>
          <w:rFonts w:ascii="Times New Roman" w:hAnsi="Times New Roman" w:cs="Times New Roman"/>
          <w:sz w:val="24"/>
          <w:szCs w:val="24"/>
        </w:rPr>
      </w:pPr>
      <w:r>
        <w:rPr>
          <w:rFonts w:ascii="Times New Roman" w:hAnsi="Times New Roman" w:cs="Times New Roman"/>
          <w:sz w:val="24"/>
          <w:szCs w:val="24"/>
        </w:rPr>
        <w:t>Greg D. Reynolds</w:t>
      </w:r>
    </w:p>
    <w:p w14:paraId="2C9BFF65" w14:textId="77777777" w:rsidR="003D6964" w:rsidRDefault="003D6964" w:rsidP="006350BE">
      <w:pPr>
        <w:spacing w:line="480" w:lineRule="auto"/>
        <w:jc w:val="center"/>
        <w:rPr>
          <w:rFonts w:ascii="Times New Roman" w:hAnsi="Times New Roman" w:cs="Times New Roman"/>
          <w:sz w:val="24"/>
          <w:szCs w:val="24"/>
        </w:rPr>
      </w:pPr>
    </w:p>
    <w:p w14:paraId="54F12263" w14:textId="5992D8AF" w:rsidR="00BB07D0" w:rsidRDefault="003D6964" w:rsidP="006350BE">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Tennessee, Knoxville</w:t>
      </w:r>
    </w:p>
    <w:p w14:paraId="41C10CF3" w14:textId="5E8F4D77" w:rsidR="00BB07D0" w:rsidRDefault="003D6964" w:rsidP="006350BE">
      <w:pPr>
        <w:spacing w:line="480" w:lineRule="auto"/>
        <w:jc w:val="center"/>
        <w:rPr>
          <w:rFonts w:ascii="Times New Roman" w:hAnsi="Times New Roman" w:cs="Times New Roman"/>
          <w:sz w:val="24"/>
          <w:szCs w:val="24"/>
        </w:rPr>
      </w:pPr>
      <w:r>
        <w:rPr>
          <w:rFonts w:ascii="Times New Roman" w:hAnsi="Times New Roman" w:cs="Times New Roman"/>
          <w:sz w:val="24"/>
          <w:szCs w:val="24"/>
        </w:rPr>
        <w:t>Department of Psychology</w:t>
      </w:r>
    </w:p>
    <w:p w14:paraId="261AB014" w14:textId="77777777" w:rsidR="00BB07D0" w:rsidRDefault="00BB07D0" w:rsidP="006350BE">
      <w:pPr>
        <w:spacing w:line="480" w:lineRule="auto"/>
        <w:jc w:val="both"/>
        <w:rPr>
          <w:rFonts w:ascii="Times New Roman" w:hAnsi="Times New Roman" w:cs="Times New Roman"/>
          <w:sz w:val="24"/>
          <w:szCs w:val="24"/>
        </w:rPr>
      </w:pPr>
    </w:p>
    <w:p w14:paraId="68E1B506" w14:textId="77777777" w:rsidR="00BB07D0" w:rsidRDefault="00BB07D0" w:rsidP="006350BE">
      <w:pPr>
        <w:spacing w:line="480" w:lineRule="auto"/>
        <w:jc w:val="both"/>
        <w:rPr>
          <w:rFonts w:ascii="Times New Roman" w:hAnsi="Times New Roman" w:cs="Times New Roman"/>
          <w:sz w:val="24"/>
          <w:szCs w:val="24"/>
        </w:rPr>
      </w:pPr>
    </w:p>
    <w:p w14:paraId="35EA8524" w14:textId="77777777" w:rsidR="00BB07D0" w:rsidRDefault="00BB07D0" w:rsidP="006350BE">
      <w:pPr>
        <w:spacing w:line="480" w:lineRule="auto"/>
        <w:jc w:val="both"/>
        <w:rPr>
          <w:rFonts w:ascii="Times New Roman" w:hAnsi="Times New Roman" w:cs="Times New Roman"/>
          <w:sz w:val="24"/>
          <w:szCs w:val="24"/>
        </w:rPr>
      </w:pPr>
    </w:p>
    <w:p w14:paraId="01028761" w14:textId="77777777" w:rsidR="00BB07D0" w:rsidRDefault="00BB07D0" w:rsidP="006350BE">
      <w:pPr>
        <w:spacing w:line="480" w:lineRule="auto"/>
        <w:jc w:val="both"/>
        <w:rPr>
          <w:rFonts w:ascii="Times New Roman" w:hAnsi="Times New Roman" w:cs="Times New Roman"/>
          <w:sz w:val="24"/>
          <w:szCs w:val="24"/>
        </w:rPr>
      </w:pPr>
    </w:p>
    <w:p w14:paraId="59104AC9" w14:textId="77777777" w:rsidR="00BB07D0" w:rsidRDefault="00BB07D0" w:rsidP="006350BE">
      <w:pPr>
        <w:spacing w:line="480" w:lineRule="auto"/>
        <w:jc w:val="both"/>
        <w:rPr>
          <w:rFonts w:ascii="Times New Roman" w:hAnsi="Times New Roman" w:cs="Times New Roman"/>
          <w:sz w:val="24"/>
          <w:szCs w:val="24"/>
        </w:rPr>
      </w:pPr>
    </w:p>
    <w:p w14:paraId="6111E3D9" w14:textId="77777777" w:rsidR="00BB07D0" w:rsidRDefault="00BB07D0" w:rsidP="006350BE">
      <w:pPr>
        <w:spacing w:line="480" w:lineRule="auto"/>
        <w:jc w:val="both"/>
        <w:rPr>
          <w:rFonts w:ascii="Times New Roman" w:hAnsi="Times New Roman" w:cs="Times New Roman"/>
          <w:sz w:val="24"/>
          <w:szCs w:val="24"/>
        </w:rPr>
      </w:pPr>
    </w:p>
    <w:p w14:paraId="065EF78B" w14:textId="77777777" w:rsidR="00BB07D0" w:rsidRDefault="00BB07D0" w:rsidP="006350BE">
      <w:pPr>
        <w:spacing w:line="480" w:lineRule="auto"/>
        <w:jc w:val="both"/>
        <w:rPr>
          <w:rFonts w:ascii="Times New Roman" w:hAnsi="Times New Roman" w:cs="Times New Roman"/>
          <w:sz w:val="24"/>
          <w:szCs w:val="24"/>
        </w:rPr>
      </w:pPr>
    </w:p>
    <w:p w14:paraId="24C3D08C" w14:textId="77777777" w:rsidR="00BB07D0" w:rsidRDefault="00BB07D0" w:rsidP="006350BE">
      <w:pPr>
        <w:spacing w:line="480" w:lineRule="auto"/>
        <w:jc w:val="both"/>
        <w:rPr>
          <w:rFonts w:ascii="Times New Roman" w:hAnsi="Times New Roman" w:cs="Times New Roman"/>
          <w:sz w:val="24"/>
          <w:szCs w:val="24"/>
        </w:rPr>
      </w:pPr>
    </w:p>
    <w:p w14:paraId="7E4ECE54" w14:textId="77777777" w:rsidR="001F14D8" w:rsidRDefault="001F14D8" w:rsidP="006350BE">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Electrophysiological Cross-Modality Comparisons of Infant Individual Differences in Holistic Processing and Selective Inhibition</w:t>
      </w:r>
    </w:p>
    <w:p w14:paraId="70BDBFF8" w14:textId="77777777" w:rsidR="004B6DBD" w:rsidRDefault="004B6DBD" w:rsidP="006350BE">
      <w:pPr>
        <w:spacing w:line="480" w:lineRule="auto"/>
        <w:jc w:val="center"/>
        <w:rPr>
          <w:rFonts w:ascii="Times New Roman" w:hAnsi="Times New Roman" w:cs="Times New Roman"/>
          <w:sz w:val="24"/>
          <w:szCs w:val="24"/>
        </w:rPr>
      </w:pPr>
    </w:p>
    <w:p w14:paraId="3A7A7997" w14:textId="77777777" w:rsidR="004B6DBD" w:rsidRDefault="004B6DBD" w:rsidP="006350BE">
      <w:pPr>
        <w:spacing w:line="480" w:lineRule="auto"/>
        <w:jc w:val="center"/>
        <w:rPr>
          <w:rFonts w:ascii="Times New Roman" w:hAnsi="Times New Roman" w:cs="Times New Roman"/>
          <w:sz w:val="24"/>
          <w:szCs w:val="24"/>
        </w:rPr>
      </w:pPr>
    </w:p>
    <w:p w14:paraId="6B76C54E" w14:textId="467C31E1" w:rsidR="0049743E" w:rsidRPr="0049743E" w:rsidRDefault="0049743E" w:rsidP="006350BE">
      <w:pPr>
        <w:spacing w:line="480" w:lineRule="auto"/>
        <w:jc w:val="both"/>
        <w:rPr>
          <w:rFonts w:ascii="Times New Roman" w:hAnsi="Times New Roman" w:cs="Times New Roman"/>
          <w:b/>
          <w:sz w:val="24"/>
          <w:szCs w:val="24"/>
        </w:rPr>
      </w:pPr>
      <w:r>
        <w:rPr>
          <w:rFonts w:ascii="Times New Roman" w:hAnsi="Times New Roman" w:cs="Times New Roman"/>
          <w:b/>
          <w:sz w:val="24"/>
          <w:szCs w:val="24"/>
        </w:rPr>
        <w:t>Abstract</w:t>
      </w:r>
    </w:p>
    <w:p w14:paraId="7D8D0239" w14:textId="24F92987" w:rsidR="001F14D8" w:rsidRDefault="003E7E39" w:rsidP="006350BE">
      <w:pPr>
        <w:spacing w:line="480" w:lineRule="auto"/>
        <w:jc w:val="both"/>
        <w:rPr>
          <w:rFonts w:ascii="Times New Roman" w:hAnsi="Times New Roman" w:cs="Times New Roman"/>
          <w:sz w:val="24"/>
          <w:szCs w:val="24"/>
        </w:rPr>
      </w:pPr>
      <w:r w:rsidRPr="003E7E39">
        <w:rPr>
          <w:rFonts w:ascii="Times New Roman" w:hAnsi="Times New Roman" w:cs="Times New Roman"/>
          <w:sz w:val="24"/>
          <w:szCs w:val="24"/>
        </w:rPr>
        <w:t>Holistic, (global) processing refers to the integration of local stimulus features into a larger perceptual form with an interpretation independent of its parts. While global precedence is the norm for adults, infants’ perception depends greatly upon indiv</w:t>
      </w:r>
      <w:r>
        <w:rPr>
          <w:rFonts w:ascii="Times New Roman" w:hAnsi="Times New Roman" w:cs="Times New Roman"/>
          <w:sz w:val="24"/>
          <w:szCs w:val="24"/>
        </w:rPr>
        <w:t>idual differences. Using a novel auditory AX-CPT (AX Continuous Performance Task) this study examined congruence between auditory and visual holistic processing</w:t>
      </w:r>
      <w:r w:rsidR="0049743E">
        <w:rPr>
          <w:rFonts w:ascii="Times New Roman" w:hAnsi="Times New Roman" w:cs="Times New Roman"/>
          <w:sz w:val="24"/>
          <w:szCs w:val="24"/>
        </w:rPr>
        <w:t xml:space="preserve"> in 6 month-olds</w:t>
      </w:r>
      <w:r>
        <w:rPr>
          <w:rFonts w:ascii="Times New Roman" w:hAnsi="Times New Roman" w:cs="Times New Roman"/>
          <w:sz w:val="24"/>
          <w:szCs w:val="24"/>
        </w:rPr>
        <w:t xml:space="preserve"> as measured by saccade latency and look duration. The task was designed so that holistic processing impaired performance. Results confirmed congruence between modalities with impaired performance of visual holistic-processors on trials which punished audi</w:t>
      </w:r>
      <w:r w:rsidR="0049743E">
        <w:rPr>
          <w:rFonts w:ascii="Times New Roman" w:hAnsi="Times New Roman" w:cs="Times New Roman"/>
          <w:sz w:val="24"/>
          <w:szCs w:val="24"/>
        </w:rPr>
        <w:t xml:space="preserve">tory holistic processing, despite previous findings of increased recognition memory in these infants. Current findings are explored in the context of a proposed inhibitory mechanism accounting for individual differences. Finally, computational models are explored, supportive of a first-order stochastic differential equation for changes in looking behavior across trials, similar to the </w:t>
      </w:r>
      <w:proofErr w:type="spellStart"/>
      <w:r w:rsidR="0049743E">
        <w:rPr>
          <w:rFonts w:ascii="Times New Roman" w:hAnsi="Times New Roman" w:cs="Times New Roman"/>
          <w:sz w:val="24"/>
          <w:szCs w:val="24"/>
        </w:rPr>
        <w:t>Rescorla</w:t>
      </w:r>
      <w:proofErr w:type="spellEnd"/>
      <w:r w:rsidR="0049743E">
        <w:rPr>
          <w:rFonts w:ascii="Times New Roman" w:hAnsi="Times New Roman" w:cs="Times New Roman"/>
          <w:sz w:val="24"/>
          <w:szCs w:val="24"/>
        </w:rPr>
        <w:t>-Wagner model.</w:t>
      </w:r>
    </w:p>
    <w:p w14:paraId="62254AB8" w14:textId="77777777" w:rsidR="004B6DBD" w:rsidRDefault="004B6DBD" w:rsidP="006350BE">
      <w:pPr>
        <w:spacing w:line="480" w:lineRule="auto"/>
        <w:jc w:val="both"/>
        <w:rPr>
          <w:rFonts w:ascii="Times New Roman" w:hAnsi="Times New Roman" w:cs="Times New Roman"/>
          <w:sz w:val="24"/>
          <w:szCs w:val="24"/>
        </w:rPr>
      </w:pPr>
    </w:p>
    <w:p w14:paraId="4BB05307" w14:textId="77777777" w:rsidR="004B6DBD" w:rsidRDefault="004B6DBD" w:rsidP="006350BE">
      <w:pPr>
        <w:spacing w:line="480" w:lineRule="auto"/>
        <w:jc w:val="both"/>
        <w:rPr>
          <w:rFonts w:ascii="Times New Roman" w:hAnsi="Times New Roman" w:cs="Times New Roman"/>
          <w:sz w:val="24"/>
          <w:szCs w:val="24"/>
        </w:rPr>
      </w:pPr>
    </w:p>
    <w:p w14:paraId="466E19BF" w14:textId="77777777" w:rsidR="004B6DBD" w:rsidRDefault="004B6DBD" w:rsidP="006350BE">
      <w:pPr>
        <w:spacing w:line="480" w:lineRule="auto"/>
        <w:jc w:val="both"/>
        <w:rPr>
          <w:rFonts w:ascii="Times New Roman" w:hAnsi="Times New Roman" w:cs="Times New Roman"/>
          <w:sz w:val="24"/>
          <w:szCs w:val="24"/>
        </w:rPr>
      </w:pPr>
    </w:p>
    <w:p w14:paraId="3CF3703B" w14:textId="77777777" w:rsidR="004B6DBD" w:rsidRDefault="004B6DBD" w:rsidP="006350BE">
      <w:pPr>
        <w:spacing w:line="480" w:lineRule="auto"/>
        <w:jc w:val="both"/>
        <w:rPr>
          <w:rFonts w:ascii="Times New Roman" w:hAnsi="Times New Roman" w:cs="Times New Roman"/>
          <w:sz w:val="24"/>
          <w:szCs w:val="24"/>
        </w:rPr>
      </w:pPr>
    </w:p>
    <w:p w14:paraId="05BAD47F" w14:textId="259257D6" w:rsidR="0049743E" w:rsidRPr="0049743E" w:rsidRDefault="0049743E" w:rsidP="006350BE">
      <w:pPr>
        <w:spacing w:line="480" w:lineRule="auto"/>
        <w:jc w:val="both"/>
        <w:rPr>
          <w:rFonts w:ascii="Times New Roman" w:hAnsi="Times New Roman" w:cs="Times New Roman"/>
          <w:b/>
          <w:sz w:val="24"/>
          <w:szCs w:val="24"/>
        </w:rPr>
      </w:pPr>
      <w:r w:rsidRPr="0049743E">
        <w:rPr>
          <w:rFonts w:ascii="Times New Roman" w:hAnsi="Times New Roman" w:cs="Times New Roman"/>
          <w:b/>
          <w:sz w:val="24"/>
          <w:szCs w:val="24"/>
        </w:rPr>
        <w:lastRenderedPageBreak/>
        <w:t>Introduction</w:t>
      </w:r>
    </w:p>
    <w:p w14:paraId="3D53C15F" w14:textId="0C9E6186" w:rsidR="00B3550C" w:rsidRPr="00256D72" w:rsidRDefault="008E14FA" w:rsidP="006350BE">
      <w:pPr>
        <w:spacing w:line="480" w:lineRule="auto"/>
        <w:ind w:firstLine="720"/>
        <w:jc w:val="both"/>
        <w:rPr>
          <w:rFonts w:ascii="Times New Roman" w:hAnsi="Times New Roman" w:cs="Times New Roman"/>
          <w:sz w:val="24"/>
          <w:szCs w:val="24"/>
        </w:rPr>
      </w:pPr>
      <w:r w:rsidRPr="47403398">
        <w:rPr>
          <w:rFonts w:ascii="Times New Roman" w:eastAsia="Times New Roman" w:hAnsi="Times New Roman" w:cs="Times New Roman"/>
          <w:sz w:val="24"/>
          <w:szCs w:val="24"/>
        </w:rPr>
        <w:t>Holistic, or g</w:t>
      </w:r>
      <w:r w:rsidR="00486158" w:rsidRPr="47403398">
        <w:rPr>
          <w:rFonts w:ascii="Times New Roman" w:eastAsia="Times New Roman" w:hAnsi="Times New Roman" w:cs="Times New Roman"/>
          <w:sz w:val="24"/>
          <w:szCs w:val="24"/>
        </w:rPr>
        <w:t>lobal, processing refers to the gestalt integration of local elements. Adult research has found a general advantage</w:t>
      </w:r>
      <w:r w:rsidR="003901C5" w:rsidRPr="47403398">
        <w:rPr>
          <w:rFonts w:ascii="Times New Roman" w:eastAsia="Times New Roman" w:hAnsi="Times New Roman" w:cs="Times New Roman"/>
          <w:sz w:val="24"/>
          <w:szCs w:val="24"/>
        </w:rPr>
        <w:t xml:space="preserve"> (quicker response)</w:t>
      </w:r>
      <w:r w:rsidR="00486158" w:rsidRPr="47403398">
        <w:rPr>
          <w:rFonts w:ascii="Times New Roman" w:eastAsia="Times New Roman" w:hAnsi="Times New Roman" w:cs="Times New Roman"/>
          <w:sz w:val="24"/>
          <w:szCs w:val="24"/>
        </w:rPr>
        <w:t xml:space="preserve"> in processing global configurations over the local elements of which they are composed (</w:t>
      </w:r>
      <w:proofErr w:type="spellStart"/>
      <w:r w:rsidR="003901C5" w:rsidRPr="47403398">
        <w:rPr>
          <w:rFonts w:ascii="Times New Roman" w:eastAsia="Times New Roman" w:hAnsi="Times New Roman" w:cs="Times New Roman"/>
          <w:sz w:val="24"/>
          <w:szCs w:val="24"/>
        </w:rPr>
        <w:t>Navon</w:t>
      </w:r>
      <w:proofErr w:type="spellEnd"/>
      <w:r w:rsidR="003901C5" w:rsidRPr="47403398">
        <w:rPr>
          <w:rFonts w:ascii="Times New Roman" w:eastAsia="Times New Roman" w:hAnsi="Times New Roman" w:cs="Times New Roman"/>
          <w:sz w:val="24"/>
          <w:szCs w:val="24"/>
        </w:rPr>
        <w:t>, 1977; Kimchi, 1992). Although the order of processing may be influenced by things such as the approach-mo</w:t>
      </w:r>
      <w:r w:rsidR="00875043" w:rsidRPr="47403398">
        <w:rPr>
          <w:rFonts w:ascii="Times New Roman" w:eastAsia="Times New Roman" w:hAnsi="Times New Roman" w:cs="Times New Roman"/>
          <w:sz w:val="24"/>
          <w:szCs w:val="24"/>
        </w:rPr>
        <w:t>tivation and stimulus-induced affect</w:t>
      </w:r>
      <w:r w:rsidR="003901C5" w:rsidRPr="47403398">
        <w:rPr>
          <w:rFonts w:ascii="Times New Roman" w:eastAsia="Times New Roman" w:hAnsi="Times New Roman" w:cs="Times New Roman"/>
          <w:sz w:val="24"/>
          <w:szCs w:val="24"/>
        </w:rPr>
        <w:t xml:space="preserve"> (Gable and Harmon-Jones, 2010), under neutral conditions the effect is sufficiently constant that </w:t>
      </w:r>
      <w:proofErr w:type="spellStart"/>
      <w:r w:rsidR="003901C5" w:rsidRPr="47403398">
        <w:rPr>
          <w:rFonts w:ascii="Times New Roman" w:eastAsia="Times New Roman" w:hAnsi="Times New Roman" w:cs="Times New Roman"/>
          <w:sz w:val="24"/>
          <w:szCs w:val="24"/>
        </w:rPr>
        <w:t>Navon</w:t>
      </w:r>
      <w:proofErr w:type="spellEnd"/>
      <w:r w:rsidR="003901C5" w:rsidRPr="47403398">
        <w:rPr>
          <w:rFonts w:ascii="Times New Roman" w:eastAsia="Times New Roman" w:hAnsi="Times New Roman" w:cs="Times New Roman"/>
          <w:sz w:val="24"/>
          <w:szCs w:val="24"/>
        </w:rPr>
        <w:t xml:space="preserve"> (1977) proposed a global-precedence effect in adult visual processing, entailing that in the absence of interfering stimuli, adults tend to first perceive the global configuration before progress</w:t>
      </w:r>
      <w:r w:rsidR="00290A93" w:rsidRPr="47403398">
        <w:rPr>
          <w:rFonts w:ascii="Times New Roman" w:eastAsia="Times New Roman" w:hAnsi="Times New Roman" w:cs="Times New Roman"/>
          <w:sz w:val="24"/>
          <w:szCs w:val="24"/>
        </w:rPr>
        <w:t>ively localizing in to the finer</w:t>
      </w:r>
      <w:r w:rsidR="003901C5" w:rsidRPr="47403398">
        <w:rPr>
          <w:rFonts w:ascii="Times New Roman" w:eastAsia="Times New Roman" w:hAnsi="Times New Roman" w:cs="Times New Roman"/>
          <w:sz w:val="24"/>
          <w:szCs w:val="24"/>
        </w:rPr>
        <w:t xml:space="preserve"> elements. Moreover, recent research has found a similar effect in </w:t>
      </w:r>
      <w:r w:rsidR="00290A93" w:rsidRPr="47403398">
        <w:rPr>
          <w:rFonts w:ascii="Times New Roman" w:eastAsia="Times New Roman" w:hAnsi="Times New Roman" w:cs="Times New Roman"/>
          <w:sz w:val="24"/>
          <w:szCs w:val="24"/>
        </w:rPr>
        <w:t xml:space="preserve">adult </w:t>
      </w:r>
      <w:r w:rsidR="003901C5" w:rsidRPr="47403398">
        <w:rPr>
          <w:rFonts w:ascii="Times New Roman" w:eastAsia="Times New Roman" w:hAnsi="Times New Roman" w:cs="Times New Roman"/>
          <w:sz w:val="24"/>
          <w:szCs w:val="24"/>
        </w:rPr>
        <w:t xml:space="preserve">auditory perception (Bouvet, </w:t>
      </w:r>
      <w:proofErr w:type="spellStart"/>
      <w:r w:rsidR="003901C5" w:rsidRPr="47403398">
        <w:rPr>
          <w:rFonts w:ascii="Times New Roman" w:eastAsia="Times New Roman" w:hAnsi="Times New Roman" w:cs="Times New Roman"/>
          <w:sz w:val="24"/>
          <w:szCs w:val="24"/>
        </w:rPr>
        <w:t>Rousset</w:t>
      </w:r>
      <w:proofErr w:type="spellEnd"/>
      <w:r w:rsidR="003901C5" w:rsidRPr="47403398">
        <w:rPr>
          <w:rFonts w:ascii="Times New Roman" w:eastAsia="Times New Roman" w:hAnsi="Times New Roman" w:cs="Times New Roman"/>
          <w:sz w:val="24"/>
          <w:szCs w:val="24"/>
        </w:rPr>
        <w:t xml:space="preserve">, </w:t>
      </w:r>
      <w:proofErr w:type="spellStart"/>
      <w:r w:rsidR="003901C5" w:rsidRPr="47403398">
        <w:rPr>
          <w:rFonts w:ascii="Times New Roman" w:eastAsia="Times New Roman" w:hAnsi="Times New Roman" w:cs="Times New Roman"/>
          <w:sz w:val="24"/>
          <w:szCs w:val="24"/>
        </w:rPr>
        <w:t>Valdois</w:t>
      </w:r>
      <w:proofErr w:type="spellEnd"/>
      <w:r w:rsidR="003901C5" w:rsidRPr="47403398">
        <w:rPr>
          <w:rFonts w:ascii="Times New Roman" w:eastAsia="Times New Roman" w:hAnsi="Times New Roman" w:cs="Times New Roman"/>
          <w:sz w:val="24"/>
          <w:szCs w:val="24"/>
        </w:rPr>
        <w:t xml:space="preserve">, &amp; </w:t>
      </w:r>
      <w:proofErr w:type="spellStart"/>
      <w:r w:rsidR="003901C5" w:rsidRPr="47403398">
        <w:rPr>
          <w:rFonts w:ascii="Times New Roman" w:eastAsia="Times New Roman" w:hAnsi="Times New Roman" w:cs="Times New Roman"/>
          <w:sz w:val="24"/>
          <w:szCs w:val="24"/>
        </w:rPr>
        <w:t>Donnadieu</w:t>
      </w:r>
      <w:proofErr w:type="spellEnd"/>
      <w:r w:rsidR="003901C5" w:rsidRPr="47403398">
        <w:rPr>
          <w:rFonts w:ascii="Times New Roman" w:eastAsia="Times New Roman" w:hAnsi="Times New Roman" w:cs="Times New Roman"/>
          <w:sz w:val="24"/>
          <w:szCs w:val="24"/>
        </w:rPr>
        <w:t>, 2011</w:t>
      </w:r>
      <w:r w:rsidR="00875043" w:rsidRPr="47403398">
        <w:rPr>
          <w:rFonts w:ascii="Times New Roman" w:eastAsia="Times New Roman" w:hAnsi="Times New Roman" w:cs="Times New Roman"/>
          <w:sz w:val="24"/>
          <w:szCs w:val="24"/>
        </w:rPr>
        <w:t>).</w:t>
      </w:r>
    </w:p>
    <w:p w14:paraId="3D53C160" w14:textId="4D3E289D" w:rsidR="00CA5345" w:rsidRPr="00256D72" w:rsidRDefault="00FF6EC5" w:rsidP="006350BE">
      <w:pPr>
        <w:spacing w:line="480" w:lineRule="auto"/>
        <w:ind w:firstLine="720"/>
        <w:jc w:val="both"/>
        <w:rPr>
          <w:rFonts w:ascii="Times New Roman" w:hAnsi="Times New Roman" w:cs="Times New Roman"/>
          <w:sz w:val="24"/>
          <w:szCs w:val="24"/>
        </w:rPr>
      </w:pPr>
      <w:r w:rsidRPr="4E613FDB">
        <w:rPr>
          <w:rFonts w:ascii="Times New Roman" w:eastAsia="Times New Roman" w:hAnsi="Times New Roman" w:cs="Times New Roman"/>
          <w:sz w:val="24"/>
          <w:szCs w:val="24"/>
        </w:rPr>
        <w:t>In infants, however, processing order has been hypothesized to depend up</w:t>
      </w:r>
      <w:r w:rsidR="001C2210" w:rsidRPr="4E613FDB">
        <w:rPr>
          <w:rFonts w:ascii="Times New Roman" w:eastAsia="Times New Roman" w:hAnsi="Times New Roman" w:cs="Times New Roman"/>
          <w:sz w:val="24"/>
          <w:szCs w:val="24"/>
        </w:rPr>
        <w:t>on individual differences</w:t>
      </w:r>
      <w:r w:rsidR="004E111F" w:rsidRPr="4E613FDB">
        <w:rPr>
          <w:rFonts w:ascii="Times New Roman" w:eastAsia="Times New Roman" w:hAnsi="Times New Roman" w:cs="Times New Roman"/>
          <w:sz w:val="24"/>
          <w:szCs w:val="24"/>
        </w:rPr>
        <w:t xml:space="preserve"> in intake strategy</w:t>
      </w:r>
      <w:r w:rsidR="001C2210" w:rsidRPr="4E613FDB">
        <w:rPr>
          <w:rFonts w:ascii="Times New Roman" w:eastAsia="Times New Roman" w:hAnsi="Times New Roman" w:cs="Times New Roman"/>
          <w:sz w:val="24"/>
          <w:szCs w:val="24"/>
        </w:rPr>
        <w:t xml:space="preserve"> (Colombo</w:t>
      </w:r>
      <w:r w:rsidR="5CDE2EBE" w:rsidRPr="4E613FDB">
        <w:rPr>
          <w:rFonts w:ascii="Times New Roman" w:eastAsia="Times New Roman" w:hAnsi="Times New Roman" w:cs="Times New Roman"/>
          <w:sz w:val="24"/>
          <w:szCs w:val="24"/>
        </w:rPr>
        <w:t>, Mitchell</w:t>
      </w:r>
      <w:r w:rsidR="001C2210" w:rsidRPr="4E613FDB">
        <w:rPr>
          <w:rFonts w:ascii="Times New Roman" w:eastAsia="Times New Roman" w:hAnsi="Times New Roman" w:cs="Times New Roman"/>
          <w:sz w:val="24"/>
          <w:szCs w:val="24"/>
        </w:rPr>
        <w:t xml:space="preserve">, </w:t>
      </w:r>
      <w:proofErr w:type="spellStart"/>
      <w:r w:rsidR="5CDE2EBE" w:rsidRPr="4E613FDB">
        <w:rPr>
          <w:rFonts w:ascii="Times New Roman" w:eastAsia="Times New Roman" w:hAnsi="Times New Roman" w:cs="Times New Roman"/>
          <w:sz w:val="24"/>
          <w:szCs w:val="24"/>
        </w:rPr>
        <w:t>Coldren</w:t>
      </w:r>
      <w:proofErr w:type="spellEnd"/>
      <w:r w:rsidR="5CDE2EBE" w:rsidRPr="4E613FDB">
        <w:rPr>
          <w:rFonts w:ascii="Times New Roman" w:eastAsia="Times New Roman" w:hAnsi="Times New Roman" w:cs="Times New Roman"/>
          <w:sz w:val="24"/>
          <w:szCs w:val="24"/>
        </w:rPr>
        <w:t xml:space="preserve">, &amp; </w:t>
      </w:r>
      <w:proofErr w:type="spellStart"/>
      <w:r w:rsidR="5CDE2EBE" w:rsidRPr="4E613FDB">
        <w:rPr>
          <w:rFonts w:ascii="Times New Roman" w:eastAsia="Times New Roman" w:hAnsi="Times New Roman" w:cs="Times New Roman"/>
          <w:sz w:val="24"/>
          <w:szCs w:val="24"/>
        </w:rPr>
        <w:t>Freeseman</w:t>
      </w:r>
      <w:proofErr w:type="spellEnd"/>
      <w:r w:rsidR="4E613FDB" w:rsidRPr="4E613FDB">
        <w:rPr>
          <w:rFonts w:ascii="Times New Roman" w:eastAsia="Times New Roman" w:hAnsi="Times New Roman" w:cs="Times New Roman"/>
          <w:sz w:val="24"/>
          <w:szCs w:val="24"/>
        </w:rPr>
        <w:t>,</w:t>
      </w:r>
      <w:r w:rsidR="5CDE2EBE" w:rsidRPr="4E613FDB">
        <w:rPr>
          <w:rFonts w:ascii="Times New Roman" w:eastAsia="Times New Roman" w:hAnsi="Times New Roman" w:cs="Times New Roman"/>
          <w:sz w:val="24"/>
          <w:szCs w:val="24"/>
        </w:rPr>
        <w:t xml:space="preserve"> </w:t>
      </w:r>
      <w:r w:rsidR="001C2210" w:rsidRPr="4E613FDB">
        <w:rPr>
          <w:rFonts w:ascii="Times New Roman" w:eastAsia="Times New Roman" w:hAnsi="Times New Roman" w:cs="Times New Roman"/>
          <w:sz w:val="24"/>
          <w:szCs w:val="24"/>
        </w:rPr>
        <w:t>1991</w:t>
      </w:r>
      <w:r w:rsidR="009209AD" w:rsidRPr="4E613FDB">
        <w:rPr>
          <w:rFonts w:ascii="Times New Roman" w:eastAsia="Times New Roman" w:hAnsi="Times New Roman" w:cs="Times New Roman"/>
          <w:sz w:val="24"/>
          <w:szCs w:val="24"/>
        </w:rPr>
        <w:t xml:space="preserve">) with most work focusing on look duration to a stimulus (e.g. </w:t>
      </w:r>
      <w:r w:rsidR="0088353B">
        <w:rPr>
          <w:rFonts w:ascii="Times New Roman" w:eastAsia="Times New Roman" w:hAnsi="Times New Roman" w:cs="Times New Roman"/>
          <w:sz w:val="24"/>
          <w:szCs w:val="24"/>
        </w:rPr>
        <w:t xml:space="preserve">Colombo, </w:t>
      </w:r>
      <w:r w:rsidR="009209AD" w:rsidRPr="4E613FDB">
        <w:rPr>
          <w:rFonts w:ascii="Times New Roman" w:eastAsia="Times New Roman" w:hAnsi="Times New Roman" w:cs="Times New Roman"/>
          <w:sz w:val="24"/>
          <w:szCs w:val="24"/>
        </w:rPr>
        <w:t>1995)</w:t>
      </w:r>
      <w:r w:rsidR="00087D98" w:rsidRPr="4E613FDB">
        <w:rPr>
          <w:rFonts w:ascii="Times New Roman" w:eastAsia="Times New Roman" w:hAnsi="Times New Roman" w:cs="Times New Roman"/>
          <w:sz w:val="24"/>
          <w:szCs w:val="24"/>
        </w:rPr>
        <w:t xml:space="preserve">. As a measure, fixation duration has demonstrated moderate overall reliability and among measures of attention, has been found to be the most stable across both short and long intervals (Colombo, Mitchell, &amp; Horowitz, 1988; Colombo, Mitchell, Obrien, &amp; Horowitz, 1987). More importantly, lower fixation duration has been linked to higher cognitive performance as measured in infancy (Colombo et al., 1988; </w:t>
      </w:r>
      <w:r w:rsidR="007164B0" w:rsidRPr="4E613FDB">
        <w:rPr>
          <w:rFonts w:ascii="Times New Roman" w:eastAsia="Times New Roman" w:hAnsi="Times New Roman" w:cs="Times New Roman"/>
          <w:sz w:val="24"/>
          <w:szCs w:val="24"/>
        </w:rPr>
        <w:t>M</w:t>
      </w:r>
      <w:r w:rsidR="4E613FDB" w:rsidRPr="4E613FDB">
        <w:rPr>
          <w:rFonts w:ascii="Times New Roman" w:eastAsia="Times New Roman" w:hAnsi="Times New Roman" w:cs="Times New Roman"/>
          <w:sz w:val="24"/>
          <w:szCs w:val="24"/>
        </w:rPr>
        <w:t>oss, Colombo, M</w:t>
      </w:r>
      <w:r w:rsidR="007164B0" w:rsidRPr="4E613FDB">
        <w:rPr>
          <w:rFonts w:ascii="Times New Roman" w:eastAsia="Times New Roman" w:hAnsi="Times New Roman" w:cs="Times New Roman"/>
          <w:sz w:val="24"/>
          <w:szCs w:val="24"/>
        </w:rPr>
        <w:t>itchell &amp; Horowitz, 1988),</w:t>
      </w:r>
      <w:r w:rsidR="00E644DF" w:rsidRPr="4E613FDB">
        <w:rPr>
          <w:rFonts w:ascii="Times New Roman" w:eastAsia="Times New Roman" w:hAnsi="Times New Roman" w:cs="Times New Roman"/>
          <w:sz w:val="24"/>
          <w:szCs w:val="24"/>
        </w:rPr>
        <w:t xml:space="preserve"> as well as</w:t>
      </w:r>
      <w:r w:rsidR="007164B0" w:rsidRPr="4E613FDB">
        <w:rPr>
          <w:rFonts w:ascii="Times New Roman" w:eastAsia="Times New Roman" w:hAnsi="Times New Roman" w:cs="Times New Roman"/>
          <w:sz w:val="24"/>
          <w:szCs w:val="24"/>
        </w:rPr>
        <w:t xml:space="preserve"> later in childhood</w:t>
      </w:r>
      <w:r w:rsidR="00E644DF" w:rsidRPr="4E613FDB">
        <w:rPr>
          <w:rFonts w:ascii="Times New Roman" w:eastAsia="Times New Roman" w:hAnsi="Times New Roman" w:cs="Times New Roman"/>
          <w:sz w:val="24"/>
          <w:szCs w:val="24"/>
        </w:rPr>
        <w:t xml:space="preserve"> and into adolescence</w:t>
      </w:r>
      <w:r w:rsidR="007164B0" w:rsidRPr="4E613FDB">
        <w:rPr>
          <w:rFonts w:ascii="Times New Roman" w:eastAsia="Times New Roman" w:hAnsi="Times New Roman" w:cs="Times New Roman"/>
          <w:sz w:val="24"/>
          <w:szCs w:val="24"/>
        </w:rPr>
        <w:t xml:space="preserve"> (Rose, Slater, &amp; Perry, 1986; </w:t>
      </w:r>
      <w:proofErr w:type="spellStart"/>
      <w:r w:rsidR="007164B0" w:rsidRPr="4E613FDB">
        <w:rPr>
          <w:rFonts w:ascii="Times New Roman" w:eastAsia="Times New Roman" w:hAnsi="Times New Roman" w:cs="Times New Roman"/>
          <w:sz w:val="24"/>
          <w:szCs w:val="24"/>
        </w:rPr>
        <w:t>T</w:t>
      </w:r>
      <w:r w:rsidR="00E644DF" w:rsidRPr="4E613FDB">
        <w:rPr>
          <w:rFonts w:ascii="Times New Roman" w:eastAsia="Times New Roman" w:hAnsi="Times New Roman" w:cs="Times New Roman"/>
          <w:sz w:val="24"/>
          <w:szCs w:val="24"/>
        </w:rPr>
        <w:t>amis-LeMonda</w:t>
      </w:r>
      <w:proofErr w:type="spellEnd"/>
      <w:r w:rsidR="00E644DF" w:rsidRPr="4E613FDB">
        <w:rPr>
          <w:rFonts w:ascii="Times New Roman" w:eastAsia="Times New Roman" w:hAnsi="Times New Roman" w:cs="Times New Roman"/>
          <w:sz w:val="24"/>
          <w:szCs w:val="24"/>
        </w:rPr>
        <w:t xml:space="preserve"> &amp; Bornstein, 1989).</w:t>
      </w:r>
    </w:p>
    <w:p w14:paraId="3D53C161" w14:textId="4A17CE32" w:rsidR="004E111F" w:rsidRPr="00256D72" w:rsidRDefault="4E613FDB" w:rsidP="006350BE">
      <w:pPr>
        <w:spacing w:line="480" w:lineRule="auto"/>
        <w:ind w:firstLine="720"/>
        <w:jc w:val="both"/>
        <w:rPr>
          <w:rFonts w:ascii="Times New Roman" w:hAnsi="Times New Roman" w:cs="Times New Roman"/>
          <w:sz w:val="24"/>
          <w:szCs w:val="24"/>
        </w:rPr>
      </w:pPr>
      <w:r w:rsidRPr="4E613FDB">
        <w:rPr>
          <w:rFonts w:ascii="Times New Roman" w:eastAsia="Times New Roman" w:hAnsi="Times New Roman" w:cs="Times New Roman"/>
          <w:sz w:val="24"/>
          <w:szCs w:val="24"/>
        </w:rPr>
        <w:t xml:space="preserve">Infants exhibiting shorter looks, “short lookers” (Colombo &amp; Mitchell, 1988, 1990) have shown greater recognition memory for a previous stimulus than “long-looking” infants </w:t>
      </w:r>
      <w:r w:rsidRPr="4E613FDB">
        <w:rPr>
          <w:rFonts w:ascii="Times New Roman" w:eastAsia="Times New Roman" w:hAnsi="Times New Roman" w:cs="Times New Roman"/>
          <w:sz w:val="24"/>
          <w:szCs w:val="24"/>
        </w:rPr>
        <w:lastRenderedPageBreak/>
        <w:t xml:space="preserve">(Colombo &amp; Mitchell, 1990; Colombo, Mitchell, &amp; Horowitz; 1988; Colombo, </w:t>
      </w:r>
      <w:proofErr w:type="spellStart"/>
      <w:r w:rsidRPr="4E613FDB">
        <w:rPr>
          <w:rFonts w:ascii="Times New Roman" w:eastAsia="Times New Roman" w:hAnsi="Times New Roman" w:cs="Times New Roman"/>
          <w:sz w:val="24"/>
          <w:szCs w:val="24"/>
        </w:rPr>
        <w:t>Coldren</w:t>
      </w:r>
      <w:proofErr w:type="spellEnd"/>
      <w:r w:rsidRPr="4E613FDB">
        <w:rPr>
          <w:rFonts w:ascii="Times New Roman" w:eastAsia="Times New Roman" w:hAnsi="Times New Roman" w:cs="Times New Roman"/>
          <w:sz w:val="24"/>
          <w:szCs w:val="24"/>
        </w:rPr>
        <w:t xml:space="preserve">, Mitchell, &amp; </w:t>
      </w:r>
      <w:proofErr w:type="spellStart"/>
      <w:r w:rsidRPr="4E613FDB">
        <w:rPr>
          <w:rFonts w:ascii="Times New Roman" w:eastAsia="Times New Roman" w:hAnsi="Times New Roman" w:cs="Times New Roman"/>
          <w:sz w:val="24"/>
          <w:szCs w:val="24"/>
        </w:rPr>
        <w:t>Freeseman</w:t>
      </w:r>
      <w:proofErr w:type="spellEnd"/>
      <w:r w:rsidRPr="4E613FDB">
        <w:rPr>
          <w:rFonts w:ascii="Times New Roman" w:eastAsia="Times New Roman" w:hAnsi="Times New Roman" w:cs="Times New Roman"/>
          <w:sz w:val="24"/>
          <w:szCs w:val="24"/>
        </w:rPr>
        <w:t>, 1991). From these results, Colombo (1995) proposed that shorter look durations are the result of a more efficient visual intake system. However, there have been two distinct hypotheses as to the basis of this difference.</w:t>
      </w:r>
    </w:p>
    <w:p w14:paraId="3D53C163" w14:textId="26FE483C" w:rsidR="00CA5345" w:rsidRDefault="00CA5345" w:rsidP="006350BE">
      <w:pPr>
        <w:spacing w:line="480" w:lineRule="auto"/>
        <w:ind w:firstLine="720"/>
        <w:jc w:val="both"/>
        <w:rPr>
          <w:rFonts w:ascii="Times New Roman" w:hAnsi="Times New Roman" w:cs="Times New Roman"/>
          <w:sz w:val="24"/>
          <w:szCs w:val="24"/>
        </w:rPr>
      </w:pPr>
      <w:r w:rsidRPr="6B79B3C1">
        <w:rPr>
          <w:rFonts w:ascii="Times New Roman" w:eastAsia="Times New Roman" w:hAnsi="Times New Roman" w:cs="Times New Roman"/>
          <w:sz w:val="24"/>
          <w:szCs w:val="24"/>
        </w:rPr>
        <w:t xml:space="preserve">Processing-strategy hypotheses </w:t>
      </w:r>
      <w:r w:rsidR="00513FBE" w:rsidRPr="6B79B3C1">
        <w:rPr>
          <w:rFonts w:ascii="Times New Roman" w:eastAsia="Times New Roman" w:hAnsi="Times New Roman" w:cs="Times New Roman"/>
          <w:sz w:val="24"/>
          <w:szCs w:val="24"/>
        </w:rPr>
        <w:t xml:space="preserve">(Colombo, 1995) </w:t>
      </w:r>
      <w:r w:rsidRPr="6B79B3C1">
        <w:rPr>
          <w:rFonts w:ascii="Times New Roman" w:eastAsia="Times New Roman" w:hAnsi="Times New Roman" w:cs="Times New Roman"/>
          <w:sz w:val="24"/>
          <w:szCs w:val="24"/>
        </w:rPr>
        <w:t>conclude that the differences between short and long looking infants are the result of different stimulus-processing orders, with short lookers using the adult global-local processing sequence (</w:t>
      </w:r>
      <w:proofErr w:type="spellStart"/>
      <w:r w:rsidRPr="6B79B3C1">
        <w:rPr>
          <w:rFonts w:ascii="Times New Roman" w:eastAsia="Times New Roman" w:hAnsi="Times New Roman" w:cs="Times New Roman"/>
          <w:sz w:val="24"/>
          <w:szCs w:val="24"/>
        </w:rPr>
        <w:t>Navon</w:t>
      </w:r>
      <w:proofErr w:type="spellEnd"/>
      <w:r w:rsidRPr="6B79B3C1">
        <w:rPr>
          <w:rFonts w:ascii="Times New Roman" w:eastAsia="Times New Roman" w:hAnsi="Times New Roman" w:cs="Times New Roman"/>
          <w:sz w:val="24"/>
          <w:szCs w:val="24"/>
        </w:rPr>
        <w:t>, 1977) and long lookers using a local-global processing sequence</w:t>
      </w:r>
      <w:r w:rsidR="0088353B">
        <w:rPr>
          <w:rFonts w:ascii="Times New Roman" w:eastAsia="Times New Roman" w:hAnsi="Times New Roman" w:cs="Times New Roman"/>
          <w:sz w:val="24"/>
          <w:szCs w:val="24"/>
        </w:rPr>
        <w:t xml:space="preserve"> (Colombo</w:t>
      </w:r>
      <w:r w:rsidR="00A71EBC" w:rsidRPr="6B79B3C1">
        <w:rPr>
          <w:rFonts w:ascii="Times New Roman" w:eastAsia="Times New Roman" w:hAnsi="Times New Roman" w:cs="Times New Roman"/>
          <w:sz w:val="24"/>
          <w:szCs w:val="24"/>
        </w:rPr>
        <w:t>, 1995). This hypothesis has been confirmed using a number of techniques, with particular emphasis on no</w:t>
      </w:r>
      <w:r w:rsidR="00256D72" w:rsidRPr="6B79B3C1">
        <w:rPr>
          <w:rFonts w:ascii="Times New Roman" w:eastAsia="Times New Roman" w:hAnsi="Times New Roman" w:cs="Times New Roman"/>
          <w:sz w:val="24"/>
          <w:szCs w:val="24"/>
        </w:rPr>
        <w:t xml:space="preserve">velty preference in habituation paradigms </w:t>
      </w:r>
      <w:r w:rsidR="00A71EBC" w:rsidRPr="6B79B3C1">
        <w:rPr>
          <w:rFonts w:ascii="Times New Roman" w:eastAsia="Times New Roman" w:hAnsi="Times New Roman" w:cs="Times New Roman"/>
          <w:sz w:val="24"/>
          <w:szCs w:val="24"/>
        </w:rPr>
        <w:t xml:space="preserve">(Colombo, </w:t>
      </w:r>
      <w:proofErr w:type="spellStart"/>
      <w:r w:rsidR="00A71EBC" w:rsidRPr="6B79B3C1">
        <w:rPr>
          <w:rFonts w:ascii="Times New Roman" w:eastAsia="Times New Roman" w:hAnsi="Times New Roman" w:cs="Times New Roman"/>
          <w:sz w:val="24"/>
          <w:szCs w:val="24"/>
        </w:rPr>
        <w:t>F</w:t>
      </w:r>
      <w:r w:rsidR="0088353B">
        <w:rPr>
          <w:rFonts w:ascii="Times New Roman" w:eastAsia="Times New Roman" w:hAnsi="Times New Roman" w:cs="Times New Roman"/>
          <w:sz w:val="24"/>
          <w:szCs w:val="24"/>
        </w:rPr>
        <w:t>reeseman</w:t>
      </w:r>
      <w:proofErr w:type="spellEnd"/>
      <w:r w:rsidR="0088353B">
        <w:rPr>
          <w:rFonts w:ascii="Times New Roman" w:eastAsia="Times New Roman" w:hAnsi="Times New Roman" w:cs="Times New Roman"/>
          <w:sz w:val="24"/>
          <w:szCs w:val="24"/>
        </w:rPr>
        <w:t xml:space="preserve">, </w:t>
      </w:r>
      <w:proofErr w:type="spellStart"/>
      <w:r w:rsidR="0088353B">
        <w:rPr>
          <w:rFonts w:ascii="Times New Roman" w:eastAsia="Times New Roman" w:hAnsi="Times New Roman" w:cs="Times New Roman"/>
          <w:sz w:val="24"/>
          <w:szCs w:val="24"/>
        </w:rPr>
        <w:t>Coldren</w:t>
      </w:r>
      <w:proofErr w:type="spellEnd"/>
      <w:r w:rsidR="0088353B">
        <w:rPr>
          <w:rFonts w:ascii="Times New Roman" w:eastAsia="Times New Roman" w:hAnsi="Times New Roman" w:cs="Times New Roman"/>
          <w:sz w:val="24"/>
          <w:szCs w:val="24"/>
        </w:rPr>
        <w:t>, &amp; Frick, 1991</w:t>
      </w:r>
      <w:r w:rsidR="00A71EBC" w:rsidRPr="6B79B3C1">
        <w:rPr>
          <w:rFonts w:ascii="Times New Roman" w:eastAsia="Times New Roman" w:hAnsi="Times New Roman" w:cs="Times New Roman"/>
          <w:sz w:val="24"/>
          <w:szCs w:val="24"/>
        </w:rPr>
        <w:t xml:space="preserve">; Colombo, Frick, </w:t>
      </w:r>
      <w:proofErr w:type="spellStart"/>
      <w:r w:rsidR="00A71EBC" w:rsidRPr="6B79B3C1">
        <w:rPr>
          <w:rFonts w:ascii="Times New Roman" w:eastAsia="Times New Roman" w:hAnsi="Times New Roman" w:cs="Times New Roman"/>
          <w:sz w:val="24"/>
          <w:szCs w:val="24"/>
        </w:rPr>
        <w:t>Ryther</w:t>
      </w:r>
      <w:proofErr w:type="spellEnd"/>
      <w:r w:rsidR="00A71EBC" w:rsidRPr="6B79B3C1">
        <w:rPr>
          <w:rFonts w:ascii="Times New Roman" w:eastAsia="Times New Roman" w:hAnsi="Times New Roman" w:cs="Times New Roman"/>
          <w:sz w:val="24"/>
          <w:szCs w:val="24"/>
        </w:rPr>
        <w:t xml:space="preserve">, &amp; Gifford, 1996; Frick &amp; Colombo, 1996; </w:t>
      </w:r>
      <w:proofErr w:type="spellStart"/>
      <w:r w:rsidR="00A71EBC" w:rsidRPr="6B79B3C1">
        <w:rPr>
          <w:rFonts w:ascii="Times New Roman" w:eastAsia="Times New Roman" w:hAnsi="Times New Roman" w:cs="Times New Roman"/>
          <w:sz w:val="24"/>
          <w:szCs w:val="24"/>
        </w:rPr>
        <w:t>Stoecker</w:t>
      </w:r>
      <w:proofErr w:type="spellEnd"/>
      <w:r w:rsidR="00A71EBC" w:rsidRPr="6B79B3C1">
        <w:rPr>
          <w:rFonts w:ascii="Times New Roman" w:eastAsia="Times New Roman" w:hAnsi="Times New Roman" w:cs="Times New Roman"/>
          <w:sz w:val="24"/>
          <w:szCs w:val="24"/>
        </w:rPr>
        <w:t>, Colombo, Frick, &amp; Allen, 1998).</w:t>
      </w:r>
      <w:r w:rsidR="00ED32A8" w:rsidRPr="6B79B3C1">
        <w:rPr>
          <w:rFonts w:ascii="Times New Roman" w:eastAsia="Times New Roman" w:hAnsi="Times New Roman" w:cs="Times New Roman"/>
          <w:sz w:val="24"/>
          <w:szCs w:val="24"/>
        </w:rPr>
        <w:t xml:space="preserve"> </w:t>
      </w:r>
      <w:r w:rsidR="00256D72" w:rsidRPr="6B79B3C1">
        <w:rPr>
          <w:rFonts w:ascii="Times New Roman" w:eastAsia="Times New Roman" w:hAnsi="Times New Roman" w:cs="Times New Roman"/>
          <w:sz w:val="24"/>
          <w:szCs w:val="24"/>
        </w:rPr>
        <w:t xml:space="preserve">However, there have also been physiological bases, such as </w:t>
      </w:r>
      <w:r w:rsidR="00A71EBC" w:rsidRPr="6B79B3C1">
        <w:rPr>
          <w:rFonts w:ascii="Times New Roman" w:eastAsia="Times New Roman" w:hAnsi="Times New Roman" w:cs="Times New Roman"/>
          <w:sz w:val="24"/>
          <w:szCs w:val="24"/>
        </w:rPr>
        <w:t>Guy</w:t>
      </w:r>
      <w:r w:rsidR="00290A93" w:rsidRPr="6B79B3C1">
        <w:rPr>
          <w:rFonts w:ascii="Times New Roman" w:eastAsia="Times New Roman" w:hAnsi="Times New Roman" w:cs="Times New Roman"/>
          <w:sz w:val="24"/>
          <w:szCs w:val="24"/>
        </w:rPr>
        <w:t>, Reynolds, and</w:t>
      </w:r>
      <w:r w:rsidR="00256D72" w:rsidRPr="6B79B3C1">
        <w:rPr>
          <w:rFonts w:ascii="Times New Roman" w:eastAsia="Times New Roman" w:hAnsi="Times New Roman" w:cs="Times New Roman"/>
          <w:sz w:val="24"/>
          <w:szCs w:val="24"/>
        </w:rPr>
        <w:t xml:space="preserve"> Zhang</w:t>
      </w:r>
      <w:r w:rsidR="00290A93" w:rsidRPr="6B79B3C1">
        <w:rPr>
          <w:rFonts w:ascii="Times New Roman" w:eastAsia="Times New Roman" w:hAnsi="Times New Roman" w:cs="Times New Roman"/>
          <w:sz w:val="24"/>
          <w:szCs w:val="24"/>
        </w:rPr>
        <w:t>’s</w:t>
      </w:r>
      <w:r w:rsidR="00256D72" w:rsidRPr="6B79B3C1">
        <w:rPr>
          <w:rFonts w:ascii="Times New Roman" w:eastAsia="Times New Roman" w:hAnsi="Times New Roman" w:cs="Times New Roman"/>
          <w:sz w:val="24"/>
          <w:szCs w:val="24"/>
        </w:rPr>
        <w:t xml:space="preserve"> (201</w:t>
      </w:r>
      <w:r w:rsidR="20D6EE41" w:rsidRPr="6B79B3C1">
        <w:rPr>
          <w:rFonts w:ascii="Times New Roman" w:eastAsia="Times New Roman" w:hAnsi="Times New Roman" w:cs="Times New Roman"/>
          <w:sz w:val="24"/>
          <w:szCs w:val="24"/>
        </w:rPr>
        <w:t>3</w:t>
      </w:r>
      <w:r w:rsidR="00256D72" w:rsidRPr="6B79B3C1">
        <w:rPr>
          <w:rFonts w:ascii="Times New Roman" w:eastAsia="Times New Roman" w:hAnsi="Times New Roman" w:cs="Times New Roman"/>
          <w:sz w:val="24"/>
          <w:szCs w:val="24"/>
        </w:rPr>
        <w:t xml:space="preserve">) finding that short lookers only demonstrated amplitude shifts in event related potentials (ERP’s) to novel global stimuli, while long lookers exhibited shifts only to novel local stimuli. Like adults, (Bruce &amp; Morgan, 1975; </w:t>
      </w:r>
      <w:proofErr w:type="spellStart"/>
      <w:r w:rsidR="00256D72" w:rsidRPr="6B79B3C1">
        <w:rPr>
          <w:rFonts w:ascii="Times New Roman" w:eastAsia="Times New Roman" w:hAnsi="Times New Roman" w:cs="Times New Roman"/>
          <w:sz w:val="24"/>
          <w:szCs w:val="24"/>
        </w:rPr>
        <w:t>Locher</w:t>
      </w:r>
      <w:proofErr w:type="spellEnd"/>
      <w:r w:rsidR="00256D72" w:rsidRPr="6B79B3C1">
        <w:rPr>
          <w:rFonts w:ascii="Times New Roman" w:eastAsia="Times New Roman" w:hAnsi="Times New Roman" w:cs="Times New Roman"/>
          <w:sz w:val="24"/>
          <w:szCs w:val="24"/>
        </w:rPr>
        <w:t xml:space="preserve"> and </w:t>
      </w:r>
      <w:proofErr w:type="spellStart"/>
      <w:r w:rsidR="00256D72" w:rsidRPr="6B79B3C1">
        <w:rPr>
          <w:rFonts w:ascii="Times New Roman" w:eastAsia="Times New Roman" w:hAnsi="Times New Roman" w:cs="Times New Roman"/>
          <w:sz w:val="24"/>
          <w:szCs w:val="24"/>
        </w:rPr>
        <w:t>Nodine</w:t>
      </w:r>
      <w:proofErr w:type="spellEnd"/>
      <w:r w:rsidR="00256D72" w:rsidRPr="6B79B3C1">
        <w:rPr>
          <w:rFonts w:ascii="Times New Roman" w:eastAsia="Times New Roman" w:hAnsi="Times New Roman" w:cs="Times New Roman"/>
          <w:sz w:val="24"/>
          <w:szCs w:val="24"/>
        </w:rPr>
        <w:t xml:space="preserve">, 1973) short lookers have </w:t>
      </w:r>
      <w:r w:rsidR="00290A93" w:rsidRPr="6B79B3C1">
        <w:rPr>
          <w:rFonts w:ascii="Times New Roman" w:eastAsia="Times New Roman" w:hAnsi="Times New Roman" w:cs="Times New Roman"/>
          <w:sz w:val="24"/>
          <w:szCs w:val="24"/>
        </w:rPr>
        <w:t xml:space="preserve">also </w:t>
      </w:r>
      <w:r w:rsidR="00256D72" w:rsidRPr="6B79B3C1">
        <w:rPr>
          <w:rFonts w:ascii="Times New Roman" w:eastAsia="Times New Roman" w:hAnsi="Times New Roman" w:cs="Times New Roman"/>
          <w:sz w:val="24"/>
          <w:szCs w:val="24"/>
        </w:rPr>
        <w:t>demonstrated an advantage in processing symmetrical over asymmetrical forms due to their global properties, while long lookers exhibited no change</w:t>
      </w:r>
      <w:r w:rsidR="00ED32A8" w:rsidRPr="6B79B3C1">
        <w:rPr>
          <w:rFonts w:ascii="Times New Roman" w:eastAsia="Times New Roman" w:hAnsi="Times New Roman" w:cs="Times New Roman"/>
          <w:sz w:val="24"/>
          <w:szCs w:val="24"/>
        </w:rPr>
        <w:t xml:space="preserve"> even with longer familiarization times (</w:t>
      </w:r>
      <w:proofErr w:type="spellStart"/>
      <w:r w:rsidR="00ED32A8" w:rsidRPr="6B79B3C1">
        <w:rPr>
          <w:rFonts w:ascii="Times New Roman" w:eastAsia="Times New Roman" w:hAnsi="Times New Roman" w:cs="Times New Roman"/>
          <w:sz w:val="24"/>
          <w:szCs w:val="24"/>
        </w:rPr>
        <w:t>Stoecker</w:t>
      </w:r>
      <w:proofErr w:type="spellEnd"/>
      <w:r w:rsidR="00ED32A8" w:rsidRPr="6B79B3C1">
        <w:rPr>
          <w:rFonts w:ascii="Times New Roman" w:eastAsia="Times New Roman" w:hAnsi="Times New Roman" w:cs="Times New Roman"/>
          <w:sz w:val="24"/>
          <w:szCs w:val="24"/>
        </w:rPr>
        <w:t xml:space="preserve">, Colombo, Frick, &amp; Allen, 1998). </w:t>
      </w:r>
    </w:p>
    <w:p w14:paraId="3D53C164" w14:textId="31869DC0" w:rsidR="00087D98" w:rsidRDefault="00ED32A8" w:rsidP="006350BE">
      <w:pPr>
        <w:spacing w:line="480" w:lineRule="auto"/>
        <w:ind w:firstLine="720"/>
        <w:jc w:val="both"/>
        <w:rPr>
          <w:rFonts w:ascii="Times New Roman" w:hAnsi="Times New Roman" w:cs="Times New Roman"/>
          <w:sz w:val="24"/>
          <w:szCs w:val="24"/>
        </w:rPr>
      </w:pPr>
      <w:r w:rsidRPr="20D6EE41">
        <w:rPr>
          <w:rFonts w:ascii="Times New Roman" w:eastAsia="Times New Roman" w:hAnsi="Times New Roman" w:cs="Times New Roman"/>
          <w:sz w:val="24"/>
          <w:szCs w:val="24"/>
        </w:rPr>
        <w:t>The second hypothesis proposes that short and long lookers do not differ in processing order, but rather on processing speed</w:t>
      </w:r>
      <w:r w:rsidR="00513FBE" w:rsidRPr="20D6EE41">
        <w:rPr>
          <w:rFonts w:ascii="Times New Roman" w:eastAsia="Times New Roman" w:hAnsi="Times New Roman" w:cs="Times New Roman"/>
          <w:sz w:val="24"/>
          <w:szCs w:val="24"/>
        </w:rPr>
        <w:t xml:space="preserve"> (Colombo, 1995)</w:t>
      </w:r>
      <w:r w:rsidRPr="20D6EE41">
        <w:rPr>
          <w:rFonts w:ascii="Times New Roman" w:eastAsia="Times New Roman" w:hAnsi="Times New Roman" w:cs="Times New Roman"/>
          <w:sz w:val="24"/>
          <w:szCs w:val="24"/>
        </w:rPr>
        <w:t>.</w:t>
      </w:r>
      <w:r w:rsidR="00513FBE" w:rsidRPr="20D6EE41">
        <w:rPr>
          <w:rFonts w:ascii="Times New Roman" w:eastAsia="Times New Roman" w:hAnsi="Times New Roman" w:cs="Times New Roman"/>
          <w:sz w:val="24"/>
          <w:szCs w:val="24"/>
        </w:rPr>
        <w:t xml:space="preserve"> A few studies using habituation paradigms have found that while short lookers quickly respond to the novel global stimulus as opposed to the novel local, given suffi</w:t>
      </w:r>
      <w:r w:rsidR="00290A93" w:rsidRPr="20D6EE41">
        <w:rPr>
          <w:rFonts w:ascii="Times New Roman" w:eastAsia="Times New Roman" w:hAnsi="Times New Roman" w:cs="Times New Roman"/>
          <w:sz w:val="24"/>
          <w:szCs w:val="24"/>
        </w:rPr>
        <w:t>cient familiarization time lon</w:t>
      </w:r>
      <w:r w:rsidR="20D6EE41" w:rsidRPr="20D6EE41">
        <w:rPr>
          <w:rFonts w:ascii="Times New Roman" w:eastAsia="Times New Roman" w:hAnsi="Times New Roman" w:cs="Times New Roman"/>
          <w:sz w:val="24"/>
          <w:szCs w:val="24"/>
        </w:rPr>
        <w:t>g-</w:t>
      </w:r>
      <w:r w:rsidR="00513FBE" w:rsidRPr="20D6EE41">
        <w:rPr>
          <w:rFonts w:ascii="Times New Roman" w:eastAsia="Times New Roman" w:hAnsi="Times New Roman" w:cs="Times New Roman"/>
          <w:sz w:val="24"/>
          <w:szCs w:val="24"/>
        </w:rPr>
        <w:t xml:space="preserve">lookers will also exhibit a global novelty preference either prior to the local novelty preference or exclusively (Colombo et al., 1991; </w:t>
      </w:r>
      <w:proofErr w:type="spellStart"/>
      <w:r w:rsidR="00513FBE" w:rsidRPr="20D6EE41">
        <w:rPr>
          <w:rFonts w:ascii="Times New Roman" w:eastAsia="Times New Roman" w:hAnsi="Times New Roman" w:cs="Times New Roman"/>
          <w:sz w:val="24"/>
          <w:szCs w:val="24"/>
        </w:rPr>
        <w:t>Freeseman</w:t>
      </w:r>
      <w:proofErr w:type="spellEnd"/>
      <w:r w:rsidR="00513FBE" w:rsidRPr="20D6EE41">
        <w:rPr>
          <w:rFonts w:ascii="Times New Roman" w:eastAsia="Times New Roman" w:hAnsi="Times New Roman" w:cs="Times New Roman"/>
          <w:sz w:val="24"/>
          <w:szCs w:val="24"/>
        </w:rPr>
        <w:t xml:space="preserve">, Colombo, &amp; </w:t>
      </w:r>
      <w:proofErr w:type="spellStart"/>
      <w:r w:rsidR="00513FBE" w:rsidRPr="20D6EE41">
        <w:rPr>
          <w:rFonts w:ascii="Times New Roman" w:eastAsia="Times New Roman" w:hAnsi="Times New Roman" w:cs="Times New Roman"/>
          <w:sz w:val="24"/>
          <w:szCs w:val="24"/>
        </w:rPr>
        <w:t>Coldren</w:t>
      </w:r>
      <w:proofErr w:type="spellEnd"/>
      <w:r w:rsidR="00513FBE" w:rsidRPr="20D6EE41">
        <w:rPr>
          <w:rFonts w:ascii="Times New Roman" w:eastAsia="Times New Roman" w:hAnsi="Times New Roman" w:cs="Times New Roman"/>
          <w:sz w:val="24"/>
          <w:szCs w:val="24"/>
        </w:rPr>
        <w:t>, 1993)</w:t>
      </w:r>
      <w:r w:rsidR="20D6EE41" w:rsidRPr="20D6EE41">
        <w:rPr>
          <w:rFonts w:ascii="Times New Roman" w:eastAsia="Times New Roman" w:hAnsi="Times New Roman" w:cs="Times New Roman"/>
          <w:sz w:val="24"/>
          <w:szCs w:val="24"/>
        </w:rPr>
        <w:t xml:space="preserve">, although these results have been inconsistent </w:t>
      </w:r>
      <w:r w:rsidR="20D6EE41" w:rsidRPr="20D6EE41">
        <w:rPr>
          <w:rFonts w:ascii="Times New Roman" w:eastAsia="Times New Roman" w:hAnsi="Times New Roman" w:cs="Times New Roman"/>
          <w:sz w:val="24"/>
          <w:szCs w:val="24"/>
        </w:rPr>
        <w:lastRenderedPageBreak/>
        <w:t>(e.g. Colombo, 1995)</w:t>
      </w:r>
      <w:r w:rsidR="00513FBE" w:rsidRPr="20D6EE41">
        <w:rPr>
          <w:rFonts w:ascii="Times New Roman" w:eastAsia="Times New Roman" w:hAnsi="Times New Roman" w:cs="Times New Roman"/>
          <w:sz w:val="24"/>
          <w:szCs w:val="24"/>
        </w:rPr>
        <w:t>.</w:t>
      </w:r>
      <w:r w:rsidR="20D6EE41" w:rsidRPr="20D6EE41">
        <w:rPr>
          <w:rFonts w:ascii="Times New Roman" w:eastAsia="Times New Roman" w:hAnsi="Times New Roman" w:cs="Times New Roman"/>
          <w:sz w:val="24"/>
          <w:szCs w:val="24"/>
        </w:rPr>
        <w:t xml:space="preserve"> </w:t>
      </w:r>
      <w:r w:rsidR="00513FBE" w:rsidRPr="20D6EE41">
        <w:rPr>
          <w:rFonts w:ascii="Times New Roman" w:eastAsia="Times New Roman" w:hAnsi="Times New Roman" w:cs="Times New Roman"/>
          <w:sz w:val="24"/>
          <w:szCs w:val="24"/>
        </w:rPr>
        <w:t>Other studies that have not differentiated on looking style, have found early</w:t>
      </w:r>
      <w:r w:rsidR="0018436E" w:rsidRPr="20D6EE41">
        <w:rPr>
          <w:rFonts w:ascii="Times New Roman" w:eastAsia="Times New Roman" w:hAnsi="Times New Roman" w:cs="Times New Roman"/>
          <w:sz w:val="24"/>
          <w:szCs w:val="24"/>
        </w:rPr>
        <w:t xml:space="preserve"> holistic processing as an ability of infants in general</w:t>
      </w:r>
      <w:r w:rsidR="00513FBE" w:rsidRPr="20D6EE41">
        <w:rPr>
          <w:rFonts w:ascii="Times New Roman" w:eastAsia="Times New Roman" w:hAnsi="Times New Roman" w:cs="Times New Roman"/>
          <w:sz w:val="24"/>
          <w:szCs w:val="24"/>
        </w:rPr>
        <w:t xml:space="preserve">. </w:t>
      </w:r>
      <w:r w:rsidR="0018436E" w:rsidRPr="20D6EE41">
        <w:rPr>
          <w:rFonts w:ascii="Times New Roman" w:eastAsia="Times New Roman" w:hAnsi="Times New Roman" w:cs="Times New Roman"/>
          <w:sz w:val="24"/>
          <w:szCs w:val="24"/>
        </w:rPr>
        <w:t xml:space="preserve">For instance, </w:t>
      </w:r>
      <w:proofErr w:type="spellStart"/>
      <w:r w:rsidR="00513FBE" w:rsidRPr="20D6EE41">
        <w:rPr>
          <w:rFonts w:ascii="Times New Roman" w:eastAsia="Times New Roman" w:hAnsi="Times New Roman" w:cs="Times New Roman"/>
          <w:sz w:val="24"/>
          <w:szCs w:val="24"/>
        </w:rPr>
        <w:t>Turati</w:t>
      </w:r>
      <w:proofErr w:type="spellEnd"/>
      <w:r w:rsidR="00513FBE" w:rsidRPr="20D6EE41">
        <w:rPr>
          <w:rFonts w:ascii="Times New Roman" w:eastAsia="Times New Roman" w:hAnsi="Times New Roman" w:cs="Times New Roman"/>
          <w:sz w:val="24"/>
          <w:szCs w:val="24"/>
        </w:rPr>
        <w:t xml:space="preserve"> and colleagues </w:t>
      </w:r>
      <w:r w:rsidR="0018436E" w:rsidRPr="20D6EE41">
        <w:rPr>
          <w:rFonts w:ascii="Times New Roman" w:eastAsia="Times New Roman" w:hAnsi="Times New Roman" w:cs="Times New Roman"/>
          <w:sz w:val="24"/>
          <w:szCs w:val="24"/>
        </w:rPr>
        <w:t xml:space="preserve">(2010) </w:t>
      </w:r>
      <w:r w:rsidR="00290A93" w:rsidRPr="20D6EE41">
        <w:rPr>
          <w:rFonts w:ascii="Times New Roman" w:eastAsia="Times New Roman" w:hAnsi="Times New Roman" w:cs="Times New Roman"/>
          <w:sz w:val="24"/>
          <w:szCs w:val="24"/>
        </w:rPr>
        <w:t>found that</w:t>
      </w:r>
      <w:r w:rsidR="00513FBE" w:rsidRPr="20D6EE41">
        <w:rPr>
          <w:rFonts w:ascii="Times New Roman" w:eastAsia="Times New Roman" w:hAnsi="Times New Roman" w:cs="Times New Roman"/>
          <w:sz w:val="24"/>
          <w:szCs w:val="24"/>
        </w:rPr>
        <w:t xml:space="preserve"> infants as young</w:t>
      </w:r>
      <w:r w:rsidR="0018436E" w:rsidRPr="20D6EE41">
        <w:rPr>
          <w:rFonts w:ascii="Times New Roman" w:eastAsia="Times New Roman" w:hAnsi="Times New Roman" w:cs="Times New Roman"/>
          <w:sz w:val="24"/>
          <w:szCs w:val="24"/>
        </w:rPr>
        <w:t xml:space="preserve"> as 3 months can demonstrate holistic processing of faces as evidenced by increased looking at misaligned facial portions (the composite face illusion).</w:t>
      </w:r>
    </w:p>
    <w:p w14:paraId="3D53C165" w14:textId="7C977561" w:rsidR="0018436E" w:rsidRDefault="0018436E" w:rsidP="006350BE">
      <w:pPr>
        <w:spacing w:line="480" w:lineRule="auto"/>
        <w:ind w:firstLine="720"/>
        <w:jc w:val="both"/>
        <w:rPr>
          <w:rFonts w:ascii="Times New Roman" w:hAnsi="Times New Roman" w:cs="Times New Roman"/>
          <w:sz w:val="24"/>
          <w:szCs w:val="24"/>
        </w:rPr>
      </w:pPr>
      <w:r w:rsidRPr="20D6EE41">
        <w:rPr>
          <w:rFonts w:ascii="Times New Roman" w:eastAsia="Times New Roman" w:hAnsi="Times New Roman" w:cs="Times New Roman"/>
          <w:sz w:val="24"/>
          <w:szCs w:val="24"/>
        </w:rPr>
        <w:t>However</w:t>
      </w:r>
      <w:r w:rsidR="008C58EE" w:rsidRPr="20D6EE41">
        <w:rPr>
          <w:rFonts w:ascii="Times New Roman" w:eastAsia="Times New Roman" w:hAnsi="Times New Roman" w:cs="Times New Roman"/>
          <w:sz w:val="24"/>
          <w:szCs w:val="24"/>
        </w:rPr>
        <w:t>, McCall (1994) had a different explanation for the processing-speed results. Using the three looker groups distinguished by habituation patterns  on multiple trials in five month olds (McCall, 1979), McCall (1994) demonstrated that while the group corresponding to roughly half of the sample that demonstrated short looks reached habituation faster, they also had t</w:t>
      </w:r>
      <w:r w:rsidR="00290A93" w:rsidRPr="20D6EE41">
        <w:rPr>
          <w:rFonts w:ascii="Times New Roman" w:eastAsia="Times New Roman" w:hAnsi="Times New Roman" w:cs="Times New Roman"/>
          <w:sz w:val="24"/>
          <w:szCs w:val="24"/>
        </w:rPr>
        <w:t>he trial of longest look faster;</w:t>
      </w:r>
      <w:r w:rsidR="008C58EE" w:rsidRPr="20D6EE41">
        <w:rPr>
          <w:rFonts w:ascii="Times New Roman" w:eastAsia="Times New Roman" w:hAnsi="Times New Roman" w:cs="Times New Roman"/>
          <w:sz w:val="24"/>
          <w:szCs w:val="24"/>
        </w:rPr>
        <w:t xml:space="preserve"> almost immediately. Following the trial of longest look, he found that all habituation patterns (looker types) had the same decline in look duration and thus the same rate of</w:t>
      </w:r>
      <w:r w:rsidR="00290A93" w:rsidRPr="20D6EE41">
        <w:rPr>
          <w:rFonts w:ascii="Times New Roman" w:eastAsia="Times New Roman" w:hAnsi="Times New Roman" w:cs="Times New Roman"/>
          <w:sz w:val="24"/>
          <w:szCs w:val="24"/>
        </w:rPr>
        <w:t xml:space="preserve"> processing (McCall, 1994). As a result,</w:t>
      </w:r>
      <w:r w:rsidR="008C58EE" w:rsidRPr="20D6EE41">
        <w:rPr>
          <w:rFonts w:ascii="Times New Roman" w:eastAsia="Times New Roman" w:hAnsi="Times New Roman" w:cs="Times New Roman"/>
          <w:sz w:val="24"/>
          <w:szCs w:val="24"/>
        </w:rPr>
        <w:t xml:space="preserve"> </w:t>
      </w:r>
      <w:r w:rsidR="00EF089B" w:rsidRPr="20D6EE41">
        <w:rPr>
          <w:rFonts w:ascii="Times New Roman" w:eastAsia="Times New Roman" w:hAnsi="Times New Roman" w:cs="Times New Roman"/>
          <w:sz w:val="24"/>
          <w:szCs w:val="24"/>
        </w:rPr>
        <w:t xml:space="preserve">he concluded that </w:t>
      </w:r>
      <w:r w:rsidR="008C58EE" w:rsidRPr="20D6EE41">
        <w:rPr>
          <w:rFonts w:ascii="Times New Roman" w:eastAsia="Times New Roman" w:hAnsi="Times New Roman" w:cs="Times New Roman"/>
          <w:sz w:val="24"/>
          <w:szCs w:val="24"/>
        </w:rPr>
        <w:t xml:space="preserve">what truly distinguished groups in the habituation paradigm studies (e.g. Colombo et al., 1991; </w:t>
      </w:r>
      <w:proofErr w:type="spellStart"/>
      <w:r w:rsidR="008C58EE" w:rsidRPr="20D6EE41">
        <w:rPr>
          <w:rFonts w:ascii="Times New Roman" w:eastAsia="Times New Roman" w:hAnsi="Times New Roman" w:cs="Times New Roman"/>
          <w:sz w:val="24"/>
          <w:szCs w:val="24"/>
        </w:rPr>
        <w:t>Freeseman</w:t>
      </w:r>
      <w:proofErr w:type="spellEnd"/>
      <w:r w:rsidR="008C58EE" w:rsidRPr="20D6EE41">
        <w:rPr>
          <w:rFonts w:ascii="Times New Roman" w:eastAsia="Times New Roman" w:hAnsi="Times New Roman" w:cs="Times New Roman"/>
          <w:sz w:val="24"/>
          <w:szCs w:val="24"/>
        </w:rPr>
        <w:t xml:space="preserve">, Colombo, &amp; </w:t>
      </w:r>
      <w:proofErr w:type="spellStart"/>
      <w:r w:rsidR="008C58EE" w:rsidRPr="20D6EE41">
        <w:rPr>
          <w:rFonts w:ascii="Times New Roman" w:eastAsia="Times New Roman" w:hAnsi="Times New Roman" w:cs="Times New Roman"/>
          <w:sz w:val="24"/>
          <w:szCs w:val="24"/>
        </w:rPr>
        <w:t>Coldren</w:t>
      </w:r>
      <w:proofErr w:type="spellEnd"/>
      <w:r w:rsidR="008C58EE" w:rsidRPr="20D6EE41">
        <w:rPr>
          <w:rFonts w:ascii="Times New Roman" w:eastAsia="Times New Roman" w:hAnsi="Times New Roman" w:cs="Times New Roman"/>
          <w:sz w:val="24"/>
          <w:szCs w:val="24"/>
        </w:rPr>
        <w:t xml:space="preserve">, 1993) was that short lookers started processing </w:t>
      </w:r>
      <w:r w:rsidR="008C58EE" w:rsidRPr="20D6EE41">
        <w:rPr>
          <w:rFonts w:ascii="Times New Roman" w:eastAsia="Times New Roman" w:hAnsi="Times New Roman" w:cs="Times New Roman"/>
          <w:i/>
          <w:iCs/>
          <w:sz w:val="24"/>
          <w:szCs w:val="24"/>
        </w:rPr>
        <w:t>sooner</w:t>
      </w:r>
      <w:r w:rsidR="008C58EE" w:rsidRPr="20D6EE41">
        <w:rPr>
          <w:rFonts w:ascii="Times New Roman" w:eastAsia="Times New Roman" w:hAnsi="Times New Roman" w:cs="Times New Roman"/>
          <w:sz w:val="24"/>
          <w:szCs w:val="24"/>
        </w:rPr>
        <w:t>, not faster</w:t>
      </w:r>
      <w:r w:rsidR="00EF089B" w:rsidRPr="20D6EE41">
        <w:rPr>
          <w:rFonts w:ascii="Times New Roman" w:eastAsia="Times New Roman" w:hAnsi="Times New Roman" w:cs="Times New Roman"/>
          <w:sz w:val="24"/>
          <w:szCs w:val="24"/>
        </w:rPr>
        <w:t xml:space="preserve">. This pattern has </w:t>
      </w:r>
      <w:r w:rsidR="00290A93" w:rsidRPr="20D6EE41">
        <w:rPr>
          <w:rFonts w:ascii="Times New Roman" w:eastAsia="Times New Roman" w:hAnsi="Times New Roman" w:cs="Times New Roman"/>
          <w:sz w:val="24"/>
          <w:szCs w:val="24"/>
        </w:rPr>
        <w:t xml:space="preserve">also </w:t>
      </w:r>
      <w:r w:rsidR="00EF089B" w:rsidRPr="20D6EE41">
        <w:rPr>
          <w:rFonts w:ascii="Times New Roman" w:eastAsia="Times New Roman" w:hAnsi="Times New Roman" w:cs="Times New Roman"/>
          <w:sz w:val="24"/>
          <w:szCs w:val="24"/>
        </w:rPr>
        <w:t>been o</w:t>
      </w:r>
      <w:r w:rsidR="00290A93" w:rsidRPr="20D6EE41">
        <w:rPr>
          <w:rFonts w:ascii="Times New Roman" w:eastAsia="Times New Roman" w:hAnsi="Times New Roman" w:cs="Times New Roman"/>
          <w:sz w:val="24"/>
          <w:szCs w:val="24"/>
        </w:rPr>
        <w:t>bserved in other studies</w:t>
      </w:r>
      <w:r w:rsidR="00EF089B" w:rsidRPr="20D6EE41">
        <w:rPr>
          <w:rFonts w:ascii="Times New Roman" w:eastAsia="Times New Roman" w:hAnsi="Times New Roman" w:cs="Times New Roman"/>
          <w:sz w:val="24"/>
          <w:szCs w:val="24"/>
        </w:rPr>
        <w:t xml:space="preserve"> (</w:t>
      </w:r>
      <w:r w:rsidR="00DF4D0C">
        <w:rPr>
          <w:rFonts w:ascii="Times New Roman" w:eastAsia="Times New Roman" w:hAnsi="Times New Roman" w:cs="Times New Roman"/>
          <w:sz w:val="24"/>
          <w:szCs w:val="24"/>
        </w:rPr>
        <w:t xml:space="preserve">e.g. </w:t>
      </w:r>
      <w:r w:rsidR="00EF089B" w:rsidRPr="20D6EE41">
        <w:rPr>
          <w:rFonts w:ascii="Times New Roman" w:eastAsia="Times New Roman" w:hAnsi="Times New Roman" w:cs="Times New Roman"/>
          <w:sz w:val="24"/>
          <w:szCs w:val="24"/>
        </w:rPr>
        <w:t xml:space="preserve">Bornstein &amp; </w:t>
      </w:r>
      <w:proofErr w:type="spellStart"/>
      <w:r w:rsidR="00EF089B" w:rsidRPr="20D6EE41">
        <w:rPr>
          <w:rFonts w:ascii="Times New Roman" w:eastAsia="Times New Roman" w:hAnsi="Times New Roman" w:cs="Times New Roman"/>
          <w:sz w:val="24"/>
          <w:szCs w:val="24"/>
        </w:rPr>
        <w:t>Benasich</w:t>
      </w:r>
      <w:proofErr w:type="spellEnd"/>
      <w:r w:rsidR="00EF089B" w:rsidRPr="20D6EE41">
        <w:rPr>
          <w:rFonts w:ascii="Times New Roman" w:eastAsia="Times New Roman" w:hAnsi="Times New Roman" w:cs="Times New Roman"/>
          <w:sz w:val="24"/>
          <w:szCs w:val="24"/>
        </w:rPr>
        <w:t>, 1986). The greater explanative power of processing order over processing speed hypotheses may be seen in studi</w:t>
      </w:r>
      <w:r w:rsidR="00DF4D0C">
        <w:rPr>
          <w:rFonts w:ascii="Times New Roman" w:eastAsia="Times New Roman" w:hAnsi="Times New Roman" w:cs="Times New Roman"/>
          <w:sz w:val="24"/>
          <w:szCs w:val="24"/>
        </w:rPr>
        <w:t>es on sustained attention (e.g.</w:t>
      </w:r>
      <w:r w:rsidR="00EF089B" w:rsidRPr="20D6EE41">
        <w:rPr>
          <w:rFonts w:ascii="Times New Roman" w:eastAsia="Times New Roman" w:hAnsi="Times New Roman" w:cs="Times New Roman"/>
          <w:sz w:val="24"/>
          <w:szCs w:val="24"/>
        </w:rPr>
        <w:t xml:space="preserve"> Richards, 2003), in which sustained attention, refers to the state in which most encoding takes place. Using heart rate to measure the attentional states </w:t>
      </w:r>
      <w:r w:rsidR="00581DD6" w:rsidRPr="20D6EE41">
        <w:rPr>
          <w:rFonts w:ascii="Times New Roman" w:eastAsia="Times New Roman" w:hAnsi="Times New Roman" w:cs="Times New Roman"/>
          <w:sz w:val="24"/>
          <w:szCs w:val="24"/>
        </w:rPr>
        <w:t>of short</w:t>
      </w:r>
      <w:r w:rsidR="00EF089B" w:rsidRPr="20D6EE41">
        <w:rPr>
          <w:rFonts w:ascii="Times New Roman" w:eastAsia="Times New Roman" w:hAnsi="Times New Roman" w:cs="Times New Roman"/>
          <w:sz w:val="24"/>
          <w:szCs w:val="24"/>
        </w:rPr>
        <w:t xml:space="preserve"> and long lookers, Colombo and colleagues (2001) found no difference in the proportion of time spent in sustained attention. In an ERP study, Reynolds, Guy, and Zhang (201</w:t>
      </w:r>
      <w:r w:rsidR="20D6EE41" w:rsidRPr="20D6EE41">
        <w:rPr>
          <w:rFonts w:ascii="Times New Roman" w:eastAsia="Times New Roman" w:hAnsi="Times New Roman" w:cs="Times New Roman"/>
          <w:sz w:val="24"/>
          <w:szCs w:val="24"/>
        </w:rPr>
        <w:t>1</w:t>
      </w:r>
      <w:r w:rsidR="00EF089B" w:rsidRPr="20D6EE41">
        <w:rPr>
          <w:rFonts w:ascii="Times New Roman" w:eastAsia="Times New Roman" w:hAnsi="Times New Roman" w:cs="Times New Roman"/>
          <w:sz w:val="24"/>
          <w:szCs w:val="24"/>
        </w:rPr>
        <w:t>) also found no</w:t>
      </w:r>
      <w:r w:rsidR="00581DD6" w:rsidRPr="20D6EE41">
        <w:rPr>
          <w:rFonts w:ascii="Times New Roman" w:eastAsia="Times New Roman" w:hAnsi="Times New Roman" w:cs="Times New Roman"/>
          <w:sz w:val="24"/>
          <w:szCs w:val="24"/>
        </w:rPr>
        <w:t xml:space="preserve"> differences and concluded that differences in processing are the result of the selection aspects of attention (i.e. global vs. local) as opposed to the arousal aspects.</w:t>
      </w:r>
    </w:p>
    <w:p w14:paraId="3D53C166" w14:textId="42790969" w:rsidR="00FC5579" w:rsidRDefault="00581DD6" w:rsidP="006350BE">
      <w:pPr>
        <w:spacing w:line="480" w:lineRule="auto"/>
        <w:ind w:firstLine="720"/>
        <w:jc w:val="both"/>
        <w:rPr>
          <w:rFonts w:ascii="Times New Roman" w:hAnsi="Times New Roman" w:cs="Times New Roman"/>
          <w:sz w:val="24"/>
          <w:szCs w:val="24"/>
        </w:rPr>
      </w:pPr>
      <w:r w:rsidRPr="42790969">
        <w:rPr>
          <w:rFonts w:ascii="Times New Roman" w:eastAsia="Times New Roman" w:hAnsi="Times New Roman" w:cs="Times New Roman"/>
          <w:sz w:val="24"/>
          <w:szCs w:val="24"/>
        </w:rPr>
        <w:t xml:space="preserve">Still, the global-local processing sequence and the tendency of short lookers to more quickly exhibit </w:t>
      </w:r>
      <w:r w:rsidR="00E644DF" w:rsidRPr="42790969">
        <w:rPr>
          <w:rFonts w:ascii="Times New Roman" w:eastAsia="Times New Roman" w:hAnsi="Times New Roman" w:cs="Times New Roman"/>
          <w:sz w:val="24"/>
          <w:szCs w:val="24"/>
        </w:rPr>
        <w:t>the trial of longest look</w:t>
      </w:r>
      <w:r w:rsidRPr="42790969">
        <w:rPr>
          <w:rFonts w:ascii="Times New Roman" w:eastAsia="Times New Roman" w:hAnsi="Times New Roman" w:cs="Times New Roman"/>
          <w:sz w:val="24"/>
          <w:szCs w:val="24"/>
        </w:rPr>
        <w:t xml:space="preserve"> </w:t>
      </w:r>
      <w:r w:rsidR="00E644DF" w:rsidRPr="42790969">
        <w:rPr>
          <w:rFonts w:ascii="Times New Roman" w:eastAsia="Times New Roman" w:hAnsi="Times New Roman" w:cs="Times New Roman"/>
          <w:sz w:val="24"/>
          <w:szCs w:val="24"/>
        </w:rPr>
        <w:t xml:space="preserve">required </w:t>
      </w:r>
      <w:r w:rsidRPr="42790969">
        <w:rPr>
          <w:rFonts w:ascii="Times New Roman" w:eastAsia="Times New Roman" w:hAnsi="Times New Roman" w:cs="Times New Roman"/>
          <w:sz w:val="24"/>
          <w:szCs w:val="24"/>
        </w:rPr>
        <w:t xml:space="preserve">explanation. McCall (1994) hypothesized that </w:t>
      </w:r>
      <w:r w:rsidRPr="42790969">
        <w:rPr>
          <w:rFonts w:ascii="Times New Roman" w:eastAsia="Times New Roman" w:hAnsi="Times New Roman" w:cs="Times New Roman"/>
          <w:sz w:val="24"/>
          <w:szCs w:val="24"/>
        </w:rPr>
        <w:lastRenderedPageBreak/>
        <w:t>the link between the two tendencies is inhibition. Infants with greater inhibition are likely to ignore the experimental surroundings and focus on the relevant stimulus sooner (McCall, 1994). Likewise, infants with greater inhibition can inhibit looks to</w:t>
      </w:r>
      <w:r w:rsidR="00E644DF" w:rsidRPr="42790969">
        <w:rPr>
          <w:rFonts w:ascii="Times New Roman" w:eastAsia="Times New Roman" w:hAnsi="Times New Roman" w:cs="Times New Roman"/>
          <w:sz w:val="24"/>
          <w:szCs w:val="24"/>
        </w:rPr>
        <w:t xml:space="preserve"> previously processed stimulus components</w:t>
      </w:r>
      <w:r w:rsidRPr="42790969">
        <w:rPr>
          <w:rFonts w:ascii="Times New Roman" w:eastAsia="Times New Roman" w:hAnsi="Times New Roman" w:cs="Times New Roman"/>
          <w:sz w:val="24"/>
          <w:szCs w:val="24"/>
        </w:rPr>
        <w:t xml:space="preserve">, while those with less inhibition might get “stuck” on a spot and keep processing the redundant information (McCall, 1994). Inhibition in this sense refers to executive inhibition, as opposed to less purposeful </w:t>
      </w:r>
      <w:r w:rsidR="009F3424" w:rsidRPr="42790969">
        <w:rPr>
          <w:rFonts w:ascii="Times New Roman" w:eastAsia="Times New Roman" w:hAnsi="Times New Roman" w:cs="Times New Roman"/>
          <w:sz w:val="24"/>
          <w:szCs w:val="24"/>
        </w:rPr>
        <w:t>variants</w:t>
      </w:r>
      <w:r w:rsidR="001875B3" w:rsidRPr="42790969">
        <w:rPr>
          <w:rFonts w:ascii="Times New Roman" w:eastAsia="Times New Roman" w:hAnsi="Times New Roman" w:cs="Times New Roman"/>
          <w:sz w:val="24"/>
          <w:szCs w:val="24"/>
        </w:rPr>
        <w:t>. A study demonstrating</w:t>
      </w:r>
      <w:r w:rsidRPr="42790969">
        <w:rPr>
          <w:rFonts w:ascii="Times New Roman" w:eastAsia="Times New Roman" w:hAnsi="Times New Roman" w:cs="Times New Roman"/>
          <w:sz w:val="24"/>
          <w:szCs w:val="24"/>
        </w:rPr>
        <w:t xml:space="preserve"> </w:t>
      </w:r>
      <w:r w:rsidR="00E644DF" w:rsidRPr="42790969">
        <w:rPr>
          <w:rFonts w:ascii="Times New Roman" w:eastAsia="Times New Roman" w:hAnsi="Times New Roman" w:cs="Times New Roman"/>
          <w:sz w:val="24"/>
          <w:szCs w:val="24"/>
        </w:rPr>
        <w:t xml:space="preserve">this distinction </w:t>
      </w:r>
      <w:r w:rsidRPr="42790969">
        <w:rPr>
          <w:rFonts w:ascii="Times New Roman" w:eastAsia="Times New Roman" w:hAnsi="Times New Roman" w:cs="Times New Roman"/>
          <w:sz w:val="24"/>
          <w:szCs w:val="24"/>
        </w:rPr>
        <w:t xml:space="preserve">and </w:t>
      </w:r>
      <w:r w:rsidR="009F3424" w:rsidRPr="42790969">
        <w:rPr>
          <w:rFonts w:ascii="Times New Roman" w:eastAsia="Times New Roman" w:hAnsi="Times New Roman" w:cs="Times New Roman"/>
          <w:sz w:val="24"/>
          <w:szCs w:val="24"/>
        </w:rPr>
        <w:t xml:space="preserve">its relation to </w:t>
      </w:r>
      <w:r w:rsidRPr="42790969">
        <w:rPr>
          <w:rFonts w:ascii="Times New Roman" w:eastAsia="Times New Roman" w:hAnsi="Times New Roman" w:cs="Times New Roman"/>
          <w:sz w:val="24"/>
          <w:szCs w:val="24"/>
        </w:rPr>
        <w:t>global processing was done by Frick</w:t>
      </w:r>
      <w:r w:rsidR="20D6EE41" w:rsidRPr="42790969">
        <w:rPr>
          <w:rFonts w:ascii="Times New Roman" w:eastAsia="Times New Roman" w:hAnsi="Times New Roman" w:cs="Times New Roman"/>
          <w:sz w:val="24"/>
          <w:szCs w:val="24"/>
        </w:rPr>
        <w:t xml:space="preserve">, Colombo, and Saxon </w:t>
      </w:r>
      <w:r w:rsidR="009F3424" w:rsidRPr="42790969">
        <w:rPr>
          <w:rFonts w:ascii="Times New Roman" w:eastAsia="Times New Roman" w:hAnsi="Times New Roman" w:cs="Times New Roman"/>
          <w:sz w:val="24"/>
          <w:szCs w:val="24"/>
        </w:rPr>
        <w:t>(1999). Long and short looking infants were compared on their reaction times to localize a peripheral stimulus when it was presented either during the presentation of a central (competitive) stimulus or alone. When presented alone, looker groups did not differ in their ability to disengage and localize the stimulus, which could be considered a measure of less effortful</w:t>
      </w:r>
      <w:r w:rsidR="00290A93" w:rsidRPr="42790969">
        <w:rPr>
          <w:rFonts w:ascii="Times New Roman" w:eastAsia="Times New Roman" w:hAnsi="Times New Roman" w:cs="Times New Roman"/>
          <w:sz w:val="24"/>
          <w:szCs w:val="24"/>
        </w:rPr>
        <w:t>, “stimulus-driven”</w:t>
      </w:r>
      <w:r w:rsidR="009F3424" w:rsidRPr="42790969">
        <w:rPr>
          <w:rFonts w:ascii="Times New Roman" w:eastAsia="Times New Roman" w:hAnsi="Times New Roman" w:cs="Times New Roman"/>
          <w:sz w:val="24"/>
          <w:szCs w:val="24"/>
        </w:rPr>
        <w:t xml:space="preserve"> inhibition. However on competition trials, short lookers demonstrated faster reaction times indicating that the true difference was in executive </w:t>
      </w:r>
      <w:r w:rsidR="00E644DF" w:rsidRPr="42790969">
        <w:rPr>
          <w:rFonts w:ascii="Times New Roman" w:eastAsia="Times New Roman" w:hAnsi="Times New Roman" w:cs="Times New Roman"/>
          <w:sz w:val="24"/>
          <w:szCs w:val="24"/>
        </w:rPr>
        <w:t xml:space="preserve">(endogenous) </w:t>
      </w:r>
      <w:r w:rsidR="009F3424" w:rsidRPr="42790969">
        <w:rPr>
          <w:rFonts w:ascii="Times New Roman" w:eastAsia="Times New Roman" w:hAnsi="Times New Roman" w:cs="Times New Roman"/>
          <w:sz w:val="24"/>
          <w:szCs w:val="24"/>
        </w:rPr>
        <w:t>inhibition, which would be necessitated to shift fixation from the less salient stimulus, whi</w:t>
      </w:r>
      <w:r w:rsidR="00E644DF" w:rsidRPr="42790969">
        <w:rPr>
          <w:rFonts w:ascii="Times New Roman" w:eastAsia="Times New Roman" w:hAnsi="Times New Roman" w:cs="Times New Roman"/>
          <w:sz w:val="24"/>
          <w:szCs w:val="24"/>
        </w:rPr>
        <w:t>ch analogs a previously processed</w:t>
      </w:r>
      <w:r w:rsidR="009F3424" w:rsidRPr="42790969">
        <w:rPr>
          <w:rFonts w:ascii="Times New Roman" w:eastAsia="Times New Roman" w:hAnsi="Times New Roman" w:cs="Times New Roman"/>
          <w:sz w:val="24"/>
          <w:szCs w:val="24"/>
        </w:rPr>
        <w:t xml:space="preserve"> local feature, to the more salient stimulus, which would relate to a local element not yet processed. </w:t>
      </w:r>
      <w:r w:rsidR="00FC5579" w:rsidRPr="42790969">
        <w:rPr>
          <w:rFonts w:ascii="Times New Roman" w:eastAsia="Times New Roman" w:hAnsi="Times New Roman" w:cs="Times New Roman"/>
          <w:sz w:val="24"/>
          <w:szCs w:val="24"/>
        </w:rPr>
        <w:t xml:space="preserve">Moreover, </w:t>
      </w:r>
      <w:proofErr w:type="spellStart"/>
      <w:r w:rsidR="00FC5579" w:rsidRPr="42790969">
        <w:rPr>
          <w:rFonts w:ascii="Times New Roman" w:eastAsia="Times New Roman" w:hAnsi="Times New Roman" w:cs="Times New Roman"/>
          <w:sz w:val="24"/>
          <w:szCs w:val="24"/>
        </w:rPr>
        <w:t>Holmboe</w:t>
      </w:r>
      <w:proofErr w:type="spellEnd"/>
      <w:r w:rsidR="00FC5579" w:rsidRPr="42790969">
        <w:rPr>
          <w:rFonts w:ascii="Times New Roman" w:eastAsia="Times New Roman" w:hAnsi="Times New Roman" w:cs="Times New Roman"/>
          <w:sz w:val="24"/>
          <w:szCs w:val="24"/>
        </w:rPr>
        <w:t xml:space="preserve"> and colleagues (2008</w:t>
      </w:r>
      <w:proofErr w:type="gramStart"/>
      <w:r w:rsidR="00FC5579" w:rsidRPr="42790969">
        <w:rPr>
          <w:rFonts w:ascii="Times New Roman" w:eastAsia="Times New Roman" w:hAnsi="Times New Roman" w:cs="Times New Roman"/>
          <w:sz w:val="24"/>
          <w:szCs w:val="24"/>
        </w:rPr>
        <w:t>),</w:t>
      </w:r>
      <w:proofErr w:type="gramEnd"/>
      <w:r w:rsidR="00FC5579" w:rsidRPr="42790969">
        <w:rPr>
          <w:rFonts w:ascii="Times New Roman" w:eastAsia="Times New Roman" w:hAnsi="Times New Roman" w:cs="Times New Roman"/>
          <w:sz w:val="24"/>
          <w:szCs w:val="24"/>
        </w:rPr>
        <w:t xml:space="preserve"> demonstrated the test-retest reliability of selective (executive) inhibition and found correlates between selective inhibition and frontal cortex tasks. U</w:t>
      </w:r>
      <w:r w:rsidR="42790969" w:rsidRPr="42790969">
        <w:rPr>
          <w:rFonts w:ascii="Times New Roman" w:eastAsia="Times New Roman" w:hAnsi="Times New Roman" w:cs="Times New Roman"/>
          <w:sz w:val="24"/>
          <w:szCs w:val="24"/>
        </w:rPr>
        <w:t>nder</w:t>
      </w:r>
      <w:r w:rsidR="00FC5579" w:rsidRPr="42790969">
        <w:rPr>
          <w:rFonts w:ascii="Times New Roman" w:eastAsia="Times New Roman" w:hAnsi="Times New Roman" w:cs="Times New Roman"/>
          <w:sz w:val="24"/>
          <w:szCs w:val="24"/>
        </w:rPr>
        <w:t xml:space="preserve"> a novel approach, the “Freeze Frame task”</w:t>
      </w:r>
      <w:r w:rsidR="42790969" w:rsidRPr="42790969">
        <w:rPr>
          <w:rFonts w:ascii="Times New Roman" w:eastAsia="Times New Roman" w:hAnsi="Times New Roman" w:cs="Times New Roman"/>
          <w:sz w:val="24"/>
          <w:szCs w:val="24"/>
        </w:rPr>
        <w:t>,</w:t>
      </w:r>
      <w:r w:rsidR="00FC5579" w:rsidRPr="42790969">
        <w:rPr>
          <w:rFonts w:ascii="Times New Roman" w:eastAsia="Times New Roman" w:hAnsi="Times New Roman" w:cs="Times New Roman"/>
          <w:sz w:val="24"/>
          <w:szCs w:val="24"/>
        </w:rPr>
        <w:t xml:space="preserve"> infants were encouraged to inhibit looks to peripheral distractors either with an engaging or repetitive central stimulus and </w:t>
      </w:r>
      <w:r w:rsidR="42790969" w:rsidRPr="42790969">
        <w:rPr>
          <w:rFonts w:ascii="Times New Roman" w:eastAsia="Times New Roman" w:hAnsi="Times New Roman" w:cs="Times New Roman"/>
          <w:sz w:val="24"/>
          <w:szCs w:val="24"/>
        </w:rPr>
        <w:t xml:space="preserve">were </w:t>
      </w:r>
      <w:r w:rsidR="00FC5579" w:rsidRPr="42790969">
        <w:rPr>
          <w:rFonts w:ascii="Times New Roman" w:eastAsia="Times New Roman" w:hAnsi="Times New Roman" w:cs="Times New Roman"/>
          <w:sz w:val="24"/>
          <w:szCs w:val="24"/>
        </w:rPr>
        <w:t xml:space="preserve">punished </w:t>
      </w:r>
      <w:r w:rsidR="42790969" w:rsidRPr="42790969">
        <w:rPr>
          <w:rFonts w:ascii="Times New Roman" w:eastAsia="Times New Roman" w:hAnsi="Times New Roman" w:cs="Times New Roman"/>
          <w:sz w:val="24"/>
          <w:szCs w:val="24"/>
        </w:rPr>
        <w:t xml:space="preserve">for </w:t>
      </w:r>
      <w:r w:rsidR="00FC5579" w:rsidRPr="42790969">
        <w:rPr>
          <w:rFonts w:ascii="Times New Roman" w:eastAsia="Times New Roman" w:hAnsi="Times New Roman" w:cs="Times New Roman"/>
          <w:sz w:val="24"/>
          <w:szCs w:val="24"/>
        </w:rPr>
        <w:t>looks at peripheral distractors with a temporary freezing of the video central stimulus. In line with the findings of Frick</w:t>
      </w:r>
      <w:r w:rsidR="42790969" w:rsidRPr="42790969">
        <w:rPr>
          <w:rFonts w:ascii="Times New Roman" w:eastAsia="Times New Roman" w:hAnsi="Times New Roman" w:cs="Times New Roman"/>
          <w:sz w:val="24"/>
          <w:szCs w:val="24"/>
        </w:rPr>
        <w:t xml:space="preserve">, Colombo, and Saxon </w:t>
      </w:r>
      <w:r w:rsidR="00FC5579" w:rsidRPr="42790969">
        <w:rPr>
          <w:rFonts w:ascii="Times New Roman" w:eastAsia="Times New Roman" w:hAnsi="Times New Roman" w:cs="Times New Roman"/>
          <w:sz w:val="24"/>
          <w:szCs w:val="24"/>
        </w:rPr>
        <w:t xml:space="preserve">(1999), the tendency to inhibit peripheral looks during the repetitive (non-competitive) central stimulus had no correlation with frontal cortex tasks. However, </w:t>
      </w:r>
      <w:r w:rsidR="00046690" w:rsidRPr="42790969">
        <w:rPr>
          <w:rFonts w:ascii="Times New Roman" w:eastAsia="Times New Roman" w:hAnsi="Times New Roman" w:cs="Times New Roman"/>
          <w:sz w:val="24"/>
          <w:szCs w:val="24"/>
        </w:rPr>
        <w:t xml:space="preserve">there was a correlation between frontal cortex scores and selective (executive) </w:t>
      </w:r>
      <w:r w:rsidR="00046690" w:rsidRPr="42790969">
        <w:rPr>
          <w:rFonts w:ascii="Times New Roman" w:eastAsia="Times New Roman" w:hAnsi="Times New Roman" w:cs="Times New Roman"/>
          <w:sz w:val="24"/>
          <w:szCs w:val="24"/>
        </w:rPr>
        <w:lastRenderedPageBreak/>
        <w:t xml:space="preserve">inhibition, as measured on trials with the engaging (competitive) central stimulus. </w:t>
      </w:r>
      <w:proofErr w:type="spellStart"/>
      <w:r w:rsidR="00046690" w:rsidRPr="42790969">
        <w:rPr>
          <w:rFonts w:ascii="Times New Roman" w:eastAsia="Times New Roman" w:hAnsi="Times New Roman" w:cs="Times New Roman"/>
          <w:sz w:val="24"/>
          <w:szCs w:val="24"/>
        </w:rPr>
        <w:t>Holmboe</w:t>
      </w:r>
      <w:proofErr w:type="spellEnd"/>
      <w:r w:rsidR="00046690" w:rsidRPr="42790969">
        <w:rPr>
          <w:rFonts w:ascii="Times New Roman" w:eastAsia="Times New Roman" w:hAnsi="Times New Roman" w:cs="Times New Roman"/>
          <w:sz w:val="24"/>
          <w:szCs w:val="24"/>
        </w:rPr>
        <w:t xml:space="preserve"> and colleagues (2008) also noted that there were large individual differences in selective inhibition, with one group successfully demonstrating it while the other did not. Moreover the study found that selective inhibition at 9 months predicted performance at a 24 month retest.</w:t>
      </w:r>
    </w:p>
    <w:p w14:paraId="3D53C167" w14:textId="27CE4D7D" w:rsidR="00046690" w:rsidRDefault="00046690"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Under </w:t>
      </w:r>
      <w:proofErr w:type="spellStart"/>
      <w:r>
        <w:rPr>
          <w:rFonts w:ascii="Times New Roman" w:hAnsi="Times New Roman" w:cs="Times New Roman"/>
          <w:sz w:val="24"/>
          <w:szCs w:val="24"/>
        </w:rPr>
        <w:t>Treisman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Gelade’s</w:t>
      </w:r>
      <w:proofErr w:type="spellEnd"/>
      <w:r>
        <w:rPr>
          <w:rFonts w:ascii="Times New Roman" w:hAnsi="Times New Roman" w:cs="Times New Roman"/>
          <w:sz w:val="24"/>
          <w:szCs w:val="24"/>
        </w:rPr>
        <w:t xml:space="preserve"> (1980) “feature-integration theory of attention”, focal attention connects the separate local elements of a stimulus into a coherent gestalt. Thus with poor executive inhibition, long looking infants are impaired in their focal (or effortful) attention. This theory of attention also explains the observance of short looking infants to distribute their attention more broadly during familiarization and engage in many short glances as opposed to few long ones </w:t>
      </w:r>
      <w:r w:rsidR="00B33D2A">
        <w:rPr>
          <w:rFonts w:ascii="Times New Roman" w:hAnsi="Times New Roman" w:cs="Times New Roman"/>
          <w:sz w:val="24"/>
          <w:szCs w:val="24"/>
        </w:rPr>
        <w:t>(Bronson, 1991).</w:t>
      </w:r>
    </w:p>
    <w:p w14:paraId="3D53C168" w14:textId="50832B5D" w:rsidR="00943950" w:rsidRDefault="00C36DF2" w:rsidP="006350BE">
      <w:pPr>
        <w:spacing w:line="480" w:lineRule="auto"/>
        <w:ind w:firstLine="720"/>
        <w:jc w:val="both"/>
        <w:rPr>
          <w:rFonts w:ascii="Times New Roman" w:hAnsi="Times New Roman" w:cs="Times New Roman"/>
          <w:sz w:val="24"/>
          <w:szCs w:val="24"/>
        </w:rPr>
      </w:pPr>
      <w:r w:rsidRPr="42790969">
        <w:rPr>
          <w:rFonts w:ascii="Times New Roman" w:eastAsia="Times New Roman" w:hAnsi="Times New Roman" w:cs="Times New Roman"/>
          <w:sz w:val="24"/>
          <w:szCs w:val="24"/>
        </w:rPr>
        <w:t xml:space="preserve">However, </w:t>
      </w:r>
      <w:r w:rsidR="00046690" w:rsidRPr="42790969">
        <w:rPr>
          <w:rFonts w:ascii="Times New Roman" w:eastAsia="Times New Roman" w:hAnsi="Times New Roman" w:cs="Times New Roman"/>
          <w:sz w:val="24"/>
          <w:szCs w:val="24"/>
        </w:rPr>
        <w:t>long lookers can still be made to perform identical to short lookers on global habituation paradigms.</w:t>
      </w:r>
      <w:r w:rsidRPr="42790969">
        <w:rPr>
          <w:rFonts w:ascii="Times New Roman" w:eastAsia="Times New Roman" w:hAnsi="Times New Roman" w:cs="Times New Roman"/>
          <w:sz w:val="24"/>
          <w:szCs w:val="24"/>
        </w:rPr>
        <w:t xml:space="preserve"> </w:t>
      </w:r>
      <w:proofErr w:type="spellStart"/>
      <w:r w:rsidRPr="42790969">
        <w:rPr>
          <w:rFonts w:ascii="Times New Roman" w:eastAsia="Times New Roman" w:hAnsi="Times New Roman" w:cs="Times New Roman"/>
          <w:sz w:val="24"/>
          <w:szCs w:val="24"/>
        </w:rPr>
        <w:t>Jankowki</w:t>
      </w:r>
      <w:proofErr w:type="spellEnd"/>
      <w:r w:rsidRPr="42790969">
        <w:rPr>
          <w:rFonts w:ascii="Times New Roman" w:eastAsia="Times New Roman" w:hAnsi="Times New Roman" w:cs="Times New Roman"/>
          <w:sz w:val="24"/>
          <w:szCs w:val="24"/>
        </w:rPr>
        <w:t>, Rose</w:t>
      </w:r>
      <w:r w:rsidR="42790969" w:rsidRPr="42790969">
        <w:rPr>
          <w:rFonts w:ascii="Times New Roman" w:eastAsia="Times New Roman" w:hAnsi="Times New Roman" w:cs="Times New Roman"/>
          <w:sz w:val="24"/>
          <w:szCs w:val="24"/>
        </w:rPr>
        <w:t>,</w:t>
      </w:r>
      <w:r w:rsidRPr="42790969">
        <w:rPr>
          <w:rFonts w:ascii="Times New Roman" w:eastAsia="Times New Roman" w:hAnsi="Times New Roman" w:cs="Times New Roman"/>
          <w:sz w:val="24"/>
          <w:szCs w:val="24"/>
        </w:rPr>
        <w:t xml:space="preserve"> and Feldman </w:t>
      </w:r>
      <w:r w:rsidR="42790969" w:rsidRPr="42790969">
        <w:rPr>
          <w:rFonts w:ascii="Times New Roman" w:eastAsia="Times New Roman" w:hAnsi="Times New Roman" w:cs="Times New Roman"/>
          <w:sz w:val="24"/>
          <w:szCs w:val="24"/>
        </w:rPr>
        <w:t xml:space="preserve">(2001) </w:t>
      </w:r>
      <w:r w:rsidRPr="42790969">
        <w:rPr>
          <w:rFonts w:ascii="Times New Roman" w:eastAsia="Times New Roman" w:hAnsi="Times New Roman" w:cs="Times New Roman"/>
          <w:sz w:val="24"/>
          <w:szCs w:val="24"/>
        </w:rPr>
        <w:t xml:space="preserve">familiarized infants to a stimulus separated into four quadrants. With the initial presentation of a novel global stimulus only short lookers habituated. However, using lights to sequentially highlight the quadrants, Jankowski and colleagues were able to shift long </w:t>
      </w:r>
      <w:proofErr w:type="gramStart"/>
      <w:r w:rsidRPr="42790969">
        <w:rPr>
          <w:rFonts w:ascii="Times New Roman" w:eastAsia="Times New Roman" w:hAnsi="Times New Roman" w:cs="Times New Roman"/>
          <w:sz w:val="24"/>
          <w:szCs w:val="24"/>
        </w:rPr>
        <w:t>lookers</w:t>
      </w:r>
      <w:proofErr w:type="gramEnd"/>
      <w:r w:rsidRPr="42790969">
        <w:rPr>
          <w:rFonts w:ascii="Times New Roman" w:eastAsia="Times New Roman" w:hAnsi="Times New Roman" w:cs="Times New Roman"/>
          <w:sz w:val="24"/>
          <w:szCs w:val="24"/>
        </w:rPr>
        <w:t xml:space="preserve"> visual focus. When presented with a novel global stimulus, these long lookers performed identically to short lookers, indicating that the processing differences are indeed due to the diminished ability of long lookers to inhibit looks to the previously processed familiar local section. It may be that a further reason for the lack of local processing precedence in long lookers in Colombo et al. (1991) is that the local discrimination task used the letter “C” as the familiarization stimulus and “G” as the novel local. Had local-processing infants been focused on any part other than the small sectio</w:t>
      </w:r>
      <w:r w:rsidR="00943950" w:rsidRPr="42790969">
        <w:rPr>
          <w:rFonts w:ascii="Times New Roman" w:eastAsia="Times New Roman" w:hAnsi="Times New Roman" w:cs="Times New Roman"/>
          <w:sz w:val="24"/>
          <w:szCs w:val="24"/>
        </w:rPr>
        <w:t>n that changed, they would</w:t>
      </w:r>
      <w:r w:rsidRPr="42790969">
        <w:rPr>
          <w:rFonts w:ascii="Times New Roman" w:eastAsia="Times New Roman" w:hAnsi="Times New Roman" w:cs="Times New Roman"/>
          <w:sz w:val="24"/>
          <w:szCs w:val="24"/>
        </w:rPr>
        <w:t xml:space="preserve"> have perceived no difference.</w:t>
      </w:r>
      <w:r w:rsidR="00943950" w:rsidRPr="42790969">
        <w:rPr>
          <w:rFonts w:ascii="Times New Roman" w:eastAsia="Times New Roman" w:hAnsi="Times New Roman" w:cs="Times New Roman"/>
          <w:sz w:val="24"/>
          <w:szCs w:val="24"/>
        </w:rPr>
        <w:t xml:space="preserve"> Were a long looker to focus initially on an invariant part of the stimulus, the “local” change would not be noted until the infant and exhibited executive </w:t>
      </w:r>
      <w:r w:rsidR="00943950" w:rsidRPr="42790969">
        <w:rPr>
          <w:rFonts w:ascii="Times New Roman" w:eastAsia="Times New Roman" w:hAnsi="Times New Roman" w:cs="Times New Roman"/>
          <w:sz w:val="24"/>
          <w:szCs w:val="24"/>
        </w:rPr>
        <w:lastRenderedPageBreak/>
        <w:t>inhibition to switch focal points to the part that did change, thus actually exhibiting global processing.</w:t>
      </w:r>
    </w:p>
    <w:p w14:paraId="3D53C169" w14:textId="316E52E5" w:rsidR="00BF3FE4" w:rsidRDefault="00943950" w:rsidP="006350BE">
      <w:pPr>
        <w:spacing w:line="480" w:lineRule="auto"/>
        <w:ind w:firstLine="720"/>
        <w:jc w:val="both"/>
        <w:rPr>
          <w:rFonts w:ascii="Times New Roman" w:hAnsi="Times New Roman" w:cs="Times New Roman"/>
          <w:sz w:val="24"/>
          <w:szCs w:val="24"/>
        </w:rPr>
      </w:pPr>
      <w:r w:rsidRPr="42790969">
        <w:rPr>
          <w:rFonts w:ascii="Times New Roman" w:eastAsia="Times New Roman" w:hAnsi="Times New Roman" w:cs="Times New Roman"/>
          <w:sz w:val="24"/>
          <w:szCs w:val="24"/>
        </w:rPr>
        <w:t xml:space="preserve">In physiological studies, the main region of interest in attention is the </w:t>
      </w:r>
      <w:r w:rsidR="00B52D54" w:rsidRPr="42790969">
        <w:rPr>
          <w:rFonts w:ascii="Times New Roman" w:eastAsia="Times New Roman" w:hAnsi="Times New Roman" w:cs="Times New Roman"/>
          <w:sz w:val="24"/>
          <w:szCs w:val="24"/>
        </w:rPr>
        <w:t>prefrontal cortex and specifically the dorsal lateral prefrontal cortex and anterior cingulate cortex (Posner</w:t>
      </w:r>
      <w:r w:rsidR="00F21370">
        <w:rPr>
          <w:rFonts w:ascii="Times New Roman" w:eastAsia="Times New Roman" w:hAnsi="Times New Roman" w:cs="Times New Roman"/>
          <w:sz w:val="24"/>
          <w:szCs w:val="24"/>
        </w:rPr>
        <w:t xml:space="preserve"> &amp; Peterson, 1990</w:t>
      </w:r>
      <w:r w:rsidR="00B52D54" w:rsidRPr="42790969">
        <w:rPr>
          <w:rFonts w:ascii="Times New Roman" w:eastAsia="Times New Roman" w:hAnsi="Times New Roman" w:cs="Times New Roman"/>
          <w:sz w:val="24"/>
          <w:szCs w:val="24"/>
        </w:rPr>
        <w:t xml:space="preserve">). In adult ERP analysis, processing of global over local is related to the N2 and P3 components, with longer peak latencies for local processing (Han, Fan, Chen, &amp; </w:t>
      </w:r>
      <w:proofErr w:type="spellStart"/>
      <w:r w:rsidR="00B52D54" w:rsidRPr="42790969">
        <w:rPr>
          <w:rFonts w:ascii="Times New Roman" w:eastAsia="Times New Roman" w:hAnsi="Times New Roman" w:cs="Times New Roman"/>
          <w:sz w:val="24"/>
          <w:szCs w:val="24"/>
        </w:rPr>
        <w:t>Zhuo</w:t>
      </w:r>
      <w:proofErr w:type="spellEnd"/>
      <w:r w:rsidR="00B52D54" w:rsidRPr="42790969">
        <w:rPr>
          <w:rFonts w:ascii="Times New Roman" w:eastAsia="Times New Roman" w:hAnsi="Times New Roman" w:cs="Times New Roman"/>
          <w:sz w:val="24"/>
          <w:szCs w:val="24"/>
        </w:rPr>
        <w:t xml:space="preserve">, 1997) indicating that the system responds quicker to global processing tasks. The </w:t>
      </w:r>
      <w:proofErr w:type="spellStart"/>
      <w:proofErr w:type="gramStart"/>
      <w:r w:rsidR="00B52D54" w:rsidRPr="42790969">
        <w:rPr>
          <w:rFonts w:ascii="Times New Roman" w:eastAsia="Times New Roman" w:hAnsi="Times New Roman" w:cs="Times New Roman"/>
          <w:sz w:val="24"/>
          <w:szCs w:val="24"/>
        </w:rPr>
        <w:t>Nc</w:t>
      </w:r>
      <w:proofErr w:type="spellEnd"/>
      <w:proofErr w:type="gramEnd"/>
      <w:r w:rsidR="00B52D54" w:rsidRPr="42790969">
        <w:rPr>
          <w:rFonts w:ascii="Times New Roman" w:eastAsia="Times New Roman" w:hAnsi="Times New Roman" w:cs="Times New Roman"/>
          <w:sz w:val="24"/>
          <w:szCs w:val="24"/>
        </w:rPr>
        <w:t xml:space="preserve">, an infant ERP component, has been hypothesized to be a precursor to the adult N2 (Karrer &amp; Monti, 1995; Nelson &amp; </w:t>
      </w:r>
      <w:proofErr w:type="spellStart"/>
      <w:r w:rsidR="00B52D54" w:rsidRPr="42790969">
        <w:rPr>
          <w:rFonts w:ascii="Times New Roman" w:eastAsia="Times New Roman" w:hAnsi="Times New Roman" w:cs="Times New Roman"/>
          <w:sz w:val="24"/>
          <w:szCs w:val="24"/>
        </w:rPr>
        <w:t>Dukette</w:t>
      </w:r>
      <w:proofErr w:type="spellEnd"/>
      <w:r w:rsidR="00B52D54" w:rsidRPr="42790969">
        <w:rPr>
          <w:rFonts w:ascii="Times New Roman" w:eastAsia="Times New Roman" w:hAnsi="Times New Roman" w:cs="Times New Roman"/>
          <w:sz w:val="24"/>
          <w:szCs w:val="24"/>
        </w:rPr>
        <w:t xml:space="preserve">, 1998) and source localization analyses have found the prefrontal cortex to be a likely source for the </w:t>
      </w:r>
      <w:proofErr w:type="spellStart"/>
      <w:r w:rsidR="00B52D54" w:rsidRPr="42790969">
        <w:rPr>
          <w:rFonts w:ascii="Times New Roman" w:eastAsia="Times New Roman" w:hAnsi="Times New Roman" w:cs="Times New Roman"/>
          <w:sz w:val="24"/>
          <w:szCs w:val="24"/>
        </w:rPr>
        <w:t>Nc</w:t>
      </w:r>
      <w:proofErr w:type="spellEnd"/>
      <w:r w:rsidR="00B52D54" w:rsidRPr="42790969">
        <w:rPr>
          <w:rFonts w:ascii="Times New Roman" w:eastAsia="Times New Roman" w:hAnsi="Times New Roman" w:cs="Times New Roman"/>
          <w:sz w:val="24"/>
          <w:szCs w:val="24"/>
        </w:rPr>
        <w:t xml:space="preserve"> (Reynolds &amp; Richards, 2005; Richards, Reynolds, &amp; Courage, 2010).</w:t>
      </w:r>
    </w:p>
    <w:p w14:paraId="3D53C16A" w14:textId="7EB0842C" w:rsidR="00F93873" w:rsidRDefault="003779ED" w:rsidP="006350BE">
      <w:pPr>
        <w:spacing w:line="480" w:lineRule="auto"/>
        <w:ind w:firstLine="720"/>
        <w:jc w:val="both"/>
        <w:rPr>
          <w:rFonts w:ascii="Times New Roman" w:hAnsi="Times New Roman" w:cs="Times New Roman"/>
          <w:sz w:val="24"/>
          <w:szCs w:val="24"/>
        </w:rPr>
      </w:pPr>
      <w:r w:rsidRPr="7EFF5FD5">
        <w:rPr>
          <w:rFonts w:ascii="Times New Roman" w:eastAsia="Times New Roman" w:hAnsi="Times New Roman" w:cs="Times New Roman"/>
          <w:sz w:val="24"/>
          <w:szCs w:val="24"/>
        </w:rPr>
        <w:t xml:space="preserve">Other studies have also found the development of the prefrontal cortex to be linked with working memory and inhibitory control in both infants and children (Casey et al., 1995; Diamond, </w:t>
      </w:r>
      <w:proofErr w:type="spellStart"/>
      <w:r w:rsidRPr="7EFF5FD5">
        <w:rPr>
          <w:rFonts w:ascii="Times New Roman" w:eastAsia="Times New Roman" w:hAnsi="Times New Roman" w:cs="Times New Roman"/>
          <w:sz w:val="24"/>
          <w:szCs w:val="24"/>
        </w:rPr>
        <w:t>Prevor</w:t>
      </w:r>
      <w:proofErr w:type="spellEnd"/>
      <w:r w:rsidRPr="7EFF5FD5">
        <w:rPr>
          <w:rFonts w:ascii="Times New Roman" w:eastAsia="Times New Roman" w:hAnsi="Times New Roman" w:cs="Times New Roman"/>
          <w:sz w:val="24"/>
          <w:szCs w:val="24"/>
        </w:rPr>
        <w:t xml:space="preserve">, </w:t>
      </w:r>
      <w:proofErr w:type="spellStart"/>
      <w:r w:rsidRPr="7EFF5FD5">
        <w:rPr>
          <w:rFonts w:ascii="Times New Roman" w:eastAsia="Times New Roman" w:hAnsi="Times New Roman" w:cs="Times New Roman"/>
          <w:sz w:val="24"/>
          <w:szCs w:val="24"/>
        </w:rPr>
        <w:t>Callender</w:t>
      </w:r>
      <w:proofErr w:type="spellEnd"/>
      <w:r w:rsidRPr="7EFF5FD5">
        <w:rPr>
          <w:rFonts w:ascii="Times New Roman" w:eastAsia="Times New Roman" w:hAnsi="Times New Roman" w:cs="Times New Roman"/>
          <w:sz w:val="24"/>
          <w:szCs w:val="24"/>
        </w:rPr>
        <w:t xml:space="preserve">, &amp; </w:t>
      </w:r>
      <w:proofErr w:type="spellStart"/>
      <w:r w:rsidRPr="7EFF5FD5">
        <w:rPr>
          <w:rFonts w:ascii="Times New Roman" w:eastAsia="Times New Roman" w:hAnsi="Times New Roman" w:cs="Times New Roman"/>
          <w:sz w:val="24"/>
          <w:szCs w:val="24"/>
        </w:rPr>
        <w:t>Druin</w:t>
      </w:r>
      <w:proofErr w:type="spellEnd"/>
      <w:r w:rsidRPr="7EFF5FD5">
        <w:rPr>
          <w:rFonts w:ascii="Times New Roman" w:eastAsia="Times New Roman" w:hAnsi="Times New Roman" w:cs="Times New Roman"/>
          <w:sz w:val="24"/>
          <w:szCs w:val="24"/>
        </w:rPr>
        <w:t>, 1997; Luciana &amp; Nelson, 1988). During infancy, the frontal lobe in general, undergoes rapid structural changes due to synaptogenesis, myelination and growth</w:t>
      </w:r>
      <w:r w:rsidR="00F93873" w:rsidRPr="7EFF5FD5">
        <w:rPr>
          <w:rFonts w:ascii="Times New Roman" w:eastAsia="Times New Roman" w:hAnsi="Times New Roman" w:cs="Times New Roman"/>
          <w:sz w:val="24"/>
          <w:szCs w:val="24"/>
        </w:rPr>
        <w:t xml:space="preserve"> of axons, and increased metabolism</w:t>
      </w:r>
      <w:r w:rsidRPr="7EFF5FD5">
        <w:rPr>
          <w:rFonts w:ascii="Times New Roman" w:eastAsia="Times New Roman" w:hAnsi="Times New Roman" w:cs="Times New Roman"/>
          <w:sz w:val="24"/>
          <w:szCs w:val="24"/>
        </w:rPr>
        <w:t xml:space="preserve"> (</w:t>
      </w:r>
      <w:proofErr w:type="spellStart"/>
      <w:r w:rsidRPr="7EFF5FD5">
        <w:rPr>
          <w:rFonts w:ascii="Times New Roman" w:eastAsia="Times New Roman" w:hAnsi="Times New Roman" w:cs="Times New Roman"/>
          <w:sz w:val="24"/>
          <w:szCs w:val="24"/>
        </w:rPr>
        <w:t>Chugani</w:t>
      </w:r>
      <w:proofErr w:type="spellEnd"/>
      <w:r w:rsidRPr="7EFF5FD5">
        <w:rPr>
          <w:rFonts w:ascii="Times New Roman" w:eastAsia="Times New Roman" w:hAnsi="Times New Roman" w:cs="Times New Roman"/>
          <w:sz w:val="24"/>
          <w:szCs w:val="24"/>
        </w:rPr>
        <w:t xml:space="preserve">, Phelps, &amp; </w:t>
      </w:r>
      <w:proofErr w:type="spellStart"/>
      <w:r w:rsidRPr="7EFF5FD5">
        <w:rPr>
          <w:rFonts w:ascii="Times New Roman" w:eastAsia="Times New Roman" w:hAnsi="Times New Roman" w:cs="Times New Roman"/>
          <w:sz w:val="24"/>
          <w:szCs w:val="24"/>
        </w:rPr>
        <w:t>Mazziotta</w:t>
      </w:r>
      <w:proofErr w:type="spellEnd"/>
      <w:r w:rsidRPr="7EFF5FD5">
        <w:rPr>
          <w:rFonts w:ascii="Times New Roman" w:eastAsia="Times New Roman" w:hAnsi="Times New Roman" w:cs="Times New Roman"/>
          <w:sz w:val="24"/>
          <w:szCs w:val="24"/>
        </w:rPr>
        <w:t xml:space="preserve">, 1987; </w:t>
      </w:r>
      <w:proofErr w:type="spellStart"/>
      <w:r w:rsidR="00F93873" w:rsidRPr="7EFF5FD5">
        <w:rPr>
          <w:rFonts w:ascii="Times New Roman" w:eastAsia="Times New Roman" w:hAnsi="Times New Roman" w:cs="Times New Roman"/>
          <w:sz w:val="24"/>
          <w:szCs w:val="24"/>
        </w:rPr>
        <w:t>Deoni</w:t>
      </w:r>
      <w:proofErr w:type="spellEnd"/>
      <w:r w:rsidR="00F93873" w:rsidRPr="7EFF5FD5">
        <w:rPr>
          <w:rFonts w:ascii="Times New Roman" w:eastAsia="Times New Roman" w:hAnsi="Times New Roman" w:cs="Times New Roman"/>
          <w:sz w:val="24"/>
          <w:szCs w:val="24"/>
        </w:rPr>
        <w:t xml:space="preserve"> et al., 2011; </w:t>
      </w:r>
      <w:proofErr w:type="spellStart"/>
      <w:r w:rsidR="00F93873" w:rsidRPr="7EFF5FD5">
        <w:rPr>
          <w:rFonts w:ascii="Times New Roman" w:eastAsia="Times New Roman" w:hAnsi="Times New Roman" w:cs="Times New Roman"/>
          <w:sz w:val="24"/>
          <w:szCs w:val="24"/>
        </w:rPr>
        <w:t>Tsekhmistrenko</w:t>
      </w:r>
      <w:proofErr w:type="spellEnd"/>
      <w:r w:rsidR="00F93873" w:rsidRPr="7EFF5FD5">
        <w:rPr>
          <w:rFonts w:ascii="Times New Roman" w:eastAsia="Times New Roman" w:hAnsi="Times New Roman" w:cs="Times New Roman"/>
          <w:sz w:val="24"/>
          <w:szCs w:val="24"/>
        </w:rPr>
        <w:t xml:space="preserve">, </w:t>
      </w:r>
      <w:proofErr w:type="spellStart"/>
      <w:r w:rsidR="00F21370" w:rsidRPr="7EFF5FD5">
        <w:rPr>
          <w:rFonts w:ascii="Times New Roman" w:eastAsia="Times New Roman" w:hAnsi="Times New Roman" w:cs="Times New Roman"/>
          <w:sz w:val="24"/>
          <w:szCs w:val="24"/>
        </w:rPr>
        <w:t>Vologirov</w:t>
      </w:r>
      <w:proofErr w:type="spellEnd"/>
      <w:r w:rsidR="00F21370" w:rsidRPr="7EFF5FD5">
        <w:rPr>
          <w:rFonts w:ascii="Times New Roman" w:eastAsia="Times New Roman" w:hAnsi="Times New Roman" w:cs="Times New Roman"/>
          <w:sz w:val="24"/>
          <w:szCs w:val="24"/>
        </w:rPr>
        <w:t xml:space="preserve">, </w:t>
      </w:r>
      <w:proofErr w:type="spellStart"/>
      <w:r w:rsidR="00F93873" w:rsidRPr="7EFF5FD5">
        <w:rPr>
          <w:rFonts w:ascii="Times New Roman" w:eastAsia="Times New Roman" w:hAnsi="Times New Roman" w:cs="Times New Roman"/>
          <w:sz w:val="24"/>
          <w:szCs w:val="24"/>
        </w:rPr>
        <w:t>Vasil’eva</w:t>
      </w:r>
      <w:proofErr w:type="spellEnd"/>
      <w:r w:rsidR="00F93873" w:rsidRPr="7EFF5FD5">
        <w:rPr>
          <w:rFonts w:ascii="Times New Roman" w:eastAsia="Times New Roman" w:hAnsi="Times New Roman" w:cs="Times New Roman"/>
          <w:sz w:val="24"/>
          <w:szCs w:val="24"/>
        </w:rPr>
        <w:t xml:space="preserve">, </w:t>
      </w:r>
      <w:r w:rsidR="00F21370">
        <w:rPr>
          <w:rFonts w:ascii="Times New Roman" w:eastAsia="Times New Roman" w:hAnsi="Times New Roman" w:cs="Times New Roman"/>
          <w:sz w:val="24"/>
          <w:szCs w:val="24"/>
        </w:rPr>
        <w:t xml:space="preserve">&amp; </w:t>
      </w:r>
      <w:proofErr w:type="spellStart"/>
      <w:r w:rsidR="00F93873" w:rsidRPr="7EFF5FD5">
        <w:rPr>
          <w:rFonts w:ascii="Times New Roman" w:eastAsia="Times New Roman" w:hAnsi="Times New Roman" w:cs="Times New Roman"/>
          <w:sz w:val="24"/>
          <w:szCs w:val="24"/>
        </w:rPr>
        <w:t>Shumeiko</w:t>
      </w:r>
      <w:proofErr w:type="spellEnd"/>
      <w:r w:rsidR="00F93873" w:rsidRPr="7EFF5FD5">
        <w:rPr>
          <w:rFonts w:ascii="Times New Roman" w:eastAsia="Times New Roman" w:hAnsi="Times New Roman" w:cs="Times New Roman"/>
          <w:sz w:val="24"/>
          <w:szCs w:val="24"/>
        </w:rPr>
        <w:t>, 2004). Maturation of the frontal lobe and especially the prefrontal cortex provides the necessary resources to support higher cognitive functions (Colombo &amp; Cheatham, 2006). A number of studies have confirmed prefrontal function using the A-not-B task.</w:t>
      </w:r>
    </w:p>
    <w:p w14:paraId="3D53C16B" w14:textId="0362C795" w:rsidR="00F93873" w:rsidRDefault="00F93873"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the A-not-B task, participants must reach towards a hidden object</w:t>
      </w:r>
      <w:r w:rsidR="00325729">
        <w:rPr>
          <w:rFonts w:ascii="Times New Roman" w:hAnsi="Times New Roman" w:cs="Times New Roman"/>
          <w:sz w:val="24"/>
          <w:szCs w:val="24"/>
        </w:rPr>
        <w:t>. After several successful reaches with the object being hidden in the same location, the location is changed and the infant must reach towards the new location,</w:t>
      </w:r>
      <w:r>
        <w:rPr>
          <w:rFonts w:ascii="Times New Roman" w:hAnsi="Times New Roman" w:cs="Times New Roman"/>
          <w:sz w:val="24"/>
          <w:szCs w:val="24"/>
        </w:rPr>
        <w:t xml:space="preserve"> a task which involves both working memory and </w:t>
      </w:r>
      <w:r>
        <w:rPr>
          <w:rFonts w:ascii="Times New Roman" w:hAnsi="Times New Roman" w:cs="Times New Roman"/>
          <w:sz w:val="24"/>
          <w:szCs w:val="24"/>
        </w:rPr>
        <w:lastRenderedPageBreak/>
        <w:t>executive inhibition to refrain from reaching to the previous location (Diamond, 199</w:t>
      </w:r>
      <w:r w:rsidR="00B54ECB">
        <w:rPr>
          <w:rFonts w:ascii="Times New Roman" w:hAnsi="Times New Roman" w:cs="Times New Roman"/>
          <w:sz w:val="24"/>
          <w:szCs w:val="24"/>
        </w:rPr>
        <w:t>0</w:t>
      </w:r>
      <w:r>
        <w:rPr>
          <w:rFonts w:ascii="Times New Roman" w:hAnsi="Times New Roman" w:cs="Times New Roman"/>
          <w:sz w:val="24"/>
          <w:szCs w:val="24"/>
        </w:rPr>
        <w:t>). In lesion studies of primates, A-not-B performance was shown to depend upon the integrity of the dorsal lateral prefrontal cortex (Diamond, 1990;</w:t>
      </w:r>
      <w:r w:rsidR="00325729">
        <w:rPr>
          <w:rFonts w:ascii="Times New Roman" w:hAnsi="Times New Roman" w:cs="Times New Roman"/>
          <w:sz w:val="24"/>
          <w:szCs w:val="24"/>
        </w:rPr>
        <w:t xml:space="preserve"> Diamond &amp; Goldman-</w:t>
      </w:r>
      <w:proofErr w:type="spellStart"/>
      <w:r w:rsidR="00325729">
        <w:rPr>
          <w:rFonts w:ascii="Times New Roman" w:hAnsi="Times New Roman" w:cs="Times New Roman"/>
          <w:sz w:val="24"/>
          <w:szCs w:val="24"/>
        </w:rPr>
        <w:t>Rakic</w:t>
      </w:r>
      <w:proofErr w:type="spellEnd"/>
      <w:r w:rsidR="00325729">
        <w:rPr>
          <w:rFonts w:ascii="Times New Roman" w:hAnsi="Times New Roman" w:cs="Times New Roman"/>
          <w:sz w:val="24"/>
          <w:szCs w:val="24"/>
        </w:rPr>
        <w:t xml:space="preserve">, 1989). However lesions of the dorsolateral prefrontal cortex have no effect on the ability of primates to use simple working memory or simple inhibition (Diamond, 1990). </w:t>
      </w:r>
      <w:r w:rsidR="00BA69A9">
        <w:rPr>
          <w:rFonts w:ascii="Times New Roman" w:hAnsi="Times New Roman" w:cs="Times New Roman"/>
          <w:sz w:val="24"/>
          <w:szCs w:val="24"/>
        </w:rPr>
        <w:t xml:space="preserve">Rather, the dorsolateral prefrontal cortex’s main role appears to be in the integration of working memory and executive inhibition (Diamond, 1992). </w:t>
      </w:r>
    </w:p>
    <w:p w14:paraId="3D53C16C" w14:textId="27C1474A" w:rsidR="006626FE" w:rsidRDefault="006626FE"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Most infants cannot solve the A-not-B task before 5-months (Cuevas &amp; Bell, 2010).  However between 7.5 and 8 months individual differences appear, with approximately half of infants able to solve the task </w:t>
      </w:r>
      <w:r w:rsidR="00DE1EDF">
        <w:rPr>
          <w:rFonts w:ascii="Times New Roman" w:hAnsi="Times New Roman" w:cs="Times New Roman"/>
          <w:sz w:val="24"/>
          <w:szCs w:val="24"/>
        </w:rPr>
        <w:t xml:space="preserve">at this point </w:t>
      </w:r>
      <w:r>
        <w:rPr>
          <w:rFonts w:ascii="Times New Roman" w:hAnsi="Times New Roman" w:cs="Times New Roman"/>
          <w:sz w:val="24"/>
          <w:szCs w:val="24"/>
        </w:rPr>
        <w:t xml:space="preserve">(high performers) (Bell &amp; Fox, 1992; Diamond, 1985). Cuevas, Bell, </w:t>
      </w:r>
      <w:proofErr w:type="spellStart"/>
      <w:r>
        <w:rPr>
          <w:rFonts w:ascii="Times New Roman" w:hAnsi="Times New Roman" w:cs="Times New Roman"/>
          <w:sz w:val="24"/>
          <w:szCs w:val="24"/>
        </w:rPr>
        <w:t>Marcovitch</w:t>
      </w:r>
      <w:proofErr w:type="spellEnd"/>
      <w:r>
        <w:rPr>
          <w:rFonts w:ascii="Times New Roman" w:hAnsi="Times New Roman" w:cs="Times New Roman"/>
          <w:sz w:val="24"/>
          <w:szCs w:val="24"/>
        </w:rPr>
        <w:t>, and Calkins (2012) have proposed that the change represents maturation of the prefrontal cortex, similar to the increase in working memory capacity due to frontal myelination (</w:t>
      </w:r>
      <w:proofErr w:type="spellStart"/>
      <w:r>
        <w:rPr>
          <w:rFonts w:ascii="Times New Roman" w:hAnsi="Times New Roman" w:cs="Times New Roman"/>
          <w:sz w:val="24"/>
          <w:szCs w:val="24"/>
        </w:rPr>
        <w:t>Klingberg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Forssberg</w:t>
      </w:r>
      <w:proofErr w:type="spellEnd"/>
      <w:r>
        <w:rPr>
          <w:rFonts w:ascii="Times New Roman" w:hAnsi="Times New Roman" w:cs="Times New Roman"/>
          <w:sz w:val="24"/>
          <w:szCs w:val="24"/>
        </w:rPr>
        <w:t xml:space="preserve">, &amp;Westerberg, 2002; Nagy, Westerberg, &amp; </w:t>
      </w:r>
      <w:proofErr w:type="spellStart"/>
      <w:r>
        <w:rPr>
          <w:rFonts w:ascii="Times New Roman" w:hAnsi="Times New Roman" w:cs="Times New Roman"/>
          <w:sz w:val="24"/>
          <w:szCs w:val="24"/>
        </w:rPr>
        <w:t>Klingberg</w:t>
      </w:r>
      <w:proofErr w:type="spellEnd"/>
      <w:r>
        <w:rPr>
          <w:rFonts w:ascii="Times New Roman" w:hAnsi="Times New Roman" w:cs="Times New Roman"/>
          <w:sz w:val="24"/>
          <w:szCs w:val="24"/>
        </w:rPr>
        <w:t xml:space="preserve">, 2004; Wolfe &amp; Bell, 2004, 2007). </w:t>
      </w:r>
      <w:r w:rsidR="00DE1EDF">
        <w:rPr>
          <w:rFonts w:ascii="Times New Roman" w:hAnsi="Times New Roman" w:cs="Times New Roman"/>
          <w:sz w:val="24"/>
          <w:szCs w:val="24"/>
        </w:rPr>
        <w:t xml:space="preserve">Using EEG, Bell and Fox (1992) found that high performers on the reaching A-not-B task showed relatively greater increase in  baseline frontal EEG power, which Nunez (1981) speculated to reflect the organization and excitability of a neuronal cluster. However there were no EEG changes associated with performance on a simple inhibition task. In addition Bell and Fox (1992) found increased anterior/posterior coherence, a measure that is related to number of axonal connections and the white matter density of those axons (Nunez, 1981; Thatcher, Krause, &amp; </w:t>
      </w:r>
      <w:proofErr w:type="spellStart"/>
      <w:r w:rsidR="00DE1EDF">
        <w:rPr>
          <w:rFonts w:ascii="Times New Roman" w:hAnsi="Times New Roman" w:cs="Times New Roman"/>
          <w:sz w:val="24"/>
          <w:szCs w:val="24"/>
        </w:rPr>
        <w:t>Hrybyk</w:t>
      </w:r>
      <w:proofErr w:type="spellEnd"/>
      <w:r w:rsidR="00DE1EDF">
        <w:rPr>
          <w:rFonts w:ascii="Times New Roman" w:hAnsi="Times New Roman" w:cs="Times New Roman"/>
          <w:sz w:val="24"/>
          <w:szCs w:val="24"/>
        </w:rPr>
        <w:t>, 1986). On a looking version of the task Bell (2001) found that high performers had task related increases in EEG power at frontal and posterior locations, while low performers exhibited no change</w:t>
      </w:r>
      <w:r w:rsidR="00AE6203">
        <w:rPr>
          <w:rFonts w:ascii="Times New Roman" w:hAnsi="Times New Roman" w:cs="Times New Roman"/>
          <w:sz w:val="24"/>
          <w:szCs w:val="24"/>
        </w:rPr>
        <w:t xml:space="preserve">. </w:t>
      </w:r>
    </w:p>
    <w:p w14:paraId="3D53C16D" w14:textId="469F6220" w:rsidR="009F4589" w:rsidRDefault="00AE6203"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Taken together, both looking and A-not-B performance data suggest that approximately half of infants demonstrate more mature function of the prefrontal cortex, especially at dorsolateral locations. In addition, the A-not-B EEG data indicate that this might coincide with superior connectivity between frontal and posterior locations (Bell &amp; Fox, 1992). Among older children, Rueda and colleagues </w:t>
      </w:r>
      <w:r w:rsidR="003C34A1">
        <w:rPr>
          <w:rFonts w:ascii="Times New Roman" w:hAnsi="Times New Roman" w:cs="Times New Roman"/>
          <w:sz w:val="24"/>
          <w:szCs w:val="24"/>
        </w:rPr>
        <w:t xml:space="preserve">(2005) </w:t>
      </w:r>
      <w:r>
        <w:rPr>
          <w:rFonts w:ascii="Times New Roman" w:hAnsi="Times New Roman" w:cs="Times New Roman"/>
          <w:sz w:val="24"/>
          <w:szCs w:val="24"/>
        </w:rPr>
        <w:t xml:space="preserve">found that the executive attentive network, which includes inhibitory control (executive inhibition) has a large genetic determinant in dopaminergic alleles, especially for DAT1 </w:t>
      </w:r>
      <w:r w:rsidR="002F3939">
        <w:rPr>
          <w:rFonts w:ascii="Times New Roman" w:hAnsi="Times New Roman" w:cs="Times New Roman"/>
          <w:sz w:val="24"/>
          <w:szCs w:val="24"/>
        </w:rPr>
        <w:t>(Dopamine transporter 1), which may play a role in executive attention (Fossella et al., 2002)</w:t>
      </w:r>
      <w:r w:rsidR="003C34A1">
        <w:rPr>
          <w:rFonts w:ascii="Times New Roman" w:hAnsi="Times New Roman" w:cs="Times New Roman"/>
          <w:sz w:val="24"/>
          <w:szCs w:val="24"/>
        </w:rPr>
        <w:t xml:space="preserve">. Rueda and colleagues (2005) also found that participants with the long form of the DAT1 gene had higher scores for effortful control, and had more mature ERP patterns for the N2 wave. </w:t>
      </w:r>
      <w:r w:rsidR="002F3939">
        <w:rPr>
          <w:rFonts w:ascii="Times New Roman" w:hAnsi="Times New Roman" w:cs="Times New Roman"/>
          <w:sz w:val="24"/>
          <w:szCs w:val="24"/>
        </w:rPr>
        <w:t xml:space="preserve">In contrast, </w:t>
      </w:r>
      <w:r w:rsidR="009F4589">
        <w:rPr>
          <w:rFonts w:ascii="Times New Roman" w:hAnsi="Times New Roman" w:cs="Times New Roman"/>
          <w:sz w:val="24"/>
          <w:szCs w:val="24"/>
        </w:rPr>
        <w:t>Although DAT1 polymorphisms have their greatest effect in the</w:t>
      </w:r>
      <w:r w:rsidR="00D94361">
        <w:rPr>
          <w:rFonts w:ascii="Times New Roman" w:hAnsi="Times New Roman" w:cs="Times New Roman"/>
          <w:sz w:val="24"/>
          <w:szCs w:val="24"/>
        </w:rPr>
        <w:t xml:space="preserve"> striatum, </w:t>
      </w:r>
      <w:proofErr w:type="spellStart"/>
      <w:r w:rsidR="00D94361">
        <w:rPr>
          <w:rFonts w:ascii="Times New Roman" w:hAnsi="Times New Roman" w:cs="Times New Roman"/>
          <w:sz w:val="24"/>
          <w:szCs w:val="24"/>
        </w:rPr>
        <w:t>Holmboe</w:t>
      </w:r>
      <w:proofErr w:type="spellEnd"/>
      <w:r w:rsidR="00D94361">
        <w:rPr>
          <w:rFonts w:ascii="Times New Roman" w:hAnsi="Times New Roman" w:cs="Times New Roman"/>
          <w:sz w:val="24"/>
          <w:szCs w:val="24"/>
        </w:rPr>
        <w:t xml:space="preserve"> and colleagues (2010) proposed that they may affect performance on a task of executive inhibition through frontal-subcortical circuits. However, the effects seem to depend upon combination with other dopamine gene polymorphisms. Using the Freeze-Frame paradigm</w:t>
      </w:r>
      <w:r w:rsidR="00940ADF">
        <w:rPr>
          <w:rFonts w:ascii="Times New Roman" w:hAnsi="Times New Roman" w:cs="Times New Roman"/>
          <w:sz w:val="24"/>
          <w:szCs w:val="24"/>
        </w:rPr>
        <w:t xml:space="preserve"> (see </w:t>
      </w:r>
      <w:proofErr w:type="spellStart"/>
      <w:r w:rsidR="00940ADF">
        <w:rPr>
          <w:rFonts w:ascii="Times New Roman" w:hAnsi="Times New Roman" w:cs="Times New Roman"/>
          <w:sz w:val="24"/>
          <w:szCs w:val="24"/>
        </w:rPr>
        <w:t>Holmboe</w:t>
      </w:r>
      <w:proofErr w:type="spellEnd"/>
      <w:r w:rsidR="00940ADF">
        <w:rPr>
          <w:rFonts w:ascii="Times New Roman" w:hAnsi="Times New Roman" w:cs="Times New Roman"/>
          <w:sz w:val="24"/>
          <w:szCs w:val="24"/>
        </w:rPr>
        <w:t xml:space="preserve"> et al., 2008)</w:t>
      </w:r>
      <w:r w:rsidR="00D94361">
        <w:rPr>
          <w:rFonts w:ascii="Times New Roman" w:hAnsi="Times New Roman" w:cs="Times New Roman"/>
          <w:sz w:val="24"/>
          <w:szCs w:val="24"/>
        </w:rPr>
        <w:t xml:space="preserve">, </w:t>
      </w:r>
      <w:proofErr w:type="spellStart"/>
      <w:r w:rsidR="00D94361">
        <w:rPr>
          <w:rFonts w:ascii="Times New Roman" w:hAnsi="Times New Roman" w:cs="Times New Roman"/>
          <w:sz w:val="24"/>
          <w:szCs w:val="24"/>
        </w:rPr>
        <w:t>Holmboe</w:t>
      </w:r>
      <w:proofErr w:type="spellEnd"/>
      <w:r w:rsidR="00D94361">
        <w:rPr>
          <w:rFonts w:ascii="Times New Roman" w:hAnsi="Times New Roman" w:cs="Times New Roman"/>
          <w:sz w:val="24"/>
          <w:szCs w:val="24"/>
        </w:rPr>
        <w:t xml:space="preserve"> and colleagues (2010) found that the </w:t>
      </w:r>
      <w:r w:rsidR="00D94361">
        <w:rPr>
          <w:rFonts w:ascii="Times New Roman" w:hAnsi="Times New Roman" w:cs="Times New Roman"/>
          <w:i/>
          <w:sz w:val="24"/>
          <w:szCs w:val="24"/>
        </w:rPr>
        <w:t>COMT</w:t>
      </w:r>
      <w:r w:rsidR="00D94361">
        <w:rPr>
          <w:rFonts w:ascii="Times New Roman" w:hAnsi="Times New Roman" w:cs="Times New Roman"/>
          <w:sz w:val="24"/>
          <w:szCs w:val="24"/>
        </w:rPr>
        <w:t xml:space="preserve"> (catechol-</w:t>
      </w:r>
      <w:r w:rsidR="00D94361">
        <w:rPr>
          <w:rFonts w:ascii="Times New Roman" w:hAnsi="Times New Roman" w:cs="Times New Roman"/>
          <w:i/>
          <w:sz w:val="24"/>
          <w:szCs w:val="24"/>
        </w:rPr>
        <w:t>O</w:t>
      </w:r>
      <w:r w:rsidR="00D94361">
        <w:rPr>
          <w:rFonts w:ascii="Times New Roman" w:hAnsi="Times New Roman" w:cs="Times New Roman"/>
          <w:sz w:val="24"/>
          <w:szCs w:val="24"/>
        </w:rPr>
        <w:t>-</w:t>
      </w:r>
      <w:proofErr w:type="spellStart"/>
      <w:r w:rsidR="00940ADF">
        <w:rPr>
          <w:rFonts w:ascii="Times New Roman" w:hAnsi="Times New Roman" w:cs="Times New Roman"/>
          <w:sz w:val="24"/>
          <w:szCs w:val="24"/>
        </w:rPr>
        <w:t>methyltransferase</w:t>
      </w:r>
      <w:proofErr w:type="spellEnd"/>
      <w:r w:rsidR="00940ADF">
        <w:rPr>
          <w:rFonts w:ascii="Times New Roman" w:hAnsi="Times New Roman" w:cs="Times New Roman"/>
          <w:sz w:val="24"/>
          <w:szCs w:val="24"/>
        </w:rPr>
        <w:t>) Met/Met genotype only predicted higher executive inhibition in infants without two copies of DAT1 10R.</w:t>
      </w:r>
      <w:r w:rsidR="002F3939">
        <w:rPr>
          <w:rFonts w:ascii="Times New Roman" w:hAnsi="Times New Roman" w:cs="Times New Roman"/>
          <w:sz w:val="24"/>
          <w:szCs w:val="24"/>
        </w:rPr>
        <w:t xml:space="preserve"> In many aspects the Freeze Frame paradigm mirrors the peripheral task used by Frick and colleagues (1999), in which short lookers were found to exhibit greater executive inhibition. Likewise, other studies have suggested an association between DAT1 and response inhibition (Cornish et al., 2005). </w:t>
      </w:r>
      <w:r w:rsidR="00044A45">
        <w:rPr>
          <w:rFonts w:ascii="Times New Roman" w:hAnsi="Times New Roman" w:cs="Times New Roman"/>
          <w:sz w:val="24"/>
          <w:szCs w:val="24"/>
        </w:rPr>
        <w:t xml:space="preserve">However, the complexity of dopaminergic gene interactions is such that while DAT1 10R homozygotes have demonstrated superior performance in the Rueda et al., (2005) study, 10R is generally considered a risk allele with other studies linking the 10R allele to impulsivity in ADHD (e.g. </w:t>
      </w:r>
      <w:proofErr w:type="spellStart"/>
      <w:r w:rsidR="00044A45">
        <w:rPr>
          <w:rFonts w:ascii="Times New Roman" w:hAnsi="Times New Roman" w:cs="Times New Roman"/>
          <w:sz w:val="24"/>
          <w:szCs w:val="24"/>
        </w:rPr>
        <w:t>Gizer</w:t>
      </w:r>
      <w:proofErr w:type="spellEnd"/>
      <w:r w:rsidR="00044A45">
        <w:rPr>
          <w:rFonts w:ascii="Times New Roman" w:hAnsi="Times New Roman" w:cs="Times New Roman"/>
          <w:sz w:val="24"/>
          <w:szCs w:val="24"/>
        </w:rPr>
        <w:t xml:space="preserve"> &amp; Waldman, 2012) and lower educati</w:t>
      </w:r>
      <w:r w:rsidR="000206BD">
        <w:rPr>
          <w:rFonts w:ascii="Times New Roman" w:hAnsi="Times New Roman" w:cs="Times New Roman"/>
          <w:sz w:val="24"/>
          <w:szCs w:val="24"/>
        </w:rPr>
        <w:t xml:space="preserve">onal achievement (Vaughn, </w:t>
      </w:r>
      <w:proofErr w:type="spellStart"/>
      <w:r w:rsidR="000206BD">
        <w:rPr>
          <w:rFonts w:ascii="Times New Roman" w:hAnsi="Times New Roman" w:cs="Times New Roman"/>
          <w:sz w:val="24"/>
          <w:szCs w:val="24"/>
        </w:rPr>
        <w:t>Delisi</w:t>
      </w:r>
      <w:proofErr w:type="spellEnd"/>
      <w:r w:rsidR="000206BD">
        <w:rPr>
          <w:rFonts w:ascii="Times New Roman" w:hAnsi="Times New Roman" w:cs="Times New Roman"/>
          <w:sz w:val="24"/>
          <w:szCs w:val="24"/>
        </w:rPr>
        <w:t>, Beaver &amp; Wright,</w:t>
      </w:r>
      <w:r w:rsidR="00044A45">
        <w:rPr>
          <w:rFonts w:ascii="Times New Roman" w:hAnsi="Times New Roman" w:cs="Times New Roman"/>
          <w:sz w:val="24"/>
          <w:szCs w:val="24"/>
        </w:rPr>
        <w:t xml:space="preserve"> 2012), </w:t>
      </w:r>
      <w:r w:rsidR="00044A45">
        <w:rPr>
          <w:rFonts w:ascii="Times New Roman" w:hAnsi="Times New Roman" w:cs="Times New Roman"/>
          <w:sz w:val="24"/>
          <w:szCs w:val="24"/>
        </w:rPr>
        <w:lastRenderedPageBreak/>
        <w:t xml:space="preserve">making striatal genetic influences on prefrontal indices particularly confounding. However, the role of dopamine in the executive attention/inhibition system is relatively clear. </w:t>
      </w:r>
      <w:r w:rsidR="002F3939">
        <w:rPr>
          <w:rFonts w:ascii="Times New Roman" w:hAnsi="Times New Roman" w:cs="Times New Roman"/>
          <w:sz w:val="24"/>
          <w:szCs w:val="24"/>
        </w:rPr>
        <w:t xml:space="preserve">Although the </w:t>
      </w:r>
      <w:r w:rsidR="00044A45">
        <w:rPr>
          <w:rFonts w:ascii="Times New Roman" w:hAnsi="Times New Roman" w:cs="Times New Roman"/>
          <w:sz w:val="24"/>
          <w:szCs w:val="24"/>
        </w:rPr>
        <w:t xml:space="preserve">adult </w:t>
      </w:r>
      <w:r w:rsidR="002F3939">
        <w:rPr>
          <w:rFonts w:ascii="Times New Roman" w:hAnsi="Times New Roman" w:cs="Times New Roman"/>
          <w:sz w:val="24"/>
          <w:szCs w:val="24"/>
        </w:rPr>
        <w:t xml:space="preserve">attention system itself is mostly under cholinergic control (for a review see </w:t>
      </w:r>
      <w:proofErr w:type="spellStart"/>
      <w:r w:rsidR="002F3939">
        <w:rPr>
          <w:rFonts w:ascii="Times New Roman" w:hAnsi="Times New Roman" w:cs="Times New Roman"/>
          <w:sz w:val="24"/>
          <w:szCs w:val="24"/>
        </w:rPr>
        <w:t>Stӧ</w:t>
      </w:r>
      <w:r w:rsidR="00E239A2">
        <w:rPr>
          <w:rFonts w:ascii="Times New Roman" w:hAnsi="Times New Roman" w:cs="Times New Roman"/>
          <w:sz w:val="24"/>
          <w:szCs w:val="24"/>
        </w:rPr>
        <w:t>rmer</w:t>
      </w:r>
      <w:proofErr w:type="spellEnd"/>
      <w:r w:rsidR="00044A45">
        <w:rPr>
          <w:rFonts w:ascii="Times New Roman" w:hAnsi="Times New Roman" w:cs="Times New Roman"/>
          <w:sz w:val="24"/>
          <w:szCs w:val="24"/>
        </w:rPr>
        <w:t>,</w:t>
      </w:r>
      <w:r w:rsidR="00E239A2">
        <w:rPr>
          <w:rFonts w:ascii="Times New Roman" w:hAnsi="Times New Roman" w:cs="Times New Roman"/>
          <w:sz w:val="24"/>
          <w:szCs w:val="24"/>
        </w:rPr>
        <w:t xml:space="preserve"> </w:t>
      </w:r>
      <w:proofErr w:type="spellStart"/>
      <w:r w:rsidR="00E239A2">
        <w:rPr>
          <w:rFonts w:ascii="Times New Roman" w:hAnsi="Times New Roman" w:cs="Times New Roman"/>
          <w:sz w:val="24"/>
          <w:szCs w:val="24"/>
        </w:rPr>
        <w:t>Passow</w:t>
      </w:r>
      <w:proofErr w:type="spellEnd"/>
      <w:r w:rsidR="00E239A2">
        <w:rPr>
          <w:rFonts w:ascii="Times New Roman" w:hAnsi="Times New Roman" w:cs="Times New Roman"/>
          <w:sz w:val="24"/>
          <w:szCs w:val="24"/>
        </w:rPr>
        <w:t xml:space="preserve">, </w:t>
      </w:r>
      <w:proofErr w:type="spellStart"/>
      <w:r w:rsidR="00E239A2">
        <w:rPr>
          <w:rFonts w:ascii="Times New Roman" w:hAnsi="Times New Roman" w:cs="Times New Roman"/>
          <w:sz w:val="24"/>
          <w:szCs w:val="24"/>
        </w:rPr>
        <w:t>Biesenack</w:t>
      </w:r>
      <w:proofErr w:type="spellEnd"/>
      <w:r w:rsidR="00E239A2">
        <w:rPr>
          <w:rFonts w:ascii="Times New Roman" w:hAnsi="Times New Roman" w:cs="Times New Roman"/>
          <w:sz w:val="24"/>
          <w:szCs w:val="24"/>
        </w:rPr>
        <w:t>, &amp; Li,</w:t>
      </w:r>
      <w:r w:rsidR="00044A45">
        <w:rPr>
          <w:rFonts w:ascii="Times New Roman" w:hAnsi="Times New Roman" w:cs="Times New Roman"/>
          <w:sz w:val="24"/>
          <w:szCs w:val="24"/>
        </w:rPr>
        <w:t xml:space="preserve"> 2012), there are still dopaminergic i</w:t>
      </w:r>
      <w:r w:rsidR="00FC3AC7">
        <w:rPr>
          <w:rFonts w:ascii="Times New Roman" w:hAnsi="Times New Roman" w:cs="Times New Roman"/>
          <w:sz w:val="24"/>
          <w:szCs w:val="24"/>
        </w:rPr>
        <w:t xml:space="preserve">nteractions and considering the lower organization and specialization found in infant frontal cortical regions it may be that these neurochemical systems overlap even more. Finally, animal studies (e.g. </w:t>
      </w:r>
      <w:r w:rsidR="00285973">
        <w:rPr>
          <w:rFonts w:ascii="Times New Roman" w:hAnsi="Times New Roman" w:cs="Times New Roman"/>
          <w:sz w:val="24"/>
          <w:szCs w:val="24"/>
        </w:rPr>
        <w:t xml:space="preserve">McCulloch, </w:t>
      </w:r>
      <w:proofErr w:type="spellStart"/>
      <w:r w:rsidR="00285973">
        <w:rPr>
          <w:rFonts w:ascii="Times New Roman" w:hAnsi="Times New Roman" w:cs="Times New Roman"/>
          <w:sz w:val="24"/>
          <w:szCs w:val="24"/>
        </w:rPr>
        <w:t>Savaki</w:t>
      </w:r>
      <w:proofErr w:type="spellEnd"/>
      <w:r w:rsidR="00285973">
        <w:rPr>
          <w:rFonts w:ascii="Times New Roman" w:hAnsi="Times New Roman" w:cs="Times New Roman"/>
          <w:sz w:val="24"/>
          <w:szCs w:val="24"/>
        </w:rPr>
        <w:t xml:space="preserve">, &amp; </w:t>
      </w:r>
      <w:proofErr w:type="spellStart"/>
      <w:r w:rsidR="00285973">
        <w:rPr>
          <w:rFonts w:ascii="Times New Roman" w:hAnsi="Times New Roman" w:cs="Times New Roman"/>
          <w:sz w:val="24"/>
          <w:szCs w:val="24"/>
        </w:rPr>
        <w:t>Sokoloff</w:t>
      </w:r>
      <w:proofErr w:type="spellEnd"/>
      <w:r w:rsidR="00285973">
        <w:rPr>
          <w:rFonts w:ascii="Times New Roman" w:hAnsi="Times New Roman" w:cs="Times New Roman"/>
          <w:sz w:val="24"/>
          <w:szCs w:val="24"/>
        </w:rPr>
        <w:t xml:space="preserve">, </w:t>
      </w:r>
      <w:r w:rsidR="00FC3AC7">
        <w:rPr>
          <w:rFonts w:ascii="Times New Roman" w:hAnsi="Times New Roman" w:cs="Times New Roman"/>
          <w:sz w:val="24"/>
          <w:szCs w:val="24"/>
        </w:rPr>
        <w:t xml:space="preserve">1982) have found </w:t>
      </w:r>
      <w:r w:rsidR="00285973">
        <w:rPr>
          <w:rFonts w:ascii="Times New Roman" w:hAnsi="Times New Roman" w:cs="Times New Roman"/>
          <w:sz w:val="24"/>
          <w:szCs w:val="24"/>
        </w:rPr>
        <w:t>that the dopamine antagonist Haloperidol</w:t>
      </w:r>
      <w:r w:rsidR="00FC3AC7">
        <w:rPr>
          <w:rFonts w:ascii="Times New Roman" w:hAnsi="Times New Roman" w:cs="Times New Roman"/>
          <w:sz w:val="24"/>
          <w:szCs w:val="24"/>
        </w:rPr>
        <w:t xml:space="preserve"> interrupts glucose metabolism in prefrontal cortex. Thus it may be that dopaminergic pathways influence how quickly prefrontal areas deve</w:t>
      </w:r>
      <w:r w:rsidR="00B65FDF">
        <w:rPr>
          <w:rFonts w:ascii="Times New Roman" w:hAnsi="Times New Roman" w:cs="Times New Roman"/>
          <w:sz w:val="24"/>
          <w:szCs w:val="24"/>
        </w:rPr>
        <w:t>lop through metabolic processes (see Diamond, 1996).</w:t>
      </w:r>
    </w:p>
    <w:p w14:paraId="3D53C16E" w14:textId="63F78386" w:rsidR="00DA69BE" w:rsidRDefault="00CF3DE3"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One further role of dopamine in </w:t>
      </w:r>
      <w:r w:rsidR="00F7236F">
        <w:rPr>
          <w:rFonts w:ascii="Times New Roman" w:hAnsi="Times New Roman" w:cs="Times New Roman"/>
          <w:sz w:val="24"/>
          <w:szCs w:val="24"/>
        </w:rPr>
        <w:t>dorsolateral prefrontal cortex is</w:t>
      </w:r>
      <w:r>
        <w:rPr>
          <w:rFonts w:ascii="Times New Roman" w:hAnsi="Times New Roman" w:cs="Times New Roman"/>
          <w:sz w:val="24"/>
          <w:szCs w:val="24"/>
        </w:rPr>
        <w:t xml:space="preserve"> contextual processing (see Cohen &amp; </w:t>
      </w:r>
      <w:proofErr w:type="spellStart"/>
      <w:r>
        <w:rPr>
          <w:rFonts w:ascii="Times New Roman" w:hAnsi="Times New Roman" w:cs="Times New Roman"/>
          <w:sz w:val="24"/>
          <w:szCs w:val="24"/>
        </w:rPr>
        <w:t>Servan</w:t>
      </w:r>
      <w:proofErr w:type="spellEnd"/>
      <w:r>
        <w:rPr>
          <w:rFonts w:ascii="Times New Roman" w:hAnsi="Times New Roman" w:cs="Times New Roman"/>
          <w:sz w:val="24"/>
          <w:szCs w:val="24"/>
        </w:rPr>
        <w:t xml:space="preserve">-Schreiber, 1992 for a review). Contextual information refers </w:t>
      </w:r>
      <w:r w:rsidR="00226D80">
        <w:rPr>
          <w:rFonts w:ascii="Times New Roman" w:hAnsi="Times New Roman" w:cs="Times New Roman"/>
          <w:sz w:val="24"/>
          <w:szCs w:val="24"/>
        </w:rPr>
        <w:t>to the information captured from prior stimuli that is held as an internal representation to direct futu</w:t>
      </w:r>
      <w:r w:rsidR="00285973">
        <w:rPr>
          <w:rFonts w:ascii="Times New Roman" w:hAnsi="Times New Roman" w:cs="Times New Roman"/>
          <w:sz w:val="24"/>
          <w:szCs w:val="24"/>
        </w:rPr>
        <w:t xml:space="preserve">re responses (Cohen, </w:t>
      </w:r>
      <w:proofErr w:type="spellStart"/>
      <w:r w:rsidR="00285973">
        <w:rPr>
          <w:rFonts w:ascii="Times New Roman" w:hAnsi="Times New Roman" w:cs="Times New Roman"/>
          <w:sz w:val="24"/>
          <w:szCs w:val="24"/>
        </w:rPr>
        <w:t>Barch</w:t>
      </w:r>
      <w:proofErr w:type="spellEnd"/>
      <w:r w:rsidR="00285973">
        <w:rPr>
          <w:rFonts w:ascii="Times New Roman" w:hAnsi="Times New Roman" w:cs="Times New Roman"/>
          <w:sz w:val="24"/>
          <w:szCs w:val="24"/>
        </w:rPr>
        <w:t xml:space="preserve">, Carter, &amp; </w:t>
      </w:r>
      <w:proofErr w:type="spellStart"/>
      <w:r w:rsidR="00285973">
        <w:rPr>
          <w:rFonts w:ascii="Times New Roman" w:hAnsi="Times New Roman" w:cs="Times New Roman"/>
          <w:sz w:val="24"/>
          <w:szCs w:val="24"/>
        </w:rPr>
        <w:t>Servan</w:t>
      </w:r>
      <w:proofErr w:type="spellEnd"/>
      <w:r w:rsidR="00285973">
        <w:rPr>
          <w:rFonts w:ascii="Times New Roman" w:hAnsi="Times New Roman" w:cs="Times New Roman"/>
          <w:sz w:val="24"/>
          <w:szCs w:val="24"/>
        </w:rPr>
        <w:t>-Schreiber, 1999</w:t>
      </w:r>
      <w:r w:rsidR="00226D80">
        <w:rPr>
          <w:rFonts w:ascii="Times New Roman" w:hAnsi="Times New Roman" w:cs="Times New Roman"/>
          <w:sz w:val="24"/>
          <w:szCs w:val="24"/>
        </w:rPr>
        <w:t xml:space="preserve">; Cohen &amp; </w:t>
      </w:r>
      <w:proofErr w:type="spellStart"/>
      <w:r w:rsidR="00226D80">
        <w:rPr>
          <w:rFonts w:ascii="Times New Roman" w:hAnsi="Times New Roman" w:cs="Times New Roman"/>
          <w:sz w:val="24"/>
          <w:szCs w:val="24"/>
        </w:rPr>
        <w:t>Servan</w:t>
      </w:r>
      <w:proofErr w:type="spellEnd"/>
      <w:r w:rsidR="00226D80">
        <w:rPr>
          <w:rFonts w:ascii="Times New Roman" w:hAnsi="Times New Roman" w:cs="Times New Roman"/>
          <w:sz w:val="24"/>
          <w:szCs w:val="24"/>
        </w:rPr>
        <w:t xml:space="preserve">-Schreiber, 2002). As contextual information is taken from the whole environment it may provide a more complete representation of holistic processing than simple stimulus features. The ability of infants to use contextual information has been well recorded and has been shown to influence infant behavior as early as 3 months (Butler &amp; </w:t>
      </w:r>
      <w:proofErr w:type="spellStart"/>
      <w:r w:rsidR="00226D80">
        <w:rPr>
          <w:rFonts w:ascii="Times New Roman" w:hAnsi="Times New Roman" w:cs="Times New Roman"/>
          <w:sz w:val="24"/>
          <w:szCs w:val="24"/>
        </w:rPr>
        <w:t>Rovee</w:t>
      </w:r>
      <w:proofErr w:type="spellEnd"/>
      <w:r w:rsidR="00226D80">
        <w:rPr>
          <w:rFonts w:ascii="Times New Roman" w:hAnsi="Times New Roman" w:cs="Times New Roman"/>
          <w:sz w:val="24"/>
          <w:szCs w:val="24"/>
        </w:rPr>
        <w:t>-Coll</w:t>
      </w:r>
      <w:r w:rsidR="00285973">
        <w:rPr>
          <w:rFonts w:ascii="Times New Roman" w:hAnsi="Times New Roman" w:cs="Times New Roman"/>
          <w:sz w:val="24"/>
          <w:szCs w:val="24"/>
        </w:rPr>
        <w:t xml:space="preserve">ier, 1990; </w:t>
      </w:r>
      <w:proofErr w:type="spellStart"/>
      <w:r w:rsidR="00285973">
        <w:rPr>
          <w:rFonts w:ascii="Times New Roman" w:hAnsi="Times New Roman" w:cs="Times New Roman"/>
          <w:sz w:val="24"/>
          <w:szCs w:val="24"/>
        </w:rPr>
        <w:t>Rovee</w:t>
      </w:r>
      <w:proofErr w:type="spellEnd"/>
      <w:r w:rsidR="00285973">
        <w:rPr>
          <w:rFonts w:ascii="Times New Roman" w:hAnsi="Times New Roman" w:cs="Times New Roman"/>
          <w:sz w:val="24"/>
          <w:szCs w:val="24"/>
        </w:rPr>
        <w:t xml:space="preserve">-Collier, Schechter, </w:t>
      </w:r>
      <w:proofErr w:type="spellStart"/>
      <w:r w:rsidR="00285973">
        <w:rPr>
          <w:rFonts w:ascii="Times New Roman" w:hAnsi="Times New Roman" w:cs="Times New Roman"/>
          <w:sz w:val="24"/>
          <w:szCs w:val="24"/>
        </w:rPr>
        <w:t>Shyi</w:t>
      </w:r>
      <w:proofErr w:type="spellEnd"/>
      <w:r w:rsidR="00285973">
        <w:rPr>
          <w:rFonts w:ascii="Times New Roman" w:hAnsi="Times New Roman" w:cs="Times New Roman"/>
          <w:sz w:val="24"/>
          <w:szCs w:val="24"/>
        </w:rPr>
        <w:t>, &amp; Shields</w:t>
      </w:r>
      <w:proofErr w:type="gramStart"/>
      <w:r w:rsidR="00285973">
        <w:rPr>
          <w:rFonts w:ascii="Times New Roman" w:hAnsi="Times New Roman" w:cs="Times New Roman"/>
          <w:sz w:val="24"/>
          <w:szCs w:val="24"/>
        </w:rPr>
        <w:t xml:space="preserve">, </w:t>
      </w:r>
      <w:r w:rsidR="00226D80">
        <w:rPr>
          <w:rFonts w:ascii="Times New Roman" w:hAnsi="Times New Roman" w:cs="Times New Roman"/>
          <w:sz w:val="24"/>
          <w:szCs w:val="24"/>
        </w:rPr>
        <w:t xml:space="preserve"> 1992</w:t>
      </w:r>
      <w:proofErr w:type="gramEnd"/>
      <w:r w:rsidR="00226D80">
        <w:rPr>
          <w:rFonts w:ascii="Times New Roman" w:hAnsi="Times New Roman" w:cs="Times New Roman"/>
          <w:sz w:val="24"/>
          <w:szCs w:val="24"/>
        </w:rPr>
        <w:t xml:space="preserve">). In a series of studies, </w:t>
      </w:r>
      <w:proofErr w:type="spellStart"/>
      <w:r w:rsidR="00226D80">
        <w:rPr>
          <w:rFonts w:ascii="Times New Roman" w:hAnsi="Times New Roman" w:cs="Times New Roman"/>
          <w:sz w:val="24"/>
          <w:szCs w:val="24"/>
        </w:rPr>
        <w:t>Rovee</w:t>
      </w:r>
      <w:proofErr w:type="spellEnd"/>
      <w:r w:rsidR="00226D80">
        <w:rPr>
          <w:rFonts w:ascii="Times New Roman" w:hAnsi="Times New Roman" w:cs="Times New Roman"/>
          <w:sz w:val="24"/>
          <w:szCs w:val="24"/>
        </w:rPr>
        <w:t xml:space="preserve">-Collier and colleagues demonstrated the importance of contextual information on memory retrieval using the mobile conjugate reinforcement task. </w:t>
      </w:r>
      <w:r w:rsidR="00F10ED5">
        <w:rPr>
          <w:rFonts w:ascii="Times New Roman" w:hAnsi="Times New Roman" w:cs="Times New Roman"/>
          <w:sz w:val="24"/>
          <w:szCs w:val="24"/>
        </w:rPr>
        <w:t xml:space="preserve">In this procedure, two groups of </w:t>
      </w:r>
      <w:r w:rsidR="00E81FAA">
        <w:rPr>
          <w:rFonts w:ascii="Times New Roman" w:hAnsi="Times New Roman" w:cs="Times New Roman"/>
          <w:sz w:val="24"/>
          <w:szCs w:val="24"/>
        </w:rPr>
        <w:t>infants were</w:t>
      </w:r>
      <w:r w:rsidR="00F10ED5">
        <w:rPr>
          <w:rFonts w:ascii="Times New Roman" w:hAnsi="Times New Roman" w:cs="Times New Roman"/>
          <w:sz w:val="24"/>
          <w:szCs w:val="24"/>
        </w:rPr>
        <w:t xml:space="preserve"> trained to move a mobile (the </w:t>
      </w:r>
      <w:proofErr w:type="spellStart"/>
      <w:r w:rsidR="00F10ED5">
        <w:rPr>
          <w:rFonts w:ascii="Times New Roman" w:hAnsi="Times New Roman" w:cs="Times New Roman"/>
          <w:sz w:val="24"/>
          <w:szCs w:val="24"/>
        </w:rPr>
        <w:t>reinforcer</w:t>
      </w:r>
      <w:proofErr w:type="spellEnd"/>
      <w:r w:rsidR="00F10ED5">
        <w:rPr>
          <w:rFonts w:ascii="Times New Roman" w:hAnsi="Times New Roman" w:cs="Times New Roman"/>
          <w:sz w:val="24"/>
          <w:szCs w:val="24"/>
        </w:rPr>
        <w:t>) through kicks, with retention measured at both short (2 days) and long (7 days) intervals.</w:t>
      </w:r>
      <w:r w:rsidR="00E81FAA">
        <w:rPr>
          <w:rFonts w:ascii="Times New Roman" w:hAnsi="Times New Roman" w:cs="Times New Roman"/>
          <w:sz w:val="24"/>
          <w:szCs w:val="24"/>
        </w:rPr>
        <w:t xml:space="preserve"> The first group used</w:t>
      </w:r>
      <w:r w:rsidR="00F10ED5">
        <w:rPr>
          <w:rFonts w:ascii="Times New Roman" w:hAnsi="Times New Roman" w:cs="Times New Roman"/>
          <w:sz w:val="24"/>
          <w:szCs w:val="24"/>
        </w:rPr>
        <w:t xml:space="preserve"> the same crib bumper (context) during retention tests as during</w:t>
      </w:r>
      <w:r w:rsidR="00E81FAA">
        <w:rPr>
          <w:rFonts w:ascii="Times New Roman" w:hAnsi="Times New Roman" w:cs="Times New Roman"/>
          <w:sz w:val="24"/>
          <w:szCs w:val="24"/>
        </w:rPr>
        <w:t xml:space="preserve"> training, while the second used</w:t>
      </w:r>
      <w:r w:rsidR="00F10ED5">
        <w:rPr>
          <w:rFonts w:ascii="Times New Roman" w:hAnsi="Times New Roman" w:cs="Times New Roman"/>
          <w:sz w:val="24"/>
          <w:szCs w:val="24"/>
        </w:rPr>
        <w:t xml:space="preserve"> a different bumper. </w:t>
      </w:r>
      <w:r w:rsidR="00E81FAA">
        <w:rPr>
          <w:rFonts w:ascii="Times New Roman" w:hAnsi="Times New Roman" w:cs="Times New Roman"/>
          <w:sz w:val="24"/>
          <w:szCs w:val="24"/>
        </w:rPr>
        <w:t xml:space="preserve">While at short intervals retention was demonstrated by both groups, at </w:t>
      </w:r>
      <w:r w:rsidR="00E81FAA">
        <w:rPr>
          <w:rFonts w:ascii="Times New Roman" w:hAnsi="Times New Roman" w:cs="Times New Roman"/>
          <w:sz w:val="24"/>
          <w:szCs w:val="24"/>
        </w:rPr>
        <w:lastRenderedPageBreak/>
        <w:t xml:space="preserve">long intervals only the congruent context group demonstrated retention, indicating the role of contextual information in infant memory retrieval. In an auditory study, </w:t>
      </w:r>
      <w:proofErr w:type="spellStart"/>
      <w:r w:rsidR="00E81FAA">
        <w:rPr>
          <w:rFonts w:ascii="Times New Roman" w:hAnsi="Times New Roman" w:cs="Times New Roman"/>
          <w:sz w:val="24"/>
          <w:szCs w:val="24"/>
        </w:rPr>
        <w:t>Fagen</w:t>
      </w:r>
      <w:proofErr w:type="spellEnd"/>
      <w:r w:rsidR="00E81FAA">
        <w:rPr>
          <w:rFonts w:ascii="Times New Roman" w:hAnsi="Times New Roman" w:cs="Times New Roman"/>
          <w:sz w:val="24"/>
          <w:szCs w:val="24"/>
        </w:rPr>
        <w:t xml:space="preserve"> and colleagues (1997) replaced crib bumpers with various musical selections and found the same result, suggesting that even early in infancy, contextual processing is highly developed in both the auditory and visual modalities. </w:t>
      </w:r>
    </w:p>
    <w:p w14:paraId="3D53C16F" w14:textId="7F547CA0" w:rsidR="00DA69BE" w:rsidRDefault="00E81FAA"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If contextual processing is modality independent, it may be that the more specific holistic processing of stimuli may be modality independent </w:t>
      </w:r>
      <w:r w:rsidR="00DA69BE">
        <w:rPr>
          <w:rFonts w:ascii="Times New Roman" w:hAnsi="Times New Roman" w:cs="Times New Roman"/>
          <w:sz w:val="24"/>
          <w:szCs w:val="24"/>
        </w:rPr>
        <w:t xml:space="preserve">as well, </w:t>
      </w:r>
      <w:r>
        <w:rPr>
          <w:rFonts w:ascii="Times New Roman" w:hAnsi="Times New Roman" w:cs="Times New Roman"/>
          <w:sz w:val="24"/>
          <w:szCs w:val="24"/>
        </w:rPr>
        <w:t>and thus auditory and visual holistic processing would engage the same neural circuitry. For example</w:t>
      </w:r>
      <w:r w:rsidR="00DA69BE">
        <w:rPr>
          <w:rFonts w:ascii="Times New Roman" w:hAnsi="Times New Roman" w:cs="Times New Roman"/>
          <w:sz w:val="24"/>
          <w:szCs w:val="24"/>
        </w:rPr>
        <w:t xml:space="preserve">, an adult fMRI study by </w:t>
      </w:r>
      <w:proofErr w:type="spellStart"/>
      <w:r w:rsidR="00DA69BE">
        <w:rPr>
          <w:rFonts w:ascii="Times New Roman" w:hAnsi="Times New Roman" w:cs="Times New Roman"/>
          <w:sz w:val="24"/>
          <w:szCs w:val="24"/>
        </w:rPr>
        <w:t>Levitin</w:t>
      </w:r>
      <w:proofErr w:type="spellEnd"/>
      <w:r w:rsidR="00DA69BE">
        <w:rPr>
          <w:rFonts w:ascii="Times New Roman" w:hAnsi="Times New Roman" w:cs="Times New Roman"/>
          <w:sz w:val="24"/>
          <w:szCs w:val="24"/>
        </w:rPr>
        <w:t xml:space="preserve"> and Menon (2005) found that when presented with unfamiliar highly structured (enabling gestalt integration) and scrambled (disabling integration) musical pieces, participants only displayed high activation in the ventral prefrontal cortex for the highly structured pieces, possibly indicating that this area plays a role in auditory holistic processing as well. </w:t>
      </w:r>
    </w:p>
    <w:p w14:paraId="53870EED" w14:textId="13F1E07E" w:rsidR="00F272FB" w:rsidRDefault="00F272FB"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However, while general environmental-contextual processing is early developed in both modalities, it may be that the gestalt integration of auditory stimuli contains similar individual differences as the visual modality. In general, “holistic” auditory processing involves the integration of local auditory patterns across temporal relations</w:t>
      </w:r>
      <w:r w:rsidR="00FD1E19">
        <w:rPr>
          <w:rFonts w:ascii="Times New Roman" w:hAnsi="Times New Roman" w:cs="Times New Roman"/>
          <w:sz w:val="24"/>
          <w:szCs w:val="24"/>
        </w:rPr>
        <w:t xml:space="preserve"> (i.e. rhythmic patterns or sequences)</w:t>
      </w:r>
      <w:r>
        <w:rPr>
          <w:rFonts w:ascii="Times New Roman" w:hAnsi="Times New Roman" w:cs="Times New Roman"/>
          <w:sz w:val="24"/>
          <w:szCs w:val="24"/>
        </w:rPr>
        <w:t>, as opposed</w:t>
      </w:r>
      <w:r w:rsidR="00FD1E19">
        <w:rPr>
          <w:rFonts w:ascii="Times New Roman" w:hAnsi="Times New Roman" w:cs="Times New Roman"/>
          <w:sz w:val="24"/>
          <w:szCs w:val="24"/>
        </w:rPr>
        <w:t xml:space="preserve"> to the spatial-temporal relations of global processing. In 7 and 9 month-old infants, the ability to categorize auditory sequences based upon rhythm and tempo ha</w:t>
      </w:r>
      <w:r w:rsidR="00285973">
        <w:rPr>
          <w:rFonts w:ascii="Times New Roman" w:hAnsi="Times New Roman" w:cs="Times New Roman"/>
          <w:sz w:val="24"/>
          <w:szCs w:val="24"/>
        </w:rPr>
        <w:t>s already been demonstrated (</w:t>
      </w:r>
      <w:proofErr w:type="spellStart"/>
      <w:r w:rsidR="00285973">
        <w:rPr>
          <w:rFonts w:ascii="Times New Roman" w:hAnsi="Times New Roman" w:cs="Times New Roman"/>
          <w:sz w:val="24"/>
          <w:szCs w:val="24"/>
        </w:rPr>
        <w:t>Tre</w:t>
      </w:r>
      <w:r w:rsidR="00FD1E19">
        <w:rPr>
          <w:rFonts w:ascii="Times New Roman" w:hAnsi="Times New Roman" w:cs="Times New Roman"/>
          <w:sz w:val="24"/>
          <w:szCs w:val="24"/>
        </w:rPr>
        <w:t>hub</w:t>
      </w:r>
      <w:proofErr w:type="spellEnd"/>
      <w:r w:rsidR="00FD1E19">
        <w:rPr>
          <w:rFonts w:ascii="Times New Roman" w:hAnsi="Times New Roman" w:cs="Times New Roman"/>
          <w:sz w:val="24"/>
          <w:szCs w:val="24"/>
        </w:rPr>
        <w:t xml:space="preserve"> &amp; Thorpe, 1989). In a study by Kobayashi, </w:t>
      </w:r>
      <w:proofErr w:type="spellStart"/>
      <w:r w:rsidR="00FD1E19">
        <w:rPr>
          <w:rFonts w:ascii="Times New Roman" w:hAnsi="Times New Roman" w:cs="Times New Roman"/>
          <w:sz w:val="24"/>
          <w:szCs w:val="24"/>
        </w:rPr>
        <w:t>Hiraki</w:t>
      </w:r>
      <w:proofErr w:type="spellEnd"/>
      <w:r w:rsidR="00FD1E19">
        <w:rPr>
          <w:rFonts w:ascii="Times New Roman" w:hAnsi="Times New Roman" w:cs="Times New Roman"/>
          <w:sz w:val="24"/>
          <w:szCs w:val="24"/>
        </w:rPr>
        <w:t>, &amp; Hasegawa (2005) 6 month-old infants demonstrated the ability to match the number of tones presented with the number of visual stimuli presented on a violation-of-expectation paradigm, irrespective of the rate or duration of tones presented.</w:t>
      </w:r>
      <w:r w:rsidR="00C17AE5">
        <w:rPr>
          <w:rFonts w:ascii="Times New Roman" w:hAnsi="Times New Roman" w:cs="Times New Roman"/>
          <w:sz w:val="24"/>
          <w:szCs w:val="24"/>
        </w:rPr>
        <w:t xml:space="preserve"> However, while </w:t>
      </w:r>
      <w:proofErr w:type="spellStart"/>
      <w:r w:rsidR="00C17AE5">
        <w:rPr>
          <w:rFonts w:ascii="Times New Roman" w:hAnsi="Times New Roman" w:cs="Times New Roman"/>
          <w:sz w:val="24"/>
          <w:szCs w:val="24"/>
        </w:rPr>
        <w:t>numerosity</w:t>
      </w:r>
      <w:proofErr w:type="spellEnd"/>
      <w:r w:rsidR="00C17AE5">
        <w:rPr>
          <w:rFonts w:ascii="Times New Roman" w:hAnsi="Times New Roman" w:cs="Times New Roman"/>
          <w:sz w:val="24"/>
          <w:szCs w:val="24"/>
        </w:rPr>
        <w:t xml:space="preserve"> is a natural relationship, individual differences begin to appear in the </w:t>
      </w:r>
      <w:r w:rsidR="00A86714">
        <w:rPr>
          <w:rFonts w:ascii="Times New Roman" w:hAnsi="Times New Roman" w:cs="Times New Roman"/>
          <w:sz w:val="24"/>
          <w:szCs w:val="24"/>
        </w:rPr>
        <w:t xml:space="preserve">holistic processing of artificial </w:t>
      </w:r>
      <w:r w:rsidR="00A86714">
        <w:rPr>
          <w:rFonts w:ascii="Times New Roman" w:hAnsi="Times New Roman" w:cs="Times New Roman"/>
          <w:sz w:val="24"/>
          <w:szCs w:val="24"/>
        </w:rPr>
        <w:lastRenderedPageBreak/>
        <w:t xml:space="preserve">relationships. </w:t>
      </w:r>
      <w:proofErr w:type="spellStart"/>
      <w:r w:rsidR="00A86714">
        <w:rPr>
          <w:rFonts w:ascii="Times New Roman" w:hAnsi="Times New Roman" w:cs="Times New Roman"/>
          <w:sz w:val="24"/>
          <w:szCs w:val="24"/>
        </w:rPr>
        <w:t>Lewkowicz</w:t>
      </w:r>
      <w:proofErr w:type="spellEnd"/>
      <w:r w:rsidR="00A86714">
        <w:rPr>
          <w:rFonts w:ascii="Times New Roman" w:hAnsi="Times New Roman" w:cs="Times New Roman"/>
          <w:sz w:val="24"/>
          <w:szCs w:val="24"/>
        </w:rPr>
        <w:t xml:space="preserve"> (2004) found that when linking the natural relationship between the visual</w:t>
      </w:r>
      <w:r w:rsidR="00FD1E19">
        <w:rPr>
          <w:rFonts w:ascii="Times New Roman" w:hAnsi="Times New Roman" w:cs="Times New Roman"/>
          <w:sz w:val="24"/>
          <w:szCs w:val="24"/>
        </w:rPr>
        <w:t xml:space="preserve"> </w:t>
      </w:r>
      <w:r w:rsidR="00A86714">
        <w:rPr>
          <w:rFonts w:ascii="Times New Roman" w:hAnsi="Times New Roman" w:cs="Times New Roman"/>
          <w:sz w:val="24"/>
          <w:szCs w:val="24"/>
        </w:rPr>
        <w:t>impact of an object and the production of sound, 4-month old infants were unable to detect changes in the sequence of auditory and visual stimuli, both separately and in combination. However, when this natural relation was blocked, 4-month olds as a group only demonstrated recognition of order changes in the combination of auditory and visual sequential changes, individual differences were manifest when modalities were presented separately and particularly in the only-auditory change condition. In fact, individual differences were so great that while the mean response recovery to the auditory-only condition was roughly twice that of the (significant) audiovisual condition, the standard deviat</w:t>
      </w:r>
      <w:r w:rsidR="009E1C43">
        <w:rPr>
          <w:rFonts w:ascii="Times New Roman" w:hAnsi="Times New Roman" w:cs="Times New Roman"/>
          <w:sz w:val="24"/>
          <w:szCs w:val="24"/>
        </w:rPr>
        <w:t>ion was so large that the group response faile</w:t>
      </w:r>
      <w:r w:rsidR="004138DE">
        <w:rPr>
          <w:rFonts w:ascii="Times New Roman" w:hAnsi="Times New Roman" w:cs="Times New Roman"/>
          <w:sz w:val="24"/>
          <w:szCs w:val="24"/>
        </w:rPr>
        <w:t>d to meet significance. As the 8</w:t>
      </w:r>
      <w:r w:rsidR="009E1C43">
        <w:rPr>
          <w:rFonts w:ascii="Times New Roman" w:hAnsi="Times New Roman" w:cs="Times New Roman"/>
          <w:sz w:val="24"/>
          <w:szCs w:val="24"/>
        </w:rPr>
        <w:t xml:space="preserve">-month old group demonstrated significant response recovery in all conditions, it is possible that these differences reflect differing degrees of maturation in the younger sample. However, the disappearance of individual differences in audiovisual combination changes may be due to a general early ability of infants to process </w:t>
      </w:r>
      <w:proofErr w:type="spellStart"/>
      <w:r w:rsidR="009E1C43">
        <w:rPr>
          <w:rFonts w:ascii="Times New Roman" w:hAnsi="Times New Roman" w:cs="Times New Roman"/>
          <w:sz w:val="24"/>
          <w:szCs w:val="24"/>
        </w:rPr>
        <w:t>amodal</w:t>
      </w:r>
      <w:proofErr w:type="spellEnd"/>
      <w:r w:rsidR="009E1C43">
        <w:rPr>
          <w:rFonts w:ascii="Times New Roman" w:hAnsi="Times New Roman" w:cs="Times New Roman"/>
          <w:sz w:val="24"/>
          <w:szCs w:val="24"/>
        </w:rPr>
        <w:t xml:space="preserve"> (artificial) relationships. For instance, one study found that even newborns could learn arbitrary auditory-visual associations</w:t>
      </w:r>
      <w:r w:rsidR="008C6DE1">
        <w:rPr>
          <w:rFonts w:ascii="Times New Roman" w:hAnsi="Times New Roman" w:cs="Times New Roman"/>
          <w:sz w:val="24"/>
          <w:szCs w:val="24"/>
        </w:rPr>
        <w:t xml:space="preserve"> with </w:t>
      </w:r>
      <w:proofErr w:type="spellStart"/>
      <w:r w:rsidR="008C6DE1">
        <w:rPr>
          <w:rFonts w:ascii="Times New Roman" w:hAnsi="Times New Roman" w:cs="Times New Roman"/>
          <w:sz w:val="24"/>
          <w:szCs w:val="24"/>
        </w:rPr>
        <w:t>amodal</w:t>
      </w:r>
      <w:proofErr w:type="spellEnd"/>
      <w:r w:rsidR="008C6DE1">
        <w:rPr>
          <w:rFonts w:ascii="Times New Roman" w:hAnsi="Times New Roman" w:cs="Times New Roman"/>
          <w:sz w:val="24"/>
          <w:szCs w:val="24"/>
        </w:rPr>
        <w:t xml:space="preserve"> contingency, while failing to do so in the lack of a contingency between modalities (Slater</w:t>
      </w:r>
      <w:r w:rsidR="00BA7ACA">
        <w:rPr>
          <w:rFonts w:ascii="Times New Roman" w:hAnsi="Times New Roman" w:cs="Times New Roman"/>
          <w:sz w:val="24"/>
          <w:szCs w:val="24"/>
        </w:rPr>
        <w:t xml:space="preserve">, Brown, &amp; </w:t>
      </w:r>
      <w:proofErr w:type="spellStart"/>
      <w:r w:rsidR="00BA7ACA">
        <w:rPr>
          <w:rFonts w:ascii="Times New Roman" w:hAnsi="Times New Roman" w:cs="Times New Roman"/>
          <w:sz w:val="24"/>
          <w:szCs w:val="24"/>
        </w:rPr>
        <w:t>Badenoch</w:t>
      </w:r>
      <w:proofErr w:type="spellEnd"/>
      <w:r w:rsidR="00BA7ACA">
        <w:rPr>
          <w:rFonts w:ascii="Times New Roman" w:hAnsi="Times New Roman" w:cs="Times New Roman"/>
          <w:sz w:val="24"/>
          <w:szCs w:val="24"/>
        </w:rPr>
        <w:t>, 1997</w:t>
      </w:r>
      <w:r w:rsidR="008C6DE1">
        <w:rPr>
          <w:rFonts w:ascii="Times New Roman" w:hAnsi="Times New Roman" w:cs="Times New Roman"/>
          <w:sz w:val="24"/>
          <w:szCs w:val="24"/>
        </w:rPr>
        <w:t>). Individual differences have also been found in temporal estimation (Colombo &amp; Richman, 2002), a process suggested to involve frontal cortical structures, particularly prefrontal cortex (Dietrich, Frederick, &amp; Allen, 1997).</w:t>
      </w:r>
    </w:p>
    <w:p w14:paraId="63764CF8" w14:textId="161A8075" w:rsidR="00043828" w:rsidRDefault="009F294C"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Combining these aspects of modality-independent holistic processing, </w:t>
      </w:r>
      <w:r w:rsidR="00043828">
        <w:rPr>
          <w:rFonts w:ascii="Times New Roman" w:hAnsi="Times New Roman" w:cs="Times New Roman"/>
          <w:sz w:val="24"/>
          <w:szCs w:val="24"/>
        </w:rPr>
        <w:t xml:space="preserve">researchers </w:t>
      </w:r>
      <w:r w:rsidR="005B5C04">
        <w:rPr>
          <w:rFonts w:ascii="Times New Roman" w:hAnsi="Times New Roman" w:cs="Times New Roman"/>
          <w:sz w:val="24"/>
          <w:szCs w:val="24"/>
        </w:rPr>
        <w:t xml:space="preserve">in the current study </w:t>
      </w:r>
      <w:r w:rsidR="00043828">
        <w:rPr>
          <w:rFonts w:ascii="Times New Roman" w:hAnsi="Times New Roman" w:cs="Times New Roman"/>
          <w:sz w:val="24"/>
          <w:szCs w:val="24"/>
        </w:rPr>
        <w:t>examined looking measures on a modified</w:t>
      </w:r>
      <w:r>
        <w:rPr>
          <w:rFonts w:ascii="Times New Roman" w:hAnsi="Times New Roman" w:cs="Times New Roman"/>
          <w:sz w:val="24"/>
          <w:szCs w:val="24"/>
        </w:rPr>
        <w:t xml:space="preserve"> auditory AX version of the continuous performance task (AX-CPT).  </w:t>
      </w:r>
      <w:r w:rsidR="008B32A2">
        <w:rPr>
          <w:rFonts w:ascii="Times New Roman" w:hAnsi="Times New Roman" w:cs="Times New Roman"/>
          <w:sz w:val="24"/>
          <w:szCs w:val="24"/>
        </w:rPr>
        <w:t xml:space="preserve">In the AX-CPT, participants are instructed to respond only to the sequence of </w:t>
      </w:r>
      <w:proofErr w:type="gramStart"/>
      <w:r w:rsidR="008B32A2">
        <w:rPr>
          <w:rFonts w:ascii="Times New Roman" w:hAnsi="Times New Roman" w:cs="Times New Roman"/>
          <w:sz w:val="24"/>
          <w:szCs w:val="24"/>
        </w:rPr>
        <w:t>A</w:t>
      </w:r>
      <w:proofErr w:type="gramEnd"/>
      <w:r w:rsidR="008B32A2">
        <w:rPr>
          <w:rFonts w:ascii="Times New Roman" w:hAnsi="Times New Roman" w:cs="Times New Roman"/>
          <w:sz w:val="24"/>
          <w:szCs w:val="24"/>
        </w:rPr>
        <w:t xml:space="preserve"> followed by X, with each response scored as a hit or miss</w:t>
      </w:r>
      <w:r w:rsidR="00043828">
        <w:rPr>
          <w:rFonts w:ascii="Times New Roman" w:hAnsi="Times New Roman" w:cs="Times New Roman"/>
          <w:sz w:val="24"/>
          <w:szCs w:val="24"/>
        </w:rPr>
        <w:t xml:space="preserve">. </w:t>
      </w:r>
      <w:r w:rsidR="008B32A2">
        <w:rPr>
          <w:rFonts w:ascii="Times New Roman" w:hAnsi="Times New Roman" w:cs="Times New Roman"/>
          <w:sz w:val="24"/>
          <w:szCs w:val="24"/>
        </w:rPr>
        <w:t>Although</w:t>
      </w:r>
      <w:r w:rsidR="001C04C4">
        <w:rPr>
          <w:rFonts w:ascii="Times New Roman" w:hAnsi="Times New Roman" w:cs="Times New Roman"/>
          <w:sz w:val="24"/>
          <w:szCs w:val="24"/>
        </w:rPr>
        <w:t xml:space="preserve"> the AX-CPT </w:t>
      </w:r>
      <w:r w:rsidR="001C04C4">
        <w:rPr>
          <w:rFonts w:ascii="Times New Roman" w:hAnsi="Times New Roman" w:cs="Times New Roman"/>
          <w:sz w:val="24"/>
          <w:szCs w:val="24"/>
        </w:rPr>
        <w:lastRenderedPageBreak/>
        <w:t xml:space="preserve">has been primarily used to study contextual processing (e.g. Cohen et al., 1999), other studies have used it to measure attention and impulsivity (e.g. </w:t>
      </w:r>
      <w:proofErr w:type="spellStart"/>
      <w:r w:rsidR="001C04C4">
        <w:rPr>
          <w:rFonts w:ascii="Times New Roman" w:hAnsi="Times New Roman" w:cs="Times New Roman"/>
          <w:sz w:val="24"/>
          <w:szCs w:val="24"/>
        </w:rPr>
        <w:t>Gizer</w:t>
      </w:r>
      <w:proofErr w:type="spellEnd"/>
      <w:r w:rsidR="001C04C4">
        <w:rPr>
          <w:rFonts w:ascii="Times New Roman" w:hAnsi="Times New Roman" w:cs="Times New Roman"/>
          <w:sz w:val="24"/>
          <w:szCs w:val="24"/>
        </w:rPr>
        <w:t xml:space="preserve"> &amp;</w:t>
      </w:r>
      <w:r w:rsidR="00043828">
        <w:rPr>
          <w:rFonts w:ascii="Times New Roman" w:hAnsi="Times New Roman" w:cs="Times New Roman"/>
          <w:sz w:val="24"/>
          <w:szCs w:val="24"/>
        </w:rPr>
        <w:t xml:space="preserve"> Waldman, 2012). In this</w:t>
      </w:r>
      <w:r w:rsidR="001C04C4">
        <w:rPr>
          <w:rFonts w:ascii="Times New Roman" w:hAnsi="Times New Roman" w:cs="Times New Roman"/>
          <w:sz w:val="24"/>
          <w:szCs w:val="24"/>
        </w:rPr>
        <w:t xml:space="preserve"> study, the further aspect of holistic stimul</w:t>
      </w:r>
      <w:r w:rsidR="005B63E9">
        <w:rPr>
          <w:rFonts w:ascii="Times New Roman" w:hAnsi="Times New Roman" w:cs="Times New Roman"/>
          <w:sz w:val="24"/>
          <w:szCs w:val="24"/>
        </w:rPr>
        <w:t xml:space="preserve">us processing </w:t>
      </w:r>
      <w:r w:rsidR="00043828">
        <w:rPr>
          <w:rFonts w:ascii="Times New Roman" w:hAnsi="Times New Roman" w:cs="Times New Roman"/>
          <w:sz w:val="24"/>
          <w:szCs w:val="24"/>
        </w:rPr>
        <w:t xml:space="preserve">is </w:t>
      </w:r>
      <w:r w:rsidR="005B63E9">
        <w:rPr>
          <w:rFonts w:ascii="Times New Roman" w:hAnsi="Times New Roman" w:cs="Times New Roman"/>
          <w:sz w:val="24"/>
          <w:szCs w:val="24"/>
        </w:rPr>
        <w:t xml:space="preserve">added. As all stimuli will be auditory, gestalt integration will be required to process the AX sequence as a single unit, as opposed to the separation of individual stimuli due to local processing. </w:t>
      </w:r>
      <w:r w:rsidR="00043828">
        <w:rPr>
          <w:rFonts w:ascii="Times New Roman" w:hAnsi="Times New Roman" w:cs="Times New Roman"/>
          <w:sz w:val="24"/>
          <w:szCs w:val="24"/>
        </w:rPr>
        <w:t>However, the AX-CPT implemented in this study included a switched-order (XA) condition</w:t>
      </w:r>
      <w:r w:rsidR="00E3011B">
        <w:rPr>
          <w:rFonts w:ascii="Times New Roman" w:hAnsi="Times New Roman" w:cs="Times New Roman"/>
          <w:sz w:val="24"/>
          <w:szCs w:val="24"/>
        </w:rPr>
        <w:t xml:space="preserve">. This method allowed discrimination between component and order based holistic processing. In an order based holistic processing, memory stores should contain both components and the relation (temporal) between the two, while a simple component based processing approach would predict decreased performance as the coding of both components without a conscious representation of temporal relations should fail to distinguish “AX” and “XA”. </w:t>
      </w:r>
      <w:r w:rsidR="002B411C">
        <w:rPr>
          <w:rFonts w:ascii="Times New Roman" w:hAnsi="Times New Roman" w:cs="Times New Roman"/>
          <w:sz w:val="24"/>
          <w:szCs w:val="24"/>
        </w:rPr>
        <w:t>Finally, the much high proportion of the “AX” sequence relative to others should lead to a pre-potent bias for “AX”. In this case, one would expect that lower inhibition and working memory would result in long lookers displaying a strong “AX” bias.</w:t>
      </w:r>
    </w:p>
    <w:p w14:paraId="5716DDCA" w14:textId="23476647" w:rsidR="002A3298" w:rsidRDefault="005B63E9"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To measure sequence ident</w:t>
      </w:r>
      <w:r w:rsidR="00043828">
        <w:rPr>
          <w:rFonts w:ascii="Times New Roman" w:hAnsi="Times New Roman" w:cs="Times New Roman"/>
          <w:sz w:val="24"/>
          <w:szCs w:val="24"/>
        </w:rPr>
        <w:t xml:space="preserve">ification, the AX sequence </w:t>
      </w:r>
      <w:r>
        <w:rPr>
          <w:rFonts w:ascii="Times New Roman" w:hAnsi="Times New Roman" w:cs="Times New Roman"/>
          <w:sz w:val="24"/>
          <w:szCs w:val="24"/>
        </w:rPr>
        <w:t>correspond</w:t>
      </w:r>
      <w:r w:rsidR="00043828">
        <w:rPr>
          <w:rFonts w:ascii="Times New Roman" w:hAnsi="Times New Roman" w:cs="Times New Roman"/>
          <w:sz w:val="24"/>
          <w:szCs w:val="24"/>
        </w:rPr>
        <w:t>ed</w:t>
      </w:r>
      <w:r>
        <w:rPr>
          <w:rFonts w:ascii="Times New Roman" w:hAnsi="Times New Roman" w:cs="Times New Roman"/>
          <w:sz w:val="24"/>
          <w:szCs w:val="24"/>
        </w:rPr>
        <w:t xml:space="preserve"> to the appearance of a highly salient video with sound on one side of a computer monitor facing the infant, while all other combinations result</w:t>
      </w:r>
      <w:r w:rsidR="00043828">
        <w:rPr>
          <w:rFonts w:ascii="Times New Roman" w:hAnsi="Times New Roman" w:cs="Times New Roman"/>
          <w:sz w:val="24"/>
          <w:szCs w:val="24"/>
        </w:rPr>
        <w:t>ed</w:t>
      </w:r>
      <w:r>
        <w:rPr>
          <w:rFonts w:ascii="Times New Roman" w:hAnsi="Times New Roman" w:cs="Times New Roman"/>
          <w:sz w:val="24"/>
          <w:szCs w:val="24"/>
        </w:rPr>
        <w:t xml:space="preserve"> in the appearance of a </w:t>
      </w:r>
      <w:r w:rsidR="00D973AC">
        <w:rPr>
          <w:rFonts w:ascii="Times New Roman" w:hAnsi="Times New Roman" w:cs="Times New Roman"/>
          <w:sz w:val="24"/>
          <w:szCs w:val="24"/>
        </w:rPr>
        <w:t>similarly salient</w:t>
      </w:r>
      <w:r>
        <w:rPr>
          <w:rFonts w:ascii="Times New Roman" w:hAnsi="Times New Roman" w:cs="Times New Roman"/>
          <w:sz w:val="24"/>
          <w:szCs w:val="24"/>
        </w:rPr>
        <w:t xml:space="preserve"> stimulus on the opposite side. </w:t>
      </w:r>
      <w:r w:rsidR="00E3011B">
        <w:rPr>
          <w:rFonts w:ascii="Times New Roman" w:hAnsi="Times New Roman" w:cs="Times New Roman"/>
          <w:sz w:val="24"/>
          <w:szCs w:val="24"/>
        </w:rPr>
        <w:t>Direction of anticipatory looking and saccade latency were used to measure stimulus predictions.</w:t>
      </w:r>
    </w:p>
    <w:p w14:paraId="192551F3" w14:textId="77777777" w:rsidR="005641FC" w:rsidRDefault="005641FC" w:rsidP="006350BE">
      <w:pPr>
        <w:spacing w:line="480" w:lineRule="auto"/>
        <w:ind w:firstLine="720"/>
        <w:jc w:val="both"/>
        <w:rPr>
          <w:rFonts w:ascii="Times New Roman" w:hAnsi="Times New Roman" w:cs="Times New Roman"/>
          <w:sz w:val="24"/>
          <w:szCs w:val="24"/>
        </w:rPr>
      </w:pPr>
    </w:p>
    <w:p w14:paraId="31FE5D7E" w14:textId="77777777" w:rsidR="00A155B4" w:rsidRDefault="00A155B4" w:rsidP="006350BE">
      <w:pPr>
        <w:spacing w:line="480" w:lineRule="auto"/>
        <w:ind w:firstLine="720"/>
        <w:jc w:val="both"/>
        <w:rPr>
          <w:rFonts w:ascii="Times New Roman" w:hAnsi="Times New Roman" w:cs="Times New Roman"/>
          <w:sz w:val="24"/>
          <w:szCs w:val="24"/>
        </w:rPr>
      </w:pPr>
    </w:p>
    <w:p w14:paraId="06557448" w14:textId="77777777" w:rsidR="00A155B4" w:rsidRDefault="00A155B4" w:rsidP="006350BE">
      <w:pPr>
        <w:spacing w:line="480" w:lineRule="auto"/>
        <w:ind w:firstLine="720"/>
        <w:jc w:val="both"/>
        <w:rPr>
          <w:rFonts w:ascii="Times New Roman" w:hAnsi="Times New Roman" w:cs="Times New Roman"/>
          <w:sz w:val="24"/>
          <w:szCs w:val="24"/>
        </w:rPr>
      </w:pPr>
    </w:p>
    <w:p w14:paraId="175AA8E7" w14:textId="77777777" w:rsidR="00A155B4" w:rsidRDefault="00A155B4" w:rsidP="006350BE">
      <w:pPr>
        <w:spacing w:line="480" w:lineRule="auto"/>
        <w:ind w:firstLine="720"/>
        <w:jc w:val="both"/>
        <w:rPr>
          <w:rFonts w:ascii="Times New Roman" w:hAnsi="Times New Roman" w:cs="Times New Roman"/>
          <w:sz w:val="24"/>
          <w:szCs w:val="24"/>
        </w:rPr>
      </w:pPr>
    </w:p>
    <w:p w14:paraId="6352787B" w14:textId="03E1BFB0" w:rsidR="00FB3A0B" w:rsidRDefault="00FB3A0B" w:rsidP="006350BE">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Method</w:t>
      </w:r>
    </w:p>
    <w:p w14:paraId="3BF18E78" w14:textId="77777777" w:rsidR="004B6DBD" w:rsidRDefault="004B6DBD" w:rsidP="006350BE">
      <w:pPr>
        <w:spacing w:line="480" w:lineRule="auto"/>
        <w:jc w:val="both"/>
        <w:rPr>
          <w:rFonts w:ascii="Times New Roman" w:hAnsi="Times New Roman" w:cs="Times New Roman"/>
          <w:b/>
          <w:sz w:val="24"/>
          <w:szCs w:val="24"/>
        </w:rPr>
      </w:pPr>
    </w:p>
    <w:p w14:paraId="2FC7E4FE" w14:textId="22A8AC95" w:rsidR="004B6DBD" w:rsidRPr="004B6DBD" w:rsidRDefault="009127CA" w:rsidP="006350BE">
      <w:pPr>
        <w:spacing w:line="480" w:lineRule="auto"/>
        <w:jc w:val="both"/>
        <w:rPr>
          <w:rFonts w:ascii="Times New Roman" w:hAnsi="Times New Roman" w:cs="Times New Roman"/>
          <w:b/>
          <w:sz w:val="24"/>
          <w:szCs w:val="24"/>
        </w:rPr>
      </w:pPr>
      <w:r>
        <w:rPr>
          <w:rFonts w:ascii="Times New Roman" w:hAnsi="Times New Roman" w:cs="Times New Roman"/>
          <w:b/>
          <w:sz w:val="24"/>
          <w:szCs w:val="24"/>
        </w:rPr>
        <w:t>Participants</w:t>
      </w:r>
    </w:p>
    <w:p w14:paraId="6DE4F6EC" w14:textId="15E66CC0" w:rsidR="00FB3A0B" w:rsidRDefault="00FB3A0B"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final sample of </w:t>
      </w:r>
      <w:r w:rsidR="001F14D8">
        <w:rPr>
          <w:rFonts w:ascii="Times New Roman" w:hAnsi="Times New Roman" w:cs="Times New Roman"/>
          <w:sz w:val="24"/>
          <w:szCs w:val="24"/>
        </w:rPr>
        <w:t>participants will consist of 30</w:t>
      </w:r>
      <w:r w:rsidR="00D973AC">
        <w:rPr>
          <w:rFonts w:ascii="Times New Roman" w:hAnsi="Times New Roman" w:cs="Times New Roman"/>
          <w:sz w:val="24"/>
          <w:szCs w:val="24"/>
        </w:rPr>
        <w:t xml:space="preserve"> </w:t>
      </w:r>
      <w:r>
        <w:rPr>
          <w:rFonts w:ascii="Times New Roman" w:hAnsi="Times New Roman" w:cs="Times New Roman"/>
          <w:sz w:val="24"/>
          <w:szCs w:val="24"/>
        </w:rPr>
        <w:t>infants aged approximately 6 months (25-27 w</w:t>
      </w:r>
      <w:r w:rsidR="00B65FDF">
        <w:rPr>
          <w:rFonts w:ascii="Times New Roman" w:hAnsi="Times New Roman" w:cs="Times New Roman"/>
          <w:sz w:val="24"/>
          <w:szCs w:val="24"/>
        </w:rPr>
        <w:t>eeks after birth).</w:t>
      </w:r>
      <w:r w:rsidR="0049743E">
        <w:rPr>
          <w:rFonts w:ascii="Times New Roman" w:hAnsi="Times New Roman" w:cs="Times New Roman"/>
          <w:sz w:val="24"/>
          <w:szCs w:val="24"/>
        </w:rPr>
        <w:t xml:space="preserve"> Presented results are based on an initial sample size of 8.</w:t>
      </w:r>
      <w:r w:rsidR="00B65FDF">
        <w:rPr>
          <w:rFonts w:ascii="Times New Roman" w:hAnsi="Times New Roman" w:cs="Times New Roman"/>
          <w:sz w:val="24"/>
          <w:szCs w:val="24"/>
        </w:rPr>
        <w:t xml:space="preserve"> As with previous studies in our lab, infants primarily came from middle to upper class, Caucasian families (Reynolds, Guy, &amp; Zhang, 2011). </w:t>
      </w:r>
      <w:r>
        <w:rPr>
          <w:rFonts w:ascii="Times New Roman" w:hAnsi="Times New Roman" w:cs="Times New Roman"/>
          <w:sz w:val="24"/>
          <w:szCs w:val="24"/>
        </w:rPr>
        <w:t>Exclusio</w:t>
      </w:r>
      <w:r w:rsidR="001F14D8">
        <w:rPr>
          <w:rFonts w:ascii="Times New Roman" w:hAnsi="Times New Roman" w:cs="Times New Roman"/>
          <w:sz w:val="24"/>
          <w:szCs w:val="24"/>
        </w:rPr>
        <w:t>n criteria consist</w:t>
      </w:r>
      <w:r w:rsidR="00B65FDF">
        <w:rPr>
          <w:rFonts w:ascii="Times New Roman" w:hAnsi="Times New Roman" w:cs="Times New Roman"/>
          <w:sz w:val="24"/>
          <w:szCs w:val="24"/>
        </w:rPr>
        <w:t>ed</w:t>
      </w:r>
      <w:r w:rsidR="001F14D8">
        <w:rPr>
          <w:rFonts w:ascii="Times New Roman" w:hAnsi="Times New Roman" w:cs="Times New Roman"/>
          <w:sz w:val="24"/>
          <w:szCs w:val="24"/>
        </w:rPr>
        <w:t xml:space="preserve"> of less than</w:t>
      </w:r>
      <w:r w:rsidR="00D973AC">
        <w:rPr>
          <w:rFonts w:ascii="Times New Roman" w:hAnsi="Times New Roman" w:cs="Times New Roman"/>
          <w:sz w:val="24"/>
          <w:szCs w:val="24"/>
        </w:rPr>
        <w:t xml:space="preserve"> </w:t>
      </w:r>
      <w:r>
        <w:rPr>
          <w:rFonts w:ascii="Times New Roman" w:hAnsi="Times New Roman" w:cs="Times New Roman"/>
          <w:sz w:val="24"/>
          <w:szCs w:val="24"/>
        </w:rPr>
        <w:t xml:space="preserve">38 weeks </w:t>
      </w:r>
      <w:r w:rsidR="009127CA">
        <w:rPr>
          <w:rFonts w:ascii="Times New Roman" w:hAnsi="Times New Roman" w:cs="Times New Roman"/>
          <w:sz w:val="24"/>
          <w:szCs w:val="24"/>
        </w:rPr>
        <w:t xml:space="preserve">gestation, birth complications, and birth weight below 2.5 kg (approximately 5 </w:t>
      </w:r>
      <w:proofErr w:type="spellStart"/>
      <w:r w:rsidR="009127CA">
        <w:rPr>
          <w:rFonts w:ascii="Times New Roman" w:hAnsi="Times New Roman" w:cs="Times New Roman"/>
          <w:sz w:val="24"/>
          <w:szCs w:val="24"/>
        </w:rPr>
        <w:t>lb</w:t>
      </w:r>
      <w:proofErr w:type="spellEnd"/>
      <w:r w:rsidR="009127CA">
        <w:rPr>
          <w:rFonts w:ascii="Times New Roman" w:hAnsi="Times New Roman" w:cs="Times New Roman"/>
          <w:sz w:val="24"/>
          <w:szCs w:val="24"/>
        </w:rPr>
        <w:t xml:space="preserve">, 8 oz.). </w:t>
      </w:r>
      <w:r w:rsidR="00B65FDF">
        <w:rPr>
          <w:rFonts w:ascii="Times New Roman" w:hAnsi="Times New Roman" w:cs="Times New Roman"/>
          <w:sz w:val="24"/>
          <w:szCs w:val="24"/>
        </w:rPr>
        <w:t>One infant was unable to originally complete testing due to fussiness and was retested within a week.</w:t>
      </w:r>
    </w:p>
    <w:p w14:paraId="166EB2A3" w14:textId="77777777" w:rsidR="004B6DBD" w:rsidRDefault="004B6DBD" w:rsidP="006350BE">
      <w:pPr>
        <w:spacing w:line="480" w:lineRule="auto"/>
        <w:ind w:firstLine="720"/>
        <w:jc w:val="both"/>
        <w:rPr>
          <w:rFonts w:ascii="Times New Roman" w:hAnsi="Times New Roman" w:cs="Times New Roman"/>
          <w:sz w:val="24"/>
          <w:szCs w:val="24"/>
        </w:rPr>
      </w:pPr>
    </w:p>
    <w:p w14:paraId="7D4DA732" w14:textId="4BA92B23" w:rsidR="009127CA" w:rsidRDefault="009127CA" w:rsidP="006350BE">
      <w:pPr>
        <w:spacing w:line="480" w:lineRule="auto"/>
        <w:jc w:val="both"/>
        <w:rPr>
          <w:rFonts w:ascii="Times New Roman" w:hAnsi="Times New Roman" w:cs="Times New Roman"/>
          <w:b/>
          <w:sz w:val="24"/>
          <w:szCs w:val="24"/>
        </w:rPr>
      </w:pPr>
      <w:r>
        <w:rPr>
          <w:rFonts w:ascii="Times New Roman" w:hAnsi="Times New Roman" w:cs="Times New Roman"/>
          <w:b/>
          <w:sz w:val="24"/>
          <w:szCs w:val="24"/>
        </w:rPr>
        <w:t>Apparatus</w:t>
      </w:r>
    </w:p>
    <w:p w14:paraId="73818A2D" w14:textId="4BC85753" w:rsidR="005C2F71" w:rsidRDefault="004A01DB" w:rsidP="006350BE">
      <w:pPr>
        <w:spacing w:line="480" w:lineRule="auto"/>
        <w:ind w:firstLine="720"/>
        <w:jc w:val="both"/>
        <w:rPr>
          <w:rFonts w:ascii="Times New Roman" w:eastAsia="Times New Roman" w:hAnsi="Times New Roman" w:cs="Times New Roman"/>
          <w:sz w:val="24"/>
          <w:szCs w:val="24"/>
        </w:rPr>
      </w:pPr>
      <w:r w:rsidRPr="79765980">
        <w:rPr>
          <w:rFonts w:ascii="Times New Roman" w:eastAsia="Times New Roman" w:hAnsi="Times New Roman" w:cs="Times New Roman"/>
          <w:sz w:val="24"/>
          <w:szCs w:val="24"/>
        </w:rPr>
        <w:t xml:space="preserve">The apparatus </w:t>
      </w:r>
      <w:r w:rsidR="00B65FDF">
        <w:rPr>
          <w:rFonts w:ascii="Times New Roman" w:eastAsia="Times New Roman" w:hAnsi="Times New Roman" w:cs="Times New Roman"/>
          <w:sz w:val="24"/>
          <w:szCs w:val="24"/>
        </w:rPr>
        <w:t xml:space="preserve">was </w:t>
      </w:r>
      <w:r w:rsidRPr="79765980">
        <w:rPr>
          <w:rFonts w:ascii="Times New Roman" w:eastAsia="Times New Roman" w:hAnsi="Times New Roman" w:cs="Times New Roman"/>
          <w:sz w:val="24"/>
          <w:szCs w:val="24"/>
        </w:rPr>
        <w:t>similar to that used b</w:t>
      </w:r>
      <w:r w:rsidR="00566C7D">
        <w:rPr>
          <w:rFonts w:ascii="Times New Roman" w:eastAsia="Times New Roman" w:hAnsi="Times New Roman" w:cs="Times New Roman"/>
          <w:sz w:val="24"/>
          <w:szCs w:val="24"/>
        </w:rPr>
        <w:t>y Guy, Reynolds, and Zhang (2013</w:t>
      </w:r>
      <w:r w:rsidRPr="79765980">
        <w:rPr>
          <w:rFonts w:ascii="Times New Roman" w:eastAsia="Times New Roman" w:hAnsi="Times New Roman" w:cs="Times New Roman"/>
          <w:sz w:val="24"/>
          <w:szCs w:val="24"/>
        </w:rPr>
        <w:t xml:space="preserve">). </w:t>
      </w:r>
      <w:r w:rsidR="009127CA" w:rsidRPr="79765980">
        <w:rPr>
          <w:rFonts w:ascii="Times New Roman" w:eastAsia="Times New Roman" w:hAnsi="Times New Roman" w:cs="Times New Roman"/>
          <w:sz w:val="24"/>
          <w:szCs w:val="24"/>
        </w:rPr>
        <w:t xml:space="preserve">Participants </w:t>
      </w:r>
      <w:r w:rsidR="00B65FDF">
        <w:rPr>
          <w:rFonts w:ascii="Times New Roman" w:eastAsia="Times New Roman" w:hAnsi="Times New Roman" w:cs="Times New Roman"/>
          <w:sz w:val="24"/>
          <w:szCs w:val="24"/>
        </w:rPr>
        <w:t xml:space="preserve">were </w:t>
      </w:r>
      <w:r w:rsidR="009127CA" w:rsidRPr="79765980">
        <w:rPr>
          <w:rFonts w:ascii="Times New Roman" w:eastAsia="Times New Roman" w:hAnsi="Times New Roman" w:cs="Times New Roman"/>
          <w:sz w:val="24"/>
          <w:szCs w:val="24"/>
        </w:rPr>
        <w:t>positioned in a</w:t>
      </w:r>
      <w:r w:rsidR="00B7370F">
        <w:rPr>
          <w:rFonts w:ascii="Times New Roman" w:eastAsia="Times New Roman" w:hAnsi="Times New Roman" w:cs="Times New Roman"/>
          <w:sz w:val="24"/>
          <w:szCs w:val="24"/>
        </w:rPr>
        <w:t xml:space="preserve"> parent’s lap </w:t>
      </w:r>
      <w:r w:rsidR="009127CA" w:rsidRPr="79765980">
        <w:rPr>
          <w:rFonts w:ascii="Times New Roman" w:eastAsia="Times New Roman" w:hAnsi="Times New Roman" w:cs="Times New Roman"/>
          <w:sz w:val="24"/>
          <w:szCs w:val="24"/>
        </w:rPr>
        <w:t>55 cm away from a 27’ color LCD monitor (Dell 2707 WFP) and at approximate eye level with the monitor</w:t>
      </w:r>
      <w:r w:rsidR="00B7370F">
        <w:rPr>
          <w:rFonts w:ascii="Times New Roman" w:eastAsia="Times New Roman" w:hAnsi="Times New Roman" w:cs="Times New Roman"/>
          <w:sz w:val="24"/>
          <w:szCs w:val="24"/>
        </w:rPr>
        <w:t xml:space="preserve">. </w:t>
      </w:r>
      <w:r w:rsidR="009127CA" w:rsidRPr="79765980">
        <w:rPr>
          <w:rFonts w:ascii="Times New Roman" w:eastAsia="Times New Roman" w:hAnsi="Times New Roman" w:cs="Times New Roman"/>
          <w:sz w:val="24"/>
          <w:szCs w:val="24"/>
        </w:rPr>
        <w:t xml:space="preserve">The seating area </w:t>
      </w:r>
      <w:r w:rsidR="00B65FDF">
        <w:rPr>
          <w:rFonts w:ascii="Times New Roman" w:eastAsia="Times New Roman" w:hAnsi="Times New Roman" w:cs="Times New Roman"/>
          <w:sz w:val="24"/>
          <w:szCs w:val="24"/>
        </w:rPr>
        <w:t xml:space="preserve">was </w:t>
      </w:r>
      <w:r w:rsidR="009127CA" w:rsidRPr="79765980">
        <w:rPr>
          <w:rFonts w:ascii="Times New Roman" w:eastAsia="Times New Roman" w:hAnsi="Times New Roman" w:cs="Times New Roman"/>
          <w:sz w:val="24"/>
          <w:szCs w:val="24"/>
        </w:rPr>
        <w:t>surrounded on all sides by black curtain, except for t</w:t>
      </w:r>
      <w:r w:rsidR="00CB70CF">
        <w:rPr>
          <w:rFonts w:ascii="Times New Roman" w:eastAsia="Times New Roman" w:hAnsi="Times New Roman" w:cs="Times New Roman"/>
          <w:sz w:val="24"/>
          <w:szCs w:val="24"/>
        </w:rPr>
        <w:t>he side behind the participant and the room remained unlit throughout testing.</w:t>
      </w:r>
      <w:r w:rsidR="00B65FDF">
        <w:rPr>
          <w:rFonts w:ascii="Times New Roman" w:eastAsia="Times New Roman" w:hAnsi="Times New Roman" w:cs="Times New Roman"/>
          <w:sz w:val="24"/>
          <w:szCs w:val="24"/>
        </w:rPr>
        <w:t xml:space="preserve"> </w:t>
      </w:r>
      <w:r w:rsidR="009127CA" w:rsidRPr="79765980">
        <w:rPr>
          <w:rFonts w:ascii="Times New Roman" w:eastAsia="Times New Roman" w:hAnsi="Times New Roman" w:cs="Times New Roman"/>
          <w:sz w:val="24"/>
          <w:szCs w:val="24"/>
        </w:rPr>
        <w:t xml:space="preserve">Looks </w:t>
      </w:r>
      <w:r w:rsidR="00B65FDF">
        <w:rPr>
          <w:rFonts w:ascii="Times New Roman" w:eastAsia="Times New Roman" w:hAnsi="Times New Roman" w:cs="Times New Roman"/>
          <w:sz w:val="24"/>
          <w:szCs w:val="24"/>
        </w:rPr>
        <w:t xml:space="preserve">were </w:t>
      </w:r>
      <w:r w:rsidR="009127CA" w:rsidRPr="79765980">
        <w:rPr>
          <w:rFonts w:ascii="Times New Roman" w:eastAsia="Times New Roman" w:hAnsi="Times New Roman" w:cs="Times New Roman"/>
          <w:sz w:val="24"/>
          <w:szCs w:val="24"/>
        </w:rPr>
        <w:t>recorded usin</w:t>
      </w:r>
      <w:r w:rsidRPr="79765980">
        <w:rPr>
          <w:rFonts w:ascii="Times New Roman" w:eastAsia="Times New Roman" w:hAnsi="Times New Roman" w:cs="Times New Roman"/>
          <w:sz w:val="24"/>
          <w:szCs w:val="24"/>
        </w:rPr>
        <w:t xml:space="preserve">g a digital camcorder (Sony DCR-HC28) located just below the monitor and the video recorded through </w:t>
      </w:r>
      <w:proofErr w:type="spellStart"/>
      <w:r w:rsidRPr="79765980">
        <w:rPr>
          <w:rFonts w:ascii="Times New Roman" w:eastAsia="Times New Roman" w:hAnsi="Times New Roman" w:cs="Times New Roman"/>
          <w:sz w:val="24"/>
          <w:szCs w:val="24"/>
        </w:rPr>
        <w:t>Netstation</w:t>
      </w:r>
      <w:proofErr w:type="spellEnd"/>
      <w:r w:rsidRPr="79765980">
        <w:rPr>
          <w:rFonts w:ascii="Times New Roman" w:eastAsia="Times New Roman" w:hAnsi="Times New Roman" w:cs="Times New Roman"/>
          <w:sz w:val="24"/>
          <w:szCs w:val="24"/>
        </w:rPr>
        <w:t xml:space="preserve"> software, Electrical Geodesics Incorporated (EGI; Eugene, Oregon). </w:t>
      </w:r>
      <w:proofErr w:type="spellStart"/>
      <w:r w:rsidRPr="79765980">
        <w:rPr>
          <w:rFonts w:ascii="Times New Roman" w:eastAsia="Times New Roman" w:hAnsi="Times New Roman" w:cs="Times New Roman"/>
          <w:sz w:val="24"/>
          <w:szCs w:val="24"/>
        </w:rPr>
        <w:t>Netstation</w:t>
      </w:r>
      <w:proofErr w:type="spellEnd"/>
      <w:r w:rsidRPr="79765980">
        <w:rPr>
          <w:rFonts w:ascii="Times New Roman" w:eastAsia="Times New Roman" w:hAnsi="Times New Roman" w:cs="Times New Roman"/>
          <w:sz w:val="24"/>
          <w:szCs w:val="24"/>
        </w:rPr>
        <w:t xml:space="preserve"> </w:t>
      </w:r>
      <w:r w:rsidR="00B65FDF">
        <w:rPr>
          <w:rFonts w:ascii="Times New Roman" w:eastAsia="Times New Roman" w:hAnsi="Times New Roman" w:cs="Times New Roman"/>
          <w:sz w:val="24"/>
          <w:szCs w:val="24"/>
        </w:rPr>
        <w:t xml:space="preserve">was </w:t>
      </w:r>
      <w:r w:rsidRPr="79765980">
        <w:rPr>
          <w:rFonts w:ascii="Times New Roman" w:eastAsia="Times New Roman" w:hAnsi="Times New Roman" w:cs="Times New Roman"/>
          <w:sz w:val="24"/>
          <w:szCs w:val="24"/>
        </w:rPr>
        <w:t>used in recording EEG</w:t>
      </w:r>
      <w:r w:rsidR="00B65FDF">
        <w:rPr>
          <w:rFonts w:ascii="Times New Roman" w:eastAsia="Times New Roman" w:hAnsi="Times New Roman" w:cs="Times New Roman"/>
          <w:sz w:val="24"/>
          <w:szCs w:val="24"/>
        </w:rPr>
        <w:t>/EOG</w:t>
      </w:r>
      <w:r w:rsidRPr="79765980">
        <w:rPr>
          <w:rFonts w:ascii="Times New Roman" w:eastAsia="Times New Roman" w:hAnsi="Times New Roman" w:cs="Times New Roman"/>
          <w:sz w:val="24"/>
          <w:szCs w:val="24"/>
        </w:rPr>
        <w:t xml:space="preserve"> data and synchronizing th</w:t>
      </w:r>
      <w:r w:rsidR="005C2F71" w:rsidRPr="79765980">
        <w:rPr>
          <w:rFonts w:ascii="Times New Roman" w:eastAsia="Times New Roman" w:hAnsi="Times New Roman" w:cs="Times New Roman"/>
          <w:sz w:val="24"/>
          <w:szCs w:val="24"/>
        </w:rPr>
        <w:t>e EEG</w:t>
      </w:r>
      <w:r w:rsidR="00B65FDF">
        <w:rPr>
          <w:rFonts w:ascii="Times New Roman" w:eastAsia="Times New Roman" w:hAnsi="Times New Roman" w:cs="Times New Roman"/>
          <w:sz w:val="24"/>
          <w:szCs w:val="24"/>
        </w:rPr>
        <w:t>/EOG</w:t>
      </w:r>
      <w:r w:rsidR="00CB70CF">
        <w:rPr>
          <w:rFonts w:ascii="Times New Roman" w:eastAsia="Times New Roman" w:hAnsi="Times New Roman" w:cs="Times New Roman"/>
          <w:sz w:val="24"/>
          <w:szCs w:val="24"/>
        </w:rPr>
        <w:t xml:space="preserve"> and video data. </w:t>
      </w:r>
      <w:r w:rsidR="00566C7D">
        <w:rPr>
          <w:rFonts w:ascii="Times New Roman" w:eastAsia="Times New Roman" w:hAnsi="Times New Roman" w:cs="Times New Roman"/>
          <w:sz w:val="24"/>
          <w:szCs w:val="24"/>
        </w:rPr>
        <w:t xml:space="preserve"> A Dell Workstation in the control room </w:t>
      </w:r>
      <w:r w:rsidR="005C2F71" w:rsidRPr="79765980">
        <w:rPr>
          <w:rFonts w:ascii="Times New Roman" w:eastAsia="Times New Roman" w:hAnsi="Times New Roman" w:cs="Times New Roman"/>
          <w:sz w:val="24"/>
          <w:szCs w:val="24"/>
        </w:rPr>
        <w:t>used to run experimental protocol and A/V input to the monitor using E Prime.</w:t>
      </w:r>
    </w:p>
    <w:p w14:paraId="1793A6B2" w14:textId="77777777" w:rsidR="004B6DBD" w:rsidRDefault="004B6DBD" w:rsidP="006350BE">
      <w:pPr>
        <w:spacing w:line="480" w:lineRule="auto"/>
        <w:ind w:firstLine="720"/>
        <w:jc w:val="both"/>
        <w:rPr>
          <w:rFonts w:ascii="Times New Roman" w:hAnsi="Times New Roman" w:cs="Times New Roman"/>
          <w:sz w:val="24"/>
          <w:szCs w:val="24"/>
        </w:rPr>
      </w:pPr>
    </w:p>
    <w:p w14:paraId="23FFE9E6" w14:textId="4B9EDFE0" w:rsidR="004A01DB" w:rsidRPr="005C2F71" w:rsidRDefault="004A01DB" w:rsidP="006350BE">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Stimuli</w:t>
      </w:r>
    </w:p>
    <w:p w14:paraId="06F58407" w14:textId="5407E745" w:rsidR="004A01DB" w:rsidRPr="004A01DB" w:rsidRDefault="004A01DB"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D973AC">
        <w:rPr>
          <w:rFonts w:ascii="Times New Roman" w:hAnsi="Times New Roman" w:cs="Times New Roman"/>
          <w:sz w:val="24"/>
          <w:szCs w:val="24"/>
        </w:rPr>
        <w:t>wo</w:t>
      </w:r>
      <w:r>
        <w:rPr>
          <w:rFonts w:ascii="Times New Roman" w:hAnsi="Times New Roman" w:cs="Times New Roman"/>
          <w:sz w:val="24"/>
          <w:szCs w:val="24"/>
        </w:rPr>
        <w:t xml:space="preserve"> </w:t>
      </w:r>
      <w:r w:rsidR="0076388A">
        <w:rPr>
          <w:rFonts w:ascii="Times New Roman" w:hAnsi="Times New Roman" w:cs="Times New Roman"/>
          <w:sz w:val="24"/>
          <w:szCs w:val="24"/>
        </w:rPr>
        <w:t xml:space="preserve">types of </w:t>
      </w:r>
      <w:r w:rsidR="00B305CA" w:rsidRPr="00C60E64">
        <w:rPr>
          <w:rFonts w:ascii="Times New Roman" w:hAnsi="Times New Roman" w:cs="Times New Roman"/>
          <w:b/>
          <w:sz w:val="24"/>
          <w:szCs w:val="24"/>
        </w:rPr>
        <w:t xml:space="preserve">visual </w:t>
      </w:r>
      <w:r w:rsidRPr="00C60E64">
        <w:rPr>
          <w:rFonts w:ascii="Times New Roman" w:hAnsi="Times New Roman" w:cs="Times New Roman"/>
          <w:b/>
          <w:sz w:val="24"/>
          <w:szCs w:val="24"/>
        </w:rPr>
        <w:t>stimuli</w:t>
      </w:r>
      <w:r>
        <w:rPr>
          <w:rFonts w:ascii="Times New Roman" w:hAnsi="Times New Roman" w:cs="Times New Roman"/>
          <w:sz w:val="24"/>
          <w:szCs w:val="24"/>
        </w:rPr>
        <w:t xml:space="preserve"> </w:t>
      </w:r>
      <w:r w:rsidR="00CB70CF">
        <w:rPr>
          <w:rFonts w:ascii="Times New Roman" w:hAnsi="Times New Roman" w:cs="Times New Roman"/>
          <w:sz w:val="24"/>
          <w:szCs w:val="24"/>
        </w:rPr>
        <w:t xml:space="preserve">were </w:t>
      </w:r>
      <w:r>
        <w:rPr>
          <w:rFonts w:ascii="Times New Roman" w:hAnsi="Times New Roman" w:cs="Times New Roman"/>
          <w:sz w:val="24"/>
          <w:szCs w:val="24"/>
        </w:rPr>
        <w:t xml:space="preserve">used in the course of this </w:t>
      </w:r>
      <w:r w:rsidR="00F7236F">
        <w:rPr>
          <w:rFonts w:ascii="Times New Roman" w:hAnsi="Times New Roman" w:cs="Times New Roman"/>
          <w:sz w:val="24"/>
          <w:szCs w:val="24"/>
        </w:rPr>
        <w:t xml:space="preserve">study. A </w:t>
      </w:r>
      <w:r w:rsidR="00F7236F">
        <w:rPr>
          <w:rFonts w:ascii="Times New Roman" w:hAnsi="Times New Roman" w:cs="Times New Roman"/>
          <w:b/>
          <w:sz w:val="24"/>
          <w:szCs w:val="24"/>
        </w:rPr>
        <w:t>Female face</w:t>
      </w:r>
      <w:r w:rsidR="00566C7D">
        <w:rPr>
          <w:rFonts w:ascii="Times New Roman" w:hAnsi="Times New Roman" w:cs="Times New Roman"/>
          <w:sz w:val="24"/>
          <w:szCs w:val="24"/>
        </w:rPr>
        <w:t xml:space="preserve"> subtending a </w:t>
      </w:r>
      <w:r w:rsidR="00566C7D" w:rsidRPr="00566C7D">
        <w:rPr>
          <w:rFonts w:ascii="Times New Roman" w:hAnsi="Times New Roman" w:cs="Times New Roman"/>
          <w:sz w:val="24"/>
          <w:szCs w:val="24"/>
        </w:rPr>
        <w:t>20</w:t>
      </w:r>
      <w:r w:rsidR="00566C7D">
        <w:rPr>
          <w:rFonts w:ascii="Times New Roman" w:hAnsi="Times New Roman" w:cs="Times New Roman"/>
          <w:sz w:val="24"/>
          <w:szCs w:val="24"/>
          <w:vertAlign w:val="superscript"/>
        </w:rPr>
        <w:t>o</w:t>
      </w:r>
      <w:r w:rsidR="00566C7D">
        <w:rPr>
          <w:rFonts w:ascii="Times New Roman" w:hAnsi="Times New Roman" w:cs="Times New Roman"/>
          <w:sz w:val="24"/>
          <w:szCs w:val="24"/>
        </w:rPr>
        <w:t xml:space="preserve"> square </w:t>
      </w:r>
      <w:r w:rsidR="00CB70CF" w:rsidRPr="00566C7D">
        <w:rPr>
          <w:rFonts w:ascii="Times New Roman" w:hAnsi="Times New Roman" w:cs="Times New Roman"/>
          <w:sz w:val="24"/>
          <w:szCs w:val="24"/>
        </w:rPr>
        <w:t>was</w:t>
      </w:r>
      <w:r w:rsidR="00566C7D">
        <w:rPr>
          <w:rFonts w:ascii="Times New Roman" w:hAnsi="Times New Roman" w:cs="Times New Roman"/>
          <w:sz w:val="24"/>
          <w:szCs w:val="24"/>
        </w:rPr>
        <w:t xml:space="preserve"> presented on the monitor</w:t>
      </w:r>
      <w:r w:rsidR="00CB70CF">
        <w:rPr>
          <w:rFonts w:ascii="Times New Roman" w:hAnsi="Times New Roman" w:cs="Times New Roman"/>
          <w:sz w:val="24"/>
          <w:szCs w:val="24"/>
        </w:rPr>
        <w:t xml:space="preserve"> </w:t>
      </w:r>
      <w:r w:rsidR="00566C7D">
        <w:rPr>
          <w:rFonts w:ascii="Times New Roman" w:hAnsi="Times New Roman" w:cs="Times New Roman"/>
          <w:sz w:val="24"/>
          <w:szCs w:val="24"/>
        </w:rPr>
        <w:t>for</w:t>
      </w:r>
      <w:r>
        <w:rPr>
          <w:rFonts w:ascii="Times New Roman" w:hAnsi="Times New Roman" w:cs="Times New Roman"/>
          <w:sz w:val="24"/>
          <w:szCs w:val="24"/>
        </w:rPr>
        <w:t xml:space="preserve"> the initial designation</w:t>
      </w:r>
      <w:r w:rsidR="0076388A">
        <w:rPr>
          <w:rFonts w:ascii="Times New Roman" w:hAnsi="Times New Roman" w:cs="Times New Roman"/>
          <w:sz w:val="24"/>
          <w:szCs w:val="24"/>
        </w:rPr>
        <w:t xml:space="preserve"> of looking groups. The </w:t>
      </w:r>
      <w:proofErr w:type="spellStart"/>
      <w:r w:rsidR="00D973AC">
        <w:rPr>
          <w:rFonts w:ascii="Times New Roman" w:hAnsi="Times New Roman" w:cs="Times New Roman"/>
          <w:b/>
          <w:sz w:val="24"/>
          <w:szCs w:val="24"/>
        </w:rPr>
        <w:t>Reinforcer</w:t>
      </w:r>
      <w:proofErr w:type="spellEnd"/>
      <w:r w:rsidR="00CB70CF">
        <w:rPr>
          <w:rFonts w:ascii="Times New Roman" w:hAnsi="Times New Roman" w:cs="Times New Roman"/>
          <w:sz w:val="24"/>
          <w:szCs w:val="24"/>
        </w:rPr>
        <w:t xml:space="preserve"> cons</w:t>
      </w:r>
      <w:r w:rsidR="00171BCC">
        <w:rPr>
          <w:rFonts w:ascii="Times New Roman" w:hAnsi="Times New Roman" w:cs="Times New Roman"/>
          <w:sz w:val="24"/>
          <w:szCs w:val="24"/>
        </w:rPr>
        <w:t xml:space="preserve">isted of an image of “Big Bird”. </w:t>
      </w:r>
      <w:r w:rsidR="00CB70CF">
        <w:rPr>
          <w:rFonts w:ascii="Times New Roman" w:hAnsi="Times New Roman" w:cs="Times New Roman"/>
          <w:sz w:val="24"/>
          <w:szCs w:val="24"/>
        </w:rPr>
        <w:t>Additional sesame street clips were briefly displayed before trials when infants became bored or fussy.</w:t>
      </w:r>
      <w:r w:rsidR="0076388A">
        <w:rPr>
          <w:rFonts w:ascii="Times New Roman" w:hAnsi="Times New Roman" w:cs="Times New Roman"/>
          <w:sz w:val="24"/>
          <w:szCs w:val="24"/>
        </w:rPr>
        <w:t xml:space="preserve">                                          </w:t>
      </w:r>
    </w:p>
    <w:p w14:paraId="259EB8E6" w14:textId="000888D5" w:rsidR="009127CA" w:rsidRDefault="00B305CA" w:rsidP="006350BE">
      <w:pPr>
        <w:spacing w:line="480" w:lineRule="auto"/>
        <w:ind w:firstLine="720"/>
        <w:jc w:val="both"/>
        <w:rPr>
          <w:rFonts w:ascii="Times New Roman" w:eastAsia="Times New Roman" w:hAnsi="Times New Roman" w:cs="Times New Roman"/>
          <w:sz w:val="24"/>
          <w:szCs w:val="24"/>
        </w:rPr>
      </w:pPr>
      <w:r w:rsidRPr="6B94D0EC">
        <w:rPr>
          <w:rFonts w:ascii="Times New Roman" w:eastAsia="Times New Roman" w:hAnsi="Times New Roman" w:cs="Times New Roman"/>
          <w:b/>
          <w:bCs/>
          <w:sz w:val="24"/>
          <w:szCs w:val="24"/>
        </w:rPr>
        <w:t>Auditory Stimuli</w:t>
      </w:r>
      <w:r w:rsidRPr="6B94D0EC">
        <w:rPr>
          <w:rFonts w:ascii="Times New Roman" w:eastAsia="Times New Roman" w:hAnsi="Times New Roman" w:cs="Times New Roman"/>
          <w:sz w:val="24"/>
          <w:szCs w:val="24"/>
        </w:rPr>
        <w:t xml:space="preserve"> </w:t>
      </w:r>
      <w:r w:rsidR="00CB70CF">
        <w:rPr>
          <w:rFonts w:ascii="Times New Roman" w:eastAsia="Times New Roman" w:hAnsi="Times New Roman" w:cs="Times New Roman"/>
          <w:sz w:val="24"/>
          <w:szCs w:val="24"/>
        </w:rPr>
        <w:t>consisted of four auditory sequences</w:t>
      </w:r>
      <w:r w:rsidR="00301778">
        <w:rPr>
          <w:rFonts w:ascii="Times New Roman" w:eastAsia="Times New Roman" w:hAnsi="Times New Roman" w:cs="Times New Roman"/>
          <w:sz w:val="24"/>
          <w:szCs w:val="24"/>
        </w:rPr>
        <w:t xml:space="preserve"> created from a pool of 4notes</w:t>
      </w:r>
      <w:r w:rsidR="00CB70CF">
        <w:rPr>
          <w:rFonts w:ascii="Times New Roman" w:eastAsia="Times New Roman" w:hAnsi="Times New Roman" w:cs="Times New Roman"/>
          <w:sz w:val="24"/>
          <w:szCs w:val="24"/>
        </w:rPr>
        <w:t xml:space="preserve">. Each sequence was composed of a 600ms tone followed by a 400 </w:t>
      </w:r>
      <w:proofErr w:type="spellStart"/>
      <w:r w:rsidR="00CB70CF">
        <w:rPr>
          <w:rFonts w:ascii="Times New Roman" w:eastAsia="Times New Roman" w:hAnsi="Times New Roman" w:cs="Times New Roman"/>
          <w:sz w:val="24"/>
          <w:szCs w:val="24"/>
        </w:rPr>
        <w:t>ms</w:t>
      </w:r>
      <w:proofErr w:type="spellEnd"/>
      <w:r w:rsidR="00CB70CF">
        <w:rPr>
          <w:rFonts w:ascii="Times New Roman" w:eastAsia="Times New Roman" w:hAnsi="Times New Roman" w:cs="Times New Roman"/>
          <w:sz w:val="24"/>
          <w:szCs w:val="24"/>
        </w:rPr>
        <w:t xml:space="preserve"> ISI and a second 600ms tone. Sequences are represented as AX</w:t>
      </w:r>
      <w:r w:rsidR="005D6F08">
        <w:rPr>
          <w:rFonts w:ascii="Times New Roman" w:eastAsia="Times New Roman" w:hAnsi="Times New Roman" w:cs="Times New Roman"/>
          <w:sz w:val="24"/>
          <w:szCs w:val="24"/>
        </w:rPr>
        <w:t xml:space="preserve"> (target) and</w:t>
      </w:r>
      <w:r w:rsidR="00CB70CF">
        <w:rPr>
          <w:rFonts w:ascii="Times New Roman" w:eastAsia="Times New Roman" w:hAnsi="Times New Roman" w:cs="Times New Roman"/>
          <w:sz w:val="24"/>
          <w:szCs w:val="24"/>
        </w:rPr>
        <w:t xml:space="preserve"> XA,</w:t>
      </w:r>
      <w:r w:rsidR="00301778">
        <w:rPr>
          <w:rFonts w:ascii="Times New Roman" w:eastAsia="Times New Roman" w:hAnsi="Times New Roman" w:cs="Times New Roman"/>
          <w:sz w:val="24"/>
          <w:szCs w:val="24"/>
        </w:rPr>
        <w:t xml:space="preserve"> BY, </w:t>
      </w:r>
      <w:r w:rsidR="005D6F08">
        <w:rPr>
          <w:rFonts w:ascii="Times New Roman" w:eastAsia="Times New Roman" w:hAnsi="Times New Roman" w:cs="Times New Roman"/>
          <w:sz w:val="24"/>
          <w:szCs w:val="24"/>
        </w:rPr>
        <w:t xml:space="preserve">and </w:t>
      </w:r>
      <w:r w:rsidR="00301778">
        <w:rPr>
          <w:rFonts w:ascii="Times New Roman" w:eastAsia="Times New Roman" w:hAnsi="Times New Roman" w:cs="Times New Roman"/>
          <w:sz w:val="24"/>
          <w:szCs w:val="24"/>
        </w:rPr>
        <w:t xml:space="preserve">AY </w:t>
      </w:r>
      <w:r w:rsidR="00171BCC">
        <w:rPr>
          <w:rFonts w:ascii="Times New Roman" w:eastAsia="Times New Roman" w:hAnsi="Times New Roman" w:cs="Times New Roman"/>
          <w:sz w:val="24"/>
          <w:szCs w:val="24"/>
        </w:rPr>
        <w:t>(standards).</w:t>
      </w:r>
    </w:p>
    <w:p w14:paraId="7C244C65" w14:textId="77777777" w:rsidR="004B6DBD" w:rsidRDefault="004B6DBD" w:rsidP="006350BE">
      <w:pPr>
        <w:spacing w:line="480" w:lineRule="auto"/>
        <w:ind w:firstLine="720"/>
        <w:jc w:val="both"/>
        <w:rPr>
          <w:rFonts w:ascii="Times New Roman" w:hAnsi="Times New Roman" w:cs="Times New Roman"/>
          <w:sz w:val="24"/>
          <w:szCs w:val="24"/>
        </w:rPr>
      </w:pPr>
    </w:p>
    <w:p w14:paraId="381A94A3" w14:textId="3571BD60" w:rsidR="00F7236F" w:rsidRDefault="00F7236F" w:rsidP="006350BE">
      <w:pPr>
        <w:spacing w:line="480" w:lineRule="auto"/>
        <w:jc w:val="both"/>
        <w:rPr>
          <w:rFonts w:ascii="Times New Roman" w:hAnsi="Times New Roman" w:cs="Times New Roman"/>
          <w:sz w:val="24"/>
          <w:szCs w:val="24"/>
        </w:rPr>
      </w:pPr>
      <w:r>
        <w:rPr>
          <w:rFonts w:ascii="Times New Roman" w:hAnsi="Times New Roman" w:cs="Times New Roman"/>
          <w:b/>
          <w:sz w:val="24"/>
          <w:szCs w:val="24"/>
        </w:rPr>
        <w:t>EEG</w:t>
      </w:r>
      <w:r w:rsidR="00E52354">
        <w:rPr>
          <w:rFonts w:ascii="Times New Roman" w:hAnsi="Times New Roman" w:cs="Times New Roman"/>
          <w:b/>
          <w:sz w:val="24"/>
          <w:szCs w:val="24"/>
        </w:rPr>
        <w:t>/EOG</w:t>
      </w:r>
      <w:r>
        <w:rPr>
          <w:rFonts w:ascii="Times New Roman" w:hAnsi="Times New Roman" w:cs="Times New Roman"/>
          <w:b/>
          <w:sz w:val="24"/>
          <w:szCs w:val="24"/>
        </w:rPr>
        <w:t xml:space="preserve"> recording</w:t>
      </w:r>
    </w:p>
    <w:p w14:paraId="7D3E8CE3" w14:textId="628BEC0B" w:rsidR="003207CA" w:rsidRDefault="00E52354" w:rsidP="006350BE">
      <w:pPr>
        <w:spacing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EEG/EOG</w:t>
      </w:r>
      <w:r w:rsidR="00F7236F" w:rsidRPr="05FE1DE3">
        <w:rPr>
          <w:rFonts w:ascii="Times New Roman" w:eastAsia="Times New Roman" w:hAnsi="Times New Roman" w:cs="Times New Roman"/>
          <w:sz w:val="24"/>
          <w:szCs w:val="24"/>
        </w:rPr>
        <w:t xml:space="preserve"> recording </w:t>
      </w:r>
      <w:r w:rsidR="00301778">
        <w:rPr>
          <w:rFonts w:ascii="Times New Roman" w:eastAsia="Times New Roman" w:hAnsi="Times New Roman" w:cs="Times New Roman"/>
          <w:sz w:val="24"/>
          <w:szCs w:val="24"/>
        </w:rPr>
        <w:t xml:space="preserve">were </w:t>
      </w:r>
      <w:r w:rsidR="00F7236F" w:rsidRPr="05FE1DE3">
        <w:rPr>
          <w:rFonts w:ascii="Times New Roman" w:eastAsia="Times New Roman" w:hAnsi="Times New Roman" w:cs="Times New Roman"/>
          <w:sz w:val="24"/>
          <w:szCs w:val="24"/>
        </w:rPr>
        <w:t xml:space="preserve">similar to that used by Guy, Reynolds, and Zhang (2012). All data </w:t>
      </w:r>
      <w:r w:rsidR="00301778">
        <w:rPr>
          <w:rFonts w:ascii="Times New Roman" w:eastAsia="Times New Roman" w:hAnsi="Times New Roman" w:cs="Times New Roman"/>
          <w:sz w:val="24"/>
          <w:szCs w:val="24"/>
        </w:rPr>
        <w:t>was collected</w:t>
      </w:r>
      <w:r w:rsidR="00F7236F" w:rsidRPr="05FE1DE3">
        <w:rPr>
          <w:rFonts w:ascii="Times New Roman" w:eastAsia="Times New Roman" w:hAnsi="Times New Roman" w:cs="Times New Roman"/>
          <w:sz w:val="24"/>
          <w:szCs w:val="24"/>
        </w:rPr>
        <w:t xml:space="preserve"> using the EGI Geodesic EEG System 300 (GES system). The system consists of both the </w:t>
      </w:r>
      <w:proofErr w:type="spellStart"/>
      <w:r w:rsidR="00F7236F" w:rsidRPr="05FE1DE3">
        <w:rPr>
          <w:rFonts w:ascii="Times New Roman" w:eastAsia="Times New Roman" w:hAnsi="Times New Roman" w:cs="Times New Roman"/>
          <w:sz w:val="24"/>
          <w:szCs w:val="24"/>
        </w:rPr>
        <w:t>Netstation</w:t>
      </w:r>
      <w:proofErr w:type="spellEnd"/>
      <w:r w:rsidR="00F7236F" w:rsidRPr="05FE1DE3">
        <w:rPr>
          <w:rFonts w:ascii="Times New Roman" w:eastAsia="Times New Roman" w:hAnsi="Times New Roman" w:cs="Times New Roman"/>
          <w:sz w:val="24"/>
          <w:szCs w:val="24"/>
        </w:rPr>
        <w:t xml:space="preserve"> recording program and the </w:t>
      </w:r>
      <w:proofErr w:type="spellStart"/>
      <w:r w:rsidR="00F7236F" w:rsidRPr="05FE1DE3">
        <w:rPr>
          <w:rFonts w:ascii="Times New Roman" w:eastAsia="Times New Roman" w:hAnsi="Times New Roman" w:cs="Times New Roman"/>
          <w:sz w:val="24"/>
          <w:szCs w:val="24"/>
        </w:rPr>
        <w:t>NetAmps</w:t>
      </w:r>
      <w:proofErr w:type="spellEnd"/>
      <w:r w:rsidR="00F7236F" w:rsidRPr="05FE1DE3">
        <w:rPr>
          <w:rFonts w:ascii="Times New Roman" w:eastAsia="Times New Roman" w:hAnsi="Times New Roman" w:cs="Times New Roman"/>
          <w:sz w:val="24"/>
          <w:szCs w:val="24"/>
        </w:rPr>
        <w:t xml:space="preserve"> hardware, in addition to the sensor net. Although the GES system’s </w:t>
      </w:r>
      <w:proofErr w:type="spellStart"/>
      <w:r w:rsidR="00F7236F" w:rsidRPr="05FE1DE3">
        <w:rPr>
          <w:rFonts w:ascii="Times New Roman" w:eastAsia="Times New Roman" w:hAnsi="Times New Roman" w:cs="Times New Roman"/>
          <w:sz w:val="24"/>
          <w:szCs w:val="24"/>
        </w:rPr>
        <w:t>Hydrocel</w:t>
      </w:r>
      <w:proofErr w:type="spellEnd"/>
      <w:r w:rsidR="00F7236F" w:rsidRPr="05FE1DE3">
        <w:rPr>
          <w:rFonts w:ascii="Times New Roman" w:eastAsia="Times New Roman" w:hAnsi="Times New Roman" w:cs="Times New Roman"/>
          <w:sz w:val="24"/>
          <w:szCs w:val="24"/>
        </w:rPr>
        <w:t xml:space="preserve"> Geodesic Sensor Net contains 128 chann</w:t>
      </w:r>
      <w:r w:rsidR="003207CA" w:rsidRPr="05FE1DE3">
        <w:rPr>
          <w:rFonts w:ascii="Times New Roman" w:eastAsia="Times New Roman" w:hAnsi="Times New Roman" w:cs="Times New Roman"/>
          <w:sz w:val="24"/>
          <w:szCs w:val="24"/>
        </w:rPr>
        <w:t>el</w:t>
      </w:r>
      <w:r w:rsidR="00301778">
        <w:rPr>
          <w:rFonts w:ascii="Times New Roman" w:eastAsia="Times New Roman" w:hAnsi="Times New Roman" w:cs="Times New Roman"/>
          <w:sz w:val="24"/>
          <w:szCs w:val="24"/>
        </w:rPr>
        <w:t>, only 126 were used, with 124 for EEG net and 2 for the EOG electrodes. The remaining channels were connected with low resistance wire to decrease noise.</w:t>
      </w:r>
      <w:r w:rsidR="003207CA" w:rsidRPr="05FE1DE3">
        <w:rPr>
          <w:rFonts w:ascii="Times New Roman" w:eastAsia="Times New Roman" w:hAnsi="Times New Roman" w:cs="Times New Roman"/>
          <w:sz w:val="24"/>
          <w:szCs w:val="24"/>
        </w:rPr>
        <w:t xml:space="preserve"> Each of the 124 </w:t>
      </w:r>
      <w:r w:rsidR="00301778">
        <w:rPr>
          <w:rFonts w:ascii="Times New Roman" w:eastAsia="Times New Roman" w:hAnsi="Times New Roman" w:cs="Times New Roman"/>
          <w:sz w:val="24"/>
          <w:szCs w:val="24"/>
        </w:rPr>
        <w:t xml:space="preserve">net </w:t>
      </w:r>
      <w:r w:rsidR="003207CA" w:rsidRPr="05FE1DE3">
        <w:rPr>
          <w:rFonts w:ascii="Times New Roman" w:eastAsia="Times New Roman" w:hAnsi="Times New Roman" w:cs="Times New Roman"/>
          <w:sz w:val="24"/>
          <w:szCs w:val="24"/>
        </w:rPr>
        <w:t xml:space="preserve">channels corresponds to a “pedestal” consisting of an electrode and a sponge for the absorption of electrolytic fluid, </w:t>
      </w:r>
      <w:r w:rsidR="00301778">
        <w:rPr>
          <w:rFonts w:ascii="Times New Roman" w:eastAsia="Times New Roman" w:hAnsi="Times New Roman" w:cs="Times New Roman"/>
          <w:sz w:val="24"/>
          <w:szCs w:val="24"/>
        </w:rPr>
        <w:t xml:space="preserve">enabling </w:t>
      </w:r>
      <w:r w:rsidR="003207CA" w:rsidRPr="05FE1DE3">
        <w:rPr>
          <w:rFonts w:ascii="Times New Roman" w:eastAsia="Times New Roman" w:hAnsi="Times New Roman" w:cs="Times New Roman"/>
          <w:sz w:val="24"/>
          <w:szCs w:val="24"/>
        </w:rPr>
        <w:t xml:space="preserve">recording without abrasion techniques or gels. Pedestals are arranged in a standard geodesic configuration with elastic interconnections to assist in conforming to different skull shapes. </w:t>
      </w:r>
      <w:r w:rsidR="00301778">
        <w:rPr>
          <w:rFonts w:ascii="Times New Roman" w:eastAsia="Times New Roman" w:hAnsi="Times New Roman" w:cs="Times New Roman"/>
          <w:sz w:val="24"/>
          <w:szCs w:val="24"/>
        </w:rPr>
        <w:t xml:space="preserve">Average inter-electrode differences were 21mm. </w:t>
      </w:r>
      <w:proofErr w:type="gramStart"/>
      <w:r w:rsidR="003207CA" w:rsidRPr="05FE1DE3">
        <w:rPr>
          <w:rFonts w:ascii="Times New Roman" w:eastAsia="Times New Roman" w:hAnsi="Times New Roman" w:cs="Times New Roman"/>
          <w:sz w:val="24"/>
          <w:szCs w:val="24"/>
        </w:rPr>
        <w:t>Prior</w:t>
      </w:r>
      <w:proofErr w:type="gramEnd"/>
      <w:r w:rsidR="003207CA" w:rsidRPr="05FE1DE3">
        <w:rPr>
          <w:rFonts w:ascii="Times New Roman" w:eastAsia="Times New Roman" w:hAnsi="Times New Roman" w:cs="Times New Roman"/>
          <w:sz w:val="24"/>
          <w:szCs w:val="24"/>
        </w:rPr>
        <w:t xml:space="preserve"> to</w:t>
      </w:r>
      <w:r w:rsidR="00301778">
        <w:rPr>
          <w:rFonts w:ascii="Times New Roman" w:eastAsia="Times New Roman" w:hAnsi="Times New Roman" w:cs="Times New Roman"/>
          <w:sz w:val="24"/>
          <w:szCs w:val="24"/>
        </w:rPr>
        <w:t xml:space="preserve"> use, the net was</w:t>
      </w:r>
      <w:r w:rsidR="003207CA" w:rsidRPr="05FE1DE3">
        <w:rPr>
          <w:rFonts w:ascii="Times New Roman" w:eastAsia="Times New Roman" w:hAnsi="Times New Roman" w:cs="Times New Roman"/>
          <w:sz w:val="24"/>
          <w:szCs w:val="24"/>
        </w:rPr>
        <w:t xml:space="preserve"> soaked in an electrolytic solution</w:t>
      </w:r>
      <w:r w:rsidR="003207CA" w:rsidRPr="05FE1DE3">
        <w:rPr>
          <w:rFonts w:ascii="Times New Roman" w:eastAsia="Times New Roman" w:hAnsi="Times New Roman" w:cs="Times New Roman"/>
          <w:color w:val="C00000"/>
          <w:sz w:val="24"/>
          <w:szCs w:val="24"/>
        </w:rPr>
        <w:t xml:space="preserve"> </w:t>
      </w:r>
      <w:r w:rsidR="00301778">
        <w:rPr>
          <w:rFonts w:ascii="Times New Roman" w:eastAsia="Times New Roman" w:hAnsi="Times New Roman" w:cs="Times New Roman"/>
          <w:sz w:val="24"/>
          <w:szCs w:val="24"/>
        </w:rPr>
        <w:t xml:space="preserve">for 10 minutes. EOG electrodes were coated with the conductor </w:t>
      </w:r>
      <w:proofErr w:type="spellStart"/>
      <w:r w:rsidR="00301778">
        <w:rPr>
          <w:rFonts w:ascii="Times New Roman" w:eastAsia="Times New Roman" w:hAnsi="Times New Roman" w:cs="Times New Roman"/>
          <w:sz w:val="24"/>
          <w:szCs w:val="24"/>
        </w:rPr>
        <w:t>Signa</w:t>
      </w:r>
      <w:proofErr w:type="spellEnd"/>
      <w:r w:rsidR="00301778">
        <w:rPr>
          <w:rFonts w:ascii="Times New Roman" w:eastAsia="Times New Roman" w:hAnsi="Times New Roman" w:cs="Times New Roman"/>
          <w:sz w:val="24"/>
          <w:szCs w:val="24"/>
        </w:rPr>
        <w:t xml:space="preserve"> Crème (Parker Laboratories; Fairfield, NJ) and attached using adhesive collars.</w:t>
      </w:r>
    </w:p>
    <w:p w14:paraId="70AB053C" w14:textId="6D0EDD17" w:rsidR="0046465F" w:rsidRDefault="003207CA"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Electrode impedances </w:t>
      </w:r>
      <w:r w:rsidR="00566C7D">
        <w:rPr>
          <w:rFonts w:ascii="Times New Roman" w:hAnsi="Times New Roman" w:cs="Times New Roman"/>
          <w:sz w:val="24"/>
          <w:szCs w:val="24"/>
        </w:rPr>
        <w:t xml:space="preserve">typically </w:t>
      </w:r>
      <w:r>
        <w:rPr>
          <w:rFonts w:ascii="Times New Roman" w:hAnsi="Times New Roman" w:cs="Times New Roman"/>
          <w:sz w:val="24"/>
          <w:szCs w:val="24"/>
        </w:rPr>
        <w:t>range</w:t>
      </w:r>
      <w:r w:rsidR="00301778">
        <w:rPr>
          <w:rFonts w:ascii="Times New Roman" w:hAnsi="Times New Roman" w:cs="Times New Roman"/>
          <w:sz w:val="24"/>
          <w:szCs w:val="24"/>
        </w:rPr>
        <w:t>d</w:t>
      </w:r>
      <w:r>
        <w:rPr>
          <w:rFonts w:ascii="Times New Roman" w:hAnsi="Times New Roman" w:cs="Times New Roman"/>
          <w:sz w:val="24"/>
          <w:szCs w:val="24"/>
        </w:rPr>
        <w:t xml:space="preserve"> from 10-50KΩ </w:t>
      </w:r>
      <w:r w:rsidR="00566C7D">
        <w:rPr>
          <w:rFonts w:ascii="Times New Roman" w:hAnsi="Times New Roman" w:cs="Times New Roman"/>
          <w:sz w:val="24"/>
          <w:szCs w:val="24"/>
        </w:rPr>
        <w:t>and the EGI system used</w:t>
      </w:r>
      <w:r w:rsidR="00301778">
        <w:rPr>
          <w:rFonts w:ascii="Times New Roman" w:hAnsi="Times New Roman" w:cs="Times New Roman"/>
          <w:sz w:val="24"/>
          <w:szCs w:val="24"/>
        </w:rPr>
        <w:t xml:space="preserve"> high-impedance amplifiers. T</w:t>
      </w:r>
      <w:r w:rsidR="00566C7D">
        <w:rPr>
          <w:rFonts w:ascii="Times New Roman" w:hAnsi="Times New Roman" w:cs="Times New Roman"/>
          <w:sz w:val="24"/>
          <w:szCs w:val="24"/>
        </w:rPr>
        <w:t>he amplifier contained</w:t>
      </w:r>
      <w:r w:rsidR="00953840">
        <w:rPr>
          <w:rFonts w:ascii="Times New Roman" w:hAnsi="Times New Roman" w:cs="Times New Roman"/>
          <w:sz w:val="24"/>
          <w:szCs w:val="24"/>
        </w:rPr>
        <w:t xml:space="preserve"> 128 channels and </w:t>
      </w:r>
      <w:r w:rsidR="00301778">
        <w:rPr>
          <w:rFonts w:ascii="Times New Roman" w:hAnsi="Times New Roman" w:cs="Times New Roman"/>
          <w:sz w:val="24"/>
          <w:szCs w:val="24"/>
        </w:rPr>
        <w:t xml:space="preserve">was </w:t>
      </w:r>
      <w:r w:rsidR="00566C7D">
        <w:rPr>
          <w:rFonts w:ascii="Times New Roman" w:hAnsi="Times New Roman" w:cs="Times New Roman"/>
          <w:sz w:val="24"/>
          <w:szCs w:val="24"/>
        </w:rPr>
        <w:t>connected to a PowerPC</w:t>
      </w:r>
      <w:r w:rsidR="00953840">
        <w:rPr>
          <w:rFonts w:ascii="Times New Roman" w:hAnsi="Times New Roman" w:cs="Times New Roman"/>
          <w:sz w:val="24"/>
          <w:szCs w:val="24"/>
        </w:rPr>
        <w:t xml:space="preserve"> Analog to Digital (A/D)</w:t>
      </w:r>
      <w:r w:rsidR="00112046">
        <w:rPr>
          <w:rFonts w:ascii="Times New Roman" w:hAnsi="Times New Roman" w:cs="Times New Roman"/>
          <w:sz w:val="24"/>
          <w:szCs w:val="24"/>
        </w:rPr>
        <w:t xml:space="preserve"> converter</w:t>
      </w:r>
      <w:r w:rsidR="00953840">
        <w:rPr>
          <w:rFonts w:ascii="Times New Roman" w:hAnsi="Times New Roman" w:cs="Times New Roman"/>
          <w:sz w:val="24"/>
          <w:szCs w:val="24"/>
        </w:rPr>
        <w:t xml:space="preserve">. The </w:t>
      </w:r>
      <w:proofErr w:type="spellStart"/>
      <w:r w:rsidR="00953840">
        <w:rPr>
          <w:rFonts w:ascii="Times New Roman" w:hAnsi="Times New Roman" w:cs="Times New Roman"/>
          <w:sz w:val="24"/>
          <w:szCs w:val="24"/>
        </w:rPr>
        <w:t>Netstation</w:t>
      </w:r>
      <w:proofErr w:type="spellEnd"/>
      <w:r w:rsidR="00953840">
        <w:rPr>
          <w:rFonts w:ascii="Times New Roman" w:hAnsi="Times New Roman" w:cs="Times New Roman"/>
          <w:sz w:val="24"/>
          <w:szCs w:val="24"/>
        </w:rPr>
        <w:t xml:space="preserve"> software provided in the GES system </w:t>
      </w:r>
      <w:r w:rsidR="00301778">
        <w:rPr>
          <w:rFonts w:ascii="Times New Roman" w:hAnsi="Times New Roman" w:cs="Times New Roman"/>
          <w:sz w:val="24"/>
          <w:szCs w:val="24"/>
        </w:rPr>
        <w:t xml:space="preserve">was </w:t>
      </w:r>
      <w:r w:rsidR="00953840">
        <w:rPr>
          <w:rFonts w:ascii="Times New Roman" w:hAnsi="Times New Roman" w:cs="Times New Roman"/>
          <w:sz w:val="24"/>
          <w:szCs w:val="24"/>
        </w:rPr>
        <w:t xml:space="preserve">used </w:t>
      </w:r>
      <w:r w:rsidR="004B0FEF">
        <w:rPr>
          <w:rFonts w:ascii="Times New Roman" w:hAnsi="Times New Roman" w:cs="Times New Roman"/>
          <w:sz w:val="24"/>
          <w:szCs w:val="24"/>
        </w:rPr>
        <w:t>in EEG</w:t>
      </w:r>
      <w:r w:rsidR="00E52354">
        <w:rPr>
          <w:rFonts w:ascii="Times New Roman" w:hAnsi="Times New Roman" w:cs="Times New Roman"/>
          <w:sz w:val="24"/>
          <w:szCs w:val="24"/>
        </w:rPr>
        <w:t>/EOG</w:t>
      </w:r>
      <w:r w:rsidR="004B0FEF">
        <w:rPr>
          <w:rFonts w:ascii="Times New Roman" w:hAnsi="Times New Roman" w:cs="Times New Roman"/>
          <w:sz w:val="24"/>
          <w:szCs w:val="24"/>
        </w:rPr>
        <w:t xml:space="preserve"> recording with a sampling rate of 250Hz with 20K amplification.</w:t>
      </w:r>
      <w:r w:rsidR="00566C7D">
        <w:rPr>
          <w:rFonts w:ascii="Times New Roman" w:hAnsi="Times New Roman" w:cs="Times New Roman"/>
          <w:sz w:val="24"/>
          <w:szCs w:val="24"/>
        </w:rPr>
        <w:t xml:space="preserve"> During recording, band pass filters were set from .3-100Hz</w:t>
      </w:r>
      <w:r w:rsidR="00E52354">
        <w:rPr>
          <w:rFonts w:ascii="Times New Roman" w:hAnsi="Times New Roman" w:cs="Times New Roman"/>
          <w:sz w:val="24"/>
          <w:szCs w:val="24"/>
        </w:rPr>
        <w:t xml:space="preserve">. </w:t>
      </w:r>
      <w:proofErr w:type="spellStart"/>
      <w:r w:rsidR="00A4179D">
        <w:rPr>
          <w:rFonts w:ascii="Times New Roman" w:hAnsi="Times New Roman" w:cs="Times New Roman"/>
          <w:sz w:val="24"/>
          <w:szCs w:val="24"/>
        </w:rPr>
        <w:t>Netstation</w:t>
      </w:r>
      <w:proofErr w:type="spellEnd"/>
      <w:r w:rsidR="004B0FEF">
        <w:rPr>
          <w:rFonts w:ascii="Times New Roman" w:hAnsi="Times New Roman" w:cs="Times New Roman"/>
          <w:sz w:val="24"/>
          <w:szCs w:val="24"/>
        </w:rPr>
        <w:t xml:space="preserve"> software </w:t>
      </w:r>
      <w:r w:rsidR="00E52354">
        <w:rPr>
          <w:rFonts w:ascii="Times New Roman" w:hAnsi="Times New Roman" w:cs="Times New Roman"/>
          <w:sz w:val="24"/>
          <w:szCs w:val="24"/>
        </w:rPr>
        <w:t xml:space="preserve">was also </w:t>
      </w:r>
      <w:r w:rsidR="004B0FEF">
        <w:rPr>
          <w:rFonts w:ascii="Times New Roman" w:hAnsi="Times New Roman" w:cs="Times New Roman"/>
          <w:sz w:val="24"/>
          <w:szCs w:val="24"/>
        </w:rPr>
        <w:t xml:space="preserve">used </w:t>
      </w:r>
      <w:r w:rsidR="00953840">
        <w:rPr>
          <w:rFonts w:ascii="Times New Roman" w:hAnsi="Times New Roman" w:cs="Times New Roman"/>
          <w:sz w:val="24"/>
          <w:szCs w:val="24"/>
        </w:rPr>
        <w:t>for</w:t>
      </w:r>
      <w:r w:rsidR="004B0FEF">
        <w:rPr>
          <w:rFonts w:ascii="Times New Roman" w:hAnsi="Times New Roman" w:cs="Times New Roman"/>
          <w:sz w:val="24"/>
          <w:szCs w:val="24"/>
        </w:rPr>
        <w:t xml:space="preserve"> data</w:t>
      </w:r>
      <w:r w:rsidR="00953840">
        <w:rPr>
          <w:rFonts w:ascii="Times New Roman" w:hAnsi="Times New Roman" w:cs="Times New Roman"/>
          <w:sz w:val="24"/>
          <w:szCs w:val="24"/>
        </w:rPr>
        <w:t xml:space="preserve"> storage, measuring electrode </w:t>
      </w:r>
      <w:r w:rsidR="00A4179D">
        <w:rPr>
          <w:rFonts w:ascii="Times New Roman" w:hAnsi="Times New Roman" w:cs="Times New Roman"/>
          <w:sz w:val="24"/>
          <w:szCs w:val="24"/>
        </w:rPr>
        <w:t>impedances, temporally synchronizing communication between the two computers, and conducting</w:t>
      </w:r>
      <w:r w:rsidR="00953840">
        <w:rPr>
          <w:rFonts w:ascii="Times New Roman" w:hAnsi="Times New Roman" w:cs="Times New Roman"/>
          <w:sz w:val="24"/>
          <w:szCs w:val="24"/>
        </w:rPr>
        <w:t xml:space="preserve"> zero/gain calibration for each</w:t>
      </w:r>
      <w:r w:rsidR="004B0FEF">
        <w:rPr>
          <w:rFonts w:ascii="Times New Roman" w:hAnsi="Times New Roman" w:cs="Times New Roman"/>
          <w:sz w:val="24"/>
          <w:szCs w:val="24"/>
        </w:rPr>
        <w:t xml:space="preserve"> electrode. </w:t>
      </w:r>
    </w:p>
    <w:p w14:paraId="50F5AE15" w14:textId="77777777" w:rsidR="004B6DBD" w:rsidRDefault="004B6DBD" w:rsidP="006350BE">
      <w:pPr>
        <w:spacing w:line="480" w:lineRule="auto"/>
        <w:ind w:firstLine="720"/>
        <w:jc w:val="both"/>
        <w:rPr>
          <w:rFonts w:ascii="Times New Roman" w:hAnsi="Times New Roman" w:cs="Times New Roman"/>
          <w:sz w:val="24"/>
          <w:szCs w:val="24"/>
        </w:rPr>
      </w:pPr>
    </w:p>
    <w:p w14:paraId="5827602C" w14:textId="3D440E87" w:rsidR="00892311" w:rsidRDefault="00892311" w:rsidP="006350BE">
      <w:pPr>
        <w:spacing w:line="480" w:lineRule="auto"/>
        <w:jc w:val="both"/>
        <w:rPr>
          <w:rFonts w:ascii="Times New Roman" w:hAnsi="Times New Roman" w:cs="Times New Roman"/>
          <w:sz w:val="24"/>
          <w:szCs w:val="24"/>
        </w:rPr>
      </w:pPr>
      <w:r>
        <w:rPr>
          <w:rFonts w:ascii="Times New Roman" w:hAnsi="Times New Roman" w:cs="Times New Roman"/>
          <w:b/>
          <w:sz w:val="24"/>
          <w:szCs w:val="24"/>
        </w:rPr>
        <w:t>Procedure</w:t>
      </w:r>
      <w:r>
        <w:rPr>
          <w:rFonts w:ascii="Times New Roman" w:hAnsi="Times New Roman" w:cs="Times New Roman"/>
          <w:sz w:val="24"/>
          <w:szCs w:val="24"/>
        </w:rPr>
        <w:t>:</w:t>
      </w:r>
    </w:p>
    <w:p w14:paraId="329EB101" w14:textId="33CC924E" w:rsidR="002E6064" w:rsidRDefault="00E52354" w:rsidP="006350BE">
      <w:pPr>
        <w:spacing w:line="480" w:lineRule="auto"/>
        <w:ind w:firstLine="720"/>
        <w:jc w:val="both"/>
        <w:rPr>
          <w:rFonts w:ascii="Times New Roman" w:hAnsi="Times New Roman" w:cs="Times New Roman"/>
          <w:sz w:val="24"/>
          <w:szCs w:val="24"/>
        </w:rPr>
      </w:pPr>
      <w:r w:rsidRPr="00E52354">
        <w:rPr>
          <w:rFonts w:ascii="Times New Roman" w:hAnsi="Times New Roman" w:cs="Times New Roman"/>
          <w:sz w:val="24"/>
          <w:szCs w:val="24"/>
        </w:rPr>
        <w:t xml:space="preserve">Participants were presented with a female face until breaking fixation after 20s of accumulated looking. Participants were then presented with a randomly selected auditory sequence followed by a 300 </w:t>
      </w:r>
      <w:proofErr w:type="spellStart"/>
      <w:r w:rsidRPr="00E52354">
        <w:rPr>
          <w:rFonts w:ascii="Times New Roman" w:hAnsi="Times New Roman" w:cs="Times New Roman"/>
          <w:sz w:val="24"/>
          <w:szCs w:val="24"/>
        </w:rPr>
        <w:t>ms</w:t>
      </w:r>
      <w:proofErr w:type="spellEnd"/>
      <w:r w:rsidRPr="00E52354">
        <w:rPr>
          <w:rFonts w:ascii="Times New Roman" w:hAnsi="Times New Roman" w:cs="Times New Roman"/>
          <w:sz w:val="24"/>
          <w:szCs w:val="24"/>
        </w:rPr>
        <w:t xml:space="preserve"> inter-stimulus interval (ISI) before the presentation of the </w:t>
      </w:r>
      <w:proofErr w:type="spellStart"/>
      <w:r w:rsidRPr="00E52354">
        <w:rPr>
          <w:rFonts w:ascii="Times New Roman" w:hAnsi="Times New Roman" w:cs="Times New Roman"/>
          <w:sz w:val="24"/>
          <w:szCs w:val="24"/>
        </w:rPr>
        <w:t>reinforcer</w:t>
      </w:r>
      <w:proofErr w:type="spellEnd"/>
      <w:r w:rsidRPr="00E52354">
        <w:rPr>
          <w:rFonts w:ascii="Times New Roman" w:hAnsi="Times New Roman" w:cs="Times New Roman"/>
          <w:sz w:val="24"/>
          <w:szCs w:val="24"/>
        </w:rPr>
        <w:t>. The AX sequence signaled appearance on one side (counterbalanced) while all others signaled the opposite side of the screen. To prevent laterality bias, the AX sequence occurred 3 times as often as the others. Data collection proceeded until the participants became bored or fussy (M=70 trials, SD=17).</w:t>
      </w:r>
    </w:p>
    <w:p w14:paraId="3C8838BE" w14:textId="77777777" w:rsidR="004B6DBD" w:rsidRDefault="004B6DBD" w:rsidP="006350BE">
      <w:pPr>
        <w:spacing w:line="480" w:lineRule="auto"/>
        <w:ind w:firstLine="720"/>
        <w:jc w:val="both"/>
        <w:rPr>
          <w:rFonts w:ascii="Times New Roman" w:hAnsi="Times New Roman" w:cs="Times New Roman"/>
          <w:sz w:val="24"/>
          <w:szCs w:val="24"/>
        </w:rPr>
      </w:pPr>
    </w:p>
    <w:p w14:paraId="3740C81C" w14:textId="77777777" w:rsidR="00E52354" w:rsidRPr="00E52354" w:rsidRDefault="00E52354" w:rsidP="006350BE">
      <w:pPr>
        <w:spacing w:line="480" w:lineRule="auto"/>
        <w:jc w:val="both"/>
        <w:rPr>
          <w:rFonts w:ascii="Times New Roman" w:hAnsi="Times New Roman" w:cs="Times New Roman"/>
          <w:b/>
          <w:sz w:val="24"/>
          <w:szCs w:val="24"/>
        </w:rPr>
      </w:pPr>
      <w:r w:rsidRPr="00E52354">
        <w:rPr>
          <w:rFonts w:ascii="Times New Roman" w:hAnsi="Times New Roman" w:cs="Times New Roman"/>
          <w:b/>
          <w:sz w:val="24"/>
          <w:szCs w:val="24"/>
        </w:rPr>
        <w:t>Analyses</w:t>
      </w:r>
    </w:p>
    <w:p w14:paraId="1ED5C534" w14:textId="19910BF0" w:rsidR="005D6F08" w:rsidRDefault="00E52354" w:rsidP="006350BE">
      <w:pPr>
        <w:spacing w:line="480" w:lineRule="auto"/>
        <w:ind w:firstLine="720"/>
        <w:jc w:val="both"/>
        <w:rPr>
          <w:rFonts w:ascii="Times New Roman" w:hAnsi="Times New Roman" w:cs="Times New Roman"/>
          <w:sz w:val="24"/>
          <w:szCs w:val="24"/>
        </w:rPr>
      </w:pPr>
      <w:r w:rsidRPr="00E52354">
        <w:rPr>
          <w:rFonts w:ascii="Times New Roman" w:hAnsi="Times New Roman" w:cs="Times New Roman"/>
          <w:sz w:val="24"/>
          <w:szCs w:val="24"/>
        </w:rPr>
        <w:t xml:space="preserve">Electrophysiological analyses were performed using the </w:t>
      </w:r>
      <w:proofErr w:type="spellStart"/>
      <w:r w:rsidRPr="00E52354">
        <w:rPr>
          <w:rFonts w:ascii="Times New Roman" w:hAnsi="Times New Roman" w:cs="Times New Roman"/>
          <w:sz w:val="24"/>
          <w:szCs w:val="24"/>
        </w:rPr>
        <w:t>NetStation</w:t>
      </w:r>
      <w:proofErr w:type="spellEnd"/>
      <w:r w:rsidRPr="00E52354">
        <w:rPr>
          <w:rFonts w:ascii="Times New Roman" w:hAnsi="Times New Roman" w:cs="Times New Roman"/>
          <w:sz w:val="24"/>
          <w:szCs w:val="24"/>
        </w:rPr>
        <w:t xml:space="preserve"> software provided with the EGI system. Bad segments were manually removed for either poor recordings or participants looking away during stimulus presentation.</w:t>
      </w:r>
      <w:r>
        <w:rPr>
          <w:rFonts w:ascii="Times New Roman" w:hAnsi="Times New Roman" w:cs="Times New Roman"/>
          <w:sz w:val="24"/>
          <w:szCs w:val="24"/>
        </w:rPr>
        <w:t xml:space="preserve"> “Hits” and “M</w:t>
      </w:r>
      <w:r w:rsidRPr="00E52354">
        <w:rPr>
          <w:rFonts w:ascii="Times New Roman" w:hAnsi="Times New Roman" w:cs="Times New Roman"/>
          <w:sz w:val="24"/>
          <w:szCs w:val="24"/>
        </w:rPr>
        <w:t xml:space="preserve">isses” were defined as </w:t>
      </w:r>
      <w:r w:rsidRPr="00E52354">
        <w:rPr>
          <w:rFonts w:ascii="Times New Roman" w:hAnsi="Times New Roman" w:cs="Times New Roman"/>
          <w:sz w:val="24"/>
          <w:szCs w:val="24"/>
        </w:rPr>
        <w:lastRenderedPageBreak/>
        <w:t xml:space="preserve">either correct or incorrect anticipatory looks for the visual reinforce and were sorted by trial type. Latency data was filtered for a 100-500ms </w:t>
      </w:r>
      <w:proofErr w:type="spellStart"/>
      <w:r w:rsidRPr="00E52354">
        <w:rPr>
          <w:rFonts w:ascii="Times New Roman" w:hAnsi="Times New Roman" w:cs="Times New Roman"/>
          <w:sz w:val="24"/>
          <w:szCs w:val="24"/>
        </w:rPr>
        <w:t>prosaccade</w:t>
      </w:r>
      <w:proofErr w:type="spellEnd"/>
      <w:r w:rsidRPr="00E52354">
        <w:rPr>
          <w:rFonts w:ascii="Times New Roman" w:hAnsi="Times New Roman" w:cs="Times New Roman"/>
          <w:sz w:val="24"/>
          <w:szCs w:val="24"/>
        </w:rPr>
        <w:t xml:space="preserve"> band pass</w:t>
      </w:r>
      <w:r>
        <w:rPr>
          <w:rFonts w:ascii="Times New Roman" w:hAnsi="Times New Roman" w:cs="Times New Roman"/>
          <w:sz w:val="24"/>
          <w:szCs w:val="24"/>
        </w:rPr>
        <w:t xml:space="preserve">. Latency data was not collected for “Hit” trials. </w:t>
      </w:r>
      <w:r w:rsidR="00566C7D">
        <w:rPr>
          <w:rFonts w:ascii="Times New Roman" w:hAnsi="Times New Roman" w:cs="Times New Roman"/>
          <w:sz w:val="24"/>
          <w:szCs w:val="24"/>
        </w:rPr>
        <w:t xml:space="preserve"> As analyses of total trials completed found that short lookers completed more paired-trials (M=41.25, SD=4.19) than long lookers (M=26.5, SD=4.36; </w:t>
      </w:r>
      <w:proofErr w:type="gramStart"/>
      <w:r w:rsidR="00566C7D">
        <w:rPr>
          <w:rFonts w:ascii="Times New Roman" w:hAnsi="Times New Roman" w:cs="Times New Roman"/>
          <w:sz w:val="24"/>
          <w:szCs w:val="24"/>
        </w:rPr>
        <w:t>t(</w:t>
      </w:r>
      <w:proofErr w:type="gramEnd"/>
      <w:r w:rsidR="00566C7D">
        <w:rPr>
          <w:rFonts w:ascii="Times New Roman" w:hAnsi="Times New Roman" w:cs="Times New Roman"/>
          <w:sz w:val="24"/>
          <w:szCs w:val="24"/>
        </w:rPr>
        <w:t xml:space="preserve">6)=-4.877, p=.003 2-tailed). For this reason, data beyond paired-trial number 30 were discarded in latency analyses. </w:t>
      </w:r>
      <w:r w:rsidR="00881D08">
        <w:rPr>
          <w:rFonts w:ascii="Times New Roman" w:hAnsi="Times New Roman" w:cs="Times New Roman"/>
          <w:sz w:val="24"/>
          <w:szCs w:val="24"/>
        </w:rPr>
        <w:t>Fo</w:t>
      </w:r>
      <w:r w:rsidR="001860CC">
        <w:rPr>
          <w:rFonts w:ascii="Times New Roman" w:hAnsi="Times New Roman" w:cs="Times New Roman"/>
          <w:sz w:val="24"/>
          <w:szCs w:val="24"/>
        </w:rPr>
        <w:t>llowing each regression analysis</w:t>
      </w:r>
      <w:r w:rsidR="00881D08">
        <w:rPr>
          <w:rFonts w:ascii="Times New Roman" w:hAnsi="Times New Roman" w:cs="Times New Roman"/>
          <w:sz w:val="24"/>
          <w:szCs w:val="24"/>
        </w:rPr>
        <w:t xml:space="preserve"> additional filtering was done to remove influential observations based upon the criteria Cook’s D &gt; 4/n (</w:t>
      </w:r>
      <w:proofErr w:type="spellStart"/>
      <w:r w:rsidR="00881D08">
        <w:rPr>
          <w:rFonts w:ascii="Times New Roman" w:hAnsi="Times New Roman" w:cs="Times New Roman"/>
          <w:sz w:val="24"/>
          <w:szCs w:val="24"/>
        </w:rPr>
        <w:t>Bollen</w:t>
      </w:r>
      <w:proofErr w:type="spellEnd"/>
      <w:r w:rsidR="00881D08">
        <w:rPr>
          <w:rFonts w:ascii="Times New Roman" w:hAnsi="Times New Roman" w:cs="Times New Roman"/>
          <w:sz w:val="24"/>
          <w:szCs w:val="24"/>
        </w:rPr>
        <w:t xml:space="preserve"> &amp; </w:t>
      </w:r>
      <w:proofErr w:type="spellStart"/>
      <w:r w:rsidR="00881D08">
        <w:rPr>
          <w:rFonts w:ascii="Times New Roman" w:hAnsi="Times New Roman" w:cs="Times New Roman"/>
          <w:sz w:val="24"/>
          <w:szCs w:val="24"/>
        </w:rPr>
        <w:t>Jackman</w:t>
      </w:r>
      <w:proofErr w:type="spellEnd"/>
      <w:r w:rsidR="00881D08">
        <w:rPr>
          <w:rFonts w:ascii="Times New Roman" w:hAnsi="Times New Roman" w:cs="Times New Roman"/>
          <w:sz w:val="24"/>
          <w:szCs w:val="24"/>
        </w:rPr>
        <w:t xml:space="preserve">, 1990). </w:t>
      </w:r>
      <w:r w:rsidR="00656A79">
        <w:rPr>
          <w:rFonts w:ascii="Times New Roman" w:hAnsi="Times New Roman" w:cs="Times New Roman"/>
          <w:sz w:val="24"/>
          <w:szCs w:val="24"/>
        </w:rPr>
        <w:t>To analyze behavioral (anticipatory look) data we u</w:t>
      </w:r>
      <w:r w:rsidR="00DE5972">
        <w:rPr>
          <w:rFonts w:ascii="Times New Roman" w:hAnsi="Times New Roman" w:cs="Times New Roman"/>
          <w:sz w:val="24"/>
          <w:szCs w:val="24"/>
        </w:rPr>
        <w:t>sed a modified Receiver Operating Characteristic (ROC) measure. Discriminability was defined as</w:t>
      </w:r>
      <w:r w:rsidR="005D6F08">
        <w:rPr>
          <w:rFonts w:ascii="Times New Roman" w:hAnsi="Times New Roman" w:cs="Times New Roman"/>
          <w:sz w:val="24"/>
          <w:szCs w:val="24"/>
        </w:rPr>
        <w:t>:</w:t>
      </w:r>
    </w:p>
    <w:p w14:paraId="0357CEFC" w14:textId="120FB9E0" w:rsidR="005D6F08" w:rsidRDefault="00DE5972" w:rsidP="006350BE">
      <w:pPr>
        <w:spacing w:line="48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Hit-False Alarm</m:t>
            </m:r>
          </m:num>
          <m:den>
            <m:rad>
              <m:radPr>
                <m:ctrlPr>
                  <w:rPr>
                    <w:rFonts w:ascii="Cambria Math" w:hAnsi="Cambria Math" w:cs="Times New Roman"/>
                    <w:i/>
                    <w:sz w:val="24"/>
                    <w:szCs w:val="24"/>
                  </w:rPr>
                </m:ctrlPr>
              </m:radPr>
              <m:deg>
                <m:r>
                  <w:rPr>
                    <w:rFonts w:ascii="Cambria Math" w:hAnsi="Cambria Math" w:cs="Times New Roman"/>
                    <w:sz w:val="24"/>
                    <w:szCs w:val="24"/>
                  </w:rPr>
                  <m:t>2</m:t>
                </m:r>
              </m:deg>
              <m:e>
                <m:r>
                  <w:rPr>
                    <w:rFonts w:ascii="Cambria Math" w:hAnsi="Cambria Math" w:cs="Times New Roman"/>
                    <w:sz w:val="24"/>
                    <w:szCs w:val="24"/>
                  </w:rPr>
                  <m:t>Hit+False Alarm</m:t>
                </m:r>
              </m:e>
            </m:rad>
          </m:den>
        </m:f>
      </m:oMath>
      <w:r w:rsidR="005D6F08">
        <w:rPr>
          <w:rFonts w:ascii="Times New Roman" w:eastAsiaTheme="minorEastAsia" w:hAnsi="Times New Roman" w:cs="Times New Roman"/>
          <w:sz w:val="24"/>
          <w:szCs w:val="24"/>
        </w:rPr>
        <w:t xml:space="preserve">. </w:t>
      </w:r>
      <w:r w:rsidR="005D6F08">
        <w:rPr>
          <w:rFonts w:ascii="Times New Roman" w:eastAsiaTheme="minorEastAsia" w:hAnsi="Times New Roman" w:cs="Times New Roman"/>
          <w:sz w:val="24"/>
          <w:szCs w:val="24"/>
        </w:rPr>
        <w:tab/>
      </w:r>
      <w:r w:rsidR="005D6F08">
        <w:rPr>
          <w:rFonts w:ascii="Times New Roman" w:eastAsiaTheme="minorEastAsia" w:hAnsi="Times New Roman" w:cs="Times New Roman"/>
          <w:sz w:val="24"/>
          <w:szCs w:val="24"/>
        </w:rPr>
        <w:tab/>
      </w:r>
      <w:r w:rsidR="005D6F08">
        <w:rPr>
          <w:rFonts w:ascii="Times New Roman" w:eastAsiaTheme="minorEastAsia" w:hAnsi="Times New Roman" w:cs="Times New Roman"/>
          <w:sz w:val="24"/>
          <w:szCs w:val="24"/>
        </w:rPr>
        <w:tab/>
      </w:r>
      <w:r w:rsidR="005D6F08">
        <w:rPr>
          <w:rFonts w:ascii="Times New Roman" w:eastAsiaTheme="minorEastAsia" w:hAnsi="Times New Roman" w:cs="Times New Roman"/>
          <w:sz w:val="24"/>
          <w:szCs w:val="24"/>
        </w:rPr>
        <w:tab/>
      </w:r>
      <w:r w:rsidR="005D6F08">
        <w:rPr>
          <w:rFonts w:ascii="Times New Roman" w:eastAsiaTheme="minorEastAsia" w:hAnsi="Times New Roman" w:cs="Times New Roman"/>
          <w:sz w:val="24"/>
          <w:szCs w:val="24"/>
        </w:rPr>
        <w:tab/>
      </w:r>
      <w:r w:rsidR="005D6F08">
        <w:rPr>
          <w:rFonts w:ascii="Times New Roman" w:eastAsiaTheme="minorEastAsia" w:hAnsi="Times New Roman" w:cs="Times New Roman"/>
          <w:sz w:val="24"/>
          <w:szCs w:val="24"/>
        </w:rPr>
        <w:tab/>
      </w:r>
      <w:r w:rsidR="00EC3D37">
        <w:rPr>
          <w:rFonts w:ascii="Times New Roman" w:eastAsiaTheme="minorEastAsia" w:hAnsi="Times New Roman" w:cs="Times New Roman"/>
          <w:sz w:val="24"/>
          <w:szCs w:val="24"/>
        </w:rPr>
        <w:tab/>
      </w:r>
      <w:r w:rsidR="005D6F08">
        <w:rPr>
          <w:rFonts w:ascii="Times New Roman" w:eastAsiaTheme="minorEastAsia" w:hAnsi="Times New Roman" w:cs="Times New Roman"/>
          <w:sz w:val="24"/>
          <w:szCs w:val="24"/>
        </w:rPr>
        <w:t>(1)</w:t>
      </w:r>
    </w:p>
    <w:p w14:paraId="66FAF7DD" w14:textId="77777777" w:rsidR="00FC324A" w:rsidRDefault="005D6F08" w:rsidP="006350BE">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the case of ROC for the target (“AX”), Hits would refer to correct anticipatory looks on AX trials while False Alarms would refer to incorrect anticipatory looks on standard trials. </w:t>
      </w:r>
    </w:p>
    <w:p w14:paraId="453699AA" w14:textId="4AA4C261" w:rsidR="0021635D" w:rsidRPr="0021635D" w:rsidRDefault="005D6F08" w:rsidP="006350BE">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square root in the quotient’s denominator was used to </w:t>
      </w:r>
      <w:proofErr w:type="spellStart"/>
      <w:r>
        <w:rPr>
          <w:rFonts w:ascii="Times New Roman" w:eastAsiaTheme="minorEastAsia" w:hAnsi="Times New Roman" w:cs="Times New Roman"/>
          <w:sz w:val="24"/>
          <w:szCs w:val="24"/>
        </w:rPr>
        <w:t>bidirectionally</w:t>
      </w:r>
      <w:proofErr w:type="spellEnd"/>
      <w:r>
        <w:rPr>
          <w:rFonts w:ascii="Times New Roman" w:eastAsiaTheme="minorEastAsia" w:hAnsi="Times New Roman" w:cs="Times New Roman"/>
          <w:sz w:val="24"/>
          <w:szCs w:val="24"/>
        </w:rPr>
        <w:t xml:space="preserve"> amplify effects for infants with more total anticipatory looks as the conventional ROC curve and sensitivity index (d’) are based on forced choice paradigms. </w:t>
      </w:r>
      <w:r w:rsidR="002A3298">
        <w:rPr>
          <w:rFonts w:ascii="Times New Roman" w:eastAsiaTheme="minorEastAsia" w:hAnsi="Times New Roman" w:cs="Times New Roman"/>
          <w:sz w:val="24"/>
          <w:szCs w:val="24"/>
        </w:rPr>
        <w:t>For latency data we considered look latency during associative learning to be a first-order stochastic differential equation with</w:t>
      </w:r>
      <w:r w:rsidR="00FC324A">
        <w:rPr>
          <w:rFonts w:ascii="Times New Roman" w:eastAsiaTheme="minorEastAsia" w:hAnsi="Times New Roman" w:cs="Times New Roman"/>
          <w:sz w:val="24"/>
          <w:szCs w:val="24"/>
        </w:rPr>
        <w:t xml:space="preserve"> two</w:t>
      </w:r>
      <w:r w:rsidR="002A3298">
        <w:rPr>
          <w:rFonts w:ascii="Times New Roman" w:eastAsiaTheme="minorEastAsia" w:hAnsi="Times New Roman" w:cs="Times New Roman"/>
          <w:sz w:val="24"/>
          <w:szCs w:val="24"/>
        </w:rPr>
        <w:t xml:space="preserve"> subject dependent parameter</w:t>
      </w:r>
      <w:r w:rsidR="00C85E8D">
        <w:rPr>
          <w:rFonts w:ascii="Times New Roman" w:eastAsiaTheme="minorEastAsia" w:hAnsi="Times New Roman" w:cs="Times New Roman"/>
          <w:sz w:val="24"/>
          <w:szCs w:val="24"/>
        </w:rPr>
        <w:t>s</w:t>
      </w:r>
      <w:r w:rsidR="002A3298">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α, β</m:t>
        </m:r>
      </m:oMath>
      <w:r w:rsidR="002A3298">
        <w:rPr>
          <w:rFonts w:ascii="Times New Roman" w:eastAsiaTheme="minorEastAsia" w:hAnsi="Times New Roman" w:cs="Times New Roman"/>
          <w:sz w:val="24"/>
          <w:szCs w:val="24"/>
        </w:rPr>
        <w:t>)</w:t>
      </w:r>
      <w:r w:rsidR="0021635D">
        <w:rPr>
          <w:rFonts w:ascii="Times New Roman" w:eastAsiaTheme="minorEastAsia" w:hAnsi="Times New Roman" w:cs="Times New Roman"/>
          <w:sz w:val="24"/>
          <w:szCs w:val="24"/>
        </w:rPr>
        <w:t>,</w:t>
      </w:r>
      <w:r w:rsidR="002A3298">
        <w:rPr>
          <w:rFonts w:ascii="Times New Roman" w:eastAsiaTheme="minorEastAsia" w:hAnsi="Times New Roman" w:cs="Times New Roman"/>
          <w:sz w:val="24"/>
          <w:szCs w:val="24"/>
        </w:rPr>
        <w:t xml:space="preserve"> a task dependent parameter (</w:t>
      </w:r>
      <m:oMath>
        <m:r>
          <w:rPr>
            <w:rFonts w:ascii="Cambria Math" w:eastAsiaTheme="minorEastAsia" w:hAnsi="Cambria Math" w:cs="Times New Roman"/>
            <w:sz w:val="24"/>
            <w:szCs w:val="24"/>
          </w:rPr>
          <m:t>λ</m:t>
        </m:r>
      </m:oMath>
      <w:r w:rsidR="002A3298">
        <w:rPr>
          <w:rFonts w:ascii="Times New Roman" w:eastAsiaTheme="minorEastAsia" w:hAnsi="Times New Roman" w:cs="Times New Roman"/>
          <w:sz w:val="24"/>
          <w:szCs w:val="24"/>
        </w:rPr>
        <w:t>)</w:t>
      </w:r>
      <w:r w:rsidR="00566C7D">
        <w:rPr>
          <w:rFonts w:ascii="Times New Roman" w:eastAsiaTheme="minorEastAsia" w:hAnsi="Times New Roman" w:cs="Times New Roman"/>
          <w:sz w:val="24"/>
          <w:szCs w:val="24"/>
        </w:rPr>
        <w:t xml:space="preserve">, </w:t>
      </w:r>
      <w:r w:rsidR="002A3298">
        <w:rPr>
          <w:rFonts w:ascii="Times New Roman" w:eastAsiaTheme="minorEastAsia" w:hAnsi="Times New Roman" w:cs="Times New Roman"/>
          <w:sz w:val="24"/>
          <w:szCs w:val="24"/>
        </w:rPr>
        <w:t>and a noise term (</w:t>
      </w:r>
      <m:oMath>
        <m:r>
          <w:rPr>
            <w:rFonts w:ascii="Cambria Math" w:eastAsiaTheme="minorEastAsia" w:hAnsi="Cambria Math" w:cs="Times New Roman"/>
            <w:sz w:val="24"/>
            <w:szCs w:val="24"/>
          </w:rPr>
          <m:t>ξ</m:t>
        </m:r>
      </m:oMath>
      <w:r w:rsidR="00FC324A">
        <w:rPr>
          <w:rFonts w:ascii="Times New Roman" w:eastAsiaTheme="minorEastAsia" w:hAnsi="Times New Roman" w:cs="Times New Roman"/>
          <w:sz w:val="24"/>
          <w:szCs w:val="24"/>
        </w:rPr>
        <w:t>) based upon</w:t>
      </w:r>
      <w:r w:rsidR="0021635D">
        <w:rPr>
          <w:rFonts w:ascii="Times New Roman" w:eastAsiaTheme="minorEastAsia" w:hAnsi="Times New Roman" w:cs="Times New Roman"/>
          <w:sz w:val="24"/>
          <w:szCs w:val="24"/>
        </w:rPr>
        <w:t xml:space="preserve"> </w:t>
      </w:r>
      <w:proofErr w:type="spellStart"/>
      <w:r w:rsidR="0021635D">
        <w:rPr>
          <w:rFonts w:ascii="Times New Roman" w:eastAsiaTheme="minorEastAsia" w:hAnsi="Times New Roman" w:cs="Times New Roman"/>
          <w:sz w:val="24"/>
          <w:szCs w:val="24"/>
        </w:rPr>
        <w:t>Rescorla</w:t>
      </w:r>
      <w:proofErr w:type="spellEnd"/>
      <w:r w:rsidR="0021635D">
        <w:rPr>
          <w:rFonts w:ascii="Times New Roman" w:eastAsiaTheme="minorEastAsia" w:hAnsi="Times New Roman" w:cs="Times New Roman"/>
          <w:sz w:val="24"/>
          <w:szCs w:val="24"/>
        </w:rPr>
        <w:t>-Wagner (RW) learning (</w:t>
      </w:r>
      <w:proofErr w:type="spellStart"/>
      <w:r w:rsidR="0021635D">
        <w:rPr>
          <w:rFonts w:ascii="Times New Roman" w:eastAsiaTheme="minorEastAsia" w:hAnsi="Times New Roman" w:cs="Times New Roman"/>
          <w:sz w:val="24"/>
          <w:szCs w:val="24"/>
        </w:rPr>
        <w:t>Rescorla</w:t>
      </w:r>
      <w:proofErr w:type="spellEnd"/>
      <w:r w:rsidR="0021635D">
        <w:rPr>
          <w:rFonts w:ascii="Times New Roman" w:eastAsiaTheme="minorEastAsia" w:hAnsi="Times New Roman" w:cs="Times New Roman"/>
          <w:sz w:val="24"/>
          <w:szCs w:val="24"/>
        </w:rPr>
        <w:t xml:space="preserve"> &amp; Wagner, 1972). </w:t>
      </w:r>
      <w:r w:rsidR="00C85E8D">
        <w:rPr>
          <w:rFonts w:ascii="Times New Roman" w:eastAsiaTheme="minorEastAsia" w:hAnsi="Times New Roman" w:cs="Times New Roman"/>
          <w:sz w:val="24"/>
          <w:szCs w:val="24"/>
        </w:rPr>
        <w:t xml:space="preserve"> </w:t>
      </w:r>
    </w:p>
    <w:p w14:paraId="5F3BB9FA" w14:textId="48118E71" w:rsidR="00FC324A" w:rsidRPr="00FC324A" w:rsidRDefault="001142D9" w:rsidP="006350BE">
      <w:pPr>
        <w:spacing w:line="480" w:lineRule="auto"/>
        <w:ind w:firstLine="720"/>
        <w:jc w:val="both"/>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dx</m:t>
            </m:r>
          </m:num>
          <m:den>
            <m:r>
              <w:rPr>
                <w:rFonts w:ascii="Cambria Math" w:eastAsiaTheme="minorEastAsia" w:hAnsi="Cambria Math" w:cs="Times New Roman"/>
                <w:sz w:val="24"/>
                <w:szCs w:val="24"/>
              </w:rPr>
              <m:t>dt</m:t>
            </m:r>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α+β</m:t>
            </m:r>
          </m:e>
        </m:d>
        <m:r>
          <w:rPr>
            <w:rFonts w:ascii="Cambria Math" w:eastAsiaTheme="minorEastAsia" w:hAnsi="Cambria Math" w:cs="Times New Roman"/>
            <w:sz w:val="24"/>
            <w:szCs w:val="24"/>
          </w:rPr>
          <m:t>(λ-x)+ξ</m:t>
        </m:r>
      </m:oMath>
      <w:r w:rsidR="00EC3D37">
        <w:rPr>
          <w:rFonts w:ascii="Times New Roman" w:eastAsiaTheme="minorEastAsia" w:hAnsi="Times New Roman" w:cs="Times New Roman"/>
          <w:sz w:val="24"/>
          <w:szCs w:val="24"/>
        </w:rPr>
        <w:tab/>
      </w:r>
      <w:r w:rsidR="00EC3D37">
        <w:rPr>
          <w:rFonts w:ascii="Times New Roman" w:eastAsiaTheme="minorEastAsia" w:hAnsi="Times New Roman" w:cs="Times New Roman"/>
          <w:sz w:val="24"/>
          <w:szCs w:val="24"/>
        </w:rPr>
        <w:tab/>
      </w:r>
      <w:r w:rsidR="00EC3D37">
        <w:rPr>
          <w:rFonts w:ascii="Times New Roman" w:eastAsiaTheme="minorEastAsia" w:hAnsi="Times New Roman" w:cs="Times New Roman"/>
          <w:sz w:val="24"/>
          <w:szCs w:val="24"/>
        </w:rPr>
        <w:tab/>
      </w:r>
      <w:r w:rsidR="00EC3D37">
        <w:rPr>
          <w:rFonts w:ascii="Times New Roman" w:eastAsiaTheme="minorEastAsia" w:hAnsi="Times New Roman" w:cs="Times New Roman"/>
          <w:sz w:val="24"/>
          <w:szCs w:val="24"/>
        </w:rPr>
        <w:tab/>
      </w:r>
      <w:r w:rsidR="00EC3D37">
        <w:rPr>
          <w:rFonts w:ascii="Times New Roman" w:eastAsiaTheme="minorEastAsia" w:hAnsi="Times New Roman" w:cs="Times New Roman"/>
          <w:sz w:val="24"/>
          <w:szCs w:val="24"/>
        </w:rPr>
        <w:tab/>
      </w:r>
      <w:r w:rsidR="006C06DE">
        <w:rPr>
          <w:rFonts w:ascii="Times New Roman" w:eastAsiaTheme="minorEastAsia" w:hAnsi="Times New Roman" w:cs="Times New Roman"/>
          <w:sz w:val="24"/>
          <w:szCs w:val="24"/>
        </w:rPr>
        <w:tab/>
      </w:r>
      <w:r w:rsidR="006C06DE">
        <w:rPr>
          <w:rFonts w:ascii="Times New Roman" w:eastAsiaTheme="minorEastAsia" w:hAnsi="Times New Roman" w:cs="Times New Roman"/>
          <w:sz w:val="24"/>
          <w:szCs w:val="24"/>
        </w:rPr>
        <w:tab/>
      </w:r>
      <w:r w:rsidR="00EC3D37">
        <w:rPr>
          <w:rFonts w:ascii="Times New Roman" w:eastAsiaTheme="minorEastAsia" w:hAnsi="Times New Roman" w:cs="Times New Roman"/>
          <w:sz w:val="24"/>
          <w:szCs w:val="24"/>
        </w:rPr>
        <w:t>(2)</w:t>
      </w:r>
    </w:p>
    <w:p w14:paraId="3BB090A4" w14:textId="54B4F5B2" w:rsidR="00FC324A" w:rsidRDefault="00EC3D37" w:rsidP="006350BE">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In order to compare changes in relative latency across groups we set </w:t>
      </w:r>
      <w:r w:rsidR="00566C7D">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x</w:t>
      </w:r>
      <w:r w:rsidR="00566C7D">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as the </w:t>
      </w:r>
      <w:r w:rsidR="006D5AFD">
        <w:rPr>
          <w:rFonts w:ascii="Times New Roman" w:eastAsiaTheme="minorEastAsia" w:hAnsi="Times New Roman" w:cs="Times New Roman"/>
          <w:sz w:val="24"/>
          <w:szCs w:val="24"/>
        </w:rPr>
        <w:t xml:space="preserve">proportion of </w:t>
      </w:r>
      <w:r>
        <w:rPr>
          <w:rFonts w:ascii="Times New Roman" w:eastAsiaTheme="minorEastAsia" w:hAnsi="Times New Roman" w:cs="Times New Roman"/>
          <w:sz w:val="24"/>
          <w:szCs w:val="24"/>
        </w:rPr>
        <w:t xml:space="preserve">standard </w:t>
      </w:r>
      <w:r w:rsidR="006D5AFD">
        <w:rPr>
          <w:rFonts w:ascii="Times New Roman" w:eastAsiaTheme="minorEastAsia" w:hAnsi="Times New Roman" w:cs="Times New Roman"/>
          <w:sz w:val="24"/>
          <w:szCs w:val="24"/>
        </w:rPr>
        <w:t xml:space="preserve">over total </w:t>
      </w:r>
      <w:r>
        <w:rPr>
          <w:rFonts w:ascii="Times New Roman" w:eastAsiaTheme="minorEastAsia" w:hAnsi="Times New Roman" w:cs="Times New Roman"/>
          <w:sz w:val="24"/>
          <w:szCs w:val="24"/>
        </w:rPr>
        <w:t>latencies</w:t>
      </w:r>
      <w:r w:rsidR="00946DED">
        <w:rPr>
          <w:rFonts w:ascii="Times New Roman" w:eastAsiaTheme="minorEastAsia" w:hAnsi="Times New Roman" w:cs="Times New Roman"/>
          <w:sz w:val="24"/>
          <w:szCs w:val="24"/>
        </w:rPr>
        <w:t xml:space="preserve"> (Lagged Latency Ratio; LLR)</w:t>
      </w:r>
      <w:r>
        <w:rPr>
          <w:rFonts w:ascii="Times New Roman" w:eastAsiaTheme="minorEastAsia" w:hAnsi="Times New Roman" w:cs="Times New Roman"/>
          <w:sz w:val="24"/>
          <w:szCs w:val="24"/>
        </w:rPr>
        <w:t xml:space="preserve"> on a given trial pair. The discrete form then becomes:</w:t>
      </w:r>
    </w:p>
    <w:p w14:paraId="7B73DF8B" w14:textId="332202D3" w:rsidR="00566C7D" w:rsidRDefault="001142D9" w:rsidP="006350BE">
      <w:pPr>
        <w:spacing w:line="480" w:lineRule="auto"/>
        <w:ind w:left="720" w:firstLine="720"/>
        <w:jc w:val="both"/>
        <w:rPr>
          <w:rFonts w:ascii="Times New Roman" w:eastAsiaTheme="minorEastAsia" w:hAnsi="Times New Roman" w:cs="Times New Roman"/>
          <w:sz w:val="24"/>
          <w:szCs w:val="24"/>
        </w:rPr>
      </w:pPr>
      <m:oMath>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(t+1)</m:t>
                </m:r>
              </m:den>
            </m:f>
          </m:e>
        </m:d>
        <m:r>
          <m:rPr>
            <m:sty m:val="p"/>
          </m:rPr>
          <w:rPr>
            <w:rFonts w:ascii="Cambria Math" w:eastAsiaTheme="minorEastAsia" w:hAnsi="Times New Roman" w:cs="Times New Roman"/>
            <w:sz w:val="24"/>
            <w:szCs w:val="24"/>
          </w:rPr>
          <m:t>=(</m:t>
        </m:r>
        <m:r>
          <w:rPr>
            <w:rFonts w:ascii="Cambria Math" w:eastAsiaTheme="minorEastAsia" w:hAnsi="Cambria Math" w:cs="Times New Roman"/>
            <w:sz w:val="24"/>
            <w:szCs w:val="24"/>
          </w:rPr>
          <m:t>α+β+1)</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(t)</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T(t)</m:t>
                    </m:r>
                  </m:sub>
                </m:sSub>
              </m:den>
            </m:f>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λ+ξ</m:t>
            </m:r>
          </m:e>
        </m:d>
      </m:oMath>
      <w:r w:rsidR="00EC3D37">
        <w:rPr>
          <w:rFonts w:ascii="Times New Roman" w:eastAsiaTheme="minorEastAsia" w:hAnsi="Times New Roman" w:cs="Times New Roman"/>
          <w:sz w:val="24"/>
          <w:szCs w:val="24"/>
        </w:rPr>
        <w:tab/>
      </w:r>
      <w:r w:rsidR="00566C7D">
        <w:rPr>
          <w:rFonts w:ascii="Times New Roman" w:eastAsiaTheme="minorEastAsia" w:hAnsi="Times New Roman" w:cs="Times New Roman"/>
          <w:sz w:val="24"/>
          <w:szCs w:val="24"/>
        </w:rPr>
        <w:tab/>
      </w:r>
      <w:r w:rsidR="002245D7">
        <w:rPr>
          <w:rFonts w:ascii="Times New Roman" w:eastAsiaTheme="minorEastAsia" w:hAnsi="Times New Roman" w:cs="Times New Roman"/>
          <w:sz w:val="24"/>
          <w:szCs w:val="24"/>
        </w:rPr>
        <w:t>(3</w:t>
      </w:r>
      <w:r w:rsidR="00EC3D37">
        <w:rPr>
          <w:rFonts w:ascii="Times New Roman" w:eastAsiaTheme="minorEastAsia" w:hAnsi="Times New Roman" w:cs="Times New Roman"/>
          <w:sz w:val="24"/>
          <w:szCs w:val="24"/>
        </w:rPr>
        <w:t>)</w:t>
      </w:r>
      <w:r w:rsidR="00EC3D37">
        <w:rPr>
          <w:rFonts w:ascii="Times New Roman" w:eastAsiaTheme="minorEastAsia" w:hAnsi="Times New Roman" w:cs="Times New Roman"/>
          <w:sz w:val="24"/>
          <w:szCs w:val="24"/>
        </w:rPr>
        <w:tab/>
      </w:r>
    </w:p>
    <w:p w14:paraId="140BC5B6" w14:textId="5DB08647" w:rsidR="00566C7D" w:rsidRDefault="00566C7D" w:rsidP="006350BE">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Finally we defined an additional measure </w:t>
      </w:r>
      <w:proofErr w:type="spellStart"/>
      <w:r>
        <w:rPr>
          <w:rFonts w:ascii="Times New Roman" w:eastAsiaTheme="minorEastAsia" w:hAnsi="Times New Roman" w:cs="Times New Roman"/>
          <w:sz w:val="24"/>
          <w:szCs w:val="24"/>
        </w:rPr>
        <w:t>ROCm</w:t>
      </w:r>
      <w:proofErr w:type="spellEnd"/>
      <w:r>
        <w:rPr>
          <w:rFonts w:ascii="Times New Roman" w:eastAsiaTheme="minorEastAsia" w:hAnsi="Times New Roman" w:cs="Times New Roman"/>
          <w:sz w:val="24"/>
          <w:szCs w:val="24"/>
        </w:rPr>
        <w:t xml:space="preserve"> for the standard as:</w:t>
      </w:r>
    </w:p>
    <w:p w14:paraId="7E47A5E8" w14:textId="536FFB81" w:rsidR="00566C7D" w:rsidRPr="00566C7D" w:rsidRDefault="001142D9" w:rsidP="006350BE">
      <w:pPr>
        <w:spacing w:line="480" w:lineRule="auto"/>
        <w:ind w:firstLine="720"/>
        <w:jc w:val="both"/>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Hit</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Miss</m:t>
                </m:r>
              </m:e>
              <m:sub>
                <m:r>
                  <w:rPr>
                    <w:rFonts w:ascii="Cambria Math" w:eastAsiaTheme="minorEastAsia" w:hAnsi="Cambria Math" w:cs="Times New Roman"/>
                    <w:sz w:val="24"/>
                    <w:szCs w:val="24"/>
                  </w:rPr>
                  <m:t>T</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Hit</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Miss</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Hit</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Miss</m:t>
                </m:r>
              </m:e>
              <m:sub>
                <m:r>
                  <w:rPr>
                    <w:rFonts w:ascii="Cambria Math" w:eastAsiaTheme="minorEastAsia" w:hAnsi="Cambria Math" w:cs="Times New Roman"/>
                    <w:sz w:val="24"/>
                    <w:szCs w:val="24"/>
                  </w:rPr>
                  <m:t>T</m:t>
                </m:r>
              </m:sub>
            </m:sSub>
          </m:den>
        </m:f>
      </m:oMath>
      <w:r w:rsidR="00566C7D">
        <w:rPr>
          <w:rFonts w:ascii="Times New Roman" w:eastAsiaTheme="minorEastAsia" w:hAnsi="Times New Roman" w:cs="Times New Roman"/>
          <w:sz w:val="24"/>
          <w:szCs w:val="24"/>
        </w:rPr>
        <w:tab/>
      </w:r>
      <w:r w:rsidR="00566C7D">
        <w:rPr>
          <w:rFonts w:ascii="Times New Roman" w:eastAsiaTheme="minorEastAsia" w:hAnsi="Times New Roman" w:cs="Times New Roman"/>
          <w:sz w:val="24"/>
          <w:szCs w:val="24"/>
        </w:rPr>
        <w:tab/>
      </w:r>
      <w:r w:rsidR="00566C7D">
        <w:rPr>
          <w:rFonts w:ascii="Times New Roman" w:eastAsiaTheme="minorEastAsia" w:hAnsi="Times New Roman" w:cs="Times New Roman"/>
          <w:sz w:val="24"/>
          <w:szCs w:val="24"/>
        </w:rPr>
        <w:tab/>
      </w:r>
      <w:r w:rsidR="00566C7D">
        <w:rPr>
          <w:rFonts w:ascii="Times New Roman" w:eastAsiaTheme="minorEastAsia" w:hAnsi="Times New Roman" w:cs="Times New Roman"/>
          <w:sz w:val="24"/>
          <w:szCs w:val="24"/>
        </w:rPr>
        <w:tab/>
      </w:r>
      <w:r w:rsidR="00566C7D">
        <w:rPr>
          <w:rFonts w:ascii="Times New Roman" w:eastAsiaTheme="minorEastAsia" w:hAnsi="Times New Roman" w:cs="Times New Roman"/>
          <w:sz w:val="24"/>
          <w:szCs w:val="24"/>
        </w:rPr>
        <w:tab/>
      </w:r>
      <w:r w:rsidR="00566C7D">
        <w:rPr>
          <w:rFonts w:ascii="Times New Roman" w:eastAsiaTheme="minorEastAsia" w:hAnsi="Times New Roman" w:cs="Times New Roman"/>
          <w:sz w:val="24"/>
          <w:szCs w:val="24"/>
        </w:rPr>
        <w:tab/>
      </w:r>
      <w:r w:rsidR="00566C7D">
        <w:rPr>
          <w:rFonts w:ascii="Times New Roman" w:eastAsiaTheme="minorEastAsia" w:hAnsi="Times New Roman" w:cs="Times New Roman"/>
          <w:sz w:val="24"/>
          <w:szCs w:val="24"/>
        </w:rPr>
        <w:tab/>
      </w:r>
      <w:r w:rsidR="00566C7D">
        <w:rPr>
          <w:rFonts w:ascii="Times New Roman" w:eastAsiaTheme="minorEastAsia" w:hAnsi="Times New Roman" w:cs="Times New Roman"/>
          <w:sz w:val="24"/>
          <w:szCs w:val="24"/>
        </w:rPr>
        <w:tab/>
        <w:t>(</w:t>
      </w:r>
      <w:r w:rsidR="002245D7">
        <w:rPr>
          <w:rFonts w:ascii="Times New Roman" w:eastAsiaTheme="minorEastAsia" w:hAnsi="Times New Roman" w:cs="Times New Roman"/>
          <w:sz w:val="24"/>
          <w:szCs w:val="24"/>
        </w:rPr>
        <w:t>4</w:t>
      </w:r>
      <w:r w:rsidR="00566C7D">
        <w:rPr>
          <w:rFonts w:ascii="Times New Roman" w:eastAsiaTheme="minorEastAsia" w:hAnsi="Times New Roman" w:cs="Times New Roman"/>
          <w:sz w:val="24"/>
          <w:szCs w:val="24"/>
        </w:rPr>
        <w:t>)</w:t>
      </w:r>
    </w:p>
    <w:p w14:paraId="581C46E8" w14:textId="0BB83B72" w:rsidR="00566C7D" w:rsidRPr="00566C7D" w:rsidRDefault="00566C7D" w:rsidP="006350BE">
      <w:pPr>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This measure was only used as a parameter in the latency equation as a combination of both discrimination and total response.</w:t>
      </w:r>
    </w:p>
    <w:p w14:paraId="62ACF02B" w14:textId="2FC97A9A" w:rsidR="00E52354" w:rsidRDefault="002B411C"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Regression </w:t>
      </w:r>
      <w:r w:rsidR="00E52354" w:rsidRPr="00E52354">
        <w:rPr>
          <w:rFonts w:ascii="Times New Roman" w:hAnsi="Times New Roman" w:cs="Times New Roman"/>
          <w:sz w:val="24"/>
          <w:szCs w:val="24"/>
        </w:rPr>
        <w:t>analyses were performed usi</w:t>
      </w:r>
      <w:r>
        <w:rPr>
          <w:rFonts w:ascii="Times New Roman" w:hAnsi="Times New Roman" w:cs="Times New Roman"/>
          <w:sz w:val="24"/>
          <w:szCs w:val="24"/>
        </w:rPr>
        <w:t>ng the JMP 10 interface for SAS while mean-comparison tests were performed in SPSS 21 (IBM).</w:t>
      </w:r>
    </w:p>
    <w:p w14:paraId="3AED4BF8" w14:textId="77777777" w:rsidR="004B6DBD" w:rsidRDefault="004B6DBD" w:rsidP="006350BE">
      <w:pPr>
        <w:spacing w:line="480" w:lineRule="auto"/>
        <w:ind w:firstLine="720"/>
        <w:jc w:val="both"/>
        <w:rPr>
          <w:rFonts w:ascii="Times New Roman" w:hAnsi="Times New Roman" w:cs="Times New Roman"/>
          <w:sz w:val="24"/>
          <w:szCs w:val="24"/>
        </w:rPr>
      </w:pPr>
    </w:p>
    <w:p w14:paraId="2A227804" w14:textId="0B05916A" w:rsidR="00566C7D" w:rsidRDefault="00656A79" w:rsidP="006350BE">
      <w:pPr>
        <w:spacing w:line="480" w:lineRule="auto"/>
        <w:jc w:val="both"/>
        <w:rPr>
          <w:rFonts w:ascii="Times New Roman" w:hAnsi="Times New Roman" w:cs="Times New Roman"/>
          <w:b/>
          <w:sz w:val="24"/>
          <w:szCs w:val="24"/>
        </w:rPr>
      </w:pPr>
      <w:r>
        <w:rPr>
          <w:rFonts w:ascii="Times New Roman" w:hAnsi="Times New Roman" w:cs="Times New Roman"/>
          <w:b/>
          <w:sz w:val="24"/>
          <w:szCs w:val="24"/>
        </w:rPr>
        <w:t>Results</w:t>
      </w:r>
    </w:p>
    <w:p w14:paraId="2410AA83" w14:textId="426C4FAB" w:rsidR="00FA7BAC" w:rsidRDefault="00C60E64" w:rsidP="006350B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Descriptive statistics for anticipatory looking behavior </w:t>
      </w:r>
      <w:r w:rsidR="003C5A48">
        <w:rPr>
          <w:rFonts w:ascii="Times New Roman" w:hAnsi="Times New Roman" w:cs="Times New Roman"/>
          <w:sz w:val="24"/>
          <w:szCs w:val="24"/>
        </w:rPr>
        <w:t>are displayed in Table 1.</w:t>
      </w:r>
    </w:p>
    <w:p w14:paraId="5C6308D4" w14:textId="5C6D4683" w:rsidR="00FA7BAC" w:rsidRPr="00931BFA" w:rsidRDefault="00FA7BAC" w:rsidP="006350BE">
      <w:pPr>
        <w:autoSpaceDE w:val="0"/>
        <w:autoSpaceDN w:val="0"/>
        <w:adjustRightInd w:val="0"/>
        <w:spacing w:after="0" w:line="480" w:lineRule="auto"/>
        <w:jc w:val="both"/>
        <w:rPr>
          <w:rFonts w:ascii="Times New Roman" w:hAnsi="Times New Roman" w:cs="Times New Roman"/>
          <w:sz w:val="24"/>
          <w:szCs w:val="24"/>
        </w:rPr>
      </w:pPr>
    </w:p>
    <w:p w14:paraId="14F7B4AB" w14:textId="5CBB4090" w:rsidR="00566C7D" w:rsidRPr="00566C7D" w:rsidRDefault="0015155E" w:rsidP="006350BE">
      <w:pPr>
        <w:spacing w:line="480" w:lineRule="auto"/>
        <w:ind w:firstLine="720"/>
        <w:jc w:val="both"/>
        <w:rPr>
          <w:rFonts w:ascii="Times New Roman" w:hAnsi="Times New Roman" w:cs="Times New Roman"/>
          <w:bCs/>
          <w:sz w:val="24"/>
          <w:szCs w:val="24"/>
        </w:rPr>
      </w:pPr>
      <w:r w:rsidRPr="00566C7D">
        <w:rPr>
          <w:rFonts w:ascii="Times New Roman" w:hAnsi="Times New Roman" w:cs="Times New Roman"/>
          <w:bCs/>
          <w:sz w:val="24"/>
          <w:szCs w:val="24"/>
        </w:rPr>
        <w:t xml:space="preserve"> </w:t>
      </w:r>
      <w:r w:rsidR="00566C7D" w:rsidRPr="00566C7D">
        <w:rPr>
          <w:rFonts w:ascii="Times New Roman" w:hAnsi="Times New Roman" w:cs="Times New Roman"/>
          <w:bCs/>
          <w:sz w:val="24"/>
          <w:szCs w:val="24"/>
        </w:rPr>
        <w:t>For behavioral measures, the ROC (discrimination) functions for standard stimuli were positively correla</w:t>
      </w:r>
      <w:r w:rsidR="00566C7D">
        <w:rPr>
          <w:rFonts w:ascii="Times New Roman" w:hAnsi="Times New Roman" w:cs="Times New Roman"/>
          <w:bCs/>
          <w:sz w:val="24"/>
          <w:szCs w:val="24"/>
        </w:rPr>
        <w:t>t</w:t>
      </w:r>
      <w:r w:rsidR="006D5AFD">
        <w:rPr>
          <w:rFonts w:ascii="Times New Roman" w:hAnsi="Times New Roman" w:cs="Times New Roman"/>
          <w:bCs/>
          <w:sz w:val="24"/>
          <w:szCs w:val="24"/>
        </w:rPr>
        <w:t>ed with peak look (</w:t>
      </w:r>
      <w:proofErr w:type="gramStart"/>
      <w:r w:rsidR="006D5AFD">
        <w:rPr>
          <w:rFonts w:ascii="Times New Roman" w:hAnsi="Times New Roman" w:cs="Times New Roman"/>
          <w:bCs/>
          <w:sz w:val="24"/>
          <w:szCs w:val="24"/>
        </w:rPr>
        <w:t>r(</w:t>
      </w:r>
      <w:proofErr w:type="gramEnd"/>
      <w:r w:rsidR="006D5AFD">
        <w:rPr>
          <w:rFonts w:ascii="Times New Roman" w:hAnsi="Times New Roman" w:cs="Times New Roman"/>
          <w:bCs/>
          <w:sz w:val="24"/>
          <w:szCs w:val="24"/>
        </w:rPr>
        <w:t>1, 6) = .</w:t>
      </w:r>
      <w:r w:rsidR="00566C7D" w:rsidRPr="00566C7D">
        <w:rPr>
          <w:rFonts w:ascii="Times New Roman" w:hAnsi="Times New Roman" w:cs="Times New Roman"/>
          <w:bCs/>
          <w:sz w:val="24"/>
          <w:szCs w:val="24"/>
        </w:rPr>
        <w:t>732, p=.039</w:t>
      </w:r>
      <w:r w:rsidR="00566C7D">
        <w:rPr>
          <w:rFonts w:ascii="Times New Roman" w:hAnsi="Times New Roman" w:cs="Times New Roman"/>
          <w:bCs/>
          <w:sz w:val="24"/>
          <w:szCs w:val="24"/>
        </w:rPr>
        <w:t xml:space="preserve"> 2-tailed</w:t>
      </w:r>
      <w:r w:rsidR="00566C7D" w:rsidRPr="00566C7D">
        <w:rPr>
          <w:rFonts w:ascii="Times New Roman" w:hAnsi="Times New Roman" w:cs="Times New Roman"/>
          <w:bCs/>
          <w:sz w:val="24"/>
          <w:szCs w:val="24"/>
        </w:rPr>
        <w:t>), but not for the target</w:t>
      </w:r>
      <w:r w:rsidR="00DD5219">
        <w:rPr>
          <w:rFonts w:ascii="Times New Roman" w:hAnsi="Times New Roman" w:cs="Times New Roman"/>
          <w:bCs/>
          <w:sz w:val="24"/>
          <w:szCs w:val="24"/>
        </w:rPr>
        <w:t xml:space="preserve"> (see Figure 1</w:t>
      </w:r>
      <w:r w:rsidR="003C5A48">
        <w:rPr>
          <w:rFonts w:ascii="Times New Roman" w:hAnsi="Times New Roman" w:cs="Times New Roman"/>
          <w:bCs/>
          <w:sz w:val="24"/>
          <w:szCs w:val="24"/>
        </w:rPr>
        <w:t>)</w:t>
      </w:r>
      <w:r w:rsidR="00566C7D" w:rsidRPr="00566C7D">
        <w:rPr>
          <w:rFonts w:ascii="Times New Roman" w:hAnsi="Times New Roman" w:cs="Times New Roman"/>
          <w:bCs/>
          <w:sz w:val="24"/>
          <w:szCs w:val="24"/>
        </w:rPr>
        <w:t xml:space="preserve">. </w:t>
      </w:r>
      <w:r w:rsidR="001860CC">
        <w:rPr>
          <w:rFonts w:ascii="Times New Roman" w:hAnsi="Times New Roman" w:cs="Times New Roman"/>
          <w:bCs/>
          <w:sz w:val="24"/>
          <w:szCs w:val="24"/>
        </w:rPr>
        <w:t>Cook’s D filtering did not affect significance.</w:t>
      </w:r>
      <w:r w:rsidR="00CB1DF8">
        <w:rPr>
          <w:rFonts w:ascii="Times New Roman" w:hAnsi="Times New Roman" w:cs="Times New Roman"/>
          <w:bCs/>
          <w:sz w:val="24"/>
          <w:szCs w:val="24"/>
        </w:rPr>
        <w:t xml:space="preserve"> Mean comparisons found that long lookers had fewer total misses on target trials (t(6)=2.501. p=.046, 2-tailed) a</w:t>
      </w:r>
      <w:r w:rsidR="008F7109">
        <w:rPr>
          <w:rFonts w:ascii="Times New Roman" w:hAnsi="Times New Roman" w:cs="Times New Roman"/>
          <w:bCs/>
          <w:sz w:val="24"/>
          <w:szCs w:val="24"/>
        </w:rPr>
        <w:t xml:space="preserve">nd, likewise were </w:t>
      </w:r>
      <w:r w:rsidR="00CB1DF8">
        <w:rPr>
          <w:rFonts w:ascii="Times New Roman" w:hAnsi="Times New Roman" w:cs="Times New Roman"/>
          <w:bCs/>
          <w:sz w:val="24"/>
          <w:szCs w:val="24"/>
        </w:rPr>
        <w:t>more accurate on target trials</w:t>
      </w:r>
      <w:r w:rsidR="00DD5219">
        <w:rPr>
          <w:rFonts w:ascii="Times New Roman" w:hAnsi="Times New Roman" w:cs="Times New Roman"/>
          <w:bCs/>
          <w:sz w:val="24"/>
          <w:szCs w:val="24"/>
        </w:rPr>
        <w:t xml:space="preserve"> (see F</w:t>
      </w:r>
      <w:r>
        <w:rPr>
          <w:rFonts w:ascii="Times New Roman" w:hAnsi="Times New Roman" w:cs="Times New Roman"/>
          <w:bCs/>
          <w:sz w:val="24"/>
          <w:szCs w:val="24"/>
        </w:rPr>
        <w:t>igure 2</w:t>
      </w:r>
      <w:r w:rsidR="00C155D8">
        <w:rPr>
          <w:rFonts w:ascii="Times New Roman" w:hAnsi="Times New Roman" w:cs="Times New Roman"/>
          <w:bCs/>
          <w:sz w:val="24"/>
          <w:szCs w:val="24"/>
        </w:rPr>
        <w:t>, left</w:t>
      </w:r>
      <w:r>
        <w:rPr>
          <w:rFonts w:ascii="Times New Roman" w:hAnsi="Times New Roman" w:cs="Times New Roman"/>
          <w:bCs/>
          <w:sz w:val="24"/>
          <w:szCs w:val="24"/>
        </w:rPr>
        <w:t>)</w:t>
      </w:r>
      <w:r w:rsidR="00CB1DF8">
        <w:rPr>
          <w:rFonts w:ascii="Times New Roman" w:hAnsi="Times New Roman" w:cs="Times New Roman"/>
          <w:bCs/>
          <w:sz w:val="24"/>
          <w:szCs w:val="24"/>
        </w:rPr>
        <w:t xml:space="preserve"> as measured by target misses over total anticipatory target looks (t(6)</w:t>
      </w:r>
      <w:r w:rsidR="008F7109">
        <w:rPr>
          <w:rFonts w:ascii="Times New Roman" w:hAnsi="Times New Roman" w:cs="Times New Roman"/>
          <w:bCs/>
          <w:sz w:val="24"/>
          <w:szCs w:val="24"/>
        </w:rPr>
        <w:t xml:space="preserve">=3.534, p=.012, 2-tailed). However, the discriminability differences </w:t>
      </w:r>
      <w:r w:rsidR="008F7109">
        <w:rPr>
          <w:rFonts w:ascii="Times New Roman" w:hAnsi="Times New Roman" w:cs="Times New Roman"/>
          <w:bCs/>
          <w:sz w:val="24"/>
          <w:szCs w:val="24"/>
        </w:rPr>
        <w:lastRenderedPageBreak/>
        <w:t>were not significant, although there was a trend for short-lookers to have lower discriminability (</w:t>
      </w:r>
      <w:r w:rsidR="00DD5219">
        <w:rPr>
          <w:rFonts w:ascii="Times New Roman" w:hAnsi="Times New Roman" w:cs="Times New Roman"/>
          <w:bCs/>
          <w:sz w:val="24"/>
          <w:szCs w:val="24"/>
        </w:rPr>
        <w:t xml:space="preserve">see Figure </w:t>
      </w:r>
      <w:r w:rsidR="00C155D8">
        <w:rPr>
          <w:rFonts w:ascii="Times New Roman" w:hAnsi="Times New Roman" w:cs="Times New Roman"/>
          <w:bCs/>
          <w:sz w:val="24"/>
          <w:szCs w:val="24"/>
        </w:rPr>
        <w:t>2, right</w:t>
      </w:r>
      <w:r>
        <w:rPr>
          <w:rFonts w:ascii="Times New Roman" w:hAnsi="Times New Roman" w:cs="Times New Roman"/>
          <w:bCs/>
          <w:sz w:val="24"/>
          <w:szCs w:val="24"/>
        </w:rPr>
        <w:t xml:space="preserve">) </w:t>
      </w:r>
      <w:r w:rsidR="008F7109">
        <w:rPr>
          <w:rFonts w:ascii="Times New Roman" w:hAnsi="Times New Roman" w:cs="Times New Roman"/>
          <w:bCs/>
          <w:sz w:val="24"/>
          <w:szCs w:val="24"/>
        </w:rPr>
        <w:t>for targets (</w:t>
      </w:r>
      <w:proofErr w:type="gramStart"/>
      <w:r w:rsidR="008F7109">
        <w:rPr>
          <w:rFonts w:ascii="Times New Roman" w:hAnsi="Times New Roman" w:cs="Times New Roman"/>
          <w:bCs/>
          <w:sz w:val="24"/>
          <w:szCs w:val="24"/>
        </w:rPr>
        <w:t>t(</w:t>
      </w:r>
      <w:proofErr w:type="gramEnd"/>
      <w:r w:rsidR="008F7109">
        <w:rPr>
          <w:rFonts w:ascii="Times New Roman" w:hAnsi="Times New Roman" w:cs="Times New Roman"/>
          <w:bCs/>
          <w:sz w:val="24"/>
          <w:szCs w:val="24"/>
        </w:rPr>
        <w:t>6)=-2.034, p=.088, 2-tailed).</w:t>
      </w:r>
    </w:p>
    <w:p w14:paraId="3F011DE1" w14:textId="7BBF85F5" w:rsidR="008D2B00" w:rsidRPr="00566C7D" w:rsidRDefault="00566C7D" w:rsidP="006350BE">
      <w:pPr>
        <w:spacing w:line="480" w:lineRule="auto"/>
        <w:ind w:firstLine="720"/>
        <w:jc w:val="both"/>
        <w:rPr>
          <w:rFonts w:ascii="Times New Roman" w:hAnsi="Times New Roman" w:cs="Times New Roman"/>
          <w:sz w:val="24"/>
          <w:szCs w:val="24"/>
        </w:rPr>
      </w:pPr>
      <w:r w:rsidRPr="00566C7D">
        <w:rPr>
          <w:rFonts w:ascii="Times New Roman" w:hAnsi="Times New Roman" w:cs="Times New Roman"/>
          <w:sz w:val="24"/>
          <w:szCs w:val="24"/>
        </w:rPr>
        <w:t xml:space="preserve">To decompose the factors of peak look, </w:t>
      </w:r>
      <w:r w:rsidR="006D5AFD">
        <w:rPr>
          <w:rFonts w:ascii="Times New Roman" w:hAnsi="Times New Roman" w:cs="Times New Roman"/>
          <w:sz w:val="24"/>
          <w:szCs w:val="24"/>
        </w:rPr>
        <w:t xml:space="preserve">exploratory regression analyses were performed with respect to standard ROC for behavior and standard ROC for latency. </w:t>
      </w:r>
      <w:r w:rsidR="001860CC">
        <w:rPr>
          <w:rFonts w:ascii="Times New Roman" w:hAnsi="Times New Roman" w:cs="Times New Roman"/>
          <w:sz w:val="24"/>
          <w:szCs w:val="24"/>
        </w:rPr>
        <w:t xml:space="preserve">Because peak look was expected to be strongly related </w:t>
      </w:r>
      <w:r w:rsidR="008D2B00">
        <w:rPr>
          <w:rFonts w:ascii="Times New Roman" w:hAnsi="Times New Roman" w:cs="Times New Roman"/>
          <w:sz w:val="24"/>
          <w:szCs w:val="24"/>
        </w:rPr>
        <w:t xml:space="preserve">to long latencies and number of trials, </w:t>
      </w:r>
      <w:r w:rsidR="00433EE9">
        <w:rPr>
          <w:rFonts w:ascii="Times New Roman" w:hAnsi="Times New Roman" w:cs="Times New Roman"/>
          <w:sz w:val="24"/>
          <w:szCs w:val="24"/>
        </w:rPr>
        <w:t>separate analyses for each filter type were performed</w:t>
      </w:r>
      <w:r w:rsidR="0015155E">
        <w:rPr>
          <w:rFonts w:ascii="Times New Roman" w:hAnsi="Times New Roman" w:cs="Times New Roman"/>
          <w:sz w:val="24"/>
          <w:szCs w:val="24"/>
        </w:rPr>
        <w:t xml:space="preserve"> and presented in Table 2. Note</w:t>
      </w:r>
      <w:r w:rsidR="00433EE9">
        <w:rPr>
          <w:rFonts w:ascii="Times New Roman" w:hAnsi="Times New Roman" w:cs="Times New Roman"/>
          <w:sz w:val="24"/>
          <w:szCs w:val="24"/>
        </w:rPr>
        <w:t xml:space="preserve"> that the presented results all followed Cook’s D filtration whereas, prior to outlier removal, many contained latency components significant at the 2-tailed level. As the direct relationship between latency and peak look was not specified a-priori, results are purely exploratory and indicate that a further latency component to the </w:t>
      </w:r>
      <w:r w:rsidR="006D5AFD">
        <w:rPr>
          <w:rFonts w:ascii="Times New Roman" w:hAnsi="Times New Roman" w:cs="Times New Roman"/>
          <w:sz w:val="24"/>
          <w:szCs w:val="24"/>
        </w:rPr>
        <w:t>peak look-behavioral relation is only significant i</w:t>
      </w:r>
      <w:r w:rsidR="0015155E">
        <w:rPr>
          <w:rFonts w:ascii="Times New Roman" w:hAnsi="Times New Roman" w:cs="Times New Roman"/>
          <w:sz w:val="24"/>
          <w:szCs w:val="24"/>
        </w:rPr>
        <w:t>n accounting for extreme values, as indicated in the c</w:t>
      </w:r>
      <w:r w:rsidR="00C155D8">
        <w:rPr>
          <w:rFonts w:ascii="Times New Roman" w:hAnsi="Times New Roman" w:cs="Times New Roman"/>
          <w:sz w:val="24"/>
          <w:szCs w:val="24"/>
        </w:rPr>
        <w:t>ontour density mapping (Figure 3</w:t>
      </w:r>
      <w:r w:rsidR="0015155E">
        <w:rPr>
          <w:rFonts w:ascii="Times New Roman" w:hAnsi="Times New Roman" w:cs="Times New Roman"/>
          <w:sz w:val="24"/>
          <w:szCs w:val="24"/>
        </w:rPr>
        <w:t>).</w:t>
      </w:r>
      <w:r w:rsidR="006D5AFD">
        <w:rPr>
          <w:rFonts w:ascii="Times New Roman" w:hAnsi="Times New Roman" w:cs="Times New Roman"/>
          <w:sz w:val="24"/>
          <w:szCs w:val="24"/>
        </w:rPr>
        <w:t xml:space="preserve"> </w:t>
      </w:r>
    </w:p>
    <w:p w14:paraId="71A015DA" w14:textId="7B9462BE" w:rsidR="00C03A80" w:rsidRDefault="00566C7D" w:rsidP="006350BE">
      <w:pPr>
        <w:spacing w:line="480" w:lineRule="auto"/>
        <w:ind w:firstLine="720"/>
        <w:jc w:val="both"/>
        <w:rPr>
          <w:rFonts w:ascii="Times New Roman" w:hAnsi="Times New Roman" w:cs="Times New Roman"/>
          <w:sz w:val="24"/>
          <w:szCs w:val="24"/>
        </w:rPr>
      </w:pPr>
      <w:r w:rsidRPr="00566C7D">
        <w:rPr>
          <w:rFonts w:ascii="Times New Roman" w:hAnsi="Times New Roman" w:cs="Times New Roman"/>
          <w:sz w:val="24"/>
          <w:szCs w:val="24"/>
        </w:rPr>
        <w:t>In testing our computational model of a first order, linear stochastic differential equation, multiple regression analyses were perf</w:t>
      </w:r>
      <w:r>
        <w:rPr>
          <w:rFonts w:ascii="Times New Roman" w:hAnsi="Times New Roman" w:cs="Times New Roman"/>
          <w:sz w:val="24"/>
          <w:szCs w:val="24"/>
        </w:rPr>
        <w:t>ormed on the</w:t>
      </w:r>
      <w:r w:rsidR="00AA5840">
        <w:rPr>
          <w:rFonts w:ascii="Times New Roman" w:hAnsi="Times New Roman" w:cs="Times New Roman"/>
          <w:sz w:val="24"/>
          <w:szCs w:val="24"/>
        </w:rPr>
        <w:t xml:space="preserve"> proportion of standard over total latencies for a given trial.</w:t>
      </w:r>
      <w:r w:rsidRPr="00566C7D">
        <w:rPr>
          <w:rFonts w:ascii="Times New Roman" w:hAnsi="Times New Roman" w:cs="Times New Roman"/>
          <w:sz w:val="24"/>
          <w:szCs w:val="24"/>
        </w:rPr>
        <w:t xml:space="preserve"> Model comparisons supported a linear differential equation </w:t>
      </w:r>
      <w:r>
        <w:rPr>
          <w:rFonts w:ascii="Times New Roman" w:hAnsi="Times New Roman" w:cs="Times New Roman"/>
          <w:sz w:val="24"/>
          <w:szCs w:val="24"/>
        </w:rPr>
        <w:t xml:space="preserve">with predictive factors </w:t>
      </w:r>
      <w:r w:rsidR="00E814B4">
        <w:rPr>
          <w:rFonts w:ascii="Times New Roman" w:hAnsi="Times New Roman" w:cs="Times New Roman"/>
          <w:sz w:val="24"/>
          <w:szCs w:val="24"/>
        </w:rPr>
        <w:t>ROC standard</w:t>
      </w:r>
      <w:r>
        <w:rPr>
          <w:rFonts w:ascii="Times New Roman" w:hAnsi="Times New Roman" w:cs="Times New Roman"/>
          <w:sz w:val="24"/>
          <w:szCs w:val="24"/>
        </w:rPr>
        <w:t xml:space="preserve"> and looker type. More specifically the </w:t>
      </w:r>
      <w:r w:rsidR="00AA5840">
        <w:rPr>
          <w:rFonts w:ascii="Times New Roman" w:hAnsi="Times New Roman" w:cs="Times New Roman"/>
          <w:sz w:val="24"/>
          <w:szCs w:val="24"/>
        </w:rPr>
        <w:t>adjusted standard latency (</w:t>
      </w:r>
      <w:proofErr w:type="gramStart"/>
      <w:r w:rsidR="00AA5840">
        <w:rPr>
          <w:rFonts w:ascii="Times New Roman" w:hAnsi="Times New Roman" w:cs="Times New Roman"/>
          <w:sz w:val="24"/>
          <w:szCs w:val="24"/>
        </w:rPr>
        <w:t>F(</w:t>
      </w:r>
      <w:proofErr w:type="gramEnd"/>
      <w:r w:rsidR="00AA5840">
        <w:rPr>
          <w:rFonts w:ascii="Times New Roman" w:hAnsi="Times New Roman" w:cs="Times New Roman"/>
          <w:sz w:val="24"/>
          <w:szCs w:val="24"/>
        </w:rPr>
        <w:t xml:space="preserve">2,48)=14.958, </w:t>
      </w:r>
      <w:r w:rsidR="00AA5840" w:rsidRPr="00AA5840">
        <w:rPr>
          <w:rFonts w:ascii="Times New Roman" w:hAnsi="Times New Roman" w:cs="Times New Roman"/>
          <w:i/>
          <w:sz w:val="24"/>
          <w:szCs w:val="24"/>
        </w:rPr>
        <w:t>p</w:t>
      </w:r>
      <w:r w:rsidR="00AA5840">
        <w:rPr>
          <w:rFonts w:ascii="Times New Roman" w:hAnsi="Times New Roman" w:cs="Times New Roman"/>
          <w:sz w:val="24"/>
          <w:szCs w:val="24"/>
        </w:rPr>
        <w:t>=&lt;.0001 2-tailed,</w:t>
      </w:r>
      <w:r w:rsidR="00AA5840">
        <w:rPr>
          <w:rFonts w:ascii="Times New Roman" w:eastAsiaTheme="minorEastAsia"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oMath>
      <w:r w:rsidR="00AA5840">
        <w:rPr>
          <w:rFonts w:ascii="Times New Roman" w:eastAsiaTheme="minorEastAsia" w:hAnsi="Times New Roman" w:cs="Times New Roman"/>
          <w:sz w:val="24"/>
          <w:szCs w:val="24"/>
        </w:rPr>
        <w:t>=.358</w:t>
      </w:r>
      <w:r>
        <w:rPr>
          <w:rFonts w:ascii="Times New Roman" w:hAnsi="Times New Roman" w:cs="Times New Roman"/>
          <w:sz w:val="24"/>
          <w:szCs w:val="24"/>
        </w:rPr>
        <w:t xml:space="preserve">) </w:t>
      </w:r>
      <w:r w:rsidRPr="00566C7D">
        <w:rPr>
          <w:rFonts w:ascii="Times New Roman" w:hAnsi="Times New Roman" w:cs="Times New Roman"/>
          <w:sz w:val="24"/>
          <w:szCs w:val="24"/>
        </w:rPr>
        <w:t>was</w:t>
      </w:r>
      <w:r>
        <w:rPr>
          <w:rFonts w:ascii="Times New Roman" w:hAnsi="Times New Roman" w:cs="Times New Roman"/>
          <w:sz w:val="24"/>
          <w:szCs w:val="24"/>
        </w:rPr>
        <w:t xml:space="preserve"> negatively correlated to </w:t>
      </w:r>
      <w:proofErr w:type="spellStart"/>
      <w:r>
        <w:rPr>
          <w:rFonts w:ascii="Times New Roman" w:hAnsi="Times New Roman" w:cs="Times New Roman"/>
          <w:sz w:val="24"/>
          <w:szCs w:val="24"/>
        </w:rPr>
        <w:t>ROC</w:t>
      </w:r>
      <w:r w:rsidR="00AA5840">
        <w:rPr>
          <w:rFonts w:ascii="Times New Roman" w:hAnsi="Times New Roman" w:cs="Times New Roman"/>
          <w:sz w:val="24"/>
          <w:szCs w:val="24"/>
        </w:rPr>
        <w:t>m</w:t>
      </w:r>
      <w:proofErr w:type="spellEnd"/>
      <w:r>
        <w:rPr>
          <w:rFonts w:ascii="Times New Roman" w:hAnsi="Times New Roman" w:cs="Times New Roman"/>
          <w:sz w:val="24"/>
          <w:szCs w:val="24"/>
        </w:rPr>
        <w:t>*</w:t>
      </w:r>
      <w:r w:rsidR="00946DED">
        <w:rPr>
          <w:rFonts w:ascii="Times New Roman" w:hAnsi="Times New Roman" w:cs="Times New Roman"/>
          <w:sz w:val="24"/>
          <w:szCs w:val="24"/>
        </w:rPr>
        <w:t>LLR</w:t>
      </w:r>
      <w:r>
        <w:rPr>
          <w:rFonts w:ascii="Times New Roman" w:hAnsi="Times New Roman" w:cs="Times New Roman"/>
          <w:sz w:val="24"/>
          <w:szCs w:val="24"/>
        </w:rPr>
        <w:t xml:space="preserve"> on the previous trial (t=-</w:t>
      </w:r>
      <w:r w:rsidR="00AA5840">
        <w:rPr>
          <w:rFonts w:ascii="Times New Roman" w:hAnsi="Times New Roman" w:cs="Times New Roman"/>
          <w:sz w:val="24"/>
          <w:szCs w:val="24"/>
        </w:rPr>
        <w:t>2.92</w:t>
      </w:r>
      <w:r>
        <w:rPr>
          <w:rFonts w:ascii="Times New Roman" w:hAnsi="Times New Roman" w:cs="Times New Roman"/>
          <w:sz w:val="24"/>
          <w:szCs w:val="24"/>
        </w:rPr>
        <w:t xml:space="preserve">, </w:t>
      </w:r>
      <w:r w:rsidRPr="00AA5840">
        <w:rPr>
          <w:rFonts w:ascii="Times New Roman" w:hAnsi="Times New Roman" w:cs="Times New Roman"/>
          <w:i/>
          <w:sz w:val="24"/>
          <w:szCs w:val="24"/>
        </w:rPr>
        <w:t>p</w:t>
      </w:r>
      <w:r w:rsidR="00AA5840">
        <w:rPr>
          <w:rFonts w:ascii="Times New Roman" w:hAnsi="Times New Roman" w:cs="Times New Roman"/>
          <w:sz w:val="24"/>
          <w:szCs w:val="24"/>
        </w:rPr>
        <w:t>=.0053</w:t>
      </w:r>
      <w:r>
        <w:rPr>
          <w:rFonts w:ascii="Times New Roman" w:hAnsi="Times New Roman" w:cs="Times New Roman"/>
          <w:sz w:val="24"/>
          <w:szCs w:val="24"/>
        </w:rPr>
        <w:t xml:space="preserve"> 2-tailed</w:t>
      </w:r>
      <w:r w:rsidR="00AA5840">
        <w:rPr>
          <w:rFonts w:ascii="Times New Roman" w:hAnsi="Times New Roman" w:cs="Times New Roman"/>
          <w:sz w:val="24"/>
          <w:szCs w:val="24"/>
        </w:rPr>
        <w:t>)</w:t>
      </w:r>
      <w:r w:rsidR="00E814B4">
        <w:rPr>
          <w:rFonts w:ascii="Times New Roman" w:hAnsi="Times New Roman" w:cs="Times New Roman"/>
          <w:sz w:val="24"/>
          <w:szCs w:val="24"/>
        </w:rPr>
        <w:t xml:space="preserve"> and</w:t>
      </w:r>
      <w:r w:rsidR="00AA5840">
        <w:rPr>
          <w:rFonts w:ascii="Times New Roman" w:hAnsi="Times New Roman" w:cs="Times New Roman"/>
          <w:sz w:val="24"/>
          <w:szCs w:val="24"/>
        </w:rPr>
        <w:t xml:space="preserve"> with the </w:t>
      </w:r>
      <w:r w:rsidR="00946DED">
        <w:rPr>
          <w:rFonts w:ascii="Times New Roman" w:hAnsi="Times New Roman" w:cs="Times New Roman"/>
          <w:sz w:val="24"/>
          <w:szCs w:val="24"/>
        </w:rPr>
        <w:t xml:space="preserve">LLR </w:t>
      </w:r>
      <w:r>
        <w:rPr>
          <w:rFonts w:ascii="Times New Roman" w:hAnsi="Times New Roman" w:cs="Times New Roman"/>
          <w:sz w:val="24"/>
          <w:szCs w:val="24"/>
        </w:rPr>
        <w:t>on the previous trial (t</w:t>
      </w:r>
      <w:r w:rsidR="00AA5840">
        <w:rPr>
          <w:rFonts w:ascii="Times New Roman" w:hAnsi="Times New Roman" w:cs="Times New Roman"/>
          <w:sz w:val="24"/>
          <w:szCs w:val="24"/>
        </w:rPr>
        <w:t>=-5.43</w:t>
      </w:r>
      <w:r>
        <w:rPr>
          <w:rFonts w:ascii="Times New Roman" w:hAnsi="Times New Roman" w:cs="Times New Roman"/>
          <w:sz w:val="24"/>
          <w:szCs w:val="24"/>
        </w:rPr>
        <w:t xml:space="preserve">, </w:t>
      </w:r>
      <w:r>
        <w:rPr>
          <w:rFonts w:ascii="Times New Roman" w:hAnsi="Times New Roman" w:cs="Times New Roman"/>
          <w:i/>
          <w:sz w:val="24"/>
          <w:szCs w:val="24"/>
        </w:rPr>
        <w:t>p</w:t>
      </w:r>
      <w:r w:rsidR="00AA5840">
        <w:rPr>
          <w:rFonts w:ascii="Times New Roman" w:hAnsi="Times New Roman" w:cs="Times New Roman"/>
          <w:sz w:val="24"/>
          <w:szCs w:val="24"/>
        </w:rPr>
        <w:t>=&lt;.0001</w:t>
      </w:r>
      <w:r>
        <w:rPr>
          <w:rFonts w:ascii="Times New Roman" w:hAnsi="Times New Roman" w:cs="Times New Roman"/>
          <w:sz w:val="24"/>
          <w:szCs w:val="24"/>
        </w:rPr>
        <w:t xml:space="preserve"> 2-tailed).</w:t>
      </w:r>
      <w:r w:rsidR="0086214B">
        <w:rPr>
          <w:rFonts w:ascii="Times New Roman" w:hAnsi="Times New Roman" w:cs="Times New Roman"/>
          <w:sz w:val="24"/>
          <w:szCs w:val="24"/>
        </w:rPr>
        <w:t xml:space="preserve"> </w:t>
      </w:r>
    </w:p>
    <w:p w14:paraId="7B368C24" w14:textId="4E9FC18D" w:rsidR="00566C7D" w:rsidRDefault="0086214B"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further explore the effect of looker type, </w:t>
      </w:r>
      <w:r w:rsidR="00C03A80">
        <w:rPr>
          <w:rFonts w:ascii="Times New Roman" w:hAnsi="Times New Roman" w:cs="Times New Roman"/>
          <w:sz w:val="24"/>
          <w:szCs w:val="24"/>
        </w:rPr>
        <w:t xml:space="preserve">separate models were created for each looker group. For long lookers, the product of </w:t>
      </w:r>
      <w:proofErr w:type="spellStart"/>
      <w:r w:rsidR="00C03A80">
        <w:rPr>
          <w:rFonts w:ascii="Times New Roman" w:hAnsi="Times New Roman" w:cs="Times New Roman"/>
          <w:sz w:val="24"/>
          <w:szCs w:val="24"/>
        </w:rPr>
        <w:t>ROCm</w:t>
      </w:r>
      <w:proofErr w:type="spellEnd"/>
      <w:r w:rsidR="00C03A80">
        <w:rPr>
          <w:rFonts w:ascii="Times New Roman" w:hAnsi="Times New Roman" w:cs="Times New Roman"/>
          <w:sz w:val="24"/>
          <w:szCs w:val="24"/>
        </w:rPr>
        <w:t xml:space="preserve"> and </w:t>
      </w:r>
      <w:r w:rsidR="00946DED">
        <w:rPr>
          <w:rFonts w:ascii="Times New Roman" w:hAnsi="Times New Roman" w:cs="Times New Roman"/>
          <w:sz w:val="24"/>
          <w:szCs w:val="24"/>
        </w:rPr>
        <w:t xml:space="preserve">LLR </w:t>
      </w:r>
      <w:r w:rsidR="00C03A80">
        <w:rPr>
          <w:rFonts w:ascii="Times New Roman" w:hAnsi="Times New Roman" w:cs="Times New Roman"/>
          <w:sz w:val="24"/>
          <w:szCs w:val="24"/>
        </w:rPr>
        <w:t>remained predictive of subsequent latency ratios (</w:t>
      </w:r>
      <w:proofErr w:type="gramStart"/>
      <w:r w:rsidR="00C03A80">
        <w:rPr>
          <w:rFonts w:ascii="Times New Roman" w:hAnsi="Times New Roman" w:cs="Times New Roman"/>
          <w:sz w:val="24"/>
          <w:szCs w:val="24"/>
        </w:rPr>
        <w:t>F(</w:t>
      </w:r>
      <w:proofErr w:type="gramEnd"/>
      <w:r w:rsidR="00C03A80">
        <w:rPr>
          <w:rFonts w:ascii="Times New Roman" w:hAnsi="Times New Roman" w:cs="Times New Roman"/>
          <w:sz w:val="24"/>
          <w:szCs w:val="24"/>
        </w:rPr>
        <w:t xml:space="preserve">2,18)=10.117, p=.0011, </w:t>
      </w:r>
      <w:r w:rsidR="00C03A80">
        <w:rPr>
          <w:rFonts w:ascii="Times New Roman" w:eastAsiaTheme="minorEastAsia" w:hAnsi="Times New Roman" w:cs="Times New Roman"/>
          <w:sz w:val="24"/>
          <w:szCs w:val="24"/>
        </w:rPr>
        <w:t xml:space="preserve">2-tailed, </w:t>
      </w:r>
      <m:oMath>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oMath>
      <w:r w:rsidR="00C03A80">
        <w:rPr>
          <w:rFonts w:ascii="Times New Roman" w:eastAsiaTheme="minorEastAsia" w:hAnsi="Times New Roman" w:cs="Times New Roman"/>
          <w:sz w:val="24"/>
          <w:szCs w:val="24"/>
        </w:rPr>
        <w:t xml:space="preserve">=.477). While the product of </w:t>
      </w:r>
      <w:proofErr w:type="spellStart"/>
      <w:r w:rsidR="00C03A80">
        <w:rPr>
          <w:rFonts w:ascii="Times New Roman" w:eastAsiaTheme="minorEastAsia" w:hAnsi="Times New Roman" w:cs="Times New Roman"/>
          <w:sz w:val="24"/>
          <w:szCs w:val="24"/>
        </w:rPr>
        <w:t>ROCm</w:t>
      </w:r>
      <w:proofErr w:type="spellEnd"/>
      <w:r w:rsidR="00C03A80">
        <w:rPr>
          <w:rFonts w:ascii="Times New Roman" w:eastAsiaTheme="minorEastAsia" w:hAnsi="Times New Roman" w:cs="Times New Roman"/>
          <w:sz w:val="24"/>
          <w:szCs w:val="24"/>
        </w:rPr>
        <w:t xml:space="preserve"> and </w:t>
      </w:r>
      <w:r w:rsidR="00946DED">
        <w:rPr>
          <w:rFonts w:ascii="Times New Roman" w:eastAsiaTheme="minorEastAsia" w:hAnsi="Times New Roman" w:cs="Times New Roman"/>
          <w:sz w:val="24"/>
          <w:szCs w:val="24"/>
        </w:rPr>
        <w:t xml:space="preserve">LLR </w:t>
      </w:r>
      <w:r w:rsidR="00C03A80">
        <w:rPr>
          <w:rFonts w:ascii="Times New Roman" w:eastAsiaTheme="minorEastAsia" w:hAnsi="Times New Roman" w:cs="Times New Roman"/>
          <w:sz w:val="24"/>
          <w:szCs w:val="24"/>
        </w:rPr>
        <w:t xml:space="preserve">remained negatively correlated (t=-3.27, </w:t>
      </w:r>
      <w:r w:rsidR="00C03A80" w:rsidRPr="00946DED">
        <w:rPr>
          <w:rFonts w:ascii="Times New Roman" w:eastAsiaTheme="minorEastAsia" w:hAnsi="Times New Roman" w:cs="Times New Roman"/>
          <w:i/>
          <w:sz w:val="24"/>
          <w:szCs w:val="24"/>
        </w:rPr>
        <w:t>p</w:t>
      </w:r>
      <w:r w:rsidR="00C03A80">
        <w:rPr>
          <w:rFonts w:ascii="Times New Roman" w:eastAsiaTheme="minorEastAsia" w:hAnsi="Times New Roman" w:cs="Times New Roman"/>
          <w:sz w:val="24"/>
          <w:szCs w:val="24"/>
        </w:rPr>
        <w:t>=.0042 2</w:t>
      </w:r>
      <w:r w:rsidR="00946DED">
        <w:rPr>
          <w:rFonts w:ascii="Times New Roman" w:eastAsiaTheme="minorEastAsia" w:hAnsi="Times New Roman" w:cs="Times New Roman"/>
          <w:sz w:val="24"/>
          <w:szCs w:val="24"/>
        </w:rPr>
        <w:t>-tailed), the un-parameterized LLR</w:t>
      </w:r>
      <w:r w:rsidR="00C03A80">
        <w:rPr>
          <w:rFonts w:ascii="Times New Roman" w:eastAsiaTheme="minorEastAsia" w:hAnsi="Times New Roman" w:cs="Times New Roman"/>
          <w:sz w:val="24"/>
          <w:szCs w:val="24"/>
        </w:rPr>
        <w:t xml:space="preserve"> </w:t>
      </w:r>
      <w:r w:rsidR="00C03A80">
        <w:rPr>
          <w:rFonts w:ascii="Times New Roman" w:eastAsiaTheme="minorEastAsia" w:hAnsi="Times New Roman" w:cs="Times New Roman"/>
          <w:sz w:val="24"/>
          <w:szCs w:val="24"/>
        </w:rPr>
        <w:lastRenderedPageBreak/>
        <w:t xml:space="preserve">(previously </w:t>
      </w:r>
      <w:proofErr w:type="spellStart"/>
      <w:r w:rsidR="00C03A80">
        <w:rPr>
          <w:rFonts w:ascii="Times New Roman" w:eastAsiaTheme="minorEastAsia" w:hAnsi="Times New Roman" w:cs="Times New Roman"/>
          <w:sz w:val="24"/>
          <w:szCs w:val="24"/>
        </w:rPr>
        <w:t>lookertype</w:t>
      </w:r>
      <w:proofErr w:type="spellEnd"/>
      <w:r w:rsidR="00C03A80">
        <w:rPr>
          <w:rFonts w:ascii="Times New Roman" w:eastAsiaTheme="minorEastAsia" w:hAnsi="Times New Roman" w:cs="Times New Roman"/>
          <w:sz w:val="24"/>
          <w:szCs w:val="24"/>
        </w:rPr>
        <w:t>*</w:t>
      </w:r>
      <w:r w:rsidR="00946DED">
        <w:rPr>
          <w:rFonts w:ascii="Times New Roman" w:eastAsiaTheme="minorEastAsia" w:hAnsi="Times New Roman" w:cs="Times New Roman"/>
          <w:sz w:val="24"/>
          <w:szCs w:val="24"/>
        </w:rPr>
        <w:t>LLR</w:t>
      </w:r>
      <w:r w:rsidR="00C03A80">
        <w:rPr>
          <w:rFonts w:ascii="Times New Roman" w:eastAsiaTheme="minorEastAsia" w:hAnsi="Times New Roman" w:cs="Times New Roman"/>
          <w:sz w:val="24"/>
          <w:szCs w:val="24"/>
        </w:rPr>
        <w:t xml:space="preserve">) was now positive (t=2.46, </w:t>
      </w:r>
      <w:r w:rsidR="00C03A80" w:rsidRPr="00946DED">
        <w:rPr>
          <w:rFonts w:ascii="Times New Roman" w:eastAsiaTheme="minorEastAsia" w:hAnsi="Times New Roman" w:cs="Times New Roman"/>
          <w:i/>
          <w:sz w:val="24"/>
          <w:szCs w:val="24"/>
        </w:rPr>
        <w:t>p</w:t>
      </w:r>
      <w:r w:rsidR="00C03A80">
        <w:rPr>
          <w:rFonts w:ascii="Times New Roman" w:eastAsiaTheme="minorEastAsia" w:hAnsi="Times New Roman" w:cs="Times New Roman"/>
          <w:sz w:val="24"/>
          <w:szCs w:val="24"/>
        </w:rPr>
        <w:t>=.0241, 2-tailed). In contrast, for short lookers (</w:t>
      </w:r>
      <w:proofErr w:type="gramStart"/>
      <w:r w:rsidR="00C03A80">
        <w:rPr>
          <w:rFonts w:ascii="Times New Roman" w:eastAsiaTheme="minorEastAsia" w:hAnsi="Times New Roman" w:cs="Times New Roman"/>
          <w:sz w:val="24"/>
          <w:szCs w:val="24"/>
        </w:rPr>
        <w:t>F(</w:t>
      </w:r>
      <w:proofErr w:type="gramEnd"/>
      <w:r w:rsidR="00C03A80">
        <w:rPr>
          <w:rFonts w:ascii="Times New Roman" w:eastAsiaTheme="minorEastAsia" w:hAnsi="Times New Roman" w:cs="Times New Roman"/>
          <w:sz w:val="24"/>
          <w:szCs w:val="24"/>
        </w:rPr>
        <w:t xml:space="preserve">2,27)=6.332, </w:t>
      </w:r>
      <w:r w:rsidR="00C03A80" w:rsidRPr="00946DED">
        <w:rPr>
          <w:rFonts w:ascii="Times New Roman" w:eastAsiaTheme="minorEastAsia" w:hAnsi="Times New Roman" w:cs="Times New Roman"/>
          <w:i/>
          <w:sz w:val="24"/>
          <w:szCs w:val="24"/>
        </w:rPr>
        <w:t>p</w:t>
      </w:r>
      <w:r w:rsidR="00C03A80">
        <w:rPr>
          <w:rFonts w:ascii="Times New Roman" w:eastAsiaTheme="minorEastAsia" w:hAnsi="Times New Roman" w:cs="Times New Roman"/>
          <w:sz w:val="24"/>
          <w:szCs w:val="24"/>
        </w:rPr>
        <w:t xml:space="preserve">=.0056, 2-tailed, </w:t>
      </w:r>
      <m:oMath>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oMath>
      <w:r w:rsidR="00C03A80">
        <w:rPr>
          <w:rFonts w:ascii="Times New Roman" w:eastAsiaTheme="minorEastAsia" w:hAnsi="Times New Roman" w:cs="Times New Roman"/>
          <w:sz w:val="24"/>
          <w:szCs w:val="24"/>
        </w:rPr>
        <w:t>=.</w:t>
      </w:r>
      <w:r w:rsidR="00043CAC">
        <w:rPr>
          <w:rFonts w:ascii="Times New Roman" w:eastAsiaTheme="minorEastAsia" w:hAnsi="Times New Roman" w:cs="Times New Roman"/>
          <w:sz w:val="24"/>
          <w:szCs w:val="24"/>
        </w:rPr>
        <w:t xml:space="preserve">269) the product of </w:t>
      </w:r>
      <w:proofErr w:type="spellStart"/>
      <w:r w:rsidR="00043CAC">
        <w:rPr>
          <w:rFonts w:ascii="Times New Roman" w:eastAsiaTheme="minorEastAsia" w:hAnsi="Times New Roman" w:cs="Times New Roman"/>
          <w:sz w:val="24"/>
          <w:szCs w:val="24"/>
        </w:rPr>
        <w:t>ROCm</w:t>
      </w:r>
      <w:proofErr w:type="spellEnd"/>
      <w:r w:rsidR="00043CAC">
        <w:rPr>
          <w:rFonts w:ascii="Times New Roman" w:eastAsiaTheme="minorEastAsia" w:hAnsi="Times New Roman" w:cs="Times New Roman"/>
          <w:sz w:val="24"/>
          <w:szCs w:val="24"/>
        </w:rPr>
        <w:t xml:space="preserve"> and</w:t>
      </w:r>
      <w:r w:rsidR="00946DED">
        <w:rPr>
          <w:rFonts w:ascii="Times New Roman" w:eastAsiaTheme="minorEastAsia" w:hAnsi="Times New Roman" w:cs="Times New Roman"/>
          <w:sz w:val="24"/>
          <w:szCs w:val="24"/>
        </w:rPr>
        <w:t xml:space="preserve"> LLR</w:t>
      </w:r>
      <w:r w:rsidR="00043CAC">
        <w:rPr>
          <w:rFonts w:ascii="Times New Roman" w:eastAsiaTheme="minorEastAsia" w:hAnsi="Times New Roman" w:cs="Times New Roman"/>
          <w:sz w:val="24"/>
          <w:szCs w:val="24"/>
        </w:rPr>
        <w:t xml:space="preserve">, while still negative, was no longer significant (t=-.60, </w:t>
      </w:r>
      <w:proofErr w:type="spellStart"/>
      <w:r w:rsidR="00043CAC">
        <w:rPr>
          <w:rFonts w:ascii="Times New Roman" w:eastAsiaTheme="minorEastAsia" w:hAnsi="Times New Roman" w:cs="Times New Roman"/>
          <w:sz w:val="24"/>
          <w:szCs w:val="24"/>
        </w:rPr>
        <w:t>n.s</w:t>
      </w:r>
      <w:proofErr w:type="spellEnd"/>
      <w:r w:rsidR="00043CAC">
        <w:rPr>
          <w:rFonts w:ascii="Times New Roman" w:eastAsiaTheme="minorEastAsia" w:hAnsi="Times New Roman" w:cs="Times New Roman"/>
          <w:sz w:val="24"/>
          <w:szCs w:val="24"/>
        </w:rPr>
        <w:t xml:space="preserve">.), while the un-parameterized lagged latency ratio remained negative (t=-3.04, </w:t>
      </w:r>
      <w:r w:rsidR="00043CAC">
        <w:rPr>
          <w:rFonts w:ascii="Times New Roman" w:eastAsiaTheme="minorEastAsia" w:hAnsi="Times New Roman" w:cs="Times New Roman"/>
          <w:i/>
          <w:sz w:val="24"/>
          <w:szCs w:val="24"/>
        </w:rPr>
        <w:t>p</w:t>
      </w:r>
      <w:r w:rsidR="00043CAC">
        <w:rPr>
          <w:rFonts w:ascii="Times New Roman" w:eastAsiaTheme="minorEastAsia" w:hAnsi="Times New Roman" w:cs="Times New Roman"/>
          <w:sz w:val="24"/>
          <w:szCs w:val="24"/>
        </w:rPr>
        <w:t xml:space="preserve">=.0052, 2-tailed). After removing the insignificant </w:t>
      </w:r>
      <w:proofErr w:type="spellStart"/>
      <w:r w:rsidR="00043CAC">
        <w:rPr>
          <w:rFonts w:ascii="Times New Roman" w:eastAsiaTheme="minorEastAsia" w:hAnsi="Times New Roman" w:cs="Times New Roman"/>
          <w:sz w:val="24"/>
          <w:szCs w:val="24"/>
        </w:rPr>
        <w:t>ROCm</w:t>
      </w:r>
      <w:proofErr w:type="spellEnd"/>
      <w:r w:rsidR="00043CAC">
        <w:rPr>
          <w:rFonts w:ascii="Times New Roman" w:eastAsiaTheme="minorEastAsia" w:hAnsi="Times New Roman" w:cs="Times New Roman"/>
          <w:sz w:val="24"/>
          <w:szCs w:val="24"/>
        </w:rPr>
        <w:t xml:space="preserve"> product, short lookers maintained a negative coefficient for lagged latency ratio (</w:t>
      </w:r>
      <w:proofErr w:type="gramStart"/>
      <w:r w:rsidR="00043CAC">
        <w:rPr>
          <w:rFonts w:ascii="Times New Roman" w:eastAsiaTheme="minorEastAsia" w:hAnsi="Times New Roman" w:cs="Times New Roman"/>
          <w:sz w:val="24"/>
          <w:szCs w:val="24"/>
        </w:rPr>
        <w:t>F(</w:t>
      </w:r>
      <w:proofErr w:type="gramEnd"/>
      <w:r w:rsidR="00043CAC">
        <w:rPr>
          <w:rFonts w:ascii="Times New Roman" w:eastAsiaTheme="minorEastAsia" w:hAnsi="Times New Roman" w:cs="Times New Roman"/>
          <w:sz w:val="24"/>
          <w:szCs w:val="24"/>
        </w:rPr>
        <w:t xml:space="preserve">1,28)=12.596, </w:t>
      </w:r>
      <w:r w:rsidR="00043CAC">
        <w:rPr>
          <w:rFonts w:ascii="Times New Roman" w:eastAsiaTheme="minorEastAsia" w:hAnsi="Times New Roman" w:cs="Times New Roman"/>
          <w:i/>
          <w:sz w:val="24"/>
          <w:szCs w:val="24"/>
        </w:rPr>
        <w:t>p</w:t>
      </w:r>
      <w:r w:rsidR="00043CAC">
        <w:rPr>
          <w:rFonts w:ascii="Times New Roman" w:eastAsiaTheme="minorEastAsia" w:hAnsi="Times New Roman" w:cs="Times New Roman"/>
          <w:sz w:val="24"/>
          <w:szCs w:val="24"/>
        </w:rPr>
        <w:t xml:space="preserve">=.0014, 2-tailed, </w:t>
      </w:r>
      <m:oMath>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oMath>
      <w:r w:rsidR="00043CAC">
        <w:rPr>
          <w:rFonts w:ascii="Times New Roman" w:eastAsiaTheme="minorEastAsia" w:hAnsi="Times New Roman" w:cs="Times New Roman"/>
          <w:sz w:val="24"/>
          <w:szCs w:val="24"/>
        </w:rPr>
        <w:t>=.31). The same was done for long lookers, who maintained a positive coefficient (</w:t>
      </w:r>
      <w:proofErr w:type="gramStart"/>
      <w:r w:rsidR="00043CAC">
        <w:rPr>
          <w:rFonts w:ascii="Times New Roman" w:eastAsiaTheme="minorEastAsia" w:hAnsi="Times New Roman" w:cs="Times New Roman"/>
          <w:sz w:val="24"/>
          <w:szCs w:val="24"/>
        </w:rPr>
        <w:t>F(</w:t>
      </w:r>
      <w:proofErr w:type="gramEnd"/>
      <w:r w:rsidR="00043CAC">
        <w:rPr>
          <w:rFonts w:ascii="Times New Roman" w:eastAsiaTheme="minorEastAsia" w:hAnsi="Times New Roman" w:cs="Times New Roman"/>
          <w:sz w:val="24"/>
          <w:szCs w:val="24"/>
        </w:rPr>
        <w:t xml:space="preserve">1,19)=6.310, </w:t>
      </w:r>
      <w:r w:rsidR="00043CAC">
        <w:rPr>
          <w:rFonts w:ascii="Times New Roman" w:eastAsiaTheme="minorEastAsia" w:hAnsi="Times New Roman" w:cs="Times New Roman"/>
          <w:i/>
          <w:sz w:val="24"/>
          <w:szCs w:val="24"/>
        </w:rPr>
        <w:t>p</w:t>
      </w:r>
      <w:r w:rsidR="00043CAC">
        <w:rPr>
          <w:rFonts w:ascii="Times New Roman" w:eastAsiaTheme="minorEastAsia" w:hAnsi="Times New Roman" w:cs="Times New Roman"/>
          <w:sz w:val="24"/>
          <w:szCs w:val="24"/>
        </w:rPr>
        <w:t xml:space="preserve">=.0212, 2-tailed, </w:t>
      </w:r>
      <m:oMath>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oMath>
      <w:r w:rsidR="00043CAC">
        <w:rPr>
          <w:rFonts w:ascii="Times New Roman" w:eastAsiaTheme="minorEastAsia" w:hAnsi="Times New Roman" w:cs="Times New Roman"/>
          <w:sz w:val="24"/>
          <w:szCs w:val="24"/>
        </w:rPr>
        <w:t>=.249).</w:t>
      </w:r>
      <w:r w:rsidR="00931BFA">
        <w:rPr>
          <w:rFonts w:ascii="Times New Roman" w:hAnsi="Times New Roman" w:cs="Times New Roman"/>
          <w:sz w:val="24"/>
          <w:szCs w:val="24"/>
        </w:rPr>
        <w:t xml:space="preserve"> Finally, these were combined i</w:t>
      </w:r>
      <w:r>
        <w:rPr>
          <w:rFonts w:ascii="Times New Roman" w:hAnsi="Times New Roman" w:cs="Times New Roman"/>
          <w:sz w:val="24"/>
          <w:szCs w:val="24"/>
        </w:rPr>
        <w:t>n</w:t>
      </w:r>
      <w:r w:rsidR="00931BFA">
        <w:rPr>
          <w:rFonts w:ascii="Times New Roman" w:hAnsi="Times New Roman" w:cs="Times New Roman"/>
          <w:sz w:val="24"/>
          <w:szCs w:val="24"/>
        </w:rPr>
        <w:t xml:space="preserve"> an</w:t>
      </w:r>
      <w:r>
        <w:rPr>
          <w:rFonts w:ascii="Times New Roman" w:hAnsi="Times New Roman" w:cs="Times New Roman"/>
          <w:sz w:val="24"/>
          <w:szCs w:val="24"/>
        </w:rPr>
        <w:t xml:space="preserve"> additional simple regression using only the looker</w:t>
      </w:r>
      <w:r w:rsidR="00931BFA">
        <w:rPr>
          <w:rFonts w:ascii="Times New Roman" w:hAnsi="Times New Roman" w:cs="Times New Roman"/>
          <w:sz w:val="24"/>
          <w:szCs w:val="24"/>
        </w:rPr>
        <w:t>-label</w:t>
      </w:r>
      <w:r w:rsidR="00946DED">
        <w:rPr>
          <w:rFonts w:ascii="Times New Roman" w:hAnsi="Times New Roman" w:cs="Times New Roman"/>
          <w:sz w:val="24"/>
          <w:szCs w:val="24"/>
        </w:rPr>
        <w:t>*LLR</w:t>
      </w:r>
      <w:r>
        <w:rPr>
          <w:rFonts w:ascii="Times New Roman" w:hAnsi="Times New Roman" w:cs="Times New Roman"/>
          <w:sz w:val="24"/>
          <w:szCs w:val="24"/>
        </w:rPr>
        <w:t xml:space="preserve"> interaction found that, for short lookers, previous adjusted standard latency negatively predicted subsequent standard latencies (</w:t>
      </w:r>
      <w:r w:rsidR="00946DED" w:rsidRPr="00946DED">
        <w:rPr>
          <w:rFonts w:ascii="Times New Roman" w:hAnsi="Times New Roman" w:cs="Times New Roman"/>
          <w:i/>
          <w:sz w:val="24"/>
          <w:szCs w:val="24"/>
        </w:rPr>
        <w:t xml:space="preserve">Pearson’s </w:t>
      </w:r>
      <w:proofErr w:type="gramStart"/>
      <w:r w:rsidRPr="00946DED">
        <w:rPr>
          <w:rFonts w:ascii="Times New Roman" w:hAnsi="Times New Roman" w:cs="Times New Roman"/>
          <w:i/>
          <w:sz w:val="24"/>
          <w:szCs w:val="24"/>
        </w:rPr>
        <w:t>r</w:t>
      </w:r>
      <w:r w:rsidR="00946DED">
        <w:rPr>
          <w:rFonts w:ascii="Times New Roman" w:hAnsi="Times New Roman" w:cs="Times New Roman"/>
          <w:sz w:val="24"/>
          <w:szCs w:val="24"/>
        </w:rPr>
        <w:t>(</w:t>
      </w:r>
      <w:proofErr w:type="gramEnd"/>
      <w:r>
        <w:rPr>
          <w:rFonts w:ascii="Times New Roman" w:hAnsi="Times New Roman" w:cs="Times New Roman"/>
          <w:sz w:val="24"/>
          <w:szCs w:val="24"/>
        </w:rPr>
        <w:t>48)=</w:t>
      </w:r>
      <w:r w:rsidR="00D5215A">
        <w:rPr>
          <w:rFonts w:ascii="Times New Roman" w:hAnsi="Times New Roman" w:cs="Times New Roman"/>
          <w:sz w:val="24"/>
          <w:szCs w:val="24"/>
        </w:rPr>
        <w:t>-</w:t>
      </w:r>
      <w:r>
        <w:rPr>
          <w:rFonts w:ascii="Times New Roman" w:hAnsi="Times New Roman" w:cs="Times New Roman"/>
          <w:sz w:val="24"/>
          <w:szCs w:val="24"/>
        </w:rPr>
        <w:t xml:space="preserve">.464, </w:t>
      </w:r>
      <w:r w:rsidRPr="00946DED">
        <w:rPr>
          <w:rFonts w:ascii="Times New Roman" w:hAnsi="Times New Roman" w:cs="Times New Roman"/>
          <w:i/>
          <w:sz w:val="24"/>
          <w:szCs w:val="24"/>
        </w:rPr>
        <w:t>p</w:t>
      </w:r>
      <w:r>
        <w:rPr>
          <w:rFonts w:ascii="Times New Roman" w:hAnsi="Times New Roman" w:cs="Times New Roman"/>
          <w:sz w:val="24"/>
          <w:szCs w:val="24"/>
        </w:rPr>
        <w:t>=.0007, 2-tailed).</w:t>
      </w:r>
    </w:p>
    <w:p w14:paraId="6FA83B7D" w14:textId="23FF1C27" w:rsidR="00566C7D" w:rsidRDefault="00566C7D" w:rsidP="006350BE">
      <w:pPr>
        <w:spacing w:line="480" w:lineRule="auto"/>
        <w:jc w:val="both"/>
        <w:rPr>
          <w:rFonts w:ascii="Times New Roman" w:hAnsi="Times New Roman" w:cs="Times New Roman"/>
          <w:sz w:val="24"/>
          <w:szCs w:val="24"/>
        </w:rPr>
      </w:pPr>
      <w:r>
        <w:rPr>
          <w:rFonts w:ascii="Times New Roman" w:hAnsi="Times New Roman" w:cs="Times New Roman"/>
          <w:b/>
          <w:sz w:val="24"/>
          <w:szCs w:val="24"/>
        </w:rPr>
        <w:t>Discussion</w:t>
      </w:r>
    </w:p>
    <w:p w14:paraId="0CE7D3AC" w14:textId="5A2C9D6B" w:rsidR="00566C7D" w:rsidRDefault="00566C7D"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As expected, long-looking infants outperformed short looking infants in standard trials for behavioral measures (discriminability). For anticipatory looking, standard discriminability was a positive function of peak look duration, indicating that longer-looking infants were better able to discriminate between AX and alternatives (most likely due to a lack of the AX-XA interaction).</w:t>
      </w:r>
      <w:r w:rsidR="008F7109">
        <w:rPr>
          <w:rFonts w:ascii="Times New Roman" w:hAnsi="Times New Roman" w:cs="Times New Roman"/>
          <w:sz w:val="24"/>
          <w:szCs w:val="24"/>
        </w:rPr>
        <w:t xml:space="preserve"> However</w:t>
      </w:r>
      <w:r>
        <w:rPr>
          <w:rFonts w:ascii="Times New Roman" w:hAnsi="Times New Roman" w:cs="Times New Roman"/>
          <w:sz w:val="24"/>
          <w:szCs w:val="24"/>
        </w:rPr>
        <w:t xml:space="preserve">, </w:t>
      </w:r>
      <w:r w:rsidR="00F47E62">
        <w:rPr>
          <w:rFonts w:ascii="Times New Roman" w:hAnsi="Times New Roman" w:cs="Times New Roman"/>
          <w:sz w:val="24"/>
          <w:szCs w:val="24"/>
        </w:rPr>
        <w:t xml:space="preserve">the relative latency for standard trials could be decomposed to a first order function of directly previous latency and with looker-type and behavioral ROC’s as multiplicative constants. In all cases these constants were negative </w:t>
      </w:r>
      <w:r w:rsidR="008F7109">
        <w:rPr>
          <w:rFonts w:ascii="Times New Roman" w:hAnsi="Times New Roman" w:cs="Times New Roman"/>
          <w:sz w:val="24"/>
          <w:szCs w:val="24"/>
        </w:rPr>
        <w:t>indicating a general trend toward lower standard latency relative to target which was amplified in short-lookers.</w:t>
      </w:r>
    </w:p>
    <w:p w14:paraId="1D5B4510" w14:textId="65203DC5" w:rsidR="00576B89" w:rsidRDefault="008F7109"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These results are interesting in that </w:t>
      </w:r>
      <w:r w:rsidR="00946DED">
        <w:rPr>
          <w:rFonts w:ascii="Times New Roman" w:hAnsi="Times New Roman" w:cs="Times New Roman"/>
          <w:sz w:val="24"/>
          <w:szCs w:val="24"/>
        </w:rPr>
        <w:t xml:space="preserve">while short-lookers </w:t>
      </w:r>
      <w:r>
        <w:rPr>
          <w:rFonts w:ascii="Times New Roman" w:hAnsi="Times New Roman" w:cs="Times New Roman"/>
          <w:sz w:val="24"/>
          <w:szCs w:val="24"/>
        </w:rPr>
        <w:t>had lower standard discriminability as</w:t>
      </w:r>
      <w:r w:rsidR="00946DED">
        <w:rPr>
          <w:rFonts w:ascii="Times New Roman" w:hAnsi="Times New Roman" w:cs="Times New Roman"/>
          <w:sz w:val="24"/>
          <w:szCs w:val="24"/>
        </w:rPr>
        <w:t xml:space="preserve"> indicated by behavioral measures</w:t>
      </w:r>
      <w:r>
        <w:rPr>
          <w:rFonts w:ascii="Times New Roman" w:hAnsi="Times New Roman" w:cs="Times New Roman"/>
          <w:sz w:val="24"/>
          <w:szCs w:val="24"/>
        </w:rPr>
        <w:t xml:space="preserve">, latency measures indicate relatively quicker responses for standard stimuli. Overall, </w:t>
      </w:r>
      <w:r w:rsidR="00DF11F0">
        <w:rPr>
          <w:rFonts w:ascii="Times New Roman" w:hAnsi="Times New Roman" w:cs="Times New Roman"/>
          <w:sz w:val="24"/>
          <w:szCs w:val="24"/>
        </w:rPr>
        <w:t xml:space="preserve">it appears that long-lookers tended toward the </w:t>
      </w:r>
      <w:proofErr w:type="spellStart"/>
      <w:r w:rsidR="00DF11F0">
        <w:rPr>
          <w:rFonts w:ascii="Times New Roman" w:hAnsi="Times New Roman" w:cs="Times New Roman"/>
          <w:sz w:val="24"/>
          <w:szCs w:val="24"/>
        </w:rPr>
        <w:lastRenderedPageBreak/>
        <w:t>prepotent</w:t>
      </w:r>
      <w:proofErr w:type="spellEnd"/>
      <w:r w:rsidR="00DF11F0">
        <w:rPr>
          <w:rFonts w:ascii="Times New Roman" w:hAnsi="Times New Roman" w:cs="Times New Roman"/>
          <w:sz w:val="24"/>
          <w:szCs w:val="24"/>
        </w:rPr>
        <w:t xml:space="preserve"> response of </w:t>
      </w:r>
      <w:r w:rsidR="00946DED">
        <w:rPr>
          <w:rFonts w:ascii="Times New Roman" w:hAnsi="Times New Roman" w:cs="Times New Roman"/>
          <w:sz w:val="24"/>
          <w:szCs w:val="24"/>
        </w:rPr>
        <w:t xml:space="preserve">target stimuli. While results support an </w:t>
      </w:r>
      <w:r w:rsidR="00DF11F0">
        <w:rPr>
          <w:rFonts w:ascii="Times New Roman" w:hAnsi="Times New Roman" w:cs="Times New Roman"/>
          <w:sz w:val="24"/>
          <w:szCs w:val="24"/>
        </w:rPr>
        <w:t xml:space="preserve">AX-XA interaction </w:t>
      </w:r>
      <w:r w:rsidR="00946DED">
        <w:rPr>
          <w:rFonts w:ascii="Times New Roman" w:hAnsi="Times New Roman" w:cs="Times New Roman"/>
          <w:sz w:val="24"/>
          <w:szCs w:val="24"/>
        </w:rPr>
        <w:t xml:space="preserve">interfering </w:t>
      </w:r>
      <w:r w:rsidR="00DF11F0">
        <w:rPr>
          <w:rFonts w:ascii="Times New Roman" w:hAnsi="Times New Roman" w:cs="Times New Roman"/>
          <w:sz w:val="24"/>
          <w:szCs w:val="24"/>
        </w:rPr>
        <w:t xml:space="preserve">with </w:t>
      </w:r>
      <w:r w:rsidR="0015155E">
        <w:rPr>
          <w:rFonts w:ascii="Times New Roman" w:hAnsi="Times New Roman" w:cs="Times New Roman"/>
          <w:sz w:val="24"/>
          <w:szCs w:val="24"/>
        </w:rPr>
        <w:t xml:space="preserve">short-lookers ability to discriminate target and standard stimuli, their relative latency differences indicate increasing facilitation on standard trials relative to targets. This may be due to decreasing strength of the </w:t>
      </w:r>
      <w:proofErr w:type="spellStart"/>
      <w:r w:rsidR="0015155E">
        <w:rPr>
          <w:rFonts w:ascii="Times New Roman" w:hAnsi="Times New Roman" w:cs="Times New Roman"/>
          <w:sz w:val="24"/>
          <w:szCs w:val="24"/>
        </w:rPr>
        <w:t>prepotent</w:t>
      </w:r>
      <w:proofErr w:type="spellEnd"/>
      <w:r w:rsidR="0015155E">
        <w:rPr>
          <w:rFonts w:ascii="Times New Roman" w:hAnsi="Times New Roman" w:cs="Times New Roman"/>
          <w:sz w:val="24"/>
          <w:szCs w:val="24"/>
        </w:rPr>
        <w:t xml:space="preserve"> (target) representation or </w:t>
      </w:r>
      <w:r w:rsidR="005E5663">
        <w:rPr>
          <w:rFonts w:ascii="Times New Roman" w:hAnsi="Times New Roman" w:cs="Times New Roman"/>
          <w:sz w:val="24"/>
          <w:szCs w:val="24"/>
        </w:rPr>
        <w:t>further learning of non-interactive standard value</w:t>
      </w:r>
      <w:r w:rsidR="00946DED">
        <w:rPr>
          <w:rFonts w:ascii="Times New Roman" w:hAnsi="Times New Roman" w:cs="Times New Roman"/>
          <w:sz w:val="24"/>
          <w:szCs w:val="24"/>
        </w:rPr>
        <w:t>s (e.g. BY) whereas long-looker</w:t>
      </w:r>
      <w:r w:rsidR="005E5663">
        <w:rPr>
          <w:rFonts w:ascii="Times New Roman" w:hAnsi="Times New Roman" w:cs="Times New Roman"/>
          <w:sz w:val="24"/>
          <w:szCs w:val="24"/>
        </w:rPr>
        <w:t xml:space="preserve">s either focused </w:t>
      </w:r>
      <w:r w:rsidR="00946DED">
        <w:rPr>
          <w:rFonts w:ascii="Times New Roman" w:hAnsi="Times New Roman" w:cs="Times New Roman"/>
          <w:sz w:val="24"/>
          <w:szCs w:val="24"/>
        </w:rPr>
        <w:t xml:space="preserve">solely </w:t>
      </w:r>
      <w:r w:rsidR="005E5663">
        <w:rPr>
          <w:rFonts w:ascii="Times New Roman" w:hAnsi="Times New Roman" w:cs="Times New Roman"/>
          <w:sz w:val="24"/>
          <w:szCs w:val="24"/>
        </w:rPr>
        <w:t xml:space="preserve">on the </w:t>
      </w:r>
      <w:proofErr w:type="spellStart"/>
      <w:r w:rsidR="005E5663">
        <w:rPr>
          <w:rFonts w:ascii="Times New Roman" w:hAnsi="Times New Roman" w:cs="Times New Roman"/>
          <w:sz w:val="24"/>
          <w:szCs w:val="24"/>
        </w:rPr>
        <w:t>prepotent</w:t>
      </w:r>
      <w:proofErr w:type="spellEnd"/>
      <w:r w:rsidR="005E5663">
        <w:rPr>
          <w:rFonts w:ascii="Times New Roman" w:hAnsi="Times New Roman" w:cs="Times New Roman"/>
          <w:sz w:val="24"/>
          <w:szCs w:val="24"/>
        </w:rPr>
        <w:t xml:space="preserve"> stimulus (target) or </w:t>
      </w:r>
      <w:r w:rsidR="00946DED">
        <w:rPr>
          <w:rFonts w:ascii="Times New Roman" w:hAnsi="Times New Roman" w:cs="Times New Roman"/>
          <w:sz w:val="24"/>
          <w:szCs w:val="24"/>
        </w:rPr>
        <w:t xml:space="preserve">their </w:t>
      </w:r>
      <w:r w:rsidR="005E5663">
        <w:rPr>
          <w:rFonts w:ascii="Times New Roman" w:hAnsi="Times New Roman" w:cs="Times New Roman"/>
          <w:sz w:val="24"/>
          <w:szCs w:val="24"/>
        </w:rPr>
        <w:t>memory representations of standard stimuli decayed more rapidly. It might also be that the impaired discriminability of short-lookers led to further attentional allocation on those trials wh</w:t>
      </w:r>
      <w:r w:rsidR="00576B89">
        <w:rPr>
          <w:rFonts w:ascii="Times New Roman" w:hAnsi="Times New Roman" w:cs="Times New Roman"/>
          <w:sz w:val="24"/>
          <w:szCs w:val="24"/>
        </w:rPr>
        <w:t xml:space="preserve">ich featured XA stimulus, similar to violation of expectations, although this explanations implies that they did indeed discriminate AX-XA as increased attention to all “A” and “X” forms would favor the more common </w:t>
      </w:r>
      <w:r w:rsidR="00946DED">
        <w:rPr>
          <w:rFonts w:ascii="Times New Roman" w:hAnsi="Times New Roman" w:cs="Times New Roman"/>
          <w:sz w:val="24"/>
          <w:szCs w:val="24"/>
        </w:rPr>
        <w:t xml:space="preserve">order </w:t>
      </w:r>
      <w:r w:rsidR="00576B89">
        <w:rPr>
          <w:rFonts w:ascii="Times New Roman" w:hAnsi="Times New Roman" w:cs="Times New Roman"/>
          <w:sz w:val="24"/>
          <w:szCs w:val="24"/>
        </w:rPr>
        <w:t>(AX).</w:t>
      </w:r>
      <w:r w:rsidR="005E5663">
        <w:rPr>
          <w:rFonts w:ascii="Times New Roman" w:hAnsi="Times New Roman" w:cs="Times New Roman"/>
          <w:sz w:val="24"/>
          <w:szCs w:val="24"/>
        </w:rPr>
        <w:t xml:space="preserve"> Finally, the greater proportion of AX vs. XA trials may have caused a relatively greater presence of interference in target trials. However, even when removing the ordering factor, compounds containing “A” and “X” should be probabilistically more predictive of the target </w:t>
      </w:r>
      <w:proofErr w:type="spellStart"/>
      <w:r w:rsidR="005E5663">
        <w:rPr>
          <w:rFonts w:ascii="Times New Roman" w:hAnsi="Times New Roman" w:cs="Times New Roman"/>
          <w:sz w:val="24"/>
          <w:szCs w:val="24"/>
        </w:rPr>
        <w:t>reinforce</w:t>
      </w:r>
      <w:r w:rsidR="00946DED">
        <w:rPr>
          <w:rFonts w:ascii="Times New Roman" w:hAnsi="Times New Roman" w:cs="Times New Roman"/>
          <w:sz w:val="24"/>
          <w:szCs w:val="24"/>
        </w:rPr>
        <w:t>r</w:t>
      </w:r>
      <w:proofErr w:type="spellEnd"/>
      <w:r w:rsidR="005E5663">
        <w:rPr>
          <w:rFonts w:ascii="Times New Roman" w:hAnsi="Times New Roman" w:cs="Times New Roman"/>
          <w:sz w:val="24"/>
          <w:szCs w:val="24"/>
        </w:rPr>
        <w:t xml:space="preserve"> as the AX sequence occurred three times as often</w:t>
      </w:r>
      <w:r w:rsidR="00946DED">
        <w:rPr>
          <w:rFonts w:ascii="Times New Roman" w:hAnsi="Times New Roman" w:cs="Times New Roman"/>
          <w:sz w:val="24"/>
          <w:szCs w:val="24"/>
        </w:rPr>
        <w:t xml:space="preserve"> as XA</w:t>
      </w:r>
      <w:r w:rsidR="005E5663">
        <w:rPr>
          <w:rFonts w:ascii="Times New Roman" w:hAnsi="Times New Roman" w:cs="Times New Roman"/>
          <w:sz w:val="24"/>
          <w:szCs w:val="24"/>
        </w:rPr>
        <w:t>. Thus the finding that short-lookers did not demonstrate a probabilistic slant towards the target on AX trials indicates an overall interference effect greater than that of the associative strengths</w:t>
      </w:r>
      <w:r w:rsidR="00D65B11">
        <w:rPr>
          <w:rFonts w:ascii="Times New Roman" w:hAnsi="Times New Roman" w:cs="Times New Roman"/>
          <w:sz w:val="24"/>
          <w:szCs w:val="24"/>
        </w:rPr>
        <w:t xml:space="preserve">. It may be then, that short-lookers did not demonstrate any overt learning in the presence of interference. Latency data, however, indicates a main effect of standard learning, possibly reflecting the non-interactive trials. For this reason, no general conclusions can be made without analysis of data for each stimulus, rather than each </w:t>
      </w:r>
      <w:proofErr w:type="spellStart"/>
      <w:r w:rsidR="00D65B11">
        <w:rPr>
          <w:rFonts w:ascii="Times New Roman" w:hAnsi="Times New Roman" w:cs="Times New Roman"/>
          <w:sz w:val="24"/>
          <w:szCs w:val="24"/>
        </w:rPr>
        <w:t>reinforcer</w:t>
      </w:r>
      <w:proofErr w:type="spellEnd"/>
      <w:r w:rsidR="00D65B11">
        <w:rPr>
          <w:rFonts w:ascii="Times New Roman" w:hAnsi="Times New Roman" w:cs="Times New Roman"/>
          <w:sz w:val="24"/>
          <w:szCs w:val="24"/>
        </w:rPr>
        <w:t xml:space="preserve"> to dissociate XA interactions from BY and AY associations. </w:t>
      </w:r>
    </w:p>
    <w:p w14:paraId="32B84BA9" w14:textId="29875E1E" w:rsidR="00931BFA" w:rsidRDefault="00576B89" w:rsidP="006350B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Should XA trials differentially impair performance between looker-groups, data would support an AX-XA interaction implicating WM stores as critical in differential performance.</w:t>
      </w:r>
      <w:r w:rsidR="00946DED">
        <w:rPr>
          <w:rFonts w:ascii="Times New Roman" w:hAnsi="Times New Roman" w:cs="Times New Roman"/>
          <w:sz w:val="24"/>
          <w:szCs w:val="24"/>
        </w:rPr>
        <w:t xml:space="preserve"> In contrast</w:t>
      </w:r>
      <w:r>
        <w:rPr>
          <w:rFonts w:ascii="Times New Roman" w:hAnsi="Times New Roman" w:cs="Times New Roman"/>
          <w:sz w:val="24"/>
          <w:szCs w:val="24"/>
        </w:rPr>
        <w:t xml:space="preserve">, a null effect of stimulus subtype would implicate inhibition of the </w:t>
      </w:r>
      <w:proofErr w:type="spellStart"/>
      <w:r>
        <w:rPr>
          <w:rFonts w:ascii="Times New Roman" w:hAnsi="Times New Roman" w:cs="Times New Roman"/>
          <w:sz w:val="24"/>
          <w:szCs w:val="24"/>
        </w:rPr>
        <w:t>prepotent</w:t>
      </w:r>
      <w:proofErr w:type="spellEnd"/>
      <w:r>
        <w:rPr>
          <w:rFonts w:ascii="Times New Roman" w:hAnsi="Times New Roman" w:cs="Times New Roman"/>
          <w:sz w:val="24"/>
          <w:szCs w:val="24"/>
        </w:rPr>
        <w:t xml:space="preserve"> response </w:t>
      </w:r>
      <w:r>
        <w:rPr>
          <w:rFonts w:ascii="Times New Roman" w:hAnsi="Times New Roman" w:cs="Times New Roman"/>
          <w:sz w:val="24"/>
          <w:szCs w:val="24"/>
        </w:rPr>
        <w:lastRenderedPageBreak/>
        <w:t>(target) as critical in between-group differences. However, specific stimulus interactions are also</w:t>
      </w:r>
      <w:r w:rsidR="00CB43B2">
        <w:rPr>
          <w:rFonts w:ascii="Times New Roman" w:hAnsi="Times New Roman" w:cs="Times New Roman"/>
          <w:sz w:val="24"/>
          <w:szCs w:val="24"/>
        </w:rPr>
        <w:t xml:space="preserve"> important in long-looker data. Although long-lookers had far fewer misses on target trials (and shorter target latency) they did not differ in any other aspect. The lack of difference in standard misses refutes a possibility of laterality bias in </w:t>
      </w:r>
      <w:proofErr w:type="gramStart"/>
      <w:r w:rsidR="00CB43B2">
        <w:rPr>
          <w:rFonts w:ascii="Times New Roman" w:hAnsi="Times New Roman" w:cs="Times New Roman"/>
          <w:sz w:val="24"/>
          <w:szCs w:val="24"/>
        </w:rPr>
        <w:t>response,</w:t>
      </w:r>
      <w:proofErr w:type="gramEnd"/>
      <w:r w:rsidR="00CB43B2">
        <w:rPr>
          <w:rFonts w:ascii="Times New Roman" w:hAnsi="Times New Roman" w:cs="Times New Roman"/>
          <w:sz w:val="24"/>
          <w:szCs w:val="24"/>
        </w:rPr>
        <w:t xml:space="preserve"> hence the </w:t>
      </w:r>
      <w:proofErr w:type="spellStart"/>
      <w:r w:rsidR="00CB43B2">
        <w:rPr>
          <w:rFonts w:ascii="Times New Roman" w:hAnsi="Times New Roman" w:cs="Times New Roman"/>
          <w:sz w:val="24"/>
          <w:szCs w:val="24"/>
        </w:rPr>
        <w:t>prepotent</w:t>
      </w:r>
      <w:proofErr w:type="spellEnd"/>
      <w:r w:rsidR="00CB43B2">
        <w:rPr>
          <w:rFonts w:ascii="Times New Roman" w:hAnsi="Times New Roman" w:cs="Times New Roman"/>
          <w:sz w:val="24"/>
          <w:szCs w:val="24"/>
        </w:rPr>
        <w:t xml:space="preserve"> response (target) was not active on every trial. This leads to two, possibilities. The first is that long-lookers fully learned the target association without significantly learning the standard. </w:t>
      </w:r>
      <w:r w:rsidR="00401C67">
        <w:rPr>
          <w:rFonts w:ascii="Times New Roman" w:hAnsi="Times New Roman" w:cs="Times New Roman"/>
          <w:sz w:val="24"/>
          <w:szCs w:val="24"/>
        </w:rPr>
        <w:t>If long-lookers learning depended solely upon the presence of the component (X) and only made predictions based upon the final component, there should be no effect of standard stimulus type</w:t>
      </w:r>
      <w:r w:rsidR="002E12C5">
        <w:rPr>
          <w:rFonts w:ascii="Times New Roman" w:hAnsi="Times New Roman" w:cs="Times New Roman"/>
          <w:sz w:val="24"/>
          <w:szCs w:val="24"/>
        </w:rPr>
        <w:t xml:space="preserve">. The second possibility is that long-lookers only learned the “X” association but made predictions based upon the sum of individual components (see Andrew &amp; Harris, 2011), hence, in XA trials, the </w:t>
      </w:r>
      <w:proofErr w:type="spellStart"/>
      <w:r w:rsidR="002E12C5">
        <w:rPr>
          <w:rFonts w:ascii="Times New Roman" w:hAnsi="Times New Roman" w:cs="Times New Roman"/>
          <w:sz w:val="24"/>
          <w:szCs w:val="24"/>
        </w:rPr>
        <w:t>prepotent</w:t>
      </w:r>
      <w:proofErr w:type="spellEnd"/>
      <w:r w:rsidR="002E12C5">
        <w:rPr>
          <w:rFonts w:ascii="Times New Roman" w:hAnsi="Times New Roman" w:cs="Times New Roman"/>
          <w:sz w:val="24"/>
          <w:szCs w:val="24"/>
        </w:rPr>
        <w:t xml:space="preserve"> X association and prediction would continue even after</w:t>
      </w:r>
      <w:r w:rsidR="00C70A3D">
        <w:rPr>
          <w:rFonts w:ascii="Times New Roman" w:hAnsi="Times New Roman" w:cs="Times New Roman"/>
          <w:sz w:val="24"/>
          <w:szCs w:val="24"/>
        </w:rPr>
        <w:t xml:space="preserve"> the presence of “A”. If “A” had a learned association, </w:t>
      </w:r>
      <w:r w:rsidR="002E12C5">
        <w:rPr>
          <w:rFonts w:ascii="Times New Roman" w:hAnsi="Times New Roman" w:cs="Times New Roman"/>
          <w:sz w:val="24"/>
          <w:szCs w:val="24"/>
        </w:rPr>
        <w:t xml:space="preserve">these would be competing responses, while a lack of “A” learning would only lead to the decay of “X” association over time and attentional demands, as in the leaky competing accumulator model (Usher &amp; McClelland, 2001). In the former case, the removal of XA trials would lead to evidence of learning on standard trials, whereas in the latter case, </w:t>
      </w:r>
      <w:r w:rsidR="00931BFA">
        <w:rPr>
          <w:rFonts w:ascii="Times New Roman" w:hAnsi="Times New Roman" w:cs="Times New Roman"/>
          <w:sz w:val="24"/>
          <w:szCs w:val="24"/>
        </w:rPr>
        <w:t>XA trials would have the worst performance, but other standard trials would still not evidence discriminability or learning.</w:t>
      </w:r>
    </w:p>
    <w:p w14:paraId="1087BCDA" w14:textId="0C0E68FB" w:rsidR="00870697" w:rsidRDefault="00DE097F" w:rsidP="00A155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addition to the inability to discriminate interactions of individual stimuli, the current results are limited by the small sample size, which greatly limits generalizability.</w:t>
      </w:r>
      <w:r w:rsidR="00AC755A">
        <w:rPr>
          <w:rFonts w:ascii="Times New Roman" w:hAnsi="Times New Roman" w:cs="Times New Roman"/>
          <w:sz w:val="24"/>
          <w:szCs w:val="24"/>
        </w:rPr>
        <w:t xml:space="preserve"> Moreover, the present design of using AX vs. XA introduces a number of confounds into the design which limit the ability to isolate a measure of inhibition as holistic processing. The lack of hierarchical compounds using other stimulus combinations results in a lack of comparison for the AX combination</w:t>
      </w:r>
      <w:r w:rsidR="00667E76">
        <w:rPr>
          <w:rFonts w:ascii="Times New Roman" w:hAnsi="Times New Roman" w:cs="Times New Roman"/>
          <w:sz w:val="24"/>
          <w:szCs w:val="24"/>
        </w:rPr>
        <w:t xml:space="preserve">, while identically perfect performance can be achieved by learning only the final </w:t>
      </w:r>
      <w:r w:rsidR="00667E76">
        <w:rPr>
          <w:rFonts w:ascii="Times New Roman" w:hAnsi="Times New Roman" w:cs="Times New Roman"/>
          <w:sz w:val="24"/>
          <w:szCs w:val="24"/>
        </w:rPr>
        <w:lastRenderedPageBreak/>
        <w:t xml:space="preserve">stimulus component or through passive holistic processing, combined with strong inhibition. Furthermore, the AX vs. XA analysis is limited upon simple </w:t>
      </w:r>
      <w:proofErr w:type="spellStart"/>
      <w:r w:rsidR="00667E76">
        <w:rPr>
          <w:rFonts w:ascii="Times New Roman" w:hAnsi="Times New Roman" w:cs="Times New Roman"/>
          <w:sz w:val="24"/>
          <w:szCs w:val="24"/>
        </w:rPr>
        <w:t>Pavlovian</w:t>
      </w:r>
      <w:proofErr w:type="spellEnd"/>
      <w:r w:rsidR="00667E76">
        <w:rPr>
          <w:rFonts w:ascii="Times New Roman" w:hAnsi="Times New Roman" w:cs="Times New Roman"/>
          <w:sz w:val="24"/>
          <w:szCs w:val="24"/>
        </w:rPr>
        <w:t xml:space="preserve"> associations in compounds without a concept of order, whic</w:t>
      </w:r>
      <w:r w:rsidR="00DE104D">
        <w:rPr>
          <w:rFonts w:ascii="Times New Roman" w:hAnsi="Times New Roman" w:cs="Times New Roman"/>
          <w:sz w:val="24"/>
          <w:szCs w:val="24"/>
        </w:rPr>
        <w:t xml:space="preserve">h may not be a valid assumption in even young infants (Kirkham, </w:t>
      </w:r>
      <w:proofErr w:type="spellStart"/>
      <w:r w:rsidR="00DE104D">
        <w:rPr>
          <w:rFonts w:ascii="Times New Roman" w:hAnsi="Times New Roman" w:cs="Times New Roman"/>
          <w:sz w:val="24"/>
          <w:szCs w:val="24"/>
        </w:rPr>
        <w:t>Slemmer</w:t>
      </w:r>
      <w:proofErr w:type="spellEnd"/>
      <w:r w:rsidR="00DE104D">
        <w:rPr>
          <w:rFonts w:ascii="Times New Roman" w:hAnsi="Times New Roman" w:cs="Times New Roman"/>
          <w:sz w:val="24"/>
          <w:szCs w:val="24"/>
        </w:rPr>
        <w:t>, &amp; Johnson, 2002)</w:t>
      </w:r>
      <w:r w:rsidR="00C70A3D">
        <w:rPr>
          <w:rFonts w:ascii="Times New Roman" w:hAnsi="Times New Roman" w:cs="Times New Roman"/>
          <w:sz w:val="24"/>
          <w:szCs w:val="24"/>
        </w:rPr>
        <w:t>.</w:t>
      </w:r>
      <w:r w:rsidR="00667E76">
        <w:rPr>
          <w:rFonts w:ascii="Times New Roman" w:hAnsi="Times New Roman" w:cs="Times New Roman"/>
          <w:sz w:val="24"/>
          <w:szCs w:val="24"/>
        </w:rPr>
        <w:t xml:space="preserve"> Finally, the mechanical properties of the auditory system itself (such as resonant frequencies) give rise to perception of changes in component</w:t>
      </w:r>
      <w:r w:rsidR="00C70A3D">
        <w:rPr>
          <w:rFonts w:ascii="Times New Roman" w:hAnsi="Times New Roman" w:cs="Times New Roman"/>
          <w:sz w:val="24"/>
          <w:szCs w:val="24"/>
        </w:rPr>
        <w:t>s</w:t>
      </w:r>
      <w:r w:rsidR="00667E76">
        <w:rPr>
          <w:rFonts w:ascii="Times New Roman" w:hAnsi="Times New Roman" w:cs="Times New Roman"/>
          <w:sz w:val="24"/>
          <w:szCs w:val="24"/>
        </w:rPr>
        <w:t>. For this reason, two-tone combinations could be uniquely identified by the perception of change/shift which would be difficult or impossible to control for. The pre-existing evidence of rhythmic matchin</w:t>
      </w:r>
      <w:r w:rsidR="001B0205">
        <w:rPr>
          <w:rFonts w:ascii="Times New Roman" w:hAnsi="Times New Roman" w:cs="Times New Roman"/>
          <w:sz w:val="24"/>
          <w:szCs w:val="24"/>
        </w:rPr>
        <w:t>g in slightly older infants (</w:t>
      </w:r>
      <w:proofErr w:type="spellStart"/>
      <w:r w:rsidR="001B0205">
        <w:rPr>
          <w:rFonts w:ascii="Times New Roman" w:hAnsi="Times New Roman" w:cs="Times New Roman"/>
          <w:sz w:val="24"/>
          <w:szCs w:val="24"/>
        </w:rPr>
        <w:t>Tre</w:t>
      </w:r>
      <w:r w:rsidR="00667E76">
        <w:rPr>
          <w:rFonts w:ascii="Times New Roman" w:hAnsi="Times New Roman" w:cs="Times New Roman"/>
          <w:sz w:val="24"/>
          <w:szCs w:val="24"/>
        </w:rPr>
        <w:t>hub</w:t>
      </w:r>
      <w:proofErr w:type="spellEnd"/>
      <w:r w:rsidR="00667E76">
        <w:rPr>
          <w:rFonts w:ascii="Times New Roman" w:hAnsi="Times New Roman" w:cs="Times New Roman"/>
          <w:sz w:val="24"/>
          <w:szCs w:val="24"/>
        </w:rPr>
        <w:t xml:space="preserve"> &amp; Thorpe, 1989) makes this confound of particular relevance. Future studies may benefit from the implementation of a standard fully crossed AX-CPT (AX, BX, AY, BY) which would eliminate many of the confounds inherent in the modified. </w:t>
      </w:r>
      <w:r w:rsidR="00DE104D">
        <w:rPr>
          <w:rFonts w:ascii="Times New Roman" w:hAnsi="Times New Roman" w:cs="Times New Roman"/>
          <w:sz w:val="24"/>
          <w:szCs w:val="24"/>
        </w:rPr>
        <w:t xml:space="preserve">In addition to perceptual research, similar findings may be of use in the development of skills such as statistical learning and speech development (Hay &amp; </w:t>
      </w:r>
      <w:proofErr w:type="spellStart"/>
      <w:r w:rsidR="00DE104D">
        <w:rPr>
          <w:rFonts w:ascii="Times New Roman" w:hAnsi="Times New Roman" w:cs="Times New Roman"/>
          <w:sz w:val="24"/>
          <w:szCs w:val="24"/>
        </w:rPr>
        <w:t>Lany</w:t>
      </w:r>
      <w:proofErr w:type="spellEnd"/>
      <w:r w:rsidR="00DE104D">
        <w:rPr>
          <w:rFonts w:ascii="Times New Roman" w:hAnsi="Times New Roman" w:cs="Times New Roman"/>
          <w:sz w:val="24"/>
          <w:szCs w:val="24"/>
        </w:rPr>
        <w:t>, 2012).</w:t>
      </w:r>
    </w:p>
    <w:p w14:paraId="1FDE2E77" w14:textId="77777777" w:rsidR="00A155B4" w:rsidRDefault="00A155B4" w:rsidP="00A155B4">
      <w:pPr>
        <w:spacing w:line="480" w:lineRule="auto"/>
        <w:ind w:firstLine="720"/>
        <w:jc w:val="both"/>
        <w:rPr>
          <w:rFonts w:ascii="Times New Roman" w:hAnsi="Times New Roman" w:cs="Times New Roman"/>
          <w:sz w:val="24"/>
          <w:szCs w:val="24"/>
        </w:rPr>
      </w:pPr>
    </w:p>
    <w:p w14:paraId="4264AB45" w14:textId="77777777" w:rsidR="00870697" w:rsidRDefault="00870697" w:rsidP="00870697">
      <w:pPr>
        <w:spacing w:line="480" w:lineRule="auto"/>
        <w:jc w:val="both"/>
        <w:rPr>
          <w:rFonts w:ascii="Times New Roman" w:hAnsi="Times New Roman" w:cs="Times New Roman"/>
          <w:sz w:val="24"/>
          <w:szCs w:val="24"/>
        </w:rPr>
      </w:pPr>
    </w:p>
    <w:p w14:paraId="2BE98970" w14:textId="394A625B" w:rsidR="00870697" w:rsidRDefault="00870697" w:rsidP="00870697">
      <w:pPr>
        <w:spacing w:line="480" w:lineRule="auto"/>
        <w:jc w:val="both"/>
        <w:rPr>
          <w:rFonts w:ascii="Times New Roman" w:hAnsi="Times New Roman" w:cs="Times New Roman"/>
          <w:sz w:val="24"/>
          <w:szCs w:val="24"/>
        </w:rPr>
      </w:pPr>
      <w:r>
        <w:rPr>
          <w:rFonts w:ascii="Times New Roman" w:hAnsi="Times New Roman" w:cs="Times New Roman"/>
          <w:b/>
          <w:sz w:val="24"/>
          <w:szCs w:val="24"/>
        </w:rPr>
        <w:t>Funding</w:t>
      </w:r>
    </w:p>
    <w:p w14:paraId="75AC20A3" w14:textId="68C009C5" w:rsidR="00870697" w:rsidRDefault="00870697" w:rsidP="00870697">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was funded an internal grant from the Chancellor’s Honors Program at the University of Tennessee, Knoxville to MS.</w:t>
      </w:r>
    </w:p>
    <w:p w14:paraId="2C76E871" w14:textId="77777777" w:rsidR="00870697" w:rsidRDefault="00870697" w:rsidP="00870697">
      <w:pPr>
        <w:spacing w:line="480" w:lineRule="auto"/>
        <w:jc w:val="both"/>
        <w:rPr>
          <w:rFonts w:ascii="Times New Roman" w:hAnsi="Times New Roman" w:cs="Times New Roman"/>
          <w:sz w:val="24"/>
          <w:szCs w:val="24"/>
        </w:rPr>
      </w:pPr>
    </w:p>
    <w:p w14:paraId="2A43B8CA" w14:textId="51B9ECCA" w:rsidR="00870697" w:rsidRDefault="00870697" w:rsidP="00870697">
      <w:pPr>
        <w:spacing w:line="480" w:lineRule="auto"/>
        <w:jc w:val="both"/>
        <w:rPr>
          <w:rFonts w:ascii="Times New Roman" w:hAnsi="Times New Roman" w:cs="Times New Roman"/>
          <w:b/>
          <w:sz w:val="24"/>
          <w:szCs w:val="24"/>
        </w:rPr>
      </w:pPr>
      <w:r>
        <w:rPr>
          <w:rFonts w:ascii="Times New Roman" w:hAnsi="Times New Roman" w:cs="Times New Roman"/>
          <w:b/>
          <w:sz w:val="24"/>
          <w:szCs w:val="24"/>
        </w:rPr>
        <w:t>Conflicts of Interest</w:t>
      </w:r>
    </w:p>
    <w:p w14:paraId="0314D848" w14:textId="64BDE8C9" w:rsidR="00870697" w:rsidRPr="00870697" w:rsidRDefault="00870697" w:rsidP="00870697">
      <w:pPr>
        <w:spacing w:line="480" w:lineRule="auto"/>
        <w:jc w:val="both"/>
        <w:rPr>
          <w:rFonts w:ascii="Times New Roman" w:hAnsi="Times New Roman" w:cs="Times New Roman"/>
          <w:sz w:val="24"/>
          <w:szCs w:val="24"/>
        </w:rPr>
      </w:pPr>
      <w:r>
        <w:rPr>
          <w:rFonts w:ascii="Times New Roman" w:hAnsi="Times New Roman" w:cs="Times New Roman"/>
          <w:sz w:val="24"/>
          <w:szCs w:val="24"/>
        </w:rPr>
        <w:t>The authors report no conflicts of interest.</w:t>
      </w:r>
    </w:p>
    <w:p w14:paraId="139DBAB1" w14:textId="77777777" w:rsidR="00C65BDA" w:rsidRDefault="00C65BDA" w:rsidP="006350BE">
      <w:pPr>
        <w:spacing w:line="480" w:lineRule="auto"/>
        <w:ind w:firstLine="720"/>
        <w:jc w:val="both"/>
        <w:rPr>
          <w:rFonts w:ascii="Times New Roman" w:hAnsi="Times New Roman" w:cs="Times New Roman"/>
          <w:sz w:val="24"/>
          <w:szCs w:val="24"/>
        </w:rPr>
      </w:pPr>
    </w:p>
    <w:p w14:paraId="00F6AF42" w14:textId="77777777" w:rsidR="00171BCC" w:rsidRDefault="00171BCC" w:rsidP="006350BE">
      <w:pPr>
        <w:spacing w:line="480" w:lineRule="auto"/>
        <w:jc w:val="both"/>
        <w:rPr>
          <w:rFonts w:ascii="Times New Roman" w:hAnsi="Times New Roman" w:cs="Times New Roman"/>
          <w:sz w:val="24"/>
          <w:szCs w:val="24"/>
        </w:rPr>
      </w:pPr>
    </w:p>
    <w:p w14:paraId="205241A0" w14:textId="0EAC5C4A" w:rsidR="004B6DBD" w:rsidRDefault="004B6DBD" w:rsidP="004B6DBD">
      <w:pPr>
        <w:spacing w:line="480" w:lineRule="auto"/>
        <w:jc w:val="center"/>
        <w:rPr>
          <w:rFonts w:ascii="Times New Roman" w:hAnsi="Times New Roman" w:cs="Times New Roman"/>
          <w:sz w:val="24"/>
          <w:szCs w:val="24"/>
        </w:rPr>
      </w:pPr>
      <w:r>
        <w:rPr>
          <w:rFonts w:ascii="Times New Roman" w:hAnsi="Times New Roman" w:cs="Times New Roman"/>
          <w:sz w:val="24"/>
          <w:szCs w:val="24"/>
        </w:rPr>
        <w:t>FIGURES AND TABLES</w:t>
      </w:r>
    </w:p>
    <w:p w14:paraId="255DBCF1" w14:textId="182631EF" w:rsidR="00DD5219" w:rsidRPr="00DD5219" w:rsidRDefault="00DD5219" w:rsidP="006350BE">
      <w:pPr>
        <w:spacing w:line="480" w:lineRule="auto"/>
        <w:jc w:val="both"/>
        <w:rPr>
          <w:rFonts w:ascii="Times New Roman" w:hAnsi="Times New Roman" w:cs="Times New Roman"/>
          <w:b/>
          <w:sz w:val="24"/>
          <w:szCs w:val="24"/>
        </w:rPr>
      </w:pPr>
      <w:proofErr w:type="gramStart"/>
      <w:r w:rsidRPr="00DD5219">
        <w:rPr>
          <w:rFonts w:ascii="Times New Roman" w:hAnsi="Times New Roman" w:cs="Times New Roman"/>
          <w:b/>
          <w:sz w:val="24"/>
          <w:szCs w:val="24"/>
        </w:rPr>
        <w:t>Table 1.</w:t>
      </w:r>
      <w:proofErr w:type="gramEnd"/>
      <w:r w:rsidRPr="00DD5219">
        <w:rPr>
          <w:rFonts w:ascii="Times New Roman" w:hAnsi="Times New Roman" w:cs="Times New Roman"/>
          <w:b/>
          <w:sz w:val="24"/>
          <w:szCs w:val="24"/>
        </w:rPr>
        <w:t xml:space="preserve"> Anticipatory Looking and Discrimination by Looker Type</w:t>
      </w:r>
    </w:p>
    <w:tbl>
      <w:tblPr>
        <w:tblW w:w="689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2"/>
        <w:gridCol w:w="1098"/>
        <w:gridCol w:w="1576"/>
        <w:gridCol w:w="1098"/>
        <w:gridCol w:w="1576"/>
      </w:tblGrid>
      <w:tr w:rsidR="00DD5219" w:rsidRPr="00FA7BAC" w14:paraId="5CD9815A" w14:textId="77777777" w:rsidTr="00084D32">
        <w:trPr>
          <w:cantSplit/>
          <w:trHeight w:val="236"/>
        </w:trPr>
        <w:tc>
          <w:tcPr>
            <w:tcW w:w="1542" w:type="dxa"/>
            <w:vMerge w:val="restart"/>
            <w:tcBorders>
              <w:top w:val="single" w:sz="16" w:space="0" w:color="000000"/>
              <w:left w:val="single" w:sz="16" w:space="0" w:color="000000"/>
              <w:bottom w:val="nil"/>
              <w:right w:val="single" w:sz="16" w:space="0" w:color="000000"/>
            </w:tcBorders>
            <w:shd w:val="clear" w:color="auto" w:fill="FFFFFF"/>
            <w:vAlign w:val="bottom"/>
          </w:tcPr>
          <w:p w14:paraId="1C0CC4EE" w14:textId="77777777" w:rsidR="00DD5219" w:rsidRPr="00FA7BAC" w:rsidRDefault="00DD5219" w:rsidP="006350BE">
            <w:pPr>
              <w:autoSpaceDE w:val="0"/>
              <w:autoSpaceDN w:val="0"/>
              <w:adjustRightInd w:val="0"/>
              <w:spacing w:after="0" w:line="480" w:lineRule="auto"/>
              <w:jc w:val="both"/>
              <w:rPr>
                <w:rFonts w:ascii="Times New Roman" w:hAnsi="Times New Roman" w:cs="Times New Roman"/>
                <w:sz w:val="24"/>
                <w:szCs w:val="24"/>
              </w:rPr>
            </w:pPr>
          </w:p>
        </w:tc>
        <w:tc>
          <w:tcPr>
            <w:tcW w:w="5347" w:type="dxa"/>
            <w:gridSpan w:val="4"/>
            <w:tcBorders>
              <w:top w:val="single" w:sz="16" w:space="0" w:color="000000"/>
              <w:left w:val="single" w:sz="16" w:space="0" w:color="000000"/>
              <w:right w:val="single" w:sz="16" w:space="0" w:color="000000"/>
            </w:tcBorders>
            <w:shd w:val="clear" w:color="auto" w:fill="FFFFFF"/>
            <w:vAlign w:val="bottom"/>
          </w:tcPr>
          <w:p w14:paraId="30EBB05C"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proofErr w:type="spellStart"/>
            <w:r w:rsidRPr="00FA7BAC">
              <w:rPr>
                <w:rFonts w:ascii="Arial" w:hAnsi="Arial" w:cs="Arial"/>
                <w:color w:val="000000"/>
                <w:sz w:val="18"/>
                <w:szCs w:val="18"/>
              </w:rPr>
              <w:t>LookerType</w:t>
            </w:r>
            <w:proofErr w:type="spellEnd"/>
          </w:p>
        </w:tc>
      </w:tr>
      <w:tr w:rsidR="00DD5219" w:rsidRPr="00FA7BAC" w14:paraId="19EC6C36" w14:textId="77777777" w:rsidTr="00084D32">
        <w:trPr>
          <w:cantSplit/>
          <w:trHeight w:val="104"/>
        </w:trPr>
        <w:tc>
          <w:tcPr>
            <w:tcW w:w="1542" w:type="dxa"/>
            <w:vMerge/>
            <w:tcBorders>
              <w:top w:val="single" w:sz="16" w:space="0" w:color="000000"/>
              <w:left w:val="single" w:sz="16" w:space="0" w:color="000000"/>
              <w:bottom w:val="nil"/>
              <w:right w:val="single" w:sz="16" w:space="0" w:color="000000"/>
            </w:tcBorders>
            <w:shd w:val="clear" w:color="auto" w:fill="FFFFFF"/>
            <w:vAlign w:val="bottom"/>
          </w:tcPr>
          <w:p w14:paraId="1F4441EC" w14:textId="77777777" w:rsidR="00DD5219" w:rsidRPr="00FA7BAC" w:rsidRDefault="00DD5219" w:rsidP="006350BE">
            <w:pPr>
              <w:autoSpaceDE w:val="0"/>
              <w:autoSpaceDN w:val="0"/>
              <w:adjustRightInd w:val="0"/>
              <w:spacing w:after="0" w:line="480" w:lineRule="auto"/>
              <w:jc w:val="both"/>
              <w:rPr>
                <w:rFonts w:ascii="Arial" w:hAnsi="Arial" w:cs="Arial"/>
                <w:color w:val="000000"/>
                <w:sz w:val="18"/>
                <w:szCs w:val="18"/>
              </w:rPr>
            </w:pPr>
          </w:p>
        </w:tc>
        <w:tc>
          <w:tcPr>
            <w:tcW w:w="2674" w:type="dxa"/>
            <w:gridSpan w:val="2"/>
            <w:tcBorders>
              <w:left w:val="single" w:sz="16" w:space="0" w:color="000000"/>
            </w:tcBorders>
            <w:shd w:val="clear" w:color="auto" w:fill="FFFFFF"/>
            <w:vAlign w:val="bottom"/>
          </w:tcPr>
          <w:p w14:paraId="18A1C79D"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L</w:t>
            </w:r>
          </w:p>
        </w:tc>
        <w:tc>
          <w:tcPr>
            <w:tcW w:w="2674" w:type="dxa"/>
            <w:gridSpan w:val="2"/>
            <w:tcBorders>
              <w:right w:val="single" w:sz="16" w:space="0" w:color="000000"/>
            </w:tcBorders>
            <w:shd w:val="clear" w:color="auto" w:fill="FFFFFF"/>
            <w:vAlign w:val="bottom"/>
          </w:tcPr>
          <w:p w14:paraId="11739373"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S</w:t>
            </w:r>
          </w:p>
        </w:tc>
      </w:tr>
      <w:tr w:rsidR="00DD5219" w:rsidRPr="00FA7BAC" w14:paraId="37F3AA26" w14:textId="77777777" w:rsidTr="00084D32">
        <w:trPr>
          <w:cantSplit/>
          <w:trHeight w:val="104"/>
        </w:trPr>
        <w:tc>
          <w:tcPr>
            <w:tcW w:w="1542" w:type="dxa"/>
            <w:vMerge/>
            <w:tcBorders>
              <w:top w:val="single" w:sz="16" w:space="0" w:color="000000"/>
              <w:left w:val="single" w:sz="16" w:space="0" w:color="000000"/>
              <w:bottom w:val="nil"/>
              <w:right w:val="single" w:sz="16" w:space="0" w:color="000000"/>
            </w:tcBorders>
            <w:shd w:val="clear" w:color="auto" w:fill="FFFFFF"/>
            <w:vAlign w:val="bottom"/>
          </w:tcPr>
          <w:p w14:paraId="1E000765" w14:textId="77777777" w:rsidR="00DD5219" w:rsidRPr="00FA7BAC" w:rsidRDefault="00DD5219" w:rsidP="006350BE">
            <w:pPr>
              <w:autoSpaceDE w:val="0"/>
              <w:autoSpaceDN w:val="0"/>
              <w:adjustRightInd w:val="0"/>
              <w:spacing w:after="0" w:line="480" w:lineRule="auto"/>
              <w:jc w:val="both"/>
              <w:rPr>
                <w:rFonts w:ascii="Arial" w:hAnsi="Arial" w:cs="Arial"/>
                <w:color w:val="000000"/>
                <w:sz w:val="18"/>
                <w:szCs w:val="18"/>
              </w:rPr>
            </w:pPr>
          </w:p>
        </w:tc>
        <w:tc>
          <w:tcPr>
            <w:tcW w:w="1098" w:type="dxa"/>
            <w:tcBorders>
              <w:left w:val="single" w:sz="16" w:space="0" w:color="000000"/>
              <w:bottom w:val="single" w:sz="16" w:space="0" w:color="000000"/>
            </w:tcBorders>
            <w:shd w:val="clear" w:color="auto" w:fill="FFFFFF"/>
            <w:vAlign w:val="bottom"/>
          </w:tcPr>
          <w:p w14:paraId="022874E1"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Mean</w:t>
            </w:r>
          </w:p>
        </w:tc>
        <w:tc>
          <w:tcPr>
            <w:tcW w:w="1575" w:type="dxa"/>
            <w:tcBorders>
              <w:bottom w:val="single" w:sz="16" w:space="0" w:color="000000"/>
            </w:tcBorders>
            <w:shd w:val="clear" w:color="auto" w:fill="FFFFFF"/>
            <w:vAlign w:val="bottom"/>
          </w:tcPr>
          <w:p w14:paraId="65187E47"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Standard Deviation</w:t>
            </w:r>
          </w:p>
        </w:tc>
        <w:tc>
          <w:tcPr>
            <w:tcW w:w="1098" w:type="dxa"/>
            <w:tcBorders>
              <w:bottom w:val="single" w:sz="16" w:space="0" w:color="000000"/>
            </w:tcBorders>
            <w:shd w:val="clear" w:color="auto" w:fill="FFFFFF"/>
            <w:vAlign w:val="bottom"/>
          </w:tcPr>
          <w:p w14:paraId="77B15FE1"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Mean</w:t>
            </w:r>
          </w:p>
        </w:tc>
        <w:tc>
          <w:tcPr>
            <w:tcW w:w="1575" w:type="dxa"/>
            <w:tcBorders>
              <w:bottom w:val="single" w:sz="16" w:space="0" w:color="000000"/>
              <w:right w:val="single" w:sz="16" w:space="0" w:color="000000"/>
            </w:tcBorders>
            <w:shd w:val="clear" w:color="auto" w:fill="FFFFFF"/>
            <w:vAlign w:val="bottom"/>
          </w:tcPr>
          <w:p w14:paraId="6AB835C5"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Standard Deviation</w:t>
            </w:r>
          </w:p>
        </w:tc>
      </w:tr>
      <w:tr w:rsidR="00DD5219" w:rsidRPr="00FA7BAC" w14:paraId="4B83C67B" w14:textId="77777777" w:rsidTr="00084D32">
        <w:trPr>
          <w:cantSplit/>
          <w:trHeight w:val="236"/>
        </w:trPr>
        <w:tc>
          <w:tcPr>
            <w:tcW w:w="1542" w:type="dxa"/>
            <w:tcBorders>
              <w:top w:val="single" w:sz="16" w:space="0" w:color="000000"/>
              <w:left w:val="single" w:sz="16" w:space="0" w:color="000000"/>
              <w:bottom w:val="nil"/>
              <w:right w:val="single" w:sz="16" w:space="0" w:color="000000"/>
            </w:tcBorders>
            <w:shd w:val="clear" w:color="auto" w:fill="FFFFFF"/>
          </w:tcPr>
          <w:p w14:paraId="19D336A5"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proofErr w:type="spellStart"/>
            <w:r w:rsidRPr="00FA7BAC">
              <w:rPr>
                <w:rFonts w:ascii="Arial" w:hAnsi="Arial" w:cs="Arial"/>
                <w:color w:val="000000"/>
                <w:sz w:val="18"/>
                <w:szCs w:val="18"/>
              </w:rPr>
              <w:t>TrHit</w:t>
            </w:r>
            <w:proofErr w:type="spellEnd"/>
          </w:p>
        </w:tc>
        <w:tc>
          <w:tcPr>
            <w:tcW w:w="1098" w:type="dxa"/>
            <w:tcBorders>
              <w:top w:val="single" w:sz="16" w:space="0" w:color="000000"/>
              <w:left w:val="single" w:sz="16" w:space="0" w:color="000000"/>
              <w:bottom w:val="nil"/>
            </w:tcBorders>
            <w:shd w:val="clear" w:color="auto" w:fill="FFFFFF"/>
            <w:vAlign w:val="center"/>
          </w:tcPr>
          <w:p w14:paraId="56E40C51"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3.25</w:t>
            </w:r>
          </w:p>
        </w:tc>
        <w:tc>
          <w:tcPr>
            <w:tcW w:w="1575" w:type="dxa"/>
            <w:tcBorders>
              <w:top w:val="single" w:sz="16" w:space="0" w:color="000000"/>
              <w:bottom w:val="nil"/>
            </w:tcBorders>
            <w:shd w:val="clear" w:color="auto" w:fill="FFFFFF"/>
            <w:vAlign w:val="center"/>
          </w:tcPr>
          <w:p w14:paraId="05B957FF"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3.30</w:t>
            </w:r>
          </w:p>
        </w:tc>
        <w:tc>
          <w:tcPr>
            <w:tcW w:w="1098" w:type="dxa"/>
            <w:tcBorders>
              <w:top w:val="single" w:sz="16" w:space="0" w:color="000000"/>
              <w:bottom w:val="nil"/>
            </w:tcBorders>
            <w:shd w:val="clear" w:color="auto" w:fill="FFFFFF"/>
            <w:vAlign w:val="center"/>
          </w:tcPr>
          <w:p w14:paraId="32717993"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3.50</w:t>
            </w:r>
          </w:p>
        </w:tc>
        <w:tc>
          <w:tcPr>
            <w:tcW w:w="1575" w:type="dxa"/>
            <w:tcBorders>
              <w:top w:val="single" w:sz="16" w:space="0" w:color="000000"/>
              <w:bottom w:val="nil"/>
              <w:right w:val="single" w:sz="16" w:space="0" w:color="000000"/>
            </w:tcBorders>
            <w:shd w:val="clear" w:color="auto" w:fill="FFFFFF"/>
            <w:vAlign w:val="center"/>
          </w:tcPr>
          <w:p w14:paraId="4651CF20"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1.00</w:t>
            </w:r>
          </w:p>
        </w:tc>
      </w:tr>
      <w:tr w:rsidR="00DD5219" w:rsidRPr="00FA7BAC" w14:paraId="11F2B6CD" w14:textId="77777777" w:rsidTr="00084D32">
        <w:trPr>
          <w:cantSplit/>
          <w:trHeight w:val="236"/>
        </w:trPr>
        <w:tc>
          <w:tcPr>
            <w:tcW w:w="1542" w:type="dxa"/>
            <w:tcBorders>
              <w:top w:val="nil"/>
              <w:left w:val="single" w:sz="16" w:space="0" w:color="000000"/>
              <w:bottom w:val="nil"/>
              <w:right w:val="single" w:sz="16" w:space="0" w:color="000000"/>
            </w:tcBorders>
            <w:shd w:val="clear" w:color="auto" w:fill="FFFFFF"/>
          </w:tcPr>
          <w:p w14:paraId="19623DF1"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proofErr w:type="spellStart"/>
            <w:r w:rsidRPr="00FA7BAC">
              <w:rPr>
                <w:rFonts w:ascii="Arial" w:hAnsi="Arial" w:cs="Arial"/>
                <w:color w:val="000000"/>
                <w:sz w:val="18"/>
                <w:szCs w:val="18"/>
              </w:rPr>
              <w:t>TrMiss</w:t>
            </w:r>
            <w:proofErr w:type="spellEnd"/>
          </w:p>
        </w:tc>
        <w:tc>
          <w:tcPr>
            <w:tcW w:w="1098" w:type="dxa"/>
            <w:tcBorders>
              <w:top w:val="nil"/>
              <w:left w:val="single" w:sz="16" w:space="0" w:color="000000"/>
              <w:bottom w:val="nil"/>
            </w:tcBorders>
            <w:shd w:val="clear" w:color="auto" w:fill="FFFFFF"/>
            <w:vAlign w:val="center"/>
          </w:tcPr>
          <w:p w14:paraId="68EF178C"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.25</w:t>
            </w:r>
          </w:p>
        </w:tc>
        <w:tc>
          <w:tcPr>
            <w:tcW w:w="1575" w:type="dxa"/>
            <w:tcBorders>
              <w:top w:val="nil"/>
              <w:bottom w:val="nil"/>
            </w:tcBorders>
            <w:shd w:val="clear" w:color="auto" w:fill="FFFFFF"/>
            <w:vAlign w:val="center"/>
          </w:tcPr>
          <w:p w14:paraId="37673D43"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.50</w:t>
            </w:r>
          </w:p>
        </w:tc>
        <w:tc>
          <w:tcPr>
            <w:tcW w:w="1098" w:type="dxa"/>
            <w:tcBorders>
              <w:top w:val="nil"/>
              <w:bottom w:val="nil"/>
            </w:tcBorders>
            <w:shd w:val="clear" w:color="auto" w:fill="FFFFFF"/>
            <w:vAlign w:val="center"/>
          </w:tcPr>
          <w:p w14:paraId="0EA6004B"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3.75</w:t>
            </w:r>
            <w:r>
              <w:rPr>
                <w:rFonts w:ascii="Arial" w:hAnsi="Arial" w:cs="Arial"/>
                <w:color w:val="000000"/>
                <w:sz w:val="18"/>
                <w:szCs w:val="18"/>
              </w:rPr>
              <w:t>**</w:t>
            </w:r>
          </w:p>
        </w:tc>
        <w:tc>
          <w:tcPr>
            <w:tcW w:w="1575" w:type="dxa"/>
            <w:tcBorders>
              <w:top w:val="nil"/>
              <w:bottom w:val="nil"/>
              <w:right w:val="single" w:sz="16" w:space="0" w:color="000000"/>
            </w:tcBorders>
            <w:shd w:val="clear" w:color="auto" w:fill="FFFFFF"/>
            <w:vAlign w:val="center"/>
          </w:tcPr>
          <w:p w14:paraId="116605A1"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2.75</w:t>
            </w:r>
          </w:p>
        </w:tc>
      </w:tr>
      <w:tr w:rsidR="00DD5219" w:rsidRPr="00FA7BAC" w14:paraId="082B7922" w14:textId="77777777" w:rsidTr="00084D32">
        <w:trPr>
          <w:cantSplit/>
          <w:trHeight w:val="226"/>
        </w:trPr>
        <w:tc>
          <w:tcPr>
            <w:tcW w:w="1542" w:type="dxa"/>
            <w:tcBorders>
              <w:top w:val="nil"/>
              <w:left w:val="single" w:sz="16" w:space="0" w:color="000000"/>
              <w:bottom w:val="nil"/>
              <w:right w:val="single" w:sz="16" w:space="0" w:color="000000"/>
            </w:tcBorders>
            <w:shd w:val="clear" w:color="auto" w:fill="FFFFFF"/>
          </w:tcPr>
          <w:p w14:paraId="275B8AA0"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proofErr w:type="spellStart"/>
            <w:r w:rsidRPr="00FA7BAC">
              <w:rPr>
                <w:rFonts w:ascii="Arial" w:hAnsi="Arial" w:cs="Arial"/>
                <w:color w:val="000000"/>
                <w:sz w:val="18"/>
                <w:szCs w:val="18"/>
              </w:rPr>
              <w:t>StHit</w:t>
            </w:r>
            <w:proofErr w:type="spellEnd"/>
          </w:p>
        </w:tc>
        <w:tc>
          <w:tcPr>
            <w:tcW w:w="1098" w:type="dxa"/>
            <w:tcBorders>
              <w:top w:val="nil"/>
              <w:left w:val="single" w:sz="16" w:space="0" w:color="000000"/>
              <w:bottom w:val="nil"/>
            </w:tcBorders>
            <w:shd w:val="clear" w:color="auto" w:fill="FFFFFF"/>
            <w:vAlign w:val="center"/>
          </w:tcPr>
          <w:p w14:paraId="7DE1DFC8"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1.75</w:t>
            </w:r>
          </w:p>
        </w:tc>
        <w:tc>
          <w:tcPr>
            <w:tcW w:w="1575" w:type="dxa"/>
            <w:tcBorders>
              <w:top w:val="nil"/>
              <w:bottom w:val="nil"/>
            </w:tcBorders>
            <w:shd w:val="clear" w:color="auto" w:fill="FFFFFF"/>
            <w:vAlign w:val="center"/>
          </w:tcPr>
          <w:p w14:paraId="5D52FCAE"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1.71</w:t>
            </w:r>
          </w:p>
        </w:tc>
        <w:tc>
          <w:tcPr>
            <w:tcW w:w="1098" w:type="dxa"/>
            <w:tcBorders>
              <w:top w:val="nil"/>
              <w:bottom w:val="nil"/>
            </w:tcBorders>
            <w:shd w:val="clear" w:color="auto" w:fill="FFFFFF"/>
            <w:vAlign w:val="center"/>
          </w:tcPr>
          <w:p w14:paraId="53B4972C"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2.50</w:t>
            </w:r>
          </w:p>
        </w:tc>
        <w:tc>
          <w:tcPr>
            <w:tcW w:w="1575" w:type="dxa"/>
            <w:tcBorders>
              <w:top w:val="nil"/>
              <w:bottom w:val="nil"/>
              <w:right w:val="single" w:sz="16" w:space="0" w:color="000000"/>
            </w:tcBorders>
            <w:shd w:val="clear" w:color="auto" w:fill="FFFFFF"/>
            <w:vAlign w:val="center"/>
          </w:tcPr>
          <w:p w14:paraId="52184568"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1.29</w:t>
            </w:r>
          </w:p>
        </w:tc>
      </w:tr>
      <w:tr w:rsidR="00DD5219" w:rsidRPr="00FA7BAC" w14:paraId="4313B854" w14:textId="77777777" w:rsidTr="00084D32">
        <w:trPr>
          <w:cantSplit/>
          <w:trHeight w:val="236"/>
        </w:trPr>
        <w:tc>
          <w:tcPr>
            <w:tcW w:w="1542" w:type="dxa"/>
            <w:tcBorders>
              <w:top w:val="nil"/>
              <w:left w:val="single" w:sz="16" w:space="0" w:color="000000"/>
              <w:bottom w:val="nil"/>
              <w:right w:val="single" w:sz="16" w:space="0" w:color="000000"/>
            </w:tcBorders>
            <w:shd w:val="clear" w:color="auto" w:fill="FFFFFF"/>
          </w:tcPr>
          <w:p w14:paraId="06D2B25F"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proofErr w:type="spellStart"/>
            <w:r w:rsidRPr="00FA7BAC">
              <w:rPr>
                <w:rFonts w:ascii="Arial" w:hAnsi="Arial" w:cs="Arial"/>
                <w:color w:val="000000"/>
                <w:sz w:val="18"/>
                <w:szCs w:val="18"/>
              </w:rPr>
              <w:t>StMiss</w:t>
            </w:r>
            <w:proofErr w:type="spellEnd"/>
          </w:p>
        </w:tc>
        <w:tc>
          <w:tcPr>
            <w:tcW w:w="1098" w:type="dxa"/>
            <w:tcBorders>
              <w:top w:val="nil"/>
              <w:left w:val="single" w:sz="16" w:space="0" w:color="000000"/>
              <w:bottom w:val="nil"/>
            </w:tcBorders>
            <w:shd w:val="clear" w:color="auto" w:fill="FFFFFF"/>
            <w:vAlign w:val="center"/>
          </w:tcPr>
          <w:p w14:paraId="5C118FA5"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2.75</w:t>
            </w:r>
          </w:p>
        </w:tc>
        <w:tc>
          <w:tcPr>
            <w:tcW w:w="1575" w:type="dxa"/>
            <w:tcBorders>
              <w:top w:val="nil"/>
              <w:bottom w:val="nil"/>
            </w:tcBorders>
            <w:shd w:val="clear" w:color="auto" w:fill="FFFFFF"/>
            <w:vAlign w:val="center"/>
          </w:tcPr>
          <w:p w14:paraId="28C0A26E"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2.63</w:t>
            </w:r>
          </w:p>
        </w:tc>
        <w:tc>
          <w:tcPr>
            <w:tcW w:w="1098" w:type="dxa"/>
            <w:tcBorders>
              <w:top w:val="nil"/>
              <w:bottom w:val="nil"/>
            </w:tcBorders>
            <w:shd w:val="clear" w:color="auto" w:fill="FFFFFF"/>
            <w:vAlign w:val="center"/>
          </w:tcPr>
          <w:p w14:paraId="0124289C"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3.50</w:t>
            </w:r>
          </w:p>
        </w:tc>
        <w:tc>
          <w:tcPr>
            <w:tcW w:w="1575" w:type="dxa"/>
            <w:tcBorders>
              <w:top w:val="nil"/>
              <w:bottom w:val="nil"/>
              <w:right w:val="single" w:sz="16" w:space="0" w:color="000000"/>
            </w:tcBorders>
            <w:shd w:val="clear" w:color="auto" w:fill="FFFFFF"/>
            <w:vAlign w:val="center"/>
          </w:tcPr>
          <w:p w14:paraId="6336A98F"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.58</w:t>
            </w:r>
          </w:p>
        </w:tc>
      </w:tr>
      <w:tr w:rsidR="00DD5219" w:rsidRPr="00FA7BAC" w14:paraId="41AE9C72" w14:textId="77777777" w:rsidTr="00084D32">
        <w:trPr>
          <w:cantSplit/>
          <w:trHeight w:val="226"/>
        </w:trPr>
        <w:tc>
          <w:tcPr>
            <w:tcW w:w="1542" w:type="dxa"/>
            <w:tcBorders>
              <w:top w:val="nil"/>
              <w:left w:val="single" w:sz="16" w:space="0" w:color="000000"/>
              <w:bottom w:val="nil"/>
              <w:right w:val="single" w:sz="16" w:space="0" w:color="000000"/>
            </w:tcBorders>
            <w:shd w:val="clear" w:color="auto" w:fill="FFFFFF"/>
          </w:tcPr>
          <w:p w14:paraId="66934A9A"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proofErr w:type="spellStart"/>
            <w:r w:rsidRPr="00FA7BAC">
              <w:rPr>
                <w:rFonts w:ascii="Arial" w:hAnsi="Arial" w:cs="Arial"/>
                <w:color w:val="000000"/>
                <w:sz w:val="18"/>
                <w:szCs w:val="18"/>
              </w:rPr>
              <w:t>TotalBehavior</w:t>
            </w:r>
            <w:proofErr w:type="spellEnd"/>
          </w:p>
        </w:tc>
        <w:tc>
          <w:tcPr>
            <w:tcW w:w="1098" w:type="dxa"/>
            <w:tcBorders>
              <w:top w:val="nil"/>
              <w:left w:val="single" w:sz="16" w:space="0" w:color="000000"/>
              <w:bottom w:val="nil"/>
            </w:tcBorders>
            <w:shd w:val="clear" w:color="auto" w:fill="FFFFFF"/>
            <w:vAlign w:val="center"/>
          </w:tcPr>
          <w:p w14:paraId="3BA1D8DA"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8.00</w:t>
            </w:r>
          </w:p>
        </w:tc>
        <w:tc>
          <w:tcPr>
            <w:tcW w:w="1575" w:type="dxa"/>
            <w:tcBorders>
              <w:top w:val="nil"/>
              <w:bottom w:val="nil"/>
            </w:tcBorders>
            <w:shd w:val="clear" w:color="auto" w:fill="FFFFFF"/>
            <w:vAlign w:val="center"/>
          </w:tcPr>
          <w:p w14:paraId="4B08F40B"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4.40</w:t>
            </w:r>
          </w:p>
        </w:tc>
        <w:tc>
          <w:tcPr>
            <w:tcW w:w="1098" w:type="dxa"/>
            <w:tcBorders>
              <w:top w:val="nil"/>
              <w:bottom w:val="nil"/>
            </w:tcBorders>
            <w:shd w:val="clear" w:color="auto" w:fill="FFFFFF"/>
            <w:vAlign w:val="center"/>
          </w:tcPr>
          <w:p w14:paraId="31872376"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13.25</w:t>
            </w:r>
          </w:p>
        </w:tc>
        <w:tc>
          <w:tcPr>
            <w:tcW w:w="1575" w:type="dxa"/>
            <w:tcBorders>
              <w:top w:val="nil"/>
              <w:bottom w:val="nil"/>
              <w:right w:val="single" w:sz="16" w:space="0" w:color="000000"/>
            </w:tcBorders>
            <w:shd w:val="clear" w:color="auto" w:fill="FFFFFF"/>
            <w:vAlign w:val="center"/>
          </w:tcPr>
          <w:p w14:paraId="28683B10"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4.43</w:t>
            </w:r>
          </w:p>
        </w:tc>
      </w:tr>
      <w:tr w:rsidR="00DD5219" w:rsidRPr="00FA7BAC" w14:paraId="7FDA6104" w14:textId="77777777" w:rsidTr="00084D32">
        <w:trPr>
          <w:cantSplit/>
          <w:trHeight w:val="236"/>
        </w:trPr>
        <w:tc>
          <w:tcPr>
            <w:tcW w:w="1542" w:type="dxa"/>
            <w:tcBorders>
              <w:top w:val="nil"/>
              <w:left w:val="single" w:sz="16" w:space="0" w:color="000000"/>
              <w:bottom w:val="nil"/>
              <w:right w:val="single" w:sz="16" w:space="0" w:color="000000"/>
            </w:tcBorders>
            <w:shd w:val="clear" w:color="auto" w:fill="FFFFFF"/>
          </w:tcPr>
          <w:p w14:paraId="62B48DC4"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proofErr w:type="spellStart"/>
            <w:r w:rsidRPr="00FA7BAC">
              <w:rPr>
                <w:rFonts w:ascii="Arial" w:hAnsi="Arial" w:cs="Arial"/>
                <w:color w:val="000000"/>
                <w:sz w:val="18"/>
                <w:szCs w:val="18"/>
              </w:rPr>
              <w:t>ROCTr</w:t>
            </w:r>
            <w:proofErr w:type="spellEnd"/>
          </w:p>
        </w:tc>
        <w:tc>
          <w:tcPr>
            <w:tcW w:w="1098" w:type="dxa"/>
            <w:tcBorders>
              <w:top w:val="nil"/>
              <w:left w:val="single" w:sz="16" w:space="0" w:color="000000"/>
              <w:bottom w:val="nil"/>
            </w:tcBorders>
            <w:shd w:val="clear" w:color="auto" w:fill="FFFFFF"/>
            <w:vAlign w:val="center"/>
          </w:tcPr>
          <w:p w14:paraId="43AF7590"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.09</w:t>
            </w:r>
          </w:p>
        </w:tc>
        <w:tc>
          <w:tcPr>
            <w:tcW w:w="1575" w:type="dxa"/>
            <w:tcBorders>
              <w:top w:val="nil"/>
              <w:bottom w:val="nil"/>
            </w:tcBorders>
            <w:shd w:val="clear" w:color="auto" w:fill="FFFFFF"/>
            <w:vAlign w:val="center"/>
          </w:tcPr>
          <w:p w14:paraId="3D3DFB97"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.24</w:t>
            </w:r>
          </w:p>
        </w:tc>
        <w:tc>
          <w:tcPr>
            <w:tcW w:w="1098" w:type="dxa"/>
            <w:tcBorders>
              <w:top w:val="nil"/>
              <w:bottom w:val="nil"/>
            </w:tcBorders>
            <w:shd w:val="clear" w:color="auto" w:fill="FFFFFF"/>
            <w:vAlign w:val="center"/>
          </w:tcPr>
          <w:p w14:paraId="0DE9A760"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-.01</w:t>
            </w:r>
          </w:p>
        </w:tc>
        <w:tc>
          <w:tcPr>
            <w:tcW w:w="1575" w:type="dxa"/>
            <w:tcBorders>
              <w:top w:val="nil"/>
              <w:bottom w:val="nil"/>
              <w:right w:val="single" w:sz="16" w:space="0" w:color="000000"/>
            </w:tcBorders>
            <w:shd w:val="clear" w:color="auto" w:fill="FFFFFF"/>
            <w:vAlign w:val="center"/>
          </w:tcPr>
          <w:p w14:paraId="57C6C758"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.07</w:t>
            </w:r>
          </w:p>
        </w:tc>
      </w:tr>
      <w:tr w:rsidR="00DD5219" w:rsidRPr="00FA7BAC" w14:paraId="67026B19" w14:textId="77777777" w:rsidTr="00084D32">
        <w:trPr>
          <w:cantSplit/>
          <w:trHeight w:val="226"/>
        </w:trPr>
        <w:tc>
          <w:tcPr>
            <w:tcW w:w="1542" w:type="dxa"/>
            <w:tcBorders>
              <w:top w:val="nil"/>
              <w:left w:val="single" w:sz="16" w:space="0" w:color="000000"/>
              <w:bottom w:val="nil"/>
              <w:right w:val="single" w:sz="16" w:space="0" w:color="000000"/>
            </w:tcBorders>
            <w:shd w:val="clear" w:color="auto" w:fill="FFFFFF"/>
          </w:tcPr>
          <w:p w14:paraId="77C8E5CA"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proofErr w:type="spellStart"/>
            <w:r w:rsidRPr="00FA7BAC">
              <w:rPr>
                <w:rFonts w:ascii="Arial" w:hAnsi="Arial" w:cs="Arial"/>
                <w:color w:val="000000"/>
                <w:sz w:val="18"/>
                <w:szCs w:val="18"/>
              </w:rPr>
              <w:t>ROCSt</w:t>
            </w:r>
            <w:proofErr w:type="spellEnd"/>
          </w:p>
        </w:tc>
        <w:tc>
          <w:tcPr>
            <w:tcW w:w="1098" w:type="dxa"/>
            <w:tcBorders>
              <w:top w:val="nil"/>
              <w:left w:val="single" w:sz="16" w:space="0" w:color="000000"/>
              <w:bottom w:val="nil"/>
            </w:tcBorders>
            <w:shd w:val="clear" w:color="auto" w:fill="FFFFFF"/>
            <w:vAlign w:val="center"/>
          </w:tcPr>
          <w:p w14:paraId="712462A7"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.33</w:t>
            </w:r>
          </w:p>
        </w:tc>
        <w:tc>
          <w:tcPr>
            <w:tcW w:w="1575" w:type="dxa"/>
            <w:tcBorders>
              <w:top w:val="nil"/>
              <w:bottom w:val="nil"/>
            </w:tcBorders>
            <w:shd w:val="clear" w:color="auto" w:fill="FFFFFF"/>
            <w:vAlign w:val="center"/>
          </w:tcPr>
          <w:p w14:paraId="1BE98CA4"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.38</w:t>
            </w:r>
          </w:p>
        </w:tc>
        <w:tc>
          <w:tcPr>
            <w:tcW w:w="1098" w:type="dxa"/>
            <w:tcBorders>
              <w:top w:val="nil"/>
              <w:bottom w:val="nil"/>
            </w:tcBorders>
            <w:shd w:val="clear" w:color="auto" w:fill="FFFFFF"/>
            <w:vAlign w:val="center"/>
          </w:tcPr>
          <w:p w14:paraId="69C53FAD"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-.08</w:t>
            </w:r>
            <w:r>
              <w:rPr>
                <w:rFonts w:ascii="Arial" w:hAnsi="Arial" w:cs="Arial"/>
                <w:color w:val="000000"/>
                <w:sz w:val="18"/>
                <w:szCs w:val="18"/>
              </w:rPr>
              <w:t>*</w:t>
            </w:r>
          </w:p>
        </w:tc>
        <w:tc>
          <w:tcPr>
            <w:tcW w:w="1575" w:type="dxa"/>
            <w:tcBorders>
              <w:top w:val="nil"/>
              <w:bottom w:val="nil"/>
              <w:right w:val="single" w:sz="16" w:space="0" w:color="000000"/>
            </w:tcBorders>
            <w:shd w:val="clear" w:color="auto" w:fill="FFFFFF"/>
            <w:vAlign w:val="center"/>
          </w:tcPr>
          <w:p w14:paraId="4F28B05B"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.12</w:t>
            </w:r>
          </w:p>
        </w:tc>
      </w:tr>
      <w:tr w:rsidR="00DD5219" w:rsidRPr="00FA7BAC" w14:paraId="051966E0" w14:textId="77777777" w:rsidTr="00084D32">
        <w:trPr>
          <w:cantSplit/>
          <w:trHeight w:val="236"/>
        </w:trPr>
        <w:tc>
          <w:tcPr>
            <w:tcW w:w="1542" w:type="dxa"/>
            <w:tcBorders>
              <w:top w:val="nil"/>
              <w:left w:val="single" w:sz="16" w:space="0" w:color="000000"/>
              <w:bottom w:val="single" w:sz="16" w:space="0" w:color="000000"/>
              <w:right w:val="single" w:sz="16" w:space="0" w:color="000000"/>
            </w:tcBorders>
            <w:shd w:val="clear" w:color="auto" w:fill="FFFFFF"/>
          </w:tcPr>
          <w:p w14:paraId="62D38854"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proofErr w:type="spellStart"/>
            <w:r w:rsidRPr="00FA7BAC">
              <w:rPr>
                <w:rFonts w:ascii="Arial" w:hAnsi="Arial" w:cs="Arial"/>
                <w:color w:val="000000"/>
                <w:sz w:val="18"/>
                <w:szCs w:val="18"/>
              </w:rPr>
              <w:t>ROC.TvS</w:t>
            </w:r>
            <w:proofErr w:type="spellEnd"/>
          </w:p>
        </w:tc>
        <w:tc>
          <w:tcPr>
            <w:tcW w:w="1098" w:type="dxa"/>
            <w:tcBorders>
              <w:top w:val="nil"/>
              <w:left w:val="single" w:sz="16" w:space="0" w:color="000000"/>
              <w:bottom w:val="single" w:sz="16" w:space="0" w:color="000000"/>
            </w:tcBorders>
            <w:shd w:val="clear" w:color="auto" w:fill="FFFFFF"/>
            <w:vAlign w:val="center"/>
          </w:tcPr>
          <w:p w14:paraId="6821EE15"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-.24</w:t>
            </w:r>
          </w:p>
        </w:tc>
        <w:tc>
          <w:tcPr>
            <w:tcW w:w="1575" w:type="dxa"/>
            <w:tcBorders>
              <w:top w:val="nil"/>
              <w:bottom w:val="single" w:sz="16" w:space="0" w:color="000000"/>
            </w:tcBorders>
            <w:shd w:val="clear" w:color="auto" w:fill="FFFFFF"/>
            <w:vAlign w:val="center"/>
          </w:tcPr>
          <w:p w14:paraId="78B78739"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.37</w:t>
            </w:r>
          </w:p>
        </w:tc>
        <w:tc>
          <w:tcPr>
            <w:tcW w:w="1098" w:type="dxa"/>
            <w:tcBorders>
              <w:top w:val="nil"/>
              <w:bottom w:val="single" w:sz="16" w:space="0" w:color="000000"/>
            </w:tcBorders>
            <w:shd w:val="clear" w:color="auto" w:fill="FFFFFF"/>
            <w:vAlign w:val="center"/>
          </w:tcPr>
          <w:p w14:paraId="33CB8F9E"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.06</w:t>
            </w:r>
          </w:p>
        </w:tc>
        <w:tc>
          <w:tcPr>
            <w:tcW w:w="1575" w:type="dxa"/>
            <w:tcBorders>
              <w:top w:val="nil"/>
              <w:bottom w:val="single" w:sz="16" w:space="0" w:color="000000"/>
              <w:right w:val="single" w:sz="16" w:space="0" w:color="000000"/>
            </w:tcBorders>
            <w:shd w:val="clear" w:color="auto" w:fill="FFFFFF"/>
            <w:vAlign w:val="center"/>
          </w:tcPr>
          <w:p w14:paraId="23516842" w14:textId="77777777" w:rsidR="00DD5219" w:rsidRPr="00FA7BAC" w:rsidRDefault="00DD5219" w:rsidP="006350BE">
            <w:pPr>
              <w:autoSpaceDE w:val="0"/>
              <w:autoSpaceDN w:val="0"/>
              <w:adjustRightInd w:val="0"/>
              <w:spacing w:after="0" w:line="480" w:lineRule="auto"/>
              <w:ind w:left="60" w:right="60"/>
              <w:jc w:val="both"/>
              <w:rPr>
                <w:rFonts w:ascii="Arial" w:hAnsi="Arial" w:cs="Arial"/>
                <w:color w:val="000000"/>
                <w:sz w:val="18"/>
                <w:szCs w:val="18"/>
              </w:rPr>
            </w:pPr>
            <w:r w:rsidRPr="00FA7BAC">
              <w:rPr>
                <w:rFonts w:ascii="Arial" w:hAnsi="Arial" w:cs="Arial"/>
                <w:color w:val="000000"/>
                <w:sz w:val="18"/>
                <w:szCs w:val="18"/>
              </w:rPr>
              <w:t>.15</w:t>
            </w:r>
          </w:p>
        </w:tc>
      </w:tr>
    </w:tbl>
    <w:p w14:paraId="3A8C4A03" w14:textId="77777777" w:rsidR="00DD5219" w:rsidRDefault="00DD5219" w:rsidP="006350B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p&lt;.05 (2-tailed)</w:t>
      </w:r>
    </w:p>
    <w:p w14:paraId="33001621" w14:textId="77777777" w:rsidR="00DD5219" w:rsidRPr="00FA7BAC" w:rsidRDefault="00DD5219" w:rsidP="006350B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*p&lt;.1 (2-tailed)</w:t>
      </w:r>
    </w:p>
    <w:p w14:paraId="6093AAD0" w14:textId="77777777" w:rsidR="00DD5219" w:rsidRDefault="00DD5219" w:rsidP="006350BE">
      <w:pPr>
        <w:spacing w:line="480" w:lineRule="auto"/>
        <w:ind w:firstLine="720"/>
        <w:jc w:val="both"/>
        <w:rPr>
          <w:rFonts w:ascii="Times New Roman" w:hAnsi="Times New Roman" w:cs="Times New Roman"/>
          <w:sz w:val="24"/>
          <w:szCs w:val="24"/>
        </w:rPr>
      </w:pPr>
    </w:p>
    <w:p w14:paraId="02E5C353" w14:textId="77777777" w:rsidR="001142D9" w:rsidRDefault="001142D9" w:rsidP="006350BE">
      <w:pPr>
        <w:spacing w:line="480" w:lineRule="auto"/>
        <w:ind w:firstLine="720"/>
        <w:jc w:val="both"/>
        <w:rPr>
          <w:rFonts w:ascii="Times New Roman" w:hAnsi="Times New Roman" w:cs="Times New Roman"/>
          <w:sz w:val="24"/>
          <w:szCs w:val="24"/>
        </w:rPr>
      </w:pPr>
    </w:p>
    <w:p w14:paraId="4382FE60" w14:textId="77777777" w:rsidR="001142D9" w:rsidRDefault="001142D9" w:rsidP="006350BE">
      <w:pPr>
        <w:spacing w:line="480" w:lineRule="auto"/>
        <w:ind w:firstLine="720"/>
        <w:jc w:val="both"/>
        <w:rPr>
          <w:rFonts w:ascii="Times New Roman" w:hAnsi="Times New Roman" w:cs="Times New Roman"/>
          <w:sz w:val="24"/>
          <w:szCs w:val="24"/>
        </w:rPr>
      </w:pPr>
    </w:p>
    <w:p w14:paraId="13657DB3" w14:textId="77777777" w:rsidR="001142D9" w:rsidRDefault="001142D9" w:rsidP="006350BE">
      <w:pPr>
        <w:spacing w:line="480" w:lineRule="auto"/>
        <w:ind w:firstLine="720"/>
        <w:jc w:val="both"/>
        <w:rPr>
          <w:rFonts w:ascii="Times New Roman" w:hAnsi="Times New Roman" w:cs="Times New Roman"/>
          <w:sz w:val="24"/>
          <w:szCs w:val="24"/>
        </w:rPr>
      </w:pPr>
    </w:p>
    <w:p w14:paraId="3793F7D2" w14:textId="77777777" w:rsidR="001142D9" w:rsidRDefault="001142D9" w:rsidP="006350BE">
      <w:pPr>
        <w:spacing w:line="480" w:lineRule="auto"/>
        <w:ind w:firstLine="720"/>
        <w:jc w:val="both"/>
        <w:rPr>
          <w:rFonts w:ascii="Times New Roman" w:hAnsi="Times New Roman" w:cs="Times New Roman"/>
          <w:sz w:val="24"/>
          <w:szCs w:val="24"/>
        </w:rPr>
      </w:pPr>
    </w:p>
    <w:p w14:paraId="42970B2E" w14:textId="77777777" w:rsidR="001142D9" w:rsidRDefault="001142D9" w:rsidP="006350BE">
      <w:pPr>
        <w:spacing w:line="480" w:lineRule="auto"/>
        <w:ind w:firstLine="720"/>
        <w:jc w:val="both"/>
        <w:rPr>
          <w:rFonts w:ascii="Times New Roman" w:hAnsi="Times New Roman" w:cs="Times New Roman"/>
          <w:sz w:val="24"/>
          <w:szCs w:val="24"/>
        </w:rPr>
      </w:pPr>
    </w:p>
    <w:p w14:paraId="7B4306DD" w14:textId="116049CD" w:rsidR="00DD5219" w:rsidRDefault="00DD5219" w:rsidP="006350BE">
      <w:pPr>
        <w:spacing w:line="48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Figure 1.</w:t>
      </w:r>
      <w:proofErr w:type="gramEnd"/>
      <w:r>
        <w:rPr>
          <w:rFonts w:ascii="Times New Roman" w:hAnsi="Times New Roman" w:cs="Times New Roman"/>
          <w:b/>
          <w:sz w:val="24"/>
          <w:szCs w:val="24"/>
        </w:rPr>
        <w:t xml:space="preserve"> Plot of Standard discriminability as a function of Peak Look</w:t>
      </w:r>
    </w:p>
    <w:p w14:paraId="11705D01" w14:textId="0BE54775" w:rsidR="00DD5219" w:rsidRDefault="00DD5219" w:rsidP="006350BE">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lastRenderedPageBreak/>
        <w:tab/>
      </w:r>
      <w:r>
        <w:rPr>
          <w:noProof/>
        </w:rPr>
        <w:drawing>
          <wp:inline distT="0" distB="0" distL="0" distR="0" wp14:anchorId="41AD22C7" wp14:editId="2A1C0E60">
            <wp:extent cx="2366637" cy="17543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375162" cy="1760693"/>
                    </a:xfrm>
                    <a:prstGeom prst="rect">
                      <a:avLst/>
                    </a:prstGeom>
                  </pic:spPr>
                </pic:pic>
              </a:graphicData>
            </a:graphic>
          </wp:inline>
        </w:drawing>
      </w:r>
      <w:r>
        <w:rPr>
          <w:rFonts w:ascii="Times New Roman" w:hAnsi="Times New Roman" w:cs="Times New Roman"/>
          <w:b/>
          <w:sz w:val="24"/>
          <w:szCs w:val="24"/>
        </w:rPr>
        <w:br/>
      </w:r>
    </w:p>
    <w:p w14:paraId="56DB5A30" w14:textId="77777777" w:rsidR="00DD5219" w:rsidRDefault="00DD5219" w:rsidP="006350BE">
      <w:pPr>
        <w:spacing w:line="480" w:lineRule="auto"/>
        <w:ind w:firstLine="720"/>
        <w:jc w:val="both"/>
        <w:rPr>
          <w:rFonts w:ascii="Times New Roman" w:hAnsi="Times New Roman" w:cs="Times New Roman"/>
          <w:b/>
          <w:sz w:val="24"/>
          <w:szCs w:val="24"/>
        </w:rPr>
      </w:pPr>
    </w:p>
    <w:p w14:paraId="066B89DC" w14:textId="3F892633" w:rsidR="001142D9" w:rsidRDefault="00DD5219" w:rsidP="006350BE">
      <w:pPr>
        <w:spacing w:line="480" w:lineRule="auto"/>
        <w:ind w:left="720"/>
        <w:jc w:val="both"/>
        <w:rPr>
          <w:rFonts w:ascii="Times New Roman" w:hAnsi="Times New Roman" w:cs="Times New Roman"/>
          <w:b/>
          <w:sz w:val="24"/>
          <w:szCs w:val="24"/>
        </w:rPr>
      </w:pPr>
      <w:proofErr w:type="gramStart"/>
      <w:r w:rsidRPr="00DD5219">
        <w:rPr>
          <w:rFonts w:ascii="Times New Roman" w:hAnsi="Times New Roman" w:cs="Times New Roman"/>
          <w:b/>
          <w:sz w:val="24"/>
          <w:szCs w:val="24"/>
        </w:rPr>
        <w:t>Figure 2.</w:t>
      </w:r>
      <w:proofErr w:type="gramEnd"/>
      <w:r w:rsidRPr="00DD5219">
        <w:rPr>
          <w:rFonts w:ascii="Times New Roman" w:hAnsi="Times New Roman" w:cs="Times New Roman"/>
          <w:b/>
          <w:sz w:val="24"/>
          <w:szCs w:val="24"/>
        </w:rPr>
        <w:t xml:space="preserve"> Comparison of Anticipatory looking (left) and discriminability/</w:t>
      </w:r>
      <w:proofErr w:type="gramStart"/>
      <w:r w:rsidRPr="00DD5219">
        <w:rPr>
          <w:rFonts w:ascii="Times New Roman" w:hAnsi="Times New Roman" w:cs="Times New Roman"/>
          <w:b/>
          <w:sz w:val="24"/>
          <w:szCs w:val="24"/>
        </w:rPr>
        <w:t xml:space="preserve">ROC </w:t>
      </w:r>
      <w:r w:rsidR="001142D9" w:rsidRPr="00DD5219">
        <w:rPr>
          <w:rFonts w:ascii="Times New Roman" w:hAnsi="Times New Roman" w:cs="Times New Roman"/>
          <w:b/>
          <w:sz w:val="24"/>
          <w:szCs w:val="24"/>
        </w:rPr>
        <w:t xml:space="preserve"> </w:t>
      </w:r>
      <w:r w:rsidRPr="00DD5219">
        <w:rPr>
          <w:rFonts w:ascii="Times New Roman" w:hAnsi="Times New Roman" w:cs="Times New Roman"/>
          <w:b/>
          <w:sz w:val="24"/>
          <w:szCs w:val="24"/>
        </w:rPr>
        <w:t>(</w:t>
      </w:r>
      <w:proofErr w:type="gramEnd"/>
      <w:r w:rsidRPr="00DD5219">
        <w:rPr>
          <w:rFonts w:ascii="Times New Roman" w:hAnsi="Times New Roman" w:cs="Times New Roman"/>
          <w:b/>
          <w:sz w:val="24"/>
          <w:szCs w:val="24"/>
        </w:rPr>
        <w:t>right) grouped by looker type.</w:t>
      </w:r>
      <w:r w:rsidR="001142D9" w:rsidRPr="001142D9">
        <w:rPr>
          <w:rFonts w:ascii="Times New Roman" w:hAnsi="Times New Roman" w:cs="Times New Roman"/>
          <w:noProof/>
          <w:sz w:val="24"/>
          <w:szCs w:val="24"/>
        </w:rPr>
        <w:t xml:space="preserve"> </w:t>
      </w:r>
    </w:p>
    <w:p w14:paraId="32CA8A5D" w14:textId="057CBD0E" w:rsidR="00DD5219" w:rsidRPr="00DD5219" w:rsidRDefault="001142D9" w:rsidP="006350BE">
      <w:pPr>
        <w:spacing w:line="480" w:lineRule="auto"/>
        <w:ind w:left="720"/>
        <w:jc w:val="both"/>
        <w:rPr>
          <w:rFonts w:ascii="Times New Roman" w:hAnsi="Times New Roman" w:cs="Times New Roman"/>
          <w:b/>
          <w:sz w:val="24"/>
          <w:szCs w:val="24"/>
        </w:rPr>
      </w:pPr>
      <w:r w:rsidRPr="001142D9">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1D6D7604" wp14:editId="2AB506D8">
            <wp:extent cx="2329732" cy="23138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9732" cy="2313830"/>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793CAEA3" wp14:editId="2804AC43">
            <wp:extent cx="2894275" cy="2313937"/>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4275" cy="2313937"/>
                    </a:xfrm>
                    <a:prstGeom prst="rect">
                      <a:avLst/>
                    </a:prstGeom>
                    <a:noFill/>
                    <a:ln>
                      <a:noFill/>
                    </a:ln>
                  </pic:spPr>
                </pic:pic>
              </a:graphicData>
            </a:graphic>
          </wp:inline>
        </w:drawing>
      </w:r>
    </w:p>
    <w:p w14:paraId="5087155B" w14:textId="04AEC2D1" w:rsidR="00F715DF" w:rsidRDefault="00F715DF" w:rsidP="006350BE">
      <w:pPr>
        <w:autoSpaceDE w:val="0"/>
        <w:autoSpaceDN w:val="0"/>
        <w:adjustRightInd w:val="0"/>
        <w:spacing w:after="0" w:line="480" w:lineRule="auto"/>
        <w:jc w:val="both"/>
        <w:rPr>
          <w:rFonts w:ascii="Times New Roman" w:hAnsi="Times New Roman" w:cs="Times New Roman"/>
          <w:sz w:val="24"/>
          <w:szCs w:val="24"/>
        </w:rPr>
      </w:pPr>
    </w:p>
    <w:p w14:paraId="7AD33802" w14:textId="77777777" w:rsidR="001142D9" w:rsidRDefault="001142D9" w:rsidP="006350BE">
      <w:pPr>
        <w:autoSpaceDE w:val="0"/>
        <w:autoSpaceDN w:val="0"/>
        <w:adjustRightInd w:val="0"/>
        <w:spacing w:after="0" w:line="480" w:lineRule="auto"/>
        <w:jc w:val="both"/>
        <w:rPr>
          <w:rFonts w:ascii="Times New Roman" w:hAnsi="Times New Roman" w:cs="Times New Roman"/>
          <w:sz w:val="24"/>
          <w:szCs w:val="24"/>
        </w:rPr>
      </w:pPr>
    </w:p>
    <w:p w14:paraId="0C6752A7" w14:textId="77777777" w:rsidR="00F715DF" w:rsidRDefault="00F715DF" w:rsidP="006350BE">
      <w:pPr>
        <w:autoSpaceDE w:val="0"/>
        <w:autoSpaceDN w:val="0"/>
        <w:adjustRightInd w:val="0"/>
        <w:spacing w:after="0" w:line="480" w:lineRule="auto"/>
        <w:jc w:val="both"/>
        <w:rPr>
          <w:rFonts w:ascii="Times New Roman" w:hAnsi="Times New Roman" w:cs="Times New Roman"/>
          <w:sz w:val="24"/>
          <w:szCs w:val="24"/>
        </w:rPr>
      </w:pPr>
    </w:p>
    <w:p w14:paraId="72DA935A" w14:textId="696CD596" w:rsidR="00F715DF" w:rsidRPr="00F715DF" w:rsidRDefault="00F715DF" w:rsidP="006350BE">
      <w:pPr>
        <w:autoSpaceDE w:val="0"/>
        <w:autoSpaceDN w:val="0"/>
        <w:adjustRightInd w:val="0"/>
        <w:spacing w:after="0" w:line="480" w:lineRule="auto"/>
        <w:ind w:left="720"/>
        <w:jc w:val="both"/>
        <w:rPr>
          <w:rFonts w:ascii="Times New Roman" w:hAnsi="Times New Roman" w:cs="Times New Roman"/>
          <w:b/>
          <w:sz w:val="24"/>
          <w:szCs w:val="24"/>
        </w:rPr>
      </w:pPr>
      <w:proofErr w:type="gramStart"/>
      <w:r>
        <w:rPr>
          <w:rFonts w:ascii="Times New Roman" w:hAnsi="Times New Roman" w:cs="Times New Roman"/>
          <w:b/>
          <w:sz w:val="24"/>
          <w:szCs w:val="24"/>
        </w:rPr>
        <w:t>Table 2.</w:t>
      </w:r>
      <w:proofErr w:type="gramEnd"/>
      <w:r>
        <w:rPr>
          <w:rFonts w:ascii="Times New Roman" w:hAnsi="Times New Roman" w:cs="Times New Roman"/>
          <w:b/>
          <w:sz w:val="24"/>
          <w:szCs w:val="24"/>
        </w:rPr>
        <w:t xml:space="preserve"> Model fit of </w:t>
      </w:r>
      <w:proofErr w:type="spellStart"/>
      <w:r>
        <w:rPr>
          <w:rFonts w:ascii="Times New Roman" w:hAnsi="Times New Roman" w:cs="Times New Roman"/>
          <w:b/>
          <w:sz w:val="24"/>
          <w:szCs w:val="24"/>
        </w:rPr>
        <w:t>Peak</w:t>
      </w:r>
      <w:proofErr w:type="spellEnd"/>
      <w:r>
        <w:rPr>
          <w:rFonts w:ascii="Times New Roman" w:hAnsi="Times New Roman" w:cs="Times New Roman"/>
          <w:b/>
          <w:sz w:val="24"/>
          <w:szCs w:val="24"/>
        </w:rPr>
        <w:t xml:space="preserve"> Look vs. Behavioral (an</w:t>
      </w:r>
      <w:r w:rsidR="001142D9">
        <w:rPr>
          <w:rFonts w:ascii="Times New Roman" w:hAnsi="Times New Roman" w:cs="Times New Roman"/>
          <w:b/>
          <w:sz w:val="24"/>
          <w:szCs w:val="24"/>
        </w:rPr>
        <w:t xml:space="preserve">ticipatory looking) and Latency </w:t>
      </w:r>
      <w:r>
        <w:rPr>
          <w:rFonts w:ascii="Times New Roman" w:hAnsi="Times New Roman" w:cs="Times New Roman"/>
          <w:b/>
          <w:sz w:val="24"/>
          <w:szCs w:val="24"/>
        </w:rPr>
        <w:t>measures by filter type.</w:t>
      </w:r>
    </w:p>
    <w:tbl>
      <w:tblPr>
        <w:tblStyle w:val="TableGrid"/>
        <w:tblpPr w:leftFromText="180" w:rightFromText="180" w:vertAnchor="text" w:horzAnchor="margin" w:tblpXSpec="center" w:tblpY="501"/>
        <w:tblW w:w="8278" w:type="dxa"/>
        <w:tblLook w:val="04A0" w:firstRow="1" w:lastRow="0" w:firstColumn="1" w:lastColumn="0" w:noHBand="0" w:noVBand="1"/>
      </w:tblPr>
      <w:tblGrid>
        <w:gridCol w:w="1406"/>
        <w:gridCol w:w="1150"/>
        <w:gridCol w:w="1144"/>
        <w:gridCol w:w="1145"/>
        <w:gridCol w:w="1144"/>
        <w:gridCol w:w="1144"/>
        <w:gridCol w:w="1145"/>
      </w:tblGrid>
      <w:tr w:rsidR="001142D9" w:rsidRPr="00F715DF" w14:paraId="33F51D86" w14:textId="77777777" w:rsidTr="001142D9">
        <w:trPr>
          <w:trHeight w:val="241"/>
        </w:trPr>
        <w:tc>
          <w:tcPr>
            <w:tcW w:w="1406" w:type="dxa"/>
          </w:tcPr>
          <w:p w14:paraId="65B93041" w14:textId="77777777" w:rsidR="001142D9" w:rsidRPr="00F715DF" w:rsidRDefault="001142D9" w:rsidP="001142D9">
            <w:pPr>
              <w:spacing w:line="480" w:lineRule="auto"/>
              <w:jc w:val="both"/>
              <w:rPr>
                <w:rFonts w:ascii="Times New Roman" w:hAnsi="Times New Roman" w:cs="Times New Roman"/>
                <w:sz w:val="16"/>
                <w:szCs w:val="16"/>
              </w:rPr>
            </w:pPr>
          </w:p>
        </w:tc>
        <w:tc>
          <w:tcPr>
            <w:tcW w:w="3439" w:type="dxa"/>
            <w:gridSpan w:val="3"/>
          </w:tcPr>
          <w:p w14:paraId="0C7D1624"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No Trial Filter</w:t>
            </w:r>
          </w:p>
        </w:tc>
        <w:tc>
          <w:tcPr>
            <w:tcW w:w="3433" w:type="dxa"/>
            <w:gridSpan w:val="3"/>
          </w:tcPr>
          <w:p w14:paraId="35C72577"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Trial Filter</w:t>
            </w:r>
          </w:p>
        </w:tc>
      </w:tr>
      <w:tr w:rsidR="001142D9" w:rsidRPr="00F715DF" w14:paraId="062E9A9F" w14:textId="77777777" w:rsidTr="001142D9">
        <w:trPr>
          <w:trHeight w:val="483"/>
        </w:trPr>
        <w:tc>
          <w:tcPr>
            <w:tcW w:w="1406" w:type="dxa"/>
          </w:tcPr>
          <w:p w14:paraId="5D7A689B" w14:textId="77777777" w:rsidR="001142D9" w:rsidRPr="00F715DF" w:rsidRDefault="001142D9" w:rsidP="001142D9">
            <w:pPr>
              <w:spacing w:line="480" w:lineRule="auto"/>
              <w:jc w:val="both"/>
              <w:rPr>
                <w:rFonts w:ascii="Times New Roman" w:hAnsi="Times New Roman" w:cs="Times New Roman"/>
                <w:sz w:val="16"/>
                <w:szCs w:val="16"/>
              </w:rPr>
            </w:pPr>
          </w:p>
        </w:tc>
        <w:tc>
          <w:tcPr>
            <w:tcW w:w="1150" w:type="dxa"/>
          </w:tcPr>
          <w:p w14:paraId="3C0BF4BA"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No Latency</w:t>
            </w:r>
          </w:p>
        </w:tc>
        <w:tc>
          <w:tcPr>
            <w:tcW w:w="1144" w:type="dxa"/>
          </w:tcPr>
          <w:p w14:paraId="31B8450F"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High Pass</w:t>
            </w:r>
          </w:p>
        </w:tc>
        <w:tc>
          <w:tcPr>
            <w:tcW w:w="1145" w:type="dxa"/>
          </w:tcPr>
          <w:p w14:paraId="053E20DA"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Band Pass</w:t>
            </w:r>
          </w:p>
        </w:tc>
        <w:tc>
          <w:tcPr>
            <w:tcW w:w="1144" w:type="dxa"/>
          </w:tcPr>
          <w:p w14:paraId="3B7EFADA"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No Latency</w:t>
            </w:r>
          </w:p>
        </w:tc>
        <w:tc>
          <w:tcPr>
            <w:tcW w:w="1144" w:type="dxa"/>
          </w:tcPr>
          <w:p w14:paraId="116A44C1"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High Pass</w:t>
            </w:r>
          </w:p>
        </w:tc>
        <w:tc>
          <w:tcPr>
            <w:tcW w:w="1145" w:type="dxa"/>
          </w:tcPr>
          <w:p w14:paraId="34DC657F"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Band Pass</w:t>
            </w:r>
          </w:p>
        </w:tc>
      </w:tr>
      <w:tr w:rsidR="001142D9" w:rsidRPr="00F715DF" w14:paraId="6ACE60C3" w14:textId="77777777" w:rsidTr="001142D9">
        <w:trPr>
          <w:trHeight w:val="241"/>
        </w:trPr>
        <w:tc>
          <w:tcPr>
            <w:tcW w:w="1406" w:type="dxa"/>
          </w:tcPr>
          <w:p w14:paraId="44EE854D" w14:textId="77777777" w:rsidR="001142D9" w:rsidRPr="00F715DF" w:rsidRDefault="001142D9" w:rsidP="001142D9">
            <w:pPr>
              <w:spacing w:line="480" w:lineRule="auto"/>
              <w:jc w:val="both"/>
              <w:rPr>
                <w:rFonts w:ascii="Times New Roman" w:hAnsi="Times New Roman" w:cs="Times New Roman"/>
                <w:sz w:val="16"/>
                <w:szCs w:val="16"/>
              </w:rPr>
            </w:pPr>
            <m:oMathPara>
              <m:oMath>
                <m:sSup>
                  <m:sSupPr>
                    <m:ctrlPr>
                      <w:rPr>
                        <w:rFonts w:ascii="Cambria Math" w:hAnsi="Cambria Math" w:cs="Times New Roman"/>
                        <w:i/>
                        <w:sz w:val="16"/>
                        <w:szCs w:val="16"/>
                      </w:rPr>
                    </m:ctrlPr>
                  </m:sSupPr>
                  <m:e>
                    <m:r>
                      <w:rPr>
                        <w:rFonts w:ascii="Cambria Math" w:hAnsi="Cambria Math" w:cs="Times New Roman"/>
                        <w:sz w:val="16"/>
                        <w:szCs w:val="16"/>
                      </w:rPr>
                      <m:t>ω</m:t>
                    </m:r>
                  </m:e>
                  <m:sup>
                    <m:r>
                      <w:rPr>
                        <w:rFonts w:ascii="Cambria Math" w:hAnsi="Cambria Math" w:cs="Times New Roman"/>
                        <w:sz w:val="16"/>
                        <w:szCs w:val="16"/>
                      </w:rPr>
                      <m:t>2</m:t>
                    </m:r>
                  </m:sup>
                </m:sSup>
              </m:oMath>
            </m:oMathPara>
          </w:p>
        </w:tc>
        <w:tc>
          <w:tcPr>
            <w:tcW w:w="1150" w:type="dxa"/>
          </w:tcPr>
          <w:p w14:paraId="0D7CB604"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.656, n=124 p&lt;.0001</w:t>
            </w:r>
          </w:p>
        </w:tc>
        <w:tc>
          <w:tcPr>
            <w:tcW w:w="1144" w:type="dxa"/>
          </w:tcPr>
          <w:p w14:paraId="045F5F2B"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.647,</w:t>
            </w:r>
          </w:p>
          <w:p w14:paraId="59D2B270"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n=111</w:t>
            </w:r>
          </w:p>
          <w:p w14:paraId="031446E9"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p&lt;.0001</w:t>
            </w:r>
          </w:p>
        </w:tc>
        <w:tc>
          <w:tcPr>
            <w:tcW w:w="1145" w:type="dxa"/>
          </w:tcPr>
          <w:p w14:paraId="3BF1126A"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.637</w:t>
            </w:r>
          </w:p>
          <w:p w14:paraId="2A5C4813"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n=105</w:t>
            </w:r>
          </w:p>
          <w:p w14:paraId="3145CA09"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p&lt;.0001</w:t>
            </w:r>
          </w:p>
        </w:tc>
        <w:tc>
          <w:tcPr>
            <w:tcW w:w="1144" w:type="dxa"/>
          </w:tcPr>
          <w:p w14:paraId="5D647989"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.573,</w:t>
            </w:r>
          </w:p>
          <w:p w14:paraId="7297546F"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n=110</w:t>
            </w:r>
          </w:p>
          <w:p w14:paraId="328F1418"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p&lt;.0001</w:t>
            </w:r>
          </w:p>
        </w:tc>
        <w:tc>
          <w:tcPr>
            <w:tcW w:w="1144" w:type="dxa"/>
          </w:tcPr>
          <w:p w14:paraId="3602BA9B"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.631</w:t>
            </w:r>
          </w:p>
          <w:p w14:paraId="21BD96A4"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n=95</w:t>
            </w:r>
          </w:p>
          <w:p w14:paraId="0148CC40"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p&lt;.0001</w:t>
            </w:r>
          </w:p>
        </w:tc>
        <w:tc>
          <w:tcPr>
            <w:tcW w:w="1145" w:type="dxa"/>
          </w:tcPr>
          <w:p w14:paraId="60D06F57"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.626</w:t>
            </w:r>
          </w:p>
          <w:p w14:paraId="374C505F"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n=90</w:t>
            </w:r>
          </w:p>
          <w:p w14:paraId="05B423CF"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p&lt;.0001</w:t>
            </w:r>
          </w:p>
        </w:tc>
      </w:tr>
      <w:tr w:rsidR="001142D9" w:rsidRPr="00F715DF" w14:paraId="1F91A5C4" w14:textId="77777777" w:rsidTr="001142D9">
        <w:trPr>
          <w:trHeight w:val="241"/>
        </w:trPr>
        <w:tc>
          <w:tcPr>
            <w:tcW w:w="1406" w:type="dxa"/>
          </w:tcPr>
          <w:p w14:paraId="0A630B42"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Behavioral</w:t>
            </w:r>
          </w:p>
        </w:tc>
        <w:tc>
          <w:tcPr>
            <w:tcW w:w="1150" w:type="dxa"/>
          </w:tcPr>
          <w:p w14:paraId="14B3A48B"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t=15.21, p&lt;.0001</w:t>
            </w:r>
          </w:p>
        </w:tc>
        <w:tc>
          <w:tcPr>
            <w:tcW w:w="1144" w:type="dxa"/>
          </w:tcPr>
          <w:p w14:paraId="4ABC1980"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t=14.20</w:t>
            </w:r>
          </w:p>
          <w:p w14:paraId="2D2B1566"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p&lt;.0001</w:t>
            </w:r>
          </w:p>
        </w:tc>
        <w:tc>
          <w:tcPr>
            <w:tcW w:w="1145" w:type="dxa"/>
          </w:tcPr>
          <w:p w14:paraId="68E0B1FC"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t=13.51</w:t>
            </w:r>
          </w:p>
          <w:p w14:paraId="0F18F8C7"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p&lt;.0001</w:t>
            </w:r>
          </w:p>
        </w:tc>
        <w:tc>
          <w:tcPr>
            <w:tcW w:w="1144" w:type="dxa"/>
          </w:tcPr>
          <w:p w14:paraId="4C0C90CE"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t=12.05</w:t>
            </w:r>
          </w:p>
          <w:p w14:paraId="191C169D"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p&lt;.0001</w:t>
            </w:r>
          </w:p>
        </w:tc>
        <w:tc>
          <w:tcPr>
            <w:tcW w:w="1144" w:type="dxa"/>
          </w:tcPr>
          <w:p w14:paraId="659C4E77"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t=12.72</w:t>
            </w:r>
          </w:p>
          <w:p w14:paraId="387B055F"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p&lt;.0001</w:t>
            </w:r>
          </w:p>
        </w:tc>
        <w:tc>
          <w:tcPr>
            <w:tcW w:w="1145" w:type="dxa"/>
          </w:tcPr>
          <w:p w14:paraId="6289D4B1"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t=12.02</w:t>
            </w:r>
          </w:p>
          <w:p w14:paraId="5CB17991"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p&lt;.0001</w:t>
            </w:r>
          </w:p>
        </w:tc>
      </w:tr>
      <w:tr w:rsidR="001142D9" w:rsidRPr="00F715DF" w14:paraId="6AE8EA0D" w14:textId="77777777" w:rsidTr="001142D9">
        <w:trPr>
          <w:trHeight w:val="241"/>
        </w:trPr>
        <w:tc>
          <w:tcPr>
            <w:tcW w:w="1406" w:type="dxa"/>
          </w:tcPr>
          <w:p w14:paraId="31910DDF"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Latency</w:t>
            </w:r>
          </w:p>
        </w:tc>
        <w:tc>
          <w:tcPr>
            <w:tcW w:w="1150" w:type="dxa"/>
          </w:tcPr>
          <w:p w14:paraId="24CDEA4C"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t=-1.74 p=.0844</w:t>
            </w:r>
          </w:p>
        </w:tc>
        <w:tc>
          <w:tcPr>
            <w:tcW w:w="1144" w:type="dxa"/>
          </w:tcPr>
          <w:p w14:paraId="0AA227A0"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t=-1.76</w:t>
            </w:r>
          </w:p>
          <w:p w14:paraId="09D6D994"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p=.0810</w:t>
            </w:r>
          </w:p>
        </w:tc>
        <w:tc>
          <w:tcPr>
            <w:tcW w:w="1145" w:type="dxa"/>
          </w:tcPr>
          <w:p w14:paraId="1265BBF0"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t=-1.53</w:t>
            </w:r>
          </w:p>
          <w:p w14:paraId="63E7B05D"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p=.1282</w:t>
            </w:r>
          </w:p>
        </w:tc>
        <w:tc>
          <w:tcPr>
            <w:tcW w:w="1144" w:type="dxa"/>
          </w:tcPr>
          <w:p w14:paraId="4A65D93E"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t=-1.48</w:t>
            </w:r>
          </w:p>
          <w:p w14:paraId="404C0A39"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p=.1407</w:t>
            </w:r>
          </w:p>
        </w:tc>
        <w:tc>
          <w:tcPr>
            <w:tcW w:w="1144" w:type="dxa"/>
          </w:tcPr>
          <w:p w14:paraId="4030F95C"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t=-1.46</w:t>
            </w:r>
          </w:p>
          <w:p w14:paraId="31DB114B"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p=.1468</w:t>
            </w:r>
          </w:p>
        </w:tc>
        <w:tc>
          <w:tcPr>
            <w:tcW w:w="1145" w:type="dxa"/>
          </w:tcPr>
          <w:p w14:paraId="3C33400A"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t=-1.33</w:t>
            </w:r>
          </w:p>
          <w:p w14:paraId="152C98A7" w14:textId="77777777" w:rsidR="001142D9" w:rsidRPr="00F715DF" w:rsidRDefault="001142D9" w:rsidP="001142D9">
            <w:pPr>
              <w:spacing w:line="480" w:lineRule="auto"/>
              <w:jc w:val="both"/>
              <w:rPr>
                <w:rFonts w:ascii="Times New Roman" w:hAnsi="Times New Roman" w:cs="Times New Roman"/>
                <w:sz w:val="16"/>
                <w:szCs w:val="16"/>
              </w:rPr>
            </w:pPr>
            <w:r w:rsidRPr="00F715DF">
              <w:rPr>
                <w:rFonts w:ascii="Times New Roman" w:hAnsi="Times New Roman" w:cs="Times New Roman"/>
                <w:sz w:val="16"/>
                <w:szCs w:val="16"/>
              </w:rPr>
              <w:t>p=.1880</w:t>
            </w:r>
          </w:p>
        </w:tc>
      </w:tr>
    </w:tbl>
    <w:p w14:paraId="2581280A" w14:textId="77777777" w:rsidR="00F715DF" w:rsidRDefault="00F715DF" w:rsidP="004B6DBD">
      <w:pPr>
        <w:spacing w:line="480" w:lineRule="auto"/>
        <w:jc w:val="both"/>
        <w:rPr>
          <w:rFonts w:ascii="Times New Roman" w:hAnsi="Times New Roman" w:cs="Times New Roman"/>
          <w:sz w:val="24"/>
          <w:szCs w:val="24"/>
        </w:rPr>
      </w:pPr>
    </w:p>
    <w:p w14:paraId="66E9DE66" w14:textId="4F2FC354" w:rsidR="00F715DF" w:rsidRPr="00F715DF" w:rsidRDefault="00F715DF" w:rsidP="006350BE">
      <w:pPr>
        <w:spacing w:line="480" w:lineRule="auto"/>
        <w:ind w:left="720"/>
        <w:jc w:val="both"/>
        <w:rPr>
          <w:rFonts w:ascii="Times New Roman" w:hAnsi="Times New Roman" w:cs="Times New Roman"/>
          <w:b/>
          <w:sz w:val="24"/>
          <w:szCs w:val="24"/>
        </w:rPr>
      </w:pPr>
      <w:proofErr w:type="gramStart"/>
      <w:r>
        <w:rPr>
          <w:rFonts w:ascii="Times New Roman" w:hAnsi="Times New Roman" w:cs="Times New Roman"/>
          <w:b/>
          <w:sz w:val="24"/>
          <w:szCs w:val="24"/>
        </w:rPr>
        <w:t>Figure 3.</w:t>
      </w:r>
      <w:proofErr w:type="gramEnd"/>
      <w:r>
        <w:rPr>
          <w:rFonts w:ascii="Times New Roman" w:hAnsi="Times New Roman" w:cs="Times New Roman"/>
          <w:b/>
          <w:sz w:val="24"/>
          <w:szCs w:val="24"/>
        </w:rPr>
        <w:t xml:space="preserve"> Contour Density Mapping of Peak Look as a function of behavioral ROC and latency ROC</w:t>
      </w:r>
    </w:p>
    <w:p w14:paraId="74126A5F" w14:textId="0467D516" w:rsidR="00171BCC" w:rsidRDefault="00F715DF" w:rsidP="001142D9">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B59D4FA" wp14:editId="704C6105">
            <wp:extent cx="3554233" cy="2820079"/>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7303" cy="2822515"/>
                    </a:xfrm>
                    <a:prstGeom prst="rect">
                      <a:avLst/>
                    </a:prstGeom>
                    <a:noFill/>
                  </pic:spPr>
                </pic:pic>
              </a:graphicData>
            </a:graphic>
          </wp:inline>
        </w:drawing>
      </w:r>
    </w:p>
    <w:p w14:paraId="1E6650BC" w14:textId="77777777" w:rsidR="001142D9" w:rsidRDefault="001142D9" w:rsidP="001142D9">
      <w:pPr>
        <w:spacing w:line="480" w:lineRule="auto"/>
        <w:ind w:firstLine="720"/>
        <w:jc w:val="both"/>
        <w:rPr>
          <w:rFonts w:ascii="Times New Roman" w:hAnsi="Times New Roman" w:cs="Times New Roman"/>
          <w:sz w:val="24"/>
          <w:szCs w:val="24"/>
        </w:rPr>
      </w:pPr>
      <w:bookmarkStart w:id="0" w:name="_GoBack"/>
      <w:bookmarkEnd w:id="0"/>
    </w:p>
    <w:p w14:paraId="6320E0D8" w14:textId="055D291A" w:rsidR="00171BCC" w:rsidRPr="004B6DBD" w:rsidRDefault="00171BCC" w:rsidP="004B6DB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7F5EAF62" w14:textId="77777777" w:rsidR="00171BCC" w:rsidRPr="0054548C" w:rsidRDefault="00171BCC" w:rsidP="006350BE">
      <w:pPr>
        <w:spacing w:line="480" w:lineRule="auto"/>
        <w:jc w:val="both"/>
        <w:rPr>
          <w:rFonts w:ascii="Times New Roman" w:eastAsia="Times New Roman" w:hAnsi="Times New Roman" w:cs="Times New Roman"/>
          <w:bCs/>
          <w:i/>
          <w:kern w:val="36"/>
          <w:sz w:val="24"/>
          <w:szCs w:val="24"/>
        </w:rPr>
      </w:pPr>
      <w:r w:rsidRPr="00EC5597">
        <w:rPr>
          <w:rFonts w:ascii="Times New Roman" w:eastAsia="Times New Roman" w:hAnsi="Times New Roman" w:cs="Times New Roman"/>
          <w:bCs/>
          <w:kern w:val="36"/>
          <w:sz w:val="24"/>
          <w:szCs w:val="24"/>
        </w:rPr>
        <w:t xml:space="preserve">Andrew, B.J., Harris, J.A.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2011</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Summation of reinforcement rates when conditioned </w:t>
      </w:r>
      <w:r>
        <w:rPr>
          <w:rFonts w:ascii="Times New Roman" w:eastAsia="Times New Roman" w:hAnsi="Times New Roman" w:cs="Times New Roman"/>
          <w:bCs/>
          <w:kern w:val="36"/>
          <w:sz w:val="24"/>
          <w:szCs w:val="24"/>
        </w:rPr>
        <w:t xml:space="preserve">stimuli </w:t>
      </w:r>
      <w:r>
        <w:rPr>
          <w:rFonts w:ascii="Times New Roman" w:eastAsia="Times New Roman" w:hAnsi="Times New Roman" w:cs="Times New Roman"/>
          <w:bCs/>
          <w:kern w:val="36"/>
          <w:sz w:val="24"/>
          <w:szCs w:val="24"/>
        </w:rPr>
        <w:tab/>
        <w:t xml:space="preserve">are </w:t>
      </w:r>
      <w:r w:rsidRPr="00EC5597">
        <w:rPr>
          <w:rFonts w:ascii="Times New Roman" w:eastAsia="Times New Roman" w:hAnsi="Times New Roman" w:cs="Times New Roman"/>
          <w:bCs/>
          <w:kern w:val="36"/>
          <w:sz w:val="24"/>
          <w:szCs w:val="24"/>
        </w:rPr>
        <w:t xml:space="preserve">presented in compound. </w:t>
      </w:r>
      <w:r w:rsidRPr="00EC5597">
        <w:rPr>
          <w:rFonts w:ascii="Times New Roman" w:eastAsia="Times New Roman" w:hAnsi="Times New Roman" w:cs="Times New Roman"/>
          <w:bCs/>
          <w:i/>
          <w:kern w:val="36"/>
          <w:sz w:val="24"/>
          <w:szCs w:val="24"/>
        </w:rPr>
        <w:t xml:space="preserve">Journal of Experimental Psychology: Animal Behavior </w:t>
      </w:r>
      <w:r>
        <w:rPr>
          <w:rFonts w:ascii="Times New Roman" w:eastAsia="Times New Roman" w:hAnsi="Times New Roman" w:cs="Times New Roman"/>
          <w:bCs/>
          <w:i/>
          <w:kern w:val="36"/>
          <w:sz w:val="24"/>
          <w:szCs w:val="24"/>
        </w:rPr>
        <w:tab/>
      </w:r>
      <w:r w:rsidRPr="00EC5597">
        <w:rPr>
          <w:rFonts w:ascii="Times New Roman" w:eastAsia="Times New Roman" w:hAnsi="Times New Roman" w:cs="Times New Roman"/>
          <w:bCs/>
          <w:i/>
          <w:kern w:val="36"/>
          <w:sz w:val="24"/>
          <w:szCs w:val="24"/>
        </w:rPr>
        <w:t xml:space="preserve">Processes, </w:t>
      </w:r>
      <w:r w:rsidRPr="00E860D7">
        <w:rPr>
          <w:rFonts w:ascii="Times New Roman" w:eastAsia="Times New Roman" w:hAnsi="Times New Roman" w:cs="Times New Roman"/>
          <w:bCs/>
          <w:i/>
          <w:kern w:val="36"/>
          <w:sz w:val="24"/>
          <w:szCs w:val="24"/>
        </w:rPr>
        <w:t>3</w:t>
      </w:r>
      <w:r>
        <w:rPr>
          <w:rFonts w:ascii="Times New Roman" w:eastAsia="Times New Roman" w:hAnsi="Times New Roman" w:cs="Times New Roman"/>
          <w:bCs/>
          <w:kern w:val="36"/>
          <w:sz w:val="24"/>
          <w:szCs w:val="24"/>
        </w:rPr>
        <w:t>(4),</w:t>
      </w:r>
      <w:r w:rsidRPr="00EC5597">
        <w:rPr>
          <w:rFonts w:ascii="Times New Roman" w:eastAsia="Times New Roman" w:hAnsi="Times New Roman" w:cs="Times New Roman"/>
          <w:bCs/>
          <w:kern w:val="36"/>
          <w:sz w:val="24"/>
          <w:szCs w:val="24"/>
        </w:rPr>
        <w:t xml:space="preserve"> 385-393</w:t>
      </w:r>
    </w:p>
    <w:p w14:paraId="6E7B3889"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t>Bell, M.A.</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 xml:space="preserve">(2001). Brain electrical activity associated with cognitive processing during a looking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version</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 xml:space="preserve">of the A-not-B task. </w:t>
      </w:r>
      <w:r w:rsidRPr="002335BF">
        <w:rPr>
          <w:rFonts w:ascii="Times New Roman" w:eastAsia="Times New Roman" w:hAnsi="Times New Roman" w:cs="Times New Roman"/>
          <w:bCs/>
          <w:i/>
          <w:kern w:val="36"/>
          <w:sz w:val="24"/>
          <w:szCs w:val="24"/>
        </w:rPr>
        <w:t>Infancy, 2</w:t>
      </w:r>
      <w:r w:rsidRPr="00EC5597">
        <w:rPr>
          <w:rFonts w:ascii="Times New Roman" w:eastAsia="Times New Roman" w:hAnsi="Times New Roman" w:cs="Times New Roman"/>
          <w:bCs/>
          <w:kern w:val="36"/>
          <w:sz w:val="24"/>
          <w:szCs w:val="24"/>
        </w:rPr>
        <w:t>,</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311-330</w:t>
      </w:r>
    </w:p>
    <w:p w14:paraId="0834DC3B" w14:textId="77777777" w:rsidR="00171BCC" w:rsidRDefault="00171BCC" w:rsidP="006350BE">
      <w:pPr>
        <w:spacing w:line="480" w:lineRule="auto"/>
        <w:jc w:val="both"/>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Bell, M.A. &amp; Fox, N.A. (1992) </w:t>
      </w:r>
      <w:proofErr w:type="gramStart"/>
      <w:r>
        <w:rPr>
          <w:rFonts w:ascii="Times New Roman" w:eastAsia="Times New Roman" w:hAnsi="Times New Roman" w:cs="Times New Roman"/>
          <w:bCs/>
          <w:kern w:val="36"/>
          <w:sz w:val="24"/>
          <w:szCs w:val="24"/>
        </w:rPr>
        <w:t>The</w:t>
      </w:r>
      <w:proofErr w:type="gramEnd"/>
      <w:r>
        <w:rPr>
          <w:rFonts w:ascii="Times New Roman" w:eastAsia="Times New Roman" w:hAnsi="Times New Roman" w:cs="Times New Roman"/>
          <w:bCs/>
          <w:kern w:val="36"/>
          <w:sz w:val="24"/>
          <w:szCs w:val="24"/>
        </w:rPr>
        <w:t xml:space="preserve"> relations between frontal brain electrical-activity and </w:t>
      </w:r>
      <w:r>
        <w:rPr>
          <w:rFonts w:ascii="Times New Roman" w:eastAsia="Times New Roman" w:hAnsi="Times New Roman" w:cs="Times New Roman"/>
          <w:bCs/>
          <w:kern w:val="36"/>
          <w:sz w:val="24"/>
          <w:szCs w:val="24"/>
        </w:rPr>
        <w:tab/>
        <w:t xml:space="preserve">cognitive development during infancy. </w:t>
      </w:r>
      <w:r>
        <w:rPr>
          <w:rFonts w:ascii="Times New Roman" w:eastAsia="Times New Roman" w:hAnsi="Times New Roman" w:cs="Times New Roman"/>
          <w:bCs/>
          <w:i/>
          <w:kern w:val="36"/>
          <w:sz w:val="24"/>
          <w:szCs w:val="24"/>
        </w:rPr>
        <w:t>Child Development, 63</w:t>
      </w:r>
      <w:r>
        <w:rPr>
          <w:rFonts w:ascii="Times New Roman" w:eastAsia="Times New Roman" w:hAnsi="Times New Roman" w:cs="Times New Roman"/>
          <w:bCs/>
          <w:kern w:val="36"/>
          <w:sz w:val="24"/>
          <w:szCs w:val="24"/>
        </w:rPr>
        <w:t>(5), 1124-1163.</w:t>
      </w:r>
    </w:p>
    <w:p w14:paraId="6EF16BAB"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t xml:space="preserve">Bell, M.A. </w:t>
      </w:r>
      <w:r>
        <w:rPr>
          <w:rFonts w:ascii="Times New Roman" w:eastAsia="Times New Roman" w:hAnsi="Times New Roman" w:cs="Times New Roman"/>
          <w:bCs/>
          <w:kern w:val="36"/>
          <w:sz w:val="24"/>
          <w:szCs w:val="24"/>
        </w:rPr>
        <w:t xml:space="preserve">&amp; </w:t>
      </w:r>
      <w:r w:rsidRPr="00EC5597">
        <w:rPr>
          <w:rFonts w:ascii="Times New Roman" w:eastAsia="Times New Roman" w:hAnsi="Times New Roman" w:cs="Times New Roman"/>
          <w:bCs/>
          <w:kern w:val="36"/>
          <w:sz w:val="24"/>
          <w:szCs w:val="24"/>
        </w:rPr>
        <w:t xml:space="preserve">Wolfe C.D.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2007</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Brain reorganization from infancy to early childhood: Evidence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from EEG power and coherence during working memory tasks</w:t>
      </w:r>
      <w:r>
        <w:rPr>
          <w:rFonts w:ascii="Times New Roman" w:eastAsia="Times New Roman" w:hAnsi="Times New Roman" w:cs="Times New Roman"/>
          <w:bCs/>
          <w:kern w:val="36"/>
          <w:sz w:val="24"/>
          <w:szCs w:val="24"/>
        </w:rPr>
        <w:t xml:space="preserve">. </w:t>
      </w:r>
      <w:r w:rsidRPr="006469B7">
        <w:rPr>
          <w:rFonts w:ascii="Times New Roman" w:eastAsia="Times New Roman" w:hAnsi="Times New Roman" w:cs="Times New Roman"/>
          <w:bCs/>
          <w:i/>
          <w:kern w:val="36"/>
          <w:sz w:val="24"/>
          <w:szCs w:val="24"/>
        </w:rPr>
        <w:t xml:space="preserve">Developmental </w:t>
      </w:r>
      <w:r>
        <w:rPr>
          <w:rFonts w:ascii="Times New Roman" w:eastAsia="Times New Roman" w:hAnsi="Times New Roman" w:cs="Times New Roman"/>
          <w:bCs/>
          <w:i/>
          <w:kern w:val="36"/>
          <w:sz w:val="24"/>
          <w:szCs w:val="24"/>
        </w:rPr>
        <w:tab/>
      </w:r>
      <w:r w:rsidRPr="006469B7">
        <w:rPr>
          <w:rFonts w:ascii="Times New Roman" w:eastAsia="Times New Roman" w:hAnsi="Times New Roman" w:cs="Times New Roman"/>
          <w:bCs/>
          <w:i/>
          <w:kern w:val="36"/>
          <w:sz w:val="24"/>
          <w:szCs w:val="24"/>
        </w:rPr>
        <w:t>Neuropsychology, 31</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21–38</w:t>
      </w:r>
    </w:p>
    <w:p w14:paraId="3EBC6DB7" w14:textId="77777777" w:rsidR="00171BCC" w:rsidRPr="00EC5597" w:rsidRDefault="00171BCC" w:rsidP="006350BE">
      <w:pPr>
        <w:spacing w:line="480" w:lineRule="auto"/>
        <w:jc w:val="both"/>
        <w:rPr>
          <w:rStyle w:val="reference-text"/>
          <w:rFonts w:ascii="Times New Roman" w:hAnsi="Times New Roman" w:cs="Times New Roman"/>
          <w:sz w:val="24"/>
          <w:szCs w:val="24"/>
        </w:rPr>
      </w:pPr>
      <w:proofErr w:type="spellStart"/>
      <w:r>
        <w:rPr>
          <w:rStyle w:val="reference-text"/>
          <w:rFonts w:ascii="Times New Roman" w:hAnsi="Times New Roman" w:cs="Times New Roman"/>
          <w:sz w:val="24"/>
          <w:szCs w:val="24"/>
        </w:rPr>
        <w:t>Bollen</w:t>
      </w:r>
      <w:proofErr w:type="spellEnd"/>
      <w:r>
        <w:rPr>
          <w:rStyle w:val="reference-text"/>
          <w:rFonts w:ascii="Times New Roman" w:hAnsi="Times New Roman" w:cs="Times New Roman"/>
          <w:sz w:val="24"/>
          <w:szCs w:val="24"/>
        </w:rPr>
        <w:t xml:space="preserve">, K.A. &amp; </w:t>
      </w:r>
      <w:proofErr w:type="spellStart"/>
      <w:r>
        <w:rPr>
          <w:rStyle w:val="reference-text"/>
          <w:rFonts w:ascii="Times New Roman" w:hAnsi="Times New Roman" w:cs="Times New Roman"/>
          <w:sz w:val="24"/>
          <w:szCs w:val="24"/>
        </w:rPr>
        <w:t>Jackman</w:t>
      </w:r>
      <w:proofErr w:type="spellEnd"/>
      <w:r>
        <w:rPr>
          <w:rStyle w:val="reference-text"/>
          <w:rFonts w:ascii="Times New Roman" w:hAnsi="Times New Roman" w:cs="Times New Roman"/>
          <w:sz w:val="24"/>
          <w:szCs w:val="24"/>
        </w:rPr>
        <w:t>, R.</w:t>
      </w:r>
      <w:r w:rsidRPr="00EC5597">
        <w:rPr>
          <w:rStyle w:val="reference-text"/>
          <w:rFonts w:ascii="Times New Roman" w:hAnsi="Times New Roman" w:cs="Times New Roman"/>
          <w:sz w:val="24"/>
          <w:szCs w:val="24"/>
        </w:rPr>
        <w:t xml:space="preserve">W. (1990); </w:t>
      </w:r>
      <w:r w:rsidRPr="00EC5597">
        <w:rPr>
          <w:rStyle w:val="reference-text"/>
          <w:rFonts w:ascii="Times New Roman" w:hAnsi="Times New Roman" w:cs="Times New Roman"/>
          <w:i/>
          <w:iCs/>
          <w:sz w:val="24"/>
          <w:szCs w:val="24"/>
        </w:rPr>
        <w:t xml:space="preserve">Regression diagnostics: An expository treatment of </w:t>
      </w:r>
      <w:r>
        <w:rPr>
          <w:rStyle w:val="reference-text"/>
          <w:rFonts w:ascii="Times New Roman" w:hAnsi="Times New Roman" w:cs="Times New Roman"/>
          <w:i/>
          <w:iCs/>
          <w:sz w:val="24"/>
          <w:szCs w:val="24"/>
        </w:rPr>
        <w:tab/>
      </w:r>
      <w:r w:rsidRPr="00EC5597">
        <w:rPr>
          <w:rStyle w:val="reference-text"/>
          <w:rFonts w:ascii="Times New Roman" w:hAnsi="Times New Roman" w:cs="Times New Roman"/>
          <w:i/>
          <w:iCs/>
          <w:sz w:val="24"/>
          <w:szCs w:val="24"/>
        </w:rPr>
        <w:t>outliers and influential cases</w:t>
      </w:r>
      <w:r w:rsidRPr="00EC5597">
        <w:rPr>
          <w:rStyle w:val="reference-text"/>
          <w:rFonts w:ascii="Times New Roman" w:hAnsi="Times New Roman" w:cs="Times New Roman"/>
          <w:sz w:val="24"/>
          <w:szCs w:val="24"/>
        </w:rPr>
        <w:t xml:space="preserve">, in Fox, John; and Long, J. Scott (eds.); </w:t>
      </w:r>
      <w:r w:rsidRPr="00EC5597">
        <w:rPr>
          <w:rStyle w:val="reference-text"/>
          <w:rFonts w:ascii="Times New Roman" w:hAnsi="Times New Roman" w:cs="Times New Roman"/>
          <w:i/>
          <w:iCs/>
          <w:sz w:val="24"/>
          <w:szCs w:val="24"/>
        </w:rPr>
        <w:t xml:space="preserve">Modern Methods of </w:t>
      </w:r>
      <w:r>
        <w:rPr>
          <w:rStyle w:val="reference-text"/>
          <w:rFonts w:ascii="Times New Roman" w:hAnsi="Times New Roman" w:cs="Times New Roman"/>
          <w:i/>
          <w:iCs/>
          <w:sz w:val="24"/>
          <w:szCs w:val="24"/>
        </w:rPr>
        <w:tab/>
      </w:r>
      <w:r w:rsidRPr="00EC5597">
        <w:rPr>
          <w:rStyle w:val="reference-text"/>
          <w:rFonts w:ascii="Times New Roman" w:hAnsi="Times New Roman" w:cs="Times New Roman"/>
          <w:i/>
          <w:iCs/>
          <w:sz w:val="24"/>
          <w:szCs w:val="24"/>
        </w:rPr>
        <w:t>Data Analysis</w:t>
      </w:r>
      <w:r w:rsidRPr="00EC5597">
        <w:rPr>
          <w:rStyle w:val="reference-text"/>
          <w:rFonts w:ascii="Times New Roman" w:hAnsi="Times New Roman" w:cs="Times New Roman"/>
          <w:sz w:val="24"/>
          <w:szCs w:val="24"/>
        </w:rPr>
        <w:t xml:space="preserve"> (pp. 257-91). Newbury Park, CA: Sage</w:t>
      </w:r>
    </w:p>
    <w:p w14:paraId="5DC9E337" w14:textId="77777777" w:rsidR="00171BCC" w:rsidRPr="00EC5597" w:rsidRDefault="00171BCC" w:rsidP="006350BE">
      <w:pPr>
        <w:spacing w:line="480" w:lineRule="auto"/>
        <w:jc w:val="both"/>
        <w:rPr>
          <w:rFonts w:ascii="Times New Roman" w:hAnsi="Times New Roman" w:cs="Times New Roman"/>
          <w:sz w:val="24"/>
          <w:szCs w:val="24"/>
        </w:rPr>
      </w:pPr>
      <w:proofErr w:type="gramStart"/>
      <w:r w:rsidRPr="00EC5597">
        <w:rPr>
          <w:rFonts w:ascii="Times New Roman" w:eastAsia="Calibri" w:hAnsi="Times New Roman" w:cs="Times New Roman"/>
          <w:sz w:val="24"/>
          <w:szCs w:val="24"/>
        </w:rPr>
        <w:t xml:space="preserve">Bornstein, M.H., &amp; </w:t>
      </w:r>
      <w:proofErr w:type="spellStart"/>
      <w:r w:rsidRPr="00EC5597">
        <w:rPr>
          <w:rFonts w:ascii="Times New Roman" w:eastAsia="Calibri" w:hAnsi="Times New Roman" w:cs="Times New Roman"/>
          <w:sz w:val="24"/>
          <w:szCs w:val="24"/>
        </w:rPr>
        <w:t>Benasich</w:t>
      </w:r>
      <w:proofErr w:type="spellEnd"/>
      <w:r w:rsidRPr="00EC5597">
        <w:rPr>
          <w:rFonts w:ascii="Times New Roman" w:eastAsia="Calibri" w:hAnsi="Times New Roman" w:cs="Times New Roman"/>
          <w:sz w:val="24"/>
          <w:szCs w:val="24"/>
        </w:rPr>
        <w:t>, A.A. (1986).</w:t>
      </w:r>
      <w:proofErr w:type="gramEnd"/>
      <w:r w:rsidRPr="00EC5597">
        <w:rPr>
          <w:rFonts w:ascii="Times New Roman" w:eastAsia="Calibri" w:hAnsi="Times New Roman" w:cs="Times New Roman"/>
          <w:sz w:val="24"/>
          <w:szCs w:val="24"/>
        </w:rPr>
        <w:t xml:space="preserve"> Infant habituation: Assessment of individual </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 xml:space="preserve">differences and short-term reliability at five months. </w:t>
      </w:r>
      <w:r w:rsidRPr="00EC5597">
        <w:rPr>
          <w:rFonts w:ascii="Times New Roman" w:eastAsia="Calibri" w:hAnsi="Times New Roman" w:cs="Times New Roman"/>
          <w:i/>
          <w:iCs/>
          <w:sz w:val="24"/>
          <w:szCs w:val="24"/>
        </w:rPr>
        <w:t>Child Development, 57</w:t>
      </w:r>
      <w:r w:rsidRPr="00EC5597">
        <w:rPr>
          <w:rFonts w:ascii="Times New Roman" w:eastAsia="Calibri" w:hAnsi="Times New Roman" w:cs="Times New Roman"/>
          <w:sz w:val="24"/>
          <w:szCs w:val="24"/>
        </w:rPr>
        <w:t>(1), 87-99</w:t>
      </w:r>
    </w:p>
    <w:p w14:paraId="251E97BD" w14:textId="77777777" w:rsidR="00171BCC" w:rsidRPr="00EC5597" w:rsidRDefault="00171BCC" w:rsidP="006350BE">
      <w:pPr>
        <w:spacing w:line="480" w:lineRule="auto"/>
        <w:jc w:val="both"/>
        <w:rPr>
          <w:rFonts w:ascii="Times New Roman" w:hAnsi="Times New Roman" w:cs="Times New Roman"/>
          <w:sz w:val="24"/>
          <w:szCs w:val="24"/>
        </w:rPr>
      </w:pPr>
      <w:r w:rsidRPr="00EC5597">
        <w:rPr>
          <w:rFonts w:ascii="Times New Roman" w:eastAsia="Times New Roman" w:hAnsi="Times New Roman" w:cs="Times New Roman"/>
          <w:sz w:val="24"/>
          <w:szCs w:val="24"/>
        </w:rPr>
        <w:t xml:space="preserve">Bouvet, L., </w:t>
      </w:r>
      <w:proofErr w:type="spellStart"/>
      <w:r w:rsidRPr="00EC5597">
        <w:rPr>
          <w:rFonts w:ascii="Times New Roman" w:eastAsia="Times New Roman" w:hAnsi="Times New Roman" w:cs="Times New Roman"/>
          <w:sz w:val="24"/>
          <w:szCs w:val="24"/>
        </w:rPr>
        <w:t>Rousset</w:t>
      </w:r>
      <w:proofErr w:type="spellEnd"/>
      <w:r w:rsidRPr="00EC5597">
        <w:rPr>
          <w:rFonts w:ascii="Times New Roman" w:eastAsia="Times New Roman" w:hAnsi="Times New Roman" w:cs="Times New Roman"/>
          <w:sz w:val="24"/>
          <w:szCs w:val="24"/>
        </w:rPr>
        <w:t xml:space="preserve">, S., </w:t>
      </w:r>
      <w:proofErr w:type="spellStart"/>
      <w:r w:rsidRPr="00EC5597">
        <w:rPr>
          <w:rFonts w:ascii="Times New Roman" w:eastAsia="Times New Roman" w:hAnsi="Times New Roman" w:cs="Times New Roman"/>
          <w:sz w:val="24"/>
          <w:szCs w:val="24"/>
        </w:rPr>
        <w:t>Valdois</w:t>
      </w:r>
      <w:proofErr w:type="spellEnd"/>
      <w:r w:rsidRPr="00EC5597">
        <w:rPr>
          <w:rFonts w:ascii="Times New Roman" w:eastAsia="Times New Roman" w:hAnsi="Times New Roman" w:cs="Times New Roman"/>
          <w:sz w:val="24"/>
          <w:szCs w:val="24"/>
        </w:rPr>
        <w:t xml:space="preserve">, S. &amp; </w:t>
      </w:r>
      <w:proofErr w:type="spellStart"/>
      <w:r w:rsidRPr="00EC5597">
        <w:rPr>
          <w:rFonts w:ascii="Times New Roman" w:eastAsia="Times New Roman" w:hAnsi="Times New Roman" w:cs="Times New Roman"/>
          <w:sz w:val="24"/>
          <w:szCs w:val="24"/>
        </w:rPr>
        <w:t>Donnadieu</w:t>
      </w:r>
      <w:proofErr w:type="spellEnd"/>
      <w:r w:rsidRPr="00EC5597">
        <w:rPr>
          <w:rFonts w:ascii="Times New Roman" w:eastAsia="Times New Roman" w:hAnsi="Times New Roman" w:cs="Times New Roman"/>
          <w:sz w:val="24"/>
          <w:szCs w:val="24"/>
        </w:rPr>
        <w:t xml:space="preserve">, S. (2011). Global precedence effect in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 xml:space="preserve">audition and vision: Evidence for similar cognitive styles across modalities. </w:t>
      </w:r>
      <w:proofErr w:type="spellStart"/>
      <w:r w:rsidRPr="00EC5597">
        <w:rPr>
          <w:rFonts w:ascii="Times New Roman" w:eastAsia="Times New Roman" w:hAnsi="Times New Roman" w:cs="Times New Roman"/>
          <w:i/>
          <w:iCs/>
          <w:sz w:val="24"/>
          <w:szCs w:val="24"/>
        </w:rPr>
        <w:t>Acta</w:t>
      </w:r>
      <w:proofErr w:type="spellEnd"/>
      <w:r w:rsidRPr="00EC5597">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ab/>
      </w:r>
      <w:proofErr w:type="spellStart"/>
      <w:r w:rsidRPr="00EC5597">
        <w:rPr>
          <w:rFonts w:ascii="Times New Roman" w:eastAsia="Times New Roman" w:hAnsi="Times New Roman" w:cs="Times New Roman"/>
          <w:i/>
          <w:iCs/>
          <w:sz w:val="24"/>
          <w:szCs w:val="24"/>
        </w:rPr>
        <w:t>Psychologica</w:t>
      </w:r>
      <w:proofErr w:type="spellEnd"/>
      <w:r w:rsidRPr="00EC5597">
        <w:rPr>
          <w:rFonts w:ascii="Times New Roman" w:eastAsia="Times New Roman" w:hAnsi="Times New Roman" w:cs="Times New Roman"/>
          <w:i/>
          <w:iCs/>
          <w:sz w:val="24"/>
          <w:szCs w:val="24"/>
        </w:rPr>
        <w:t>,</w:t>
      </w:r>
      <w:r w:rsidRPr="00EC5597">
        <w:rPr>
          <w:rFonts w:ascii="Times New Roman" w:eastAsia="Times New Roman" w:hAnsi="Times New Roman" w:cs="Times New Roman"/>
          <w:sz w:val="24"/>
          <w:szCs w:val="24"/>
        </w:rPr>
        <w:t xml:space="preserve"> 138(2), 329-335.</w:t>
      </w:r>
    </w:p>
    <w:p w14:paraId="21AFF093" w14:textId="77777777" w:rsidR="00171BCC" w:rsidRPr="00EC5597" w:rsidRDefault="00171BCC" w:rsidP="006350BE">
      <w:pPr>
        <w:spacing w:line="480" w:lineRule="auto"/>
        <w:jc w:val="both"/>
        <w:rPr>
          <w:rFonts w:ascii="Times New Roman" w:hAnsi="Times New Roman" w:cs="Times New Roman"/>
          <w:sz w:val="24"/>
          <w:szCs w:val="24"/>
        </w:rPr>
      </w:pPr>
      <w:r w:rsidRPr="00EC5597">
        <w:rPr>
          <w:rFonts w:ascii="Times New Roman" w:eastAsia="Calibri" w:hAnsi="Times New Roman" w:cs="Times New Roman"/>
          <w:sz w:val="24"/>
          <w:szCs w:val="24"/>
        </w:rPr>
        <w:t xml:space="preserve">Bronson, G.W. (1991). </w:t>
      </w:r>
      <w:proofErr w:type="gramStart"/>
      <w:r w:rsidRPr="00EC5597">
        <w:rPr>
          <w:rFonts w:ascii="Times New Roman" w:eastAsia="Calibri" w:hAnsi="Times New Roman" w:cs="Times New Roman"/>
          <w:sz w:val="24"/>
          <w:szCs w:val="24"/>
        </w:rPr>
        <w:t>Infant differences in rate of visual encoding.</w:t>
      </w:r>
      <w:proofErr w:type="gramEnd"/>
      <w:r w:rsidRPr="00EC5597">
        <w:rPr>
          <w:rFonts w:ascii="Times New Roman" w:eastAsia="Calibri" w:hAnsi="Times New Roman" w:cs="Times New Roman"/>
          <w:sz w:val="24"/>
          <w:szCs w:val="24"/>
        </w:rPr>
        <w:t xml:space="preserve"> </w:t>
      </w:r>
      <w:r w:rsidRPr="00EC5597">
        <w:rPr>
          <w:rFonts w:ascii="Times New Roman" w:eastAsia="Calibri" w:hAnsi="Times New Roman" w:cs="Times New Roman"/>
          <w:i/>
          <w:iCs/>
          <w:sz w:val="24"/>
          <w:szCs w:val="24"/>
        </w:rPr>
        <w:t>Child Development, 62</w:t>
      </w:r>
      <w:r w:rsidRPr="00EC5597">
        <w:rPr>
          <w:rFonts w:ascii="Times New Roman" w:eastAsia="Calibri" w:hAnsi="Times New Roman" w:cs="Times New Roman"/>
          <w:sz w:val="24"/>
          <w:szCs w:val="24"/>
        </w:rPr>
        <w:t xml:space="preserve">(1), </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44-54.</w:t>
      </w:r>
    </w:p>
    <w:p w14:paraId="75ACF2BE" w14:textId="77777777" w:rsidR="00171BCC" w:rsidRPr="00EC5597" w:rsidRDefault="00171BCC" w:rsidP="006350BE">
      <w:pPr>
        <w:spacing w:line="480" w:lineRule="auto"/>
        <w:jc w:val="both"/>
        <w:rPr>
          <w:rFonts w:ascii="Times New Roman" w:hAnsi="Times New Roman" w:cs="Times New Roman"/>
          <w:sz w:val="24"/>
          <w:szCs w:val="24"/>
        </w:rPr>
      </w:pPr>
      <w:proofErr w:type="gramStart"/>
      <w:r w:rsidRPr="00EC5597">
        <w:rPr>
          <w:rFonts w:ascii="Times New Roman" w:eastAsia="Calibri" w:hAnsi="Times New Roman" w:cs="Times New Roman"/>
          <w:sz w:val="24"/>
          <w:szCs w:val="24"/>
        </w:rPr>
        <w:lastRenderedPageBreak/>
        <w:t>Bruce, V. G., &amp; Morgan, M. J. (1975) Violations of symmetry and repetition in visual patterns.</w:t>
      </w:r>
      <w:proofErr w:type="gramEnd"/>
      <w:r w:rsidRPr="00EC5597">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EC5597">
        <w:rPr>
          <w:rFonts w:ascii="Times New Roman" w:eastAsia="Calibri" w:hAnsi="Times New Roman" w:cs="Times New Roman"/>
          <w:i/>
          <w:iCs/>
          <w:sz w:val="24"/>
          <w:szCs w:val="24"/>
        </w:rPr>
        <w:t>Perception</w:t>
      </w:r>
      <w:r w:rsidRPr="00EC5597">
        <w:rPr>
          <w:rFonts w:ascii="Times New Roman" w:eastAsia="Calibri" w:hAnsi="Times New Roman" w:cs="Times New Roman"/>
          <w:sz w:val="24"/>
          <w:szCs w:val="24"/>
        </w:rPr>
        <w:t xml:space="preserve"> 4(3) 239 – 249.</w:t>
      </w:r>
    </w:p>
    <w:p w14:paraId="06E95DD6"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Butler, J</w:t>
      </w:r>
      <w:proofErr w:type="gramStart"/>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 xml:space="preserve"> &amp;</w:t>
      </w:r>
      <w:proofErr w:type="gramEnd"/>
      <w:r>
        <w:rPr>
          <w:rFonts w:ascii="Times New Roman" w:eastAsia="Times New Roman" w:hAnsi="Times New Roman" w:cs="Times New Roman"/>
          <w:bCs/>
          <w:kern w:val="36"/>
          <w:sz w:val="24"/>
          <w:szCs w:val="24"/>
        </w:rPr>
        <w:t xml:space="preserve"> </w:t>
      </w:r>
      <w:proofErr w:type="spellStart"/>
      <w:r w:rsidRPr="00EC5597">
        <w:rPr>
          <w:rFonts w:ascii="Times New Roman" w:eastAsia="Times New Roman" w:hAnsi="Times New Roman" w:cs="Times New Roman"/>
          <w:bCs/>
          <w:kern w:val="36"/>
          <w:sz w:val="24"/>
          <w:szCs w:val="24"/>
        </w:rPr>
        <w:t>Rovee</w:t>
      </w:r>
      <w:proofErr w:type="spellEnd"/>
      <w:r w:rsidRPr="00EC5597">
        <w:rPr>
          <w:rFonts w:ascii="Cambria Math" w:eastAsia="Times New Roman" w:hAnsi="Cambria Math" w:cs="Cambria Math"/>
          <w:bCs/>
          <w:kern w:val="36"/>
          <w:sz w:val="24"/>
          <w:szCs w:val="24"/>
        </w:rPr>
        <w:t>‐</w:t>
      </w:r>
      <w:r>
        <w:rPr>
          <w:rFonts w:ascii="Times New Roman" w:eastAsia="Times New Roman" w:hAnsi="Times New Roman" w:cs="Times New Roman"/>
          <w:bCs/>
          <w:kern w:val="36"/>
          <w:sz w:val="24"/>
          <w:szCs w:val="24"/>
        </w:rPr>
        <w:t>collier, C</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1989</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Contextual gating of memory retrieval</w:t>
      </w:r>
      <w:r>
        <w:rPr>
          <w:rFonts w:ascii="Times New Roman" w:eastAsia="Times New Roman" w:hAnsi="Times New Roman" w:cs="Times New Roman"/>
          <w:bCs/>
          <w:kern w:val="36"/>
          <w:sz w:val="24"/>
          <w:szCs w:val="24"/>
        </w:rPr>
        <w:t xml:space="preserve">. </w:t>
      </w:r>
      <w:r w:rsidRPr="00E860D7">
        <w:rPr>
          <w:rFonts w:ascii="Times New Roman" w:eastAsia="Times New Roman" w:hAnsi="Times New Roman" w:cs="Times New Roman"/>
          <w:bCs/>
          <w:i/>
          <w:kern w:val="36"/>
          <w:sz w:val="24"/>
          <w:szCs w:val="24"/>
        </w:rPr>
        <w:t xml:space="preserve">Developmental </w:t>
      </w:r>
      <w:r>
        <w:rPr>
          <w:rFonts w:ascii="Times New Roman" w:eastAsia="Times New Roman" w:hAnsi="Times New Roman" w:cs="Times New Roman"/>
          <w:bCs/>
          <w:i/>
          <w:kern w:val="36"/>
          <w:sz w:val="24"/>
          <w:szCs w:val="24"/>
        </w:rPr>
        <w:tab/>
      </w:r>
      <w:r w:rsidRPr="00E860D7">
        <w:rPr>
          <w:rFonts w:ascii="Times New Roman" w:eastAsia="Times New Roman" w:hAnsi="Times New Roman" w:cs="Times New Roman"/>
          <w:bCs/>
          <w:i/>
          <w:kern w:val="36"/>
          <w:sz w:val="24"/>
          <w:szCs w:val="24"/>
        </w:rPr>
        <w:t>Psychobiology, 22(</w:t>
      </w:r>
      <w:r>
        <w:rPr>
          <w:rFonts w:ascii="Times New Roman" w:eastAsia="Times New Roman" w:hAnsi="Times New Roman" w:cs="Times New Roman"/>
          <w:bCs/>
          <w:kern w:val="36"/>
          <w:sz w:val="24"/>
          <w:szCs w:val="24"/>
        </w:rPr>
        <w:t xml:space="preserve">6), </w:t>
      </w:r>
      <w:r w:rsidRPr="00EC5597">
        <w:rPr>
          <w:rFonts w:ascii="Times New Roman" w:eastAsia="Times New Roman" w:hAnsi="Times New Roman" w:cs="Times New Roman"/>
          <w:bCs/>
          <w:kern w:val="36"/>
          <w:sz w:val="24"/>
          <w:szCs w:val="24"/>
        </w:rPr>
        <w:t>533-552</w:t>
      </w:r>
    </w:p>
    <w:p w14:paraId="41C18321" w14:textId="77777777" w:rsidR="00171BCC" w:rsidRPr="0054548C" w:rsidRDefault="00171BCC" w:rsidP="006350BE">
      <w:pPr>
        <w:pStyle w:val="Heading1"/>
        <w:spacing w:after="160" w:afterAutospacing="0" w:line="480" w:lineRule="auto"/>
        <w:jc w:val="both"/>
        <w:rPr>
          <w:b w:val="0"/>
          <w:sz w:val="24"/>
          <w:szCs w:val="24"/>
        </w:rPr>
      </w:pPr>
      <w:r w:rsidRPr="00EC5597">
        <w:rPr>
          <w:b w:val="0"/>
          <w:sz w:val="24"/>
          <w:szCs w:val="24"/>
        </w:rPr>
        <w:t xml:space="preserve">Casey, B.J. ; Cohen, Jonathan D. ; </w:t>
      </w:r>
      <w:proofErr w:type="spellStart"/>
      <w:r w:rsidRPr="00EC5597">
        <w:rPr>
          <w:b w:val="0"/>
          <w:sz w:val="24"/>
          <w:szCs w:val="24"/>
        </w:rPr>
        <w:t>Jezzard</w:t>
      </w:r>
      <w:proofErr w:type="spellEnd"/>
      <w:r w:rsidRPr="00EC5597">
        <w:rPr>
          <w:b w:val="0"/>
          <w:sz w:val="24"/>
          <w:szCs w:val="24"/>
        </w:rPr>
        <w:t xml:space="preserve">, Peter ; Turner, Robert ; Noll, Douglas C. ; </w:t>
      </w:r>
      <w:proofErr w:type="spellStart"/>
      <w:r w:rsidRPr="00EC5597">
        <w:rPr>
          <w:b w:val="0"/>
          <w:sz w:val="24"/>
          <w:szCs w:val="24"/>
        </w:rPr>
        <w:t>Trainor</w:t>
      </w:r>
      <w:proofErr w:type="spellEnd"/>
      <w:r w:rsidRPr="00EC5597">
        <w:rPr>
          <w:b w:val="0"/>
          <w:sz w:val="24"/>
          <w:szCs w:val="24"/>
        </w:rPr>
        <w:t xml:space="preserve">, </w:t>
      </w:r>
      <w:r>
        <w:rPr>
          <w:b w:val="0"/>
          <w:sz w:val="24"/>
          <w:szCs w:val="24"/>
        </w:rPr>
        <w:tab/>
      </w:r>
      <w:r w:rsidRPr="00EC5597">
        <w:rPr>
          <w:b w:val="0"/>
          <w:sz w:val="24"/>
          <w:szCs w:val="24"/>
        </w:rPr>
        <w:t xml:space="preserve">Rolf J. ; </w:t>
      </w:r>
      <w:proofErr w:type="spellStart"/>
      <w:r w:rsidRPr="00EC5597">
        <w:rPr>
          <w:b w:val="0"/>
          <w:sz w:val="24"/>
          <w:szCs w:val="24"/>
        </w:rPr>
        <w:t>Giedd</w:t>
      </w:r>
      <w:proofErr w:type="spellEnd"/>
      <w:r w:rsidRPr="00EC5597">
        <w:rPr>
          <w:b w:val="0"/>
          <w:sz w:val="24"/>
          <w:szCs w:val="24"/>
        </w:rPr>
        <w:t xml:space="preserve">, Jay ; </w:t>
      </w:r>
      <w:proofErr w:type="spellStart"/>
      <w:r w:rsidRPr="00EC5597">
        <w:rPr>
          <w:b w:val="0"/>
          <w:sz w:val="24"/>
          <w:szCs w:val="24"/>
        </w:rPr>
        <w:t>Kays</w:t>
      </w:r>
      <w:r>
        <w:rPr>
          <w:b w:val="0"/>
          <w:sz w:val="24"/>
          <w:szCs w:val="24"/>
        </w:rPr>
        <w:t>en</w:t>
      </w:r>
      <w:proofErr w:type="spellEnd"/>
      <w:r>
        <w:rPr>
          <w:b w:val="0"/>
          <w:sz w:val="24"/>
          <w:szCs w:val="24"/>
        </w:rPr>
        <w:t>, Debra ; Hertz-Pannier, Lucy</w:t>
      </w:r>
      <w:r w:rsidRPr="00EC5597">
        <w:rPr>
          <w:b w:val="0"/>
          <w:sz w:val="24"/>
          <w:szCs w:val="24"/>
        </w:rPr>
        <w:t>;</w:t>
      </w:r>
      <w:r>
        <w:rPr>
          <w:b w:val="0"/>
          <w:sz w:val="24"/>
          <w:szCs w:val="24"/>
        </w:rPr>
        <w:t xml:space="preserve"> &amp;</w:t>
      </w:r>
      <w:r w:rsidRPr="00EC5597">
        <w:rPr>
          <w:b w:val="0"/>
          <w:sz w:val="24"/>
          <w:szCs w:val="24"/>
        </w:rPr>
        <w:t xml:space="preserve"> </w:t>
      </w:r>
      <w:proofErr w:type="spellStart"/>
      <w:r w:rsidRPr="00EC5597">
        <w:rPr>
          <w:b w:val="0"/>
          <w:sz w:val="24"/>
          <w:szCs w:val="24"/>
        </w:rPr>
        <w:t>Rap</w:t>
      </w:r>
      <w:r>
        <w:rPr>
          <w:b w:val="0"/>
          <w:sz w:val="24"/>
          <w:szCs w:val="24"/>
        </w:rPr>
        <w:t>oport</w:t>
      </w:r>
      <w:proofErr w:type="spellEnd"/>
      <w:r>
        <w:rPr>
          <w:b w:val="0"/>
          <w:sz w:val="24"/>
          <w:szCs w:val="24"/>
        </w:rPr>
        <w:t xml:space="preserve">, Judith L. (1995).                        </w:t>
      </w:r>
      <w:r>
        <w:rPr>
          <w:b w:val="0"/>
          <w:sz w:val="24"/>
          <w:szCs w:val="24"/>
        </w:rPr>
        <w:tab/>
        <w:t xml:space="preserve">Activation of prefrontal cortex in children during a </w:t>
      </w:r>
      <w:proofErr w:type="spellStart"/>
      <w:r>
        <w:rPr>
          <w:b w:val="0"/>
          <w:sz w:val="24"/>
          <w:szCs w:val="24"/>
        </w:rPr>
        <w:t>nonspatial</w:t>
      </w:r>
      <w:proofErr w:type="spellEnd"/>
      <w:r>
        <w:rPr>
          <w:b w:val="0"/>
          <w:sz w:val="24"/>
          <w:szCs w:val="24"/>
        </w:rPr>
        <w:t xml:space="preserve"> working memory task with </w:t>
      </w:r>
      <w:r>
        <w:rPr>
          <w:b w:val="0"/>
          <w:sz w:val="24"/>
          <w:szCs w:val="24"/>
        </w:rPr>
        <w:tab/>
        <w:t>f</w:t>
      </w:r>
      <w:r w:rsidRPr="00EC5597">
        <w:rPr>
          <w:b w:val="0"/>
          <w:sz w:val="24"/>
          <w:szCs w:val="24"/>
        </w:rPr>
        <w:t xml:space="preserve">unctional MRI </w:t>
      </w:r>
      <w:proofErr w:type="spellStart"/>
      <w:r w:rsidRPr="00D8768B">
        <w:rPr>
          <w:b w:val="0"/>
          <w:i/>
          <w:sz w:val="24"/>
          <w:szCs w:val="24"/>
        </w:rPr>
        <w:t>Neuroimage</w:t>
      </w:r>
      <w:proofErr w:type="spellEnd"/>
      <w:r w:rsidRPr="00D8768B">
        <w:rPr>
          <w:b w:val="0"/>
          <w:i/>
          <w:sz w:val="24"/>
          <w:szCs w:val="24"/>
        </w:rPr>
        <w:t>, 2</w:t>
      </w:r>
      <w:r w:rsidRPr="00D8768B">
        <w:rPr>
          <w:b w:val="0"/>
          <w:sz w:val="24"/>
          <w:szCs w:val="24"/>
        </w:rPr>
        <w:t>(3), 221-229</w:t>
      </w:r>
    </w:p>
    <w:p w14:paraId="37D05F28" w14:textId="77777777" w:rsidR="00171BCC" w:rsidRPr="00EC5597" w:rsidRDefault="00171BCC" w:rsidP="006350BE">
      <w:pPr>
        <w:pStyle w:val="Heading1"/>
        <w:spacing w:after="160" w:afterAutospacing="0" w:line="480" w:lineRule="auto"/>
        <w:jc w:val="both"/>
        <w:rPr>
          <w:b w:val="0"/>
          <w:sz w:val="24"/>
          <w:szCs w:val="24"/>
        </w:rPr>
      </w:pPr>
      <w:proofErr w:type="spellStart"/>
      <w:r w:rsidRPr="00EC5597">
        <w:rPr>
          <w:b w:val="0"/>
          <w:sz w:val="24"/>
          <w:szCs w:val="24"/>
        </w:rPr>
        <w:t>Chugani</w:t>
      </w:r>
      <w:proofErr w:type="spellEnd"/>
      <w:r>
        <w:rPr>
          <w:b w:val="0"/>
          <w:sz w:val="24"/>
          <w:szCs w:val="24"/>
        </w:rPr>
        <w:t>, Harry T. ; Phelps, Michael E.</w:t>
      </w:r>
      <w:r w:rsidRPr="00EC5597">
        <w:rPr>
          <w:b w:val="0"/>
          <w:sz w:val="24"/>
          <w:szCs w:val="24"/>
        </w:rPr>
        <w:t>;</w:t>
      </w:r>
      <w:r>
        <w:rPr>
          <w:b w:val="0"/>
          <w:sz w:val="24"/>
          <w:szCs w:val="24"/>
        </w:rPr>
        <w:t xml:space="preserve"> &amp;</w:t>
      </w:r>
      <w:r w:rsidRPr="00EC5597">
        <w:rPr>
          <w:b w:val="0"/>
          <w:sz w:val="24"/>
          <w:szCs w:val="24"/>
        </w:rPr>
        <w:t xml:space="preserve"> </w:t>
      </w:r>
      <w:proofErr w:type="spellStart"/>
      <w:r w:rsidRPr="00EC5597">
        <w:rPr>
          <w:b w:val="0"/>
          <w:sz w:val="24"/>
          <w:szCs w:val="24"/>
        </w:rPr>
        <w:t>Mazziotta</w:t>
      </w:r>
      <w:proofErr w:type="spellEnd"/>
      <w:r w:rsidRPr="00EC5597">
        <w:rPr>
          <w:b w:val="0"/>
          <w:sz w:val="24"/>
          <w:szCs w:val="24"/>
        </w:rPr>
        <w:t xml:space="preserve">, John C. </w:t>
      </w:r>
      <w:r>
        <w:rPr>
          <w:b w:val="0"/>
          <w:sz w:val="24"/>
          <w:szCs w:val="24"/>
        </w:rPr>
        <w:t>(1987)</w:t>
      </w:r>
      <w:r w:rsidRPr="00EC5597">
        <w:rPr>
          <w:b w:val="0"/>
          <w:sz w:val="24"/>
          <w:szCs w:val="24"/>
        </w:rPr>
        <w:t xml:space="preserve"> Positron emission </w:t>
      </w:r>
      <w:r>
        <w:rPr>
          <w:b w:val="0"/>
          <w:sz w:val="24"/>
          <w:szCs w:val="24"/>
        </w:rPr>
        <w:tab/>
      </w:r>
      <w:r w:rsidRPr="00EC5597">
        <w:rPr>
          <w:b w:val="0"/>
          <w:sz w:val="24"/>
          <w:szCs w:val="24"/>
        </w:rPr>
        <w:t xml:space="preserve">tomography study of human brain functional development. </w:t>
      </w:r>
      <w:r w:rsidRPr="006469B7">
        <w:rPr>
          <w:b w:val="0"/>
          <w:i/>
          <w:sz w:val="24"/>
          <w:szCs w:val="24"/>
        </w:rPr>
        <w:t>Annals of Neurology, 22</w:t>
      </w:r>
      <w:r>
        <w:rPr>
          <w:b w:val="0"/>
          <w:sz w:val="24"/>
          <w:szCs w:val="24"/>
        </w:rPr>
        <w:t>(4),</w:t>
      </w:r>
      <w:r>
        <w:rPr>
          <w:b w:val="0"/>
          <w:sz w:val="24"/>
          <w:szCs w:val="24"/>
        </w:rPr>
        <w:tab/>
      </w:r>
      <w:r w:rsidRPr="00EC5597">
        <w:rPr>
          <w:b w:val="0"/>
          <w:sz w:val="24"/>
          <w:szCs w:val="24"/>
        </w:rPr>
        <w:t xml:space="preserve">487-497 </w:t>
      </w:r>
    </w:p>
    <w:p w14:paraId="4FDF5706"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t xml:space="preserve">Cohen, J. D., &amp; </w:t>
      </w:r>
      <w:proofErr w:type="spellStart"/>
      <w:r w:rsidRPr="00EC5597">
        <w:rPr>
          <w:rFonts w:ascii="Times New Roman" w:eastAsia="Times New Roman" w:hAnsi="Times New Roman" w:cs="Times New Roman"/>
          <w:bCs/>
          <w:kern w:val="36"/>
          <w:sz w:val="24"/>
          <w:szCs w:val="24"/>
        </w:rPr>
        <w:t>Servan-Shreiber</w:t>
      </w:r>
      <w:proofErr w:type="spellEnd"/>
      <w:r w:rsidRPr="00EC5597">
        <w:rPr>
          <w:rFonts w:ascii="Times New Roman" w:eastAsia="Times New Roman" w:hAnsi="Times New Roman" w:cs="Times New Roman"/>
          <w:bCs/>
          <w:kern w:val="36"/>
          <w:sz w:val="24"/>
          <w:szCs w:val="24"/>
        </w:rPr>
        <w:t xml:space="preserve">, D. (1992) Context, cortex, and dopamine: a connectionist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approach to behavior and biology in schizophrenia. </w:t>
      </w:r>
      <w:r w:rsidRPr="00EC5597">
        <w:rPr>
          <w:rFonts w:ascii="Times New Roman" w:eastAsia="Times New Roman" w:hAnsi="Times New Roman" w:cs="Times New Roman"/>
          <w:bCs/>
          <w:i/>
          <w:iCs/>
          <w:kern w:val="36"/>
          <w:sz w:val="24"/>
          <w:szCs w:val="24"/>
        </w:rPr>
        <w:t xml:space="preserve">Psychological Review, 99(1), </w:t>
      </w:r>
      <w:r w:rsidRPr="00EC5597">
        <w:rPr>
          <w:rFonts w:ascii="Times New Roman" w:eastAsia="Times New Roman" w:hAnsi="Times New Roman" w:cs="Times New Roman"/>
          <w:bCs/>
          <w:kern w:val="36"/>
          <w:sz w:val="24"/>
          <w:szCs w:val="24"/>
        </w:rPr>
        <w:t>45-77.</w:t>
      </w:r>
    </w:p>
    <w:p w14:paraId="461A64AF"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t xml:space="preserve">Cohen, </w:t>
      </w:r>
      <w:proofErr w:type="gramStart"/>
      <w:r w:rsidRPr="00EC5597">
        <w:rPr>
          <w:rFonts w:ascii="Times New Roman" w:eastAsia="Times New Roman" w:hAnsi="Times New Roman" w:cs="Times New Roman"/>
          <w:bCs/>
          <w:kern w:val="36"/>
          <w:sz w:val="24"/>
          <w:szCs w:val="24"/>
        </w:rPr>
        <w:t>JD ;</w:t>
      </w:r>
      <w:proofErr w:type="gramEnd"/>
      <w:r w:rsidRPr="00EC5597">
        <w:rPr>
          <w:rFonts w:ascii="Times New Roman" w:eastAsia="Times New Roman" w:hAnsi="Times New Roman" w:cs="Times New Roman"/>
          <w:bCs/>
          <w:kern w:val="36"/>
          <w:sz w:val="24"/>
          <w:szCs w:val="24"/>
        </w:rPr>
        <w:t xml:space="preserve"> </w:t>
      </w:r>
      <w:proofErr w:type="spellStart"/>
      <w:r w:rsidRPr="00EC5597">
        <w:rPr>
          <w:rFonts w:ascii="Times New Roman" w:eastAsia="Times New Roman" w:hAnsi="Times New Roman" w:cs="Times New Roman"/>
          <w:bCs/>
          <w:kern w:val="36"/>
          <w:sz w:val="24"/>
          <w:szCs w:val="24"/>
        </w:rPr>
        <w:t>Barch</w:t>
      </w:r>
      <w:proofErr w:type="spellEnd"/>
      <w:r w:rsidRPr="00EC5597">
        <w:rPr>
          <w:rFonts w:ascii="Times New Roman" w:eastAsia="Times New Roman" w:hAnsi="Times New Roman" w:cs="Times New Roman"/>
          <w:bCs/>
          <w:kern w:val="36"/>
          <w:sz w:val="24"/>
          <w:szCs w:val="24"/>
        </w:rPr>
        <w:t xml:space="preserve">, DM ; Carter, C ; </w:t>
      </w:r>
      <w:r>
        <w:rPr>
          <w:rFonts w:ascii="Times New Roman" w:eastAsia="Times New Roman" w:hAnsi="Times New Roman" w:cs="Times New Roman"/>
          <w:bCs/>
          <w:kern w:val="36"/>
          <w:sz w:val="24"/>
          <w:szCs w:val="24"/>
        </w:rPr>
        <w:t xml:space="preserve">&amp; </w:t>
      </w:r>
      <w:proofErr w:type="spellStart"/>
      <w:r w:rsidRPr="00EC5597">
        <w:rPr>
          <w:rFonts w:ascii="Times New Roman" w:eastAsia="Times New Roman" w:hAnsi="Times New Roman" w:cs="Times New Roman"/>
          <w:bCs/>
          <w:kern w:val="36"/>
          <w:sz w:val="24"/>
          <w:szCs w:val="24"/>
        </w:rPr>
        <w:t>Servan</w:t>
      </w:r>
      <w:proofErr w:type="spellEnd"/>
      <w:r w:rsidRPr="00EC5597">
        <w:rPr>
          <w:rFonts w:ascii="Times New Roman" w:eastAsia="Times New Roman" w:hAnsi="Times New Roman" w:cs="Times New Roman"/>
          <w:bCs/>
          <w:kern w:val="36"/>
          <w:sz w:val="24"/>
          <w:szCs w:val="24"/>
        </w:rPr>
        <w:t xml:space="preserve">-Schreiber, D </w:t>
      </w:r>
      <w:r>
        <w:rPr>
          <w:rFonts w:ascii="Times New Roman" w:eastAsia="Times New Roman" w:hAnsi="Times New Roman" w:cs="Times New Roman"/>
          <w:bCs/>
          <w:kern w:val="36"/>
          <w:sz w:val="24"/>
          <w:szCs w:val="24"/>
        </w:rPr>
        <w:t>(1999).</w:t>
      </w:r>
      <w:r w:rsidRPr="00EC5597">
        <w:rPr>
          <w:rFonts w:ascii="Times New Roman" w:eastAsia="Times New Roman" w:hAnsi="Times New Roman" w:cs="Times New Roman"/>
          <w:bCs/>
          <w:kern w:val="36"/>
          <w:sz w:val="24"/>
          <w:szCs w:val="24"/>
        </w:rPr>
        <w:t xml:space="preserve"> Context-processing deficits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in schizophrenia: Converging evidence from three theoretically motivated cognitive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tasks</w:t>
      </w:r>
      <w:r>
        <w:rPr>
          <w:rFonts w:ascii="Times New Roman" w:eastAsia="Times New Roman" w:hAnsi="Times New Roman" w:cs="Times New Roman"/>
          <w:bCs/>
          <w:kern w:val="36"/>
          <w:sz w:val="24"/>
          <w:szCs w:val="24"/>
        </w:rPr>
        <w:t xml:space="preserve">. </w:t>
      </w:r>
      <w:r w:rsidRPr="00E860D7">
        <w:rPr>
          <w:rFonts w:ascii="Times New Roman" w:eastAsia="Times New Roman" w:hAnsi="Times New Roman" w:cs="Times New Roman"/>
          <w:bCs/>
          <w:i/>
          <w:kern w:val="36"/>
          <w:sz w:val="24"/>
          <w:szCs w:val="24"/>
        </w:rPr>
        <w:t>Journal of Abnormal Psychology, 108</w:t>
      </w:r>
      <w:r>
        <w:rPr>
          <w:rFonts w:ascii="Times New Roman" w:eastAsia="Times New Roman" w:hAnsi="Times New Roman" w:cs="Times New Roman"/>
          <w:bCs/>
          <w:kern w:val="36"/>
          <w:sz w:val="24"/>
          <w:szCs w:val="24"/>
        </w:rPr>
        <w:t xml:space="preserve">(1), </w:t>
      </w:r>
      <w:r w:rsidRPr="00EC5597">
        <w:rPr>
          <w:rFonts w:ascii="Times New Roman" w:eastAsia="Times New Roman" w:hAnsi="Times New Roman" w:cs="Times New Roman"/>
          <w:bCs/>
          <w:kern w:val="36"/>
          <w:sz w:val="24"/>
          <w:szCs w:val="24"/>
        </w:rPr>
        <w:t>120-133</w:t>
      </w:r>
    </w:p>
    <w:p w14:paraId="7D956FCD" w14:textId="77777777" w:rsidR="00171BCC" w:rsidRPr="00591942" w:rsidRDefault="00171BCC" w:rsidP="006350BE">
      <w:pPr>
        <w:spacing w:line="480" w:lineRule="auto"/>
        <w:jc w:val="both"/>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Colombo, J. (1995). </w:t>
      </w:r>
      <w:proofErr w:type="gramStart"/>
      <w:r>
        <w:rPr>
          <w:rFonts w:ascii="Times New Roman" w:eastAsia="Times New Roman" w:hAnsi="Times New Roman" w:cs="Times New Roman"/>
          <w:bCs/>
          <w:kern w:val="36"/>
          <w:sz w:val="24"/>
          <w:szCs w:val="24"/>
        </w:rPr>
        <w:t xml:space="preserve">On the neural mechanisms underlying developmental and individual </w:t>
      </w:r>
      <w:r>
        <w:rPr>
          <w:rFonts w:ascii="Times New Roman" w:eastAsia="Times New Roman" w:hAnsi="Times New Roman" w:cs="Times New Roman"/>
          <w:bCs/>
          <w:kern w:val="36"/>
          <w:sz w:val="24"/>
          <w:szCs w:val="24"/>
        </w:rPr>
        <w:tab/>
        <w:t>differences in infant fixation duration: Two hypotheses.</w:t>
      </w:r>
      <w:proofErr w:type="gramEnd"/>
      <w:r>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i/>
          <w:kern w:val="36"/>
          <w:sz w:val="24"/>
          <w:szCs w:val="24"/>
        </w:rPr>
        <w:t xml:space="preserve">Developmental Review, 15, </w:t>
      </w:r>
      <w:r>
        <w:rPr>
          <w:rFonts w:ascii="Times New Roman" w:eastAsia="Times New Roman" w:hAnsi="Times New Roman" w:cs="Times New Roman"/>
          <w:bCs/>
          <w:kern w:val="36"/>
          <w:sz w:val="24"/>
          <w:szCs w:val="24"/>
        </w:rPr>
        <w:t>97-</w:t>
      </w:r>
      <w:r>
        <w:rPr>
          <w:rFonts w:ascii="Times New Roman" w:eastAsia="Times New Roman" w:hAnsi="Times New Roman" w:cs="Times New Roman"/>
          <w:bCs/>
          <w:kern w:val="36"/>
          <w:sz w:val="24"/>
          <w:szCs w:val="24"/>
        </w:rPr>
        <w:tab/>
        <w:t>135</w:t>
      </w:r>
    </w:p>
    <w:p w14:paraId="68EF10B1" w14:textId="77777777" w:rsidR="00171BCC" w:rsidRPr="00EC5597" w:rsidRDefault="00171BCC" w:rsidP="006350BE">
      <w:pPr>
        <w:pStyle w:val="Heading1"/>
        <w:spacing w:after="160" w:afterAutospacing="0" w:line="480" w:lineRule="auto"/>
        <w:jc w:val="both"/>
        <w:rPr>
          <w:b w:val="0"/>
          <w:sz w:val="24"/>
          <w:szCs w:val="24"/>
        </w:rPr>
      </w:pPr>
      <w:r>
        <w:rPr>
          <w:b w:val="0"/>
          <w:sz w:val="24"/>
          <w:szCs w:val="24"/>
        </w:rPr>
        <w:t>Colombo, J. &amp; Cheatham (</w:t>
      </w:r>
      <w:r w:rsidRPr="00EC5597">
        <w:rPr>
          <w:b w:val="0"/>
          <w:sz w:val="24"/>
          <w:szCs w:val="24"/>
        </w:rPr>
        <w:t>2006</w:t>
      </w:r>
      <w:r>
        <w:rPr>
          <w:b w:val="0"/>
          <w:sz w:val="24"/>
          <w:szCs w:val="24"/>
        </w:rPr>
        <w:t>)</w:t>
      </w:r>
      <w:r w:rsidRPr="00EC5597">
        <w:rPr>
          <w:b w:val="0"/>
          <w:sz w:val="24"/>
          <w:szCs w:val="24"/>
        </w:rPr>
        <w:t xml:space="preserve"> </w:t>
      </w:r>
      <w:proofErr w:type="gramStart"/>
      <w:r w:rsidRPr="00EC5597">
        <w:rPr>
          <w:b w:val="0"/>
          <w:sz w:val="24"/>
          <w:szCs w:val="24"/>
        </w:rPr>
        <w:t>The</w:t>
      </w:r>
      <w:proofErr w:type="gramEnd"/>
      <w:r w:rsidRPr="00EC5597">
        <w:rPr>
          <w:b w:val="0"/>
          <w:sz w:val="24"/>
          <w:szCs w:val="24"/>
        </w:rPr>
        <w:t xml:space="preserve"> emergence and basis of endogenous attention in infancy </w:t>
      </w:r>
      <w:r>
        <w:rPr>
          <w:b w:val="0"/>
          <w:sz w:val="24"/>
          <w:szCs w:val="24"/>
        </w:rPr>
        <w:tab/>
      </w:r>
      <w:r w:rsidRPr="00EC5597">
        <w:rPr>
          <w:b w:val="0"/>
          <w:sz w:val="24"/>
          <w:szCs w:val="24"/>
        </w:rPr>
        <w:t>and early childhood</w:t>
      </w:r>
      <w:r>
        <w:rPr>
          <w:b w:val="0"/>
          <w:sz w:val="24"/>
          <w:szCs w:val="24"/>
        </w:rPr>
        <w:t>.</w:t>
      </w:r>
      <w:r w:rsidRPr="00EC5597">
        <w:rPr>
          <w:b w:val="0"/>
          <w:sz w:val="24"/>
          <w:szCs w:val="24"/>
        </w:rPr>
        <w:t xml:space="preserve"> </w:t>
      </w:r>
      <w:r w:rsidRPr="006469B7">
        <w:rPr>
          <w:b w:val="0"/>
          <w:i/>
          <w:sz w:val="24"/>
          <w:szCs w:val="24"/>
        </w:rPr>
        <w:t>Advances in Child Development and Behavior, 34</w:t>
      </w:r>
      <w:r>
        <w:rPr>
          <w:b w:val="0"/>
          <w:sz w:val="24"/>
          <w:szCs w:val="24"/>
        </w:rPr>
        <w:t>,</w:t>
      </w:r>
      <w:r w:rsidRPr="00EC5597">
        <w:rPr>
          <w:b w:val="0"/>
          <w:sz w:val="24"/>
          <w:szCs w:val="24"/>
        </w:rPr>
        <w:t xml:space="preserve"> 283–322</w:t>
      </w:r>
    </w:p>
    <w:p w14:paraId="366054DB" w14:textId="77777777" w:rsidR="00171BCC" w:rsidRPr="00EC5597" w:rsidRDefault="00171BCC" w:rsidP="006350BE">
      <w:pPr>
        <w:spacing w:line="480" w:lineRule="auto"/>
        <w:jc w:val="both"/>
        <w:rPr>
          <w:rFonts w:ascii="Times New Roman" w:hAnsi="Times New Roman" w:cs="Times New Roman"/>
          <w:sz w:val="24"/>
          <w:szCs w:val="24"/>
        </w:rPr>
      </w:pPr>
      <w:proofErr w:type="gramStart"/>
      <w:r w:rsidRPr="00EC5597">
        <w:rPr>
          <w:rFonts w:ascii="Times New Roman" w:eastAsia="Times New Roman" w:hAnsi="Times New Roman" w:cs="Times New Roman"/>
          <w:sz w:val="24"/>
          <w:szCs w:val="24"/>
        </w:rPr>
        <w:lastRenderedPageBreak/>
        <w:t>Colombo J., &amp; Mitchell, D. W. (1990).</w:t>
      </w:r>
      <w:proofErr w:type="gramEnd"/>
      <w:r w:rsidRPr="00EC5597">
        <w:rPr>
          <w:rFonts w:ascii="Times New Roman" w:eastAsia="Times New Roman" w:hAnsi="Times New Roman" w:cs="Times New Roman"/>
          <w:sz w:val="24"/>
          <w:szCs w:val="24"/>
        </w:rPr>
        <w:t xml:space="preserve"> Individual differences in early visual attention: Fixation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 xml:space="preserve">time and cognitive processing. </w:t>
      </w:r>
      <w:proofErr w:type="gramStart"/>
      <w:r w:rsidRPr="00EC5597">
        <w:rPr>
          <w:rFonts w:ascii="Times New Roman" w:eastAsia="Times New Roman" w:hAnsi="Times New Roman" w:cs="Times New Roman"/>
          <w:sz w:val="24"/>
          <w:szCs w:val="24"/>
        </w:rPr>
        <w:t xml:space="preserve">In J. Colombo &amp; J. </w:t>
      </w:r>
      <w:proofErr w:type="spellStart"/>
      <w:r w:rsidRPr="00EC5597">
        <w:rPr>
          <w:rFonts w:ascii="Times New Roman" w:eastAsia="Times New Roman" w:hAnsi="Times New Roman" w:cs="Times New Roman"/>
          <w:sz w:val="24"/>
          <w:szCs w:val="24"/>
        </w:rPr>
        <w:t>Fagen</w:t>
      </w:r>
      <w:proofErr w:type="spellEnd"/>
      <w:r w:rsidRPr="00EC5597">
        <w:rPr>
          <w:rFonts w:ascii="Times New Roman" w:eastAsia="Times New Roman" w:hAnsi="Times New Roman" w:cs="Times New Roman"/>
          <w:sz w:val="24"/>
          <w:szCs w:val="24"/>
        </w:rPr>
        <w:t xml:space="preserve"> (Eds.) </w:t>
      </w:r>
      <w:r w:rsidRPr="00EC5597">
        <w:rPr>
          <w:rFonts w:ascii="Times New Roman" w:eastAsia="Times New Roman" w:hAnsi="Times New Roman" w:cs="Times New Roman"/>
          <w:i/>
          <w:iCs/>
          <w:sz w:val="24"/>
          <w:szCs w:val="24"/>
        </w:rPr>
        <w:t xml:space="preserve">Individual differences in </w:t>
      </w:r>
      <w:r>
        <w:rPr>
          <w:rFonts w:ascii="Times New Roman" w:eastAsia="Times New Roman" w:hAnsi="Times New Roman" w:cs="Times New Roman"/>
          <w:i/>
          <w:iCs/>
          <w:sz w:val="24"/>
          <w:szCs w:val="24"/>
        </w:rPr>
        <w:tab/>
        <w:t>I</w:t>
      </w:r>
      <w:r w:rsidRPr="00EC5597">
        <w:rPr>
          <w:rFonts w:ascii="Times New Roman" w:eastAsia="Times New Roman" w:hAnsi="Times New Roman" w:cs="Times New Roman"/>
          <w:i/>
          <w:iCs/>
          <w:sz w:val="24"/>
          <w:szCs w:val="24"/>
        </w:rPr>
        <w:t xml:space="preserve">nfancy </w:t>
      </w:r>
      <w:r w:rsidRPr="00EC5597">
        <w:rPr>
          <w:rFonts w:ascii="Times New Roman" w:eastAsia="Times New Roman" w:hAnsi="Times New Roman" w:cs="Times New Roman"/>
          <w:sz w:val="24"/>
          <w:szCs w:val="24"/>
        </w:rPr>
        <w:t>(pp. 193-225).</w:t>
      </w:r>
      <w:proofErr w:type="gramEnd"/>
      <w:r w:rsidRPr="00EC5597">
        <w:rPr>
          <w:rFonts w:ascii="Times New Roman" w:eastAsia="Times New Roman" w:hAnsi="Times New Roman" w:cs="Times New Roman"/>
          <w:sz w:val="24"/>
          <w:szCs w:val="24"/>
        </w:rPr>
        <w:t xml:space="preserve"> Hillsdale, NJ: Erlbaum.</w:t>
      </w:r>
    </w:p>
    <w:p w14:paraId="28A42762"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gramStart"/>
      <w:r>
        <w:rPr>
          <w:rFonts w:ascii="Times New Roman" w:eastAsia="Times New Roman" w:hAnsi="Times New Roman" w:cs="Times New Roman"/>
          <w:bCs/>
          <w:kern w:val="36"/>
          <w:sz w:val="24"/>
          <w:szCs w:val="24"/>
        </w:rPr>
        <w:t xml:space="preserve">Colombo, J. &amp; </w:t>
      </w:r>
      <w:r w:rsidRPr="00EC5597">
        <w:rPr>
          <w:rFonts w:ascii="Times New Roman" w:eastAsia="Times New Roman" w:hAnsi="Times New Roman" w:cs="Times New Roman"/>
          <w:bCs/>
          <w:kern w:val="36"/>
          <w:sz w:val="24"/>
          <w:szCs w:val="24"/>
        </w:rPr>
        <w:t>Richman, W</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A</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2002</w:t>
      </w:r>
      <w:r>
        <w:rPr>
          <w:rFonts w:ascii="Times New Roman" w:eastAsia="Times New Roman" w:hAnsi="Times New Roman" w:cs="Times New Roman"/>
          <w:bCs/>
          <w:kern w:val="36"/>
          <w:sz w:val="24"/>
          <w:szCs w:val="24"/>
        </w:rPr>
        <w:t>).</w:t>
      </w:r>
      <w:proofErr w:type="gramEnd"/>
      <w:r w:rsidRPr="00EC5597">
        <w:rPr>
          <w:rFonts w:ascii="Times New Roman" w:eastAsia="Times New Roman" w:hAnsi="Times New Roman" w:cs="Times New Roman"/>
          <w:bCs/>
          <w:kern w:val="36"/>
          <w:sz w:val="24"/>
          <w:szCs w:val="24"/>
        </w:rPr>
        <w:t xml:space="preserve"> Infant timekeeping: Attention and temporal estimation in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4-month-olds. </w:t>
      </w:r>
      <w:r w:rsidRPr="00E860D7">
        <w:rPr>
          <w:rFonts w:ascii="Times New Roman" w:eastAsia="Times New Roman" w:hAnsi="Times New Roman" w:cs="Times New Roman"/>
          <w:bCs/>
          <w:i/>
          <w:kern w:val="36"/>
          <w:sz w:val="24"/>
          <w:szCs w:val="24"/>
        </w:rPr>
        <w:t>Psychological Science, 13</w:t>
      </w:r>
      <w:r w:rsidRPr="00EC5597">
        <w:rPr>
          <w:rFonts w:ascii="Times New Roman" w:eastAsia="Times New Roman" w:hAnsi="Times New Roman" w:cs="Times New Roman"/>
          <w:bCs/>
          <w:kern w:val="36"/>
          <w:sz w:val="24"/>
          <w:szCs w:val="24"/>
        </w:rPr>
        <w:t>(5), 475-479</w:t>
      </w:r>
      <w:r>
        <w:rPr>
          <w:rFonts w:ascii="Times New Roman" w:eastAsia="Times New Roman" w:hAnsi="Times New Roman" w:cs="Times New Roman"/>
          <w:bCs/>
          <w:kern w:val="36"/>
          <w:sz w:val="24"/>
          <w:szCs w:val="24"/>
        </w:rPr>
        <w:t>.</w:t>
      </w:r>
    </w:p>
    <w:p w14:paraId="7EDB3861" w14:textId="77777777" w:rsidR="00A273F6" w:rsidRDefault="00171BCC" w:rsidP="006350BE">
      <w:pPr>
        <w:spacing w:line="480" w:lineRule="auto"/>
        <w:jc w:val="both"/>
        <w:rPr>
          <w:rFonts w:ascii="Times New Roman" w:eastAsia="Calibri" w:hAnsi="Times New Roman" w:cs="Times New Roman"/>
          <w:sz w:val="24"/>
          <w:szCs w:val="24"/>
        </w:rPr>
      </w:pPr>
      <w:proofErr w:type="gramStart"/>
      <w:r w:rsidRPr="00EC5597">
        <w:rPr>
          <w:rFonts w:ascii="Times New Roman" w:eastAsia="Calibri" w:hAnsi="Times New Roman" w:cs="Times New Roman"/>
          <w:sz w:val="24"/>
          <w:szCs w:val="24"/>
        </w:rPr>
        <w:t xml:space="preserve">Colombo, J., Frick, J., &amp; </w:t>
      </w:r>
      <w:proofErr w:type="spellStart"/>
      <w:r w:rsidRPr="00EC5597">
        <w:rPr>
          <w:rFonts w:ascii="Times New Roman" w:eastAsia="Calibri" w:hAnsi="Times New Roman" w:cs="Times New Roman"/>
          <w:sz w:val="24"/>
          <w:szCs w:val="24"/>
        </w:rPr>
        <w:t>Ryther</w:t>
      </w:r>
      <w:proofErr w:type="spellEnd"/>
      <w:r w:rsidRPr="00EC5597">
        <w:rPr>
          <w:rFonts w:ascii="Times New Roman" w:eastAsia="Calibri" w:hAnsi="Times New Roman" w:cs="Times New Roman"/>
          <w:sz w:val="24"/>
          <w:szCs w:val="24"/>
        </w:rPr>
        <w:t xml:space="preserve">, J., </w:t>
      </w:r>
      <w:r>
        <w:rPr>
          <w:rFonts w:ascii="Times New Roman" w:eastAsia="Calibri" w:hAnsi="Times New Roman" w:cs="Times New Roman"/>
          <w:sz w:val="24"/>
          <w:szCs w:val="24"/>
        </w:rPr>
        <w:t xml:space="preserve">&amp; </w:t>
      </w:r>
      <w:r w:rsidRPr="00EC5597">
        <w:rPr>
          <w:rFonts w:ascii="Times New Roman" w:eastAsia="Calibri" w:hAnsi="Times New Roman" w:cs="Times New Roman"/>
          <w:sz w:val="24"/>
          <w:szCs w:val="24"/>
        </w:rPr>
        <w:t>Gifford, J. (1996).</w:t>
      </w:r>
      <w:proofErr w:type="gramEnd"/>
      <w:r w:rsidRPr="00EC5597">
        <w:rPr>
          <w:rFonts w:ascii="Times New Roman" w:eastAsia="Calibri" w:hAnsi="Times New Roman" w:cs="Times New Roman"/>
          <w:sz w:val="24"/>
          <w:szCs w:val="24"/>
        </w:rPr>
        <w:t xml:space="preserve"> Four-month-</w:t>
      </w:r>
      <w:proofErr w:type="spellStart"/>
      <w:r w:rsidRPr="00EC5597">
        <w:rPr>
          <w:rFonts w:ascii="Times New Roman" w:eastAsia="Calibri" w:hAnsi="Times New Roman" w:cs="Times New Roman"/>
          <w:sz w:val="24"/>
          <w:szCs w:val="24"/>
        </w:rPr>
        <w:t>old’s</w:t>
      </w:r>
      <w:proofErr w:type="spellEnd"/>
      <w:r w:rsidRPr="00EC5597">
        <w:rPr>
          <w:rFonts w:ascii="Times New Roman" w:eastAsia="Calibri" w:hAnsi="Times New Roman" w:cs="Times New Roman"/>
          <w:sz w:val="24"/>
          <w:szCs w:val="24"/>
        </w:rPr>
        <w:t xml:space="preserve"> recognition of </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 xml:space="preserve">complementary-contour forms. </w:t>
      </w:r>
      <w:r w:rsidRPr="00EC5597">
        <w:rPr>
          <w:rFonts w:ascii="Times New Roman" w:eastAsia="Calibri" w:hAnsi="Times New Roman" w:cs="Times New Roman"/>
          <w:i/>
          <w:iCs/>
          <w:sz w:val="24"/>
          <w:szCs w:val="24"/>
        </w:rPr>
        <w:t xml:space="preserve">Infant Behavior and Development, 19(1), </w:t>
      </w:r>
      <w:r w:rsidRPr="00EC5597">
        <w:rPr>
          <w:rFonts w:ascii="Times New Roman" w:eastAsia="Calibri" w:hAnsi="Times New Roman" w:cs="Times New Roman"/>
          <w:sz w:val="24"/>
          <w:szCs w:val="24"/>
        </w:rPr>
        <w:t>113-119.</w:t>
      </w:r>
    </w:p>
    <w:p w14:paraId="3967CFA9" w14:textId="3B0EE2DD" w:rsidR="00171BCC" w:rsidRPr="00ED7DF2" w:rsidRDefault="00171BCC" w:rsidP="006350BE">
      <w:pPr>
        <w:spacing w:line="480" w:lineRule="auto"/>
        <w:jc w:val="both"/>
        <w:rPr>
          <w:rFonts w:ascii="Times New Roman" w:eastAsia="Calibri" w:hAnsi="Times New Roman" w:cs="Times New Roman"/>
          <w:sz w:val="24"/>
          <w:szCs w:val="24"/>
        </w:rPr>
      </w:pPr>
      <w:r w:rsidRPr="00EC5597">
        <w:rPr>
          <w:rFonts w:ascii="Times New Roman" w:hAnsi="Times New Roman" w:cs="Times New Roman"/>
          <w:sz w:val="24"/>
          <w:szCs w:val="24"/>
        </w:rPr>
        <w:br/>
      </w:r>
      <w:proofErr w:type="gramStart"/>
      <w:r w:rsidRPr="00EC5597">
        <w:rPr>
          <w:rFonts w:ascii="Times New Roman" w:eastAsia="Calibri" w:hAnsi="Times New Roman" w:cs="Times New Roman"/>
          <w:sz w:val="24"/>
          <w:szCs w:val="24"/>
        </w:rPr>
        <w:t>Colombo, J., Mitchell, D. W., &amp; Horowitz, F. (1988).</w:t>
      </w:r>
      <w:proofErr w:type="gramEnd"/>
      <w:r w:rsidRPr="00EC5597">
        <w:rPr>
          <w:rFonts w:ascii="Times New Roman" w:eastAsia="Calibri" w:hAnsi="Times New Roman" w:cs="Times New Roman"/>
          <w:sz w:val="24"/>
          <w:szCs w:val="24"/>
        </w:rPr>
        <w:t xml:space="preserve"> Infant visual attention in the paired-</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 xml:space="preserve">comparison paradigm: Test-retest and attention-performance relations. </w:t>
      </w:r>
      <w:r w:rsidRPr="00EC5597">
        <w:rPr>
          <w:rFonts w:ascii="Times New Roman" w:eastAsia="Calibri" w:hAnsi="Times New Roman" w:cs="Times New Roman"/>
          <w:i/>
          <w:iCs/>
          <w:sz w:val="24"/>
          <w:szCs w:val="24"/>
        </w:rPr>
        <w:t xml:space="preserve">Child </w:t>
      </w:r>
      <w:r>
        <w:rPr>
          <w:rFonts w:ascii="Times New Roman" w:eastAsia="Calibri" w:hAnsi="Times New Roman" w:cs="Times New Roman"/>
          <w:i/>
          <w:iCs/>
          <w:sz w:val="24"/>
          <w:szCs w:val="24"/>
        </w:rPr>
        <w:tab/>
      </w:r>
      <w:r w:rsidRPr="00EC5597">
        <w:rPr>
          <w:rFonts w:ascii="Times New Roman" w:eastAsia="Calibri" w:hAnsi="Times New Roman" w:cs="Times New Roman"/>
          <w:i/>
          <w:iCs/>
          <w:sz w:val="24"/>
          <w:szCs w:val="24"/>
        </w:rPr>
        <w:t xml:space="preserve">Development, 59(5), </w:t>
      </w:r>
      <w:r w:rsidRPr="00EC5597">
        <w:rPr>
          <w:rFonts w:ascii="Times New Roman" w:eastAsia="Calibri" w:hAnsi="Times New Roman" w:cs="Times New Roman"/>
          <w:sz w:val="24"/>
          <w:szCs w:val="24"/>
        </w:rPr>
        <w:t>1198-210.</w:t>
      </w:r>
    </w:p>
    <w:p w14:paraId="5E9652E5" w14:textId="77777777" w:rsidR="00171BCC" w:rsidRPr="00EC5597" w:rsidRDefault="00171BCC" w:rsidP="006350BE">
      <w:pPr>
        <w:autoSpaceDE w:val="0"/>
        <w:autoSpaceDN w:val="0"/>
        <w:adjustRightInd w:val="0"/>
        <w:spacing w:line="480" w:lineRule="auto"/>
        <w:jc w:val="both"/>
        <w:rPr>
          <w:rFonts w:ascii="Times New Roman" w:hAnsi="Times New Roman" w:cs="Times New Roman"/>
          <w:color w:val="000000"/>
          <w:sz w:val="24"/>
          <w:szCs w:val="24"/>
        </w:rPr>
      </w:pPr>
      <w:r w:rsidRPr="000B1321">
        <w:rPr>
          <w:rFonts w:ascii="Times New Roman" w:hAnsi="Times New Roman" w:cs="Times New Roman"/>
          <w:color w:val="000000"/>
          <w:sz w:val="24"/>
          <w:szCs w:val="24"/>
        </w:rPr>
        <w:t>Colombo, J., Mitch</w:t>
      </w:r>
      <w:r>
        <w:rPr>
          <w:rFonts w:ascii="Times New Roman" w:hAnsi="Times New Roman" w:cs="Times New Roman"/>
          <w:color w:val="000000"/>
          <w:sz w:val="24"/>
          <w:szCs w:val="24"/>
        </w:rPr>
        <w:t xml:space="preserve">ell, D. W., </w:t>
      </w:r>
      <w:proofErr w:type="spellStart"/>
      <w:r>
        <w:rPr>
          <w:rFonts w:ascii="Times New Roman" w:hAnsi="Times New Roman" w:cs="Times New Roman"/>
          <w:color w:val="000000"/>
          <w:sz w:val="24"/>
          <w:szCs w:val="24"/>
        </w:rPr>
        <w:t>Coldren</w:t>
      </w:r>
      <w:proofErr w:type="spellEnd"/>
      <w:r>
        <w:rPr>
          <w:rFonts w:ascii="Times New Roman" w:hAnsi="Times New Roman" w:cs="Times New Roman"/>
          <w:color w:val="000000"/>
          <w:sz w:val="24"/>
          <w:szCs w:val="24"/>
        </w:rPr>
        <w:t xml:space="preserve">, J. T., &amp; </w:t>
      </w:r>
      <w:proofErr w:type="spellStart"/>
      <w:r w:rsidRPr="000B1321">
        <w:rPr>
          <w:rFonts w:ascii="Times New Roman" w:hAnsi="Times New Roman" w:cs="Times New Roman"/>
          <w:color w:val="000000"/>
          <w:sz w:val="24"/>
          <w:szCs w:val="24"/>
        </w:rPr>
        <w:t>Freeseman</w:t>
      </w:r>
      <w:proofErr w:type="spellEnd"/>
      <w:r w:rsidRPr="000B1321">
        <w:rPr>
          <w:rFonts w:ascii="Times New Roman" w:hAnsi="Times New Roman" w:cs="Times New Roman"/>
          <w:color w:val="000000"/>
          <w:sz w:val="24"/>
          <w:szCs w:val="24"/>
        </w:rPr>
        <w:t xml:space="preserve">, L. J. (1991). Individual differences in </w:t>
      </w:r>
      <w:r>
        <w:rPr>
          <w:rFonts w:ascii="Times New Roman" w:hAnsi="Times New Roman" w:cs="Times New Roman"/>
          <w:color w:val="000000"/>
          <w:sz w:val="24"/>
          <w:szCs w:val="24"/>
        </w:rPr>
        <w:tab/>
      </w:r>
      <w:r w:rsidRPr="000B1321">
        <w:rPr>
          <w:rFonts w:ascii="Times New Roman" w:hAnsi="Times New Roman" w:cs="Times New Roman"/>
          <w:color w:val="000000"/>
          <w:sz w:val="24"/>
          <w:szCs w:val="24"/>
        </w:rPr>
        <w:t xml:space="preserve">infant attention: Are short </w:t>
      </w:r>
      <w:proofErr w:type="gramStart"/>
      <w:r w:rsidRPr="000B1321">
        <w:rPr>
          <w:rFonts w:ascii="Times New Roman" w:hAnsi="Times New Roman" w:cs="Times New Roman"/>
          <w:color w:val="000000"/>
          <w:sz w:val="24"/>
          <w:szCs w:val="24"/>
        </w:rPr>
        <w:t>lookers</w:t>
      </w:r>
      <w:proofErr w:type="gramEnd"/>
      <w:r w:rsidRPr="000B1321">
        <w:rPr>
          <w:rFonts w:ascii="Times New Roman" w:hAnsi="Times New Roman" w:cs="Times New Roman"/>
          <w:color w:val="000000"/>
          <w:sz w:val="24"/>
          <w:szCs w:val="24"/>
        </w:rPr>
        <w:t xml:space="preserve"> faster processors or feature processors? </w:t>
      </w:r>
      <w:r w:rsidRPr="000B1321">
        <w:rPr>
          <w:rFonts w:ascii="Times New Roman" w:hAnsi="Times New Roman" w:cs="Times New Roman"/>
          <w:i/>
          <w:iCs/>
          <w:color w:val="000000"/>
          <w:sz w:val="24"/>
          <w:szCs w:val="24"/>
        </w:rPr>
        <w:t xml:space="preserve">Child </w:t>
      </w:r>
      <w:r>
        <w:rPr>
          <w:rFonts w:ascii="Times New Roman" w:hAnsi="Times New Roman" w:cs="Times New Roman"/>
          <w:i/>
          <w:iCs/>
          <w:color w:val="000000"/>
          <w:sz w:val="24"/>
          <w:szCs w:val="24"/>
        </w:rPr>
        <w:tab/>
      </w:r>
      <w:r w:rsidRPr="000B1321">
        <w:rPr>
          <w:rFonts w:ascii="Times New Roman" w:hAnsi="Times New Roman" w:cs="Times New Roman"/>
          <w:i/>
          <w:iCs/>
          <w:color w:val="000000"/>
          <w:sz w:val="24"/>
          <w:szCs w:val="24"/>
        </w:rPr>
        <w:t>Development</w:t>
      </w:r>
      <w:r w:rsidRPr="000B1321">
        <w:rPr>
          <w:rFonts w:ascii="Times New Roman" w:hAnsi="Times New Roman" w:cs="Times New Roman"/>
          <w:color w:val="000000"/>
          <w:sz w:val="24"/>
          <w:szCs w:val="24"/>
        </w:rPr>
        <w:t xml:space="preserve">, </w:t>
      </w:r>
      <w:r w:rsidRPr="000B1321">
        <w:rPr>
          <w:rFonts w:ascii="Times New Roman" w:hAnsi="Times New Roman" w:cs="Times New Roman"/>
          <w:i/>
          <w:iCs/>
          <w:color w:val="000000"/>
          <w:sz w:val="24"/>
          <w:szCs w:val="24"/>
        </w:rPr>
        <w:t>62</w:t>
      </w:r>
      <w:r w:rsidRPr="000B1321">
        <w:rPr>
          <w:rFonts w:ascii="Times New Roman" w:hAnsi="Times New Roman" w:cs="Times New Roman"/>
          <w:color w:val="000000"/>
          <w:sz w:val="24"/>
          <w:szCs w:val="24"/>
        </w:rPr>
        <w:t xml:space="preserve">, 1247-1257. </w:t>
      </w:r>
    </w:p>
    <w:p w14:paraId="47F7067D" w14:textId="77777777" w:rsidR="00171BCC" w:rsidRPr="00EC5597" w:rsidRDefault="00171BCC" w:rsidP="006350BE">
      <w:pPr>
        <w:spacing w:line="480" w:lineRule="auto"/>
        <w:jc w:val="both"/>
        <w:rPr>
          <w:rFonts w:ascii="Times New Roman" w:hAnsi="Times New Roman" w:cs="Times New Roman"/>
          <w:sz w:val="24"/>
          <w:szCs w:val="24"/>
        </w:rPr>
      </w:pPr>
      <w:proofErr w:type="gramStart"/>
      <w:r w:rsidRPr="00EC5597">
        <w:rPr>
          <w:rFonts w:ascii="Times New Roman" w:eastAsia="Times New Roman" w:hAnsi="Times New Roman" w:cs="Times New Roman"/>
          <w:sz w:val="24"/>
          <w:szCs w:val="24"/>
        </w:rPr>
        <w:t>Colombo, J., Mitchell, D.W., O'Brien, M., &amp; Horowitz, F.D. (1987).</w:t>
      </w:r>
      <w:proofErr w:type="gramEnd"/>
      <w:r w:rsidRPr="00EC5597">
        <w:rPr>
          <w:rFonts w:ascii="Times New Roman" w:eastAsia="Times New Roman" w:hAnsi="Times New Roman" w:cs="Times New Roman"/>
          <w:sz w:val="24"/>
          <w:szCs w:val="24"/>
        </w:rPr>
        <w:t xml:space="preserve"> </w:t>
      </w:r>
      <w:proofErr w:type="gramStart"/>
      <w:r w:rsidRPr="00EC5597">
        <w:rPr>
          <w:rFonts w:ascii="Times New Roman" w:eastAsia="Times New Roman" w:hAnsi="Times New Roman" w:cs="Times New Roman"/>
          <w:sz w:val="24"/>
          <w:szCs w:val="24"/>
        </w:rPr>
        <w:t xml:space="preserve">The stability of visual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habituation during the first year of life.</w:t>
      </w:r>
      <w:proofErr w:type="gramEnd"/>
      <w:r w:rsidRPr="00EC5597">
        <w:rPr>
          <w:rFonts w:ascii="Times New Roman" w:eastAsia="Times New Roman" w:hAnsi="Times New Roman" w:cs="Times New Roman"/>
          <w:sz w:val="24"/>
          <w:szCs w:val="24"/>
        </w:rPr>
        <w:t xml:space="preserve"> </w:t>
      </w:r>
      <w:r w:rsidRPr="00EC5597">
        <w:rPr>
          <w:rFonts w:ascii="Times New Roman" w:eastAsia="Times New Roman" w:hAnsi="Times New Roman" w:cs="Times New Roman"/>
          <w:i/>
          <w:iCs/>
          <w:sz w:val="24"/>
          <w:szCs w:val="24"/>
        </w:rPr>
        <w:t>Child Development, 58</w:t>
      </w:r>
      <w:r w:rsidRPr="00EC5597">
        <w:rPr>
          <w:rFonts w:ascii="Times New Roman" w:eastAsia="Times New Roman" w:hAnsi="Times New Roman" w:cs="Times New Roman"/>
          <w:sz w:val="24"/>
          <w:szCs w:val="24"/>
        </w:rPr>
        <w:t>(2), 474-487.</w:t>
      </w:r>
    </w:p>
    <w:p w14:paraId="6AC0C771" w14:textId="77777777" w:rsidR="00171BCC" w:rsidRPr="002B323D" w:rsidRDefault="00171BCC" w:rsidP="006350BE">
      <w:pPr>
        <w:autoSpaceDE w:val="0"/>
        <w:autoSpaceDN w:val="0"/>
        <w:adjustRightInd w:val="0"/>
        <w:spacing w:line="480" w:lineRule="auto"/>
        <w:jc w:val="both"/>
        <w:rPr>
          <w:rFonts w:ascii="Times New Roman" w:hAnsi="Times New Roman" w:cs="Times New Roman"/>
          <w:color w:val="000000"/>
          <w:sz w:val="24"/>
          <w:szCs w:val="24"/>
        </w:rPr>
      </w:pPr>
      <w:proofErr w:type="gramStart"/>
      <w:r w:rsidRPr="00EC5597">
        <w:rPr>
          <w:rFonts w:ascii="Times New Roman" w:hAnsi="Times New Roman" w:cs="Times New Roman"/>
          <w:color w:val="000000"/>
          <w:sz w:val="24"/>
          <w:szCs w:val="24"/>
        </w:rPr>
        <w:t xml:space="preserve">Colombo, J., Richman, W. A., </w:t>
      </w:r>
      <w:proofErr w:type="spellStart"/>
      <w:r w:rsidRPr="00EC5597">
        <w:rPr>
          <w:rFonts w:ascii="Times New Roman" w:hAnsi="Times New Roman" w:cs="Times New Roman"/>
          <w:color w:val="000000"/>
          <w:sz w:val="24"/>
          <w:szCs w:val="24"/>
        </w:rPr>
        <w:t>Shaddy</w:t>
      </w:r>
      <w:proofErr w:type="spellEnd"/>
      <w:r w:rsidRPr="00EC5597">
        <w:rPr>
          <w:rFonts w:ascii="Times New Roman" w:hAnsi="Times New Roman" w:cs="Times New Roman"/>
          <w:color w:val="000000"/>
          <w:sz w:val="24"/>
          <w:szCs w:val="24"/>
        </w:rPr>
        <w:t xml:space="preserve">, D. J., </w:t>
      </w:r>
      <w:proofErr w:type="spellStart"/>
      <w:r w:rsidRPr="00EC5597">
        <w:rPr>
          <w:rFonts w:ascii="Times New Roman" w:hAnsi="Times New Roman" w:cs="Times New Roman"/>
          <w:color w:val="000000"/>
          <w:sz w:val="24"/>
          <w:szCs w:val="24"/>
        </w:rPr>
        <w:t>Greenhoot</w:t>
      </w:r>
      <w:proofErr w:type="spellEnd"/>
      <w:r w:rsidRPr="00EC5597">
        <w:rPr>
          <w:rFonts w:ascii="Times New Roman" w:hAnsi="Times New Roman" w:cs="Times New Roman"/>
          <w:color w:val="000000"/>
          <w:sz w:val="24"/>
          <w:szCs w:val="24"/>
        </w:rPr>
        <w:t xml:space="preserve">, A. F., &amp; </w:t>
      </w:r>
      <w:proofErr w:type="spellStart"/>
      <w:r w:rsidRPr="00EC5597">
        <w:rPr>
          <w:rFonts w:ascii="Times New Roman" w:hAnsi="Times New Roman" w:cs="Times New Roman"/>
          <w:color w:val="000000"/>
          <w:sz w:val="24"/>
          <w:szCs w:val="24"/>
        </w:rPr>
        <w:t>Maikranz</w:t>
      </w:r>
      <w:proofErr w:type="spellEnd"/>
      <w:r w:rsidRPr="00EC5597">
        <w:rPr>
          <w:rFonts w:ascii="Times New Roman" w:hAnsi="Times New Roman" w:cs="Times New Roman"/>
          <w:color w:val="000000"/>
          <w:sz w:val="24"/>
          <w:szCs w:val="24"/>
        </w:rPr>
        <w:t>, J. (2001).</w:t>
      </w:r>
      <w:proofErr w:type="gramEnd"/>
      <w:r w:rsidRPr="00EC5597">
        <w:rPr>
          <w:rFonts w:ascii="Times New Roman" w:hAnsi="Times New Roman" w:cs="Times New Roman"/>
          <w:color w:val="000000"/>
          <w:sz w:val="24"/>
          <w:szCs w:val="24"/>
        </w:rPr>
        <w:t xml:space="preserve"> HR-</w:t>
      </w:r>
      <w:r>
        <w:rPr>
          <w:rFonts w:ascii="Times New Roman" w:hAnsi="Times New Roman" w:cs="Times New Roman"/>
          <w:color w:val="000000"/>
          <w:sz w:val="24"/>
          <w:szCs w:val="24"/>
        </w:rPr>
        <w:tab/>
      </w:r>
      <w:r w:rsidRPr="00EC5597">
        <w:rPr>
          <w:rFonts w:ascii="Times New Roman" w:hAnsi="Times New Roman" w:cs="Times New Roman"/>
          <w:color w:val="000000"/>
          <w:sz w:val="24"/>
          <w:szCs w:val="24"/>
        </w:rPr>
        <w:t>Defined phases of attention, look duration, and infant performance in the paired-</w:t>
      </w:r>
      <w:r>
        <w:rPr>
          <w:rFonts w:ascii="Times New Roman" w:hAnsi="Times New Roman" w:cs="Times New Roman"/>
          <w:color w:val="000000"/>
          <w:sz w:val="24"/>
          <w:szCs w:val="24"/>
        </w:rPr>
        <w:tab/>
      </w:r>
      <w:r w:rsidRPr="00EC5597">
        <w:rPr>
          <w:rFonts w:ascii="Times New Roman" w:hAnsi="Times New Roman" w:cs="Times New Roman"/>
          <w:color w:val="000000"/>
          <w:sz w:val="24"/>
          <w:szCs w:val="24"/>
        </w:rPr>
        <w:t xml:space="preserve">comparison paradigm. </w:t>
      </w:r>
      <w:r w:rsidRPr="00EC5597">
        <w:rPr>
          <w:rFonts w:ascii="Times New Roman" w:hAnsi="Times New Roman" w:cs="Times New Roman"/>
          <w:i/>
          <w:iCs/>
          <w:color w:val="000000"/>
          <w:sz w:val="24"/>
          <w:szCs w:val="24"/>
        </w:rPr>
        <w:t>Child Development, 72</w:t>
      </w:r>
      <w:r>
        <w:rPr>
          <w:rFonts w:ascii="Times New Roman" w:hAnsi="Times New Roman" w:cs="Times New Roman"/>
          <w:color w:val="000000"/>
          <w:sz w:val="24"/>
          <w:szCs w:val="24"/>
        </w:rPr>
        <w:t>, 1605-1616.</w:t>
      </w:r>
    </w:p>
    <w:p w14:paraId="00B038AF"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t xml:space="preserve">Cornish, KM ; Manly, T ; Savage, R ; Swanson, J ; </w:t>
      </w:r>
      <w:proofErr w:type="spellStart"/>
      <w:r w:rsidRPr="00EC5597">
        <w:rPr>
          <w:rFonts w:ascii="Times New Roman" w:eastAsia="Times New Roman" w:hAnsi="Times New Roman" w:cs="Times New Roman"/>
          <w:bCs/>
          <w:kern w:val="36"/>
          <w:sz w:val="24"/>
          <w:szCs w:val="24"/>
        </w:rPr>
        <w:t>Morisano</w:t>
      </w:r>
      <w:proofErr w:type="spellEnd"/>
      <w:r w:rsidRPr="00EC5597">
        <w:rPr>
          <w:rFonts w:ascii="Times New Roman" w:eastAsia="Times New Roman" w:hAnsi="Times New Roman" w:cs="Times New Roman"/>
          <w:bCs/>
          <w:kern w:val="36"/>
          <w:sz w:val="24"/>
          <w:szCs w:val="24"/>
        </w:rPr>
        <w:t xml:space="preserve">, D ; Butler, N ; Grant, C ; Cross, G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 Bentley, L ; Hollis, CP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2005</w:t>
      </w:r>
      <w:r>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Association of the dopamine transporter (DAT1) 10/10-</w:t>
      </w:r>
      <w:r>
        <w:rPr>
          <w:rFonts w:ascii="Times New Roman" w:eastAsia="Times New Roman" w:hAnsi="Times New Roman" w:cs="Times New Roman"/>
          <w:bCs/>
          <w:kern w:val="36"/>
          <w:sz w:val="24"/>
          <w:szCs w:val="24"/>
        </w:rPr>
        <w:lastRenderedPageBreak/>
        <w:tab/>
      </w:r>
      <w:r w:rsidRPr="00EC5597">
        <w:rPr>
          <w:rFonts w:ascii="Times New Roman" w:eastAsia="Times New Roman" w:hAnsi="Times New Roman" w:cs="Times New Roman"/>
          <w:bCs/>
          <w:kern w:val="36"/>
          <w:sz w:val="24"/>
          <w:szCs w:val="24"/>
        </w:rPr>
        <w:t xml:space="preserve">repeat genotype with ADHD symptoms and response inhibition in a general population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sample</w:t>
      </w:r>
      <w:r>
        <w:rPr>
          <w:rFonts w:ascii="Times New Roman" w:eastAsia="Times New Roman" w:hAnsi="Times New Roman" w:cs="Times New Roman"/>
          <w:bCs/>
          <w:kern w:val="36"/>
          <w:sz w:val="24"/>
          <w:szCs w:val="24"/>
        </w:rPr>
        <w:t>.</w:t>
      </w:r>
      <w:proofErr w:type="gramEnd"/>
      <w:r>
        <w:rPr>
          <w:rFonts w:ascii="Times New Roman" w:eastAsia="Times New Roman" w:hAnsi="Times New Roman" w:cs="Times New Roman"/>
          <w:bCs/>
          <w:kern w:val="36"/>
          <w:sz w:val="24"/>
          <w:szCs w:val="24"/>
        </w:rPr>
        <w:t xml:space="preserve"> </w:t>
      </w:r>
      <w:r w:rsidRPr="002335BF">
        <w:rPr>
          <w:rFonts w:ascii="Times New Roman" w:eastAsia="Times New Roman" w:hAnsi="Times New Roman" w:cs="Times New Roman"/>
          <w:bCs/>
          <w:i/>
          <w:kern w:val="36"/>
          <w:sz w:val="24"/>
          <w:szCs w:val="24"/>
        </w:rPr>
        <w:t>Molecular Psychiatry, 10</w:t>
      </w:r>
      <w:r w:rsidRPr="00EC5597">
        <w:rPr>
          <w:rFonts w:ascii="Times New Roman" w:eastAsia="Times New Roman" w:hAnsi="Times New Roman" w:cs="Times New Roman"/>
          <w:bCs/>
          <w:kern w:val="36"/>
          <w:sz w:val="24"/>
          <w:szCs w:val="24"/>
        </w:rPr>
        <w:t>(7), 686-698</w:t>
      </w:r>
    </w:p>
    <w:p w14:paraId="037B4401"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Cuevas, K. &amp; Bell, M. A.</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2010</w:t>
      </w:r>
      <w:proofErr w:type="gramStart"/>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 xml:space="preserve"> Developmental</w:t>
      </w:r>
      <w:proofErr w:type="gramEnd"/>
      <w:r w:rsidRPr="00EC5597">
        <w:rPr>
          <w:rFonts w:ascii="Times New Roman" w:eastAsia="Times New Roman" w:hAnsi="Times New Roman" w:cs="Times New Roman"/>
          <w:bCs/>
          <w:kern w:val="36"/>
          <w:sz w:val="24"/>
          <w:szCs w:val="24"/>
        </w:rPr>
        <w:t xml:space="preserve"> progression of looking and reaching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performance on the A-not-B task</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w:t>
      </w:r>
      <w:r w:rsidRPr="006469B7">
        <w:rPr>
          <w:rFonts w:ascii="Times New Roman" w:eastAsia="Times New Roman" w:hAnsi="Times New Roman" w:cs="Times New Roman"/>
          <w:bCs/>
          <w:i/>
          <w:kern w:val="36"/>
          <w:sz w:val="24"/>
          <w:szCs w:val="24"/>
        </w:rPr>
        <w:t>Developmental Psychology, 46</w:t>
      </w:r>
      <w:r>
        <w:rPr>
          <w:rFonts w:ascii="Times New Roman" w:eastAsia="Times New Roman" w:hAnsi="Times New Roman" w:cs="Times New Roman"/>
          <w:bCs/>
          <w:kern w:val="36"/>
          <w:sz w:val="24"/>
          <w:szCs w:val="24"/>
        </w:rPr>
        <w:t xml:space="preserve">(5), </w:t>
      </w:r>
      <w:r w:rsidRPr="00EC5597">
        <w:rPr>
          <w:rFonts w:ascii="Times New Roman" w:eastAsia="Times New Roman" w:hAnsi="Times New Roman" w:cs="Times New Roman"/>
          <w:bCs/>
          <w:kern w:val="36"/>
          <w:sz w:val="24"/>
          <w:szCs w:val="24"/>
        </w:rPr>
        <w:t>1363(9)</w:t>
      </w:r>
    </w:p>
    <w:p w14:paraId="2AEC9735"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Cuevas, K. ; Bell, M.A. ; Calkins, S.D. &amp; </w:t>
      </w:r>
      <w:proofErr w:type="spellStart"/>
      <w:r>
        <w:rPr>
          <w:rFonts w:ascii="Times New Roman" w:eastAsia="Times New Roman" w:hAnsi="Times New Roman" w:cs="Times New Roman"/>
          <w:bCs/>
          <w:kern w:val="36"/>
          <w:sz w:val="24"/>
          <w:szCs w:val="24"/>
        </w:rPr>
        <w:t>Marcovitch</w:t>
      </w:r>
      <w:proofErr w:type="spellEnd"/>
      <w:r>
        <w:rPr>
          <w:rFonts w:ascii="Times New Roman" w:eastAsia="Times New Roman" w:hAnsi="Times New Roman" w:cs="Times New Roman"/>
          <w:bCs/>
          <w:kern w:val="36"/>
          <w:sz w:val="24"/>
          <w:szCs w:val="24"/>
        </w:rPr>
        <w:t>, S. (</w:t>
      </w:r>
      <w:r w:rsidRPr="00EC5597">
        <w:rPr>
          <w:rFonts w:ascii="Times New Roman" w:eastAsia="Times New Roman" w:hAnsi="Times New Roman" w:cs="Times New Roman"/>
          <w:bCs/>
          <w:kern w:val="36"/>
          <w:sz w:val="24"/>
          <w:szCs w:val="24"/>
        </w:rPr>
        <w:t>2012</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 xml:space="preserve">Electroencephalogram and heart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rate measures of working me</w:t>
      </w:r>
      <w:r>
        <w:rPr>
          <w:rFonts w:ascii="Times New Roman" w:eastAsia="Times New Roman" w:hAnsi="Times New Roman" w:cs="Times New Roman"/>
          <w:bCs/>
          <w:kern w:val="36"/>
          <w:sz w:val="24"/>
          <w:szCs w:val="24"/>
        </w:rPr>
        <w:t>mory at 5 and 10 months of age.</w:t>
      </w:r>
      <w:r w:rsidRPr="006469B7">
        <w:rPr>
          <w:rFonts w:ascii="Times New Roman" w:eastAsia="Times New Roman" w:hAnsi="Times New Roman" w:cs="Times New Roman"/>
          <w:bCs/>
          <w:i/>
          <w:kern w:val="36"/>
          <w:sz w:val="24"/>
          <w:szCs w:val="24"/>
        </w:rPr>
        <w:t xml:space="preserve"> Developmental Psychology, </w:t>
      </w:r>
      <w:r>
        <w:rPr>
          <w:rFonts w:ascii="Times New Roman" w:eastAsia="Times New Roman" w:hAnsi="Times New Roman" w:cs="Times New Roman"/>
          <w:bCs/>
          <w:i/>
          <w:kern w:val="36"/>
          <w:sz w:val="24"/>
          <w:szCs w:val="24"/>
        </w:rPr>
        <w:tab/>
      </w:r>
      <w:r w:rsidRPr="006469B7">
        <w:rPr>
          <w:rFonts w:ascii="Times New Roman" w:eastAsia="Times New Roman" w:hAnsi="Times New Roman" w:cs="Times New Roman"/>
          <w:bCs/>
          <w:i/>
          <w:kern w:val="36"/>
          <w:sz w:val="24"/>
          <w:szCs w:val="24"/>
        </w:rPr>
        <w:t>48</w:t>
      </w:r>
      <w:r>
        <w:rPr>
          <w:rFonts w:ascii="Times New Roman" w:eastAsia="Times New Roman" w:hAnsi="Times New Roman" w:cs="Times New Roman"/>
          <w:bCs/>
          <w:kern w:val="36"/>
          <w:sz w:val="24"/>
          <w:szCs w:val="24"/>
        </w:rPr>
        <w:t xml:space="preserve">(4), </w:t>
      </w:r>
      <w:r w:rsidRPr="00EC5597">
        <w:rPr>
          <w:rFonts w:ascii="Times New Roman" w:eastAsia="Times New Roman" w:hAnsi="Times New Roman" w:cs="Times New Roman"/>
          <w:bCs/>
          <w:kern w:val="36"/>
          <w:sz w:val="24"/>
          <w:szCs w:val="24"/>
        </w:rPr>
        <w:t>907(11)</w:t>
      </w:r>
    </w:p>
    <w:p w14:paraId="51719E1D" w14:textId="77777777" w:rsidR="00171BCC" w:rsidRPr="00EC5597" w:rsidRDefault="00171BCC" w:rsidP="006350BE">
      <w:pPr>
        <w:pStyle w:val="Heading1"/>
        <w:spacing w:after="160" w:afterAutospacing="0" w:line="480" w:lineRule="auto"/>
        <w:jc w:val="both"/>
        <w:rPr>
          <w:b w:val="0"/>
          <w:sz w:val="24"/>
          <w:szCs w:val="24"/>
        </w:rPr>
      </w:pPr>
      <w:proofErr w:type="spellStart"/>
      <w:r w:rsidRPr="00EC5597">
        <w:rPr>
          <w:b w:val="0"/>
          <w:sz w:val="24"/>
          <w:szCs w:val="24"/>
        </w:rPr>
        <w:t>Deoni</w:t>
      </w:r>
      <w:proofErr w:type="spellEnd"/>
      <w:r w:rsidRPr="00EC5597">
        <w:rPr>
          <w:b w:val="0"/>
          <w:sz w:val="24"/>
          <w:szCs w:val="24"/>
        </w:rPr>
        <w:t xml:space="preserve">, S.C. </w:t>
      </w:r>
      <w:r>
        <w:rPr>
          <w:b w:val="0"/>
          <w:sz w:val="24"/>
          <w:szCs w:val="24"/>
        </w:rPr>
        <w:t xml:space="preserve">; </w:t>
      </w:r>
      <w:proofErr w:type="spellStart"/>
      <w:r w:rsidRPr="00EC5597">
        <w:rPr>
          <w:b w:val="0"/>
          <w:sz w:val="24"/>
          <w:szCs w:val="24"/>
        </w:rPr>
        <w:t>Mercure</w:t>
      </w:r>
      <w:proofErr w:type="spellEnd"/>
      <w:r w:rsidRPr="00EC5597">
        <w:rPr>
          <w:b w:val="0"/>
          <w:sz w:val="24"/>
          <w:szCs w:val="24"/>
        </w:rPr>
        <w:t>, E.</w:t>
      </w:r>
      <w:r>
        <w:rPr>
          <w:b w:val="0"/>
          <w:sz w:val="24"/>
          <w:szCs w:val="24"/>
        </w:rPr>
        <w:t xml:space="preserve">; </w:t>
      </w:r>
      <w:r w:rsidRPr="00EC5597">
        <w:rPr>
          <w:b w:val="0"/>
          <w:sz w:val="24"/>
          <w:szCs w:val="24"/>
        </w:rPr>
        <w:t xml:space="preserve"> </w:t>
      </w:r>
      <w:proofErr w:type="spellStart"/>
      <w:r w:rsidRPr="00EC5597">
        <w:rPr>
          <w:b w:val="0"/>
          <w:sz w:val="24"/>
          <w:szCs w:val="24"/>
        </w:rPr>
        <w:t>Blasi</w:t>
      </w:r>
      <w:proofErr w:type="spellEnd"/>
      <w:r w:rsidRPr="00EC5597">
        <w:rPr>
          <w:b w:val="0"/>
          <w:sz w:val="24"/>
          <w:szCs w:val="24"/>
        </w:rPr>
        <w:t>, A.</w:t>
      </w:r>
      <w:r>
        <w:rPr>
          <w:b w:val="0"/>
          <w:sz w:val="24"/>
          <w:szCs w:val="24"/>
        </w:rPr>
        <w:t xml:space="preserve">; </w:t>
      </w:r>
      <w:r w:rsidRPr="00EC5597">
        <w:rPr>
          <w:b w:val="0"/>
          <w:sz w:val="24"/>
          <w:szCs w:val="24"/>
        </w:rPr>
        <w:t xml:space="preserve"> </w:t>
      </w:r>
      <w:proofErr w:type="spellStart"/>
      <w:r w:rsidRPr="00EC5597">
        <w:rPr>
          <w:b w:val="0"/>
          <w:sz w:val="24"/>
          <w:szCs w:val="24"/>
        </w:rPr>
        <w:t>Gasston</w:t>
      </w:r>
      <w:proofErr w:type="spellEnd"/>
      <w:r w:rsidRPr="00EC5597">
        <w:rPr>
          <w:b w:val="0"/>
          <w:sz w:val="24"/>
          <w:szCs w:val="24"/>
        </w:rPr>
        <w:t>, D.</w:t>
      </w:r>
      <w:r>
        <w:rPr>
          <w:b w:val="0"/>
          <w:sz w:val="24"/>
          <w:szCs w:val="24"/>
        </w:rPr>
        <w:t xml:space="preserve">; </w:t>
      </w:r>
      <w:r w:rsidRPr="00EC5597">
        <w:rPr>
          <w:b w:val="0"/>
          <w:sz w:val="24"/>
          <w:szCs w:val="24"/>
        </w:rPr>
        <w:t xml:space="preserve"> Thomson, A.</w:t>
      </w:r>
      <w:r>
        <w:rPr>
          <w:b w:val="0"/>
          <w:sz w:val="24"/>
          <w:szCs w:val="24"/>
        </w:rPr>
        <w:t xml:space="preserve">; </w:t>
      </w:r>
      <w:r w:rsidRPr="00EC5597">
        <w:rPr>
          <w:b w:val="0"/>
          <w:sz w:val="24"/>
          <w:szCs w:val="24"/>
        </w:rPr>
        <w:t xml:space="preserve"> Johnson, M.</w:t>
      </w:r>
      <w:r>
        <w:rPr>
          <w:b w:val="0"/>
          <w:sz w:val="24"/>
          <w:szCs w:val="24"/>
        </w:rPr>
        <w:t xml:space="preserve">; </w:t>
      </w:r>
      <w:r w:rsidRPr="00EC5597">
        <w:rPr>
          <w:b w:val="0"/>
          <w:sz w:val="24"/>
          <w:szCs w:val="24"/>
        </w:rPr>
        <w:t xml:space="preserve"> Williams, S.C.</w:t>
      </w:r>
      <w:r>
        <w:rPr>
          <w:b w:val="0"/>
          <w:sz w:val="24"/>
          <w:szCs w:val="24"/>
        </w:rPr>
        <w:t>;</w:t>
      </w:r>
      <w:r w:rsidRPr="00EC5597">
        <w:rPr>
          <w:b w:val="0"/>
          <w:sz w:val="24"/>
          <w:szCs w:val="24"/>
        </w:rPr>
        <w:t xml:space="preserve"> </w:t>
      </w:r>
      <w:r>
        <w:rPr>
          <w:b w:val="0"/>
          <w:sz w:val="24"/>
          <w:szCs w:val="24"/>
        </w:rPr>
        <w:tab/>
        <w:t xml:space="preserve">&amp; </w:t>
      </w:r>
      <w:r w:rsidRPr="00EC5597">
        <w:rPr>
          <w:b w:val="0"/>
          <w:sz w:val="24"/>
          <w:szCs w:val="24"/>
        </w:rPr>
        <w:t>Murphy</w:t>
      </w:r>
      <w:r>
        <w:rPr>
          <w:b w:val="0"/>
          <w:sz w:val="24"/>
          <w:szCs w:val="24"/>
        </w:rPr>
        <w:t>,</w:t>
      </w:r>
      <w:r w:rsidRPr="00EC5597">
        <w:rPr>
          <w:b w:val="0"/>
          <w:sz w:val="24"/>
          <w:szCs w:val="24"/>
        </w:rPr>
        <w:t xml:space="preserve"> D.G. (2011), Mapping infant brain myelination with magnetic resonance </w:t>
      </w:r>
      <w:r>
        <w:rPr>
          <w:b w:val="0"/>
          <w:sz w:val="24"/>
          <w:szCs w:val="24"/>
        </w:rPr>
        <w:tab/>
      </w:r>
      <w:r w:rsidRPr="00EC5597">
        <w:rPr>
          <w:b w:val="0"/>
          <w:sz w:val="24"/>
          <w:szCs w:val="24"/>
        </w:rPr>
        <w:t>imaging</w:t>
      </w:r>
      <w:r>
        <w:rPr>
          <w:b w:val="0"/>
          <w:sz w:val="24"/>
          <w:szCs w:val="24"/>
        </w:rPr>
        <w:t xml:space="preserve">. </w:t>
      </w:r>
      <w:r w:rsidRPr="006469B7">
        <w:rPr>
          <w:b w:val="0"/>
          <w:i/>
          <w:sz w:val="24"/>
          <w:szCs w:val="24"/>
        </w:rPr>
        <w:t>Journal of Neuroscience, 31</w:t>
      </w:r>
      <w:r>
        <w:rPr>
          <w:b w:val="0"/>
          <w:sz w:val="24"/>
          <w:szCs w:val="24"/>
        </w:rPr>
        <w:t xml:space="preserve">, </w:t>
      </w:r>
      <w:r w:rsidRPr="00EC5597">
        <w:rPr>
          <w:b w:val="0"/>
          <w:sz w:val="24"/>
          <w:szCs w:val="24"/>
        </w:rPr>
        <w:t>784–791</w:t>
      </w:r>
    </w:p>
    <w:p w14:paraId="0ECB962B"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gramStart"/>
      <w:r w:rsidRPr="00EC5597">
        <w:rPr>
          <w:rFonts w:ascii="Times New Roman" w:eastAsia="Times New Roman" w:hAnsi="Times New Roman" w:cs="Times New Roman"/>
          <w:bCs/>
          <w:kern w:val="36"/>
          <w:sz w:val="24"/>
          <w:szCs w:val="24"/>
        </w:rPr>
        <w:t>Diamond, A. (1985).</w:t>
      </w:r>
      <w:proofErr w:type="gramEnd"/>
      <w:r w:rsidRPr="00EC5597">
        <w:rPr>
          <w:rFonts w:ascii="Times New Roman" w:eastAsia="Times New Roman" w:hAnsi="Times New Roman" w:cs="Times New Roman"/>
          <w:bCs/>
          <w:kern w:val="36"/>
          <w:sz w:val="24"/>
          <w:szCs w:val="24"/>
        </w:rPr>
        <w:t xml:space="preserve"> Development of the ability to use recall to guide action, as indicated by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infants’ performance on AB. </w:t>
      </w:r>
      <w:r w:rsidRPr="00EC5597">
        <w:rPr>
          <w:rFonts w:ascii="Times New Roman" w:eastAsia="Times New Roman" w:hAnsi="Times New Roman" w:cs="Times New Roman"/>
          <w:bCs/>
          <w:i/>
          <w:kern w:val="36"/>
          <w:sz w:val="24"/>
          <w:szCs w:val="24"/>
        </w:rPr>
        <w:t>Child Development</w:t>
      </w:r>
      <w:proofErr w:type="gramStart"/>
      <w:r w:rsidRPr="00EC5597">
        <w:rPr>
          <w:rFonts w:ascii="Times New Roman" w:eastAsia="Times New Roman" w:hAnsi="Times New Roman" w:cs="Times New Roman"/>
          <w:bCs/>
          <w:i/>
          <w:kern w:val="36"/>
          <w:sz w:val="24"/>
          <w:szCs w:val="24"/>
        </w:rPr>
        <w:t xml:space="preserve">, </w:t>
      </w:r>
      <w:r>
        <w:rPr>
          <w:rFonts w:ascii="Times New Roman" w:eastAsia="Times New Roman" w:hAnsi="Times New Roman" w:cs="Times New Roman"/>
          <w:bCs/>
          <w:i/>
          <w:kern w:val="36"/>
          <w:sz w:val="24"/>
          <w:szCs w:val="24"/>
        </w:rPr>
        <w:t xml:space="preserve"> </w:t>
      </w:r>
      <w:r w:rsidRPr="006469B7">
        <w:rPr>
          <w:rFonts w:ascii="Times New Roman" w:eastAsia="Times New Roman" w:hAnsi="Times New Roman" w:cs="Times New Roman"/>
          <w:bCs/>
          <w:kern w:val="36"/>
          <w:sz w:val="24"/>
          <w:szCs w:val="24"/>
        </w:rPr>
        <w:t>56</w:t>
      </w:r>
      <w:proofErr w:type="gramEnd"/>
      <w:r w:rsidRPr="00EC5597">
        <w:rPr>
          <w:rFonts w:ascii="Times New Roman" w:eastAsia="Times New Roman" w:hAnsi="Times New Roman" w:cs="Times New Roman"/>
          <w:bCs/>
          <w:kern w:val="36"/>
          <w:sz w:val="24"/>
          <w:szCs w:val="24"/>
        </w:rPr>
        <w:t>, 868-883.</w:t>
      </w:r>
    </w:p>
    <w:p w14:paraId="334CA067" w14:textId="77777777" w:rsidR="00171BCC" w:rsidRPr="00EC5597" w:rsidRDefault="00171BCC" w:rsidP="006350BE">
      <w:pPr>
        <w:spacing w:line="480" w:lineRule="auto"/>
        <w:jc w:val="both"/>
        <w:rPr>
          <w:rFonts w:ascii="Times New Roman" w:eastAsia="Times New Roman" w:hAnsi="Times New Roman" w:cs="Times New Roman"/>
          <w:sz w:val="24"/>
          <w:szCs w:val="24"/>
        </w:rPr>
      </w:pPr>
      <w:proofErr w:type="gramStart"/>
      <w:r w:rsidRPr="00EC5597">
        <w:rPr>
          <w:rFonts w:ascii="Times New Roman" w:eastAsia="Times New Roman" w:hAnsi="Times New Roman" w:cs="Times New Roman"/>
          <w:sz w:val="24"/>
          <w:szCs w:val="24"/>
        </w:rPr>
        <w:t>Diamond, A. (1990).</w:t>
      </w:r>
      <w:proofErr w:type="gramEnd"/>
      <w:r w:rsidRPr="00EC5597">
        <w:rPr>
          <w:rFonts w:ascii="Times New Roman" w:eastAsia="Times New Roman" w:hAnsi="Times New Roman" w:cs="Times New Roman"/>
          <w:sz w:val="24"/>
          <w:szCs w:val="24"/>
        </w:rPr>
        <w:t xml:space="preserve"> The development and neural bases of memory functions as indexed by the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 xml:space="preserve">AB and delayed response tasks in human infants and infant monkeys. In A. Diamond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 xml:space="preserve">(Ed.), </w:t>
      </w:r>
      <w:r>
        <w:rPr>
          <w:rFonts w:ascii="Times New Roman" w:eastAsia="Times New Roman" w:hAnsi="Times New Roman" w:cs="Times New Roman"/>
          <w:i/>
          <w:sz w:val="24"/>
          <w:szCs w:val="24"/>
        </w:rPr>
        <w:t>The Development and Neural Bases of Higher Cognitive F</w:t>
      </w:r>
      <w:r w:rsidRPr="006469B7">
        <w:rPr>
          <w:rFonts w:ascii="Times New Roman" w:eastAsia="Times New Roman" w:hAnsi="Times New Roman" w:cs="Times New Roman"/>
          <w:i/>
          <w:sz w:val="24"/>
          <w:szCs w:val="24"/>
        </w:rPr>
        <w:t>unctions</w:t>
      </w:r>
      <w:r w:rsidRPr="00EC5597">
        <w:rPr>
          <w:rFonts w:ascii="Times New Roman" w:eastAsia="Times New Roman" w:hAnsi="Times New Roman" w:cs="Times New Roman"/>
          <w:sz w:val="24"/>
          <w:szCs w:val="24"/>
        </w:rPr>
        <w:t xml:space="preserve"> (pp. 267-309).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New York: New York Academy of Sciences Press.</w:t>
      </w:r>
    </w:p>
    <w:p w14:paraId="1DB24C69"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gramStart"/>
      <w:r w:rsidRPr="00EC5597">
        <w:rPr>
          <w:rFonts w:ascii="Times New Roman" w:eastAsia="Times New Roman" w:hAnsi="Times New Roman" w:cs="Times New Roman"/>
          <w:bCs/>
          <w:kern w:val="36"/>
          <w:sz w:val="24"/>
          <w:szCs w:val="24"/>
        </w:rPr>
        <w:t xml:space="preserve">Diamond, A.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1996</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w:t>
      </w:r>
      <w:proofErr w:type="gramEnd"/>
      <w:r w:rsidRPr="00EC5597">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 xml:space="preserve">Evidence for the importance of dopamine for prefrontal cortex functions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early in life.</w:t>
      </w:r>
      <w:proofErr w:type="gramEnd"/>
      <w:r w:rsidRPr="00EC5597">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i/>
          <w:kern w:val="36"/>
          <w:sz w:val="24"/>
          <w:szCs w:val="24"/>
        </w:rPr>
        <w:t xml:space="preserve">Philosophical Transactions of the Royal Society of London B, </w:t>
      </w:r>
      <w:r w:rsidRPr="002335BF">
        <w:rPr>
          <w:rFonts w:ascii="Times New Roman" w:eastAsia="Times New Roman" w:hAnsi="Times New Roman" w:cs="Times New Roman"/>
          <w:bCs/>
          <w:i/>
          <w:kern w:val="36"/>
          <w:sz w:val="24"/>
          <w:szCs w:val="24"/>
        </w:rPr>
        <w:t>351</w:t>
      </w:r>
      <w:r w:rsidRPr="00EC5597">
        <w:rPr>
          <w:rFonts w:ascii="Times New Roman" w:eastAsia="Times New Roman" w:hAnsi="Times New Roman" w:cs="Times New Roman"/>
          <w:b/>
          <w:bCs/>
          <w:kern w:val="36"/>
          <w:sz w:val="24"/>
          <w:szCs w:val="24"/>
        </w:rPr>
        <w:t xml:space="preserve">, </w:t>
      </w:r>
      <w:r w:rsidRPr="00EC5597">
        <w:rPr>
          <w:rFonts w:ascii="Times New Roman" w:eastAsia="Times New Roman" w:hAnsi="Times New Roman" w:cs="Times New Roman"/>
          <w:bCs/>
          <w:kern w:val="36"/>
          <w:sz w:val="24"/>
          <w:szCs w:val="24"/>
        </w:rPr>
        <w:t>1483-</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1494</w:t>
      </w:r>
    </w:p>
    <w:p w14:paraId="5C2A2C70"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lastRenderedPageBreak/>
        <w:t>Diamo</w:t>
      </w:r>
      <w:r>
        <w:rPr>
          <w:rFonts w:ascii="Times New Roman" w:eastAsia="Times New Roman" w:hAnsi="Times New Roman" w:cs="Times New Roman"/>
          <w:bCs/>
          <w:kern w:val="36"/>
          <w:sz w:val="24"/>
          <w:szCs w:val="24"/>
        </w:rPr>
        <w:t>nd, A. &amp;</w:t>
      </w:r>
      <w:r w:rsidRPr="00EC5597">
        <w:rPr>
          <w:rFonts w:ascii="Times New Roman" w:eastAsia="Times New Roman" w:hAnsi="Times New Roman" w:cs="Times New Roman"/>
          <w:bCs/>
          <w:kern w:val="36"/>
          <w:sz w:val="24"/>
          <w:szCs w:val="24"/>
        </w:rPr>
        <w:t xml:space="preserve"> Goldman-</w:t>
      </w:r>
      <w:proofErr w:type="spellStart"/>
      <w:r w:rsidRPr="00EC5597">
        <w:rPr>
          <w:rFonts w:ascii="Times New Roman" w:eastAsia="Times New Roman" w:hAnsi="Times New Roman" w:cs="Times New Roman"/>
          <w:bCs/>
          <w:kern w:val="36"/>
          <w:sz w:val="24"/>
          <w:szCs w:val="24"/>
        </w:rPr>
        <w:t>Rakic</w:t>
      </w:r>
      <w:proofErr w:type="spellEnd"/>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1989</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Comparison of human infants and rhesus</w:t>
      </w:r>
      <w:r>
        <w:rPr>
          <w:rFonts w:ascii="Times New Roman" w:eastAsia="Times New Roman" w:hAnsi="Times New Roman" w:cs="Times New Roman"/>
          <w:bCs/>
          <w:kern w:val="36"/>
          <w:sz w:val="24"/>
          <w:szCs w:val="24"/>
        </w:rPr>
        <w:t xml:space="preserve"> monkeys on </w:t>
      </w:r>
      <w:r>
        <w:rPr>
          <w:rFonts w:ascii="Times New Roman" w:eastAsia="Times New Roman" w:hAnsi="Times New Roman" w:cs="Times New Roman"/>
          <w:bCs/>
          <w:kern w:val="36"/>
          <w:sz w:val="24"/>
          <w:szCs w:val="24"/>
        </w:rPr>
        <w:tab/>
        <w:t>Piaget's AB̄ task: E</w:t>
      </w:r>
      <w:r w:rsidRPr="00EC5597">
        <w:rPr>
          <w:rFonts w:ascii="Times New Roman" w:eastAsia="Times New Roman" w:hAnsi="Times New Roman" w:cs="Times New Roman"/>
          <w:bCs/>
          <w:kern w:val="36"/>
          <w:sz w:val="24"/>
          <w:szCs w:val="24"/>
        </w:rPr>
        <w:t>vidence for dependence on dorsolateral prefrontal cortex</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ab/>
      </w:r>
      <w:r w:rsidRPr="00D8768B">
        <w:rPr>
          <w:rFonts w:ascii="Times New Roman" w:eastAsia="Times New Roman" w:hAnsi="Times New Roman" w:cs="Times New Roman"/>
          <w:bCs/>
          <w:i/>
          <w:kern w:val="36"/>
          <w:sz w:val="24"/>
          <w:szCs w:val="24"/>
        </w:rPr>
        <w:t>Experimental Brain Research, 74</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24–40</w:t>
      </w:r>
    </w:p>
    <w:p w14:paraId="58F7ABCA" w14:textId="77777777" w:rsidR="00171BCC" w:rsidRPr="00EC5597" w:rsidRDefault="00171BCC" w:rsidP="006350BE">
      <w:pPr>
        <w:pStyle w:val="Heading1"/>
        <w:spacing w:after="160" w:afterAutospacing="0" w:line="480" w:lineRule="auto"/>
        <w:jc w:val="both"/>
        <w:rPr>
          <w:b w:val="0"/>
          <w:sz w:val="24"/>
          <w:szCs w:val="24"/>
        </w:rPr>
      </w:pPr>
      <w:r w:rsidRPr="00EC5597">
        <w:rPr>
          <w:b w:val="0"/>
          <w:sz w:val="24"/>
          <w:szCs w:val="24"/>
        </w:rPr>
        <w:t xml:space="preserve">Diamond, A ; </w:t>
      </w:r>
      <w:proofErr w:type="spellStart"/>
      <w:r w:rsidRPr="00EC5597">
        <w:rPr>
          <w:b w:val="0"/>
          <w:sz w:val="24"/>
          <w:szCs w:val="24"/>
        </w:rPr>
        <w:t>Prevor</w:t>
      </w:r>
      <w:proofErr w:type="spellEnd"/>
      <w:r w:rsidRPr="00EC5597">
        <w:rPr>
          <w:b w:val="0"/>
          <w:sz w:val="24"/>
          <w:szCs w:val="24"/>
        </w:rPr>
        <w:t xml:space="preserve">, M B ; </w:t>
      </w:r>
      <w:proofErr w:type="spellStart"/>
      <w:r w:rsidRPr="00EC5597">
        <w:rPr>
          <w:b w:val="0"/>
          <w:sz w:val="24"/>
          <w:szCs w:val="24"/>
        </w:rPr>
        <w:t>Callender</w:t>
      </w:r>
      <w:proofErr w:type="spellEnd"/>
      <w:r w:rsidRPr="00EC5597">
        <w:rPr>
          <w:b w:val="0"/>
          <w:sz w:val="24"/>
          <w:szCs w:val="24"/>
        </w:rPr>
        <w:t xml:space="preserve">, G ; </w:t>
      </w:r>
      <w:proofErr w:type="spellStart"/>
      <w:r w:rsidRPr="00EC5597">
        <w:rPr>
          <w:b w:val="0"/>
          <w:sz w:val="24"/>
          <w:szCs w:val="24"/>
        </w:rPr>
        <w:t>Druin</w:t>
      </w:r>
      <w:proofErr w:type="spellEnd"/>
      <w:r w:rsidRPr="00EC5597">
        <w:rPr>
          <w:b w:val="0"/>
          <w:sz w:val="24"/>
          <w:szCs w:val="24"/>
        </w:rPr>
        <w:t xml:space="preserve">, D P (1997) Prefrontal cortex cognitive deficits </w:t>
      </w:r>
      <w:r>
        <w:rPr>
          <w:b w:val="0"/>
          <w:sz w:val="24"/>
          <w:szCs w:val="24"/>
        </w:rPr>
        <w:tab/>
      </w:r>
      <w:r w:rsidRPr="00EC5597">
        <w:rPr>
          <w:b w:val="0"/>
          <w:sz w:val="24"/>
          <w:szCs w:val="24"/>
        </w:rPr>
        <w:t xml:space="preserve">in children treated early and continuously for PKU. </w:t>
      </w:r>
      <w:r>
        <w:rPr>
          <w:b w:val="0"/>
          <w:i/>
          <w:sz w:val="24"/>
          <w:szCs w:val="24"/>
        </w:rPr>
        <w:t>Monographs of the Society for</w:t>
      </w:r>
      <w:r>
        <w:rPr>
          <w:b w:val="0"/>
          <w:i/>
          <w:sz w:val="24"/>
          <w:szCs w:val="24"/>
        </w:rPr>
        <w:tab/>
      </w:r>
      <w:r w:rsidRPr="00D8768B">
        <w:rPr>
          <w:b w:val="0"/>
          <w:i/>
          <w:sz w:val="24"/>
          <w:szCs w:val="24"/>
        </w:rPr>
        <w:t>Research in Child Development, 62</w:t>
      </w:r>
      <w:r w:rsidRPr="000E032B">
        <w:rPr>
          <w:b w:val="0"/>
          <w:sz w:val="24"/>
          <w:szCs w:val="24"/>
        </w:rPr>
        <w:t xml:space="preserve">(4), </w:t>
      </w:r>
      <w:proofErr w:type="spellStart"/>
      <w:r w:rsidRPr="000E032B">
        <w:rPr>
          <w:b w:val="0"/>
          <w:sz w:val="24"/>
          <w:szCs w:val="24"/>
        </w:rPr>
        <w:t>i</w:t>
      </w:r>
      <w:proofErr w:type="spellEnd"/>
      <w:r w:rsidRPr="000E032B">
        <w:rPr>
          <w:b w:val="0"/>
          <w:sz w:val="24"/>
          <w:szCs w:val="24"/>
        </w:rPr>
        <w:t>-v, 1-208</w:t>
      </w:r>
    </w:p>
    <w:p w14:paraId="30863BD3" w14:textId="5A88DA15" w:rsidR="00171BCC" w:rsidRPr="00EC5597" w:rsidRDefault="00171BCC" w:rsidP="006350BE">
      <w:pPr>
        <w:spacing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Dietrich A; Frederick DL;</w:t>
      </w:r>
      <w:r w:rsidRPr="00EC5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&amp; </w:t>
      </w:r>
      <w:r w:rsidRPr="00EC5597">
        <w:rPr>
          <w:rFonts w:ascii="Times New Roman" w:eastAsia="Times New Roman" w:hAnsi="Times New Roman" w:cs="Times New Roman"/>
          <w:sz w:val="24"/>
          <w:szCs w:val="24"/>
        </w:rPr>
        <w:t>Allen JD.</w:t>
      </w:r>
      <w:proofErr w:type="gramEnd"/>
      <w:r w:rsidRPr="00EC5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C5597">
        <w:rPr>
          <w:rFonts w:ascii="Times New Roman" w:eastAsia="Times New Roman" w:hAnsi="Times New Roman" w:cs="Times New Roman"/>
          <w:sz w:val="24"/>
          <w:szCs w:val="24"/>
        </w:rPr>
        <w:t>1997</w:t>
      </w:r>
      <w:r>
        <w:rPr>
          <w:rFonts w:ascii="Times New Roman" w:eastAsia="Times New Roman" w:hAnsi="Times New Roman" w:cs="Times New Roman"/>
          <w:sz w:val="24"/>
          <w:szCs w:val="24"/>
        </w:rPr>
        <w:t>)</w:t>
      </w:r>
      <w:r w:rsidRPr="00EC5597">
        <w:rPr>
          <w:rFonts w:ascii="Times New Roman" w:eastAsia="Times New Roman" w:hAnsi="Times New Roman" w:cs="Times New Roman"/>
          <w:sz w:val="24"/>
          <w:szCs w:val="24"/>
        </w:rPr>
        <w:t xml:space="preserve">. </w:t>
      </w:r>
      <w:proofErr w:type="gramStart"/>
      <w:r w:rsidRPr="00EC5597">
        <w:rPr>
          <w:rFonts w:ascii="Times New Roman" w:eastAsia="Times New Roman" w:hAnsi="Times New Roman" w:cs="Times New Roman"/>
          <w:sz w:val="24"/>
          <w:szCs w:val="24"/>
        </w:rPr>
        <w:t>The</w:t>
      </w:r>
      <w:proofErr w:type="gramEnd"/>
      <w:r w:rsidRPr="00EC5597">
        <w:rPr>
          <w:rFonts w:ascii="Times New Roman" w:eastAsia="Times New Roman" w:hAnsi="Times New Roman" w:cs="Times New Roman"/>
          <w:sz w:val="24"/>
          <w:szCs w:val="24"/>
        </w:rPr>
        <w:t xml:space="preserve"> effects of total and subtotal prefrontal cortex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lesions on the timing ability of the rat.</w:t>
      </w:r>
      <w:r>
        <w:rPr>
          <w:rFonts w:ascii="Times New Roman" w:eastAsia="Times New Roman" w:hAnsi="Times New Roman" w:cs="Times New Roman"/>
          <w:sz w:val="24"/>
          <w:szCs w:val="24"/>
        </w:rPr>
        <w:t xml:space="preserve"> </w:t>
      </w:r>
      <w:r w:rsidRPr="00E860D7">
        <w:rPr>
          <w:rFonts w:ascii="Times New Roman" w:eastAsia="Times New Roman" w:hAnsi="Times New Roman" w:cs="Times New Roman"/>
          <w:i/>
          <w:sz w:val="24"/>
          <w:szCs w:val="24"/>
        </w:rPr>
        <w:t>Psychobiology, 25</w:t>
      </w:r>
      <w:r>
        <w:rPr>
          <w:rFonts w:ascii="Times New Roman" w:eastAsia="Times New Roman" w:hAnsi="Times New Roman" w:cs="Times New Roman"/>
          <w:sz w:val="24"/>
          <w:szCs w:val="24"/>
        </w:rPr>
        <w:t xml:space="preserve">, </w:t>
      </w:r>
      <w:r w:rsidR="000E032B">
        <w:rPr>
          <w:rFonts w:ascii="Times New Roman" w:eastAsia="Times New Roman" w:hAnsi="Times New Roman" w:cs="Times New Roman"/>
          <w:sz w:val="24"/>
          <w:szCs w:val="24"/>
        </w:rPr>
        <w:t>191-</w:t>
      </w:r>
      <w:r w:rsidRPr="00EC5597">
        <w:rPr>
          <w:rFonts w:ascii="Times New Roman" w:eastAsia="Times New Roman" w:hAnsi="Times New Roman" w:cs="Times New Roman"/>
          <w:sz w:val="24"/>
          <w:szCs w:val="24"/>
        </w:rPr>
        <w:t>201</w:t>
      </w:r>
    </w:p>
    <w:p w14:paraId="28B1E685" w14:textId="77777777" w:rsidR="00171BCC" w:rsidRPr="00EC5597" w:rsidRDefault="00171BCC" w:rsidP="006350BE">
      <w:pPr>
        <w:spacing w:line="480" w:lineRule="auto"/>
        <w:jc w:val="both"/>
        <w:rPr>
          <w:rStyle w:val="exlresultdetails"/>
          <w:rFonts w:ascii="Times New Roman" w:hAnsi="Times New Roman" w:cs="Times New Roman"/>
          <w:sz w:val="24"/>
          <w:szCs w:val="24"/>
        </w:rPr>
      </w:pPr>
      <w:proofErr w:type="spellStart"/>
      <w:proofErr w:type="gramStart"/>
      <w:r w:rsidRPr="00EC5597">
        <w:rPr>
          <w:rFonts w:ascii="Times New Roman" w:eastAsia="Times New Roman" w:hAnsi="Times New Roman" w:cs="Times New Roman"/>
          <w:bCs/>
          <w:kern w:val="36"/>
          <w:sz w:val="24"/>
          <w:szCs w:val="24"/>
        </w:rPr>
        <w:t>Fagen</w:t>
      </w:r>
      <w:proofErr w:type="spellEnd"/>
      <w:r w:rsidRPr="00EC5597">
        <w:rPr>
          <w:rFonts w:ascii="Times New Roman" w:eastAsia="Times New Roman" w:hAnsi="Times New Roman" w:cs="Times New Roman"/>
          <w:bCs/>
          <w:kern w:val="36"/>
          <w:sz w:val="24"/>
          <w:szCs w:val="24"/>
        </w:rPr>
        <w:t>, J</w:t>
      </w:r>
      <w:r>
        <w:rPr>
          <w:rFonts w:ascii="Times New Roman" w:eastAsia="Times New Roman" w:hAnsi="Times New Roman" w:cs="Times New Roman"/>
          <w:bCs/>
          <w:kern w:val="36"/>
          <w:sz w:val="24"/>
          <w:szCs w:val="24"/>
        </w:rPr>
        <w:t xml:space="preserve">.; </w:t>
      </w:r>
      <w:proofErr w:type="spellStart"/>
      <w:r>
        <w:rPr>
          <w:rFonts w:ascii="Times New Roman" w:eastAsia="Times New Roman" w:hAnsi="Times New Roman" w:cs="Times New Roman"/>
          <w:bCs/>
          <w:kern w:val="36"/>
          <w:sz w:val="24"/>
          <w:szCs w:val="24"/>
        </w:rPr>
        <w:t>Prigot</w:t>
      </w:r>
      <w:proofErr w:type="spellEnd"/>
      <w:r>
        <w:rPr>
          <w:rFonts w:ascii="Times New Roman" w:eastAsia="Times New Roman" w:hAnsi="Times New Roman" w:cs="Times New Roman"/>
          <w:bCs/>
          <w:kern w:val="36"/>
          <w:sz w:val="24"/>
          <w:szCs w:val="24"/>
        </w:rPr>
        <w:t xml:space="preserve">, J.; </w:t>
      </w:r>
      <w:r w:rsidRPr="00EC5597">
        <w:rPr>
          <w:rFonts w:ascii="Times New Roman" w:eastAsia="Times New Roman" w:hAnsi="Times New Roman" w:cs="Times New Roman"/>
          <w:bCs/>
          <w:kern w:val="36"/>
          <w:sz w:val="24"/>
          <w:szCs w:val="24"/>
        </w:rPr>
        <w:t>Carroll, M</w:t>
      </w:r>
      <w:r>
        <w:rPr>
          <w:rFonts w:ascii="Times New Roman" w:eastAsia="Times New Roman" w:hAnsi="Times New Roman" w:cs="Times New Roman"/>
          <w:bCs/>
          <w:kern w:val="36"/>
          <w:sz w:val="24"/>
          <w:szCs w:val="24"/>
        </w:rPr>
        <w:t xml:space="preserve">.; </w:t>
      </w:r>
      <w:proofErr w:type="spellStart"/>
      <w:r>
        <w:rPr>
          <w:rFonts w:ascii="Times New Roman" w:eastAsia="Times New Roman" w:hAnsi="Times New Roman" w:cs="Times New Roman"/>
          <w:bCs/>
          <w:kern w:val="36"/>
          <w:sz w:val="24"/>
          <w:szCs w:val="24"/>
        </w:rPr>
        <w:t>Pioli</w:t>
      </w:r>
      <w:proofErr w:type="spellEnd"/>
      <w:r>
        <w:rPr>
          <w:rFonts w:ascii="Times New Roman" w:eastAsia="Times New Roman" w:hAnsi="Times New Roman" w:cs="Times New Roman"/>
          <w:bCs/>
          <w:kern w:val="36"/>
          <w:sz w:val="24"/>
          <w:szCs w:val="24"/>
        </w:rPr>
        <w:t>, L.; Stein, A.; &amp; Franco, A.</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1997</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w:t>
      </w:r>
      <w:proofErr w:type="gramEnd"/>
      <w:r w:rsidRPr="00EC5597">
        <w:rPr>
          <w:rFonts w:ascii="Times New Roman" w:eastAsia="Times New Roman" w:hAnsi="Times New Roman" w:cs="Times New Roman"/>
          <w:bCs/>
          <w:kern w:val="36"/>
          <w:sz w:val="24"/>
          <w:szCs w:val="24"/>
        </w:rPr>
        <w:t xml:space="preserve"> </w:t>
      </w:r>
      <w:proofErr w:type="gramStart"/>
      <w:r>
        <w:rPr>
          <w:rFonts w:ascii="Times New Roman" w:eastAsia="Times New Roman" w:hAnsi="Times New Roman" w:cs="Times New Roman"/>
          <w:bCs/>
          <w:kern w:val="36"/>
          <w:sz w:val="24"/>
          <w:szCs w:val="24"/>
        </w:rPr>
        <w:t xml:space="preserve">Auditory context and </w:t>
      </w:r>
      <w:r>
        <w:rPr>
          <w:rFonts w:ascii="Times New Roman" w:eastAsia="Times New Roman" w:hAnsi="Times New Roman" w:cs="Times New Roman"/>
          <w:bCs/>
          <w:kern w:val="36"/>
          <w:sz w:val="24"/>
          <w:szCs w:val="24"/>
        </w:rPr>
        <w:tab/>
        <w:t>m</w:t>
      </w:r>
      <w:r w:rsidRPr="00EC5597">
        <w:rPr>
          <w:rFonts w:ascii="Times New Roman" w:eastAsia="Times New Roman" w:hAnsi="Times New Roman" w:cs="Times New Roman"/>
          <w:bCs/>
          <w:kern w:val="36"/>
          <w:sz w:val="24"/>
          <w:szCs w:val="24"/>
        </w:rPr>
        <w:t>em</w:t>
      </w:r>
      <w:r>
        <w:rPr>
          <w:rFonts w:ascii="Times New Roman" w:eastAsia="Times New Roman" w:hAnsi="Times New Roman" w:cs="Times New Roman"/>
          <w:bCs/>
          <w:kern w:val="36"/>
          <w:sz w:val="24"/>
          <w:szCs w:val="24"/>
        </w:rPr>
        <w:t>ory retrieval in young i</w:t>
      </w:r>
      <w:r w:rsidRPr="00EC5597">
        <w:rPr>
          <w:rFonts w:ascii="Times New Roman" w:eastAsia="Times New Roman" w:hAnsi="Times New Roman" w:cs="Times New Roman"/>
          <w:bCs/>
          <w:kern w:val="36"/>
          <w:sz w:val="24"/>
          <w:szCs w:val="24"/>
        </w:rPr>
        <w:t>nfants.</w:t>
      </w:r>
      <w:proofErr w:type="gramEnd"/>
      <w:r w:rsidRPr="00EC5597">
        <w:rPr>
          <w:rFonts w:ascii="Times New Roman" w:eastAsia="Times New Roman" w:hAnsi="Times New Roman" w:cs="Times New Roman"/>
          <w:bCs/>
          <w:kern w:val="36"/>
          <w:sz w:val="24"/>
          <w:szCs w:val="24"/>
        </w:rPr>
        <w:t xml:space="preserve"> </w:t>
      </w:r>
      <w:proofErr w:type="gramStart"/>
      <w:r w:rsidRPr="00E860D7">
        <w:rPr>
          <w:rFonts w:ascii="Times New Roman" w:eastAsia="Times New Roman" w:hAnsi="Times New Roman" w:cs="Times New Roman"/>
          <w:bCs/>
          <w:i/>
          <w:kern w:val="36"/>
          <w:sz w:val="24"/>
          <w:szCs w:val="24"/>
        </w:rPr>
        <w:t>Child Development.</w:t>
      </w:r>
      <w:proofErr w:type="gramEnd"/>
      <w:r w:rsidRPr="00E860D7">
        <w:rPr>
          <w:rFonts w:ascii="Times New Roman" w:eastAsia="Times New Roman" w:hAnsi="Times New Roman" w:cs="Times New Roman"/>
          <w:bCs/>
          <w:i/>
          <w:kern w:val="36"/>
          <w:sz w:val="24"/>
          <w:szCs w:val="24"/>
        </w:rPr>
        <w:t xml:space="preserve"> </w:t>
      </w:r>
      <w:r w:rsidRPr="00E860D7">
        <w:rPr>
          <w:rStyle w:val="exlresultdetails"/>
          <w:rFonts w:ascii="Times New Roman" w:hAnsi="Times New Roman" w:cs="Times New Roman"/>
          <w:i/>
          <w:sz w:val="24"/>
          <w:szCs w:val="24"/>
        </w:rPr>
        <w:t>68</w:t>
      </w:r>
      <w:r w:rsidRPr="00EC5597">
        <w:rPr>
          <w:rStyle w:val="exlresultdetails"/>
          <w:rFonts w:ascii="Times New Roman" w:hAnsi="Times New Roman" w:cs="Times New Roman"/>
          <w:sz w:val="24"/>
          <w:szCs w:val="24"/>
        </w:rPr>
        <w:t>(6), 1057-1066</w:t>
      </w:r>
    </w:p>
    <w:p w14:paraId="4BE54020"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Fossella, J.; </w:t>
      </w:r>
      <w:proofErr w:type="spellStart"/>
      <w:r>
        <w:rPr>
          <w:rFonts w:ascii="Times New Roman" w:eastAsia="Times New Roman" w:hAnsi="Times New Roman" w:cs="Times New Roman"/>
          <w:bCs/>
          <w:kern w:val="36"/>
          <w:sz w:val="24"/>
          <w:szCs w:val="24"/>
        </w:rPr>
        <w:t>Sommer</w:t>
      </w:r>
      <w:proofErr w:type="spellEnd"/>
      <w:r>
        <w:rPr>
          <w:rFonts w:ascii="Times New Roman" w:eastAsia="Times New Roman" w:hAnsi="Times New Roman" w:cs="Times New Roman"/>
          <w:bCs/>
          <w:kern w:val="36"/>
          <w:sz w:val="24"/>
          <w:szCs w:val="24"/>
        </w:rPr>
        <w:t>, T.; Fan, J.; Wu, Y.; Swanson, J.; Pfaff, D.; Posner, M.</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2002</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 xml:space="preserve">Assessing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the molecular genetics of attention networks</w:t>
      </w:r>
      <w:r>
        <w:rPr>
          <w:rFonts w:ascii="Times New Roman" w:eastAsia="Times New Roman" w:hAnsi="Times New Roman" w:cs="Times New Roman"/>
          <w:bCs/>
          <w:kern w:val="36"/>
          <w:sz w:val="24"/>
          <w:szCs w:val="24"/>
        </w:rPr>
        <w:t xml:space="preserve">. </w:t>
      </w:r>
      <w:r w:rsidRPr="002335BF">
        <w:rPr>
          <w:rFonts w:ascii="Times New Roman" w:eastAsia="Times New Roman" w:hAnsi="Times New Roman" w:cs="Times New Roman"/>
          <w:bCs/>
          <w:i/>
          <w:kern w:val="36"/>
          <w:sz w:val="24"/>
          <w:szCs w:val="24"/>
        </w:rPr>
        <w:t>BMC Neuroscience, 3</w:t>
      </w:r>
      <w:r>
        <w:rPr>
          <w:rFonts w:ascii="Times New Roman" w:eastAsia="Times New Roman" w:hAnsi="Times New Roman" w:cs="Times New Roman"/>
          <w:bCs/>
          <w:kern w:val="36"/>
          <w:sz w:val="24"/>
          <w:szCs w:val="24"/>
        </w:rPr>
        <w:t xml:space="preserve">(1), </w:t>
      </w:r>
      <w:r w:rsidRPr="00EC5597">
        <w:rPr>
          <w:rFonts w:ascii="Times New Roman" w:eastAsia="Times New Roman" w:hAnsi="Times New Roman" w:cs="Times New Roman"/>
          <w:bCs/>
          <w:kern w:val="36"/>
          <w:sz w:val="24"/>
          <w:szCs w:val="24"/>
        </w:rPr>
        <w:t>14</w:t>
      </w:r>
    </w:p>
    <w:p w14:paraId="34D9F43A" w14:textId="77777777" w:rsidR="00171BCC" w:rsidRPr="00EC5597" w:rsidRDefault="00171BCC" w:rsidP="006350BE">
      <w:pPr>
        <w:spacing w:line="480" w:lineRule="auto"/>
        <w:jc w:val="both"/>
        <w:rPr>
          <w:rFonts w:ascii="Times New Roman" w:hAnsi="Times New Roman" w:cs="Times New Roman"/>
          <w:sz w:val="24"/>
          <w:szCs w:val="24"/>
        </w:rPr>
      </w:pPr>
      <w:proofErr w:type="spellStart"/>
      <w:r w:rsidRPr="00EC5597">
        <w:rPr>
          <w:rFonts w:ascii="Times New Roman" w:eastAsia="Calibri" w:hAnsi="Times New Roman" w:cs="Times New Roman"/>
          <w:sz w:val="24"/>
          <w:szCs w:val="24"/>
        </w:rPr>
        <w:t>Freeseman</w:t>
      </w:r>
      <w:proofErr w:type="spellEnd"/>
      <w:r w:rsidRPr="00EC5597">
        <w:rPr>
          <w:rFonts w:ascii="Times New Roman" w:eastAsia="Calibri" w:hAnsi="Times New Roman" w:cs="Times New Roman"/>
          <w:sz w:val="24"/>
          <w:szCs w:val="24"/>
        </w:rPr>
        <w:t xml:space="preserve">, L., Colombo, J., </w:t>
      </w:r>
      <w:proofErr w:type="spellStart"/>
      <w:r w:rsidRPr="00EC5597">
        <w:rPr>
          <w:rFonts w:ascii="Times New Roman" w:eastAsia="Calibri" w:hAnsi="Times New Roman" w:cs="Times New Roman"/>
          <w:sz w:val="24"/>
          <w:szCs w:val="24"/>
        </w:rPr>
        <w:t>Coldren</w:t>
      </w:r>
      <w:proofErr w:type="spellEnd"/>
      <w:r w:rsidRPr="00EC5597">
        <w:rPr>
          <w:rFonts w:ascii="Times New Roman" w:eastAsia="Calibri" w:hAnsi="Times New Roman" w:cs="Times New Roman"/>
          <w:sz w:val="24"/>
          <w:szCs w:val="24"/>
        </w:rPr>
        <w:t xml:space="preserve">, J. (1993) Individual differences in infant visual attention: </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Four-month-</w:t>
      </w:r>
      <w:proofErr w:type="spellStart"/>
      <w:r w:rsidRPr="00EC5597">
        <w:rPr>
          <w:rFonts w:ascii="Times New Roman" w:eastAsia="Calibri" w:hAnsi="Times New Roman" w:cs="Times New Roman"/>
          <w:sz w:val="24"/>
          <w:szCs w:val="24"/>
        </w:rPr>
        <w:t>old’s</w:t>
      </w:r>
      <w:proofErr w:type="spellEnd"/>
      <w:r w:rsidRPr="00EC5597">
        <w:rPr>
          <w:rFonts w:ascii="Times New Roman" w:eastAsia="Calibri" w:hAnsi="Times New Roman" w:cs="Times New Roman"/>
          <w:sz w:val="24"/>
          <w:szCs w:val="24"/>
        </w:rPr>
        <w:t xml:space="preserve"> discrimination and generalization of global and local stimulus </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 xml:space="preserve">properties. </w:t>
      </w:r>
      <w:r w:rsidRPr="00EC5597">
        <w:rPr>
          <w:rFonts w:ascii="Times New Roman" w:eastAsia="Calibri" w:hAnsi="Times New Roman" w:cs="Times New Roman"/>
          <w:i/>
          <w:iCs/>
          <w:sz w:val="24"/>
          <w:szCs w:val="24"/>
        </w:rPr>
        <w:t xml:space="preserve">Child Development, 64(4), </w:t>
      </w:r>
      <w:r w:rsidRPr="00EC5597">
        <w:rPr>
          <w:rFonts w:ascii="Times New Roman" w:eastAsia="Calibri" w:hAnsi="Times New Roman" w:cs="Times New Roman"/>
          <w:sz w:val="24"/>
          <w:szCs w:val="24"/>
        </w:rPr>
        <w:t>1191-1203.</w:t>
      </w:r>
    </w:p>
    <w:p w14:paraId="287B1E6D" w14:textId="77777777" w:rsidR="00171BCC" w:rsidRPr="00EC5597" w:rsidRDefault="00171BCC" w:rsidP="006350BE">
      <w:pPr>
        <w:spacing w:line="480" w:lineRule="auto"/>
        <w:jc w:val="both"/>
        <w:rPr>
          <w:rFonts w:ascii="Times New Roman" w:hAnsi="Times New Roman" w:cs="Times New Roman"/>
          <w:sz w:val="24"/>
          <w:szCs w:val="24"/>
        </w:rPr>
      </w:pPr>
      <w:proofErr w:type="gramStart"/>
      <w:r w:rsidRPr="00EC5597">
        <w:rPr>
          <w:rFonts w:ascii="Times New Roman" w:eastAsia="Calibri" w:hAnsi="Times New Roman" w:cs="Times New Roman"/>
          <w:sz w:val="24"/>
          <w:szCs w:val="24"/>
        </w:rPr>
        <w:t>Frick, J., &amp; Colombo, J. (1996).</w:t>
      </w:r>
      <w:proofErr w:type="gramEnd"/>
      <w:r w:rsidRPr="00EC5597">
        <w:rPr>
          <w:rFonts w:ascii="Times New Roman" w:eastAsia="Calibri" w:hAnsi="Times New Roman" w:cs="Times New Roman"/>
          <w:sz w:val="24"/>
          <w:szCs w:val="24"/>
        </w:rPr>
        <w:t xml:space="preserve"> Individual differences in visual attention: Recognition of </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 xml:space="preserve">degraded visual forms by four-month—olds. </w:t>
      </w:r>
      <w:r w:rsidRPr="00EC5597">
        <w:rPr>
          <w:rFonts w:ascii="Times New Roman" w:eastAsia="Calibri" w:hAnsi="Times New Roman" w:cs="Times New Roman"/>
          <w:i/>
          <w:iCs/>
          <w:sz w:val="24"/>
          <w:szCs w:val="24"/>
        </w:rPr>
        <w:t xml:space="preserve">Child Development, 67(1), </w:t>
      </w:r>
      <w:r w:rsidRPr="00EC5597">
        <w:rPr>
          <w:rFonts w:ascii="Times New Roman" w:eastAsia="Calibri" w:hAnsi="Times New Roman" w:cs="Times New Roman"/>
          <w:sz w:val="24"/>
          <w:szCs w:val="24"/>
        </w:rPr>
        <w:t>188-204.</w:t>
      </w:r>
    </w:p>
    <w:p w14:paraId="164B0EC5" w14:textId="77777777" w:rsidR="00171BCC" w:rsidRPr="00EC5597" w:rsidRDefault="00171BCC" w:rsidP="006350BE">
      <w:pPr>
        <w:spacing w:line="480" w:lineRule="auto"/>
        <w:jc w:val="both"/>
        <w:rPr>
          <w:rFonts w:ascii="Times New Roman" w:hAnsi="Times New Roman" w:cs="Times New Roman"/>
          <w:sz w:val="24"/>
          <w:szCs w:val="24"/>
        </w:rPr>
      </w:pPr>
      <w:proofErr w:type="gramStart"/>
      <w:r w:rsidRPr="00EC5597">
        <w:rPr>
          <w:rFonts w:ascii="Times New Roman" w:eastAsia="Calibri" w:hAnsi="Times New Roman" w:cs="Times New Roman"/>
          <w:sz w:val="24"/>
          <w:szCs w:val="24"/>
        </w:rPr>
        <w:t xml:space="preserve">Frick, J., Colombo, J., &amp; Saxon, T. (1999) Individual and developmental differences in </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disengagement of fixation in early infancy.</w:t>
      </w:r>
      <w:proofErr w:type="gramEnd"/>
      <w:r w:rsidRPr="00EC5597">
        <w:rPr>
          <w:rFonts w:ascii="Times New Roman" w:eastAsia="Calibri" w:hAnsi="Times New Roman" w:cs="Times New Roman"/>
          <w:sz w:val="24"/>
          <w:szCs w:val="24"/>
        </w:rPr>
        <w:t xml:space="preserve"> </w:t>
      </w:r>
      <w:r w:rsidRPr="00EC5597">
        <w:rPr>
          <w:rFonts w:ascii="Times New Roman" w:eastAsia="Calibri" w:hAnsi="Times New Roman" w:cs="Times New Roman"/>
          <w:i/>
          <w:iCs/>
          <w:sz w:val="24"/>
          <w:szCs w:val="24"/>
        </w:rPr>
        <w:t xml:space="preserve">Child Development, 70(3), </w:t>
      </w:r>
      <w:r w:rsidRPr="00EC5597">
        <w:rPr>
          <w:rFonts w:ascii="Times New Roman" w:eastAsia="Calibri" w:hAnsi="Times New Roman" w:cs="Times New Roman"/>
          <w:sz w:val="24"/>
          <w:szCs w:val="24"/>
        </w:rPr>
        <w:t>537-548.</w:t>
      </w:r>
    </w:p>
    <w:p w14:paraId="588266DE"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spellStart"/>
      <w:r w:rsidRPr="00EC5597">
        <w:rPr>
          <w:rFonts w:ascii="Times New Roman" w:eastAsia="Times New Roman" w:hAnsi="Times New Roman" w:cs="Times New Roman"/>
          <w:bCs/>
          <w:kern w:val="36"/>
          <w:sz w:val="24"/>
          <w:szCs w:val="24"/>
        </w:rPr>
        <w:lastRenderedPageBreak/>
        <w:t>Gizer</w:t>
      </w:r>
      <w:proofErr w:type="spellEnd"/>
      <w:r w:rsidRPr="00EC5597">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IR ;</w:t>
      </w:r>
      <w:proofErr w:type="gramEnd"/>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 xml:space="preserve">&amp; </w:t>
      </w:r>
      <w:r w:rsidRPr="00EC5597">
        <w:rPr>
          <w:rFonts w:ascii="Times New Roman" w:eastAsia="Times New Roman" w:hAnsi="Times New Roman" w:cs="Times New Roman"/>
          <w:bCs/>
          <w:kern w:val="36"/>
          <w:sz w:val="24"/>
          <w:szCs w:val="24"/>
        </w:rPr>
        <w:t>Waldman, ID</w:t>
      </w:r>
      <w:r>
        <w:rPr>
          <w:rFonts w:ascii="Times New Roman" w:eastAsia="Times New Roman" w:hAnsi="Times New Roman" w:cs="Times New Roman"/>
          <w:bCs/>
          <w:kern w:val="36"/>
          <w:sz w:val="24"/>
          <w:szCs w:val="24"/>
        </w:rPr>
        <w:t xml:space="preserve"> (2012). </w:t>
      </w:r>
      <w:proofErr w:type="gramStart"/>
      <w:r>
        <w:rPr>
          <w:rFonts w:ascii="Times New Roman" w:eastAsia="Times New Roman" w:hAnsi="Times New Roman" w:cs="Times New Roman"/>
          <w:bCs/>
          <w:kern w:val="36"/>
          <w:sz w:val="24"/>
          <w:szCs w:val="24"/>
        </w:rPr>
        <w:t xml:space="preserve">Double dissociation between lab measures of inattention and </w:t>
      </w:r>
      <w:r>
        <w:rPr>
          <w:rFonts w:ascii="Times New Roman" w:eastAsia="Times New Roman" w:hAnsi="Times New Roman" w:cs="Times New Roman"/>
          <w:bCs/>
          <w:kern w:val="36"/>
          <w:sz w:val="24"/>
          <w:szCs w:val="24"/>
        </w:rPr>
        <w:tab/>
        <w:t>impulsivity and the dopamine transporter gene (DAT1) and dopamine D4 receptor g</w:t>
      </w:r>
      <w:r w:rsidRPr="00EC5597">
        <w:rPr>
          <w:rFonts w:ascii="Times New Roman" w:eastAsia="Times New Roman" w:hAnsi="Times New Roman" w:cs="Times New Roman"/>
          <w:bCs/>
          <w:kern w:val="36"/>
          <w:sz w:val="24"/>
          <w:szCs w:val="24"/>
        </w:rPr>
        <w:t xml:space="preserve">ene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(DRD4)</w:t>
      </w:r>
      <w:r>
        <w:rPr>
          <w:rFonts w:ascii="Times New Roman" w:eastAsia="Times New Roman" w:hAnsi="Times New Roman" w:cs="Times New Roman"/>
          <w:bCs/>
          <w:kern w:val="36"/>
          <w:sz w:val="24"/>
          <w:szCs w:val="24"/>
        </w:rPr>
        <w:t>.</w:t>
      </w:r>
      <w:proofErr w:type="gramEnd"/>
      <w:r>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i/>
          <w:kern w:val="36"/>
          <w:sz w:val="24"/>
          <w:szCs w:val="24"/>
        </w:rPr>
        <w:t>Journal o</w:t>
      </w:r>
      <w:r w:rsidRPr="002335BF">
        <w:rPr>
          <w:rFonts w:ascii="Times New Roman" w:eastAsia="Times New Roman" w:hAnsi="Times New Roman" w:cs="Times New Roman"/>
          <w:bCs/>
          <w:i/>
          <w:kern w:val="36"/>
          <w:sz w:val="24"/>
          <w:szCs w:val="24"/>
        </w:rPr>
        <w:t>f Abnormal Psychology, 121</w:t>
      </w:r>
      <w:r w:rsidRPr="00EC5597">
        <w:rPr>
          <w:rFonts w:ascii="Times New Roman" w:eastAsia="Times New Roman" w:hAnsi="Times New Roman" w:cs="Times New Roman"/>
          <w:bCs/>
          <w:kern w:val="36"/>
          <w:sz w:val="24"/>
          <w:szCs w:val="24"/>
        </w:rPr>
        <w:t>(4), 1011-1023</w:t>
      </w:r>
    </w:p>
    <w:p w14:paraId="1DB1418B" w14:textId="77777777" w:rsidR="00171BCC" w:rsidRPr="00EC5597" w:rsidRDefault="00171BCC" w:rsidP="006350BE">
      <w:pPr>
        <w:spacing w:line="480" w:lineRule="auto"/>
        <w:jc w:val="both"/>
        <w:rPr>
          <w:rFonts w:ascii="Times New Roman" w:hAnsi="Times New Roman" w:cs="Times New Roman"/>
          <w:sz w:val="24"/>
          <w:szCs w:val="24"/>
        </w:rPr>
      </w:pPr>
      <w:proofErr w:type="gramStart"/>
      <w:r w:rsidRPr="00EC5597">
        <w:rPr>
          <w:rFonts w:ascii="Times New Roman" w:hAnsi="Times New Roman" w:cs="Times New Roman"/>
          <w:sz w:val="24"/>
          <w:szCs w:val="24"/>
        </w:rPr>
        <w:t>Guy, M., Reynolds, G.D., &amp; Zhang, D. (2013).</w:t>
      </w:r>
      <w:proofErr w:type="gramEnd"/>
      <w:r w:rsidRPr="00EC5597">
        <w:rPr>
          <w:rFonts w:ascii="Times New Roman" w:hAnsi="Times New Roman" w:cs="Times New Roman"/>
          <w:sz w:val="24"/>
          <w:szCs w:val="24"/>
        </w:rPr>
        <w:t xml:space="preserve"> Visual attention to global and local stimulus </w:t>
      </w:r>
      <w:r>
        <w:rPr>
          <w:rFonts w:ascii="Times New Roman" w:hAnsi="Times New Roman" w:cs="Times New Roman"/>
          <w:sz w:val="24"/>
          <w:szCs w:val="24"/>
        </w:rPr>
        <w:tab/>
      </w:r>
      <w:r w:rsidRPr="00EC5597">
        <w:rPr>
          <w:rFonts w:ascii="Times New Roman" w:hAnsi="Times New Roman" w:cs="Times New Roman"/>
          <w:sz w:val="24"/>
          <w:szCs w:val="24"/>
        </w:rPr>
        <w:t xml:space="preserve">properties in 6-month-old infants: Individual differences and event-related potentials. </w:t>
      </w:r>
      <w:r>
        <w:rPr>
          <w:rFonts w:ascii="Times New Roman" w:hAnsi="Times New Roman" w:cs="Times New Roman"/>
          <w:sz w:val="24"/>
          <w:szCs w:val="24"/>
        </w:rPr>
        <w:tab/>
      </w:r>
      <w:r w:rsidRPr="00EC5597">
        <w:rPr>
          <w:rFonts w:ascii="Times New Roman" w:hAnsi="Times New Roman" w:cs="Times New Roman"/>
          <w:i/>
          <w:iCs/>
          <w:sz w:val="24"/>
          <w:szCs w:val="24"/>
        </w:rPr>
        <w:t>Child Development, 84</w:t>
      </w:r>
      <w:r w:rsidRPr="00EC5597">
        <w:rPr>
          <w:rFonts w:ascii="Times New Roman" w:hAnsi="Times New Roman" w:cs="Times New Roman"/>
          <w:sz w:val="24"/>
          <w:szCs w:val="24"/>
        </w:rPr>
        <w:t>(4), 1392-1406.</w:t>
      </w:r>
    </w:p>
    <w:p w14:paraId="342C44BE"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t xml:space="preserve">Han, </w:t>
      </w:r>
      <w:proofErr w:type="spellStart"/>
      <w:proofErr w:type="gramStart"/>
      <w:r w:rsidRPr="00EC5597">
        <w:rPr>
          <w:rFonts w:ascii="Times New Roman" w:eastAsia="Times New Roman" w:hAnsi="Times New Roman" w:cs="Times New Roman"/>
          <w:bCs/>
          <w:kern w:val="36"/>
          <w:sz w:val="24"/>
          <w:szCs w:val="24"/>
        </w:rPr>
        <w:t>Shihui</w:t>
      </w:r>
      <w:proofErr w:type="spellEnd"/>
      <w:r w:rsidRPr="00EC5597">
        <w:rPr>
          <w:rFonts w:ascii="Times New Roman" w:eastAsia="Times New Roman" w:hAnsi="Times New Roman" w:cs="Times New Roman"/>
          <w:bCs/>
          <w:kern w:val="36"/>
          <w:sz w:val="24"/>
          <w:szCs w:val="24"/>
        </w:rPr>
        <w:t xml:space="preserve"> ;</w:t>
      </w:r>
      <w:proofErr w:type="gramEnd"/>
      <w:r w:rsidRPr="00EC5597">
        <w:rPr>
          <w:rFonts w:ascii="Times New Roman" w:eastAsia="Times New Roman" w:hAnsi="Times New Roman" w:cs="Times New Roman"/>
          <w:bCs/>
          <w:kern w:val="36"/>
          <w:sz w:val="24"/>
          <w:szCs w:val="24"/>
        </w:rPr>
        <w:t xml:space="preserve"> Fan, </w:t>
      </w:r>
      <w:proofErr w:type="spellStart"/>
      <w:r w:rsidRPr="00EC5597">
        <w:rPr>
          <w:rFonts w:ascii="Times New Roman" w:eastAsia="Times New Roman" w:hAnsi="Times New Roman" w:cs="Times New Roman"/>
          <w:bCs/>
          <w:kern w:val="36"/>
          <w:sz w:val="24"/>
          <w:szCs w:val="24"/>
        </w:rPr>
        <w:t>Silu</w:t>
      </w:r>
      <w:proofErr w:type="spellEnd"/>
      <w:r w:rsidRPr="00EC5597">
        <w:rPr>
          <w:rFonts w:ascii="Times New Roman" w:eastAsia="Times New Roman" w:hAnsi="Times New Roman" w:cs="Times New Roman"/>
          <w:bCs/>
          <w:kern w:val="36"/>
          <w:sz w:val="24"/>
          <w:szCs w:val="24"/>
        </w:rPr>
        <w:t xml:space="preserve"> ; Chen, Lin ;</w:t>
      </w:r>
      <w:r>
        <w:rPr>
          <w:rFonts w:ascii="Times New Roman" w:eastAsia="Times New Roman" w:hAnsi="Times New Roman" w:cs="Times New Roman"/>
          <w:bCs/>
          <w:kern w:val="36"/>
          <w:sz w:val="24"/>
          <w:szCs w:val="24"/>
        </w:rPr>
        <w:t xml:space="preserve"> &amp;</w:t>
      </w:r>
      <w:r w:rsidRPr="00EC5597">
        <w:rPr>
          <w:rFonts w:ascii="Times New Roman" w:eastAsia="Times New Roman" w:hAnsi="Times New Roman" w:cs="Times New Roman"/>
          <w:bCs/>
          <w:kern w:val="36"/>
          <w:sz w:val="24"/>
          <w:szCs w:val="24"/>
        </w:rPr>
        <w:t xml:space="preserve"> </w:t>
      </w:r>
      <w:proofErr w:type="spellStart"/>
      <w:r w:rsidRPr="00EC5597">
        <w:rPr>
          <w:rFonts w:ascii="Times New Roman" w:eastAsia="Times New Roman" w:hAnsi="Times New Roman" w:cs="Times New Roman"/>
          <w:bCs/>
          <w:kern w:val="36"/>
          <w:sz w:val="24"/>
          <w:szCs w:val="24"/>
        </w:rPr>
        <w:t>Zhuo</w:t>
      </w:r>
      <w:proofErr w:type="spellEnd"/>
      <w:r w:rsidRPr="00EC5597">
        <w:rPr>
          <w:rFonts w:ascii="Times New Roman" w:eastAsia="Times New Roman" w:hAnsi="Times New Roman" w:cs="Times New Roman"/>
          <w:bCs/>
          <w:kern w:val="36"/>
          <w:sz w:val="24"/>
          <w:szCs w:val="24"/>
        </w:rPr>
        <w:t xml:space="preserve">, Yan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1997</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On the different processing of wholes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and parts: A psychophysiological analysis. </w:t>
      </w:r>
      <w:r w:rsidRPr="00EC5597">
        <w:rPr>
          <w:rFonts w:ascii="Times New Roman" w:eastAsia="Times New Roman" w:hAnsi="Times New Roman" w:cs="Times New Roman"/>
          <w:bCs/>
          <w:i/>
          <w:kern w:val="36"/>
          <w:sz w:val="24"/>
          <w:szCs w:val="24"/>
        </w:rPr>
        <w:t>Journal of Cognitive Neuroscience</w:t>
      </w:r>
      <w:r w:rsidRPr="00EC5597">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i/>
          <w:kern w:val="36"/>
          <w:sz w:val="24"/>
          <w:szCs w:val="24"/>
        </w:rPr>
        <w:t>9</w:t>
      </w:r>
      <w:r w:rsidRPr="00EC5597">
        <w:rPr>
          <w:rFonts w:ascii="Times New Roman" w:eastAsia="Times New Roman" w:hAnsi="Times New Roman" w:cs="Times New Roman"/>
          <w:bCs/>
          <w:kern w:val="36"/>
          <w:sz w:val="24"/>
          <w:szCs w:val="24"/>
        </w:rPr>
        <w:t xml:space="preserve"> (5),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687-698</w:t>
      </w:r>
    </w:p>
    <w:p w14:paraId="2155FF4C"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gramStart"/>
      <w:r w:rsidRPr="00EC5597">
        <w:rPr>
          <w:rFonts w:ascii="Times New Roman" w:eastAsia="Times New Roman" w:hAnsi="Times New Roman" w:cs="Times New Roman"/>
          <w:bCs/>
          <w:kern w:val="36"/>
          <w:sz w:val="24"/>
          <w:szCs w:val="24"/>
        </w:rPr>
        <w:t xml:space="preserve">Hay, J.F., &amp; </w:t>
      </w:r>
      <w:proofErr w:type="spellStart"/>
      <w:r w:rsidRPr="00EC5597">
        <w:rPr>
          <w:rFonts w:ascii="Times New Roman" w:eastAsia="Times New Roman" w:hAnsi="Times New Roman" w:cs="Times New Roman"/>
          <w:bCs/>
          <w:kern w:val="36"/>
          <w:sz w:val="24"/>
          <w:szCs w:val="24"/>
        </w:rPr>
        <w:t>Lany</w:t>
      </w:r>
      <w:proofErr w:type="spellEnd"/>
      <w:r w:rsidRPr="00EC5597">
        <w:rPr>
          <w:rFonts w:ascii="Times New Roman" w:eastAsia="Times New Roman" w:hAnsi="Times New Roman" w:cs="Times New Roman"/>
          <w:bCs/>
          <w:kern w:val="36"/>
          <w:sz w:val="24"/>
          <w:szCs w:val="24"/>
        </w:rPr>
        <w:t>, J. (2012).</w:t>
      </w:r>
      <w:proofErr w:type="gramEnd"/>
      <w:r w:rsidRPr="00EC5597">
        <w:rPr>
          <w:rFonts w:ascii="Times New Roman" w:eastAsia="Times New Roman" w:hAnsi="Times New Roman" w:cs="Times New Roman"/>
          <w:bCs/>
          <w:kern w:val="36"/>
          <w:sz w:val="24"/>
          <w:szCs w:val="24"/>
        </w:rPr>
        <w:t xml:space="preserve"> Statistical learning begets learning in early language</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development.</w:t>
      </w:r>
      <w:r>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In P. </w:t>
      </w:r>
      <w:proofErr w:type="spellStart"/>
      <w:r w:rsidRPr="00EC5597">
        <w:rPr>
          <w:rFonts w:ascii="Times New Roman" w:eastAsia="Times New Roman" w:hAnsi="Times New Roman" w:cs="Times New Roman"/>
          <w:bCs/>
          <w:kern w:val="36"/>
          <w:sz w:val="24"/>
          <w:szCs w:val="24"/>
        </w:rPr>
        <w:t>Rebuschat</w:t>
      </w:r>
      <w:proofErr w:type="spellEnd"/>
      <w:r w:rsidRPr="00EC5597">
        <w:rPr>
          <w:rFonts w:ascii="Times New Roman" w:eastAsia="Times New Roman" w:hAnsi="Times New Roman" w:cs="Times New Roman"/>
          <w:bCs/>
          <w:kern w:val="36"/>
          <w:sz w:val="24"/>
          <w:szCs w:val="24"/>
        </w:rPr>
        <w:t xml:space="preserve"> &amp; J. Williams (Eds.</w:t>
      </w:r>
      <w:proofErr w:type="gramStart"/>
      <w:r w:rsidRPr="00EC5597">
        <w:rPr>
          <w:rFonts w:ascii="Times New Roman" w:eastAsia="Times New Roman" w:hAnsi="Times New Roman" w:cs="Times New Roman"/>
          <w:bCs/>
          <w:kern w:val="36"/>
          <w:sz w:val="24"/>
          <w:szCs w:val="24"/>
        </w:rPr>
        <w:t>)Statistical</w:t>
      </w:r>
      <w:proofErr w:type="gramEnd"/>
      <w:r w:rsidRPr="00EC5597">
        <w:rPr>
          <w:rFonts w:ascii="Times New Roman" w:eastAsia="Times New Roman" w:hAnsi="Times New Roman" w:cs="Times New Roman"/>
          <w:bCs/>
          <w:kern w:val="36"/>
          <w:sz w:val="24"/>
          <w:szCs w:val="24"/>
        </w:rPr>
        <w:t xml:space="preserve"> Learning and Language Acquisition.</w:t>
      </w:r>
      <w:r>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ab/>
      </w:r>
      <w:proofErr w:type="gramStart"/>
      <w:r>
        <w:rPr>
          <w:rFonts w:ascii="Times New Roman" w:eastAsia="Times New Roman" w:hAnsi="Times New Roman" w:cs="Times New Roman"/>
          <w:bCs/>
          <w:kern w:val="36"/>
          <w:sz w:val="24"/>
          <w:szCs w:val="24"/>
        </w:rPr>
        <w:t xml:space="preserve">Mouton </w:t>
      </w:r>
      <w:r w:rsidRPr="00EC5597">
        <w:rPr>
          <w:rFonts w:ascii="Times New Roman" w:eastAsia="Times New Roman" w:hAnsi="Times New Roman" w:cs="Times New Roman"/>
          <w:bCs/>
          <w:kern w:val="36"/>
          <w:sz w:val="24"/>
          <w:szCs w:val="24"/>
        </w:rPr>
        <w:t xml:space="preserve">de </w:t>
      </w:r>
      <w:proofErr w:type="spellStart"/>
      <w:r w:rsidRPr="00EC5597">
        <w:rPr>
          <w:rFonts w:ascii="Times New Roman" w:eastAsia="Times New Roman" w:hAnsi="Times New Roman" w:cs="Times New Roman"/>
          <w:bCs/>
          <w:kern w:val="36"/>
          <w:sz w:val="24"/>
          <w:szCs w:val="24"/>
        </w:rPr>
        <w:t>Gruyter</w:t>
      </w:r>
      <w:proofErr w:type="spellEnd"/>
      <w:r w:rsidRPr="00EC5597">
        <w:rPr>
          <w:rFonts w:ascii="Times New Roman" w:eastAsia="Times New Roman" w:hAnsi="Times New Roman" w:cs="Times New Roman"/>
          <w:bCs/>
          <w:kern w:val="36"/>
          <w:sz w:val="24"/>
          <w:szCs w:val="24"/>
        </w:rPr>
        <w:t>.</w:t>
      </w:r>
      <w:proofErr w:type="gramEnd"/>
    </w:p>
    <w:p w14:paraId="7B2FCB04"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spellStart"/>
      <w:r w:rsidRPr="00EC5597">
        <w:rPr>
          <w:rFonts w:ascii="Times New Roman" w:eastAsia="Times New Roman" w:hAnsi="Times New Roman" w:cs="Times New Roman"/>
          <w:bCs/>
          <w:kern w:val="36"/>
          <w:sz w:val="24"/>
          <w:szCs w:val="24"/>
        </w:rPr>
        <w:t>Holmboe</w:t>
      </w:r>
      <w:proofErr w:type="spellEnd"/>
      <w:r w:rsidRPr="00EC5597">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K ;</w:t>
      </w:r>
      <w:proofErr w:type="gramEnd"/>
      <w:r w:rsidRPr="00EC5597">
        <w:rPr>
          <w:rFonts w:ascii="Times New Roman" w:eastAsia="Times New Roman" w:hAnsi="Times New Roman" w:cs="Times New Roman"/>
          <w:bCs/>
          <w:kern w:val="36"/>
          <w:sz w:val="24"/>
          <w:szCs w:val="24"/>
        </w:rPr>
        <w:t xml:space="preserve"> </w:t>
      </w:r>
      <w:proofErr w:type="spellStart"/>
      <w:r w:rsidRPr="00EC5597">
        <w:rPr>
          <w:rFonts w:ascii="Times New Roman" w:eastAsia="Times New Roman" w:hAnsi="Times New Roman" w:cs="Times New Roman"/>
          <w:bCs/>
          <w:kern w:val="36"/>
          <w:sz w:val="24"/>
          <w:szCs w:val="24"/>
        </w:rPr>
        <w:t>Nemoda</w:t>
      </w:r>
      <w:proofErr w:type="spellEnd"/>
      <w:r w:rsidRPr="00EC5597">
        <w:rPr>
          <w:rFonts w:ascii="Times New Roman" w:eastAsia="Times New Roman" w:hAnsi="Times New Roman" w:cs="Times New Roman"/>
          <w:bCs/>
          <w:kern w:val="36"/>
          <w:sz w:val="24"/>
          <w:szCs w:val="24"/>
        </w:rPr>
        <w:t xml:space="preserve">, Z ; </w:t>
      </w:r>
      <w:proofErr w:type="spellStart"/>
      <w:r w:rsidRPr="00EC5597">
        <w:rPr>
          <w:rFonts w:ascii="Times New Roman" w:eastAsia="Times New Roman" w:hAnsi="Times New Roman" w:cs="Times New Roman"/>
          <w:bCs/>
          <w:kern w:val="36"/>
          <w:sz w:val="24"/>
          <w:szCs w:val="24"/>
        </w:rPr>
        <w:t>Fearon</w:t>
      </w:r>
      <w:proofErr w:type="spellEnd"/>
      <w:r w:rsidRPr="00EC5597">
        <w:rPr>
          <w:rFonts w:ascii="Times New Roman" w:eastAsia="Times New Roman" w:hAnsi="Times New Roman" w:cs="Times New Roman"/>
          <w:bCs/>
          <w:kern w:val="36"/>
          <w:sz w:val="24"/>
          <w:szCs w:val="24"/>
        </w:rPr>
        <w:t xml:space="preserve">, RMP ; </w:t>
      </w:r>
      <w:proofErr w:type="spellStart"/>
      <w:r w:rsidRPr="00EC5597">
        <w:rPr>
          <w:rFonts w:ascii="Times New Roman" w:eastAsia="Times New Roman" w:hAnsi="Times New Roman" w:cs="Times New Roman"/>
          <w:bCs/>
          <w:kern w:val="36"/>
          <w:sz w:val="24"/>
          <w:szCs w:val="24"/>
        </w:rPr>
        <w:t>Csibra</w:t>
      </w:r>
      <w:proofErr w:type="spellEnd"/>
      <w:r w:rsidRPr="00EC5597">
        <w:rPr>
          <w:rFonts w:ascii="Times New Roman" w:eastAsia="Times New Roman" w:hAnsi="Times New Roman" w:cs="Times New Roman"/>
          <w:bCs/>
          <w:kern w:val="36"/>
          <w:sz w:val="24"/>
          <w:szCs w:val="24"/>
        </w:rPr>
        <w:t xml:space="preserve">, G ; </w:t>
      </w:r>
      <w:proofErr w:type="spellStart"/>
      <w:r w:rsidRPr="00EC5597">
        <w:rPr>
          <w:rFonts w:ascii="Times New Roman" w:eastAsia="Times New Roman" w:hAnsi="Times New Roman" w:cs="Times New Roman"/>
          <w:bCs/>
          <w:kern w:val="36"/>
          <w:sz w:val="24"/>
          <w:szCs w:val="24"/>
        </w:rPr>
        <w:t>Sasvari-Szekely</w:t>
      </w:r>
      <w:proofErr w:type="spellEnd"/>
      <w:r w:rsidRPr="00EC5597">
        <w:rPr>
          <w:rFonts w:ascii="Times New Roman" w:eastAsia="Times New Roman" w:hAnsi="Times New Roman" w:cs="Times New Roman"/>
          <w:bCs/>
          <w:kern w:val="36"/>
          <w:sz w:val="24"/>
          <w:szCs w:val="24"/>
        </w:rPr>
        <w:t xml:space="preserve">, M ; </w:t>
      </w:r>
      <w:r>
        <w:rPr>
          <w:rFonts w:ascii="Times New Roman" w:eastAsia="Times New Roman" w:hAnsi="Times New Roman" w:cs="Times New Roman"/>
          <w:bCs/>
          <w:kern w:val="36"/>
          <w:sz w:val="24"/>
          <w:szCs w:val="24"/>
        </w:rPr>
        <w:t xml:space="preserve">&amp; </w:t>
      </w:r>
      <w:r w:rsidRPr="00EC5597">
        <w:rPr>
          <w:rFonts w:ascii="Times New Roman" w:eastAsia="Times New Roman" w:hAnsi="Times New Roman" w:cs="Times New Roman"/>
          <w:bCs/>
          <w:kern w:val="36"/>
          <w:sz w:val="24"/>
          <w:szCs w:val="24"/>
        </w:rPr>
        <w:t xml:space="preserve">Johnson, MH </w:t>
      </w:r>
      <w:r>
        <w:rPr>
          <w:rFonts w:ascii="Times New Roman" w:eastAsia="Times New Roman" w:hAnsi="Times New Roman" w:cs="Times New Roman"/>
          <w:bCs/>
          <w:kern w:val="36"/>
          <w:sz w:val="24"/>
          <w:szCs w:val="24"/>
        </w:rPr>
        <w:tab/>
        <w:t>(</w:t>
      </w:r>
      <w:r w:rsidRPr="00EC5597">
        <w:rPr>
          <w:rFonts w:ascii="Times New Roman" w:eastAsia="Times New Roman" w:hAnsi="Times New Roman" w:cs="Times New Roman"/>
          <w:bCs/>
          <w:kern w:val="36"/>
          <w:sz w:val="24"/>
          <w:szCs w:val="24"/>
        </w:rPr>
        <w:t>2010</w:t>
      </w:r>
      <w:r>
        <w:rPr>
          <w:rFonts w:ascii="Times New Roman" w:eastAsia="Times New Roman" w:hAnsi="Times New Roman" w:cs="Times New Roman"/>
          <w:bCs/>
          <w:kern w:val="36"/>
          <w:sz w:val="24"/>
          <w:szCs w:val="24"/>
        </w:rPr>
        <w:t xml:space="preserve">) Polymorphisms in dopamine system genes are associated with individual </w:t>
      </w:r>
      <w:r>
        <w:rPr>
          <w:rFonts w:ascii="Times New Roman" w:eastAsia="Times New Roman" w:hAnsi="Times New Roman" w:cs="Times New Roman"/>
          <w:bCs/>
          <w:kern w:val="36"/>
          <w:sz w:val="24"/>
          <w:szCs w:val="24"/>
        </w:rPr>
        <w:tab/>
        <w:t>differences in attention in i</w:t>
      </w:r>
      <w:r w:rsidRPr="00EC5597">
        <w:rPr>
          <w:rFonts w:ascii="Times New Roman" w:eastAsia="Times New Roman" w:hAnsi="Times New Roman" w:cs="Times New Roman"/>
          <w:bCs/>
          <w:kern w:val="36"/>
          <w:sz w:val="24"/>
          <w:szCs w:val="24"/>
        </w:rPr>
        <w:t>nfancy</w:t>
      </w:r>
      <w:r>
        <w:rPr>
          <w:rFonts w:ascii="Times New Roman" w:eastAsia="Times New Roman" w:hAnsi="Times New Roman" w:cs="Times New Roman"/>
          <w:bCs/>
          <w:kern w:val="36"/>
          <w:sz w:val="24"/>
          <w:szCs w:val="24"/>
        </w:rPr>
        <w:t xml:space="preserve">. </w:t>
      </w:r>
      <w:r w:rsidRPr="002335BF">
        <w:rPr>
          <w:rFonts w:ascii="Times New Roman" w:eastAsia="Times New Roman" w:hAnsi="Times New Roman" w:cs="Times New Roman"/>
          <w:bCs/>
          <w:i/>
          <w:kern w:val="36"/>
          <w:sz w:val="24"/>
          <w:szCs w:val="24"/>
        </w:rPr>
        <w:t>Developmental Psychology, 46</w:t>
      </w:r>
      <w:r w:rsidRPr="00EC5597">
        <w:rPr>
          <w:rFonts w:ascii="Times New Roman" w:eastAsia="Times New Roman" w:hAnsi="Times New Roman" w:cs="Times New Roman"/>
          <w:bCs/>
          <w:kern w:val="36"/>
          <w:sz w:val="24"/>
          <w:szCs w:val="24"/>
        </w:rPr>
        <w:t>(2)</w:t>
      </w:r>
      <w:proofErr w:type="gramStart"/>
      <w:r w:rsidRPr="00EC5597">
        <w:rPr>
          <w:rFonts w:ascii="Times New Roman" w:eastAsia="Times New Roman" w:hAnsi="Times New Roman" w:cs="Times New Roman"/>
          <w:bCs/>
          <w:kern w:val="36"/>
          <w:sz w:val="24"/>
          <w:szCs w:val="24"/>
        </w:rPr>
        <w:t>,.</w:t>
      </w:r>
      <w:proofErr w:type="gramEnd"/>
      <w:r w:rsidRPr="00EC5597">
        <w:rPr>
          <w:rFonts w:ascii="Times New Roman" w:eastAsia="Times New Roman" w:hAnsi="Times New Roman" w:cs="Times New Roman"/>
          <w:bCs/>
          <w:kern w:val="36"/>
          <w:sz w:val="24"/>
          <w:szCs w:val="24"/>
        </w:rPr>
        <w:t>404-416</w:t>
      </w:r>
    </w:p>
    <w:p w14:paraId="738C526F" w14:textId="32094181" w:rsidR="00171BCC" w:rsidRPr="00EC5597" w:rsidRDefault="00171BCC" w:rsidP="006350BE">
      <w:pPr>
        <w:spacing w:line="480" w:lineRule="auto"/>
        <w:jc w:val="both"/>
        <w:rPr>
          <w:rFonts w:ascii="Times New Roman" w:hAnsi="Times New Roman" w:cs="Times New Roman"/>
          <w:sz w:val="24"/>
          <w:szCs w:val="24"/>
        </w:rPr>
      </w:pPr>
      <w:proofErr w:type="spellStart"/>
      <w:proofErr w:type="gramStart"/>
      <w:r w:rsidRPr="00EC5597">
        <w:rPr>
          <w:rFonts w:ascii="Times New Roman" w:eastAsia="Calibri" w:hAnsi="Times New Roman" w:cs="Times New Roman"/>
          <w:sz w:val="24"/>
          <w:szCs w:val="24"/>
        </w:rPr>
        <w:t>Holmboe</w:t>
      </w:r>
      <w:proofErr w:type="spellEnd"/>
      <w:r w:rsidRPr="00EC5597">
        <w:rPr>
          <w:rFonts w:ascii="Times New Roman" w:eastAsia="Calibri" w:hAnsi="Times New Roman" w:cs="Times New Roman"/>
          <w:sz w:val="24"/>
          <w:szCs w:val="24"/>
        </w:rPr>
        <w:t xml:space="preserve">, K.K., Pasco </w:t>
      </w:r>
      <w:proofErr w:type="spellStart"/>
      <w:r w:rsidRPr="00EC5597">
        <w:rPr>
          <w:rFonts w:ascii="Times New Roman" w:eastAsia="Calibri" w:hAnsi="Times New Roman" w:cs="Times New Roman"/>
          <w:sz w:val="24"/>
          <w:szCs w:val="24"/>
        </w:rPr>
        <w:t>Fearon</w:t>
      </w:r>
      <w:proofErr w:type="spellEnd"/>
      <w:r w:rsidRPr="00EC5597">
        <w:rPr>
          <w:rFonts w:ascii="Times New Roman" w:eastAsia="Calibri" w:hAnsi="Times New Roman" w:cs="Times New Roman"/>
          <w:sz w:val="24"/>
          <w:szCs w:val="24"/>
        </w:rPr>
        <w:t xml:space="preserve">, R.M., </w:t>
      </w:r>
      <w:proofErr w:type="spellStart"/>
      <w:r w:rsidRPr="00EC5597">
        <w:rPr>
          <w:rFonts w:ascii="Times New Roman" w:eastAsia="Calibri" w:hAnsi="Times New Roman" w:cs="Times New Roman"/>
          <w:sz w:val="24"/>
          <w:szCs w:val="24"/>
        </w:rPr>
        <w:t>Csibra</w:t>
      </w:r>
      <w:proofErr w:type="spellEnd"/>
      <w:r w:rsidRPr="00EC5597">
        <w:rPr>
          <w:rFonts w:ascii="Times New Roman" w:eastAsia="Calibri" w:hAnsi="Times New Roman" w:cs="Times New Roman"/>
          <w:sz w:val="24"/>
          <w:szCs w:val="24"/>
        </w:rPr>
        <w:t>, G., Tucker, L.A., &amp; Johnson, M.H. (2008).</w:t>
      </w:r>
      <w:proofErr w:type="gramEnd"/>
      <w:r w:rsidRPr="00EC5597">
        <w:rPr>
          <w:rFonts w:ascii="Times New Roman" w:eastAsia="Calibri" w:hAnsi="Times New Roman" w:cs="Times New Roman"/>
          <w:sz w:val="24"/>
          <w:szCs w:val="24"/>
        </w:rPr>
        <w:t xml:space="preserve"> Freeze-</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 xml:space="preserve">frame: A new infant inhibition task and its relation to frontal cortex tasks during infancy </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 xml:space="preserve">and early childhood. </w:t>
      </w:r>
      <w:r w:rsidRPr="00EC5597">
        <w:rPr>
          <w:rFonts w:ascii="Times New Roman" w:eastAsia="Calibri" w:hAnsi="Times New Roman" w:cs="Times New Roman"/>
          <w:i/>
          <w:iCs/>
          <w:sz w:val="24"/>
          <w:szCs w:val="24"/>
        </w:rPr>
        <w:t>Journal of Experimental Child Psychology, 100</w:t>
      </w:r>
      <w:r w:rsidRPr="00EC5597">
        <w:rPr>
          <w:rFonts w:ascii="Times New Roman" w:eastAsia="Calibri" w:hAnsi="Times New Roman" w:cs="Times New Roman"/>
          <w:sz w:val="24"/>
          <w:szCs w:val="24"/>
        </w:rPr>
        <w:t>(2), 89-114.</w:t>
      </w:r>
    </w:p>
    <w:p w14:paraId="6943616F" w14:textId="77777777" w:rsidR="00171BCC" w:rsidRPr="00EC5597" w:rsidRDefault="00171BCC" w:rsidP="006350BE">
      <w:pPr>
        <w:spacing w:line="480" w:lineRule="auto"/>
        <w:jc w:val="both"/>
        <w:rPr>
          <w:rFonts w:ascii="Times New Roman" w:hAnsi="Times New Roman" w:cs="Times New Roman"/>
          <w:sz w:val="24"/>
          <w:szCs w:val="24"/>
        </w:rPr>
      </w:pPr>
      <w:r w:rsidRPr="00EC5597">
        <w:rPr>
          <w:rFonts w:ascii="Times New Roman" w:eastAsia="Calibri" w:hAnsi="Times New Roman" w:cs="Times New Roman"/>
          <w:sz w:val="24"/>
          <w:szCs w:val="24"/>
        </w:rPr>
        <w:t xml:space="preserve">Jankowski, J., Rose, S., &amp; Feldman, J. (2001) Modifying the distribution of attention in infants. </w:t>
      </w:r>
      <w:r>
        <w:rPr>
          <w:rFonts w:ascii="Times New Roman" w:eastAsia="Calibri" w:hAnsi="Times New Roman" w:cs="Times New Roman"/>
          <w:sz w:val="24"/>
          <w:szCs w:val="24"/>
        </w:rPr>
        <w:tab/>
      </w:r>
      <w:r w:rsidRPr="00EC5597">
        <w:rPr>
          <w:rFonts w:ascii="Times New Roman" w:eastAsia="Calibri" w:hAnsi="Times New Roman" w:cs="Times New Roman"/>
          <w:i/>
          <w:iCs/>
          <w:sz w:val="24"/>
          <w:szCs w:val="24"/>
        </w:rPr>
        <w:t xml:space="preserve">Child Development, 72(2), </w:t>
      </w:r>
      <w:r w:rsidRPr="00EC5597">
        <w:rPr>
          <w:rFonts w:ascii="Times New Roman" w:eastAsia="Calibri" w:hAnsi="Times New Roman" w:cs="Times New Roman"/>
          <w:sz w:val="24"/>
          <w:szCs w:val="24"/>
        </w:rPr>
        <w:t>339-351.</w:t>
      </w:r>
    </w:p>
    <w:p w14:paraId="58FDDBEE" w14:textId="77777777" w:rsidR="00171BCC" w:rsidRPr="00EC5597" w:rsidRDefault="00171BCC" w:rsidP="006350BE">
      <w:pPr>
        <w:spacing w:line="480" w:lineRule="auto"/>
        <w:jc w:val="both"/>
        <w:rPr>
          <w:rFonts w:ascii="Times New Roman" w:eastAsia="Times New Roman" w:hAnsi="Times New Roman" w:cs="Times New Roman"/>
          <w:sz w:val="24"/>
          <w:szCs w:val="24"/>
        </w:rPr>
      </w:pPr>
      <w:proofErr w:type="gramStart"/>
      <w:r w:rsidRPr="00EC5597">
        <w:rPr>
          <w:rFonts w:ascii="Times New Roman" w:eastAsia="Times New Roman" w:hAnsi="Times New Roman" w:cs="Times New Roman"/>
          <w:sz w:val="24"/>
          <w:szCs w:val="24"/>
        </w:rPr>
        <w:lastRenderedPageBreak/>
        <w:t>Karrer, R., &amp; Monti, L. A. (1995).</w:t>
      </w:r>
      <w:proofErr w:type="gramEnd"/>
      <w:r w:rsidRPr="00EC5597">
        <w:rPr>
          <w:rFonts w:ascii="Times New Roman" w:eastAsia="Times New Roman" w:hAnsi="Times New Roman" w:cs="Times New Roman"/>
          <w:sz w:val="24"/>
          <w:szCs w:val="24"/>
        </w:rPr>
        <w:t xml:space="preserve"> </w:t>
      </w:r>
      <w:proofErr w:type="gramStart"/>
      <w:r w:rsidRPr="00EC5597">
        <w:rPr>
          <w:rFonts w:ascii="Times New Roman" w:eastAsia="Times New Roman" w:hAnsi="Times New Roman" w:cs="Times New Roman"/>
          <w:sz w:val="24"/>
          <w:szCs w:val="24"/>
        </w:rPr>
        <w:t>Event-related potentials of 4–7 week-old infants in a</w:t>
      </w:r>
      <w:r>
        <w:rPr>
          <w:rFonts w:ascii="Times New Roman" w:eastAsia="Times New Roman" w:hAnsi="Times New Roman" w:cs="Times New Roman"/>
          <w:sz w:val="24"/>
          <w:szCs w:val="24"/>
        </w:rPr>
        <w:t xml:space="preserve"> </w:t>
      </w:r>
      <w:r w:rsidRPr="00EC5597">
        <w:rPr>
          <w:rFonts w:ascii="Times New Roman" w:eastAsia="Times New Roman" w:hAnsi="Times New Roman" w:cs="Times New Roman"/>
          <w:sz w:val="24"/>
          <w:szCs w:val="24"/>
        </w:rPr>
        <w:t xml:space="preserve">visual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recognition memory task.</w:t>
      </w:r>
      <w:proofErr w:type="gramEnd"/>
      <w:r w:rsidRPr="00EC5597">
        <w:rPr>
          <w:rFonts w:ascii="Times New Roman" w:eastAsia="Times New Roman" w:hAnsi="Times New Roman" w:cs="Times New Roman"/>
          <w:sz w:val="24"/>
          <w:szCs w:val="24"/>
        </w:rPr>
        <w:t xml:space="preserve"> </w:t>
      </w:r>
      <w:proofErr w:type="gramStart"/>
      <w:r w:rsidRPr="00362A43">
        <w:rPr>
          <w:rFonts w:ascii="Times New Roman" w:eastAsia="Times New Roman" w:hAnsi="Times New Roman" w:cs="Times New Roman"/>
          <w:i/>
          <w:sz w:val="24"/>
          <w:szCs w:val="24"/>
        </w:rPr>
        <w:t xml:space="preserve">Electroencephalography and Clinical Neurophysiology, </w:t>
      </w:r>
      <w:r>
        <w:rPr>
          <w:rFonts w:ascii="Times New Roman" w:eastAsia="Times New Roman" w:hAnsi="Times New Roman" w:cs="Times New Roman"/>
          <w:i/>
          <w:sz w:val="24"/>
          <w:szCs w:val="24"/>
        </w:rPr>
        <w:tab/>
      </w:r>
      <w:r w:rsidRPr="00362A43">
        <w:rPr>
          <w:rFonts w:ascii="Times New Roman" w:eastAsia="Times New Roman" w:hAnsi="Times New Roman" w:cs="Times New Roman"/>
          <w:i/>
          <w:sz w:val="24"/>
          <w:szCs w:val="24"/>
        </w:rPr>
        <w:t>94</w:t>
      </w:r>
      <w:r w:rsidRPr="00EC5597">
        <w:rPr>
          <w:rFonts w:ascii="Times New Roman" w:eastAsia="Times New Roman" w:hAnsi="Times New Roman" w:cs="Times New Roman"/>
          <w:sz w:val="24"/>
          <w:szCs w:val="24"/>
        </w:rPr>
        <w:t>,414–424.</w:t>
      </w:r>
      <w:proofErr w:type="gramEnd"/>
    </w:p>
    <w:p w14:paraId="1DEB15ED" w14:textId="77777777" w:rsidR="00171BCC"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t>Kimchi</w:t>
      </w:r>
      <w:r>
        <w:rPr>
          <w:rFonts w:ascii="Times New Roman" w:eastAsia="Times New Roman" w:hAnsi="Times New Roman" w:cs="Times New Roman"/>
          <w:bCs/>
          <w:kern w:val="36"/>
          <w:sz w:val="24"/>
          <w:szCs w:val="24"/>
        </w:rPr>
        <w:t>, R.</w:t>
      </w:r>
      <w:r w:rsidRPr="00EC5597">
        <w:rPr>
          <w:rFonts w:ascii="Times New Roman" w:eastAsia="Times New Roman" w:hAnsi="Times New Roman" w:cs="Times New Roman"/>
          <w:bCs/>
          <w:kern w:val="36"/>
          <w:sz w:val="24"/>
          <w:szCs w:val="24"/>
        </w:rPr>
        <w:t xml:space="preserve"> (1992). Primacy of </w:t>
      </w:r>
      <w:proofErr w:type="spellStart"/>
      <w:r w:rsidRPr="00EC5597">
        <w:rPr>
          <w:rFonts w:ascii="Times New Roman" w:eastAsia="Times New Roman" w:hAnsi="Times New Roman" w:cs="Times New Roman"/>
          <w:bCs/>
          <w:kern w:val="36"/>
          <w:sz w:val="24"/>
          <w:szCs w:val="24"/>
        </w:rPr>
        <w:t>wholistic</w:t>
      </w:r>
      <w:proofErr w:type="spellEnd"/>
      <w:r w:rsidRPr="00EC5597">
        <w:rPr>
          <w:rFonts w:ascii="Times New Roman" w:eastAsia="Times New Roman" w:hAnsi="Times New Roman" w:cs="Times New Roman"/>
          <w:bCs/>
          <w:kern w:val="36"/>
          <w:sz w:val="24"/>
          <w:szCs w:val="24"/>
        </w:rPr>
        <w:t xml:space="preserve"> processing and global/local paradigm: A critical review</w:t>
      </w:r>
      <w:r>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ab/>
      </w:r>
      <w:r w:rsidRPr="00591942">
        <w:rPr>
          <w:rFonts w:ascii="Times New Roman" w:eastAsia="Times New Roman" w:hAnsi="Times New Roman" w:cs="Times New Roman"/>
          <w:bCs/>
          <w:i/>
          <w:kern w:val="36"/>
          <w:sz w:val="24"/>
          <w:szCs w:val="24"/>
        </w:rPr>
        <w:t>Psychological Bulletin, 112</w:t>
      </w:r>
      <w:r>
        <w:rPr>
          <w:rFonts w:ascii="Times New Roman" w:eastAsia="Times New Roman" w:hAnsi="Times New Roman" w:cs="Times New Roman"/>
          <w:bCs/>
          <w:kern w:val="36"/>
          <w:sz w:val="24"/>
          <w:szCs w:val="24"/>
        </w:rPr>
        <w:t xml:space="preserve"> (1), </w:t>
      </w:r>
      <w:r w:rsidRPr="00EC5597">
        <w:rPr>
          <w:rFonts w:ascii="Times New Roman" w:eastAsia="Times New Roman" w:hAnsi="Times New Roman" w:cs="Times New Roman"/>
          <w:bCs/>
          <w:kern w:val="36"/>
          <w:sz w:val="24"/>
          <w:szCs w:val="24"/>
        </w:rPr>
        <w:t>24–38</w:t>
      </w:r>
    </w:p>
    <w:p w14:paraId="5EB4DE1E" w14:textId="77777777" w:rsidR="00171BCC" w:rsidRPr="00E860D7" w:rsidRDefault="00171BCC" w:rsidP="006350BE">
      <w:pPr>
        <w:spacing w:line="480" w:lineRule="auto"/>
        <w:jc w:val="both"/>
        <w:rPr>
          <w:rFonts w:ascii="Times New Roman" w:hAnsi="Times New Roman" w:cs="Times New Roman"/>
          <w:sz w:val="24"/>
          <w:szCs w:val="24"/>
        </w:rPr>
      </w:pPr>
      <w:proofErr w:type="gramStart"/>
      <w:r>
        <w:rPr>
          <w:rStyle w:val="style11"/>
          <w:rFonts w:ascii="Times New Roman" w:hAnsi="Times New Roman" w:cs="Times New Roman"/>
          <w:sz w:val="24"/>
          <w:szCs w:val="24"/>
        </w:rPr>
        <w:t xml:space="preserve">Kirkham, N.A.; </w:t>
      </w:r>
      <w:proofErr w:type="spellStart"/>
      <w:r>
        <w:rPr>
          <w:rStyle w:val="style11"/>
          <w:rFonts w:ascii="Times New Roman" w:hAnsi="Times New Roman" w:cs="Times New Roman"/>
          <w:sz w:val="24"/>
          <w:szCs w:val="24"/>
        </w:rPr>
        <w:t>Slemmer</w:t>
      </w:r>
      <w:proofErr w:type="spellEnd"/>
      <w:r>
        <w:rPr>
          <w:rStyle w:val="style11"/>
          <w:rFonts w:ascii="Times New Roman" w:hAnsi="Times New Roman" w:cs="Times New Roman"/>
          <w:sz w:val="24"/>
          <w:szCs w:val="24"/>
        </w:rPr>
        <w:t>, J.A.; &amp; Johnson, S.P. (2002).</w:t>
      </w:r>
      <w:proofErr w:type="gramEnd"/>
      <w:r>
        <w:rPr>
          <w:rStyle w:val="style11"/>
          <w:rFonts w:ascii="Times New Roman" w:hAnsi="Times New Roman" w:cs="Times New Roman"/>
          <w:sz w:val="24"/>
          <w:szCs w:val="24"/>
        </w:rPr>
        <w:t xml:space="preserve"> </w:t>
      </w:r>
      <w:r w:rsidRPr="00EC5597">
        <w:rPr>
          <w:rFonts w:ascii="Times New Roman" w:eastAsia="Times New Roman" w:hAnsi="Times New Roman" w:cs="Times New Roman"/>
          <w:bCs/>
          <w:kern w:val="36"/>
          <w:sz w:val="24"/>
          <w:szCs w:val="24"/>
        </w:rPr>
        <w:t xml:space="preserve">Visual statistical learning in infancy: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evidence for a domain general learning mechanism</w:t>
      </w:r>
      <w:r>
        <w:rPr>
          <w:rFonts w:ascii="Times New Roman" w:hAnsi="Times New Roman" w:cs="Times New Roman"/>
          <w:sz w:val="24"/>
          <w:szCs w:val="24"/>
        </w:rPr>
        <w:t xml:space="preserve">. </w:t>
      </w:r>
      <w:r w:rsidRPr="00E860D7">
        <w:rPr>
          <w:rFonts w:ascii="Times New Roman" w:eastAsia="Times New Roman" w:hAnsi="Times New Roman" w:cs="Times New Roman"/>
          <w:bCs/>
          <w:i/>
          <w:kern w:val="36"/>
          <w:sz w:val="24"/>
          <w:szCs w:val="24"/>
        </w:rPr>
        <w:t>Cognition, 83</w:t>
      </w:r>
      <w:r w:rsidRPr="00EC5597">
        <w:rPr>
          <w:rFonts w:ascii="Times New Roman" w:eastAsia="Times New Roman" w:hAnsi="Times New Roman" w:cs="Times New Roman"/>
          <w:bCs/>
          <w:kern w:val="36"/>
          <w:sz w:val="24"/>
          <w:szCs w:val="24"/>
        </w:rPr>
        <w:t>(2)</w:t>
      </w:r>
      <w:proofErr w:type="gramStart"/>
      <w:r w:rsidRPr="00EC5597">
        <w:rPr>
          <w:rFonts w:ascii="Times New Roman" w:eastAsia="Times New Roman" w:hAnsi="Times New Roman" w:cs="Times New Roman"/>
          <w:bCs/>
          <w:kern w:val="36"/>
          <w:sz w:val="24"/>
          <w:szCs w:val="24"/>
        </w:rPr>
        <w:t>,B35</w:t>
      </w:r>
      <w:proofErr w:type="gramEnd"/>
      <w:r w:rsidRPr="00EC5597">
        <w:rPr>
          <w:rFonts w:ascii="Times New Roman" w:eastAsia="Times New Roman" w:hAnsi="Times New Roman" w:cs="Times New Roman"/>
          <w:bCs/>
          <w:kern w:val="36"/>
          <w:sz w:val="24"/>
          <w:szCs w:val="24"/>
        </w:rPr>
        <w:t>-B42</w:t>
      </w:r>
    </w:p>
    <w:p w14:paraId="5BBA0781"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spellStart"/>
      <w:proofErr w:type="gramStart"/>
      <w:r w:rsidRPr="00EC5597">
        <w:rPr>
          <w:rFonts w:ascii="Times New Roman" w:eastAsia="Times New Roman" w:hAnsi="Times New Roman" w:cs="Times New Roman"/>
          <w:bCs/>
          <w:kern w:val="36"/>
          <w:sz w:val="24"/>
          <w:szCs w:val="24"/>
        </w:rPr>
        <w:t>Klingberg</w:t>
      </w:r>
      <w:proofErr w:type="spellEnd"/>
      <w:r w:rsidRPr="00EC5597">
        <w:rPr>
          <w:rFonts w:ascii="Times New Roman" w:eastAsia="Times New Roman" w:hAnsi="Times New Roman" w:cs="Times New Roman"/>
          <w:bCs/>
          <w:kern w:val="36"/>
          <w:sz w:val="24"/>
          <w:szCs w:val="24"/>
        </w:rPr>
        <w:t xml:space="preserve">, T., </w:t>
      </w:r>
      <w:proofErr w:type="spellStart"/>
      <w:r w:rsidRPr="00EC5597">
        <w:rPr>
          <w:rFonts w:ascii="Times New Roman" w:eastAsia="Times New Roman" w:hAnsi="Times New Roman" w:cs="Times New Roman"/>
          <w:bCs/>
          <w:kern w:val="36"/>
          <w:sz w:val="24"/>
          <w:szCs w:val="24"/>
        </w:rPr>
        <w:t>Forssberg</w:t>
      </w:r>
      <w:proofErr w:type="spellEnd"/>
      <w:r w:rsidRPr="00EC5597">
        <w:rPr>
          <w:rFonts w:ascii="Times New Roman" w:eastAsia="Times New Roman" w:hAnsi="Times New Roman" w:cs="Times New Roman"/>
          <w:bCs/>
          <w:kern w:val="36"/>
          <w:sz w:val="24"/>
          <w:szCs w:val="24"/>
        </w:rPr>
        <w:t>, H., &amp; Westerberg, H. (2002).</w:t>
      </w:r>
      <w:proofErr w:type="gramEnd"/>
      <w:r w:rsidRPr="00EC5597">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 xml:space="preserve">Training of working memory in children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with ADHD, </w:t>
      </w:r>
      <w:r w:rsidRPr="006469B7">
        <w:rPr>
          <w:rFonts w:ascii="Times New Roman" w:eastAsia="Times New Roman" w:hAnsi="Times New Roman" w:cs="Times New Roman"/>
          <w:bCs/>
          <w:i/>
          <w:kern w:val="36"/>
          <w:sz w:val="24"/>
          <w:szCs w:val="24"/>
        </w:rPr>
        <w:t>Journal of Clinical and Experimental Neuropsychology, 24</w:t>
      </w:r>
      <w:r w:rsidRPr="00EC5597">
        <w:rPr>
          <w:rFonts w:ascii="Times New Roman" w:eastAsia="Times New Roman" w:hAnsi="Times New Roman" w:cs="Times New Roman"/>
          <w:bCs/>
          <w:kern w:val="36"/>
          <w:sz w:val="24"/>
          <w:szCs w:val="24"/>
        </w:rPr>
        <w:t>, 781-791.</w:t>
      </w:r>
      <w:proofErr w:type="gramEnd"/>
      <w:r w:rsidRPr="00EC5597">
        <w:rPr>
          <w:rFonts w:ascii="Times New Roman" w:eastAsia="Times New Roman" w:hAnsi="Times New Roman" w:cs="Times New Roman"/>
          <w:bCs/>
          <w:kern w:val="36"/>
          <w:sz w:val="24"/>
          <w:szCs w:val="24"/>
        </w:rPr>
        <w:t xml:space="preserve"> </w:t>
      </w:r>
    </w:p>
    <w:p w14:paraId="0ABEBB34"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gramStart"/>
      <w:r>
        <w:rPr>
          <w:rFonts w:ascii="Times New Roman" w:eastAsia="Times New Roman" w:hAnsi="Times New Roman" w:cs="Times New Roman"/>
          <w:bCs/>
          <w:kern w:val="36"/>
          <w:sz w:val="24"/>
          <w:szCs w:val="24"/>
        </w:rPr>
        <w:t xml:space="preserve">Kobayashi, T.; </w:t>
      </w:r>
      <w:proofErr w:type="spellStart"/>
      <w:r>
        <w:rPr>
          <w:rFonts w:ascii="Times New Roman" w:eastAsia="Times New Roman" w:hAnsi="Times New Roman" w:cs="Times New Roman"/>
          <w:bCs/>
          <w:kern w:val="36"/>
          <w:sz w:val="24"/>
          <w:szCs w:val="24"/>
        </w:rPr>
        <w:t>Hiraki</w:t>
      </w:r>
      <w:proofErr w:type="spellEnd"/>
      <w:r>
        <w:rPr>
          <w:rFonts w:ascii="Times New Roman" w:eastAsia="Times New Roman" w:hAnsi="Times New Roman" w:cs="Times New Roman"/>
          <w:bCs/>
          <w:kern w:val="36"/>
          <w:sz w:val="24"/>
          <w:szCs w:val="24"/>
        </w:rPr>
        <w:t>, K.; &amp; Hasegawa, T.</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2005</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w:t>
      </w:r>
      <w:proofErr w:type="gramEnd"/>
      <w:r w:rsidRPr="00EC5597">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 xml:space="preserve">Auditory–visual intermodal matching of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small </w:t>
      </w:r>
      <w:proofErr w:type="spellStart"/>
      <w:r w:rsidRPr="00EC5597">
        <w:rPr>
          <w:rFonts w:ascii="Times New Roman" w:eastAsia="Times New Roman" w:hAnsi="Times New Roman" w:cs="Times New Roman"/>
          <w:bCs/>
          <w:kern w:val="36"/>
          <w:sz w:val="24"/>
          <w:szCs w:val="24"/>
        </w:rPr>
        <w:t>numerosities</w:t>
      </w:r>
      <w:proofErr w:type="spellEnd"/>
      <w:r w:rsidRPr="00EC5597">
        <w:rPr>
          <w:rFonts w:ascii="Times New Roman" w:eastAsia="Times New Roman" w:hAnsi="Times New Roman" w:cs="Times New Roman"/>
          <w:bCs/>
          <w:kern w:val="36"/>
          <w:sz w:val="24"/>
          <w:szCs w:val="24"/>
        </w:rPr>
        <w:t xml:space="preserve"> in 6</w:t>
      </w:r>
      <w:r w:rsidRPr="00EC5597">
        <w:rPr>
          <w:rFonts w:ascii="Cambria Math" w:eastAsia="Times New Roman" w:hAnsi="Cambria Math" w:cs="Cambria Math"/>
          <w:bCs/>
          <w:kern w:val="36"/>
          <w:sz w:val="24"/>
          <w:szCs w:val="24"/>
        </w:rPr>
        <w:t>‐</w:t>
      </w:r>
      <w:r w:rsidRPr="00EC5597">
        <w:rPr>
          <w:rFonts w:ascii="Times New Roman" w:eastAsia="Times New Roman" w:hAnsi="Times New Roman" w:cs="Times New Roman"/>
          <w:bCs/>
          <w:kern w:val="36"/>
          <w:sz w:val="24"/>
          <w:szCs w:val="24"/>
        </w:rPr>
        <w:t>month</w:t>
      </w:r>
      <w:r w:rsidRPr="00EC5597">
        <w:rPr>
          <w:rFonts w:ascii="Cambria Math" w:eastAsia="Times New Roman" w:hAnsi="Cambria Math" w:cs="Cambria Math"/>
          <w:bCs/>
          <w:kern w:val="36"/>
          <w:sz w:val="24"/>
          <w:szCs w:val="24"/>
        </w:rPr>
        <w:t>‐</w:t>
      </w:r>
      <w:r w:rsidRPr="00EC5597">
        <w:rPr>
          <w:rFonts w:ascii="Times New Roman" w:eastAsia="Times New Roman" w:hAnsi="Times New Roman" w:cs="Times New Roman"/>
          <w:bCs/>
          <w:kern w:val="36"/>
          <w:sz w:val="24"/>
          <w:szCs w:val="24"/>
        </w:rPr>
        <w:t>old infants.</w:t>
      </w:r>
      <w:proofErr w:type="gramEnd"/>
      <w:r w:rsidRPr="00EC5597">
        <w:rPr>
          <w:rFonts w:ascii="Times New Roman" w:eastAsia="Times New Roman" w:hAnsi="Times New Roman" w:cs="Times New Roman"/>
          <w:bCs/>
          <w:kern w:val="36"/>
          <w:sz w:val="24"/>
          <w:szCs w:val="24"/>
        </w:rPr>
        <w:t xml:space="preserve"> </w:t>
      </w:r>
      <w:r w:rsidRPr="00E860D7">
        <w:rPr>
          <w:rFonts w:ascii="Times New Roman" w:eastAsia="Times New Roman" w:hAnsi="Times New Roman" w:cs="Times New Roman"/>
          <w:bCs/>
          <w:i/>
          <w:kern w:val="36"/>
          <w:sz w:val="24"/>
          <w:szCs w:val="24"/>
        </w:rPr>
        <w:t>Developmental Science, 8</w:t>
      </w:r>
      <w:r w:rsidRPr="00EC5597">
        <w:rPr>
          <w:rFonts w:ascii="Times New Roman" w:eastAsia="Times New Roman" w:hAnsi="Times New Roman" w:cs="Times New Roman"/>
          <w:bCs/>
          <w:kern w:val="36"/>
          <w:sz w:val="24"/>
          <w:szCs w:val="24"/>
        </w:rPr>
        <w:t>(5), 409-419</w:t>
      </w:r>
    </w:p>
    <w:p w14:paraId="52207D7A" w14:textId="5200A98B"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spellStart"/>
      <w:r w:rsidRPr="00EC5597">
        <w:rPr>
          <w:rFonts w:ascii="Times New Roman" w:eastAsia="Times New Roman" w:hAnsi="Times New Roman" w:cs="Times New Roman"/>
          <w:bCs/>
          <w:kern w:val="36"/>
          <w:sz w:val="24"/>
          <w:szCs w:val="24"/>
        </w:rPr>
        <w:t>Levitin</w:t>
      </w:r>
      <w:proofErr w:type="spellEnd"/>
      <w:r w:rsidRPr="00EC5597">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DJ ;</w:t>
      </w:r>
      <w:proofErr w:type="gramEnd"/>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 xml:space="preserve">&amp; </w:t>
      </w:r>
      <w:r w:rsidRPr="00EC5597">
        <w:rPr>
          <w:rFonts w:ascii="Times New Roman" w:eastAsia="Times New Roman" w:hAnsi="Times New Roman" w:cs="Times New Roman"/>
          <w:bCs/>
          <w:kern w:val="36"/>
          <w:sz w:val="24"/>
          <w:szCs w:val="24"/>
        </w:rPr>
        <w:t xml:space="preserve">Menon, V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2005</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.The neural locus of temporal structure and expectancies in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music: Evidence from functional neuroimaging at 3 tesla. </w:t>
      </w:r>
      <w:r w:rsidRPr="00E860D7">
        <w:rPr>
          <w:rFonts w:ascii="Times New Roman" w:eastAsia="Times New Roman" w:hAnsi="Times New Roman" w:cs="Times New Roman"/>
          <w:bCs/>
          <w:i/>
          <w:kern w:val="36"/>
          <w:sz w:val="24"/>
          <w:szCs w:val="24"/>
        </w:rPr>
        <w:t>Music Perception, 22</w:t>
      </w:r>
      <w:r w:rsidRPr="00EC5597">
        <w:rPr>
          <w:rFonts w:ascii="Times New Roman" w:eastAsia="Times New Roman" w:hAnsi="Times New Roman" w:cs="Times New Roman"/>
          <w:bCs/>
          <w:kern w:val="36"/>
          <w:sz w:val="24"/>
          <w:szCs w:val="24"/>
        </w:rPr>
        <w:t>(3), 563-</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575</w:t>
      </w:r>
    </w:p>
    <w:p w14:paraId="437A8504"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spellStart"/>
      <w:r w:rsidRPr="00EC5597">
        <w:rPr>
          <w:rFonts w:ascii="Times New Roman" w:eastAsia="Times New Roman" w:hAnsi="Times New Roman" w:cs="Times New Roman"/>
          <w:bCs/>
          <w:kern w:val="36"/>
          <w:sz w:val="24"/>
          <w:szCs w:val="24"/>
        </w:rPr>
        <w:t>Lewkowicz</w:t>
      </w:r>
      <w:proofErr w:type="spellEnd"/>
      <w:r w:rsidRPr="00EC5597">
        <w:rPr>
          <w:rFonts w:ascii="Times New Roman" w:eastAsia="Times New Roman" w:hAnsi="Times New Roman" w:cs="Times New Roman"/>
          <w:bCs/>
          <w:kern w:val="36"/>
          <w:sz w:val="24"/>
          <w:szCs w:val="24"/>
        </w:rPr>
        <w:t xml:space="preserve">, DJ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2004</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Perception of serial order in infants</w:t>
      </w:r>
      <w:r>
        <w:rPr>
          <w:rFonts w:ascii="Times New Roman" w:eastAsia="Times New Roman" w:hAnsi="Times New Roman" w:cs="Times New Roman"/>
          <w:bCs/>
          <w:kern w:val="36"/>
          <w:sz w:val="24"/>
          <w:szCs w:val="24"/>
        </w:rPr>
        <w:t>.</w:t>
      </w:r>
      <w:proofErr w:type="gramEnd"/>
      <w:r w:rsidRPr="00EC5597">
        <w:rPr>
          <w:rFonts w:ascii="Times New Roman" w:eastAsia="Times New Roman" w:hAnsi="Times New Roman" w:cs="Times New Roman"/>
          <w:bCs/>
          <w:kern w:val="36"/>
          <w:sz w:val="24"/>
          <w:szCs w:val="24"/>
        </w:rPr>
        <w:t xml:space="preserve"> </w:t>
      </w:r>
      <w:r w:rsidRPr="00E860D7">
        <w:rPr>
          <w:rFonts w:ascii="Times New Roman" w:eastAsia="Times New Roman" w:hAnsi="Times New Roman" w:cs="Times New Roman"/>
          <w:bCs/>
          <w:i/>
          <w:kern w:val="36"/>
          <w:sz w:val="24"/>
          <w:szCs w:val="24"/>
        </w:rPr>
        <w:t>Developmental Science, 7</w:t>
      </w:r>
      <w:r w:rsidRPr="00EC5597">
        <w:rPr>
          <w:rFonts w:ascii="Times New Roman" w:eastAsia="Times New Roman" w:hAnsi="Times New Roman" w:cs="Times New Roman"/>
          <w:bCs/>
          <w:kern w:val="36"/>
          <w:sz w:val="24"/>
          <w:szCs w:val="24"/>
        </w:rPr>
        <w:t>(2), 175-</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184</w:t>
      </w:r>
    </w:p>
    <w:p w14:paraId="4E4DC02C" w14:textId="77777777" w:rsidR="00171BCC" w:rsidRPr="00EC5597" w:rsidRDefault="00171BCC" w:rsidP="006350BE">
      <w:pPr>
        <w:spacing w:line="480" w:lineRule="auto"/>
        <w:jc w:val="both"/>
        <w:rPr>
          <w:rFonts w:ascii="Times New Roman" w:hAnsi="Times New Roman" w:cs="Times New Roman"/>
          <w:sz w:val="24"/>
          <w:szCs w:val="24"/>
        </w:rPr>
      </w:pPr>
      <w:proofErr w:type="spellStart"/>
      <w:r w:rsidRPr="00EC5597">
        <w:rPr>
          <w:rFonts w:ascii="Times New Roman" w:eastAsia="Calibri" w:hAnsi="Times New Roman" w:cs="Times New Roman"/>
          <w:sz w:val="24"/>
          <w:szCs w:val="24"/>
        </w:rPr>
        <w:t>Locher</w:t>
      </w:r>
      <w:proofErr w:type="spellEnd"/>
      <w:r w:rsidRPr="00EC5597">
        <w:rPr>
          <w:rFonts w:ascii="Times New Roman" w:eastAsia="Calibri" w:hAnsi="Times New Roman" w:cs="Times New Roman"/>
          <w:sz w:val="24"/>
          <w:szCs w:val="24"/>
        </w:rPr>
        <w:t xml:space="preserve">, P., &amp; </w:t>
      </w:r>
      <w:proofErr w:type="spellStart"/>
      <w:r w:rsidRPr="00EC5597">
        <w:rPr>
          <w:rFonts w:ascii="Times New Roman" w:eastAsia="Calibri" w:hAnsi="Times New Roman" w:cs="Times New Roman"/>
          <w:sz w:val="24"/>
          <w:szCs w:val="24"/>
        </w:rPr>
        <w:t>Nodine</w:t>
      </w:r>
      <w:proofErr w:type="spellEnd"/>
      <w:r w:rsidRPr="00EC5597">
        <w:rPr>
          <w:rFonts w:ascii="Times New Roman" w:eastAsia="Calibri" w:hAnsi="Times New Roman" w:cs="Times New Roman"/>
          <w:sz w:val="24"/>
          <w:szCs w:val="24"/>
        </w:rPr>
        <w:t xml:space="preserve">, C. (1973) </w:t>
      </w:r>
      <w:proofErr w:type="gramStart"/>
      <w:r w:rsidRPr="00EC5597">
        <w:rPr>
          <w:rFonts w:ascii="Times New Roman" w:eastAsia="Calibri" w:hAnsi="Times New Roman" w:cs="Times New Roman"/>
          <w:sz w:val="24"/>
          <w:szCs w:val="24"/>
        </w:rPr>
        <w:t>The</w:t>
      </w:r>
      <w:proofErr w:type="gramEnd"/>
      <w:r w:rsidRPr="00EC5597">
        <w:rPr>
          <w:rFonts w:ascii="Times New Roman" w:eastAsia="Calibri" w:hAnsi="Times New Roman" w:cs="Times New Roman"/>
          <w:sz w:val="24"/>
          <w:szCs w:val="24"/>
        </w:rPr>
        <w:t xml:space="preserve"> influence of visual symmetry on visual scanning patterns. </w:t>
      </w:r>
      <w:r>
        <w:rPr>
          <w:rFonts w:ascii="Times New Roman" w:eastAsia="Calibri" w:hAnsi="Times New Roman" w:cs="Times New Roman"/>
          <w:sz w:val="24"/>
          <w:szCs w:val="24"/>
        </w:rPr>
        <w:tab/>
      </w:r>
      <w:r w:rsidRPr="00EC5597">
        <w:rPr>
          <w:rFonts w:ascii="Times New Roman" w:eastAsia="Calibri" w:hAnsi="Times New Roman" w:cs="Times New Roman"/>
          <w:i/>
          <w:iCs/>
          <w:sz w:val="24"/>
          <w:szCs w:val="24"/>
        </w:rPr>
        <w:t xml:space="preserve">Perception and Psychophysics, 13, </w:t>
      </w:r>
      <w:r w:rsidRPr="00EC5597">
        <w:rPr>
          <w:rFonts w:ascii="Times New Roman" w:eastAsia="Calibri" w:hAnsi="Times New Roman" w:cs="Times New Roman"/>
          <w:sz w:val="24"/>
          <w:szCs w:val="24"/>
        </w:rPr>
        <w:t>408-412.</w:t>
      </w:r>
    </w:p>
    <w:p w14:paraId="17D22A09" w14:textId="77777777" w:rsidR="00171BCC" w:rsidRPr="00EC5597" w:rsidRDefault="00171BCC" w:rsidP="006350BE">
      <w:pPr>
        <w:pStyle w:val="Heading1"/>
        <w:spacing w:after="160" w:afterAutospacing="0" w:line="480" w:lineRule="auto"/>
        <w:jc w:val="both"/>
        <w:rPr>
          <w:b w:val="0"/>
          <w:sz w:val="24"/>
          <w:szCs w:val="24"/>
        </w:rPr>
      </w:pPr>
      <w:r w:rsidRPr="00EC5597">
        <w:rPr>
          <w:b w:val="0"/>
          <w:sz w:val="24"/>
          <w:szCs w:val="24"/>
        </w:rPr>
        <w:lastRenderedPageBreak/>
        <w:t xml:space="preserve">Luciana, </w:t>
      </w:r>
      <w:proofErr w:type="gramStart"/>
      <w:r w:rsidRPr="00EC5597">
        <w:rPr>
          <w:b w:val="0"/>
          <w:sz w:val="24"/>
          <w:szCs w:val="24"/>
        </w:rPr>
        <w:t>M</w:t>
      </w:r>
      <w:r>
        <w:rPr>
          <w:b w:val="0"/>
          <w:sz w:val="24"/>
          <w:szCs w:val="24"/>
        </w:rPr>
        <w:t>onica ;</w:t>
      </w:r>
      <w:proofErr w:type="gramEnd"/>
      <w:r>
        <w:rPr>
          <w:b w:val="0"/>
          <w:sz w:val="24"/>
          <w:szCs w:val="24"/>
        </w:rPr>
        <w:t xml:space="preserve"> &amp; Nelson, Charles A. (1998)</w:t>
      </w:r>
      <w:r w:rsidRPr="00EC5597">
        <w:rPr>
          <w:b w:val="0"/>
          <w:sz w:val="24"/>
          <w:szCs w:val="24"/>
        </w:rPr>
        <w:t xml:space="preserve"> The functional emergence of </w:t>
      </w:r>
      <w:proofErr w:type="spellStart"/>
      <w:r w:rsidRPr="00EC5597">
        <w:rPr>
          <w:b w:val="0"/>
          <w:sz w:val="24"/>
          <w:szCs w:val="24"/>
        </w:rPr>
        <w:t>prefrontally</w:t>
      </w:r>
      <w:proofErr w:type="spellEnd"/>
      <w:r w:rsidRPr="00EC5597">
        <w:rPr>
          <w:b w:val="0"/>
          <w:sz w:val="24"/>
          <w:szCs w:val="24"/>
        </w:rPr>
        <w:t xml:space="preserve">-guided </w:t>
      </w:r>
      <w:r>
        <w:rPr>
          <w:b w:val="0"/>
          <w:sz w:val="24"/>
          <w:szCs w:val="24"/>
        </w:rPr>
        <w:tab/>
      </w:r>
      <w:r w:rsidRPr="00EC5597">
        <w:rPr>
          <w:b w:val="0"/>
          <w:sz w:val="24"/>
          <w:szCs w:val="24"/>
        </w:rPr>
        <w:t xml:space="preserve">working memory systems in four- to eight-year-old children. </w:t>
      </w:r>
      <w:proofErr w:type="spellStart"/>
      <w:r w:rsidRPr="006469B7">
        <w:rPr>
          <w:b w:val="0"/>
          <w:i/>
          <w:sz w:val="24"/>
          <w:szCs w:val="24"/>
        </w:rPr>
        <w:t>Neuropsychologia</w:t>
      </w:r>
      <w:proofErr w:type="spellEnd"/>
      <w:r w:rsidRPr="006469B7">
        <w:rPr>
          <w:b w:val="0"/>
          <w:i/>
          <w:sz w:val="24"/>
          <w:szCs w:val="24"/>
        </w:rPr>
        <w:t>, 36</w:t>
      </w:r>
      <w:r>
        <w:rPr>
          <w:b w:val="0"/>
          <w:sz w:val="24"/>
          <w:szCs w:val="24"/>
        </w:rPr>
        <w:t xml:space="preserve">(3), </w:t>
      </w:r>
      <w:r>
        <w:rPr>
          <w:b w:val="0"/>
          <w:sz w:val="24"/>
          <w:szCs w:val="24"/>
        </w:rPr>
        <w:tab/>
      </w:r>
      <w:r w:rsidRPr="00EC5597">
        <w:rPr>
          <w:b w:val="0"/>
          <w:sz w:val="24"/>
          <w:szCs w:val="24"/>
        </w:rPr>
        <w:t>273-293</w:t>
      </w:r>
    </w:p>
    <w:p w14:paraId="74A34AC5" w14:textId="77777777" w:rsidR="00171BCC" w:rsidRPr="00EC5597" w:rsidRDefault="00171BCC" w:rsidP="006350BE">
      <w:pPr>
        <w:spacing w:line="480" w:lineRule="auto"/>
        <w:jc w:val="both"/>
        <w:rPr>
          <w:rFonts w:ascii="Times New Roman" w:hAnsi="Times New Roman" w:cs="Times New Roman"/>
          <w:sz w:val="24"/>
          <w:szCs w:val="24"/>
        </w:rPr>
      </w:pPr>
      <w:r w:rsidRPr="00EC5597">
        <w:rPr>
          <w:rFonts w:ascii="Times New Roman" w:eastAsia="Calibri" w:hAnsi="Times New Roman" w:cs="Times New Roman"/>
          <w:sz w:val="24"/>
          <w:szCs w:val="24"/>
        </w:rPr>
        <w:t xml:space="preserve">McCall, R.B. (1994). What process mediates predictions of childhood IQ from infant habituation </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 xml:space="preserve">and recognition memory? </w:t>
      </w:r>
      <w:proofErr w:type="gramStart"/>
      <w:r w:rsidRPr="00EC5597">
        <w:rPr>
          <w:rFonts w:ascii="Times New Roman" w:eastAsia="Calibri" w:hAnsi="Times New Roman" w:cs="Times New Roman"/>
          <w:sz w:val="24"/>
          <w:szCs w:val="24"/>
        </w:rPr>
        <w:t xml:space="preserve">Speculations on the roles of inhibition and rate of information </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processing.</w:t>
      </w:r>
      <w:proofErr w:type="gramEnd"/>
      <w:r w:rsidRPr="00EC5597">
        <w:rPr>
          <w:rFonts w:ascii="Times New Roman" w:eastAsia="Calibri" w:hAnsi="Times New Roman" w:cs="Times New Roman"/>
          <w:sz w:val="24"/>
          <w:szCs w:val="24"/>
        </w:rPr>
        <w:t xml:space="preserve"> </w:t>
      </w:r>
      <w:r w:rsidRPr="00EC5597">
        <w:rPr>
          <w:rFonts w:ascii="Times New Roman" w:eastAsia="Calibri" w:hAnsi="Times New Roman" w:cs="Times New Roman"/>
          <w:i/>
          <w:iCs/>
          <w:sz w:val="24"/>
          <w:szCs w:val="24"/>
        </w:rPr>
        <w:t>Intelligence, 18</w:t>
      </w:r>
      <w:r w:rsidRPr="00EC5597">
        <w:rPr>
          <w:rFonts w:ascii="Times New Roman" w:eastAsia="Calibri" w:hAnsi="Times New Roman" w:cs="Times New Roman"/>
          <w:sz w:val="24"/>
          <w:szCs w:val="24"/>
        </w:rPr>
        <w:t>, 107-125.</w:t>
      </w:r>
    </w:p>
    <w:p w14:paraId="37786DEA"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gramStart"/>
      <w:r>
        <w:rPr>
          <w:rFonts w:ascii="Times New Roman" w:eastAsia="Times New Roman" w:hAnsi="Times New Roman" w:cs="Times New Roman"/>
          <w:bCs/>
          <w:kern w:val="36"/>
          <w:sz w:val="24"/>
          <w:szCs w:val="24"/>
        </w:rPr>
        <w:t xml:space="preserve">McCulloch, J.; </w:t>
      </w:r>
      <w:proofErr w:type="spellStart"/>
      <w:r>
        <w:rPr>
          <w:rFonts w:ascii="Times New Roman" w:eastAsia="Times New Roman" w:hAnsi="Times New Roman" w:cs="Times New Roman"/>
          <w:bCs/>
          <w:kern w:val="36"/>
          <w:sz w:val="24"/>
          <w:szCs w:val="24"/>
        </w:rPr>
        <w:t>Savaki</w:t>
      </w:r>
      <w:proofErr w:type="spellEnd"/>
      <w:r>
        <w:rPr>
          <w:rFonts w:ascii="Times New Roman" w:eastAsia="Times New Roman" w:hAnsi="Times New Roman" w:cs="Times New Roman"/>
          <w:bCs/>
          <w:kern w:val="36"/>
          <w:sz w:val="24"/>
          <w:szCs w:val="24"/>
        </w:rPr>
        <w:t>, H.E.</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 xml:space="preserve">&amp; </w:t>
      </w:r>
      <w:proofErr w:type="spellStart"/>
      <w:r>
        <w:rPr>
          <w:rFonts w:ascii="Times New Roman" w:eastAsia="Times New Roman" w:hAnsi="Times New Roman" w:cs="Times New Roman"/>
          <w:bCs/>
          <w:kern w:val="36"/>
          <w:sz w:val="24"/>
          <w:szCs w:val="24"/>
        </w:rPr>
        <w:t>Sokoloff</w:t>
      </w:r>
      <w:proofErr w:type="spellEnd"/>
      <w:r>
        <w:rPr>
          <w:rFonts w:ascii="Times New Roman" w:eastAsia="Times New Roman" w:hAnsi="Times New Roman" w:cs="Times New Roman"/>
          <w:bCs/>
          <w:kern w:val="36"/>
          <w:sz w:val="24"/>
          <w:szCs w:val="24"/>
        </w:rPr>
        <w:t>, L.</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1982</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Distributi</w:t>
      </w:r>
      <w:r>
        <w:rPr>
          <w:rFonts w:ascii="Times New Roman" w:eastAsia="Times New Roman" w:hAnsi="Times New Roman" w:cs="Times New Roman"/>
          <w:bCs/>
          <w:kern w:val="36"/>
          <w:sz w:val="24"/>
          <w:szCs w:val="24"/>
        </w:rPr>
        <w:t>on of effects of haloperidol on</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energy metabolism in the rat brain</w:t>
      </w:r>
      <w:r>
        <w:rPr>
          <w:rFonts w:ascii="Times New Roman" w:eastAsia="Times New Roman" w:hAnsi="Times New Roman" w:cs="Times New Roman"/>
          <w:bCs/>
          <w:kern w:val="36"/>
          <w:sz w:val="24"/>
          <w:szCs w:val="24"/>
        </w:rPr>
        <w:t>.</w:t>
      </w:r>
      <w:proofErr w:type="gramEnd"/>
      <w:r>
        <w:rPr>
          <w:rFonts w:ascii="Times New Roman" w:eastAsia="Times New Roman" w:hAnsi="Times New Roman" w:cs="Times New Roman"/>
          <w:bCs/>
          <w:kern w:val="36"/>
          <w:sz w:val="24"/>
          <w:szCs w:val="24"/>
        </w:rPr>
        <w:t xml:space="preserve"> </w:t>
      </w:r>
      <w:r w:rsidRPr="002335BF">
        <w:rPr>
          <w:rFonts w:ascii="Times New Roman" w:eastAsia="Times New Roman" w:hAnsi="Times New Roman" w:cs="Times New Roman"/>
          <w:bCs/>
          <w:i/>
          <w:kern w:val="36"/>
          <w:sz w:val="24"/>
          <w:szCs w:val="24"/>
        </w:rPr>
        <w:t>Brain Research, 243</w:t>
      </w:r>
      <w:r w:rsidRPr="00EC5597">
        <w:rPr>
          <w:rFonts w:ascii="Times New Roman" w:eastAsia="Times New Roman" w:hAnsi="Times New Roman" w:cs="Times New Roman"/>
          <w:bCs/>
          <w:kern w:val="36"/>
          <w:sz w:val="24"/>
          <w:szCs w:val="24"/>
        </w:rPr>
        <w:t>(1), 81-90</w:t>
      </w:r>
    </w:p>
    <w:p w14:paraId="221D77B6" w14:textId="77777777" w:rsidR="00171BCC" w:rsidRPr="00EC5597" w:rsidRDefault="00171BCC" w:rsidP="006350BE">
      <w:pPr>
        <w:spacing w:line="480" w:lineRule="auto"/>
        <w:jc w:val="both"/>
        <w:rPr>
          <w:rFonts w:ascii="Times New Roman" w:hAnsi="Times New Roman" w:cs="Times New Roman"/>
          <w:sz w:val="24"/>
          <w:szCs w:val="24"/>
        </w:rPr>
      </w:pPr>
      <w:r w:rsidRPr="00EC5597">
        <w:rPr>
          <w:rFonts w:ascii="Times New Roman" w:eastAsia="Times New Roman" w:hAnsi="Times New Roman" w:cs="Times New Roman"/>
          <w:sz w:val="24"/>
          <w:szCs w:val="24"/>
        </w:rPr>
        <w:t>Moss, M., Colombo, J., Mitchell, D.W., &amp; Horowitz, F</w:t>
      </w:r>
      <w:r>
        <w:rPr>
          <w:rFonts w:ascii="Times New Roman" w:eastAsia="Times New Roman" w:hAnsi="Times New Roman" w:cs="Times New Roman"/>
          <w:sz w:val="24"/>
          <w:szCs w:val="24"/>
        </w:rPr>
        <w:t xml:space="preserve">.D. (1988). </w:t>
      </w:r>
      <w:proofErr w:type="gramStart"/>
      <w:r>
        <w:rPr>
          <w:rFonts w:ascii="Times New Roman" w:eastAsia="Times New Roman" w:hAnsi="Times New Roman" w:cs="Times New Roman"/>
          <w:sz w:val="24"/>
          <w:szCs w:val="24"/>
        </w:rPr>
        <w:t xml:space="preserve">Neonatal behavioral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organization and visual processing at three months.</w:t>
      </w:r>
      <w:proofErr w:type="gramEnd"/>
      <w:r w:rsidRPr="00EC5597">
        <w:rPr>
          <w:rFonts w:ascii="Times New Roman" w:eastAsia="Times New Roman" w:hAnsi="Times New Roman" w:cs="Times New Roman"/>
          <w:sz w:val="24"/>
          <w:szCs w:val="24"/>
        </w:rPr>
        <w:t xml:space="preserve"> </w:t>
      </w:r>
      <w:proofErr w:type="gramStart"/>
      <w:r w:rsidRPr="00EC5597">
        <w:rPr>
          <w:rFonts w:ascii="Times New Roman" w:eastAsia="Times New Roman" w:hAnsi="Times New Roman" w:cs="Times New Roman"/>
          <w:i/>
          <w:iCs/>
          <w:sz w:val="24"/>
          <w:szCs w:val="24"/>
        </w:rPr>
        <w:t>Child Development, 59</w:t>
      </w:r>
      <w:r>
        <w:rPr>
          <w:rFonts w:ascii="Times New Roman" w:eastAsia="Times New Roman" w:hAnsi="Times New Roman" w:cs="Times New Roman"/>
          <w:sz w:val="24"/>
          <w:szCs w:val="24"/>
        </w:rPr>
        <w:t>(5), 1211-</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1220.</w:t>
      </w:r>
      <w:proofErr w:type="gramEnd"/>
    </w:p>
    <w:p w14:paraId="5F864274"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Nagy Z.</w:t>
      </w:r>
      <w:proofErr w:type="gramStart"/>
      <w:r>
        <w:rPr>
          <w:rFonts w:ascii="Times New Roman" w:eastAsia="Times New Roman" w:hAnsi="Times New Roman" w:cs="Times New Roman"/>
          <w:bCs/>
          <w:kern w:val="36"/>
          <w:sz w:val="24"/>
          <w:szCs w:val="24"/>
        </w:rPr>
        <w:t>;  Westerberg</w:t>
      </w:r>
      <w:proofErr w:type="gramEnd"/>
      <w:r>
        <w:rPr>
          <w:rFonts w:ascii="Times New Roman" w:eastAsia="Times New Roman" w:hAnsi="Times New Roman" w:cs="Times New Roman"/>
          <w:bCs/>
          <w:kern w:val="36"/>
          <w:sz w:val="24"/>
          <w:szCs w:val="24"/>
        </w:rPr>
        <w:t xml:space="preserve"> H.; &amp; </w:t>
      </w:r>
      <w:proofErr w:type="spellStart"/>
      <w:r w:rsidRPr="00EC5597">
        <w:rPr>
          <w:rFonts w:ascii="Times New Roman" w:eastAsia="Times New Roman" w:hAnsi="Times New Roman" w:cs="Times New Roman"/>
          <w:bCs/>
          <w:kern w:val="36"/>
          <w:sz w:val="24"/>
          <w:szCs w:val="24"/>
        </w:rPr>
        <w:t>Klingberg</w:t>
      </w:r>
      <w:proofErr w:type="spellEnd"/>
      <w:r w:rsidRPr="00EC5597">
        <w:rPr>
          <w:rFonts w:ascii="Times New Roman" w:eastAsia="Times New Roman" w:hAnsi="Times New Roman" w:cs="Times New Roman"/>
          <w:bCs/>
          <w:kern w:val="36"/>
          <w:sz w:val="24"/>
          <w:szCs w:val="24"/>
        </w:rPr>
        <w:t xml:space="preserve"> T.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2004</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 xml:space="preserve">Maturation of white matter is associated with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the development of cognitive functions during childhood.</w:t>
      </w:r>
      <w:r>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i/>
          <w:kern w:val="36"/>
          <w:sz w:val="24"/>
          <w:szCs w:val="24"/>
        </w:rPr>
        <w:t xml:space="preserve">Journal of Cognitive </w:t>
      </w:r>
      <w:r>
        <w:rPr>
          <w:rFonts w:ascii="Times New Roman" w:eastAsia="Times New Roman" w:hAnsi="Times New Roman" w:cs="Times New Roman"/>
          <w:bCs/>
          <w:i/>
          <w:kern w:val="36"/>
          <w:sz w:val="24"/>
          <w:szCs w:val="24"/>
        </w:rPr>
        <w:tab/>
        <w:t>Neuroscience, 16</w:t>
      </w:r>
      <w:r>
        <w:rPr>
          <w:rFonts w:ascii="Times New Roman" w:eastAsia="Times New Roman" w:hAnsi="Times New Roman" w:cs="Times New Roman"/>
          <w:bCs/>
          <w:kern w:val="36"/>
          <w:sz w:val="24"/>
          <w:szCs w:val="24"/>
        </w:rPr>
        <w:t>(17)</w:t>
      </w:r>
      <w:r w:rsidRPr="00EC5597">
        <w:rPr>
          <w:rFonts w:ascii="Times New Roman" w:eastAsia="Times New Roman" w:hAnsi="Times New Roman" w:cs="Times New Roman"/>
          <w:bCs/>
          <w:kern w:val="36"/>
          <w:sz w:val="24"/>
          <w:szCs w:val="24"/>
        </w:rPr>
        <w:t>; 1227-33.</w:t>
      </w:r>
    </w:p>
    <w:p w14:paraId="3CB044F7" w14:textId="77777777" w:rsidR="00171BCC" w:rsidRPr="00EC5597" w:rsidRDefault="00171BCC" w:rsidP="006350BE">
      <w:pPr>
        <w:spacing w:line="480" w:lineRule="auto"/>
        <w:jc w:val="both"/>
        <w:rPr>
          <w:rFonts w:ascii="Times New Roman" w:hAnsi="Times New Roman" w:cs="Times New Roman"/>
          <w:sz w:val="24"/>
          <w:szCs w:val="24"/>
        </w:rPr>
      </w:pPr>
      <w:proofErr w:type="spellStart"/>
      <w:r w:rsidRPr="00EC5597">
        <w:rPr>
          <w:rFonts w:ascii="Times New Roman" w:eastAsia="Times New Roman" w:hAnsi="Times New Roman" w:cs="Times New Roman"/>
          <w:color w:val="000000" w:themeColor="text1"/>
          <w:sz w:val="24"/>
          <w:szCs w:val="24"/>
        </w:rPr>
        <w:t>Navon</w:t>
      </w:r>
      <w:proofErr w:type="spellEnd"/>
      <w:r w:rsidRPr="00EC5597">
        <w:rPr>
          <w:rFonts w:ascii="Times New Roman" w:eastAsia="Times New Roman" w:hAnsi="Times New Roman" w:cs="Times New Roman"/>
          <w:color w:val="000000" w:themeColor="text1"/>
          <w:sz w:val="24"/>
          <w:szCs w:val="24"/>
        </w:rPr>
        <w:t xml:space="preserve">, D. (1977). Forest before trees: The precedence of global features in visual perception. </w:t>
      </w:r>
      <w:r>
        <w:rPr>
          <w:rFonts w:ascii="Times New Roman" w:eastAsia="Times New Roman" w:hAnsi="Times New Roman" w:cs="Times New Roman"/>
          <w:color w:val="000000" w:themeColor="text1"/>
          <w:sz w:val="24"/>
          <w:szCs w:val="24"/>
        </w:rPr>
        <w:tab/>
      </w:r>
      <w:r w:rsidRPr="00EC5597">
        <w:rPr>
          <w:rFonts w:ascii="Times New Roman" w:eastAsia="Times New Roman" w:hAnsi="Times New Roman" w:cs="Times New Roman"/>
          <w:i/>
          <w:iCs/>
          <w:color w:val="000000" w:themeColor="text1"/>
          <w:sz w:val="24"/>
          <w:szCs w:val="24"/>
        </w:rPr>
        <w:t xml:space="preserve">Cognitive Psychology, 9, </w:t>
      </w:r>
      <w:r w:rsidRPr="00EC5597">
        <w:rPr>
          <w:rFonts w:ascii="Times New Roman" w:eastAsia="Times New Roman" w:hAnsi="Times New Roman" w:cs="Times New Roman"/>
          <w:color w:val="000000" w:themeColor="text1"/>
          <w:sz w:val="24"/>
          <w:szCs w:val="24"/>
        </w:rPr>
        <w:t>353-383.</w:t>
      </w:r>
    </w:p>
    <w:p w14:paraId="515295FD" w14:textId="77777777" w:rsidR="00171BCC" w:rsidRPr="00EC5597" w:rsidRDefault="00171BCC" w:rsidP="006350BE">
      <w:pPr>
        <w:spacing w:line="480" w:lineRule="auto"/>
        <w:jc w:val="both"/>
        <w:rPr>
          <w:rFonts w:ascii="Times New Roman" w:eastAsia="Times New Roman" w:hAnsi="Times New Roman" w:cs="Times New Roman"/>
          <w:sz w:val="24"/>
          <w:szCs w:val="24"/>
        </w:rPr>
      </w:pPr>
      <w:proofErr w:type="gramStart"/>
      <w:r w:rsidRPr="00EC5597">
        <w:rPr>
          <w:rFonts w:ascii="Times New Roman" w:eastAsia="Times New Roman" w:hAnsi="Times New Roman" w:cs="Times New Roman"/>
          <w:sz w:val="24"/>
          <w:szCs w:val="24"/>
        </w:rPr>
        <w:t xml:space="preserve">Nelson, C. A., &amp; </w:t>
      </w:r>
      <w:proofErr w:type="spellStart"/>
      <w:r w:rsidRPr="00EC5597">
        <w:rPr>
          <w:rFonts w:ascii="Times New Roman" w:eastAsia="Times New Roman" w:hAnsi="Times New Roman" w:cs="Times New Roman"/>
          <w:sz w:val="24"/>
          <w:szCs w:val="24"/>
        </w:rPr>
        <w:t>Dukette</w:t>
      </w:r>
      <w:proofErr w:type="spellEnd"/>
      <w:r w:rsidRPr="00EC5597">
        <w:rPr>
          <w:rFonts w:ascii="Times New Roman" w:eastAsia="Times New Roman" w:hAnsi="Times New Roman" w:cs="Times New Roman"/>
          <w:sz w:val="24"/>
          <w:szCs w:val="24"/>
        </w:rPr>
        <w:t>, D. (1998).</w:t>
      </w:r>
      <w:proofErr w:type="gramEnd"/>
      <w:r w:rsidRPr="00EC5597">
        <w:rPr>
          <w:rFonts w:ascii="Times New Roman" w:eastAsia="Times New Roman" w:hAnsi="Times New Roman" w:cs="Times New Roman"/>
          <w:sz w:val="24"/>
          <w:szCs w:val="24"/>
        </w:rPr>
        <w:t xml:space="preserve"> </w:t>
      </w:r>
      <w:proofErr w:type="gramStart"/>
      <w:r w:rsidRPr="00D8768B">
        <w:rPr>
          <w:rFonts w:ascii="Times New Roman" w:eastAsia="Times New Roman" w:hAnsi="Times New Roman" w:cs="Times New Roman"/>
          <w:sz w:val="24"/>
          <w:szCs w:val="24"/>
        </w:rPr>
        <w:t xml:space="preserve">A cognitive neuroscience perspective on the relation </w:t>
      </w:r>
      <w:r>
        <w:rPr>
          <w:rFonts w:ascii="Times New Roman" w:eastAsia="Times New Roman" w:hAnsi="Times New Roman" w:cs="Times New Roman"/>
          <w:sz w:val="24"/>
          <w:szCs w:val="24"/>
        </w:rPr>
        <w:tab/>
      </w:r>
      <w:r w:rsidRPr="00D8768B">
        <w:rPr>
          <w:rFonts w:ascii="Times New Roman" w:eastAsia="Times New Roman" w:hAnsi="Times New Roman" w:cs="Times New Roman"/>
          <w:sz w:val="24"/>
          <w:szCs w:val="24"/>
        </w:rPr>
        <w:t>between attention and memory development</w:t>
      </w:r>
      <w:r w:rsidRPr="00EC5597">
        <w:rPr>
          <w:rFonts w:ascii="Times New Roman" w:eastAsia="Times New Roman" w:hAnsi="Times New Roman" w:cs="Times New Roman"/>
          <w:sz w:val="24"/>
          <w:szCs w:val="24"/>
        </w:rPr>
        <w:t>.</w:t>
      </w:r>
      <w:proofErr w:type="gramEnd"/>
      <w:r w:rsidRPr="00EC5597">
        <w:rPr>
          <w:rFonts w:ascii="Times New Roman" w:eastAsia="Times New Roman" w:hAnsi="Times New Roman" w:cs="Times New Roman"/>
          <w:sz w:val="24"/>
          <w:szCs w:val="24"/>
        </w:rPr>
        <w:t xml:space="preserve"> In J. E. Richards (Ed.), </w:t>
      </w:r>
      <w:r w:rsidRPr="00D8768B">
        <w:rPr>
          <w:rFonts w:ascii="Times New Roman" w:eastAsia="Times New Roman" w:hAnsi="Times New Roman" w:cs="Times New Roman"/>
          <w:i/>
          <w:sz w:val="24"/>
          <w:szCs w:val="24"/>
        </w:rPr>
        <w:t xml:space="preserve">Cognitive </w:t>
      </w:r>
      <w:r>
        <w:rPr>
          <w:rFonts w:ascii="Times New Roman" w:eastAsia="Times New Roman" w:hAnsi="Times New Roman" w:cs="Times New Roman"/>
          <w:i/>
          <w:sz w:val="24"/>
          <w:szCs w:val="24"/>
        </w:rPr>
        <w:tab/>
        <w:t>Neuroscience of Attention: A developmental P</w:t>
      </w:r>
      <w:r w:rsidRPr="00D8768B">
        <w:rPr>
          <w:rFonts w:ascii="Times New Roman" w:eastAsia="Times New Roman" w:hAnsi="Times New Roman" w:cs="Times New Roman"/>
          <w:i/>
          <w:sz w:val="24"/>
          <w:szCs w:val="24"/>
        </w:rPr>
        <w:t>erspective</w:t>
      </w:r>
      <w:r w:rsidRPr="00EC5597">
        <w:rPr>
          <w:rFonts w:ascii="Times New Roman" w:eastAsia="Times New Roman" w:hAnsi="Times New Roman" w:cs="Times New Roman"/>
          <w:sz w:val="24"/>
          <w:szCs w:val="24"/>
        </w:rPr>
        <w:t xml:space="preserve"> .Psychology Press.</w:t>
      </w:r>
    </w:p>
    <w:p w14:paraId="6850F814"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t>Nunez</w:t>
      </w:r>
      <w:r>
        <w:rPr>
          <w:rFonts w:ascii="Times New Roman" w:eastAsia="Times New Roman" w:hAnsi="Times New Roman" w:cs="Times New Roman"/>
          <w:bCs/>
          <w:kern w:val="36"/>
          <w:sz w:val="24"/>
          <w:szCs w:val="24"/>
        </w:rPr>
        <w:t>, P.L.</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1981</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w:t>
      </w:r>
      <w:r w:rsidRPr="002335BF">
        <w:rPr>
          <w:rFonts w:ascii="Times New Roman" w:eastAsia="Times New Roman" w:hAnsi="Times New Roman" w:cs="Times New Roman"/>
          <w:bCs/>
          <w:i/>
          <w:kern w:val="36"/>
          <w:sz w:val="24"/>
          <w:szCs w:val="24"/>
        </w:rPr>
        <w:t xml:space="preserve">Electric fields of the brain: The </w:t>
      </w:r>
      <w:proofErr w:type="spellStart"/>
      <w:r w:rsidRPr="002335BF">
        <w:rPr>
          <w:rFonts w:ascii="Times New Roman" w:eastAsia="Times New Roman" w:hAnsi="Times New Roman" w:cs="Times New Roman"/>
          <w:bCs/>
          <w:i/>
          <w:kern w:val="36"/>
          <w:sz w:val="24"/>
          <w:szCs w:val="24"/>
        </w:rPr>
        <w:t>neurophysics</w:t>
      </w:r>
      <w:proofErr w:type="spellEnd"/>
      <w:r w:rsidRPr="002335BF">
        <w:rPr>
          <w:rFonts w:ascii="Times New Roman" w:eastAsia="Times New Roman" w:hAnsi="Times New Roman" w:cs="Times New Roman"/>
          <w:bCs/>
          <w:i/>
          <w:kern w:val="36"/>
          <w:sz w:val="24"/>
          <w:szCs w:val="24"/>
        </w:rPr>
        <w:t xml:space="preserve"> of EEG</w:t>
      </w:r>
      <w:r w:rsidRPr="00EC5597">
        <w:rPr>
          <w:rFonts w:ascii="Times New Roman" w:eastAsia="Times New Roman" w:hAnsi="Times New Roman" w:cs="Times New Roman"/>
          <w:bCs/>
          <w:kern w:val="36"/>
          <w:sz w:val="24"/>
          <w:szCs w:val="24"/>
        </w:rPr>
        <w:t xml:space="preserve"> (1st </w:t>
      </w:r>
      <w:proofErr w:type="gramStart"/>
      <w:r w:rsidRPr="00EC5597">
        <w:rPr>
          <w:rFonts w:ascii="Times New Roman" w:eastAsia="Times New Roman" w:hAnsi="Times New Roman" w:cs="Times New Roman"/>
          <w:bCs/>
          <w:kern w:val="36"/>
          <w:sz w:val="24"/>
          <w:szCs w:val="24"/>
        </w:rPr>
        <w:t>ed</w:t>
      </w:r>
      <w:proofErr w:type="gramEnd"/>
      <w:r w:rsidRPr="00EC5597">
        <w:rPr>
          <w:rFonts w:ascii="Times New Roman" w:eastAsia="Times New Roman" w:hAnsi="Times New Roman" w:cs="Times New Roman"/>
          <w:bCs/>
          <w:kern w:val="36"/>
          <w:sz w:val="24"/>
          <w:szCs w:val="24"/>
        </w:rPr>
        <w:t xml:space="preserve">.)Oxford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U</w:t>
      </w:r>
      <w:r>
        <w:rPr>
          <w:rFonts w:ascii="Times New Roman" w:eastAsia="Times New Roman" w:hAnsi="Times New Roman" w:cs="Times New Roman"/>
          <w:bCs/>
          <w:kern w:val="36"/>
          <w:sz w:val="24"/>
          <w:szCs w:val="24"/>
        </w:rPr>
        <w:t xml:space="preserve">niversity Press, New York </w:t>
      </w:r>
    </w:p>
    <w:p w14:paraId="054A0A0F" w14:textId="77777777" w:rsidR="00171BCC" w:rsidRPr="00597683" w:rsidRDefault="00171BCC" w:rsidP="006350BE">
      <w:pPr>
        <w:spacing w:line="480" w:lineRule="auto"/>
        <w:jc w:val="both"/>
        <w:rPr>
          <w:rFonts w:ascii="Times New Roman" w:eastAsia="Times New Roman" w:hAnsi="Times New Roman" w:cs="Times New Roman"/>
          <w:sz w:val="24"/>
          <w:szCs w:val="24"/>
        </w:rPr>
      </w:pPr>
      <w:proofErr w:type="gramStart"/>
      <w:r w:rsidRPr="00EC5597">
        <w:rPr>
          <w:rFonts w:ascii="Times New Roman" w:eastAsia="Times New Roman" w:hAnsi="Times New Roman" w:cs="Times New Roman"/>
          <w:sz w:val="24"/>
          <w:szCs w:val="24"/>
        </w:rPr>
        <w:lastRenderedPageBreak/>
        <w:t>Posner, M. I., &amp; Petersen, S. E. (1990).</w:t>
      </w:r>
      <w:proofErr w:type="gramEnd"/>
      <w:r w:rsidRPr="00EC5597">
        <w:rPr>
          <w:rFonts w:ascii="Times New Roman" w:eastAsia="Times New Roman" w:hAnsi="Times New Roman" w:cs="Times New Roman"/>
          <w:sz w:val="24"/>
          <w:szCs w:val="24"/>
        </w:rPr>
        <w:t xml:space="preserve"> </w:t>
      </w:r>
      <w:proofErr w:type="gramStart"/>
      <w:r w:rsidRPr="00EC5597">
        <w:rPr>
          <w:rFonts w:ascii="Times New Roman" w:eastAsia="Times New Roman" w:hAnsi="Times New Roman" w:cs="Times New Roman"/>
          <w:sz w:val="24"/>
          <w:szCs w:val="24"/>
        </w:rPr>
        <w:t>The attention system of the human brain.</w:t>
      </w:r>
      <w:proofErr w:type="gramEnd"/>
      <w:r>
        <w:rPr>
          <w:rFonts w:ascii="Times New Roman" w:eastAsia="Times New Roman" w:hAnsi="Times New Roman" w:cs="Times New Roman"/>
          <w:sz w:val="24"/>
          <w:szCs w:val="24"/>
        </w:rPr>
        <w:t xml:space="preserve"> </w:t>
      </w:r>
      <w:r w:rsidRPr="00EC5597">
        <w:rPr>
          <w:rFonts w:ascii="Times New Roman" w:eastAsia="Times New Roman" w:hAnsi="Times New Roman" w:cs="Times New Roman"/>
          <w:i/>
          <w:sz w:val="24"/>
          <w:szCs w:val="24"/>
        </w:rPr>
        <w:t xml:space="preserve">Annual Review </w:t>
      </w:r>
      <w:r>
        <w:rPr>
          <w:rFonts w:ascii="Times New Roman" w:eastAsia="Times New Roman" w:hAnsi="Times New Roman" w:cs="Times New Roman"/>
          <w:i/>
          <w:sz w:val="24"/>
          <w:szCs w:val="24"/>
        </w:rPr>
        <w:tab/>
      </w:r>
      <w:r w:rsidRPr="00EC5597">
        <w:rPr>
          <w:rFonts w:ascii="Times New Roman" w:eastAsia="Times New Roman" w:hAnsi="Times New Roman" w:cs="Times New Roman"/>
          <w:i/>
          <w:sz w:val="24"/>
          <w:szCs w:val="24"/>
        </w:rPr>
        <w:t>of Neuroscience</w:t>
      </w:r>
      <w:r w:rsidRPr="00EC5597">
        <w:rPr>
          <w:rFonts w:ascii="Times New Roman" w:eastAsia="Times New Roman" w:hAnsi="Times New Roman" w:cs="Times New Roman"/>
          <w:sz w:val="24"/>
          <w:szCs w:val="24"/>
        </w:rPr>
        <w:t>, 13, 25–42</w:t>
      </w:r>
    </w:p>
    <w:p w14:paraId="04709F6B" w14:textId="77777777" w:rsidR="00171BCC" w:rsidRPr="00EC5597" w:rsidRDefault="00171BCC" w:rsidP="006350BE">
      <w:pPr>
        <w:spacing w:line="480" w:lineRule="auto"/>
        <w:jc w:val="both"/>
        <w:rPr>
          <w:rFonts w:ascii="Times New Roman" w:hAnsi="Times New Roman" w:cs="Times New Roman"/>
          <w:sz w:val="24"/>
          <w:szCs w:val="24"/>
        </w:rPr>
      </w:pPr>
      <w:proofErr w:type="spellStart"/>
      <w:proofErr w:type="gramStart"/>
      <w:r w:rsidRPr="00EC5597">
        <w:rPr>
          <w:rFonts w:ascii="Times New Roman" w:hAnsi="Times New Roman" w:cs="Times New Roman"/>
          <w:sz w:val="24"/>
          <w:szCs w:val="24"/>
        </w:rPr>
        <w:t>Rescorla</w:t>
      </w:r>
      <w:proofErr w:type="spellEnd"/>
      <w:r w:rsidRPr="00EC5597">
        <w:rPr>
          <w:rFonts w:ascii="Times New Roman" w:hAnsi="Times New Roman" w:cs="Times New Roman"/>
          <w:sz w:val="24"/>
          <w:szCs w:val="24"/>
        </w:rPr>
        <w:t>, R.A. &amp; Wagner, A.R. (1972).</w:t>
      </w:r>
      <w:proofErr w:type="gramEnd"/>
      <w:r w:rsidRPr="00EC5597">
        <w:rPr>
          <w:rFonts w:ascii="Times New Roman" w:hAnsi="Times New Roman" w:cs="Times New Roman"/>
          <w:sz w:val="24"/>
          <w:szCs w:val="24"/>
        </w:rPr>
        <w:t xml:space="preserve"> A theory of </w:t>
      </w:r>
      <w:proofErr w:type="spellStart"/>
      <w:r w:rsidRPr="00EC5597">
        <w:rPr>
          <w:rFonts w:ascii="Times New Roman" w:hAnsi="Times New Roman" w:cs="Times New Roman"/>
          <w:sz w:val="24"/>
          <w:szCs w:val="24"/>
        </w:rPr>
        <w:t>Pavlovian</w:t>
      </w:r>
      <w:proofErr w:type="spellEnd"/>
      <w:r w:rsidRPr="00EC5597">
        <w:rPr>
          <w:rFonts w:ascii="Times New Roman" w:hAnsi="Times New Roman" w:cs="Times New Roman"/>
          <w:sz w:val="24"/>
          <w:szCs w:val="24"/>
        </w:rPr>
        <w:t xml:space="preserve"> </w:t>
      </w:r>
      <w:proofErr w:type="gramStart"/>
      <w:r w:rsidRPr="00EC5597">
        <w:rPr>
          <w:rFonts w:ascii="Times New Roman" w:hAnsi="Times New Roman" w:cs="Times New Roman"/>
          <w:sz w:val="24"/>
          <w:szCs w:val="24"/>
        </w:rPr>
        <w:t>conditioning.:</w:t>
      </w:r>
      <w:proofErr w:type="gramEnd"/>
      <w:r w:rsidRPr="00EC5597">
        <w:rPr>
          <w:rFonts w:ascii="Times New Roman" w:hAnsi="Times New Roman" w:cs="Times New Roman"/>
          <w:sz w:val="24"/>
          <w:szCs w:val="24"/>
        </w:rPr>
        <w:t xml:space="preserve"> variations in the </w:t>
      </w:r>
      <w:r>
        <w:rPr>
          <w:rFonts w:ascii="Times New Roman" w:hAnsi="Times New Roman" w:cs="Times New Roman"/>
          <w:sz w:val="24"/>
          <w:szCs w:val="24"/>
        </w:rPr>
        <w:tab/>
      </w:r>
      <w:r w:rsidRPr="00EC5597">
        <w:rPr>
          <w:rFonts w:ascii="Times New Roman" w:hAnsi="Times New Roman" w:cs="Times New Roman"/>
          <w:sz w:val="24"/>
          <w:szCs w:val="24"/>
        </w:rPr>
        <w:t xml:space="preserve">effectiveness of reinforcement and </w:t>
      </w:r>
      <w:proofErr w:type="spellStart"/>
      <w:r w:rsidRPr="00EC5597">
        <w:rPr>
          <w:rFonts w:ascii="Times New Roman" w:hAnsi="Times New Roman" w:cs="Times New Roman"/>
          <w:sz w:val="24"/>
          <w:szCs w:val="24"/>
        </w:rPr>
        <w:t>nonreinforcement</w:t>
      </w:r>
      <w:proofErr w:type="spellEnd"/>
      <w:r w:rsidRPr="00EC5597">
        <w:rPr>
          <w:rFonts w:ascii="Times New Roman" w:hAnsi="Times New Roman" w:cs="Times New Roman"/>
          <w:sz w:val="24"/>
          <w:szCs w:val="24"/>
        </w:rPr>
        <w:t xml:space="preserve">. </w:t>
      </w:r>
      <w:proofErr w:type="gramStart"/>
      <w:r w:rsidRPr="00EC5597">
        <w:rPr>
          <w:rFonts w:ascii="Times New Roman" w:hAnsi="Times New Roman" w:cs="Times New Roman"/>
          <w:sz w:val="24"/>
          <w:szCs w:val="24"/>
        </w:rPr>
        <w:t xml:space="preserve">In Black, A.H. &amp; </w:t>
      </w:r>
      <w:proofErr w:type="spellStart"/>
      <w:r w:rsidRPr="00EC5597">
        <w:rPr>
          <w:rFonts w:ascii="Times New Roman" w:hAnsi="Times New Roman" w:cs="Times New Roman"/>
          <w:sz w:val="24"/>
          <w:szCs w:val="24"/>
        </w:rPr>
        <w:t>Prokasy</w:t>
      </w:r>
      <w:proofErr w:type="spellEnd"/>
      <w:r w:rsidRPr="00EC5597">
        <w:rPr>
          <w:rFonts w:ascii="Times New Roman" w:hAnsi="Times New Roman" w:cs="Times New Roman"/>
          <w:sz w:val="24"/>
          <w:szCs w:val="24"/>
        </w:rPr>
        <w:t>, W.F.</w:t>
      </w:r>
      <w:proofErr w:type="gramEnd"/>
      <w:r w:rsidRPr="00EC5597">
        <w:rPr>
          <w:rFonts w:ascii="Times New Roman" w:hAnsi="Times New Roman" w:cs="Times New Roman"/>
          <w:sz w:val="24"/>
          <w:szCs w:val="24"/>
        </w:rPr>
        <w:t xml:space="preserve"> </w:t>
      </w:r>
      <w:r>
        <w:rPr>
          <w:rFonts w:ascii="Times New Roman" w:hAnsi="Times New Roman" w:cs="Times New Roman"/>
          <w:sz w:val="24"/>
          <w:szCs w:val="24"/>
        </w:rPr>
        <w:tab/>
      </w:r>
      <w:r w:rsidRPr="00EC5597">
        <w:rPr>
          <w:rFonts w:ascii="Times New Roman" w:hAnsi="Times New Roman" w:cs="Times New Roman"/>
          <w:sz w:val="24"/>
          <w:szCs w:val="24"/>
        </w:rPr>
        <w:t>(</w:t>
      </w:r>
      <w:proofErr w:type="spellStart"/>
      <w:r w:rsidRPr="00EC5597">
        <w:rPr>
          <w:rFonts w:ascii="Times New Roman" w:hAnsi="Times New Roman" w:cs="Times New Roman"/>
          <w:sz w:val="24"/>
          <w:szCs w:val="24"/>
        </w:rPr>
        <w:t>Eds</w:t>
      </w:r>
      <w:proofErr w:type="spellEnd"/>
      <w:r w:rsidRPr="00EC5597">
        <w:rPr>
          <w:rFonts w:ascii="Times New Roman" w:hAnsi="Times New Roman" w:cs="Times New Roman"/>
          <w:sz w:val="24"/>
          <w:szCs w:val="24"/>
        </w:rPr>
        <w:t xml:space="preserve">), </w:t>
      </w:r>
      <w:r w:rsidRPr="00EC5597">
        <w:rPr>
          <w:rFonts w:ascii="Times New Roman" w:hAnsi="Times New Roman" w:cs="Times New Roman"/>
          <w:i/>
          <w:sz w:val="24"/>
          <w:szCs w:val="24"/>
        </w:rPr>
        <w:t xml:space="preserve">Classical Conditioning II: Current Research and Theory. </w:t>
      </w:r>
      <w:r w:rsidRPr="00EC5597">
        <w:rPr>
          <w:rFonts w:ascii="Times New Roman" w:hAnsi="Times New Roman" w:cs="Times New Roman"/>
          <w:sz w:val="24"/>
          <w:szCs w:val="24"/>
        </w:rPr>
        <w:t>Appleton-Century-</w:t>
      </w:r>
      <w:r>
        <w:rPr>
          <w:rFonts w:ascii="Times New Roman" w:hAnsi="Times New Roman" w:cs="Times New Roman"/>
          <w:sz w:val="24"/>
          <w:szCs w:val="24"/>
        </w:rPr>
        <w:tab/>
      </w:r>
      <w:r w:rsidRPr="00EC5597">
        <w:rPr>
          <w:rFonts w:ascii="Times New Roman" w:hAnsi="Times New Roman" w:cs="Times New Roman"/>
          <w:sz w:val="24"/>
          <w:szCs w:val="24"/>
        </w:rPr>
        <w:t>Crofts, New York, NY, pp. 64-99.</w:t>
      </w:r>
    </w:p>
    <w:p w14:paraId="6FA087A9" w14:textId="77777777" w:rsidR="00171BCC" w:rsidRPr="00EC5597" w:rsidRDefault="00171BCC" w:rsidP="006350BE">
      <w:pPr>
        <w:spacing w:line="480" w:lineRule="auto"/>
        <w:jc w:val="both"/>
        <w:rPr>
          <w:rFonts w:ascii="Times New Roman" w:eastAsia="Times New Roman" w:hAnsi="Times New Roman" w:cs="Times New Roman"/>
          <w:sz w:val="24"/>
          <w:szCs w:val="24"/>
        </w:rPr>
      </w:pPr>
      <w:proofErr w:type="gramStart"/>
      <w:r w:rsidRPr="00EC5597">
        <w:rPr>
          <w:rFonts w:ascii="Times New Roman" w:eastAsia="Times New Roman" w:hAnsi="Times New Roman" w:cs="Times New Roman"/>
          <w:sz w:val="24"/>
          <w:szCs w:val="24"/>
        </w:rPr>
        <w:t>Reynolds, G. D., &amp; Richards, J. E. (2005).</w:t>
      </w:r>
      <w:proofErr w:type="gramEnd"/>
      <w:r w:rsidRPr="00EC5597">
        <w:rPr>
          <w:rFonts w:ascii="Times New Roman" w:eastAsia="Times New Roman" w:hAnsi="Times New Roman" w:cs="Times New Roman"/>
          <w:sz w:val="24"/>
          <w:szCs w:val="24"/>
        </w:rPr>
        <w:t xml:space="preserve"> Familiarization, attention, and recognition memory</w:t>
      </w:r>
      <w:r>
        <w:rPr>
          <w:rFonts w:ascii="Times New Roman" w:eastAsia="Times New Roman" w:hAnsi="Times New Roman" w:cs="Times New Roman"/>
          <w:sz w:val="24"/>
          <w:szCs w:val="24"/>
        </w:rPr>
        <w:t xml:space="preserve"> </w:t>
      </w:r>
      <w:r w:rsidRPr="00EC5597">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 xml:space="preserve">infancy: An ERP and cortical source localization study. </w:t>
      </w:r>
      <w:r w:rsidRPr="00D8768B">
        <w:rPr>
          <w:rFonts w:ascii="Times New Roman" w:eastAsia="Times New Roman" w:hAnsi="Times New Roman" w:cs="Times New Roman"/>
          <w:i/>
          <w:sz w:val="24"/>
          <w:szCs w:val="24"/>
        </w:rPr>
        <w:t>Developmental Psychology, 41</w:t>
      </w:r>
      <w:r w:rsidRPr="00EC5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598–615</w:t>
      </w:r>
    </w:p>
    <w:p w14:paraId="7C815CA5" w14:textId="77777777" w:rsidR="00171BCC" w:rsidRPr="00EC5597" w:rsidRDefault="00171BCC" w:rsidP="006350BE">
      <w:pPr>
        <w:spacing w:line="480" w:lineRule="auto"/>
        <w:jc w:val="both"/>
        <w:rPr>
          <w:rFonts w:ascii="Times New Roman" w:hAnsi="Times New Roman" w:cs="Times New Roman"/>
          <w:sz w:val="24"/>
          <w:szCs w:val="24"/>
        </w:rPr>
      </w:pPr>
      <w:proofErr w:type="gramStart"/>
      <w:r w:rsidRPr="00EC5597">
        <w:rPr>
          <w:rFonts w:ascii="Times New Roman" w:hAnsi="Times New Roman" w:cs="Times New Roman"/>
          <w:sz w:val="24"/>
          <w:szCs w:val="24"/>
        </w:rPr>
        <w:t>Reynolds, G., Guy, M., &amp; Zhang, D. (2011).</w:t>
      </w:r>
      <w:proofErr w:type="gramEnd"/>
      <w:r w:rsidRPr="00EC5597">
        <w:rPr>
          <w:rFonts w:ascii="Times New Roman" w:hAnsi="Times New Roman" w:cs="Times New Roman"/>
          <w:sz w:val="24"/>
          <w:szCs w:val="24"/>
        </w:rPr>
        <w:t xml:space="preserve"> Neural correlates of individual differences in infant </w:t>
      </w:r>
      <w:r>
        <w:rPr>
          <w:rFonts w:ascii="Times New Roman" w:hAnsi="Times New Roman" w:cs="Times New Roman"/>
          <w:sz w:val="24"/>
          <w:szCs w:val="24"/>
        </w:rPr>
        <w:tab/>
      </w:r>
      <w:r w:rsidRPr="00EC5597">
        <w:rPr>
          <w:rFonts w:ascii="Times New Roman" w:hAnsi="Times New Roman" w:cs="Times New Roman"/>
          <w:sz w:val="24"/>
          <w:szCs w:val="24"/>
        </w:rPr>
        <w:t xml:space="preserve">visual attention and recognition memory. </w:t>
      </w:r>
      <w:r w:rsidRPr="00EC5597">
        <w:rPr>
          <w:rFonts w:ascii="Times New Roman" w:hAnsi="Times New Roman" w:cs="Times New Roman"/>
          <w:i/>
          <w:iCs/>
          <w:sz w:val="24"/>
          <w:szCs w:val="24"/>
        </w:rPr>
        <w:t>Infancy, 16</w:t>
      </w:r>
      <w:r w:rsidRPr="00EC5597">
        <w:rPr>
          <w:rFonts w:ascii="Times New Roman" w:hAnsi="Times New Roman" w:cs="Times New Roman"/>
          <w:sz w:val="24"/>
          <w:szCs w:val="24"/>
        </w:rPr>
        <w:t>(4), 368-391.</w:t>
      </w:r>
    </w:p>
    <w:p w14:paraId="09CC28B2" w14:textId="77777777" w:rsidR="00171BCC" w:rsidRPr="00EC5597" w:rsidRDefault="00171BCC" w:rsidP="006350BE">
      <w:pPr>
        <w:spacing w:line="480" w:lineRule="auto"/>
        <w:jc w:val="both"/>
        <w:rPr>
          <w:rFonts w:ascii="Times New Roman" w:hAnsi="Times New Roman" w:cs="Times New Roman"/>
          <w:sz w:val="24"/>
          <w:szCs w:val="24"/>
        </w:rPr>
      </w:pPr>
      <w:r w:rsidRPr="00EC5597">
        <w:rPr>
          <w:rFonts w:ascii="Times New Roman" w:hAnsi="Times New Roman" w:cs="Times New Roman"/>
          <w:sz w:val="24"/>
          <w:szCs w:val="24"/>
        </w:rPr>
        <w:t xml:space="preserve">Richards, J.E. (2003). Attention affects the recognition of briefly presented visual stimuli in </w:t>
      </w:r>
      <w:r>
        <w:rPr>
          <w:rFonts w:ascii="Times New Roman" w:hAnsi="Times New Roman" w:cs="Times New Roman"/>
          <w:sz w:val="24"/>
          <w:szCs w:val="24"/>
        </w:rPr>
        <w:tab/>
      </w:r>
      <w:r w:rsidRPr="00EC5597">
        <w:rPr>
          <w:rFonts w:ascii="Times New Roman" w:hAnsi="Times New Roman" w:cs="Times New Roman"/>
          <w:sz w:val="24"/>
          <w:szCs w:val="24"/>
        </w:rPr>
        <w:t>infants: An ERP study.</w:t>
      </w:r>
      <w:r w:rsidRPr="00EC5597">
        <w:rPr>
          <w:rFonts w:ascii="Times New Roman" w:hAnsi="Times New Roman" w:cs="Times New Roman"/>
          <w:i/>
          <w:iCs/>
          <w:sz w:val="24"/>
          <w:szCs w:val="24"/>
        </w:rPr>
        <w:t xml:space="preserve"> Developmental Science, 6</w:t>
      </w:r>
      <w:r w:rsidRPr="00EC5597">
        <w:rPr>
          <w:rFonts w:ascii="Times New Roman" w:hAnsi="Times New Roman" w:cs="Times New Roman"/>
          <w:sz w:val="24"/>
          <w:szCs w:val="24"/>
        </w:rPr>
        <w:t>, 312-328</w:t>
      </w:r>
    </w:p>
    <w:p w14:paraId="7841E6CA" w14:textId="77777777" w:rsidR="00171BCC" w:rsidRPr="00EC5597" w:rsidRDefault="00171BCC" w:rsidP="006350BE">
      <w:pPr>
        <w:spacing w:line="480" w:lineRule="auto"/>
        <w:jc w:val="both"/>
        <w:rPr>
          <w:rFonts w:ascii="Times New Roman" w:eastAsia="Times New Roman" w:hAnsi="Times New Roman" w:cs="Times New Roman"/>
          <w:sz w:val="24"/>
          <w:szCs w:val="24"/>
        </w:rPr>
      </w:pPr>
      <w:proofErr w:type="gramStart"/>
      <w:r w:rsidRPr="00EC5597">
        <w:rPr>
          <w:rFonts w:ascii="Times New Roman" w:eastAsia="Times New Roman" w:hAnsi="Times New Roman" w:cs="Times New Roman"/>
          <w:sz w:val="24"/>
          <w:szCs w:val="24"/>
        </w:rPr>
        <w:t>Richards, J. E., Reynolds, G. D., &amp; Courage, M. L. (2010).</w:t>
      </w:r>
      <w:proofErr w:type="gramEnd"/>
      <w:r w:rsidRPr="00EC5597">
        <w:rPr>
          <w:rFonts w:ascii="Times New Roman" w:eastAsia="Times New Roman" w:hAnsi="Times New Roman" w:cs="Times New Roman"/>
          <w:sz w:val="24"/>
          <w:szCs w:val="24"/>
        </w:rPr>
        <w:t xml:space="preserve"> </w:t>
      </w:r>
      <w:proofErr w:type="gramStart"/>
      <w:r w:rsidRPr="00D8768B">
        <w:rPr>
          <w:rFonts w:ascii="Times New Roman" w:eastAsia="Times New Roman" w:hAnsi="Times New Roman" w:cs="Times New Roman"/>
          <w:sz w:val="24"/>
          <w:szCs w:val="24"/>
        </w:rPr>
        <w:t>The neural bases of infant attention.</w:t>
      </w:r>
      <w:proofErr w:type="gramEnd"/>
      <w:r w:rsidRPr="00D8768B">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b/>
      </w:r>
      <w:r w:rsidRPr="00D8768B">
        <w:rPr>
          <w:rFonts w:ascii="Times New Roman" w:eastAsia="Times New Roman" w:hAnsi="Times New Roman" w:cs="Times New Roman"/>
          <w:i/>
          <w:sz w:val="24"/>
          <w:szCs w:val="24"/>
        </w:rPr>
        <w:t>Current Directions in Psychological Science, 19</w:t>
      </w:r>
      <w:r w:rsidRPr="00EC5597">
        <w:rPr>
          <w:rFonts w:ascii="Times New Roman" w:eastAsia="Times New Roman" w:hAnsi="Times New Roman" w:cs="Times New Roman"/>
          <w:sz w:val="24"/>
          <w:szCs w:val="24"/>
        </w:rPr>
        <w:t>(1), 41–46</w:t>
      </w:r>
      <w:r>
        <w:rPr>
          <w:rFonts w:ascii="Times New Roman" w:eastAsia="Times New Roman" w:hAnsi="Times New Roman" w:cs="Times New Roman"/>
          <w:sz w:val="24"/>
          <w:szCs w:val="24"/>
        </w:rPr>
        <w:t>.</w:t>
      </w:r>
    </w:p>
    <w:p w14:paraId="133FC115" w14:textId="77777777" w:rsidR="00171BCC" w:rsidRPr="00EC5597" w:rsidRDefault="00171BCC" w:rsidP="006350BE">
      <w:pPr>
        <w:spacing w:line="480" w:lineRule="auto"/>
        <w:jc w:val="both"/>
        <w:rPr>
          <w:rFonts w:ascii="Times New Roman" w:hAnsi="Times New Roman" w:cs="Times New Roman"/>
          <w:sz w:val="24"/>
          <w:szCs w:val="24"/>
        </w:rPr>
      </w:pPr>
      <w:proofErr w:type="gramStart"/>
      <w:r w:rsidRPr="00EC5597">
        <w:rPr>
          <w:rFonts w:ascii="Times New Roman" w:eastAsia="Times New Roman" w:hAnsi="Times New Roman" w:cs="Times New Roman"/>
          <w:sz w:val="24"/>
          <w:szCs w:val="24"/>
        </w:rPr>
        <w:t>Rose, D. H., Slater, A., &amp; Perry, H. (1986).</w:t>
      </w:r>
      <w:proofErr w:type="gramEnd"/>
      <w:r w:rsidRPr="00EC5597">
        <w:rPr>
          <w:rFonts w:ascii="Times New Roman" w:eastAsia="Times New Roman" w:hAnsi="Times New Roman" w:cs="Times New Roman"/>
          <w:sz w:val="24"/>
          <w:szCs w:val="24"/>
        </w:rPr>
        <w:t xml:space="preserve"> </w:t>
      </w:r>
      <w:proofErr w:type="gramStart"/>
      <w:r w:rsidRPr="00EC5597">
        <w:rPr>
          <w:rFonts w:ascii="Times New Roman" w:eastAsia="Times New Roman" w:hAnsi="Times New Roman" w:cs="Times New Roman"/>
          <w:sz w:val="24"/>
          <w:szCs w:val="24"/>
        </w:rPr>
        <w:t xml:space="preserve">Prediction of childhood intelligence from habituation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in early infancy.</w:t>
      </w:r>
      <w:proofErr w:type="gramEnd"/>
      <w:r w:rsidRPr="00EC5597">
        <w:rPr>
          <w:rFonts w:ascii="Times New Roman" w:eastAsia="Times New Roman" w:hAnsi="Times New Roman" w:cs="Times New Roman"/>
          <w:sz w:val="24"/>
          <w:szCs w:val="24"/>
        </w:rPr>
        <w:t xml:space="preserve"> </w:t>
      </w:r>
      <w:r w:rsidRPr="00EC5597">
        <w:rPr>
          <w:rFonts w:ascii="Times New Roman" w:eastAsia="Times New Roman" w:hAnsi="Times New Roman" w:cs="Times New Roman"/>
          <w:i/>
          <w:iCs/>
          <w:sz w:val="24"/>
          <w:szCs w:val="24"/>
        </w:rPr>
        <w:t>Intelligence, 10,</w:t>
      </w:r>
      <w:r w:rsidRPr="00EC5597">
        <w:rPr>
          <w:rFonts w:ascii="Times New Roman" w:eastAsia="Times New Roman" w:hAnsi="Times New Roman" w:cs="Times New Roman"/>
          <w:sz w:val="24"/>
          <w:szCs w:val="24"/>
        </w:rPr>
        <w:t xml:space="preserve"> 251–263.</w:t>
      </w:r>
    </w:p>
    <w:p w14:paraId="0FDEF31C"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spellStart"/>
      <w:r>
        <w:rPr>
          <w:rFonts w:ascii="Times New Roman" w:eastAsia="Times New Roman" w:hAnsi="Times New Roman" w:cs="Times New Roman"/>
          <w:bCs/>
          <w:kern w:val="36"/>
          <w:sz w:val="24"/>
          <w:szCs w:val="24"/>
        </w:rPr>
        <w:t>Rovee</w:t>
      </w:r>
      <w:proofErr w:type="spellEnd"/>
      <w:r>
        <w:rPr>
          <w:rFonts w:ascii="Times New Roman" w:eastAsia="Times New Roman" w:hAnsi="Times New Roman" w:cs="Times New Roman"/>
          <w:bCs/>
          <w:kern w:val="36"/>
          <w:sz w:val="24"/>
          <w:szCs w:val="24"/>
        </w:rPr>
        <w:t xml:space="preserve">-Collier, </w:t>
      </w:r>
      <w:proofErr w:type="gramStart"/>
      <w:r>
        <w:rPr>
          <w:rFonts w:ascii="Times New Roman" w:eastAsia="Times New Roman" w:hAnsi="Times New Roman" w:cs="Times New Roman"/>
          <w:bCs/>
          <w:kern w:val="36"/>
          <w:sz w:val="24"/>
          <w:szCs w:val="24"/>
        </w:rPr>
        <w:t>C</w:t>
      </w:r>
      <w:r w:rsidRPr="00EC5597">
        <w:rPr>
          <w:rFonts w:ascii="Times New Roman" w:eastAsia="Times New Roman" w:hAnsi="Times New Roman" w:cs="Times New Roman"/>
          <w:bCs/>
          <w:kern w:val="36"/>
          <w:sz w:val="24"/>
          <w:szCs w:val="24"/>
        </w:rPr>
        <w:t xml:space="preserve"> ;</w:t>
      </w:r>
      <w:proofErr w:type="gramEnd"/>
      <w:r w:rsidRPr="00EC5597">
        <w:rPr>
          <w:rFonts w:ascii="Times New Roman" w:eastAsia="Times New Roman" w:hAnsi="Times New Roman" w:cs="Times New Roman"/>
          <w:bCs/>
          <w:kern w:val="36"/>
          <w:sz w:val="24"/>
          <w:szCs w:val="24"/>
        </w:rPr>
        <w:t xml:space="preserve"> Schechter, A; </w:t>
      </w:r>
      <w:proofErr w:type="spellStart"/>
      <w:r w:rsidRPr="00EC5597">
        <w:rPr>
          <w:rFonts w:ascii="Times New Roman" w:eastAsia="Times New Roman" w:hAnsi="Times New Roman" w:cs="Times New Roman"/>
          <w:bCs/>
          <w:kern w:val="36"/>
          <w:sz w:val="24"/>
          <w:szCs w:val="24"/>
        </w:rPr>
        <w:t>Shyi</w:t>
      </w:r>
      <w:proofErr w:type="spellEnd"/>
      <w:r w:rsidRPr="00EC5597">
        <w:rPr>
          <w:rFonts w:ascii="Times New Roman" w:eastAsia="Times New Roman" w:hAnsi="Times New Roman" w:cs="Times New Roman"/>
          <w:bCs/>
          <w:kern w:val="36"/>
          <w:sz w:val="24"/>
          <w:szCs w:val="24"/>
        </w:rPr>
        <w:t>, G</w:t>
      </w:r>
      <w:r>
        <w:rPr>
          <w:rFonts w:ascii="Times New Roman" w:eastAsia="Times New Roman" w:hAnsi="Times New Roman" w:cs="Times New Roman"/>
          <w:bCs/>
          <w:kern w:val="36"/>
          <w:sz w:val="24"/>
          <w:szCs w:val="24"/>
        </w:rPr>
        <w:t>.; &amp; Shields, P. (1992).</w:t>
      </w:r>
      <w:r w:rsidRPr="00EC5597">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 xml:space="preserve">Perceptual identification of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contextual attributes and infant memory retrieval.</w:t>
      </w:r>
      <w:proofErr w:type="gramEnd"/>
      <w:r w:rsidRPr="00EC5597">
        <w:rPr>
          <w:rFonts w:ascii="Times New Roman" w:eastAsia="Times New Roman" w:hAnsi="Times New Roman" w:cs="Times New Roman"/>
          <w:bCs/>
          <w:kern w:val="36"/>
          <w:sz w:val="24"/>
          <w:szCs w:val="24"/>
        </w:rPr>
        <w:t xml:space="preserve"> (Cognitive Processes </w:t>
      </w:r>
      <w:proofErr w:type="gramStart"/>
      <w:r w:rsidRPr="00EC5597">
        <w:rPr>
          <w:rFonts w:ascii="Times New Roman" w:eastAsia="Times New Roman" w:hAnsi="Times New Roman" w:cs="Times New Roman"/>
          <w:bCs/>
          <w:kern w:val="36"/>
          <w:sz w:val="24"/>
          <w:szCs w:val="24"/>
        </w:rPr>
        <w:t>Across</w:t>
      </w:r>
      <w:proofErr w:type="gramEnd"/>
      <w:r w:rsidRPr="00EC5597">
        <w:rPr>
          <w:rFonts w:ascii="Times New Roman" w:eastAsia="Times New Roman" w:hAnsi="Times New Roman" w:cs="Times New Roman"/>
          <w:bCs/>
          <w:kern w:val="36"/>
          <w:sz w:val="24"/>
          <w:szCs w:val="24"/>
        </w:rPr>
        <w:t xml:space="preserve"> the Life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Span). </w:t>
      </w:r>
      <w:r w:rsidRPr="00E860D7">
        <w:rPr>
          <w:rFonts w:ascii="Times New Roman" w:eastAsia="Times New Roman" w:hAnsi="Times New Roman" w:cs="Times New Roman"/>
          <w:bCs/>
          <w:i/>
          <w:kern w:val="36"/>
          <w:sz w:val="24"/>
          <w:szCs w:val="24"/>
        </w:rPr>
        <w:t>Developmental Psychology, 28</w:t>
      </w:r>
      <w:r>
        <w:rPr>
          <w:rFonts w:ascii="Times New Roman" w:eastAsia="Times New Roman" w:hAnsi="Times New Roman" w:cs="Times New Roman"/>
          <w:bCs/>
          <w:kern w:val="36"/>
          <w:sz w:val="24"/>
          <w:szCs w:val="24"/>
        </w:rPr>
        <w:t xml:space="preserve">(2), </w:t>
      </w:r>
      <w:r w:rsidRPr="00EC5597">
        <w:rPr>
          <w:rFonts w:ascii="Times New Roman" w:eastAsia="Times New Roman" w:hAnsi="Times New Roman" w:cs="Times New Roman"/>
          <w:bCs/>
          <w:kern w:val="36"/>
          <w:sz w:val="24"/>
          <w:szCs w:val="24"/>
        </w:rPr>
        <w:t>307(12)</w:t>
      </w:r>
    </w:p>
    <w:p w14:paraId="772140A7"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lastRenderedPageBreak/>
        <w:t xml:space="preserve">Rueda, M R.; </w:t>
      </w:r>
      <w:proofErr w:type="spellStart"/>
      <w:r>
        <w:rPr>
          <w:rFonts w:ascii="Times New Roman" w:eastAsia="Times New Roman" w:hAnsi="Times New Roman" w:cs="Times New Roman"/>
          <w:bCs/>
          <w:kern w:val="36"/>
          <w:sz w:val="24"/>
          <w:szCs w:val="24"/>
        </w:rPr>
        <w:t>Rothbart</w:t>
      </w:r>
      <w:proofErr w:type="spellEnd"/>
      <w:r>
        <w:rPr>
          <w:rFonts w:ascii="Times New Roman" w:eastAsia="Times New Roman" w:hAnsi="Times New Roman" w:cs="Times New Roman"/>
          <w:bCs/>
          <w:kern w:val="36"/>
          <w:sz w:val="24"/>
          <w:szCs w:val="24"/>
        </w:rPr>
        <w:t xml:space="preserve">, M.K.; </w:t>
      </w:r>
      <w:proofErr w:type="spellStart"/>
      <w:r>
        <w:rPr>
          <w:rFonts w:ascii="Times New Roman" w:eastAsia="Times New Roman" w:hAnsi="Times New Roman" w:cs="Times New Roman"/>
          <w:bCs/>
          <w:kern w:val="36"/>
          <w:sz w:val="24"/>
          <w:szCs w:val="24"/>
        </w:rPr>
        <w:t>Mccandliss</w:t>
      </w:r>
      <w:proofErr w:type="spellEnd"/>
      <w:r>
        <w:rPr>
          <w:rFonts w:ascii="Times New Roman" w:eastAsia="Times New Roman" w:hAnsi="Times New Roman" w:cs="Times New Roman"/>
          <w:bCs/>
          <w:kern w:val="36"/>
          <w:sz w:val="24"/>
          <w:szCs w:val="24"/>
        </w:rPr>
        <w:t xml:space="preserve">, B.D.; </w:t>
      </w:r>
      <w:proofErr w:type="spellStart"/>
      <w:r>
        <w:rPr>
          <w:rFonts w:ascii="Times New Roman" w:eastAsia="Times New Roman" w:hAnsi="Times New Roman" w:cs="Times New Roman"/>
          <w:bCs/>
          <w:kern w:val="36"/>
          <w:sz w:val="24"/>
          <w:szCs w:val="24"/>
        </w:rPr>
        <w:t>Saccomanno</w:t>
      </w:r>
      <w:proofErr w:type="spellEnd"/>
      <w:r>
        <w:rPr>
          <w:rFonts w:ascii="Times New Roman" w:eastAsia="Times New Roman" w:hAnsi="Times New Roman" w:cs="Times New Roman"/>
          <w:bCs/>
          <w:kern w:val="36"/>
          <w:sz w:val="24"/>
          <w:szCs w:val="24"/>
        </w:rPr>
        <w:t>, L.</w:t>
      </w:r>
      <w:r w:rsidRPr="00EC5597">
        <w:rPr>
          <w:rFonts w:ascii="Times New Roman" w:eastAsia="Times New Roman" w:hAnsi="Times New Roman" w:cs="Times New Roman"/>
          <w:bCs/>
          <w:kern w:val="36"/>
          <w:sz w:val="24"/>
          <w:szCs w:val="24"/>
        </w:rPr>
        <w:t>;</w:t>
      </w:r>
      <w:r>
        <w:rPr>
          <w:rFonts w:ascii="Times New Roman" w:eastAsia="Times New Roman" w:hAnsi="Times New Roman" w:cs="Times New Roman"/>
          <w:bCs/>
          <w:kern w:val="36"/>
          <w:sz w:val="24"/>
          <w:szCs w:val="24"/>
        </w:rPr>
        <w:t xml:space="preserve"> &amp;</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Posner, M.</w:t>
      </w:r>
      <w:r w:rsidRPr="00EC5597">
        <w:rPr>
          <w:rFonts w:ascii="Times New Roman" w:eastAsia="Times New Roman" w:hAnsi="Times New Roman" w:cs="Times New Roman"/>
          <w:bCs/>
          <w:kern w:val="36"/>
          <w:sz w:val="24"/>
          <w:szCs w:val="24"/>
        </w:rPr>
        <w:t>I</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2005</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Training, maturation, and genetic influences on the development of executive attention </w:t>
      </w:r>
      <w:r>
        <w:rPr>
          <w:rFonts w:ascii="Times New Roman" w:eastAsia="Times New Roman" w:hAnsi="Times New Roman" w:cs="Times New Roman"/>
          <w:bCs/>
          <w:kern w:val="36"/>
          <w:sz w:val="24"/>
          <w:szCs w:val="24"/>
        </w:rPr>
        <w:tab/>
      </w:r>
      <w:r w:rsidRPr="002335BF">
        <w:rPr>
          <w:rFonts w:ascii="Times New Roman" w:eastAsia="Times New Roman" w:hAnsi="Times New Roman" w:cs="Times New Roman"/>
          <w:bCs/>
          <w:i/>
          <w:kern w:val="36"/>
          <w:sz w:val="24"/>
          <w:szCs w:val="24"/>
        </w:rPr>
        <w:t xml:space="preserve">Proceedings of the National Academy of Sciences of the United States of America, </w:t>
      </w:r>
      <w:r>
        <w:rPr>
          <w:rFonts w:ascii="Times New Roman" w:eastAsia="Times New Roman" w:hAnsi="Times New Roman" w:cs="Times New Roman"/>
          <w:bCs/>
          <w:i/>
          <w:kern w:val="36"/>
          <w:sz w:val="24"/>
          <w:szCs w:val="24"/>
        </w:rPr>
        <w:tab/>
      </w:r>
      <w:r w:rsidRPr="002335BF">
        <w:rPr>
          <w:rFonts w:ascii="Times New Roman" w:eastAsia="Times New Roman" w:hAnsi="Times New Roman" w:cs="Times New Roman"/>
          <w:bCs/>
          <w:i/>
          <w:kern w:val="36"/>
          <w:sz w:val="24"/>
          <w:szCs w:val="24"/>
        </w:rPr>
        <w:t>102</w:t>
      </w:r>
      <w:r w:rsidRPr="00EC5597">
        <w:rPr>
          <w:rFonts w:ascii="Times New Roman" w:eastAsia="Times New Roman" w:hAnsi="Times New Roman" w:cs="Times New Roman"/>
          <w:bCs/>
          <w:kern w:val="36"/>
          <w:sz w:val="24"/>
          <w:szCs w:val="24"/>
        </w:rPr>
        <w:t>(41), 14931-6</w:t>
      </w:r>
    </w:p>
    <w:p w14:paraId="51BA2B72"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t xml:space="preserve">Slater, </w:t>
      </w:r>
      <w:proofErr w:type="gramStart"/>
      <w:r w:rsidRPr="00EC5597">
        <w:rPr>
          <w:rFonts w:ascii="Times New Roman" w:eastAsia="Times New Roman" w:hAnsi="Times New Roman" w:cs="Times New Roman"/>
          <w:bCs/>
          <w:kern w:val="36"/>
          <w:sz w:val="24"/>
          <w:szCs w:val="24"/>
        </w:rPr>
        <w:t>A ;</w:t>
      </w:r>
      <w:proofErr w:type="gramEnd"/>
      <w:r w:rsidRPr="00EC5597">
        <w:rPr>
          <w:rFonts w:ascii="Times New Roman" w:eastAsia="Times New Roman" w:hAnsi="Times New Roman" w:cs="Times New Roman"/>
          <w:bCs/>
          <w:kern w:val="36"/>
          <w:sz w:val="24"/>
          <w:szCs w:val="24"/>
        </w:rPr>
        <w:t xml:space="preserve"> Brown, E ;</w:t>
      </w:r>
      <w:r>
        <w:rPr>
          <w:rFonts w:ascii="Times New Roman" w:eastAsia="Times New Roman" w:hAnsi="Times New Roman" w:cs="Times New Roman"/>
          <w:bCs/>
          <w:kern w:val="36"/>
          <w:sz w:val="24"/>
          <w:szCs w:val="24"/>
        </w:rPr>
        <w:t xml:space="preserve"> &amp;</w:t>
      </w:r>
      <w:r w:rsidRPr="00EC5597">
        <w:rPr>
          <w:rFonts w:ascii="Times New Roman" w:eastAsia="Times New Roman" w:hAnsi="Times New Roman" w:cs="Times New Roman"/>
          <w:bCs/>
          <w:kern w:val="36"/>
          <w:sz w:val="24"/>
          <w:szCs w:val="24"/>
        </w:rPr>
        <w:t xml:space="preserve"> </w:t>
      </w:r>
      <w:proofErr w:type="spellStart"/>
      <w:r w:rsidRPr="00EC5597">
        <w:rPr>
          <w:rFonts w:ascii="Times New Roman" w:eastAsia="Times New Roman" w:hAnsi="Times New Roman" w:cs="Times New Roman"/>
          <w:bCs/>
          <w:kern w:val="36"/>
          <w:sz w:val="24"/>
          <w:szCs w:val="24"/>
        </w:rPr>
        <w:t>Badenoch</w:t>
      </w:r>
      <w:proofErr w:type="spellEnd"/>
      <w:r w:rsidRPr="00EC5597">
        <w:rPr>
          <w:rFonts w:ascii="Times New Roman" w:eastAsia="Times New Roman" w:hAnsi="Times New Roman" w:cs="Times New Roman"/>
          <w:bCs/>
          <w:kern w:val="36"/>
          <w:sz w:val="24"/>
          <w:szCs w:val="24"/>
        </w:rPr>
        <w:t xml:space="preserve">, M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1997</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Intermodal perception at birth: Newborn infants'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memory for arbitrary auditory-visual pairings</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w:t>
      </w:r>
      <w:r w:rsidRPr="00E860D7">
        <w:rPr>
          <w:rFonts w:ascii="Times New Roman" w:eastAsia="Times New Roman" w:hAnsi="Times New Roman" w:cs="Times New Roman"/>
          <w:bCs/>
          <w:i/>
          <w:kern w:val="36"/>
          <w:sz w:val="24"/>
          <w:szCs w:val="24"/>
        </w:rPr>
        <w:t>Early Development &amp; Parenting, 6</w:t>
      </w:r>
      <w:r w:rsidRPr="00EC5597">
        <w:rPr>
          <w:rFonts w:ascii="Times New Roman" w:eastAsia="Times New Roman" w:hAnsi="Times New Roman" w:cs="Times New Roman"/>
          <w:bCs/>
          <w:kern w:val="36"/>
          <w:sz w:val="24"/>
          <w:szCs w:val="24"/>
        </w:rPr>
        <w:t>(3-4)</w:t>
      </w:r>
    </w:p>
    <w:p w14:paraId="6E219A17" w14:textId="77777777" w:rsidR="00171BCC" w:rsidRPr="00EC5597" w:rsidRDefault="00171BCC" w:rsidP="006350BE">
      <w:pPr>
        <w:spacing w:line="480" w:lineRule="auto"/>
        <w:jc w:val="both"/>
        <w:rPr>
          <w:rFonts w:ascii="Times New Roman" w:hAnsi="Times New Roman" w:cs="Times New Roman"/>
          <w:sz w:val="24"/>
          <w:szCs w:val="24"/>
        </w:rPr>
      </w:pPr>
      <w:proofErr w:type="spellStart"/>
      <w:proofErr w:type="gramStart"/>
      <w:r w:rsidRPr="00EC5597">
        <w:rPr>
          <w:rFonts w:ascii="Times New Roman" w:eastAsia="Calibri" w:hAnsi="Times New Roman" w:cs="Times New Roman"/>
          <w:sz w:val="24"/>
          <w:szCs w:val="24"/>
        </w:rPr>
        <w:t>Stoecker</w:t>
      </w:r>
      <w:proofErr w:type="spellEnd"/>
      <w:r w:rsidRPr="00EC5597">
        <w:rPr>
          <w:rFonts w:ascii="Times New Roman" w:eastAsia="Calibri" w:hAnsi="Times New Roman" w:cs="Times New Roman"/>
          <w:sz w:val="24"/>
          <w:szCs w:val="24"/>
        </w:rPr>
        <w:t>, J. J., Colombo, J., Frick, J. E., &amp; Allen, J. R. (1998).</w:t>
      </w:r>
      <w:proofErr w:type="gramEnd"/>
      <w:r w:rsidRPr="00EC5597">
        <w:rPr>
          <w:rFonts w:ascii="Times New Roman" w:eastAsia="Calibri" w:hAnsi="Times New Roman" w:cs="Times New Roman"/>
          <w:sz w:val="24"/>
          <w:szCs w:val="24"/>
        </w:rPr>
        <w:t xml:space="preserve"> </w:t>
      </w:r>
      <w:proofErr w:type="gramStart"/>
      <w:r w:rsidRPr="00EC5597">
        <w:rPr>
          <w:rFonts w:ascii="Times New Roman" w:eastAsia="Calibri" w:hAnsi="Times New Roman" w:cs="Times New Roman"/>
          <w:sz w:val="24"/>
          <w:szCs w:val="24"/>
        </w:rPr>
        <w:t xml:space="preserve">Long- and short-looking infants’ </w:t>
      </w:r>
      <w:r>
        <w:rPr>
          <w:rFonts w:ascii="Times New Roman" w:eastAsia="Calibri" w:hAnsi="Times New Roman" w:cs="Times New Roman"/>
          <w:sz w:val="24"/>
          <w:szCs w:val="24"/>
        </w:rPr>
        <w:tab/>
      </w:r>
      <w:r w:rsidRPr="00EC5597">
        <w:rPr>
          <w:rFonts w:ascii="Times New Roman" w:eastAsia="Calibri" w:hAnsi="Times New Roman" w:cs="Times New Roman"/>
          <w:sz w:val="24"/>
          <w:szCs w:val="24"/>
        </w:rPr>
        <w:t>recognition of symmetrical and asymmetrical forms.</w:t>
      </w:r>
      <w:proofErr w:type="gramEnd"/>
      <w:r w:rsidRPr="00EC5597">
        <w:rPr>
          <w:rFonts w:ascii="Times New Roman" w:eastAsia="Calibri" w:hAnsi="Times New Roman" w:cs="Times New Roman"/>
          <w:sz w:val="24"/>
          <w:szCs w:val="24"/>
        </w:rPr>
        <w:t xml:space="preserve"> </w:t>
      </w:r>
      <w:r w:rsidRPr="00EC5597">
        <w:rPr>
          <w:rFonts w:ascii="Times New Roman" w:eastAsia="Calibri" w:hAnsi="Times New Roman" w:cs="Times New Roman"/>
          <w:i/>
          <w:iCs/>
          <w:sz w:val="24"/>
          <w:szCs w:val="24"/>
        </w:rPr>
        <w:t xml:space="preserve">Journal of Experimental Child </w:t>
      </w:r>
      <w:r>
        <w:rPr>
          <w:rFonts w:ascii="Times New Roman" w:eastAsia="Calibri" w:hAnsi="Times New Roman" w:cs="Times New Roman"/>
          <w:i/>
          <w:iCs/>
          <w:sz w:val="24"/>
          <w:szCs w:val="24"/>
        </w:rPr>
        <w:tab/>
      </w:r>
      <w:r w:rsidRPr="00EC5597">
        <w:rPr>
          <w:rFonts w:ascii="Times New Roman" w:eastAsia="Calibri" w:hAnsi="Times New Roman" w:cs="Times New Roman"/>
          <w:i/>
          <w:iCs/>
          <w:sz w:val="24"/>
          <w:szCs w:val="24"/>
        </w:rPr>
        <w:t xml:space="preserve">Psychology, 71(1), </w:t>
      </w:r>
      <w:r w:rsidRPr="00EC5597">
        <w:rPr>
          <w:rFonts w:ascii="Times New Roman" w:eastAsia="Calibri" w:hAnsi="Times New Roman" w:cs="Times New Roman"/>
          <w:sz w:val="24"/>
          <w:szCs w:val="24"/>
        </w:rPr>
        <w:t>63-78.</w:t>
      </w:r>
    </w:p>
    <w:p w14:paraId="1A2150DB"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spellStart"/>
      <w:r w:rsidRPr="00EC5597">
        <w:rPr>
          <w:rFonts w:ascii="Times New Roman" w:eastAsia="Times New Roman" w:hAnsi="Times New Roman" w:cs="Times New Roman"/>
          <w:bCs/>
          <w:kern w:val="36"/>
          <w:sz w:val="24"/>
          <w:szCs w:val="24"/>
        </w:rPr>
        <w:t>Stormer</w:t>
      </w:r>
      <w:proofErr w:type="spellEnd"/>
      <w:r w:rsidRPr="00EC5597">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VS ;</w:t>
      </w:r>
      <w:proofErr w:type="gramEnd"/>
      <w:r w:rsidRPr="00EC5597">
        <w:rPr>
          <w:rFonts w:ascii="Times New Roman" w:eastAsia="Times New Roman" w:hAnsi="Times New Roman" w:cs="Times New Roman"/>
          <w:bCs/>
          <w:kern w:val="36"/>
          <w:sz w:val="24"/>
          <w:szCs w:val="24"/>
        </w:rPr>
        <w:t xml:space="preserve"> </w:t>
      </w:r>
      <w:proofErr w:type="spellStart"/>
      <w:r w:rsidRPr="00EC5597">
        <w:rPr>
          <w:rFonts w:ascii="Times New Roman" w:eastAsia="Times New Roman" w:hAnsi="Times New Roman" w:cs="Times New Roman"/>
          <w:bCs/>
          <w:kern w:val="36"/>
          <w:sz w:val="24"/>
          <w:szCs w:val="24"/>
        </w:rPr>
        <w:t>Passow</w:t>
      </w:r>
      <w:proofErr w:type="spellEnd"/>
      <w:r w:rsidRPr="00EC5597">
        <w:rPr>
          <w:rFonts w:ascii="Times New Roman" w:eastAsia="Times New Roman" w:hAnsi="Times New Roman" w:cs="Times New Roman"/>
          <w:bCs/>
          <w:kern w:val="36"/>
          <w:sz w:val="24"/>
          <w:szCs w:val="24"/>
        </w:rPr>
        <w:t xml:space="preserve">, S ; </w:t>
      </w:r>
      <w:proofErr w:type="spellStart"/>
      <w:r w:rsidRPr="00EC5597">
        <w:rPr>
          <w:rFonts w:ascii="Times New Roman" w:eastAsia="Times New Roman" w:hAnsi="Times New Roman" w:cs="Times New Roman"/>
          <w:bCs/>
          <w:kern w:val="36"/>
          <w:sz w:val="24"/>
          <w:szCs w:val="24"/>
        </w:rPr>
        <w:t>Biesenack</w:t>
      </w:r>
      <w:proofErr w:type="spellEnd"/>
      <w:r w:rsidRPr="00EC5597">
        <w:rPr>
          <w:rFonts w:ascii="Times New Roman" w:eastAsia="Times New Roman" w:hAnsi="Times New Roman" w:cs="Times New Roman"/>
          <w:bCs/>
          <w:kern w:val="36"/>
          <w:sz w:val="24"/>
          <w:szCs w:val="24"/>
        </w:rPr>
        <w:t xml:space="preserve">, J ; </w:t>
      </w:r>
      <w:r>
        <w:rPr>
          <w:rFonts w:ascii="Times New Roman" w:eastAsia="Times New Roman" w:hAnsi="Times New Roman" w:cs="Times New Roman"/>
          <w:bCs/>
          <w:kern w:val="36"/>
          <w:sz w:val="24"/>
          <w:szCs w:val="24"/>
        </w:rPr>
        <w:t xml:space="preserve">&amp; </w:t>
      </w:r>
      <w:r w:rsidRPr="00EC5597">
        <w:rPr>
          <w:rFonts w:ascii="Times New Roman" w:eastAsia="Times New Roman" w:hAnsi="Times New Roman" w:cs="Times New Roman"/>
          <w:bCs/>
          <w:kern w:val="36"/>
          <w:sz w:val="24"/>
          <w:szCs w:val="24"/>
        </w:rPr>
        <w:t>Li, SC</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2012</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Dopaminergic a</w:t>
      </w:r>
      <w:r>
        <w:rPr>
          <w:rFonts w:ascii="Times New Roman" w:eastAsia="Times New Roman" w:hAnsi="Times New Roman" w:cs="Times New Roman"/>
          <w:bCs/>
          <w:kern w:val="36"/>
          <w:sz w:val="24"/>
          <w:szCs w:val="24"/>
        </w:rPr>
        <w:t xml:space="preserve">nd cholinergic </w:t>
      </w:r>
      <w:r>
        <w:rPr>
          <w:rFonts w:ascii="Times New Roman" w:eastAsia="Times New Roman" w:hAnsi="Times New Roman" w:cs="Times New Roman"/>
          <w:bCs/>
          <w:kern w:val="36"/>
          <w:sz w:val="24"/>
          <w:szCs w:val="24"/>
        </w:rPr>
        <w:tab/>
        <w:t xml:space="preserve">modulations of visual-spatial attention and working memory: Insights from molecular </w:t>
      </w:r>
      <w:r>
        <w:rPr>
          <w:rFonts w:ascii="Times New Roman" w:eastAsia="Times New Roman" w:hAnsi="Times New Roman" w:cs="Times New Roman"/>
          <w:bCs/>
          <w:kern w:val="36"/>
          <w:sz w:val="24"/>
          <w:szCs w:val="24"/>
        </w:rPr>
        <w:tab/>
        <w:t>genetic research and implications for adult cognitive d</w:t>
      </w:r>
      <w:r w:rsidRPr="00EC5597">
        <w:rPr>
          <w:rFonts w:ascii="Times New Roman" w:eastAsia="Times New Roman" w:hAnsi="Times New Roman" w:cs="Times New Roman"/>
          <w:bCs/>
          <w:kern w:val="36"/>
          <w:sz w:val="24"/>
          <w:szCs w:val="24"/>
        </w:rPr>
        <w:t>evelopment</w:t>
      </w:r>
      <w:r>
        <w:rPr>
          <w:rFonts w:ascii="Times New Roman" w:eastAsia="Times New Roman" w:hAnsi="Times New Roman" w:cs="Times New Roman"/>
          <w:bCs/>
          <w:kern w:val="36"/>
          <w:sz w:val="24"/>
          <w:szCs w:val="24"/>
        </w:rPr>
        <w:t xml:space="preserve">. </w:t>
      </w:r>
      <w:r w:rsidRPr="002335BF">
        <w:rPr>
          <w:rFonts w:ascii="Times New Roman" w:eastAsia="Times New Roman" w:hAnsi="Times New Roman" w:cs="Times New Roman"/>
          <w:bCs/>
          <w:i/>
          <w:kern w:val="36"/>
          <w:sz w:val="24"/>
          <w:szCs w:val="24"/>
        </w:rPr>
        <w:t xml:space="preserve">Developmental </w:t>
      </w:r>
      <w:r>
        <w:rPr>
          <w:rFonts w:ascii="Times New Roman" w:eastAsia="Times New Roman" w:hAnsi="Times New Roman" w:cs="Times New Roman"/>
          <w:bCs/>
          <w:i/>
          <w:kern w:val="36"/>
          <w:sz w:val="24"/>
          <w:szCs w:val="24"/>
        </w:rPr>
        <w:tab/>
      </w:r>
      <w:r w:rsidRPr="002335BF">
        <w:rPr>
          <w:rFonts w:ascii="Times New Roman" w:eastAsia="Times New Roman" w:hAnsi="Times New Roman" w:cs="Times New Roman"/>
          <w:bCs/>
          <w:i/>
          <w:kern w:val="36"/>
          <w:sz w:val="24"/>
          <w:szCs w:val="24"/>
        </w:rPr>
        <w:t>Psychology, 48</w:t>
      </w:r>
      <w:r w:rsidRPr="00EC5597">
        <w:rPr>
          <w:rFonts w:ascii="Times New Roman" w:eastAsia="Times New Roman" w:hAnsi="Times New Roman" w:cs="Times New Roman"/>
          <w:bCs/>
          <w:kern w:val="36"/>
          <w:sz w:val="24"/>
          <w:szCs w:val="24"/>
        </w:rPr>
        <w:t>(3), 875-889</w:t>
      </w:r>
    </w:p>
    <w:p w14:paraId="0B2795A3" w14:textId="77777777" w:rsidR="00171BCC" w:rsidRPr="00EC5597" w:rsidRDefault="00171BCC" w:rsidP="006350BE">
      <w:pPr>
        <w:spacing w:line="480" w:lineRule="auto"/>
        <w:jc w:val="both"/>
        <w:rPr>
          <w:rFonts w:ascii="Times New Roman" w:hAnsi="Times New Roman" w:cs="Times New Roman"/>
          <w:sz w:val="24"/>
          <w:szCs w:val="24"/>
        </w:rPr>
      </w:pPr>
      <w:proofErr w:type="spellStart"/>
      <w:proofErr w:type="gramStart"/>
      <w:r w:rsidRPr="00EC5597">
        <w:rPr>
          <w:rFonts w:ascii="Times New Roman" w:eastAsia="Times New Roman" w:hAnsi="Times New Roman" w:cs="Times New Roman"/>
          <w:sz w:val="24"/>
          <w:szCs w:val="24"/>
        </w:rPr>
        <w:t>Tamis-LeMonda</w:t>
      </w:r>
      <w:proofErr w:type="spellEnd"/>
      <w:r w:rsidRPr="00EC5597">
        <w:rPr>
          <w:rFonts w:ascii="Times New Roman" w:eastAsia="Times New Roman" w:hAnsi="Times New Roman" w:cs="Times New Roman"/>
          <w:sz w:val="24"/>
          <w:szCs w:val="24"/>
        </w:rPr>
        <w:t>, C. S., &amp; Bornstein, M. H. (1989).</w:t>
      </w:r>
      <w:proofErr w:type="gramEnd"/>
      <w:r w:rsidRPr="00EC5597">
        <w:rPr>
          <w:rFonts w:ascii="Times New Roman" w:eastAsia="Times New Roman" w:hAnsi="Times New Roman" w:cs="Times New Roman"/>
          <w:sz w:val="24"/>
          <w:szCs w:val="24"/>
        </w:rPr>
        <w:t xml:space="preserve"> </w:t>
      </w:r>
      <w:proofErr w:type="gramStart"/>
      <w:r w:rsidRPr="00EC5597">
        <w:rPr>
          <w:rFonts w:ascii="Times New Roman" w:eastAsia="Times New Roman" w:hAnsi="Times New Roman" w:cs="Times New Roman"/>
          <w:sz w:val="24"/>
          <w:szCs w:val="24"/>
        </w:rPr>
        <w:t xml:space="preserve">Habituation and Maternal Encouragement of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 xml:space="preserve">Attention in Infancy as Predictors of Toddler Language, Play, and Representational </w:t>
      </w:r>
      <w:r>
        <w:rPr>
          <w:rFonts w:ascii="Times New Roman" w:eastAsia="Times New Roman" w:hAnsi="Times New Roman" w:cs="Times New Roman"/>
          <w:sz w:val="24"/>
          <w:szCs w:val="24"/>
        </w:rPr>
        <w:tab/>
      </w:r>
      <w:r w:rsidRPr="00EC5597">
        <w:rPr>
          <w:rFonts w:ascii="Times New Roman" w:eastAsia="Times New Roman" w:hAnsi="Times New Roman" w:cs="Times New Roman"/>
          <w:sz w:val="24"/>
          <w:szCs w:val="24"/>
        </w:rPr>
        <w:t>Competence.</w:t>
      </w:r>
      <w:proofErr w:type="gramEnd"/>
      <w:r w:rsidRPr="00EC5597">
        <w:rPr>
          <w:rFonts w:ascii="Times New Roman" w:eastAsia="Times New Roman" w:hAnsi="Times New Roman" w:cs="Times New Roman"/>
          <w:sz w:val="24"/>
          <w:szCs w:val="24"/>
        </w:rPr>
        <w:t xml:space="preserve"> </w:t>
      </w:r>
      <w:r w:rsidRPr="00EC5597">
        <w:rPr>
          <w:rFonts w:ascii="Times New Roman" w:eastAsia="Times New Roman" w:hAnsi="Times New Roman" w:cs="Times New Roman"/>
          <w:i/>
          <w:iCs/>
          <w:sz w:val="24"/>
          <w:szCs w:val="24"/>
        </w:rPr>
        <w:t>Child Development</w:t>
      </w:r>
      <w:r w:rsidRPr="00EC5597">
        <w:rPr>
          <w:rFonts w:ascii="Times New Roman" w:eastAsia="Times New Roman" w:hAnsi="Times New Roman" w:cs="Times New Roman"/>
          <w:sz w:val="24"/>
          <w:szCs w:val="24"/>
        </w:rPr>
        <w:t>, 60, 738-751.</w:t>
      </w:r>
    </w:p>
    <w:p w14:paraId="08A44AE9"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gramStart"/>
      <w:r>
        <w:rPr>
          <w:rFonts w:ascii="Times New Roman" w:eastAsia="Times New Roman" w:hAnsi="Times New Roman" w:cs="Times New Roman"/>
          <w:bCs/>
          <w:kern w:val="36"/>
          <w:sz w:val="24"/>
          <w:szCs w:val="24"/>
        </w:rPr>
        <w:t>Thatcher, R.W; Krause, P.J</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 xml:space="preserve">&amp; </w:t>
      </w:r>
      <w:proofErr w:type="spellStart"/>
      <w:r w:rsidRPr="00EC5597">
        <w:rPr>
          <w:rFonts w:ascii="Times New Roman" w:eastAsia="Times New Roman" w:hAnsi="Times New Roman" w:cs="Times New Roman"/>
          <w:bCs/>
          <w:kern w:val="36"/>
          <w:sz w:val="24"/>
          <w:szCs w:val="24"/>
        </w:rPr>
        <w:t>Hrybyk</w:t>
      </w:r>
      <w:proofErr w:type="spellEnd"/>
      <w:r w:rsidRPr="00EC5597">
        <w:rPr>
          <w:rFonts w:ascii="Times New Roman" w:eastAsia="Times New Roman" w:hAnsi="Times New Roman" w:cs="Times New Roman"/>
          <w:bCs/>
          <w:kern w:val="36"/>
          <w:sz w:val="24"/>
          <w:szCs w:val="24"/>
        </w:rPr>
        <w:t xml:space="preserve">, M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1986</w:t>
      </w:r>
      <w:r>
        <w:rPr>
          <w:rFonts w:ascii="Times New Roman" w:eastAsia="Times New Roman" w:hAnsi="Times New Roman" w:cs="Times New Roman"/>
          <w:bCs/>
          <w:kern w:val="36"/>
          <w:sz w:val="24"/>
          <w:szCs w:val="24"/>
        </w:rPr>
        <w:t xml:space="preserve">) </w:t>
      </w:r>
      <w:proofErr w:type="spellStart"/>
      <w:r w:rsidRPr="00EC5597">
        <w:rPr>
          <w:rFonts w:ascii="Times New Roman" w:eastAsia="Times New Roman" w:hAnsi="Times New Roman" w:cs="Times New Roman"/>
          <w:bCs/>
          <w:kern w:val="36"/>
          <w:sz w:val="24"/>
          <w:szCs w:val="24"/>
        </w:rPr>
        <w:t>Cortico</w:t>
      </w:r>
      <w:proofErr w:type="spellEnd"/>
      <w:r w:rsidRPr="00EC5597">
        <w:rPr>
          <w:rFonts w:ascii="Times New Roman" w:eastAsia="Times New Roman" w:hAnsi="Times New Roman" w:cs="Times New Roman"/>
          <w:bCs/>
          <w:kern w:val="36"/>
          <w:sz w:val="24"/>
          <w:szCs w:val="24"/>
        </w:rPr>
        <w:t xml:space="preserve">-cortical associations and EEG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coherence: A two-compartmental model</w:t>
      </w:r>
      <w:r>
        <w:rPr>
          <w:rFonts w:ascii="Times New Roman" w:eastAsia="Times New Roman" w:hAnsi="Times New Roman" w:cs="Times New Roman"/>
          <w:bCs/>
          <w:kern w:val="36"/>
          <w:sz w:val="24"/>
          <w:szCs w:val="24"/>
        </w:rPr>
        <w:t>.</w:t>
      </w:r>
      <w:proofErr w:type="gramEnd"/>
      <w:r>
        <w:rPr>
          <w:rFonts w:ascii="Times New Roman" w:eastAsia="Times New Roman" w:hAnsi="Times New Roman" w:cs="Times New Roman"/>
          <w:bCs/>
          <w:kern w:val="36"/>
          <w:sz w:val="24"/>
          <w:szCs w:val="24"/>
        </w:rPr>
        <w:t xml:space="preserve"> </w:t>
      </w:r>
      <w:r w:rsidRPr="002335BF">
        <w:rPr>
          <w:rFonts w:ascii="Times New Roman" w:eastAsia="Times New Roman" w:hAnsi="Times New Roman" w:cs="Times New Roman"/>
          <w:bCs/>
          <w:i/>
          <w:kern w:val="36"/>
          <w:sz w:val="24"/>
          <w:szCs w:val="24"/>
        </w:rPr>
        <w:t xml:space="preserve">Electroencephalography and Clinical </w:t>
      </w:r>
      <w:r>
        <w:rPr>
          <w:rFonts w:ascii="Times New Roman" w:eastAsia="Times New Roman" w:hAnsi="Times New Roman" w:cs="Times New Roman"/>
          <w:bCs/>
          <w:i/>
          <w:kern w:val="36"/>
          <w:sz w:val="24"/>
          <w:szCs w:val="24"/>
        </w:rPr>
        <w:tab/>
      </w:r>
      <w:r w:rsidRPr="002335BF">
        <w:rPr>
          <w:rFonts w:ascii="Times New Roman" w:eastAsia="Times New Roman" w:hAnsi="Times New Roman" w:cs="Times New Roman"/>
          <w:bCs/>
          <w:i/>
          <w:kern w:val="36"/>
          <w:sz w:val="24"/>
          <w:szCs w:val="24"/>
        </w:rPr>
        <w:t>Neurophysiology, 64</w:t>
      </w:r>
      <w:r w:rsidRPr="00EC5597">
        <w:rPr>
          <w:rFonts w:ascii="Times New Roman" w:eastAsia="Times New Roman" w:hAnsi="Times New Roman" w:cs="Times New Roman"/>
          <w:bCs/>
          <w:kern w:val="36"/>
          <w:sz w:val="24"/>
          <w:szCs w:val="24"/>
        </w:rPr>
        <w:t>(2), 123-143</w:t>
      </w:r>
    </w:p>
    <w:p w14:paraId="21DA8511"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gramStart"/>
      <w:r>
        <w:rPr>
          <w:rFonts w:ascii="Times New Roman" w:eastAsia="Times New Roman" w:hAnsi="Times New Roman" w:cs="Times New Roman"/>
          <w:bCs/>
          <w:kern w:val="36"/>
          <w:sz w:val="24"/>
          <w:szCs w:val="24"/>
        </w:rPr>
        <w:t xml:space="preserve">Thorpe, L.A.; &amp; </w:t>
      </w:r>
      <w:proofErr w:type="spellStart"/>
      <w:r>
        <w:rPr>
          <w:rFonts w:ascii="Times New Roman" w:eastAsia="Times New Roman" w:hAnsi="Times New Roman" w:cs="Times New Roman"/>
          <w:bCs/>
          <w:kern w:val="36"/>
          <w:sz w:val="24"/>
          <w:szCs w:val="24"/>
        </w:rPr>
        <w:t>Trehub</w:t>
      </w:r>
      <w:proofErr w:type="spellEnd"/>
      <w:r>
        <w:rPr>
          <w:rFonts w:ascii="Times New Roman" w:eastAsia="Times New Roman" w:hAnsi="Times New Roman" w:cs="Times New Roman"/>
          <w:bCs/>
          <w:kern w:val="36"/>
          <w:sz w:val="24"/>
          <w:szCs w:val="24"/>
        </w:rPr>
        <w:t>, S.</w:t>
      </w:r>
      <w:r w:rsidRPr="00EC5597">
        <w:rPr>
          <w:rFonts w:ascii="Times New Roman" w:eastAsia="Times New Roman" w:hAnsi="Times New Roman" w:cs="Times New Roman"/>
          <w:bCs/>
          <w:kern w:val="36"/>
          <w:sz w:val="24"/>
          <w:szCs w:val="24"/>
        </w:rPr>
        <w:t xml:space="preserve">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1989</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w:t>
      </w:r>
      <w:proofErr w:type="gramEnd"/>
      <w:r w:rsidRPr="00EC5597">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Duration illusion and auditory grouping in infancy</w:t>
      </w:r>
      <w:r>
        <w:rPr>
          <w:rFonts w:ascii="Times New Roman" w:eastAsia="Times New Roman" w:hAnsi="Times New Roman" w:cs="Times New Roman"/>
          <w:bCs/>
          <w:kern w:val="36"/>
          <w:sz w:val="24"/>
          <w:szCs w:val="24"/>
        </w:rPr>
        <w:t>.</w:t>
      </w:r>
      <w:proofErr w:type="gramEnd"/>
      <w:r>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ab/>
      </w:r>
      <w:r w:rsidRPr="00E860D7">
        <w:rPr>
          <w:rFonts w:ascii="Times New Roman" w:eastAsia="Times New Roman" w:hAnsi="Times New Roman" w:cs="Times New Roman"/>
          <w:bCs/>
          <w:i/>
          <w:kern w:val="36"/>
          <w:sz w:val="24"/>
          <w:szCs w:val="24"/>
        </w:rPr>
        <w:t>Developmental Psychology, 25</w:t>
      </w:r>
      <w:r>
        <w:rPr>
          <w:rFonts w:ascii="Times New Roman" w:eastAsia="Times New Roman" w:hAnsi="Times New Roman" w:cs="Times New Roman"/>
          <w:bCs/>
          <w:kern w:val="36"/>
          <w:sz w:val="24"/>
          <w:szCs w:val="24"/>
        </w:rPr>
        <w:t xml:space="preserve">(1), </w:t>
      </w:r>
      <w:r w:rsidRPr="00EC5597">
        <w:rPr>
          <w:rFonts w:ascii="Times New Roman" w:eastAsia="Times New Roman" w:hAnsi="Times New Roman" w:cs="Times New Roman"/>
          <w:bCs/>
          <w:kern w:val="36"/>
          <w:sz w:val="24"/>
          <w:szCs w:val="24"/>
        </w:rPr>
        <w:t>122(6)</w:t>
      </w:r>
    </w:p>
    <w:p w14:paraId="572FAE66" w14:textId="77777777" w:rsidR="00171BCC" w:rsidRPr="00EC5597" w:rsidRDefault="00171BCC" w:rsidP="006350BE">
      <w:pPr>
        <w:spacing w:line="480" w:lineRule="auto"/>
        <w:jc w:val="both"/>
        <w:rPr>
          <w:rFonts w:ascii="Times New Roman" w:hAnsi="Times New Roman" w:cs="Times New Roman"/>
          <w:sz w:val="24"/>
          <w:szCs w:val="24"/>
        </w:rPr>
      </w:pPr>
      <w:proofErr w:type="spellStart"/>
      <w:proofErr w:type="gramStart"/>
      <w:r w:rsidRPr="00EC5597">
        <w:rPr>
          <w:rFonts w:ascii="Times New Roman" w:eastAsia="Calibri" w:hAnsi="Times New Roman" w:cs="Times New Roman"/>
          <w:sz w:val="24"/>
          <w:szCs w:val="24"/>
        </w:rPr>
        <w:lastRenderedPageBreak/>
        <w:t>Treisman</w:t>
      </w:r>
      <w:proofErr w:type="spellEnd"/>
      <w:r w:rsidRPr="00EC5597">
        <w:rPr>
          <w:rFonts w:ascii="Times New Roman" w:eastAsia="Calibri" w:hAnsi="Times New Roman" w:cs="Times New Roman"/>
          <w:sz w:val="24"/>
          <w:szCs w:val="24"/>
        </w:rPr>
        <w:t xml:space="preserve">, A., &amp; </w:t>
      </w:r>
      <w:proofErr w:type="spellStart"/>
      <w:r w:rsidRPr="00EC5597">
        <w:rPr>
          <w:rFonts w:ascii="Times New Roman" w:eastAsia="Calibri" w:hAnsi="Times New Roman" w:cs="Times New Roman"/>
          <w:sz w:val="24"/>
          <w:szCs w:val="24"/>
        </w:rPr>
        <w:t>Gelade</w:t>
      </w:r>
      <w:proofErr w:type="spellEnd"/>
      <w:r w:rsidRPr="00EC5597">
        <w:rPr>
          <w:rFonts w:ascii="Times New Roman" w:eastAsia="Calibri" w:hAnsi="Times New Roman" w:cs="Times New Roman"/>
          <w:sz w:val="24"/>
          <w:szCs w:val="24"/>
        </w:rPr>
        <w:t>, G. (1980) A feature-integration theory of attention.</w:t>
      </w:r>
      <w:proofErr w:type="gramEnd"/>
      <w:r w:rsidRPr="00EC5597">
        <w:rPr>
          <w:rFonts w:ascii="Times New Roman" w:eastAsia="Calibri" w:hAnsi="Times New Roman" w:cs="Times New Roman"/>
          <w:sz w:val="24"/>
          <w:szCs w:val="24"/>
        </w:rPr>
        <w:t xml:space="preserve"> </w:t>
      </w:r>
      <w:r w:rsidRPr="00EC5597">
        <w:rPr>
          <w:rFonts w:ascii="Times New Roman" w:eastAsia="Calibri" w:hAnsi="Times New Roman" w:cs="Times New Roman"/>
          <w:i/>
          <w:iCs/>
          <w:sz w:val="24"/>
          <w:szCs w:val="24"/>
        </w:rPr>
        <w:t xml:space="preserve">Cognitive </w:t>
      </w:r>
      <w:r>
        <w:rPr>
          <w:rFonts w:ascii="Times New Roman" w:eastAsia="Calibri" w:hAnsi="Times New Roman" w:cs="Times New Roman"/>
          <w:i/>
          <w:iCs/>
          <w:sz w:val="24"/>
          <w:szCs w:val="24"/>
        </w:rPr>
        <w:tab/>
      </w:r>
      <w:r w:rsidRPr="00EC5597">
        <w:rPr>
          <w:rFonts w:ascii="Times New Roman" w:eastAsia="Calibri" w:hAnsi="Times New Roman" w:cs="Times New Roman"/>
          <w:i/>
          <w:iCs/>
          <w:sz w:val="24"/>
          <w:szCs w:val="24"/>
        </w:rPr>
        <w:t xml:space="preserve">Psychology, 12, </w:t>
      </w:r>
      <w:r w:rsidRPr="00EC5597">
        <w:rPr>
          <w:rFonts w:ascii="Times New Roman" w:eastAsia="Calibri" w:hAnsi="Times New Roman" w:cs="Times New Roman"/>
          <w:sz w:val="24"/>
          <w:szCs w:val="24"/>
        </w:rPr>
        <w:t>97-136.</w:t>
      </w:r>
    </w:p>
    <w:p w14:paraId="5B4254FF" w14:textId="77777777" w:rsidR="00171BCC" w:rsidRPr="00EC5597" w:rsidRDefault="00171BCC" w:rsidP="006350BE">
      <w:pPr>
        <w:pStyle w:val="Heading1"/>
        <w:spacing w:after="160" w:afterAutospacing="0" w:line="480" w:lineRule="auto"/>
        <w:jc w:val="both"/>
        <w:rPr>
          <w:b w:val="0"/>
          <w:sz w:val="24"/>
          <w:szCs w:val="24"/>
        </w:rPr>
      </w:pPr>
      <w:proofErr w:type="spellStart"/>
      <w:r w:rsidRPr="00EC5597">
        <w:rPr>
          <w:b w:val="0"/>
          <w:sz w:val="24"/>
          <w:szCs w:val="24"/>
        </w:rPr>
        <w:t>Tsekhmistrenko</w:t>
      </w:r>
      <w:proofErr w:type="spellEnd"/>
      <w:r w:rsidRPr="00EC5597">
        <w:rPr>
          <w:b w:val="0"/>
          <w:sz w:val="24"/>
          <w:szCs w:val="24"/>
        </w:rPr>
        <w:t>, T</w:t>
      </w:r>
      <w:proofErr w:type="gramStart"/>
      <w:r w:rsidRPr="00EC5597">
        <w:rPr>
          <w:b w:val="0"/>
          <w:sz w:val="24"/>
          <w:szCs w:val="24"/>
        </w:rPr>
        <w:t>. ;</w:t>
      </w:r>
      <w:proofErr w:type="gramEnd"/>
      <w:r w:rsidRPr="00EC5597">
        <w:rPr>
          <w:b w:val="0"/>
          <w:sz w:val="24"/>
          <w:szCs w:val="24"/>
        </w:rPr>
        <w:t xml:space="preserve"> </w:t>
      </w:r>
      <w:proofErr w:type="spellStart"/>
      <w:r w:rsidRPr="00EC5597">
        <w:rPr>
          <w:b w:val="0"/>
          <w:sz w:val="24"/>
          <w:szCs w:val="24"/>
        </w:rPr>
        <w:t>Vologirov</w:t>
      </w:r>
      <w:proofErr w:type="spellEnd"/>
      <w:r w:rsidRPr="00EC5597">
        <w:rPr>
          <w:b w:val="0"/>
          <w:sz w:val="24"/>
          <w:szCs w:val="24"/>
        </w:rPr>
        <w:t>, A.</w:t>
      </w:r>
      <w:r>
        <w:rPr>
          <w:b w:val="0"/>
          <w:sz w:val="24"/>
          <w:szCs w:val="24"/>
        </w:rPr>
        <w:t xml:space="preserve"> ; </w:t>
      </w:r>
      <w:proofErr w:type="spellStart"/>
      <w:r>
        <w:rPr>
          <w:b w:val="0"/>
          <w:sz w:val="24"/>
          <w:szCs w:val="24"/>
        </w:rPr>
        <w:t>Vasil'eva</w:t>
      </w:r>
      <w:proofErr w:type="spellEnd"/>
      <w:r>
        <w:rPr>
          <w:b w:val="0"/>
          <w:sz w:val="24"/>
          <w:szCs w:val="24"/>
        </w:rPr>
        <w:t xml:space="preserve">, V. ; </w:t>
      </w:r>
      <w:proofErr w:type="spellStart"/>
      <w:r>
        <w:rPr>
          <w:b w:val="0"/>
          <w:sz w:val="24"/>
          <w:szCs w:val="24"/>
        </w:rPr>
        <w:t>Shumeiko</w:t>
      </w:r>
      <w:proofErr w:type="spellEnd"/>
      <w:r>
        <w:rPr>
          <w:b w:val="0"/>
          <w:sz w:val="24"/>
          <w:szCs w:val="24"/>
        </w:rPr>
        <w:t xml:space="preserve">, </w:t>
      </w:r>
      <w:r w:rsidRPr="00EC5597">
        <w:rPr>
          <w:b w:val="0"/>
          <w:sz w:val="24"/>
          <w:szCs w:val="24"/>
        </w:rPr>
        <w:t>N</w:t>
      </w:r>
      <w:r>
        <w:rPr>
          <w:b w:val="0"/>
          <w:sz w:val="24"/>
          <w:szCs w:val="24"/>
        </w:rPr>
        <w:t xml:space="preserve">. (2005). Quantitative changes </w:t>
      </w:r>
      <w:r>
        <w:rPr>
          <w:b w:val="0"/>
          <w:sz w:val="24"/>
          <w:szCs w:val="24"/>
        </w:rPr>
        <w:tab/>
        <w:t xml:space="preserve">in the </w:t>
      </w:r>
      <w:proofErr w:type="spellStart"/>
      <w:r>
        <w:rPr>
          <w:b w:val="0"/>
          <w:sz w:val="24"/>
          <w:szCs w:val="24"/>
        </w:rPr>
        <w:t>f</w:t>
      </w:r>
      <w:r w:rsidRPr="00EC5597">
        <w:rPr>
          <w:b w:val="0"/>
          <w:sz w:val="24"/>
          <w:szCs w:val="24"/>
        </w:rPr>
        <w:t>i</w:t>
      </w:r>
      <w:r>
        <w:rPr>
          <w:b w:val="0"/>
          <w:sz w:val="24"/>
          <w:szCs w:val="24"/>
        </w:rPr>
        <w:t>broarchitectonics</w:t>
      </w:r>
      <w:proofErr w:type="spellEnd"/>
      <w:r>
        <w:rPr>
          <w:b w:val="0"/>
          <w:sz w:val="24"/>
          <w:szCs w:val="24"/>
        </w:rPr>
        <w:t xml:space="preserve"> of the human c</w:t>
      </w:r>
      <w:r w:rsidRPr="00EC5597">
        <w:rPr>
          <w:b w:val="0"/>
          <w:sz w:val="24"/>
          <w:szCs w:val="24"/>
        </w:rPr>
        <w:t>ortex fr</w:t>
      </w:r>
      <w:r>
        <w:rPr>
          <w:b w:val="0"/>
          <w:sz w:val="24"/>
          <w:szCs w:val="24"/>
        </w:rPr>
        <w:t>om birth to the age of 12 y</w:t>
      </w:r>
      <w:r w:rsidRPr="00EC5597">
        <w:rPr>
          <w:b w:val="0"/>
          <w:sz w:val="24"/>
          <w:szCs w:val="24"/>
        </w:rPr>
        <w:t xml:space="preserve">ears. </w:t>
      </w:r>
      <w:r>
        <w:rPr>
          <w:b w:val="0"/>
          <w:sz w:val="24"/>
          <w:szCs w:val="24"/>
        </w:rPr>
        <w:tab/>
      </w:r>
      <w:r w:rsidRPr="00D8768B">
        <w:rPr>
          <w:b w:val="0"/>
          <w:i/>
          <w:sz w:val="24"/>
          <w:szCs w:val="24"/>
        </w:rPr>
        <w:t>Neuroscience and Behavioral Physiology, 34</w:t>
      </w:r>
      <w:r>
        <w:rPr>
          <w:b w:val="0"/>
          <w:sz w:val="24"/>
          <w:szCs w:val="24"/>
        </w:rPr>
        <w:t xml:space="preserve">(9), </w:t>
      </w:r>
      <w:r w:rsidRPr="00EC5597">
        <w:rPr>
          <w:b w:val="0"/>
          <w:sz w:val="24"/>
          <w:szCs w:val="24"/>
        </w:rPr>
        <w:t>983-988</w:t>
      </w:r>
    </w:p>
    <w:p w14:paraId="1AC3A197"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spellStart"/>
      <w:r w:rsidRPr="00EC5597">
        <w:rPr>
          <w:rFonts w:ascii="Times New Roman" w:eastAsia="Times New Roman" w:hAnsi="Times New Roman" w:cs="Times New Roman"/>
          <w:bCs/>
          <w:kern w:val="36"/>
          <w:sz w:val="24"/>
          <w:szCs w:val="24"/>
        </w:rPr>
        <w:t>Turati</w:t>
      </w:r>
      <w:proofErr w:type="spellEnd"/>
      <w:r w:rsidRPr="00EC5597">
        <w:rPr>
          <w:rFonts w:ascii="Times New Roman" w:eastAsia="Times New Roman" w:hAnsi="Times New Roman" w:cs="Times New Roman"/>
          <w:bCs/>
          <w:kern w:val="36"/>
          <w:sz w:val="24"/>
          <w:szCs w:val="24"/>
        </w:rPr>
        <w:t xml:space="preserve">, </w:t>
      </w:r>
      <w:proofErr w:type="gramStart"/>
      <w:r w:rsidRPr="00EC5597">
        <w:rPr>
          <w:rFonts w:ascii="Times New Roman" w:eastAsia="Times New Roman" w:hAnsi="Times New Roman" w:cs="Times New Roman"/>
          <w:bCs/>
          <w:kern w:val="36"/>
          <w:sz w:val="24"/>
          <w:szCs w:val="24"/>
        </w:rPr>
        <w:t>C ;</w:t>
      </w:r>
      <w:proofErr w:type="gramEnd"/>
      <w:r w:rsidRPr="00EC5597">
        <w:rPr>
          <w:rFonts w:ascii="Times New Roman" w:eastAsia="Times New Roman" w:hAnsi="Times New Roman" w:cs="Times New Roman"/>
          <w:bCs/>
          <w:kern w:val="36"/>
          <w:sz w:val="24"/>
          <w:szCs w:val="24"/>
        </w:rPr>
        <w:t xml:space="preserve"> Di Giorgio, E ; </w:t>
      </w:r>
      <w:proofErr w:type="spellStart"/>
      <w:r w:rsidRPr="00EC5597">
        <w:rPr>
          <w:rFonts w:ascii="Times New Roman" w:eastAsia="Times New Roman" w:hAnsi="Times New Roman" w:cs="Times New Roman"/>
          <w:bCs/>
          <w:kern w:val="36"/>
          <w:sz w:val="24"/>
          <w:szCs w:val="24"/>
        </w:rPr>
        <w:t>Bardi</w:t>
      </w:r>
      <w:proofErr w:type="spellEnd"/>
      <w:r w:rsidRPr="00EC5597">
        <w:rPr>
          <w:rFonts w:ascii="Times New Roman" w:eastAsia="Times New Roman" w:hAnsi="Times New Roman" w:cs="Times New Roman"/>
          <w:bCs/>
          <w:kern w:val="36"/>
          <w:sz w:val="24"/>
          <w:szCs w:val="24"/>
        </w:rPr>
        <w:t xml:space="preserve">, L ; </w:t>
      </w:r>
      <w:proofErr w:type="spellStart"/>
      <w:r w:rsidRPr="00EC5597">
        <w:rPr>
          <w:rFonts w:ascii="Times New Roman" w:eastAsia="Times New Roman" w:hAnsi="Times New Roman" w:cs="Times New Roman"/>
          <w:bCs/>
          <w:kern w:val="36"/>
          <w:sz w:val="24"/>
          <w:szCs w:val="24"/>
        </w:rPr>
        <w:t>Simion</w:t>
      </w:r>
      <w:proofErr w:type="spellEnd"/>
      <w:r w:rsidRPr="00EC5597">
        <w:rPr>
          <w:rFonts w:ascii="Times New Roman" w:eastAsia="Times New Roman" w:hAnsi="Times New Roman" w:cs="Times New Roman"/>
          <w:bCs/>
          <w:kern w:val="36"/>
          <w:sz w:val="24"/>
          <w:szCs w:val="24"/>
        </w:rPr>
        <w:t>, F (2010) Holistic</w:t>
      </w:r>
      <w:r>
        <w:rPr>
          <w:rFonts w:ascii="Times New Roman" w:eastAsia="Times New Roman" w:hAnsi="Times New Roman" w:cs="Times New Roman"/>
          <w:bCs/>
          <w:kern w:val="36"/>
          <w:sz w:val="24"/>
          <w:szCs w:val="24"/>
        </w:rPr>
        <w:t xml:space="preserve"> face processing in newborns, 3-</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month-old infants, and adults: Evidence from the composite face effect. </w:t>
      </w:r>
      <w:r w:rsidRPr="00EC5597">
        <w:rPr>
          <w:rFonts w:ascii="Times New Roman" w:eastAsia="Times New Roman" w:hAnsi="Times New Roman" w:cs="Times New Roman"/>
          <w:bCs/>
          <w:i/>
          <w:kern w:val="36"/>
          <w:sz w:val="24"/>
          <w:szCs w:val="24"/>
        </w:rPr>
        <w:t xml:space="preserve">Child </w:t>
      </w:r>
      <w:r>
        <w:rPr>
          <w:rFonts w:ascii="Times New Roman" w:eastAsia="Times New Roman" w:hAnsi="Times New Roman" w:cs="Times New Roman"/>
          <w:bCs/>
          <w:i/>
          <w:kern w:val="36"/>
          <w:sz w:val="24"/>
          <w:szCs w:val="24"/>
        </w:rPr>
        <w:tab/>
      </w:r>
      <w:r w:rsidRPr="00EC5597">
        <w:rPr>
          <w:rFonts w:ascii="Times New Roman" w:eastAsia="Times New Roman" w:hAnsi="Times New Roman" w:cs="Times New Roman"/>
          <w:bCs/>
          <w:i/>
          <w:kern w:val="36"/>
          <w:sz w:val="24"/>
          <w:szCs w:val="24"/>
        </w:rPr>
        <w:t>Development, 81</w:t>
      </w:r>
      <w:r w:rsidRPr="00EC5597">
        <w:rPr>
          <w:rFonts w:ascii="Times New Roman" w:eastAsia="Times New Roman" w:hAnsi="Times New Roman" w:cs="Times New Roman"/>
          <w:bCs/>
          <w:kern w:val="36"/>
          <w:sz w:val="24"/>
          <w:szCs w:val="24"/>
        </w:rPr>
        <w:t>(6)</w:t>
      </w:r>
      <w:proofErr w:type="gramStart"/>
      <w:r w:rsidRPr="00EC5597">
        <w:rPr>
          <w:rFonts w:ascii="Times New Roman" w:eastAsia="Times New Roman" w:hAnsi="Times New Roman" w:cs="Times New Roman"/>
          <w:bCs/>
          <w:kern w:val="36"/>
          <w:sz w:val="24"/>
          <w:szCs w:val="24"/>
        </w:rPr>
        <w:t>,1894</w:t>
      </w:r>
      <w:proofErr w:type="gramEnd"/>
      <w:r w:rsidRPr="00EC5597">
        <w:rPr>
          <w:rFonts w:ascii="Times New Roman" w:eastAsia="Times New Roman" w:hAnsi="Times New Roman" w:cs="Times New Roman"/>
          <w:bCs/>
          <w:kern w:val="36"/>
          <w:sz w:val="24"/>
          <w:szCs w:val="24"/>
        </w:rPr>
        <w:t>-1905</w:t>
      </w:r>
    </w:p>
    <w:p w14:paraId="5E1AE75C" w14:textId="77777777" w:rsidR="00171BCC" w:rsidRDefault="00171BCC" w:rsidP="006350BE">
      <w:pPr>
        <w:spacing w:line="480" w:lineRule="auto"/>
        <w:jc w:val="both"/>
        <w:rPr>
          <w:rStyle w:val="style11"/>
          <w:rFonts w:ascii="Times New Roman" w:hAnsi="Times New Roman" w:cs="Times New Roman"/>
          <w:sz w:val="24"/>
          <w:szCs w:val="24"/>
        </w:rPr>
      </w:pPr>
      <w:r w:rsidRPr="00EC5597">
        <w:rPr>
          <w:rStyle w:val="style11"/>
          <w:rFonts w:ascii="Times New Roman" w:hAnsi="Times New Roman" w:cs="Times New Roman"/>
          <w:sz w:val="24"/>
          <w:szCs w:val="24"/>
        </w:rPr>
        <w:t xml:space="preserve">Usher, M. &amp; McClelland, J.L. (2001) </w:t>
      </w:r>
      <w:proofErr w:type="gramStart"/>
      <w:r w:rsidRPr="00EC5597">
        <w:rPr>
          <w:rStyle w:val="style11"/>
          <w:rFonts w:ascii="Times New Roman" w:hAnsi="Times New Roman" w:cs="Times New Roman"/>
          <w:sz w:val="24"/>
          <w:szCs w:val="24"/>
        </w:rPr>
        <w:t>The</w:t>
      </w:r>
      <w:proofErr w:type="gramEnd"/>
      <w:r w:rsidRPr="00EC5597">
        <w:rPr>
          <w:rStyle w:val="style11"/>
          <w:rFonts w:ascii="Times New Roman" w:hAnsi="Times New Roman" w:cs="Times New Roman"/>
          <w:sz w:val="24"/>
          <w:szCs w:val="24"/>
        </w:rPr>
        <w:t xml:space="preserve"> time course of perceptual choice: The leaky, </w:t>
      </w:r>
      <w:r>
        <w:rPr>
          <w:rStyle w:val="style11"/>
          <w:rFonts w:ascii="Times New Roman" w:hAnsi="Times New Roman" w:cs="Times New Roman"/>
          <w:sz w:val="24"/>
          <w:szCs w:val="24"/>
        </w:rPr>
        <w:tab/>
      </w:r>
      <w:r w:rsidRPr="00EC5597">
        <w:rPr>
          <w:rStyle w:val="style11"/>
          <w:rFonts w:ascii="Times New Roman" w:hAnsi="Times New Roman" w:cs="Times New Roman"/>
          <w:sz w:val="24"/>
          <w:szCs w:val="24"/>
        </w:rPr>
        <w:t xml:space="preserve">competing, accumulator model. </w:t>
      </w:r>
      <w:r w:rsidRPr="00EC5597">
        <w:rPr>
          <w:rStyle w:val="style11"/>
          <w:rFonts w:ascii="Times New Roman" w:hAnsi="Times New Roman" w:cs="Times New Roman"/>
          <w:i/>
          <w:sz w:val="24"/>
          <w:szCs w:val="24"/>
        </w:rPr>
        <w:t>Psychological Review</w:t>
      </w:r>
      <w:r w:rsidRPr="00EC5597">
        <w:rPr>
          <w:rStyle w:val="style11"/>
          <w:rFonts w:ascii="Times New Roman" w:hAnsi="Times New Roman" w:cs="Times New Roman"/>
          <w:sz w:val="24"/>
          <w:szCs w:val="24"/>
        </w:rPr>
        <w:t>, 108(3), 550-592.</w:t>
      </w:r>
    </w:p>
    <w:p w14:paraId="492A9587"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roofErr w:type="gramStart"/>
      <w:r w:rsidRPr="00EC5597">
        <w:rPr>
          <w:rFonts w:ascii="Times New Roman" w:eastAsia="Times New Roman" w:hAnsi="Times New Roman" w:cs="Times New Roman"/>
          <w:bCs/>
          <w:kern w:val="36"/>
          <w:sz w:val="24"/>
          <w:szCs w:val="24"/>
        </w:rPr>
        <w:t xml:space="preserve">Vaughn, </w:t>
      </w:r>
      <w:r>
        <w:rPr>
          <w:rFonts w:ascii="Times New Roman" w:eastAsia="Times New Roman" w:hAnsi="Times New Roman" w:cs="Times New Roman"/>
          <w:bCs/>
          <w:kern w:val="36"/>
          <w:sz w:val="24"/>
          <w:szCs w:val="24"/>
        </w:rPr>
        <w:t xml:space="preserve">M.G.; </w:t>
      </w:r>
      <w:proofErr w:type="spellStart"/>
      <w:r>
        <w:rPr>
          <w:rFonts w:ascii="Times New Roman" w:eastAsia="Times New Roman" w:hAnsi="Times New Roman" w:cs="Times New Roman"/>
          <w:bCs/>
          <w:kern w:val="36"/>
          <w:sz w:val="24"/>
          <w:szCs w:val="24"/>
        </w:rPr>
        <w:t>Delisi</w:t>
      </w:r>
      <w:proofErr w:type="spellEnd"/>
      <w:r>
        <w:rPr>
          <w:rFonts w:ascii="Times New Roman" w:eastAsia="Times New Roman" w:hAnsi="Times New Roman" w:cs="Times New Roman"/>
          <w:bCs/>
          <w:kern w:val="36"/>
          <w:sz w:val="24"/>
          <w:szCs w:val="24"/>
        </w:rPr>
        <w:t>, M.</w:t>
      </w:r>
      <w:r w:rsidRPr="00EC5597">
        <w:rPr>
          <w:rFonts w:ascii="Times New Roman" w:eastAsia="Times New Roman" w:hAnsi="Times New Roman" w:cs="Times New Roman"/>
          <w:bCs/>
          <w:kern w:val="36"/>
          <w:sz w:val="24"/>
          <w:szCs w:val="24"/>
        </w:rPr>
        <w:t>; Bea</w:t>
      </w:r>
      <w:r>
        <w:rPr>
          <w:rFonts w:ascii="Times New Roman" w:eastAsia="Times New Roman" w:hAnsi="Times New Roman" w:cs="Times New Roman"/>
          <w:bCs/>
          <w:kern w:val="36"/>
          <w:sz w:val="24"/>
          <w:szCs w:val="24"/>
        </w:rPr>
        <w:t>ver, K.M.</w:t>
      </w:r>
      <w:r w:rsidRPr="00EC5597">
        <w:rPr>
          <w:rFonts w:ascii="Times New Roman" w:eastAsia="Times New Roman" w:hAnsi="Times New Roman" w:cs="Times New Roman"/>
          <w:bCs/>
          <w:kern w:val="36"/>
          <w:sz w:val="24"/>
          <w:szCs w:val="24"/>
        </w:rPr>
        <w:t>;</w:t>
      </w:r>
      <w:r>
        <w:rPr>
          <w:rFonts w:ascii="Times New Roman" w:eastAsia="Times New Roman" w:hAnsi="Times New Roman" w:cs="Times New Roman"/>
          <w:bCs/>
          <w:kern w:val="36"/>
          <w:sz w:val="24"/>
          <w:szCs w:val="24"/>
        </w:rPr>
        <w:t xml:space="preserve"> &amp; Wright, J.P. (2012).</w:t>
      </w:r>
      <w:proofErr w:type="gramEnd"/>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 xml:space="preserve">Dopaminergic polymorphisms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and educational achievement: Results from a longitudinal sample of Americans</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ab/>
      </w:r>
      <w:r w:rsidRPr="002335BF">
        <w:rPr>
          <w:rFonts w:ascii="Times New Roman" w:eastAsia="Times New Roman" w:hAnsi="Times New Roman" w:cs="Times New Roman"/>
          <w:bCs/>
          <w:i/>
          <w:kern w:val="36"/>
          <w:sz w:val="24"/>
          <w:szCs w:val="24"/>
        </w:rPr>
        <w:t>Developmental Psychology, 48</w:t>
      </w:r>
      <w:r>
        <w:rPr>
          <w:rFonts w:ascii="Times New Roman" w:eastAsia="Times New Roman" w:hAnsi="Times New Roman" w:cs="Times New Roman"/>
          <w:bCs/>
          <w:kern w:val="36"/>
          <w:sz w:val="24"/>
          <w:szCs w:val="24"/>
        </w:rPr>
        <w:t xml:space="preserve">(4), </w:t>
      </w:r>
      <w:r w:rsidRPr="00EC5597">
        <w:rPr>
          <w:rFonts w:ascii="Times New Roman" w:eastAsia="Times New Roman" w:hAnsi="Times New Roman" w:cs="Times New Roman"/>
          <w:bCs/>
          <w:kern w:val="36"/>
          <w:sz w:val="24"/>
          <w:szCs w:val="24"/>
        </w:rPr>
        <w:t>932(7)</w:t>
      </w:r>
    </w:p>
    <w:p w14:paraId="01B74579"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t>Wolfe,</w:t>
      </w:r>
      <w:r>
        <w:rPr>
          <w:rFonts w:ascii="Times New Roman" w:eastAsia="Times New Roman" w:hAnsi="Times New Roman" w:cs="Times New Roman"/>
          <w:bCs/>
          <w:kern w:val="36"/>
          <w:sz w:val="24"/>
          <w:szCs w:val="24"/>
        </w:rPr>
        <w:t xml:space="preserve"> C.D. &amp; </w:t>
      </w:r>
      <w:r w:rsidRPr="00EC5597">
        <w:rPr>
          <w:rFonts w:ascii="Times New Roman" w:eastAsia="Times New Roman" w:hAnsi="Times New Roman" w:cs="Times New Roman"/>
          <w:bCs/>
          <w:kern w:val="36"/>
          <w:sz w:val="24"/>
          <w:szCs w:val="24"/>
        </w:rPr>
        <w:t>Bell</w:t>
      </w:r>
      <w:r>
        <w:rPr>
          <w:rFonts w:ascii="Times New Roman" w:eastAsia="Times New Roman" w:hAnsi="Times New Roman" w:cs="Times New Roman"/>
          <w:bCs/>
          <w:kern w:val="36"/>
          <w:sz w:val="24"/>
          <w:szCs w:val="24"/>
        </w:rPr>
        <w:t>, M.A.</w:t>
      </w:r>
      <w:r w:rsidRPr="00EC5597">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2004</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 xml:space="preserve">Working memory and inhibitory control in early childhood: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Contributions from electrophysiology, temperament, and language</w:t>
      </w:r>
      <w:r>
        <w:rPr>
          <w:rFonts w:ascii="Times New Roman" w:eastAsia="Times New Roman" w:hAnsi="Times New Roman" w:cs="Times New Roman"/>
          <w:bCs/>
          <w:kern w:val="36"/>
          <w:sz w:val="24"/>
          <w:szCs w:val="24"/>
        </w:rPr>
        <w:t>.</w:t>
      </w:r>
      <w:r w:rsidRPr="00EC5597">
        <w:rPr>
          <w:rFonts w:ascii="Times New Roman" w:eastAsia="Times New Roman" w:hAnsi="Times New Roman" w:cs="Times New Roman"/>
          <w:bCs/>
          <w:kern w:val="36"/>
          <w:sz w:val="24"/>
          <w:szCs w:val="24"/>
        </w:rPr>
        <w:t xml:space="preserve"> </w:t>
      </w:r>
      <w:r w:rsidRPr="006469B7">
        <w:rPr>
          <w:rFonts w:ascii="Times New Roman" w:eastAsia="Times New Roman" w:hAnsi="Times New Roman" w:cs="Times New Roman"/>
          <w:bCs/>
          <w:i/>
          <w:kern w:val="36"/>
          <w:sz w:val="24"/>
          <w:szCs w:val="24"/>
        </w:rPr>
        <w:t xml:space="preserve">Developmental </w:t>
      </w:r>
      <w:r>
        <w:rPr>
          <w:rFonts w:ascii="Times New Roman" w:eastAsia="Times New Roman" w:hAnsi="Times New Roman" w:cs="Times New Roman"/>
          <w:bCs/>
          <w:i/>
          <w:kern w:val="36"/>
          <w:sz w:val="24"/>
          <w:szCs w:val="24"/>
        </w:rPr>
        <w:tab/>
      </w:r>
      <w:r w:rsidRPr="006469B7">
        <w:rPr>
          <w:rFonts w:ascii="Times New Roman" w:eastAsia="Times New Roman" w:hAnsi="Times New Roman" w:cs="Times New Roman"/>
          <w:bCs/>
          <w:i/>
          <w:kern w:val="36"/>
          <w:sz w:val="24"/>
          <w:szCs w:val="24"/>
        </w:rPr>
        <w:t>Psychobiology, 44</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68–83</w:t>
      </w:r>
    </w:p>
    <w:p w14:paraId="6EF0D5DF" w14:textId="77777777" w:rsidR="00171BCC" w:rsidRDefault="00171BCC" w:rsidP="006350BE">
      <w:pPr>
        <w:spacing w:line="480" w:lineRule="auto"/>
        <w:jc w:val="both"/>
        <w:rPr>
          <w:rFonts w:ascii="Times New Roman" w:eastAsia="Times New Roman" w:hAnsi="Times New Roman" w:cs="Times New Roman"/>
          <w:bCs/>
          <w:kern w:val="36"/>
          <w:sz w:val="24"/>
          <w:szCs w:val="24"/>
        </w:rPr>
      </w:pPr>
      <w:r w:rsidRPr="00EC5597">
        <w:rPr>
          <w:rFonts w:ascii="Times New Roman" w:eastAsia="Times New Roman" w:hAnsi="Times New Roman" w:cs="Times New Roman"/>
          <w:bCs/>
          <w:kern w:val="36"/>
          <w:sz w:val="24"/>
          <w:szCs w:val="24"/>
        </w:rPr>
        <w:t xml:space="preserve">Wolfe, C.D. </w:t>
      </w:r>
      <w:r>
        <w:rPr>
          <w:rFonts w:ascii="Times New Roman" w:eastAsia="Times New Roman" w:hAnsi="Times New Roman" w:cs="Times New Roman"/>
          <w:bCs/>
          <w:kern w:val="36"/>
          <w:sz w:val="24"/>
          <w:szCs w:val="24"/>
        </w:rPr>
        <w:t xml:space="preserve">&amp; </w:t>
      </w:r>
      <w:r w:rsidRPr="00EC5597">
        <w:rPr>
          <w:rFonts w:ascii="Times New Roman" w:eastAsia="Times New Roman" w:hAnsi="Times New Roman" w:cs="Times New Roman"/>
          <w:bCs/>
          <w:kern w:val="36"/>
          <w:sz w:val="24"/>
          <w:szCs w:val="24"/>
        </w:rPr>
        <w:t>Bell</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M.A.</w:t>
      </w:r>
      <w:r>
        <w:rPr>
          <w:rFonts w:ascii="Times New Roman" w:eastAsia="Times New Roman" w:hAnsi="Times New Roman" w:cs="Times New Roman"/>
          <w:bCs/>
          <w:kern w:val="36"/>
          <w:sz w:val="24"/>
          <w:szCs w:val="24"/>
        </w:rPr>
        <w:t xml:space="preserve"> (2007) </w:t>
      </w:r>
      <w:proofErr w:type="gramStart"/>
      <w:r w:rsidRPr="00EC5597">
        <w:rPr>
          <w:rFonts w:ascii="Times New Roman" w:eastAsia="Times New Roman" w:hAnsi="Times New Roman" w:cs="Times New Roman"/>
          <w:bCs/>
          <w:kern w:val="36"/>
          <w:sz w:val="24"/>
          <w:szCs w:val="24"/>
        </w:rPr>
        <w:t>The</w:t>
      </w:r>
      <w:proofErr w:type="gramEnd"/>
      <w:r w:rsidRPr="00EC5597">
        <w:rPr>
          <w:rFonts w:ascii="Times New Roman" w:eastAsia="Times New Roman" w:hAnsi="Times New Roman" w:cs="Times New Roman"/>
          <w:bCs/>
          <w:kern w:val="36"/>
          <w:sz w:val="24"/>
          <w:szCs w:val="24"/>
        </w:rPr>
        <w:t xml:space="preserve"> integration of cognition and emotion during infancy and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 xml:space="preserve">early childhood: Regulatory processes associated with the development of working </w:t>
      </w:r>
      <w:r>
        <w:rPr>
          <w:rFonts w:ascii="Times New Roman" w:eastAsia="Times New Roman" w:hAnsi="Times New Roman" w:cs="Times New Roman"/>
          <w:bCs/>
          <w:kern w:val="36"/>
          <w:sz w:val="24"/>
          <w:szCs w:val="24"/>
        </w:rPr>
        <w:tab/>
      </w:r>
      <w:r w:rsidRPr="00EC5597">
        <w:rPr>
          <w:rFonts w:ascii="Times New Roman" w:eastAsia="Times New Roman" w:hAnsi="Times New Roman" w:cs="Times New Roman"/>
          <w:bCs/>
          <w:kern w:val="36"/>
          <w:sz w:val="24"/>
          <w:szCs w:val="24"/>
        </w:rPr>
        <w:t>memory</w:t>
      </w:r>
      <w:r>
        <w:rPr>
          <w:rFonts w:ascii="Times New Roman" w:eastAsia="Times New Roman" w:hAnsi="Times New Roman" w:cs="Times New Roman"/>
          <w:bCs/>
          <w:kern w:val="36"/>
          <w:sz w:val="24"/>
          <w:szCs w:val="24"/>
        </w:rPr>
        <w:t xml:space="preserve">. </w:t>
      </w:r>
      <w:r w:rsidRPr="002335BF">
        <w:rPr>
          <w:rFonts w:ascii="Times New Roman" w:eastAsia="Times New Roman" w:hAnsi="Times New Roman" w:cs="Times New Roman"/>
          <w:bCs/>
          <w:i/>
          <w:kern w:val="36"/>
          <w:sz w:val="24"/>
          <w:szCs w:val="24"/>
        </w:rPr>
        <w:t>Brain and Cognition, 65</w:t>
      </w:r>
      <w:r>
        <w:rPr>
          <w:rFonts w:ascii="Times New Roman" w:eastAsia="Times New Roman" w:hAnsi="Times New Roman" w:cs="Times New Roman"/>
          <w:bCs/>
          <w:kern w:val="36"/>
          <w:sz w:val="24"/>
          <w:szCs w:val="24"/>
        </w:rPr>
        <w:t xml:space="preserve">, </w:t>
      </w:r>
      <w:r w:rsidRPr="00EC5597">
        <w:rPr>
          <w:rFonts w:ascii="Times New Roman" w:eastAsia="Times New Roman" w:hAnsi="Times New Roman" w:cs="Times New Roman"/>
          <w:bCs/>
          <w:kern w:val="36"/>
          <w:sz w:val="24"/>
          <w:szCs w:val="24"/>
        </w:rPr>
        <w:t>3–13</w:t>
      </w:r>
    </w:p>
    <w:p w14:paraId="2849BE95" w14:textId="77777777" w:rsidR="00171BCC" w:rsidRPr="00EC5597" w:rsidRDefault="00171BCC" w:rsidP="006350BE">
      <w:pPr>
        <w:spacing w:line="480" w:lineRule="auto"/>
        <w:jc w:val="both"/>
        <w:rPr>
          <w:rFonts w:ascii="Times New Roman" w:eastAsia="Times New Roman" w:hAnsi="Times New Roman" w:cs="Times New Roman"/>
          <w:bCs/>
          <w:kern w:val="36"/>
          <w:sz w:val="24"/>
          <w:szCs w:val="24"/>
        </w:rPr>
      </w:pPr>
    </w:p>
    <w:p w14:paraId="0187C709" w14:textId="77777777" w:rsidR="00171BCC" w:rsidRPr="00566C7D" w:rsidRDefault="00171BCC" w:rsidP="006350BE">
      <w:pPr>
        <w:spacing w:line="480" w:lineRule="auto"/>
        <w:ind w:firstLine="720"/>
        <w:jc w:val="both"/>
        <w:rPr>
          <w:rFonts w:ascii="Times New Roman" w:hAnsi="Times New Roman" w:cs="Times New Roman"/>
          <w:sz w:val="24"/>
          <w:szCs w:val="24"/>
        </w:rPr>
      </w:pPr>
    </w:p>
    <w:sectPr w:rsidR="00171BCC" w:rsidRPr="00566C7D" w:rsidSect="003D6964">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C00190" w14:textId="77777777" w:rsidR="00513643" w:rsidRDefault="00513643" w:rsidP="003D6964">
      <w:pPr>
        <w:spacing w:after="0" w:line="240" w:lineRule="auto"/>
      </w:pPr>
      <w:r>
        <w:separator/>
      </w:r>
    </w:p>
  </w:endnote>
  <w:endnote w:type="continuationSeparator" w:id="0">
    <w:p w14:paraId="5A8F298F" w14:textId="77777777" w:rsidR="00513643" w:rsidRDefault="00513643" w:rsidP="003D6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580A2B" w14:textId="77777777" w:rsidR="00513643" w:rsidRDefault="00513643" w:rsidP="003D6964">
      <w:pPr>
        <w:spacing w:after="0" w:line="240" w:lineRule="auto"/>
      </w:pPr>
      <w:r>
        <w:separator/>
      </w:r>
    </w:p>
  </w:footnote>
  <w:footnote w:type="continuationSeparator" w:id="0">
    <w:p w14:paraId="7D764EFD" w14:textId="77777777" w:rsidR="00513643" w:rsidRDefault="00513643" w:rsidP="003D69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DFBFD" w14:textId="583BD380" w:rsidR="003D6964" w:rsidRDefault="003D6964">
    <w:pPr>
      <w:pStyle w:val="Header"/>
    </w:pPr>
    <w:r w:rsidRPr="003D6964">
      <w:rPr>
        <w:rFonts w:ascii="Times New Roman" w:hAnsi="Times New Roman" w:cs="Times New Roman"/>
      </w:rPr>
      <w:t>Cross Modality Holistic Processing</w:t>
    </w:r>
    <w:r w:rsidRPr="003D6964">
      <w:rPr>
        <w:rFonts w:ascii="Times New Roman" w:hAnsi="Times New Roman" w:cs="Times New Roman"/>
      </w:rPr>
      <w:ptab w:relativeTo="margin" w:alignment="center" w:leader="none"/>
    </w:r>
    <w:r w:rsidRPr="003D6964">
      <w:rPr>
        <w:rFonts w:ascii="Times New Roman" w:hAnsi="Times New Roman" w:cs="Times New Roman"/>
      </w:rPr>
      <w:ptab w:relativeTo="margin" w:alignment="right" w:leader="none"/>
    </w:r>
    <w:r>
      <w:fldChar w:fldCharType="begin"/>
    </w:r>
    <w:r>
      <w:instrText xml:space="preserve"> PAGE   \* MERGEFORMAT </w:instrText>
    </w:r>
    <w:r>
      <w:fldChar w:fldCharType="separate"/>
    </w:r>
    <w:r w:rsidR="001142D9">
      <w:rPr>
        <w:noProof/>
      </w:rPr>
      <w:t>25</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158"/>
    <w:rsid w:val="000206BD"/>
    <w:rsid w:val="00027A5A"/>
    <w:rsid w:val="00027F7D"/>
    <w:rsid w:val="00037B41"/>
    <w:rsid w:val="00043828"/>
    <w:rsid w:val="00043CAC"/>
    <w:rsid w:val="00044A45"/>
    <w:rsid w:val="00046690"/>
    <w:rsid w:val="00057A8D"/>
    <w:rsid w:val="000676EF"/>
    <w:rsid w:val="00087D98"/>
    <w:rsid w:val="000D59B6"/>
    <w:rsid w:val="000E032B"/>
    <w:rsid w:val="00112046"/>
    <w:rsid w:val="001142D9"/>
    <w:rsid w:val="00126485"/>
    <w:rsid w:val="0015155E"/>
    <w:rsid w:val="00171BCC"/>
    <w:rsid w:val="0018436E"/>
    <w:rsid w:val="001860CC"/>
    <w:rsid w:val="001875B3"/>
    <w:rsid w:val="001B0205"/>
    <w:rsid w:val="001C04C4"/>
    <w:rsid w:val="001C2210"/>
    <w:rsid w:val="001F14D8"/>
    <w:rsid w:val="00203017"/>
    <w:rsid w:val="0021635D"/>
    <w:rsid w:val="002245D7"/>
    <w:rsid w:val="00226D80"/>
    <w:rsid w:val="0022720B"/>
    <w:rsid w:val="002405A8"/>
    <w:rsid w:val="00252876"/>
    <w:rsid w:val="00255519"/>
    <w:rsid w:val="00256D72"/>
    <w:rsid w:val="00285973"/>
    <w:rsid w:val="00290A93"/>
    <w:rsid w:val="002A3298"/>
    <w:rsid w:val="002B411C"/>
    <w:rsid w:val="002B7D2E"/>
    <w:rsid w:val="002E12C5"/>
    <w:rsid w:val="002E6064"/>
    <w:rsid w:val="002F3939"/>
    <w:rsid w:val="00301778"/>
    <w:rsid w:val="003207CA"/>
    <w:rsid w:val="00325729"/>
    <w:rsid w:val="003779ED"/>
    <w:rsid w:val="003901C5"/>
    <w:rsid w:val="003C34A1"/>
    <w:rsid w:val="003C5A48"/>
    <w:rsid w:val="003D6964"/>
    <w:rsid w:val="003E7E39"/>
    <w:rsid w:val="00400211"/>
    <w:rsid w:val="00401C67"/>
    <w:rsid w:val="004138DE"/>
    <w:rsid w:val="00433EE9"/>
    <w:rsid w:val="0046465F"/>
    <w:rsid w:val="00486158"/>
    <w:rsid w:val="0049743E"/>
    <w:rsid w:val="004A01DB"/>
    <w:rsid w:val="004B0FEF"/>
    <w:rsid w:val="004B6DBD"/>
    <w:rsid w:val="004D38FE"/>
    <w:rsid w:val="004D3DE2"/>
    <w:rsid w:val="004E111F"/>
    <w:rsid w:val="00513643"/>
    <w:rsid w:val="00513FBE"/>
    <w:rsid w:val="00532CD9"/>
    <w:rsid w:val="0054089F"/>
    <w:rsid w:val="005641FC"/>
    <w:rsid w:val="00566C7D"/>
    <w:rsid w:val="00576B89"/>
    <w:rsid w:val="00581DD6"/>
    <w:rsid w:val="005B5C04"/>
    <w:rsid w:val="005B63E9"/>
    <w:rsid w:val="005C2F71"/>
    <w:rsid w:val="005D6F08"/>
    <w:rsid w:val="005E5663"/>
    <w:rsid w:val="0060639B"/>
    <w:rsid w:val="006350BE"/>
    <w:rsid w:val="00656A79"/>
    <w:rsid w:val="006626FE"/>
    <w:rsid w:val="00667E76"/>
    <w:rsid w:val="006C06DE"/>
    <w:rsid w:val="006D5AFD"/>
    <w:rsid w:val="006F6BD0"/>
    <w:rsid w:val="007164B0"/>
    <w:rsid w:val="0076388A"/>
    <w:rsid w:val="0086214B"/>
    <w:rsid w:val="00870697"/>
    <w:rsid w:val="00875043"/>
    <w:rsid w:val="00881D08"/>
    <w:rsid w:val="0088353B"/>
    <w:rsid w:val="00892311"/>
    <w:rsid w:val="008B32A2"/>
    <w:rsid w:val="008C58EE"/>
    <w:rsid w:val="008C6DE1"/>
    <w:rsid w:val="008D2B00"/>
    <w:rsid w:val="008D2BB0"/>
    <w:rsid w:val="008E14FA"/>
    <w:rsid w:val="008F7109"/>
    <w:rsid w:val="009127CA"/>
    <w:rsid w:val="009209AD"/>
    <w:rsid w:val="009279D6"/>
    <w:rsid w:val="00931BFA"/>
    <w:rsid w:val="00940ADF"/>
    <w:rsid w:val="00943950"/>
    <w:rsid w:val="00946DED"/>
    <w:rsid w:val="00953840"/>
    <w:rsid w:val="00971A2C"/>
    <w:rsid w:val="009943FE"/>
    <w:rsid w:val="009D43AE"/>
    <w:rsid w:val="009E1C43"/>
    <w:rsid w:val="009F294C"/>
    <w:rsid w:val="009F3424"/>
    <w:rsid w:val="009F4589"/>
    <w:rsid w:val="00A155B4"/>
    <w:rsid w:val="00A273F6"/>
    <w:rsid w:val="00A4179D"/>
    <w:rsid w:val="00A71EBC"/>
    <w:rsid w:val="00A86714"/>
    <w:rsid w:val="00A967AD"/>
    <w:rsid w:val="00AA5840"/>
    <w:rsid w:val="00AC4F31"/>
    <w:rsid w:val="00AC755A"/>
    <w:rsid w:val="00AE6203"/>
    <w:rsid w:val="00B01E3D"/>
    <w:rsid w:val="00B055B7"/>
    <w:rsid w:val="00B15750"/>
    <w:rsid w:val="00B305CA"/>
    <w:rsid w:val="00B33D2A"/>
    <w:rsid w:val="00B3550C"/>
    <w:rsid w:val="00B52D54"/>
    <w:rsid w:val="00B54ECB"/>
    <w:rsid w:val="00B65FDF"/>
    <w:rsid w:val="00B7370F"/>
    <w:rsid w:val="00BA69A9"/>
    <w:rsid w:val="00BA7ACA"/>
    <w:rsid w:val="00BB07D0"/>
    <w:rsid w:val="00BF3FE4"/>
    <w:rsid w:val="00C03A80"/>
    <w:rsid w:val="00C12F4C"/>
    <w:rsid w:val="00C155D8"/>
    <w:rsid w:val="00C17AE5"/>
    <w:rsid w:val="00C36DF2"/>
    <w:rsid w:val="00C60E64"/>
    <w:rsid w:val="00C64A31"/>
    <w:rsid w:val="00C65BDA"/>
    <w:rsid w:val="00C70A3D"/>
    <w:rsid w:val="00C7482A"/>
    <w:rsid w:val="00C85E8D"/>
    <w:rsid w:val="00CA5345"/>
    <w:rsid w:val="00CB1DF8"/>
    <w:rsid w:val="00CB43B2"/>
    <w:rsid w:val="00CB44D5"/>
    <w:rsid w:val="00CB70CF"/>
    <w:rsid w:val="00CF3DE3"/>
    <w:rsid w:val="00CF65F9"/>
    <w:rsid w:val="00D04B06"/>
    <w:rsid w:val="00D5215A"/>
    <w:rsid w:val="00D65B11"/>
    <w:rsid w:val="00D911B8"/>
    <w:rsid w:val="00D94361"/>
    <w:rsid w:val="00D973AC"/>
    <w:rsid w:val="00DA0A36"/>
    <w:rsid w:val="00DA69BE"/>
    <w:rsid w:val="00DD5219"/>
    <w:rsid w:val="00DE097F"/>
    <w:rsid w:val="00DE104D"/>
    <w:rsid w:val="00DE1EDF"/>
    <w:rsid w:val="00DE5972"/>
    <w:rsid w:val="00DF11F0"/>
    <w:rsid w:val="00DF4D0C"/>
    <w:rsid w:val="00E07BFA"/>
    <w:rsid w:val="00E239A2"/>
    <w:rsid w:val="00E3011B"/>
    <w:rsid w:val="00E34DB2"/>
    <w:rsid w:val="00E52354"/>
    <w:rsid w:val="00E644DF"/>
    <w:rsid w:val="00E814B4"/>
    <w:rsid w:val="00E81FAA"/>
    <w:rsid w:val="00EA41E4"/>
    <w:rsid w:val="00EB1533"/>
    <w:rsid w:val="00EC3D37"/>
    <w:rsid w:val="00ED32A8"/>
    <w:rsid w:val="00EF089B"/>
    <w:rsid w:val="00EF2D2C"/>
    <w:rsid w:val="00EF40C2"/>
    <w:rsid w:val="00F069E9"/>
    <w:rsid w:val="00F10ED5"/>
    <w:rsid w:val="00F14214"/>
    <w:rsid w:val="00F20A0A"/>
    <w:rsid w:val="00F21370"/>
    <w:rsid w:val="00F26671"/>
    <w:rsid w:val="00F272FB"/>
    <w:rsid w:val="00F47E62"/>
    <w:rsid w:val="00F715DF"/>
    <w:rsid w:val="00F7236F"/>
    <w:rsid w:val="00F93873"/>
    <w:rsid w:val="00FA7BAC"/>
    <w:rsid w:val="00FB24C3"/>
    <w:rsid w:val="00FB3A0B"/>
    <w:rsid w:val="00FC324A"/>
    <w:rsid w:val="00FC3AC7"/>
    <w:rsid w:val="00FC5579"/>
    <w:rsid w:val="00FD06D2"/>
    <w:rsid w:val="00FD1E19"/>
    <w:rsid w:val="00FE7E9A"/>
    <w:rsid w:val="00FF6EC5"/>
    <w:rsid w:val="05FE1DE3"/>
    <w:rsid w:val="0ADB6A32"/>
    <w:rsid w:val="1325271F"/>
    <w:rsid w:val="142AAB19"/>
    <w:rsid w:val="1DE18489"/>
    <w:rsid w:val="20D6EE41"/>
    <w:rsid w:val="20FB57E1"/>
    <w:rsid w:val="2C3C148F"/>
    <w:rsid w:val="2C577D01"/>
    <w:rsid w:val="3FF09602"/>
    <w:rsid w:val="42790969"/>
    <w:rsid w:val="47403398"/>
    <w:rsid w:val="4E613FDB"/>
    <w:rsid w:val="4FCECED7"/>
    <w:rsid w:val="5CDE2EBE"/>
    <w:rsid w:val="600D64BF"/>
    <w:rsid w:val="6B79B3C1"/>
    <w:rsid w:val="6B94D0EC"/>
    <w:rsid w:val="6FFE9FCB"/>
    <w:rsid w:val="788360D6"/>
    <w:rsid w:val="79765980"/>
    <w:rsid w:val="7EFF5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C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71B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964"/>
  </w:style>
  <w:style w:type="paragraph" w:styleId="Footer">
    <w:name w:val="footer"/>
    <w:basedOn w:val="Normal"/>
    <w:link w:val="FooterChar"/>
    <w:uiPriority w:val="99"/>
    <w:unhideWhenUsed/>
    <w:rsid w:val="003D6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964"/>
  </w:style>
  <w:style w:type="paragraph" w:styleId="BalloonText">
    <w:name w:val="Balloon Text"/>
    <w:basedOn w:val="Normal"/>
    <w:link w:val="BalloonTextChar"/>
    <w:uiPriority w:val="99"/>
    <w:semiHidden/>
    <w:unhideWhenUsed/>
    <w:rsid w:val="003D69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964"/>
    <w:rPr>
      <w:rFonts w:ascii="Tahoma" w:hAnsi="Tahoma" w:cs="Tahoma"/>
      <w:sz w:val="16"/>
      <w:szCs w:val="16"/>
    </w:rPr>
  </w:style>
  <w:style w:type="paragraph" w:styleId="Revision">
    <w:name w:val="Revision"/>
    <w:hidden/>
    <w:uiPriority w:val="99"/>
    <w:semiHidden/>
    <w:rsid w:val="00EA41E4"/>
    <w:pPr>
      <w:spacing w:after="0" w:line="240" w:lineRule="auto"/>
    </w:pPr>
  </w:style>
  <w:style w:type="character" w:styleId="PlaceholderText">
    <w:name w:val="Placeholder Text"/>
    <w:basedOn w:val="DefaultParagraphFont"/>
    <w:uiPriority w:val="99"/>
    <w:semiHidden/>
    <w:rsid w:val="00DE5972"/>
    <w:rPr>
      <w:color w:val="808080"/>
    </w:rPr>
  </w:style>
  <w:style w:type="table" w:styleId="TableGrid">
    <w:name w:val="Table Grid"/>
    <w:basedOn w:val="TableNormal"/>
    <w:uiPriority w:val="59"/>
    <w:rsid w:val="008D2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71BCC"/>
    <w:rPr>
      <w:rFonts w:ascii="Times New Roman" w:eastAsia="Times New Roman" w:hAnsi="Times New Roman" w:cs="Times New Roman"/>
      <w:b/>
      <w:bCs/>
      <w:kern w:val="36"/>
      <w:sz w:val="48"/>
      <w:szCs w:val="48"/>
    </w:rPr>
  </w:style>
  <w:style w:type="character" w:customStyle="1" w:styleId="exlresultdetails">
    <w:name w:val="exlresultdetails"/>
    <w:basedOn w:val="DefaultParagraphFont"/>
    <w:rsid w:val="00171BCC"/>
  </w:style>
  <w:style w:type="character" w:customStyle="1" w:styleId="reference-text">
    <w:name w:val="reference-text"/>
    <w:basedOn w:val="DefaultParagraphFont"/>
    <w:rsid w:val="00171BCC"/>
  </w:style>
  <w:style w:type="character" w:customStyle="1" w:styleId="style11">
    <w:name w:val="style11"/>
    <w:basedOn w:val="DefaultParagraphFont"/>
    <w:rsid w:val="00171BCC"/>
    <w:rPr>
      <w:rFonts w:ascii="Verdana" w:hAnsi="Verdana"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71B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964"/>
  </w:style>
  <w:style w:type="paragraph" w:styleId="Footer">
    <w:name w:val="footer"/>
    <w:basedOn w:val="Normal"/>
    <w:link w:val="FooterChar"/>
    <w:uiPriority w:val="99"/>
    <w:unhideWhenUsed/>
    <w:rsid w:val="003D6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964"/>
  </w:style>
  <w:style w:type="paragraph" w:styleId="BalloonText">
    <w:name w:val="Balloon Text"/>
    <w:basedOn w:val="Normal"/>
    <w:link w:val="BalloonTextChar"/>
    <w:uiPriority w:val="99"/>
    <w:semiHidden/>
    <w:unhideWhenUsed/>
    <w:rsid w:val="003D69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964"/>
    <w:rPr>
      <w:rFonts w:ascii="Tahoma" w:hAnsi="Tahoma" w:cs="Tahoma"/>
      <w:sz w:val="16"/>
      <w:szCs w:val="16"/>
    </w:rPr>
  </w:style>
  <w:style w:type="paragraph" w:styleId="Revision">
    <w:name w:val="Revision"/>
    <w:hidden/>
    <w:uiPriority w:val="99"/>
    <w:semiHidden/>
    <w:rsid w:val="00EA41E4"/>
    <w:pPr>
      <w:spacing w:after="0" w:line="240" w:lineRule="auto"/>
    </w:pPr>
  </w:style>
  <w:style w:type="character" w:styleId="PlaceholderText">
    <w:name w:val="Placeholder Text"/>
    <w:basedOn w:val="DefaultParagraphFont"/>
    <w:uiPriority w:val="99"/>
    <w:semiHidden/>
    <w:rsid w:val="00DE5972"/>
    <w:rPr>
      <w:color w:val="808080"/>
    </w:rPr>
  </w:style>
  <w:style w:type="table" w:styleId="TableGrid">
    <w:name w:val="Table Grid"/>
    <w:basedOn w:val="TableNormal"/>
    <w:uiPriority w:val="59"/>
    <w:rsid w:val="008D2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71BCC"/>
    <w:rPr>
      <w:rFonts w:ascii="Times New Roman" w:eastAsia="Times New Roman" w:hAnsi="Times New Roman" w:cs="Times New Roman"/>
      <w:b/>
      <w:bCs/>
      <w:kern w:val="36"/>
      <w:sz w:val="48"/>
      <w:szCs w:val="48"/>
    </w:rPr>
  </w:style>
  <w:style w:type="character" w:customStyle="1" w:styleId="exlresultdetails">
    <w:name w:val="exlresultdetails"/>
    <w:basedOn w:val="DefaultParagraphFont"/>
    <w:rsid w:val="00171BCC"/>
  </w:style>
  <w:style w:type="character" w:customStyle="1" w:styleId="reference-text">
    <w:name w:val="reference-text"/>
    <w:basedOn w:val="DefaultParagraphFont"/>
    <w:rsid w:val="00171BCC"/>
  </w:style>
  <w:style w:type="character" w:customStyle="1" w:styleId="style11">
    <w:name w:val="style11"/>
    <w:basedOn w:val="DefaultParagraphFont"/>
    <w:rsid w:val="00171BCC"/>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160811">
      <w:bodyDiv w:val="1"/>
      <w:marLeft w:val="0"/>
      <w:marRight w:val="0"/>
      <w:marTop w:val="0"/>
      <w:marBottom w:val="0"/>
      <w:divBdr>
        <w:top w:val="none" w:sz="0" w:space="0" w:color="auto"/>
        <w:left w:val="none" w:sz="0" w:space="0" w:color="auto"/>
        <w:bottom w:val="none" w:sz="0" w:space="0" w:color="auto"/>
        <w:right w:val="none" w:sz="0" w:space="0" w:color="auto"/>
      </w:divBdr>
    </w:div>
    <w:div w:id="153708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812</TotalTime>
  <Pages>38</Pages>
  <Words>8920</Words>
  <Characters>50844</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59645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48</cp:revision>
  <cp:lastPrinted>2014-05-06T19:43:00Z</cp:lastPrinted>
  <dcterms:created xsi:type="dcterms:W3CDTF">2013-12-11T18:24:00Z</dcterms:created>
  <dcterms:modified xsi:type="dcterms:W3CDTF">2014-05-06T19:46:00Z</dcterms:modified>
</cp:coreProperties>
</file>