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Nobel Women:  Readers’ Theater for Global Education</w:t>
      </w:r>
    </w:p>
    <w:p w:rsidR="005C5175" w:rsidRDefault="005C5175" w:rsidP="005C5175">
      <w:pPr>
        <w:autoSpaceDE w:val="0"/>
        <w:autoSpaceDN w:val="0"/>
        <w:adjustRightInd w:val="0"/>
        <w:spacing w:after="0" w:line="480" w:lineRule="auto"/>
        <w:jc w:val="center"/>
        <w:rPr>
          <w:rFonts w:ascii="Times New Roman" w:hAnsi="Times New Roman" w:cs="Times New Roman"/>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sz w:val="24"/>
          <w:szCs w:val="24"/>
        </w:rPr>
      </w:pPr>
    </w:p>
    <w:p w:rsidR="005C5175" w:rsidRDefault="005C5175" w:rsidP="005C5175">
      <w:pPr>
        <w:autoSpaceDE w:val="0"/>
        <w:autoSpaceDN w:val="0"/>
        <w:adjustRightInd w:val="0"/>
        <w:spacing w:after="0" w:line="240" w:lineRule="auto"/>
        <w:jc w:val="center"/>
        <w:rPr>
          <w:rFonts w:ascii="Times New Roman" w:hAnsi="Times New Roman" w:cs="Times New Roman"/>
          <w:sz w:val="24"/>
          <w:szCs w:val="24"/>
        </w:rPr>
      </w:pPr>
    </w:p>
    <w:p w:rsidR="005C5175" w:rsidRDefault="005C5175" w:rsidP="005C5175">
      <w:pPr>
        <w:autoSpaceDE w:val="0"/>
        <w:autoSpaceDN w:val="0"/>
        <w:adjustRightInd w:val="0"/>
        <w:spacing w:after="0" w:line="240" w:lineRule="auto"/>
        <w:jc w:val="center"/>
        <w:rPr>
          <w:rFonts w:ascii="Times New Roman" w:hAnsi="Times New Roman" w:cs="Times New Roman"/>
          <w:sz w:val="24"/>
          <w:szCs w:val="24"/>
        </w:rPr>
      </w:pPr>
    </w:p>
    <w:p w:rsidR="005C5175" w:rsidRDefault="005C5175" w:rsidP="005C5175">
      <w:pPr>
        <w:autoSpaceDE w:val="0"/>
        <w:autoSpaceDN w:val="0"/>
        <w:adjustRightInd w:val="0"/>
        <w:spacing w:after="0" w:line="240" w:lineRule="auto"/>
        <w:jc w:val="center"/>
        <w:rPr>
          <w:rFonts w:ascii="Times New Roman" w:hAnsi="Times New Roman" w:cs="Times New Roman"/>
          <w:sz w:val="24"/>
          <w:szCs w:val="24"/>
        </w:rPr>
      </w:pPr>
    </w:p>
    <w:p w:rsidR="005C5175" w:rsidRDefault="005C5175" w:rsidP="005C5175">
      <w:pPr>
        <w:autoSpaceDE w:val="0"/>
        <w:autoSpaceDN w:val="0"/>
        <w:adjustRightInd w:val="0"/>
        <w:spacing w:after="0" w:line="240" w:lineRule="auto"/>
        <w:jc w:val="center"/>
        <w:rPr>
          <w:rFonts w:ascii="Times New Roman" w:hAnsi="Times New Roman" w:cs="Times New Roman"/>
          <w:sz w:val="24"/>
          <w:szCs w:val="24"/>
        </w:rPr>
      </w:pPr>
    </w:p>
    <w:p w:rsidR="005C5175" w:rsidRDefault="005C5175" w:rsidP="005C5175">
      <w:pPr>
        <w:autoSpaceDE w:val="0"/>
        <w:autoSpaceDN w:val="0"/>
        <w:adjustRightInd w:val="0"/>
        <w:spacing w:after="0" w:line="240" w:lineRule="auto"/>
        <w:jc w:val="center"/>
        <w:rPr>
          <w:rFonts w:ascii="Times New Roman" w:hAnsi="Times New Roman" w:cs="Times New Roman"/>
          <w:sz w:val="24"/>
          <w:szCs w:val="24"/>
        </w:rPr>
      </w:pPr>
    </w:p>
    <w:p w:rsidR="005C5175" w:rsidRDefault="005C5175" w:rsidP="005C5175">
      <w:pPr>
        <w:autoSpaceDE w:val="0"/>
        <w:autoSpaceDN w:val="0"/>
        <w:adjustRightInd w:val="0"/>
        <w:spacing w:after="0" w:line="240" w:lineRule="auto"/>
        <w:jc w:val="center"/>
        <w:rPr>
          <w:rFonts w:ascii="Times New Roman" w:hAnsi="Times New Roman" w:cs="Times New Roman"/>
          <w:sz w:val="24"/>
          <w:szCs w:val="24"/>
        </w:rPr>
      </w:pPr>
    </w:p>
    <w:p w:rsidR="005C5175" w:rsidRDefault="005C5175" w:rsidP="005C5175">
      <w:pPr>
        <w:autoSpaceDE w:val="0"/>
        <w:autoSpaceDN w:val="0"/>
        <w:adjustRightInd w:val="0"/>
        <w:spacing w:after="0" w:line="240" w:lineRule="auto"/>
        <w:rPr>
          <w:rFonts w:ascii="Times New Roman" w:hAnsi="Times New Roman" w:cs="Times New Roman"/>
          <w:sz w:val="24"/>
          <w:szCs w:val="24"/>
        </w:rPr>
      </w:pPr>
    </w:p>
    <w:p w:rsidR="005C5175" w:rsidRDefault="005C5175" w:rsidP="005C5175">
      <w:pPr>
        <w:autoSpaceDE w:val="0"/>
        <w:autoSpaceDN w:val="0"/>
        <w:adjustRightInd w:val="0"/>
        <w:spacing w:after="0" w:line="240" w:lineRule="auto"/>
        <w:jc w:val="center"/>
        <w:rPr>
          <w:rFonts w:ascii="Times New Roman" w:hAnsi="Times New Roman" w:cs="Times New Roman"/>
          <w:sz w:val="24"/>
          <w:szCs w:val="24"/>
        </w:rPr>
      </w:pPr>
    </w:p>
    <w:p w:rsidR="005C5175" w:rsidRDefault="005C5175" w:rsidP="005C5175">
      <w:pPr>
        <w:autoSpaceDE w:val="0"/>
        <w:autoSpaceDN w:val="0"/>
        <w:adjustRightInd w:val="0"/>
        <w:spacing w:after="0" w:line="240" w:lineRule="auto"/>
        <w:jc w:val="center"/>
        <w:rPr>
          <w:rFonts w:ascii="Times New Roman" w:hAnsi="Times New Roman" w:cs="Times New Roman"/>
          <w:sz w:val="24"/>
          <w:szCs w:val="24"/>
        </w:rPr>
      </w:pPr>
    </w:p>
    <w:p w:rsidR="005C5175" w:rsidRDefault="005C5175" w:rsidP="005C5175">
      <w:pPr>
        <w:autoSpaceDE w:val="0"/>
        <w:autoSpaceDN w:val="0"/>
        <w:adjustRightInd w:val="0"/>
        <w:spacing w:after="0" w:line="240" w:lineRule="auto"/>
        <w:jc w:val="center"/>
        <w:rPr>
          <w:rFonts w:ascii="Times New Roman" w:hAnsi="Times New Roman" w:cs="Times New Roman"/>
          <w:sz w:val="24"/>
          <w:szCs w:val="24"/>
        </w:rPr>
      </w:pPr>
    </w:p>
    <w:p w:rsidR="005C5175" w:rsidRDefault="005C5175" w:rsidP="005C5175">
      <w:pPr>
        <w:autoSpaceDE w:val="0"/>
        <w:autoSpaceDN w:val="0"/>
        <w:adjustRightInd w:val="0"/>
        <w:spacing w:after="0" w:line="240" w:lineRule="auto"/>
        <w:jc w:val="center"/>
        <w:rPr>
          <w:rFonts w:ascii="Times New Roman" w:hAnsi="Times New Roman" w:cs="Times New Roman"/>
          <w:sz w:val="24"/>
          <w:szCs w:val="24"/>
        </w:rPr>
      </w:pPr>
    </w:p>
    <w:p w:rsidR="005C5175" w:rsidRDefault="005C5175" w:rsidP="005C5175">
      <w:pPr>
        <w:autoSpaceDE w:val="0"/>
        <w:autoSpaceDN w:val="0"/>
        <w:adjustRightInd w:val="0"/>
        <w:spacing w:after="0" w:line="240" w:lineRule="auto"/>
        <w:jc w:val="center"/>
        <w:rPr>
          <w:rFonts w:ascii="Times New Roman" w:hAnsi="Times New Roman" w:cs="Times New Roman"/>
          <w:sz w:val="24"/>
          <w:szCs w:val="24"/>
        </w:rPr>
      </w:pPr>
    </w:p>
    <w:p w:rsidR="005C5175" w:rsidRDefault="009332A7" w:rsidP="005C5175">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A D</w:t>
      </w:r>
      <w:r w:rsidR="005C5175">
        <w:rPr>
          <w:rFonts w:ascii="Times New Roman" w:hAnsi="Times New Roman" w:cs="Times New Roman"/>
          <w:sz w:val="24"/>
          <w:szCs w:val="24"/>
        </w:rPr>
        <w:t>issertation presented for the</w:t>
      </w:r>
    </w:p>
    <w:p w:rsidR="005C5175" w:rsidRDefault="005C5175" w:rsidP="005C5175">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Doctor of Philosophy</w:t>
      </w:r>
    </w:p>
    <w:p w:rsidR="009332A7" w:rsidRDefault="009332A7" w:rsidP="005C5175">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Degree</w:t>
      </w:r>
    </w:p>
    <w:p w:rsidR="005C5175" w:rsidRDefault="005C5175" w:rsidP="005C5175">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University of Tennessee</w:t>
      </w: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5C5175" w:rsidRDefault="005C5175" w:rsidP="005C5175">
      <w:pPr>
        <w:autoSpaceDE w:val="0"/>
        <w:autoSpaceDN w:val="0"/>
        <w:adjustRightInd w:val="0"/>
        <w:spacing w:after="0" w:line="480" w:lineRule="auto"/>
        <w:rPr>
          <w:rFonts w:ascii="Times New Roman" w:hAnsi="Times New Roman" w:cs="Times New Roman"/>
          <w:b/>
          <w:sz w:val="24"/>
          <w:szCs w:val="24"/>
        </w:rPr>
      </w:pPr>
    </w:p>
    <w:p w:rsidR="005C5175" w:rsidRDefault="009332A7" w:rsidP="005C5175">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Dorothy Elizabeth</w:t>
      </w:r>
      <w:r w:rsidR="005C5175">
        <w:rPr>
          <w:rFonts w:ascii="Times New Roman" w:hAnsi="Times New Roman" w:cs="Times New Roman"/>
          <w:sz w:val="24"/>
          <w:szCs w:val="24"/>
        </w:rPr>
        <w:t xml:space="preserve"> Blanks</w:t>
      </w:r>
    </w:p>
    <w:p w:rsidR="005C5175" w:rsidRDefault="009332A7" w:rsidP="005C5175">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May</w:t>
      </w:r>
      <w:r w:rsidR="005C5175">
        <w:rPr>
          <w:rFonts w:ascii="Times New Roman" w:hAnsi="Times New Roman" w:cs="Times New Roman"/>
          <w:sz w:val="24"/>
          <w:szCs w:val="24"/>
        </w:rPr>
        <w:t xml:space="preserve"> 2013</w:t>
      </w: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DEDICATION</w:t>
      </w:r>
    </w:p>
    <w:p w:rsidR="005C5175" w:rsidRDefault="005C5175" w:rsidP="005C5175">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This work is dedicated to the Nobel Women, who have inspired me to make a difference.  It is also dedicated to my parent</w:t>
      </w:r>
      <w:r w:rsidR="008A0483">
        <w:rPr>
          <w:rFonts w:ascii="Times New Roman" w:hAnsi="Times New Roman" w:cs="Times New Roman"/>
          <w:sz w:val="24"/>
          <w:szCs w:val="24"/>
        </w:rPr>
        <w:t>s</w:t>
      </w:r>
      <w:r>
        <w:rPr>
          <w:rFonts w:ascii="Times New Roman" w:hAnsi="Times New Roman" w:cs="Times New Roman"/>
          <w:sz w:val="24"/>
          <w:szCs w:val="24"/>
        </w:rPr>
        <w:t>, Lois and George Blanks, who throughout their lives have been role models for that very thing.  And to my sisters, Caroline and Debi, for their love and support, always.</w:t>
      </w: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ACKNOWLEDGEMENTS</w:t>
      </w:r>
    </w:p>
    <w:p w:rsidR="005C5175" w:rsidRDefault="005C5175" w:rsidP="005C5175">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have been blessed with the amazing guidance of a stellar dissertation committee.  Dr. Turner, you are the Yoda of my world.  Thank you for your ongoing guidance and support.  Nancy and Socks, you probably deserve at least as much acknowledgement as the dear doctor.  Dr. Davis-Wiley, thank you for being my mentor, my boss, my role model and my friend.  Your talents as an APA Master are unsung! Dr. Wooten, you are the heart behind theory.  You encouraged me to make meaning for myself.  Bless you.  And for that English technical writing guy, </w:t>
      </w:r>
      <w:r w:rsidR="001E64D2">
        <w:rPr>
          <w:rFonts w:ascii="Times New Roman" w:hAnsi="Times New Roman" w:cs="Times New Roman"/>
          <w:sz w:val="24"/>
          <w:szCs w:val="24"/>
        </w:rPr>
        <w:t xml:space="preserve">Dr. Keene, </w:t>
      </w:r>
      <w:r>
        <w:rPr>
          <w:rFonts w:ascii="Times New Roman" w:hAnsi="Times New Roman" w:cs="Times New Roman"/>
          <w:sz w:val="24"/>
          <w:szCs w:val="24"/>
        </w:rPr>
        <w:t>who duped me into his class with the title “Writing for Publication</w:t>
      </w:r>
      <w:r w:rsidR="001E64D2">
        <w:rPr>
          <w:rFonts w:ascii="Times New Roman" w:hAnsi="Times New Roman" w:cs="Times New Roman"/>
          <w:sz w:val="24"/>
          <w:szCs w:val="24"/>
        </w:rPr>
        <w:t>.”  Y</w:t>
      </w:r>
      <w:r>
        <w:rPr>
          <w:rFonts w:ascii="Times New Roman" w:hAnsi="Times New Roman" w:cs="Times New Roman"/>
          <w:sz w:val="24"/>
          <w:szCs w:val="24"/>
        </w:rPr>
        <w:t>ou taught me more than you can know.  Thank you.</w:t>
      </w:r>
    </w:p>
    <w:p w:rsidR="005C5175" w:rsidRDefault="005C5175" w:rsidP="005C5175">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thank all of my classmates for making this journey truly meaningful.  I thank </w:t>
      </w:r>
      <w:r w:rsidRPr="001E64D2">
        <w:rPr>
          <w:rFonts w:ascii="Times New Roman" w:hAnsi="Times New Roman" w:cs="Times New Roman"/>
          <w:i/>
          <w:sz w:val="24"/>
          <w:szCs w:val="24"/>
        </w:rPr>
        <w:t>Turner’s Legion</w:t>
      </w:r>
      <w:r>
        <w:rPr>
          <w:rFonts w:ascii="Times New Roman" w:hAnsi="Times New Roman" w:cs="Times New Roman"/>
          <w:sz w:val="24"/>
          <w:szCs w:val="24"/>
        </w:rPr>
        <w:t xml:space="preserve"> for many memorable pizzas with jalepeno peppers and discussions of publications and presentations in the future. </w:t>
      </w:r>
      <w:r w:rsidR="009F2B98">
        <w:rPr>
          <w:rFonts w:ascii="Times New Roman" w:hAnsi="Times New Roman" w:cs="Times New Roman"/>
          <w:sz w:val="24"/>
          <w:szCs w:val="24"/>
        </w:rPr>
        <w:t xml:space="preserve"> A special thanks to Jeremy Cla</w:t>
      </w:r>
      <w:r>
        <w:rPr>
          <w:rFonts w:ascii="Times New Roman" w:hAnsi="Times New Roman" w:cs="Times New Roman"/>
          <w:sz w:val="24"/>
          <w:szCs w:val="24"/>
        </w:rPr>
        <w:t>bough, for holding us together.  I acknowledge that without all of you, I would be less than I am.</w:t>
      </w: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sz w:val="24"/>
          <w:szCs w:val="24"/>
        </w:rPr>
      </w:pPr>
    </w:p>
    <w:p w:rsidR="005C5175" w:rsidRDefault="005C5175" w:rsidP="005C5175">
      <w:pPr>
        <w:autoSpaceDE w:val="0"/>
        <w:autoSpaceDN w:val="0"/>
        <w:adjustRightInd w:val="0"/>
        <w:spacing w:after="0" w:line="480" w:lineRule="auto"/>
        <w:rPr>
          <w:rFonts w:ascii="Times New Roman" w:hAnsi="Times New Roman" w:cs="Times New Roman"/>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5C5175" w:rsidRDefault="005C5175" w:rsidP="005C5175">
      <w:pPr>
        <w:autoSpaceDE w:val="0"/>
        <w:autoSpaceDN w:val="0"/>
        <w:adjustRightInd w:val="0"/>
        <w:spacing w:after="0" w:line="480" w:lineRule="auto"/>
        <w:rPr>
          <w:rFonts w:ascii="Times New Roman" w:hAnsi="Times New Roman" w:cs="Times New Roman"/>
          <w:b/>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5C5175" w:rsidRDefault="005C5175" w:rsidP="005C517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Global interdependence has huge implications for the field of education.  As economic, technological, cultural, transportation, and environmental concerns become not only local but </w:t>
      </w:r>
      <w:r w:rsidR="001E64D2">
        <w:rPr>
          <w:rFonts w:ascii="Times New Roman" w:hAnsi="Times New Roman" w:cs="Times New Roman"/>
          <w:sz w:val="24"/>
          <w:szCs w:val="24"/>
        </w:rPr>
        <w:t>international</w:t>
      </w:r>
      <w:r>
        <w:rPr>
          <w:rFonts w:ascii="Times New Roman" w:hAnsi="Times New Roman" w:cs="Times New Roman"/>
          <w:sz w:val="24"/>
          <w:szCs w:val="24"/>
        </w:rPr>
        <w:t xml:space="preserve">, students today must gain awareness outside of their immediate city, county, state, and country if they are to be successful citizens of the earth.  Their futures are linked to people and issues across the planet.  As such, schools need to be responsive to the educational needs that this modern world demands.  </w:t>
      </w:r>
    </w:p>
    <w:p w:rsidR="005C5175" w:rsidRDefault="005C5175" w:rsidP="005C517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global education movement has developed in response to this need. Teacher training is a major pre-requisite for global education to be implemented meaningfully in the schools.  Once teachers know and value the precepts of global education, they must be provided with effective pedagogy, activities, and topics for instruction.  </w:t>
      </w:r>
    </w:p>
    <w:p w:rsidR="005C5175" w:rsidRDefault="005C5175" w:rsidP="005C5175">
      <w:pPr>
        <w:autoSpaceDE w:val="0"/>
        <w:autoSpaceDN w:val="0"/>
        <w:adjustRightInd w:val="0"/>
        <w:spacing w:before="240" w:after="0" w:line="480" w:lineRule="auto"/>
        <w:ind w:firstLine="720"/>
        <w:rPr>
          <w:rFonts w:ascii="Times New Roman" w:hAnsi="Times New Roman" w:cs="Times New Roman"/>
          <w:sz w:val="24"/>
          <w:szCs w:val="24"/>
        </w:rPr>
      </w:pPr>
      <w:r>
        <w:rPr>
          <w:rFonts w:ascii="Times New Roman" w:hAnsi="Times New Roman" w:cs="Times New Roman"/>
          <w:sz w:val="24"/>
          <w:szCs w:val="24"/>
        </w:rPr>
        <w:t>This study sought to inform teacher participants about global education as well as provide an effective curriculum for implementation in the classroom.  Drama pedagogy, specifically readers’ theater, and the lives of women who have won the Nobel Peace Prize were united into a series of curriculum units.  A teacher training workshop was designed and implemented with a graduate level education course in drama and storytelling.  A case study qualitative research was designed in order to describe teachers’ responses to selected global education strategies.  Pre- and post-survey data, semi-structured interviews, and written reflections were collected and triangulated in the findings and analysis.  Eight main themes emerged.  They were (a) that the  N</w:t>
      </w:r>
      <w:r w:rsidR="001E64D2">
        <w:rPr>
          <w:rFonts w:ascii="Times New Roman" w:hAnsi="Times New Roman" w:cs="Times New Roman"/>
          <w:sz w:val="24"/>
          <w:szCs w:val="24"/>
        </w:rPr>
        <w:t xml:space="preserve">obel </w:t>
      </w:r>
      <w:r>
        <w:rPr>
          <w:rFonts w:ascii="Times New Roman" w:hAnsi="Times New Roman" w:cs="Times New Roman"/>
          <w:sz w:val="24"/>
          <w:szCs w:val="24"/>
        </w:rPr>
        <w:t>W</w:t>
      </w:r>
      <w:r w:rsidR="001E64D2">
        <w:rPr>
          <w:rFonts w:ascii="Times New Roman" w:hAnsi="Times New Roman" w:cs="Times New Roman"/>
          <w:sz w:val="24"/>
          <w:szCs w:val="24"/>
        </w:rPr>
        <w:t xml:space="preserve">omen </w:t>
      </w:r>
      <w:r>
        <w:rPr>
          <w:rFonts w:ascii="Times New Roman" w:hAnsi="Times New Roman" w:cs="Times New Roman"/>
          <w:sz w:val="24"/>
          <w:szCs w:val="24"/>
        </w:rPr>
        <w:t>R</w:t>
      </w:r>
      <w:r w:rsidR="001E64D2">
        <w:rPr>
          <w:rFonts w:ascii="Times New Roman" w:hAnsi="Times New Roman" w:cs="Times New Roman"/>
          <w:sz w:val="24"/>
          <w:szCs w:val="24"/>
        </w:rPr>
        <w:t xml:space="preserve">eaders’ </w:t>
      </w:r>
      <w:r>
        <w:rPr>
          <w:rFonts w:ascii="Times New Roman" w:hAnsi="Times New Roman" w:cs="Times New Roman"/>
          <w:sz w:val="24"/>
          <w:szCs w:val="24"/>
        </w:rPr>
        <w:t>T</w:t>
      </w:r>
      <w:r w:rsidR="001E64D2">
        <w:rPr>
          <w:rFonts w:ascii="Times New Roman" w:hAnsi="Times New Roman" w:cs="Times New Roman"/>
          <w:sz w:val="24"/>
          <w:szCs w:val="24"/>
        </w:rPr>
        <w:t>heater</w:t>
      </w:r>
      <w:r>
        <w:rPr>
          <w:rFonts w:ascii="Times New Roman" w:hAnsi="Times New Roman" w:cs="Times New Roman"/>
          <w:sz w:val="24"/>
          <w:szCs w:val="24"/>
        </w:rPr>
        <w:t xml:space="preserve"> </w:t>
      </w:r>
      <w:r w:rsidR="001E64D2">
        <w:rPr>
          <w:rFonts w:ascii="Times New Roman" w:hAnsi="Times New Roman" w:cs="Times New Roman"/>
          <w:sz w:val="24"/>
          <w:szCs w:val="24"/>
        </w:rPr>
        <w:t xml:space="preserve">(NWRT) </w:t>
      </w:r>
      <w:r>
        <w:rPr>
          <w:rFonts w:ascii="Times New Roman" w:hAnsi="Times New Roman" w:cs="Times New Roman"/>
          <w:sz w:val="24"/>
          <w:szCs w:val="24"/>
        </w:rPr>
        <w:t xml:space="preserve">workshop provides the opportunity for participants to learn more about </w:t>
      </w:r>
      <w:r w:rsidR="001E64D2">
        <w:rPr>
          <w:rFonts w:ascii="Times New Roman" w:hAnsi="Times New Roman" w:cs="Times New Roman"/>
          <w:sz w:val="24"/>
          <w:szCs w:val="24"/>
        </w:rPr>
        <w:t>global citizenship education.  (b) The most important GCE</w:t>
      </w:r>
      <w:r>
        <w:rPr>
          <w:rFonts w:ascii="Times New Roman" w:hAnsi="Times New Roman" w:cs="Times New Roman"/>
          <w:sz w:val="24"/>
          <w:szCs w:val="24"/>
        </w:rPr>
        <w:t xml:space="preserve"> components to address with their students were globalization and interdependence; critical thinking skills</w:t>
      </w:r>
      <w:r w:rsidR="001E64D2">
        <w:rPr>
          <w:rFonts w:ascii="Times New Roman" w:hAnsi="Times New Roman" w:cs="Times New Roman"/>
          <w:sz w:val="24"/>
          <w:szCs w:val="24"/>
        </w:rPr>
        <w:t>; and cultural diversity.  (c) R</w:t>
      </w:r>
      <w:r>
        <w:rPr>
          <w:rFonts w:ascii="Times New Roman" w:hAnsi="Times New Roman" w:cs="Times New Roman"/>
          <w:sz w:val="24"/>
          <w:szCs w:val="24"/>
        </w:rPr>
        <w:t xml:space="preserve">eaders’ theater can increase active involvement of students in their own </w:t>
      </w:r>
      <w:r>
        <w:rPr>
          <w:rFonts w:ascii="Times New Roman" w:hAnsi="Times New Roman" w:cs="Times New Roman"/>
          <w:sz w:val="24"/>
          <w:szCs w:val="24"/>
        </w:rPr>
        <w:lastRenderedPageBreak/>
        <w:t xml:space="preserve">learning, ability to connect content to their own lives, as </w:t>
      </w:r>
      <w:r w:rsidR="001E64D2">
        <w:rPr>
          <w:rFonts w:ascii="Times New Roman" w:hAnsi="Times New Roman" w:cs="Times New Roman"/>
          <w:sz w:val="24"/>
          <w:szCs w:val="24"/>
        </w:rPr>
        <w:t>well as the motivation to learn. (d)  P</w:t>
      </w:r>
      <w:r>
        <w:rPr>
          <w:rFonts w:ascii="Times New Roman" w:hAnsi="Times New Roman" w:cs="Times New Roman"/>
          <w:sz w:val="24"/>
          <w:szCs w:val="24"/>
        </w:rPr>
        <w:t xml:space="preserve">roblematic features of using readers’ theater were that quite often in dealing with significant </w:t>
      </w:r>
      <w:r w:rsidR="001E64D2">
        <w:rPr>
          <w:rFonts w:ascii="Times New Roman" w:hAnsi="Times New Roman" w:cs="Times New Roman"/>
          <w:sz w:val="24"/>
          <w:szCs w:val="24"/>
        </w:rPr>
        <w:t>content there are mature themes,</w:t>
      </w:r>
      <w:r>
        <w:rPr>
          <w:rFonts w:ascii="Times New Roman" w:hAnsi="Times New Roman" w:cs="Times New Roman"/>
          <w:sz w:val="24"/>
          <w:szCs w:val="24"/>
        </w:rPr>
        <w:t xml:space="preserve"> providing depth of content versus breadt</w:t>
      </w:r>
      <w:r w:rsidR="001E64D2">
        <w:rPr>
          <w:rFonts w:ascii="Times New Roman" w:hAnsi="Times New Roman" w:cs="Times New Roman"/>
          <w:sz w:val="24"/>
          <w:szCs w:val="24"/>
        </w:rPr>
        <w:t>h requires a great deal of time,</w:t>
      </w:r>
      <w:r>
        <w:rPr>
          <w:rFonts w:ascii="Times New Roman" w:hAnsi="Times New Roman" w:cs="Times New Roman"/>
          <w:sz w:val="24"/>
          <w:szCs w:val="24"/>
        </w:rPr>
        <w:t xml:space="preserve"> and experiential, constructivist pedagogy can be viewed by administrators as detracting</w:t>
      </w:r>
      <w:r w:rsidR="001E64D2">
        <w:rPr>
          <w:rFonts w:ascii="Times New Roman" w:hAnsi="Times New Roman" w:cs="Times New Roman"/>
          <w:sz w:val="24"/>
          <w:szCs w:val="24"/>
        </w:rPr>
        <w:t xml:space="preserve"> from a focus on tested content.</w:t>
      </w:r>
      <w:r>
        <w:rPr>
          <w:rFonts w:ascii="Times New Roman" w:hAnsi="Times New Roman" w:cs="Times New Roman"/>
          <w:sz w:val="24"/>
          <w:szCs w:val="24"/>
        </w:rPr>
        <w:t xml:space="preserve"> (e) Teachers were receptive to, and learn quickly about, role models that can </w:t>
      </w:r>
      <w:r w:rsidR="001E64D2">
        <w:rPr>
          <w:rFonts w:ascii="Times New Roman" w:hAnsi="Times New Roman" w:cs="Times New Roman"/>
          <w:sz w:val="24"/>
          <w:szCs w:val="24"/>
        </w:rPr>
        <w:t>be explored with their students.  (f) T</w:t>
      </w:r>
      <w:r>
        <w:rPr>
          <w:rFonts w:ascii="Times New Roman" w:hAnsi="Times New Roman" w:cs="Times New Roman"/>
          <w:sz w:val="24"/>
          <w:szCs w:val="24"/>
        </w:rPr>
        <w:t>he issues with the most impact concerning the Nobel Women were indigenous rights, environmental co</w:t>
      </w:r>
      <w:r w:rsidR="001E64D2">
        <w:rPr>
          <w:rFonts w:ascii="Times New Roman" w:hAnsi="Times New Roman" w:cs="Times New Roman"/>
          <w:sz w:val="24"/>
          <w:szCs w:val="24"/>
        </w:rPr>
        <w:t>ncern, and empowerment of women. (g) T</w:t>
      </w:r>
      <w:r>
        <w:rPr>
          <w:rFonts w:ascii="Times New Roman" w:hAnsi="Times New Roman" w:cs="Times New Roman"/>
          <w:sz w:val="24"/>
          <w:szCs w:val="24"/>
        </w:rPr>
        <w:t>he pedagogy employed in the workshop strategies helped build critical thinking skills, an understanding of globalization and interconnectedness of the planet, and encouraged the belief that the indiv</w:t>
      </w:r>
      <w:r w:rsidR="001E64D2">
        <w:rPr>
          <w:rFonts w:ascii="Times New Roman" w:hAnsi="Times New Roman" w:cs="Times New Roman"/>
          <w:sz w:val="24"/>
          <w:szCs w:val="24"/>
        </w:rPr>
        <w:t>idual can make a difference.  (h) T</w:t>
      </w:r>
      <w:r>
        <w:rPr>
          <w:rFonts w:ascii="Times New Roman" w:hAnsi="Times New Roman" w:cs="Times New Roman"/>
          <w:sz w:val="24"/>
          <w:szCs w:val="24"/>
        </w:rPr>
        <w:t>he most important outcome of the NWRT workshop was that the participants felt more empowered and inspired to make a difference.</w:t>
      </w:r>
    </w:p>
    <w:p w:rsidR="005C5175" w:rsidRDefault="005C5175" w:rsidP="005C517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5C5175" w:rsidRDefault="005C5175" w:rsidP="005C5175">
      <w:pPr>
        <w:autoSpaceDE w:val="0"/>
        <w:autoSpaceDN w:val="0"/>
        <w:adjustRightInd w:val="0"/>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5C5175" w:rsidRDefault="005C5175" w:rsidP="005C5175">
      <w:pPr>
        <w:autoSpaceDE w:val="0"/>
        <w:autoSpaceDN w:val="0"/>
        <w:adjustRightInd w:val="0"/>
        <w:spacing w:after="0" w:line="480" w:lineRule="auto"/>
        <w:rPr>
          <w:rFonts w:ascii="Times New Roman" w:hAnsi="Times New Roman" w:cs="Times New Roman"/>
          <w:b/>
          <w:sz w:val="24"/>
          <w:szCs w:val="24"/>
        </w:rPr>
      </w:pPr>
    </w:p>
    <w:p w:rsidR="005C5175" w:rsidRDefault="005C5175" w:rsidP="005C5175">
      <w:pPr>
        <w:autoSpaceDE w:val="0"/>
        <w:autoSpaceDN w:val="0"/>
        <w:adjustRightInd w:val="0"/>
        <w:spacing w:after="0" w:line="480" w:lineRule="auto"/>
        <w:rPr>
          <w:rFonts w:ascii="Times New Roman" w:hAnsi="Times New Roman" w:cs="Times New Roman"/>
          <w:b/>
          <w:sz w:val="24"/>
          <w:szCs w:val="24"/>
        </w:rPr>
      </w:pPr>
    </w:p>
    <w:p w:rsidR="005C5175" w:rsidRDefault="005C5175" w:rsidP="005C5175">
      <w:pPr>
        <w:autoSpaceDE w:val="0"/>
        <w:autoSpaceDN w:val="0"/>
        <w:adjustRightInd w:val="0"/>
        <w:spacing w:after="0" w:line="480" w:lineRule="auto"/>
        <w:rPr>
          <w:rFonts w:ascii="Times New Roman" w:hAnsi="Times New Roman" w:cs="Times New Roman"/>
          <w:b/>
          <w:sz w:val="24"/>
          <w:szCs w:val="24"/>
        </w:rPr>
      </w:pPr>
    </w:p>
    <w:p w:rsidR="005C5175" w:rsidRDefault="005C5175" w:rsidP="005C5175">
      <w:pPr>
        <w:autoSpaceDE w:val="0"/>
        <w:autoSpaceDN w:val="0"/>
        <w:adjustRightInd w:val="0"/>
        <w:spacing w:after="0" w:line="480" w:lineRule="auto"/>
        <w:rPr>
          <w:rFonts w:ascii="Times New Roman" w:hAnsi="Times New Roman" w:cs="Times New Roman"/>
          <w:b/>
          <w:sz w:val="24"/>
          <w:szCs w:val="24"/>
        </w:rPr>
      </w:pPr>
    </w:p>
    <w:p w:rsidR="005C5175" w:rsidRDefault="005C5175" w:rsidP="005C5175">
      <w:pPr>
        <w:autoSpaceDE w:val="0"/>
        <w:autoSpaceDN w:val="0"/>
        <w:adjustRightInd w:val="0"/>
        <w:spacing w:after="0" w:line="480" w:lineRule="auto"/>
        <w:rPr>
          <w:rFonts w:ascii="Times New Roman" w:hAnsi="Times New Roman" w:cs="Times New Roman"/>
          <w:b/>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OF CONTENTS</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CHAPTER 1:  Introduction</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Introduction </w:t>
      </w:r>
      <w:r w:rsidR="009D660E">
        <w:rPr>
          <w:rFonts w:ascii="Times New Roman" w:hAnsi="Times New Roman" w:cs="Times New Roman"/>
          <w:sz w:val="24"/>
          <w:szCs w:val="24"/>
        </w:rPr>
        <w:t>………………………………………………………………………..</w:t>
      </w:r>
      <w:r>
        <w:rPr>
          <w:rFonts w:ascii="Times New Roman" w:hAnsi="Times New Roman" w:cs="Times New Roman"/>
          <w:sz w:val="24"/>
          <w:szCs w:val="24"/>
        </w:rPr>
        <w:t>page 1</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Global Education</w:t>
      </w:r>
      <w:r w:rsidR="009D660E">
        <w:rPr>
          <w:rFonts w:ascii="Times New Roman" w:hAnsi="Times New Roman" w:cs="Times New Roman"/>
          <w:sz w:val="24"/>
          <w:szCs w:val="24"/>
        </w:rPr>
        <w:t xml:space="preserve"> …………………………………………………………………..</w:t>
      </w:r>
      <w:r>
        <w:rPr>
          <w:rFonts w:ascii="Times New Roman" w:hAnsi="Times New Roman" w:cs="Times New Roman"/>
          <w:sz w:val="24"/>
          <w:szCs w:val="24"/>
        </w:rPr>
        <w:t>page 4</w:t>
      </w:r>
      <w:r>
        <w:rPr>
          <w:rFonts w:ascii="Times New Roman" w:hAnsi="Times New Roman" w:cs="Times New Roman"/>
          <w:sz w:val="24"/>
          <w:szCs w:val="24"/>
        </w:rPr>
        <w:tab/>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Statement of the Problem</w:t>
      </w:r>
      <w:r w:rsidR="009D660E">
        <w:rPr>
          <w:rFonts w:ascii="Times New Roman" w:hAnsi="Times New Roman" w:cs="Times New Roman"/>
          <w:sz w:val="24"/>
          <w:szCs w:val="24"/>
        </w:rPr>
        <w:t xml:space="preserve"> ………………………………………………………….</w:t>
      </w:r>
      <w:r w:rsidR="00501DAA">
        <w:rPr>
          <w:rFonts w:ascii="Times New Roman" w:hAnsi="Times New Roman" w:cs="Times New Roman"/>
          <w:sz w:val="24"/>
          <w:szCs w:val="24"/>
        </w:rPr>
        <w:t>page 5</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Purpose of the Study</w:t>
      </w:r>
      <w:r w:rsidR="009D660E">
        <w:rPr>
          <w:rFonts w:ascii="Times New Roman" w:hAnsi="Times New Roman" w:cs="Times New Roman"/>
          <w:sz w:val="24"/>
          <w:szCs w:val="24"/>
        </w:rPr>
        <w:t xml:space="preserve"> ………………………………………………………………</w:t>
      </w:r>
      <w:r w:rsidR="00501DAA">
        <w:rPr>
          <w:rFonts w:ascii="Times New Roman" w:hAnsi="Times New Roman" w:cs="Times New Roman"/>
          <w:sz w:val="24"/>
          <w:szCs w:val="24"/>
        </w:rPr>
        <w:t>page 7</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Overview of the Study</w:t>
      </w:r>
      <w:r w:rsidR="009D660E">
        <w:rPr>
          <w:rFonts w:ascii="Times New Roman" w:hAnsi="Times New Roman" w:cs="Times New Roman"/>
          <w:sz w:val="24"/>
          <w:szCs w:val="24"/>
        </w:rPr>
        <w:t xml:space="preserve"> …………………………………………………………….</w:t>
      </w:r>
      <w:r w:rsidR="00501DAA">
        <w:rPr>
          <w:rFonts w:ascii="Times New Roman" w:hAnsi="Times New Roman" w:cs="Times New Roman"/>
          <w:sz w:val="24"/>
          <w:szCs w:val="24"/>
        </w:rPr>
        <w:t>page 7</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Theoretical Frameworks</w:t>
      </w:r>
      <w:r w:rsidR="009D660E">
        <w:rPr>
          <w:rFonts w:ascii="Times New Roman" w:hAnsi="Times New Roman" w:cs="Times New Roman"/>
          <w:sz w:val="24"/>
          <w:szCs w:val="24"/>
        </w:rPr>
        <w:t xml:space="preserve"> …………………………………………………………...</w:t>
      </w:r>
      <w:r w:rsidR="00501DAA">
        <w:rPr>
          <w:rFonts w:ascii="Times New Roman" w:hAnsi="Times New Roman" w:cs="Times New Roman"/>
          <w:sz w:val="24"/>
          <w:szCs w:val="24"/>
        </w:rPr>
        <w:t>page 8</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Ontological Assumptions</w:t>
      </w:r>
      <w:r w:rsidR="009D660E">
        <w:rPr>
          <w:rFonts w:ascii="Times New Roman" w:hAnsi="Times New Roman" w:cs="Times New Roman"/>
          <w:sz w:val="24"/>
          <w:szCs w:val="24"/>
        </w:rPr>
        <w:t xml:space="preserve"> ………………………………………………………….</w:t>
      </w:r>
      <w:r w:rsidR="00501DAA">
        <w:rPr>
          <w:rFonts w:ascii="Times New Roman" w:hAnsi="Times New Roman" w:cs="Times New Roman"/>
          <w:sz w:val="24"/>
          <w:szCs w:val="24"/>
        </w:rPr>
        <w:t>page 15</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Epistemology</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16</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Limitations</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17</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Delimitations</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17</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Assumptions</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18</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Definition of Terms</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19</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Organization of the Study</w:t>
      </w:r>
      <w:r w:rsidR="002556DC">
        <w:rPr>
          <w:rFonts w:ascii="Times New Roman" w:hAnsi="Times New Roman" w:cs="Times New Roman"/>
          <w:sz w:val="24"/>
          <w:szCs w:val="24"/>
        </w:rPr>
        <w:t xml:space="preserve"> ………………………………………………………….</w:t>
      </w:r>
      <w:r w:rsidR="0069579A">
        <w:rPr>
          <w:rFonts w:ascii="Times New Roman" w:hAnsi="Times New Roman" w:cs="Times New Roman"/>
          <w:sz w:val="24"/>
          <w:szCs w:val="24"/>
        </w:rPr>
        <w:t>page 21</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CHAPTER 2:  </w:t>
      </w:r>
      <w:r w:rsidR="00501DAA">
        <w:rPr>
          <w:rFonts w:ascii="Times New Roman" w:hAnsi="Times New Roman" w:cs="Times New Roman"/>
          <w:sz w:val="24"/>
          <w:szCs w:val="24"/>
        </w:rPr>
        <w:t>REVIEW OF THE LITERATURE</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Introduction</w:t>
      </w:r>
      <w:r w:rsidR="002556DC">
        <w:rPr>
          <w:rFonts w:ascii="Times New Roman" w:hAnsi="Times New Roman" w:cs="Times New Roman"/>
          <w:sz w:val="24"/>
          <w:szCs w:val="24"/>
        </w:rPr>
        <w:t xml:space="preserve"> ………………………………………………………………………...</w:t>
      </w:r>
      <w:r w:rsidR="00FD4D4B">
        <w:rPr>
          <w:rFonts w:ascii="Times New Roman" w:hAnsi="Times New Roman" w:cs="Times New Roman"/>
          <w:sz w:val="24"/>
          <w:szCs w:val="24"/>
        </w:rPr>
        <w:t>page 23</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Need for Global Education</w:t>
      </w:r>
      <w:r w:rsidR="002556DC">
        <w:rPr>
          <w:rFonts w:ascii="Times New Roman" w:hAnsi="Times New Roman" w:cs="Times New Roman"/>
          <w:sz w:val="24"/>
          <w:szCs w:val="24"/>
        </w:rPr>
        <w:t xml:space="preserve"> …………………………………………………………</w:t>
      </w:r>
      <w:r w:rsidR="0069579A">
        <w:rPr>
          <w:rFonts w:ascii="Times New Roman" w:hAnsi="Times New Roman" w:cs="Times New Roman"/>
          <w:sz w:val="24"/>
          <w:szCs w:val="24"/>
        </w:rPr>
        <w:t>page 24</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Challenges to the Global Education Movement</w:t>
      </w:r>
      <w:r w:rsidR="002556DC">
        <w:rPr>
          <w:rFonts w:ascii="Times New Roman" w:hAnsi="Times New Roman" w:cs="Times New Roman"/>
          <w:sz w:val="24"/>
          <w:szCs w:val="24"/>
        </w:rPr>
        <w:t xml:space="preserve"> ……………………………………</w:t>
      </w:r>
      <w:r w:rsidR="0069579A">
        <w:rPr>
          <w:rFonts w:ascii="Times New Roman" w:hAnsi="Times New Roman" w:cs="Times New Roman"/>
          <w:sz w:val="24"/>
          <w:szCs w:val="24"/>
        </w:rPr>
        <w:t>page 32</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Global Education</w:t>
      </w:r>
      <w:r w:rsidR="002556DC">
        <w:rPr>
          <w:rFonts w:ascii="Times New Roman" w:hAnsi="Times New Roman" w:cs="Times New Roman"/>
          <w:sz w:val="24"/>
          <w:szCs w:val="24"/>
        </w:rPr>
        <w:t xml:space="preserve"> …………………………………………………………………...</w:t>
      </w:r>
      <w:r w:rsidR="0069579A">
        <w:rPr>
          <w:rFonts w:ascii="Times New Roman" w:hAnsi="Times New Roman" w:cs="Times New Roman"/>
          <w:sz w:val="24"/>
          <w:szCs w:val="24"/>
        </w:rPr>
        <w:t>page 38</w:t>
      </w:r>
    </w:p>
    <w:p w:rsidR="005C5175" w:rsidRDefault="005C5175" w:rsidP="001F4A3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Global Citizenship Education</w:t>
      </w:r>
      <w:r>
        <w:rPr>
          <w:rFonts w:ascii="Times New Roman" w:hAnsi="Times New Roman" w:cs="Times New Roman"/>
          <w:sz w:val="24"/>
          <w:szCs w:val="24"/>
        </w:rPr>
        <w:tab/>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42</w:t>
      </w:r>
    </w:p>
    <w:p w:rsidR="005C5175" w:rsidRDefault="005C5175" w:rsidP="001F4A3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Teacher Training in GE</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51</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Nobel Women Workshop Design</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58</w:t>
      </w:r>
    </w:p>
    <w:p w:rsidR="005C5175" w:rsidRDefault="005C5175" w:rsidP="001F4A3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Pedagogical Approaches to GE</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60</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Chapter Summary</w:t>
      </w:r>
      <w:r w:rsidR="002556DC">
        <w:rPr>
          <w:rFonts w:ascii="Times New Roman" w:hAnsi="Times New Roman" w:cs="Times New Roman"/>
          <w:sz w:val="24"/>
          <w:szCs w:val="24"/>
        </w:rPr>
        <w:t xml:space="preserve"> …………………………………………………………………..</w:t>
      </w:r>
      <w:r w:rsidR="0069579A">
        <w:rPr>
          <w:rFonts w:ascii="Times New Roman" w:hAnsi="Times New Roman" w:cs="Times New Roman"/>
          <w:sz w:val="24"/>
          <w:szCs w:val="24"/>
        </w:rPr>
        <w:t>page 71</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CHAPTER 3:  NOBEL WOMEN CURRICULUM</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Introduction</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73</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Alfred Nobel and the Peace Prize</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75</w:t>
      </w:r>
    </w:p>
    <w:p w:rsidR="005C5175" w:rsidRDefault="005C5175" w:rsidP="001F4A3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Women Who Have Won the Nobel Peace Prize</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77</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Four Nobel Women Curriculum</w:t>
      </w:r>
      <w:r w:rsidR="002556DC">
        <w:rPr>
          <w:rFonts w:ascii="Times New Roman" w:hAnsi="Times New Roman" w:cs="Times New Roman"/>
          <w:sz w:val="24"/>
          <w:szCs w:val="24"/>
        </w:rPr>
        <w:t xml:space="preserve"> ………………………………………………</w:t>
      </w:r>
      <w:r w:rsidR="00D21C1E">
        <w:rPr>
          <w:rFonts w:ascii="Times New Roman" w:hAnsi="Times New Roman" w:cs="Times New Roman"/>
          <w:sz w:val="24"/>
          <w:szCs w:val="24"/>
        </w:rPr>
        <w:t>page 83</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Selection of the Nobel Women</w:t>
      </w:r>
      <w:r w:rsidR="002556DC">
        <w:rPr>
          <w:rFonts w:ascii="Times New Roman" w:hAnsi="Times New Roman" w:cs="Times New Roman"/>
          <w:sz w:val="24"/>
          <w:szCs w:val="24"/>
        </w:rPr>
        <w:t xml:space="preserve"> …………………………………………….</w:t>
      </w:r>
      <w:r w:rsidR="00D21C1E">
        <w:rPr>
          <w:rFonts w:ascii="Times New Roman" w:hAnsi="Times New Roman" w:cs="Times New Roman"/>
          <w:sz w:val="24"/>
          <w:szCs w:val="24"/>
        </w:rPr>
        <w:t>page 83</w:t>
      </w:r>
    </w:p>
    <w:p w:rsidR="005C5175" w:rsidRDefault="005C5175" w:rsidP="001F4A3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Curriculum Unit Summaries</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85</w:t>
      </w:r>
    </w:p>
    <w:p w:rsidR="005C5175" w:rsidRDefault="005C5175" w:rsidP="001F4A3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Nobel Women and Oxfam GCE Components</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91</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Chapter Summary</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94</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CHAPTER 4:  METHODS AND PROCEDURES</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Overview of the Study</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96</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Rationale for a Case Study Design</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97</w:t>
      </w:r>
    </w:p>
    <w:p w:rsidR="00501DAA" w:rsidRDefault="00501DAA"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Role of the Researcher</w:t>
      </w:r>
      <w:r w:rsidR="002556DC">
        <w:rPr>
          <w:rFonts w:ascii="Times New Roman" w:hAnsi="Times New Roman" w:cs="Times New Roman"/>
          <w:sz w:val="24"/>
          <w:szCs w:val="24"/>
        </w:rPr>
        <w:t xml:space="preserve"> ……………………………………………………………..</w:t>
      </w:r>
      <w:r>
        <w:rPr>
          <w:rFonts w:ascii="Times New Roman" w:hAnsi="Times New Roman" w:cs="Times New Roman"/>
          <w:sz w:val="24"/>
          <w:szCs w:val="24"/>
        </w:rPr>
        <w:t>page 98</w:t>
      </w:r>
    </w:p>
    <w:p w:rsidR="00501DAA" w:rsidRDefault="00501DAA"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Positionality and Reflexivity</w:t>
      </w:r>
      <w:r w:rsidR="002556DC">
        <w:rPr>
          <w:rFonts w:ascii="Times New Roman" w:hAnsi="Times New Roman" w:cs="Times New Roman"/>
          <w:sz w:val="24"/>
          <w:szCs w:val="24"/>
        </w:rPr>
        <w:t xml:space="preserve"> ………………………………………………………</w:t>
      </w:r>
      <w:r>
        <w:rPr>
          <w:rFonts w:ascii="Times New Roman" w:hAnsi="Times New Roman" w:cs="Times New Roman"/>
          <w:sz w:val="24"/>
          <w:szCs w:val="24"/>
        </w:rPr>
        <w:t>page 99</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Participants</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101</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Site Description:  TPTE 526</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106</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Research Protocol</w:t>
      </w:r>
      <w:r w:rsidR="002556DC">
        <w:rPr>
          <w:rFonts w:ascii="Times New Roman" w:hAnsi="Times New Roman" w:cs="Times New Roman"/>
          <w:sz w:val="24"/>
          <w:szCs w:val="24"/>
        </w:rPr>
        <w:t xml:space="preserve"> ………………………………………………………………….</w:t>
      </w:r>
      <w:r w:rsidR="00501DAA">
        <w:rPr>
          <w:rFonts w:ascii="Times New Roman" w:hAnsi="Times New Roman" w:cs="Times New Roman"/>
          <w:sz w:val="24"/>
          <w:szCs w:val="24"/>
        </w:rPr>
        <w:t>page 107</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t>Data Collection</w:t>
      </w:r>
      <w:r w:rsidR="0048013C">
        <w:rPr>
          <w:rFonts w:ascii="Times New Roman" w:hAnsi="Times New Roman" w:cs="Times New Roman"/>
          <w:sz w:val="24"/>
          <w:szCs w:val="24"/>
        </w:rPr>
        <w:t xml:space="preserve"> …………………………………………………………….</w:t>
      </w:r>
      <w:r w:rsidR="00501DAA">
        <w:rPr>
          <w:rFonts w:ascii="Times New Roman" w:hAnsi="Times New Roman" w:cs="Times New Roman"/>
          <w:sz w:val="24"/>
          <w:szCs w:val="24"/>
        </w:rPr>
        <w:t>page 107</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Analysis</w:t>
      </w:r>
      <w:r w:rsidR="0048013C">
        <w:rPr>
          <w:rFonts w:ascii="Times New Roman" w:hAnsi="Times New Roman" w:cs="Times New Roman"/>
          <w:sz w:val="24"/>
          <w:szCs w:val="24"/>
        </w:rPr>
        <w:t xml:space="preserve"> ……………………………………………………………………</w:t>
      </w:r>
      <w:r w:rsidR="00501DAA">
        <w:rPr>
          <w:rFonts w:ascii="Times New Roman" w:hAnsi="Times New Roman" w:cs="Times New Roman"/>
          <w:sz w:val="24"/>
          <w:szCs w:val="24"/>
        </w:rPr>
        <w:t>page 110</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Verifying</w:t>
      </w:r>
      <w:r w:rsidR="0048013C">
        <w:rPr>
          <w:rFonts w:ascii="Times New Roman" w:hAnsi="Times New Roman" w:cs="Times New Roman"/>
          <w:sz w:val="24"/>
          <w:szCs w:val="24"/>
        </w:rPr>
        <w:t xml:space="preserve"> …………………………………………………………………...</w:t>
      </w:r>
      <w:r w:rsidR="00501DAA">
        <w:rPr>
          <w:rFonts w:ascii="Times New Roman" w:hAnsi="Times New Roman" w:cs="Times New Roman"/>
          <w:sz w:val="24"/>
          <w:szCs w:val="24"/>
        </w:rPr>
        <w:t>page 113</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Ethical Considerations</w:t>
      </w:r>
      <w:r w:rsidR="0048013C">
        <w:rPr>
          <w:rFonts w:ascii="Times New Roman" w:hAnsi="Times New Roman" w:cs="Times New Roman"/>
          <w:sz w:val="24"/>
          <w:szCs w:val="24"/>
        </w:rPr>
        <w:t xml:space="preserve"> ……………………………………………………..</w:t>
      </w:r>
      <w:r w:rsidR="00501DAA">
        <w:rPr>
          <w:rFonts w:ascii="Times New Roman" w:hAnsi="Times New Roman" w:cs="Times New Roman"/>
          <w:sz w:val="24"/>
          <w:szCs w:val="24"/>
        </w:rPr>
        <w:t>page 114</w:t>
      </w:r>
    </w:p>
    <w:p w:rsidR="005C5175" w:rsidRDefault="005C5175" w:rsidP="005C5175">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Institutional Review Board</w:t>
      </w:r>
      <w:r w:rsidR="00B15314">
        <w:rPr>
          <w:rFonts w:ascii="Times New Roman" w:hAnsi="Times New Roman" w:cs="Times New Roman"/>
          <w:sz w:val="24"/>
          <w:szCs w:val="24"/>
        </w:rPr>
        <w:t xml:space="preserve"> ………………………………………………...</w:t>
      </w:r>
      <w:r w:rsidR="00754EF9">
        <w:rPr>
          <w:rFonts w:ascii="Times New Roman" w:hAnsi="Times New Roman" w:cs="Times New Roman"/>
          <w:sz w:val="24"/>
          <w:szCs w:val="24"/>
        </w:rPr>
        <w:t>page 115</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Nobel Women Workshop</w:t>
      </w:r>
      <w:r w:rsidR="00B15314">
        <w:rPr>
          <w:rFonts w:ascii="Times New Roman" w:hAnsi="Times New Roman" w:cs="Times New Roman"/>
          <w:sz w:val="24"/>
          <w:szCs w:val="24"/>
        </w:rPr>
        <w:t xml:space="preserve"> …………………………………………………………</w:t>
      </w:r>
      <w:r w:rsidR="0048013C">
        <w:rPr>
          <w:rFonts w:ascii="Times New Roman" w:hAnsi="Times New Roman" w:cs="Times New Roman"/>
          <w:sz w:val="24"/>
          <w:szCs w:val="24"/>
        </w:rPr>
        <w:t>.</w:t>
      </w:r>
      <w:r w:rsidR="00754EF9">
        <w:rPr>
          <w:rFonts w:ascii="Times New Roman" w:hAnsi="Times New Roman" w:cs="Times New Roman"/>
          <w:sz w:val="24"/>
          <w:szCs w:val="24"/>
        </w:rPr>
        <w:t>page 115</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Research-based Design</w:t>
      </w:r>
      <w:r w:rsidR="0048013C">
        <w:rPr>
          <w:rFonts w:ascii="Times New Roman" w:hAnsi="Times New Roman" w:cs="Times New Roman"/>
          <w:sz w:val="24"/>
          <w:szCs w:val="24"/>
        </w:rPr>
        <w:t xml:space="preserve"> …………………………………………………….</w:t>
      </w:r>
      <w:r w:rsidR="00754EF9">
        <w:rPr>
          <w:rFonts w:ascii="Times New Roman" w:hAnsi="Times New Roman" w:cs="Times New Roman"/>
          <w:sz w:val="24"/>
          <w:szCs w:val="24"/>
        </w:rPr>
        <w:t>page 115</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Nobel Women Workshop Activities</w:t>
      </w:r>
      <w:r w:rsidR="0048013C">
        <w:rPr>
          <w:rFonts w:ascii="Times New Roman" w:hAnsi="Times New Roman" w:cs="Times New Roman"/>
          <w:sz w:val="24"/>
          <w:szCs w:val="24"/>
        </w:rPr>
        <w:t xml:space="preserve"> ……………………………………….</w:t>
      </w:r>
      <w:r w:rsidR="00754EF9">
        <w:rPr>
          <w:rFonts w:ascii="Times New Roman" w:hAnsi="Times New Roman" w:cs="Times New Roman"/>
          <w:sz w:val="24"/>
          <w:szCs w:val="24"/>
        </w:rPr>
        <w:t>page 116</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Chapter Summary</w:t>
      </w:r>
      <w:r w:rsidR="0048013C">
        <w:rPr>
          <w:rFonts w:ascii="Times New Roman" w:hAnsi="Times New Roman" w:cs="Times New Roman"/>
          <w:sz w:val="24"/>
          <w:szCs w:val="24"/>
        </w:rPr>
        <w:t xml:space="preserve"> ………………………………………………………………….</w:t>
      </w:r>
      <w:r w:rsidR="00501DAA">
        <w:rPr>
          <w:rFonts w:ascii="Times New Roman" w:hAnsi="Times New Roman" w:cs="Times New Roman"/>
          <w:sz w:val="24"/>
          <w:szCs w:val="24"/>
        </w:rPr>
        <w:t>page 120</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p>
    <w:p w:rsidR="005C5175" w:rsidRDefault="005C5175" w:rsidP="005C5175">
      <w:pPr>
        <w:spacing w:after="0" w:line="240" w:lineRule="auto"/>
        <w:rPr>
          <w:rFonts w:ascii="Times New Roman" w:hAnsi="Times New Roman" w:cs="Times New Roman"/>
          <w:sz w:val="24"/>
          <w:szCs w:val="24"/>
        </w:rPr>
        <w:sectPr w:rsidR="005C5175" w:rsidSect="00410843">
          <w:footerReference w:type="default" r:id="rId9"/>
          <w:footerReference w:type="first" r:id="rId10"/>
          <w:pgSz w:w="12240" w:h="15840"/>
          <w:pgMar w:top="1440" w:right="1440" w:bottom="1440" w:left="1440" w:header="720" w:footer="720" w:gutter="0"/>
          <w:pgNumType w:fmt="lowerRoman"/>
          <w:cols w:space="720"/>
          <w:titlePg/>
          <w:docGrid w:linePitch="299"/>
        </w:sectPr>
      </w:pP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CHAPTER 5:  RESULTS</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Introduction </w:t>
      </w:r>
      <w:r w:rsidR="0048013C">
        <w:rPr>
          <w:rFonts w:ascii="Times New Roman" w:hAnsi="Times New Roman" w:cs="Times New Roman"/>
          <w:sz w:val="24"/>
          <w:szCs w:val="24"/>
        </w:rPr>
        <w:t xml:space="preserve"> ……………………………………………………………………….</w:t>
      </w:r>
      <w:r>
        <w:rPr>
          <w:rFonts w:ascii="Times New Roman" w:hAnsi="Times New Roman" w:cs="Times New Roman"/>
          <w:sz w:val="24"/>
          <w:szCs w:val="24"/>
        </w:rPr>
        <w:t>p</w:t>
      </w:r>
      <w:r w:rsidR="0008255E">
        <w:rPr>
          <w:rFonts w:ascii="Times New Roman" w:hAnsi="Times New Roman" w:cs="Times New Roman"/>
          <w:sz w:val="24"/>
          <w:szCs w:val="24"/>
        </w:rPr>
        <w:t>age 121</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Analysis of Research Question 1:  </w:t>
      </w:r>
      <w:r>
        <w:rPr>
          <w:rFonts w:ascii="Times New Roman" w:hAnsi="Times New Roman" w:cs="Times New Roman"/>
          <w:sz w:val="24"/>
          <w:szCs w:val="24"/>
        </w:rPr>
        <w:t>What do current a</w:t>
      </w:r>
      <w:r w:rsidR="0048013C">
        <w:rPr>
          <w:rFonts w:ascii="Times New Roman" w:hAnsi="Times New Roman" w:cs="Times New Roman"/>
          <w:sz w:val="24"/>
          <w:szCs w:val="24"/>
        </w:rPr>
        <w:t>nd pre-service teachers …….</w:t>
      </w:r>
      <w:r w:rsidR="0008255E">
        <w:rPr>
          <w:rFonts w:ascii="Times New Roman" w:hAnsi="Times New Roman" w:cs="Times New Roman"/>
          <w:sz w:val="24"/>
          <w:szCs w:val="24"/>
        </w:rPr>
        <w:t>page 123</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know and value about GCE before and after the workshop training?</w:t>
      </w:r>
    </w:p>
    <w:p w:rsidR="005C5175" w:rsidRDefault="005C5175" w:rsidP="005C5175">
      <w:pPr>
        <w:pStyle w:val="NoSpacing"/>
        <w:rPr>
          <w:rFonts w:ascii="Times New Roman" w:hAnsi="Times New Roman" w:cs="Times New Roman"/>
          <w:sz w:val="24"/>
          <w:szCs w:val="24"/>
        </w:rPr>
      </w:pPr>
      <w:r>
        <w:rPr>
          <w:rFonts w:ascii="Times New Roman" w:hAnsi="Times New Roman" w:cs="Times New Roman"/>
          <w:sz w:val="24"/>
          <w:szCs w:val="24"/>
        </w:rPr>
        <w:tab/>
        <w:t>What Did Participants Know About GE/G</w:t>
      </w:r>
      <w:r w:rsidR="0048013C">
        <w:rPr>
          <w:rFonts w:ascii="Times New Roman" w:hAnsi="Times New Roman" w:cs="Times New Roman"/>
          <w:sz w:val="24"/>
          <w:szCs w:val="24"/>
        </w:rPr>
        <w:t>CE Before the Workshop? ……</w:t>
      </w:r>
      <w:r w:rsidR="0008255E">
        <w:rPr>
          <w:rFonts w:ascii="Times New Roman" w:hAnsi="Times New Roman" w:cs="Times New Roman"/>
          <w:sz w:val="24"/>
          <w:szCs w:val="24"/>
        </w:rPr>
        <w:t>page 123</w:t>
      </w:r>
    </w:p>
    <w:p w:rsidR="005C5175" w:rsidRDefault="005C5175" w:rsidP="005C5175">
      <w:pPr>
        <w:pStyle w:val="NoSpacing"/>
        <w:rPr>
          <w:rFonts w:ascii="Times New Roman" w:hAnsi="Times New Roman" w:cs="Times New Roman"/>
          <w:sz w:val="24"/>
          <w:szCs w:val="24"/>
        </w:rPr>
      </w:pPr>
      <w:r>
        <w:rPr>
          <w:rFonts w:ascii="Times New Roman" w:hAnsi="Times New Roman" w:cs="Times New Roman"/>
          <w:sz w:val="24"/>
          <w:szCs w:val="24"/>
        </w:rPr>
        <w:tab/>
        <w:t xml:space="preserve">What Did Participants Know and Value </w:t>
      </w:r>
      <w:r w:rsidR="0048013C">
        <w:rPr>
          <w:rFonts w:ascii="Times New Roman" w:hAnsi="Times New Roman" w:cs="Times New Roman"/>
          <w:sz w:val="24"/>
          <w:szCs w:val="24"/>
        </w:rPr>
        <w:t>About GE/GCE After the ………</w:t>
      </w:r>
      <w:r w:rsidR="0008255E">
        <w:rPr>
          <w:rFonts w:ascii="Times New Roman" w:hAnsi="Times New Roman" w:cs="Times New Roman"/>
          <w:sz w:val="24"/>
          <w:szCs w:val="24"/>
        </w:rPr>
        <w:t>page 125</w:t>
      </w:r>
    </w:p>
    <w:p w:rsidR="005C5175" w:rsidRDefault="005C5175" w:rsidP="005C5175">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 Workshop?</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Analysis of Research Question 2:  </w:t>
      </w:r>
      <w:r>
        <w:rPr>
          <w:rFonts w:ascii="Times New Roman" w:hAnsi="Times New Roman" w:cs="Times New Roman"/>
          <w:sz w:val="24"/>
          <w:szCs w:val="24"/>
        </w:rPr>
        <w:t>How do current a</w:t>
      </w:r>
      <w:r w:rsidR="0048013C">
        <w:rPr>
          <w:rFonts w:ascii="Times New Roman" w:hAnsi="Times New Roman" w:cs="Times New Roman"/>
          <w:sz w:val="24"/>
          <w:szCs w:val="24"/>
        </w:rPr>
        <w:t>nd pre-service teachers ……..</w:t>
      </w:r>
      <w:r w:rsidR="0008255E">
        <w:rPr>
          <w:rFonts w:ascii="Times New Roman" w:hAnsi="Times New Roman" w:cs="Times New Roman"/>
          <w:sz w:val="24"/>
          <w:szCs w:val="24"/>
        </w:rPr>
        <w:t>page 136</w:t>
      </w:r>
      <w:r>
        <w:rPr>
          <w:rFonts w:ascii="Times New Roman" w:hAnsi="Times New Roman" w:cs="Times New Roman"/>
          <w:sz w:val="24"/>
          <w:szCs w:val="24"/>
        </w:rPr>
        <w:tab/>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respond to Readers’ Theater as an effective pedagogy for GCE?</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Survey Data</w:t>
      </w:r>
      <w:r w:rsidR="0048013C">
        <w:rPr>
          <w:rFonts w:ascii="Times New Roman" w:hAnsi="Times New Roman" w:cs="Times New Roman"/>
          <w:sz w:val="24"/>
          <w:szCs w:val="24"/>
        </w:rPr>
        <w:t xml:space="preserve"> ………………………………………………………………...</w:t>
      </w:r>
      <w:r w:rsidR="0008255E">
        <w:rPr>
          <w:rFonts w:ascii="Times New Roman" w:hAnsi="Times New Roman" w:cs="Times New Roman"/>
          <w:sz w:val="24"/>
          <w:szCs w:val="24"/>
        </w:rPr>
        <w:t>page 136</w:t>
      </w:r>
    </w:p>
    <w:p w:rsidR="005C5175" w:rsidRDefault="005C5175" w:rsidP="005C5175">
      <w:pPr>
        <w:pStyle w:val="NoSpacing"/>
        <w:rPr>
          <w:rFonts w:ascii="Times New Roman" w:hAnsi="Times New Roman" w:cs="Times New Roman"/>
          <w:sz w:val="24"/>
          <w:szCs w:val="24"/>
        </w:rPr>
      </w:pPr>
      <w:r>
        <w:rPr>
          <w:rFonts w:ascii="Times New Roman" w:hAnsi="Times New Roman" w:cs="Times New Roman"/>
          <w:sz w:val="24"/>
          <w:szCs w:val="24"/>
        </w:rPr>
        <w:tab/>
        <w:t>Participants’ Perceived Strength</w:t>
      </w:r>
      <w:r w:rsidR="0048013C">
        <w:rPr>
          <w:rFonts w:ascii="Times New Roman" w:hAnsi="Times New Roman" w:cs="Times New Roman"/>
          <w:sz w:val="24"/>
          <w:szCs w:val="24"/>
        </w:rPr>
        <w:t>s of Readers’ Theater …………………….</w:t>
      </w:r>
      <w:r w:rsidR="0008255E">
        <w:rPr>
          <w:rFonts w:ascii="Times New Roman" w:hAnsi="Times New Roman" w:cs="Times New Roman"/>
          <w:sz w:val="24"/>
          <w:szCs w:val="24"/>
        </w:rPr>
        <w:t>page 138</w:t>
      </w:r>
    </w:p>
    <w:p w:rsidR="005C5175" w:rsidRDefault="005C5175" w:rsidP="005C5175">
      <w:pPr>
        <w:pStyle w:val="NoSpacing"/>
        <w:rPr>
          <w:rFonts w:ascii="Times New Roman" w:hAnsi="Times New Roman" w:cs="Times New Roman"/>
          <w:sz w:val="24"/>
          <w:szCs w:val="24"/>
        </w:rPr>
      </w:pPr>
      <w:r>
        <w:rPr>
          <w:rFonts w:ascii="Times New Roman" w:hAnsi="Times New Roman" w:cs="Times New Roman"/>
          <w:sz w:val="24"/>
          <w:szCs w:val="24"/>
        </w:rPr>
        <w:tab/>
        <w:t>Participants’ Perceived Weaknesse</w:t>
      </w:r>
      <w:r w:rsidR="0048013C">
        <w:rPr>
          <w:rFonts w:ascii="Times New Roman" w:hAnsi="Times New Roman" w:cs="Times New Roman"/>
          <w:sz w:val="24"/>
          <w:szCs w:val="24"/>
        </w:rPr>
        <w:t>s of Readers’ Theater …………………</w:t>
      </w:r>
      <w:r w:rsidR="0008255E">
        <w:rPr>
          <w:rFonts w:ascii="Times New Roman" w:hAnsi="Times New Roman" w:cs="Times New Roman"/>
          <w:sz w:val="24"/>
          <w:szCs w:val="24"/>
        </w:rPr>
        <w:t>page 141</w:t>
      </w:r>
    </w:p>
    <w:p w:rsidR="005C5175" w:rsidRDefault="005C5175" w:rsidP="005C5175">
      <w:pPr>
        <w:pStyle w:val="NoSpacing"/>
        <w:rPr>
          <w:rFonts w:ascii="Times New Roman" w:hAnsi="Times New Roman" w:cs="Times New Roman"/>
          <w:sz w:val="24"/>
          <w:szCs w:val="24"/>
        </w:rPr>
      </w:pPr>
      <w:r>
        <w:rPr>
          <w:rFonts w:ascii="Times New Roman" w:hAnsi="Times New Roman" w:cs="Times New Roman"/>
          <w:sz w:val="24"/>
          <w:szCs w:val="24"/>
        </w:rPr>
        <w:tab/>
        <w:t>Participants’ Attitude Change Toward</w:t>
      </w:r>
      <w:r w:rsidR="000F5573">
        <w:rPr>
          <w:rFonts w:ascii="Times New Roman" w:hAnsi="Times New Roman" w:cs="Times New Roman"/>
          <w:sz w:val="24"/>
          <w:szCs w:val="24"/>
        </w:rPr>
        <w:t>s</w:t>
      </w:r>
      <w:r w:rsidR="0048013C">
        <w:rPr>
          <w:rFonts w:ascii="Times New Roman" w:hAnsi="Times New Roman" w:cs="Times New Roman"/>
          <w:sz w:val="24"/>
          <w:szCs w:val="24"/>
        </w:rPr>
        <w:t xml:space="preserve"> Drama Pedagogy ………………...</w:t>
      </w:r>
      <w:r w:rsidR="0008255E">
        <w:rPr>
          <w:rFonts w:ascii="Times New Roman" w:hAnsi="Times New Roman" w:cs="Times New Roman"/>
          <w:sz w:val="24"/>
          <w:szCs w:val="24"/>
        </w:rPr>
        <w:t>page 143</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Analysis of Research Question 3:  </w:t>
      </w:r>
      <w:r>
        <w:rPr>
          <w:rFonts w:ascii="Times New Roman" w:hAnsi="Times New Roman" w:cs="Times New Roman"/>
          <w:sz w:val="24"/>
          <w:szCs w:val="24"/>
        </w:rPr>
        <w:t xml:space="preserve">What relationship </w:t>
      </w:r>
      <w:r w:rsidR="0008255E">
        <w:rPr>
          <w:rFonts w:ascii="Times New Roman" w:hAnsi="Times New Roman" w:cs="Times New Roman"/>
          <w:sz w:val="24"/>
          <w:szCs w:val="24"/>
        </w:rPr>
        <w:t>do pre-service teachers</w:t>
      </w:r>
      <w:r w:rsidR="0048013C">
        <w:rPr>
          <w:rFonts w:ascii="Times New Roman" w:hAnsi="Times New Roman" w:cs="Times New Roman"/>
          <w:sz w:val="24"/>
          <w:szCs w:val="24"/>
        </w:rPr>
        <w:t xml:space="preserve"> ……</w:t>
      </w:r>
      <w:r w:rsidR="0008255E">
        <w:rPr>
          <w:rFonts w:ascii="Times New Roman" w:hAnsi="Times New Roman" w:cs="Times New Roman"/>
          <w:sz w:val="24"/>
          <w:szCs w:val="24"/>
        </w:rPr>
        <w:t>page 145</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see between the Nobel Women Curriculum and GCE?</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Survey Data</w:t>
      </w:r>
      <w:r w:rsidR="0048013C">
        <w:rPr>
          <w:rFonts w:ascii="Times New Roman" w:hAnsi="Times New Roman" w:cs="Times New Roman"/>
          <w:sz w:val="24"/>
          <w:szCs w:val="24"/>
        </w:rPr>
        <w:t xml:space="preserve"> ………………………………………………………………..</w:t>
      </w:r>
      <w:r w:rsidR="0008255E">
        <w:rPr>
          <w:rFonts w:ascii="Times New Roman" w:hAnsi="Times New Roman" w:cs="Times New Roman"/>
          <w:sz w:val="24"/>
          <w:szCs w:val="24"/>
        </w:rPr>
        <w:t>page 146</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Interview and Reflection Data</w:t>
      </w:r>
      <w:r w:rsidR="0048013C">
        <w:rPr>
          <w:rFonts w:ascii="Times New Roman" w:hAnsi="Times New Roman" w:cs="Times New Roman"/>
          <w:sz w:val="24"/>
          <w:szCs w:val="24"/>
        </w:rPr>
        <w:t xml:space="preserve"> ……………………………………………..</w:t>
      </w:r>
      <w:r w:rsidR="0008255E">
        <w:rPr>
          <w:rFonts w:ascii="Times New Roman" w:hAnsi="Times New Roman" w:cs="Times New Roman"/>
          <w:sz w:val="24"/>
          <w:szCs w:val="24"/>
        </w:rPr>
        <w:t>page 147</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Increased Knowledge</w:t>
      </w:r>
      <w:r>
        <w:rPr>
          <w:rFonts w:ascii="Times New Roman" w:hAnsi="Times New Roman" w:cs="Times New Roman"/>
          <w:sz w:val="24"/>
          <w:szCs w:val="24"/>
        </w:rPr>
        <w:tab/>
      </w:r>
      <w:r w:rsidR="0048013C">
        <w:rPr>
          <w:rFonts w:ascii="Times New Roman" w:hAnsi="Times New Roman" w:cs="Times New Roman"/>
          <w:sz w:val="24"/>
          <w:szCs w:val="24"/>
        </w:rPr>
        <w:t xml:space="preserve"> ……………………………………………..</w:t>
      </w:r>
      <w:r w:rsidR="0008255E">
        <w:rPr>
          <w:rFonts w:ascii="Times New Roman" w:hAnsi="Times New Roman" w:cs="Times New Roman"/>
          <w:sz w:val="24"/>
          <w:szCs w:val="24"/>
        </w:rPr>
        <w:t>page 147</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Nobel Women as Role Models</w:t>
      </w:r>
      <w:r w:rsidR="0048013C">
        <w:rPr>
          <w:rFonts w:ascii="Times New Roman" w:hAnsi="Times New Roman" w:cs="Times New Roman"/>
          <w:sz w:val="24"/>
          <w:szCs w:val="24"/>
        </w:rPr>
        <w:t xml:space="preserve"> …………………………………….</w:t>
      </w:r>
      <w:r w:rsidR="0008255E">
        <w:rPr>
          <w:rFonts w:ascii="Times New Roman" w:hAnsi="Times New Roman" w:cs="Times New Roman"/>
          <w:sz w:val="24"/>
          <w:szCs w:val="24"/>
        </w:rPr>
        <w:t>page 149</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Nobel Women Issues Most Useful to Students</w:t>
      </w:r>
      <w:r w:rsidR="0048013C">
        <w:rPr>
          <w:rFonts w:ascii="Times New Roman" w:hAnsi="Times New Roman" w:cs="Times New Roman"/>
          <w:sz w:val="24"/>
          <w:szCs w:val="24"/>
        </w:rPr>
        <w:t xml:space="preserve"> ……………………</w:t>
      </w:r>
      <w:r>
        <w:rPr>
          <w:rFonts w:ascii="Times New Roman" w:hAnsi="Times New Roman" w:cs="Times New Roman"/>
          <w:sz w:val="24"/>
          <w:szCs w:val="24"/>
        </w:rPr>
        <w:t>page 1</w:t>
      </w:r>
      <w:r w:rsidR="0008255E">
        <w:rPr>
          <w:rFonts w:ascii="Times New Roman" w:hAnsi="Times New Roman" w:cs="Times New Roman"/>
          <w:sz w:val="24"/>
          <w:szCs w:val="24"/>
        </w:rPr>
        <w:t>50</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Analysis of Research Question 4:  </w:t>
      </w:r>
      <w:r>
        <w:rPr>
          <w:rFonts w:ascii="Times New Roman" w:hAnsi="Times New Roman" w:cs="Times New Roman"/>
          <w:sz w:val="24"/>
          <w:szCs w:val="24"/>
        </w:rPr>
        <w:t>Which of the specifi</w:t>
      </w:r>
      <w:r w:rsidR="0048013C">
        <w:rPr>
          <w:rFonts w:ascii="Times New Roman" w:hAnsi="Times New Roman" w:cs="Times New Roman"/>
          <w:sz w:val="24"/>
          <w:szCs w:val="24"/>
        </w:rPr>
        <w:t>c strategies identified ……</w:t>
      </w:r>
      <w:r w:rsidR="0008255E">
        <w:rPr>
          <w:rFonts w:ascii="Times New Roman" w:hAnsi="Times New Roman" w:cs="Times New Roman"/>
          <w:sz w:val="24"/>
          <w:szCs w:val="24"/>
        </w:rPr>
        <w:t>page 155</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 the literature and incorporated in the GCE workshop were viewed as the most</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successful by the participants?</w:t>
      </w:r>
    </w:p>
    <w:p w:rsidR="005C5175" w:rsidRDefault="005C5175" w:rsidP="009F088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Workshop Strategies</w:t>
      </w:r>
      <w:r w:rsidR="0048013C">
        <w:rPr>
          <w:rFonts w:ascii="Times New Roman" w:hAnsi="Times New Roman" w:cs="Times New Roman"/>
          <w:sz w:val="24"/>
          <w:szCs w:val="24"/>
        </w:rPr>
        <w:t xml:space="preserve"> ……………………………………………………….</w:t>
      </w:r>
      <w:r w:rsidR="0008255E">
        <w:rPr>
          <w:rFonts w:ascii="Times New Roman" w:hAnsi="Times New Roman" w:cs="Times New Roman"/>
          <w:sz w:val="24"/>
          <w:szCs w:val="24"/>
        </w:rPr>
        <w:t>page 156</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Workshop Outcomes</w:t>
      </w:r>
      <w:r w:rsidR="0048013C">
        <w:rPr>
          <w:rFonts w:ascii="Times New Roman" w:hAnsi="Times New Roman" w:cs="Times New Roman"/>
          <w:sz w:val="24"/>
          <w:szCs w:val="24"/>
        </w:rPr>
        <w:t xml:space="preserve"> ……………………………………………………….</w:t>
      </w:r>
      <w:r w:rsidR="0008255E">
        <w:rPr>
          <w:rFonts w:ascii="Times New Roman" w:hAnsi="Times New Roman" w:cs="Times New Roman"/>
          <w:sz w:val="24"/>
          <w:szCs w:val="24"/>
        </w:rPr>
        <w:t>page 164</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Chapter Summary</w:t>
      </w:r>
      <w:r w:rsidR="0048013C">
        <w:rPr>
          <w:rFonts w:ascii="Times New Roman" w:hAnsi="Times New Roman" w:cs="Times New Roman"/>
          <w:sz w:val="24"/>
          <w:szCs w:val="24"/>
        </w:rPr>
        <w:t xml:space="preserve"> …………………………………………………………………..</w:t>
      </w:r>
      <w:r w:rsidR="00B3509F">
        <w:rPr>
          <w:rFonts w:ascii="Times New Roman" w:hAnsi="Times New Roman" w:cs="Times New Roman"/>
          <w:sz w:val="24"/>
          <w:szCs w:val="24"/>
        </w:rPr>
        <w:t>page 168</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CHAPTER 6:  DISCUSSION</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Introduction</w:t>
      </w:r>
      <w:r w:rsidR="00B608EC">
        <w:rPr>
          <w:rFonts w:ascii="Times New Roman" w:hAnsi="Times New Roman" w:cs="Times New Roman"/>
          <w:sz w:val="24"/>
          <w:szCs w:val="24"/>
        </w:rPr>
        <w:t xml:space="preserve"> ………………………………………………………………………..</w:t>
      </w:r>
      <w:r w:rsidR="00EF38B9">
        <w:rPr>
          <w:rFonts w:ascii="Times New Roman" w:hAnsi="Times New Roman" w:cs="Times New Roman"/>
          <w:sz w:val="24"/>
          <w:szCs w:val="24"/>
        </w:rPr>
        <w:t>page 170</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Conclusions</w:t>
      </w:r>
      <w:r w:rsidR="00B608EC">
        <w:rPr>
          <w:rFonts w:ascii="Times New Roman" w:hAnsi="Times New Roman" w:cs="Times New Roman"/>
          <w:sz w:val="24"/>
          <w:szCs w:val="24"/>
        </w:rPr>
        <w:t xml:space="preserve"> ………………………………………………………………………..</w:t>
      </w:r>
      <w:r w:rsidR="00EF38B9">
        <w:rPr>
          <w:rFonts w:ascii="Times New Roman" w:hAnsi="Times New Roman" w:cs="Times New Roman"/>
          <w:sz w:val="24"/>
          <w:szCs w:val="24"/>
        </w:rPr>
        <w:t>page 172</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Implications for Educators</w:t>
      </w:r>
      <w:r w:rsidR="00B608EC">
        <w:rPr>
          <w:rFonts w:ascii="Times New Roman" w:hAnsi="Times New Roman" w:cs="Times New Roman"/>
          <w:sz w:val="24"/>
          <w:szCs w:val="24"/>
        </w:rPr>
        <w:t xml:space="preserve"> …………………………………………………………</w:t>
      </w:r>
      <w:r w:rsidR="00EF38B9">
        <w:rPr>
          <w:rFonts w:ascii="Times New Roman" w:hAnsi="Times New Roman" w:cs="Times New Roman"/>
          <w:sz w:val="24"/>
          <w:szCs w:val="24"/>
        </w:rPr>
        <w:t>page 174</w:t>
      </w:r>
      <w:r>
        <w:rPr>
          <w:rFonts w:ascii="Times New Roman" w:hAnsi="Times New Roman" w:cs="Times New Roman"/>
          <w:sz w:val="24"/>
          <w:szCs w:val="24"/>
        </w:rPr>
        <w:t xml:space="preserve"> Recommendations for Future Research</w:t>
      </w:r>
      <w:r w:rsidR="00B608EC">
        <w:rPr>
          <w:rFonts w:ascii="Times New Roman" w:hAnsi="Times New Roman" w:cs="Times New Roman"/>
          <w:sz w:val="24"/>
          <w:szCs w:val="24"/>
        </w:rPr>
        <w:t xml:space="preserve"> ……………………………………………</w:t>
      </w:r>
      <w:r w:rsidR="00EF38B9">
        <w:rPr>
          <w:rFonts w:ascii="Times New Roman" w:hAnsi="Times New Roman" w:cs="Times New Roman"/>
          <w:sz w:val="24"/>
          <w:szCs w:val="24"/>
        </w:rPr>
        <w:t>page 177</w:t>
      </w:r>
    </w:p>
    <w:p w:rsidR="005C5175" w:rsidRDefault="00EF38B9"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Enduring Impact</w:t>
      </w:r>
      <w:r w:rsidR="00B608EC">
        <w:rPr>
          <w:rFonts w:ascii="Times New Roman" w:hAnsi="Times New Roman" w:cs="Times New Roman"/>
          <w:sz w:val="24"/>
          <w:szCs w:val="24"/>
        </w:rPr>
        <w:t xml:space="preserve"> ……………………</w:t>
      </w:r>
      <w:r>
        <w:rPr>
          <w:rFonts w:ascii="Times New Roman" w:hAnsi="Times New Roman" w:cs="Times New Roman"/>
          <w:sz w:val="24"/>
          <w:szCs w:val="24"/>
        </w:rPr>
        <w:t>..</w:t>
      </w:r>
      <w:r w:rsidR="00B608EC">
        <w:rPr>
          <w:rFonts w:ascii="Times New Roman" w:hAnsi="Times New Roman" w:cs="Times New Roman"/>
          <w:sz w:val="24"/>
          <w:szCs w:val="24"/>
        </w:rPr>
        <w:t>…………………………………………….</w:t>
      </w:r>
      <w:r w:rsidR="005C5175">
        <w:rPr>
          <w:rFonts w:ascii="Times New Roman" w:hAnsi="Times New Roman" w:cs="Times New Roman"/>
          <w:sz w:val="24"/>
          <w:szCs w:val="24"/>
        </w:rPr>
        <w:t>page</w:t>
      </w:r>
      <w:r>
        <w:rPr>
          <w:rFonts w:ascii="Times New Roman" w:hAnsi="Times New Roman" w:cs="Times New Roman"/>
          <w:sz w:val="24"/>
          <w:szCs w:val="24"/>
        </w:rPr>
        <w:t xml:space="preserve"> 179</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References </w:t>
      </w:r>
      <w:r w:rsidR="00B608EC">
        <w:rPr>
          <w:rFonts w:ascii="Times New Roman" w:hAnsi="Times New Roman" w:cs="Times New Roman"/>
          <w:sz w:val="24"/>
          <w:szCs w:val="24"/>
        </w:rPr>
        <w:t xml:space="preserve"> …………………………………………………………………………</w:t>
      </w:r>
      <w:r w:rsidR="00EF38B9">
        <w:rPr>
          <w:rFonts w:ascii="Times New Roman" w:hAnsi="Times New Roman" w:cs="Times New Roman"/>
          <w:sz w:val="24"/>
          <w:szCs w:val="24"/>
        </w:rPr>
        <w:t>page 182</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Appendix A:  Letter o</w:t>
      </w:r>
      <w:r w:rsidR="00D029F4">
        <w:rPr>
          <w:rFonts w:ascii="Times New Roman" w:hAnsi="Times New Roman" w:cs="Times New Roman"/>
          <w:sz w:val="24"/>
          <w:szCs w:val="24"/>
        </w:rPr>
        <w:t>f Consent ……………………………………………………</w:t>
      </w:r>
      <w:r w:rsidR="00560E2B">
        <w:rPr>
          <w:rFonts w:ascii="Times New Roman" w:hAnsi="Times New Roman" w:cs="Times New Roman"/>
          <w:sz w:val="24"/>
          <w:szCs w:val="24"/>
        </w:rPr>
        <w:t xml:space="preserve"> page 20</w:t>
      </w:r>
      <w:r w:rsidR="00D52320">
        <w:rPr>
          <w:rFonts w:ascii="Times New Roman" w:hAnsi="Times New Roman" w:cs="Times New Roman"/>
          <w:sz w:val="24"/>
          <w:szCs w:val="24"/>
        </w:rPr>
        <w:t>4</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Appendix B:   IRB C</w:t>
      </w:r>
      <w:r w:rsidR="00D029F4">
        <w:rPr>
          <w:rFonts w:ascii="Times New Roman" w:hAnsi="Times New Roman" w:cs="Times New Roman"/>
          <w:sz w:val="24"/>
          <w:szCs w:val="24"/>
        </w:rPr>
        <w:t>onsent ………………………………………………………</w:t>
      </w:r>
      <w:r w:rsidR="00D52320">
        <w:rPr>
          <w:rFonts w:ascii="Times New Roman" w:hAnsi="Times New Roman" w:cs="Times New Roman"/>
          <w:sz w:val="24"/>
          <w:szCs w:val="24"/>
        </w:rPr>
        <w:t>.. page 206</w:t>
      </w:r>
    </w:p>
    <w:p w:rsidR="005C5175" w:rsidRDefault="00D029F4"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Appendix C:   Workshop Lesson Plan ……………..</w:t>
      </w:r>
      <w:r w:rsidR="005C5175">
        <w:rPr>
          <w:rFonts w:ascii="Times New Roman" w:hAnsi="Times New Roman" w:cs="Times New Roman"/>
          <w:sz w:val="24"/>
          <w:szCs w:val="24"/>
        </w:rPr>
        <w:t>………………………</w:t>
      </w:r>
      <w:r>
        <w:rPr>
          <w:rFonts w:ascii="Times New Roman" w:hAnsi="Times New Roman" w:cs="Times New Roman"/>
          <w:sz w:val="24"/>
          <w:szCs w:val="24"/>
        </w:rPr>
        <w:t>..</w:t>
      </w:r>
      <w:r w:rsidR="005C5175">
        <w:rPr>
          <w:rFonts w:ascii="Times New Roman" w:hAnsi="Times New Roman" w:cs="Times New Roman"/>
          <w:sz w:val="24"/>
          <w:szCs w:val="24"/>
        </w:rPr>
        <w:t>…</w:t>
      </w:r>
      <w:r w:rsidR="003E5CF5">
        <w:rPr>
          <w:rFonts w:ascii="Times New Roman" w:hAnsi="Times New Roman" w:cs="Times New Roman"/>
          <w:sz w:val="24"/>
          <w:szCs w:val="24"/>
        </w:rPr>
        <w:t>.</w:t>
      </w:r>
      <w:r w:rsidR="00D52320">
        <w:rPr>
          <w:rFonts w:ascii="Times New Roman" w:hAnsi="Times New Roman" w:cs="Times New Roman"/>
          <w:sz w:val="24"/>
          <w:szCs w:val="24"/>
        </w:rPr>
        <w:t>.</w:t>
      </w:r>
      <w:r w:rsidR="005C5175">
        <w:rPr>
          <w:rFonts w:ascii="Times New Roman" w:hAnsi="Times New Roman" w:cs="Times New Roman"/>
          <w:sz w:val="24"/>
          <w:szCs w:val="24"/>
        </w:rPr>
        <w:t>...</w:t>
      </w:r>
      <w:r w:rsidR="00D52320">
        <w:rPr>
          <w:rFonts w:ascii="Times New Roman" w:hAnsi="Times New Roman" w:cs="Times New Roman"/>
          <w:sz w:val="24"/>
          <w:szCs w:val="24"/>
        </w:rPr>
        <w:t>. page 207</w:t>
      </w:r>
    </w:p>
    <w:p w:rsidR="000D3CE9" w:rsidRDefault="00B15314"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Appendix D:  Survey</w:t>
      </w:r>
      <w:r w:rsidR="000D3CE9">
        <w:rPr>
          <w:rFonts w:ascii="Times New Roman" w:hAnsi="Times New Roman" w:cs="Times New Roman"/>
          <w:sz w:val="24"/>
          <w:szCs w:val="24"/>
        </w:rPr>
        <w:t xml:space="preserve"> …</w:t>
      </w:r>
      <w:r w:rsidR="00D52320">
        <w:rPr>
          <w:rFonts w:ascii="Times New Roman" w:hAnsi="Times New Roman" w:cs="Times New Roman"/>
          <w:sz w:val="24"/>
          <w:szCs w:val="24"/>
        </w:rPr>
        <w:t>…………………………………………………………….page 209</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Append</w:t>
      </w:r>
      <w:r w:rsidR="000D3CE9">
        <w:rPr>
          <w:rFonts w:ascii="Times New Roman" w:hAnsi="Times New Roman" w:cs="Times New Roman"/>
          <w:sz w:val="24"/>
          <w:szCs w:val="24"/>
        </w:rPr>
        <w:t>ix E</w:t>
      </w:r>
      <w:r w:rsidR="00D029F4">
        <w:rPr>
          <w:rFonts w:ascii="Times New Roman" w:hAnsi="Times New Roman" w:cs="Times New Roman"/>
          <w:sz w:val="24"/>
          <w:szCs w:val="24"/>
        </w:rPr>
        <w:t>:  Reflection Prompts ………………………………………………</w:t>
      </w:r>
      <w:r w:rsidR="00D52320">
        <w:rPr>
          <w:rFonts w:ascii="Times New Roman" w:hAnsi="Times New Roman" w:cs="Times New Roman"/>
          <w:sz w:val="24"/>
          <w:szCs w:val="24"/>
        </w:rPr>
        <w:t>.</w:t>
      </w:r>
      <w:r w:rsidR="00D029F4">
        <w:rPr>
          <w:rFonts w:ascii="Times New Roman" w:hAnsi="Times New Roman" w:cs="Times New Roman"/>
          <w:sz w:val="24"/>
          <w:szCs w:val="24"/>
        </w:rPr>
        <w:t>…</w:t>
      </w:r>
      <w:r w:rsidR="00560E2B">
        <w:rPr>
          <w:rFonts w:ascii="Times New Roman" w:hAnsi="Times New Roman" w:cs="Times New Roman"/>
          <w:sz w:val="24"/>
          <w:szCs w:val="24"/>
        </w:rPr>
        <w:t xml:space="preserve"> page 21</w:t>
      </w:r>
      <w:r w:rsidR="00D52320">
        <w:rPr>
          <w:rFonts w:ascii="Times New Roman" w:hAnsi="Times New Roman" w:cs="Times New Roman"/>
          <w:sz w:val="24"/>
          <w:szCs w:val="24"/>
        </w:rPr>
        <w:t>0</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Ap</w:t>
      </w:r>
      <w:r w:rsidR="000D3CE9">
        <w:rPr>
          <w:rFonts w:ascii="Times New Roman" w:hAnsi="Times New Roman" w:cs="Times New Roman"/>
          <w:sz w:val="24"/>
          <w:szCs w:val="24"/>
        </w:rPr>
        <w:t>pendix F</w:t>
      </w:r>
      <w:r w:rsidR="00D029F4">
        <w:rPr>
          <w:rFonts w:ascii="Times New Roman" w:hAnsi="Times New Roman" w:cs="Times New Roman"/>
          <w:sz w:val="24"/>
          <w:szCs w:val="24"/>
        </w:rPr>
        <w:t>:   Interview Protocol ………………………………………………</w:t>
      </w:r>
      <w:r w:rsidR="00D52320">
        <w:rPr>
          <w:rFonts w:ascii="Times New Roman" w:hAnsi="Times New Roman" w:cs="Times New Roman"/>
          <w:sz w:val="24"/>
          <w:szCs w:val="24"/>
        </w:rPr>
        <w:t>.</w:t>
      </w:r>
      <w:r w:rsidR="00D029F4">
        <w:rPr>
          <w:rFonts w:ascii="Times New Roman" w:hAnsi="Times New Roman" w:cs="Times New Roman"/>
          <w:sz w:val="24"/>
          <w:szCs w:val="24"/>
        </w:rPr>
        <w:t>…</w:t>
      </w:r>
      <w:r w:rsidR="00560E2B">
        <w:rPr>
          <w:rFonts w:ascii="Times New Roman" w:hAnsi="Times New Roman" w:cs="Times New Roman"/>
          <w:sz w:val="24"/>
          <w:szCs w:val="24"/>
        </w:rPr>
        <w:t xml:space="preserve"> page 21</w:t>
      </w:r>
      <w:r w:rsidR="00D52320">
        <w:rPr>
          <w:rFonts w:ascii="Times New Roman" w:hAnsi="Times New Roman" w:cs="Times New Roman"/>
          <w:sz w:val="24"/>
          <w:szCs w:val="24"/>
        </w:rPr>
        <w:t>1</w:t>
      </w:r>
    </w:p>
    <w:p w:rsidR="005C5175" w:rsidRDefault="000D3CE9" w:rsidP="005C517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Appendix G</w:t>
      </w:r>
      <w:r w:rsidR="005C5175">
        <w:rPr>
          <w:rFonts w:ascii="Times New Roman" w:hAnsi="Times New Roman" w:cs="Times New Roman"/>
          <w:sz w:val="24"/>
          <w:szCs w:val="24"/>
        </w:rPr>
        <w:t>:</w:t>
      </w:r>
      <w:r w:rsidR="00D029F4">
        <w:rPr>
          <w:rFonts w:ascii="Times New Roman" w:hAnsi="Times New Roman" w:cs="Times New Roman"/>
          <w:sz w:val="24"/>
          <w:szCs w:val="24"/>
        </w:rPr>
        <w:t xml:space="preserve">  Nobel Women Readers’ Theater Curriculum ………………………</w:t>
      </w:r>
      <w:r w:rsidR="00560E2B">
        <w:rPr>
          <w:rFonts w:ascii="Times New Roman" w:hAnsi="Times New Roman" w:cs="Times New Roman"/>
          <w:sz w:val="24"/>
          <w:szCs w:val="24"/>
        </w:rPr>
        <w:t xml:space="preserve"> page 21</w:t>
      </w:r>
      <w:r w:rsidR="00D52320">
        <w:rPr>
          <w:rFonts w:ascii="Times New Roman" w:hAnsi="Times New Roman" w:cs="Times New Roman"/>
          <w:sz w:val="24"/>
          <w:szCs w:val="24"/>
        </w:rPr>
        <w:t>2</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p>
    <w:p w:rsidR="005C5175" w:rsidRDefault="009F2B98" w:rsidP="009F2B98">
      <w:pPr>
        <w:autoSpaceDE w:val="0"/>
        <w:autoSpaceDN w:val="0"/>
        <w:adjustRightInd w:val="0"/>
        <w:spacing w:after="0" w:line="240" w:lineRule="auto"/>
        <w:rPr>
          <w:rFonts w:ascii="Times New Roman" w:hAnsi="Times New Roman" w:cs="Times New Roman"/>
          <w:sz w:val="24"/>
          <w:szCs w:val="24"/>
        </w:rPr>
        <w:sectPr w:rsidR="005C5175">
          <w:type w:val="continuous"/>
          <w:pgSz w:w="12240" w:h="15840"/>
          <w:pgMar w:top="1440" w:right="1440" w:bottom="1440" w:left="1440" w:header="720" w:footer="720" w:gutter="0"/>
          <w:pgNumType w:fmt="lowerRoman"/>
          <w:cols w:space="720"/>
        </w:sectPr>
      </w:pPr>
      <w:r>
        <w:rPr>
          <w:rFonts w:ascii="Times New Roman" w:hAnsi="Times New Roman" w:cs="Times New Roman"/>
          <w:sz w:val="24"/>
          <w:szCs w:val="24"/>
        </w:rPr>
        <w:t>Author Vita</w:t>
      </w:r>
      <w:r w:rsidR="00D029F4">
        <w:rPr>
          <w:rFonts w:ascii="Times New Roman" w:hAnsi="Times New Roman" w:cs="Times New Roman"/>
          <w:sz w:val="24"/>
          <w:szCs w:val="24"/>
        </w:rPr>
        <w:t xml:space="preserve"> …………………………………………………………………</w:t>
      </w:r>
      <w:r w:rsidR="00D52320">
        <w:rPr>
          <w:rFonts w:ascii="Times New Roman" w:hAnsi="Times New Roman" w:cs="Times New Roman"/>
          <w:sz w:val="24"/>
          <w:szCs w:val="24"/>
        </w:rPr>
        <w:t>..</w:t>
      </w:r>
      <w:r w:rsidR="00D029F4">
        <w:rPr>
          <w:rFonts w:ascii="Times New Roman" w:hAnsi="Times New Roman" w:cs="Times New Roman"/>
          <w:sz w:val="24"/>
          <w:szCs w:val="24"/>
        </w:rPr>
        <w:t xml:space="preserve">……. page </w:t>
      </w:r>
      <w:r w:rsidR="003E5CF5">
        <w:rPr>
          <w:rFonts w:ascii="Times New Roman" w:hAnsi="Times New Roman" w:cs="Times New Roman"/>
          <w:sz w:val="24"/>
          <w:szCs w:val="24"/>
        </w:rPr>
        <w:t>2</w:t>
      </w:r>
      <w:r w:rsidR="00D52320">
        <w:rPr>
          <w:rFonts w:ascii="Times New Roman" w:hAnsi="Times New Roman" w:cs="Times New Roman"/>
          <w:sz w:val="24"/>
          <w:szCs w:val="24"/>
        </w:rPr>
        <w:t>64</w:t>
      </w:r>
    </w:p>
    <w:p w:rsidR="005C5175" w:rsidRDefault="005C5175" w:rsidP="007C475A">
      <w:pPr>
        <w:pStyle w:val="NoSpacing"/>
        <w:jc w:val="center"/>
        <w:rPr>
          <w:rFonts w:ascii="Times New Roman" w:hAnsi="Times New Roman" w:cs="Times New Roman"/>
          <w:b/>
          <w:sz w:val="24"/>
          <w:szCs w:val="24"/>
        </w:rPr>
      </w:pPr>
      <w:r>
        <w:rPr>
          <w:rFonts w:ascii="Times New Roman" w:hAnsi="Times New Roman" w:cs="Times New Roman"/>
          <w:b/>
          <w:sz w:val="24"/>
          <w:szCs w:val="24"/>
        </w:rPr>
        <w:lastRenderedPageBreak/>
        <w:t>LIST OF TABLES</w:t>
      </w:r>
    </w:p>
    <w:p w:rsidR="005C5175" w:rsidRDefault="005C5175" w:rsidP="005C5175">
      <w:pPr>
        <w:autoSpaceDE w:val="0"/>
        <w:autoSpaceDN w:val="0"/>
        <w:adjustRightInd w:val="0"/>
        <w:spacing w:after="0" w:line="240" w:lineRule="auto"/>
        <w:rPr>
          <w:rFonts w:ascii="Times New Roman" w:hAnsi="Times New Roman" w:cs="Times New Roman"/>
          <w:sz w:val="24"/>
          <w:szCs w:val="24"/>
        </w:rPr>
      </w:pP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Table 1: </w:t>
      </w:r>
      <w:r w:rsidR="007C475A">
        <w:rPr>
          <w:rFonts w:ascii="Times New Roman" w:hAnsi="Times New Roman" w:cs="Times New Roman"/>
          <w:sz w:val="24"/>
          <w:szCs w:val="24"/>
        </w:rPr>
        <w:t xml:space="preserve"> </w:t>
      </w:r>
      <w:r>
        <w:rPr>
          <w:rFonts w:ascii="Times New Roman" w:hAnsi="Times New Roman" w:cs="Times New Roman"/>
          <w:sz w:val="24"/>
          <w:szCs w:val="24"/>
        </w:rPr>
        <w:t>Development of Theory in Global Education…………….......</w:t>
      </w:r>
      <w:r w:rsidR="00903110">
        <w:rPr>
          <w:rFonts w:ascii="Times New Roman" w:hAnsi="Times New Roman" w:cs="Times New Roman"/>
          <w:sz w:val="24"/>
          <w:szCs w:val="24"/>
        </w:rPr>
        <w:t>........................ page 40</w:t>
      </w: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Table 2:  Characteristics of a global citizen ...........................................</w:t>
      </w:r>
      <w:r w:rsidR="00903110">
        <w:rPr>
          <w:rFonts w:ascii="Times New Roman" w:hAnsi="Times New Roman" w:cs="Times New Roman"/>
          <w:sz w:val="24"/>
          <w:szCs w:val="24"/>
        </w:rPr>
        <w:t>................</w:t>
      </w:r>
      <w:r w:rsidR="007C475A">
        <w:rPr>
          <w:rFonts w:ascii="Times New Roman" w:hAnsi="Times New Roman" w:cs="Times New Roman"/>
          <w:sz w:val="24"/>
          <w:szCs w:val="24"/>
        </w:rPr>
        <w:t>.</w:t>
      </w:r>
      <w:r w:rsidR="00903110">
        <w:rPr>
          <w:rFonts w:ascii="Times New Roman" w:hAnsi="Times New Roman" w:cs="Times New Roman"/>
          <w:sz w:val="24"/>
          <w:szCs w:val="24"/>
        </w:rPr>
        <w:t>........ page 46</w:t>
      </w: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Table 3.  Workshop Design …...............................................................</w:t>
      </w:r>
      <w:r w:rsidR="00903110">
        <w:rPr>
          <w:rFonts w:ascii="Times New Roman" w:hAnsi="Times New Roman" w:cs="Times New Roman"/>
          <w:sz w:val="24"/>
          <w:szCs w:val="24"/>
        </w:rPr>
        <w:t>.............</w:t>
      </w:r>
      <w:r w:rsidR="007C475A">
        <w:rPr>
          <w:rFonts w:ascii="Times New Roman" w:hAnsi="Times New Roman" w:cs="Times New Roman"/>
          <w:sz w:val="24"/>
          <w:szCs w:val="24"/>
        </w:rPr>
        <w:t>.</w:t>
      </w:r>
      <w:r w:rsidR="00903110">
        <w:rPr>
          <w:rFonts w:ascii="Times New Roman" w:hAnsi="Times New Roman" w:cs="Times New Roman"/>
          <w:sz w:val="24"/>
          <w:szCs w:val="24"/>
        </w:rPr>
        <w:t>.....</w:t>
      </w:r>
      <w:r w:rsidR="007C475A">
        <w:rPr>
          <w:rFonts w:ascii="Times New Roman" w:hAnsi="Times New Roman" w:cs="Times New Roman"/>
          <w:sz w:val="24"/>
          <w:szCs w:val="24"/>
        </w:rPr>
        <w:t>.</w:t>
      </w:r>
      <w:r w:rsidR="00903110">
        <w:rPr>
          <w:rFonts w:ascii="Times New Roman" w:hAnsi="Times New Roman" w:cs="Times New Roman"/>
          <w:sz w:val="24"/>
          <w:szCs w:val="24"/>
        </w:rPr>
        <w:t>...... page 59</w:t>
      </w: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Table 4.  Curricular Topics for Global Ped</w:t>
      </w:r>
      <w:r w:rsidR="00903110">
        <w:rPr>
          <w:rFonts w:ascii="Times New Roman" w:hAnsi="Times New Roman" w:cs="Times New Roman"/>
          <w:sz w:val="24"/>
          <w:szCs w:val="24"/>
        </w:rPr>
        <w:t>agogy ………………..……………</w:t>
      </w:r>
      <w:r w:rsidR="007C475A">
        <w:rPr>
          <w:rFonts w:ascii="Times New Roman" w:hAnsi="Times New Roman" w:cs="Times New Roman"/>
          <w:sz w:val="24"/>
          <w:szCs w:val="24"/>
        </w:rPr>
        <w:t>..</w:t>
      </w:r>
      <w:r w:rsidR="00903110">
        <w:rPr>
          <w:rFonts w:ascii="Times New Roman" w:hAnsi="Times New Roman" w:cs="Times New Roman"/>
          <w:sz w:val="24"/>
          <w:szCs w:val="24"/>
        </w:rPr>
        <w:t>….….. page 65</w:t>
      </w: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Table 5.  Women Who Won the Nobel Peace</w:t>
      </w:r>
      <w:r w:rsidR="00903110">
        <w:rPr>
          <w:rFonts w:ascii="Times New Roman" w:hAnsi="Times New Roman" w:cs="Times New Roman"/>
          <w:sz w:val="24"/>
          <w:szCs w:val="24"/>
        </w:rPr>
        <w:t xml:space="preserve"> Prize …………………...………</w:t>
      </w:r>
      <w:r w:rsidR="007C475A">
        <w:rPr>
          <w:rFonts w:ascii="Times New Roman" w:hAnsi="Times New Roman" w:cs="Times New Roman"/>
          <w:sz w:val="24"/>
          <w:szCs w:val="24"/>
        </w:rPr>
        <w:t>..</w:t>
      </w:r>
      <w:r w:rsidR="00903110">
        <w:rPr>
          <w:rFonts w:ascii="Times New Roman" w:hAnsi="Times New Roman" w:cs="Times New Roman"/>
          <w:sz w:val="24"/>
          <w:szCs w:val="24"/>
        </w:rPr>
        <w:t>…….. page 76</w:t>
      </w: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Table 6.  Nobel Women Curriculum and Oxf</w:t>
      </w:r>
      <w:r w:rsidR="00903110">
        <w:rPr>
          <w:rFonts w:ascii="Times New Roman" w:hAnsi="Times New Roman" w:cs="Times New Roman"/>
          <w:sz w:val="24"/>
          <w:szCs w:val="24"/>
        </w:rPr>
        <w:t>am Components …………………</w:t>
      </w:r>
      <w:r w:rsidR="007C475A">
        <w:rPr>
          <w:rFonts w:ascii="Times New Roman" w:hAnsi="Times New Roman" w:cs="Times New Roman"/>
          <w:sz w:val="24"/>
          <w:szCs w:val="24"/>
        </w:rPr>
        <w:t>.</w:t>
      </w:r>
      <w:r w:rsidR="00903110">
        <w:rPr>
          <w:rFonts w:ascii="Times New Roman" w:hAnsi="Times New Roman" w:cs="Times New Roman"/>
          <w:sz w:val="24"/>
          <w:szCs w:val="24"/>
        </w:rPr>
        <w:t>……. page 92</w:t>
      </w: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Table 7:  Participant Information ……</w:t>
      </w:r>
      <w:r w:rsidR="00903110">
        <w:rPr>
          <w:rFonts w:ascii="Times New Roman" w:hAnsi="Times New Roman" w:cs="Times New Roman"/>
          <w:sz w:val="24"/>
          <w:szCs w:val="24"/>
        </w:rPr>
        <w:t>….…………………………………...……</w:t>
      </w:r>
      <w:r w:rsidR="007C475A">
        <w:rPr>
          <w:rFonts w:ascii="Times New Roman" w:hAnsi="Times New Roman" w:cs="Times New Roman"/>
          <w:sz w:val="24"/>
          <w:szCs w:val="24"/>
        </w:rPr>
        <w:t>.</w:t>
      </w:r>
      <w:r w:rsidR="00903110">
        <w:rPr>
          <w:rFonts w:ascii="Times New Roman" w:hAnsi="Times New Roman" w:cs="Times New Roman"/>
          <w:sz w:val="24"/>
          <w:szCs w:val="24"/>
        </w:rPr>
        <w:t>..… page 102</w:t>
      </w: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Table 8:  Research Questions and Data So</w:t>
      </w:r>
      <w:r w:rsidR="00903110">
        <w:rPr>
          <w:rFonts w:ascii="Times New Roman" w:hAnsi="Times New Roman" w:cs="Times New Roman"/>
          <w:sz w:val="24"/>
          <w:szCs w:val="24"/>
        </w:rPr>
        <w:t>urces …………………….…………….</w:t>
      </w:r>
      <w:r w:rsidR="007C475A">
        <w:rPr>
          <w:rFonts w:ascii="Times New Roman" w:hAnsi="Times New Roman" w:cs="Times New Roman"/>
          <w:sz w:val="24"/>
          <w:szCs w:val="24"/>
        </w:rPr>
        <w:t>.</w:t>
      </w:r>
      <w:r w:rsidR="00CD5B54">
        <w:rPr>
          <w:rFonts w:ascii="Times New Roman" w:hAnsi="Times New Roman" w:cs="Times New Roman"/>
          <w:sz w:val="24"/>
          <w:szCs w:val="24"/>
        </w:rPr>
        <w:t>.… page 110</w:t>
      </w: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Table 9:  The Eight Emergent Themes from </w:t>
      </w:r>
      <w:r w:rsidR="00903110">
        <w:rPr>
          <w:rFonts w:ascii="Times New Roman" w:hAnsi="Times New Roman" w:cs="Times New Roman"/>
          <w:sz w:val="24"/>
          <w:szCs w:val="24"/>
        </w:rPr>
        <w:t>the Data …………….………………</w:t>
      </w:r>
      <w:r w:rsidR="007C475A">
        <w:rPr>
          <w:rFonts w:ascii="Times New Roman" w:hAnsi="Times New Roman" w:cs="Times New Roman"/>
          <w:sz w:val="24"/>
          <w:szCs w:val="24"/>
        </w:rPr>
        <w:t>..</w:t>
      </w:r>
      <w:r w:rsidR="00903110">
        <w:rPr>
          <w:rFonts w:ascii="Times New Roman" w:hAnsi="Times New Roman" w:cs="Times New Roman"/>
          <w:sz w:val="24"/>
          <w:szCs w:val="24"/>
        </w:rPr>
        <w:t>…. page 122</w:t>
      </w:r>
    </w:p>
    <w:p w:rsidR="005C5175" w:rsidRPr="00767961" w:rsidRDefault="007C475A" w:rsidP="00767961">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Table 10: </w:t>
      </w:r>
      <w:r w:rsidR="005C5175">
        <w:rPr>
          <w:rFonts w:ascii="Times New Roman" w:hAnsi="Times New Roman" w:cs="Times New Roman"/>
          <w:sz w:val="24"/>
          <w:szCs w:val="24"/>
        </w:rPr>
        <w:t xml:space="preserve">Most Important CGE Components Stated </w:t>
      </w:r>
      <w:r w:rsidR="00903110">
        <w:rPr>
          <w:rFonts w:ascii="Times New Roman" w:hAnsi="Times New Roman" w:cs="Times New Roman"/>
          <w:sz w:val="24"/>
          <w:szCs w:val="24"/>
        </w:rPr>
        <w:t>by Participants ………………</w:t>
      </w:r>
      <w:r>
        <w:rPr>
          <w:rFonts w:ascii="Times New Roman" w:hAnsi="Times New Roman" w:cs="Times New Roman"/>
          <w:sz w:val="24"/>
          <w:szCs w:val="24"/>
        </w:rPr>
        <w:t>…</w:t>
      </w:r>
      <w:r w:rsidR="00903110">
        <w:rPr>
          <w:rFonts w:ascii="Times New Roman" w:hAnsi="Times New Roman" w:cs="Times New Roman"/>
          <w:sz w:val="24"/>
          <w:szCs w:val="24"/>
        </w:rPr>
        <w:t>. page 129</w:t>
      </w:r>
      <w:r w:rsidR="005C5175">
        <w:rPr>
          <w:rFonts w:ascii="Times New Roman" w:hAnsi="Times New Roman" w:cs="Times New Roman"/>
          <w:sz w:val="24"/>
          <w:szCs w:val="24"/>
        </w:rPr>
        <w:t xml:space="preserve"> </w:t>
      </w: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767961" w:rsidRDefault="00767961" w:rsidP="00767961">
      <w:pPr>
        <w:autoSpaceDE w:val="0"/>
        <w:autoSpaceDN w:val="0"/>
        <w:adjustRightInd w:val="0"/>
        <w:spacing w:after="0" w:line="480" w:lineRule="auto"/>
        <w:jc w:val="center"/>
        <w:rPr>
          <w:rFonts w:ascii="Times New Roman" w:hAnsi="Times New Roman" w:cs="Times New Roman"/>
          <w:b/>
          <w:sz w:val="24"/>
          <w:szCs w:val="24"/>
        </w:rPr>
      </w:pPr>
    </w:p>
    <w:p w:rsidR="00767961" w:rsidRDefault="00767961" w:rsidP="00767961">
      <w:pPr>
        <w:autoSpaceDE w:val="0"/>
        <w:autoSpaceDN w:val="0"/>
        <w:adjustRightInd w:val="0"/>
        <w:spacing w:after="0" w:line="480" w:lineRule="auto"/>
        <w:jc w:val="center"/>
        <w:rPr>
          <w:rFonts w:ascii="Times New Roman" w:hAnsi="Times New Roman" w:cs="Times New Roman"/>
          <w:b/>
          <w:sz w:val="24"/>
          <w:szCs w:val="24"/>
        </w:rPr>
      </w:pPr>
    </w:p>
    <w:p w:rsidR="00767961" w:rsidRDefault="00767961" w:rsidP="00767961">
      <w:pPr>
        <w:autoSpaceDE w:val="0"/>
        <w:autoSpaceDN w:val="0"/>
        <w:adjustRightInd w:val="0"/>
        <w:spacing w:after="0" w:line="480" w:lineRule="auto"/>
        <w:jc w:val="center"/>
        <w:rPr>
          <w:rFonts w:ascii="Times New Roman" w:hAnsi="Times New Roman" w:cs="Times New Roman"/>
          <w:b/>
          <w:sz w:val="24"/>
          <w:szCs w:val="24"/>
        </w:rPr>
      </w:pPr>
    </w:p>
    <w:p w:rsidR="00767961" w:rsidRDefault="00767961" w:rsidP="00767961">
      <w:pPr>
        <w:autoSpaceDE w:val="0"/>
        <w:autoSpaceDN w:val="0"/>
        <w:adjustRightInd w:val="0"/>
        <w:spacing w:after="0" w:line="480" w:lineRule="auto"/>
        <w:jc w:val="center"/>
        <w:rPr>
          <w:rFonts w:ascii="Times New Roman" w:hAnsi="Times New Roman" w:cs="Times New Roman"/>
          <w:b/>
          <w:sz w:val="24"/>
          <w:szCs w:val="24"/>
        </w:rPr>
      </w:pPr>
    </w:p>
    <w:p w:rsidR="00767961" w:rsidRDefault="00767961" w:rsidP="00767961">
      <w:pPr>
        <w:autoSpaceDE w:val="0"/>
        <w:autoSpaceDN w:val="0"/>
        <w:adjustRightInd w:val="0"/>
        <w:spacing w:after="0" w:line="480" w:lineRule="auto"/>
        <w:jc w:val="center"/>
        <w:rPr>
          <w:rFonts w:ascii="Times New Roman" w:hAnsi="Times New Roman" w:cs="Times New Roman"/>
          <w:b/>
          <w:sz w:val="24"/>
          <w:szCs w:val="24"/>
        </w:rPr>
      </w:pPr>
    </w:p>
    <w:p w:rsidR="00767961" w:rsidRDefault="00767961" w:rsidP="00767961">
      <w:pPr>
        <w:autoSpaceDE w:val="0"/>
        <w:autoSpaceDN w:val="0"/>
        <w:adjustRightInd w:val="0"/>
        <w:spacing w:after="0" w:line="480" w:lineRule="auto"/>
        <w:jc w:val="center"/>
        <w:rPr>
          <w:rFonts w:ascii="Times New Roman" w:hAnsi="Times New Roman" w:cs="Times New Roman"/>
          <w:b/>
          <w:sz w:val="24"/>
          <w:szCs w:val="24"/>
        </w:rPr>
      </w:pPr>
    </w:p>
    <w:p w:rsidR="00767961" w:rsidRDefault="00767961" w:rsidP="00767961">
      <w:pPr>
        <w:autoSpaceDE w:val="0"/>
        <w:autoSpaceDN w:val="0"/>
        <w:adjustRightInd w:val="0"/>
        <w:spacing w:after="0" w:line="480" w:lineRule="auto"/>
        <w:jc w:val="center"/>
        <w:rPr>
          <w:rFonts w:ascii="Times New Roman" w:hAnsi="Times New Roman" w:cs="Times New Roman"/>
          <w:b/>
          <w:sz w:val="24"/>
          <w:szCs w:val="24"/>
        </w:rPr>
      </w:pPr>
    </w:p>
    <w:p w:rsidR="00767961" w:rsidRDefault="00767961" w:rsidP="00767961">
      <w:pPr>
        <w:autoSpaceDE w:val="0"/>
        <w:autoSpaceDN w:val="0"/>
        <w:adjustRightInd w:val="0"/>
        <w:spacing w:after="0" w:line="480" w:lineRule="auto"/>
        <w:jc w:val="center"/>
        <w:rPr>
          <w:rFonts w:ascii="Times New Roman" w:hAnsi="Times New Roman" w:cs="Times New Roman"/>
          <w:b/>
          <w:sz w:val="24"/>
          <w:szCs w:val="24"/>
        </w:rPr>
      </w:pPr>
    </w:p>
    <w:p w:rsidR="00767961" w:rsidRDefault="00767961" w:rsidP="00767961">
      <w:pPr>
        <w:autoSpaceDE w:val="0"/>
        <w:autoSpaceDN w:val="0"/>
        <w:adjustRightInd w:val="0"/>
        <w:spacing w:after="0" w:line="480" w:lineRule="auto"/>
        <w:jc w:val="center"/>
        <w:rPr>
          <w:rFonts w:ascii="Times New Roman" w:hAnsi="Times New Roman" w:cs="Times New Roman"/>
          <w:b/>
          <w:sz w:val="24"/>
          <w:szCs w:val="24"/>
        </w:rPr>
      </w:pPr>
    </w:p>
    <w:p w:rsidR="00C03505" w:rsidRDefault="00C03505" w:rsidP="00E90B99">
      <w:pPr>
        <w:autoSpaceDE w:val="0"/>
        <w:autoSpaceDN w:val="0"/>
        <w:adjustRightInd w:val="0"/>
        <w:spacing w:after="0" w:line="480" w:lineRule="auto"/>
        <w:rPr>
          <w:rFonts w:ascii="Times New Roman" w:hAnsi="Times New Roman" w:cs="Times New Roman"/>
          <w:b/>
          <w:sz w:val="24"/>
          <w:szCs w:val="24"/>
        </w:rPr>
      </w:pPr>
    </w:p>
    <w:p w:rsidR="005C5175" w:rsidRDefault="005C5175" w:rsidP="00767961">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LIST OF FIGURES</w:t>
      </w: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Figure 1.  Inter-related factors of globalization and the we</w:t>
      </w:r>
      <w:r w:rsidR="00903110">
        <w:rPr>
          <w:rFonts w:ascii="Times New Roman" w:hAnsi="Times New Roman" w:cs="Times New Roman"/>
          <w:sz w:val="24"/>
          <w:szCs w:val="24"/>
        </w:rPr>
        <w:t>b of relationships …….….. page 3</w:t>
      </w: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Figure 2.  Theoretical frameworks of Cosmopolitanism, Social Justice, and </w:t>
      </w:r>
    </w:p>
    <w:p w:rsidR="005C5175" w:rsidRDefault="009B1199" w:rsidP="005C5175">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5C5175">
        <w:rPr>
          <w:rFonts w:ascii="Times New Roman" w:hAnsi="Times New Roman" w:cs="Times New Roman"/>
          <w:sz w:val="24"/>
          <w:szCs w:val="24"/>
        </w:rPr>
        <w:t>Global Citizenship Educatio</w:t>
      </w:r>
      <w:r>
        <w:rPr>
          <w:rFonts w:ascii="Times New Roman" w:hAnsi="Times New Roman" w:cs="Times New Roman"/>
          <w:sz w:val="24"/>
          <w:szCs w:val="24"/>
        </w:rPr>
        <w:t>n .……………………………</w:t>
      </w:r>
      <w:r w:rsidR="00903110">
        <w:rPr>
          <w:rFonts w:ascii="Times New Roman" w:hAnsi="Times New Roman" w:cs="Times New Roman"/>
          <w:sz w:val="24"/>
          <w:szCs w:val="24"/>
        </w:rPr>
        <w:t>……………...… page 9</w:t>
      </w: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Figure 3.  Cosmopolitan Model of Identification</w:t>
      </w:r>
      <w:r w:rsidR="00CF09C7">
        <w:rPr>
          <w:rFonts w:ascii="Times New Roman" w:hAnsi="Times New Roman" w:cs="Times New Roman"/>
          <w:sz w:val="24"/>
          <w:szCs w:val="24"/>
        </w:rPr>
        <w:t xml:space="preserve"> and Loyalty ………………..……… page 15</w:t>
      </w: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Figure 4.  Outline of topics in Chapte</w:t>
      </w:r>
      <w:r w:rsidR="00CF09C7">
        <w:rPr>
          <w:rFonts w:ascii="Times New Roman" w:hAnsi="Times New Roman" w:cs="Times New Roman"/>
          <w:sz w:val="24"/>
          <w:szCs w:val="24"/>
        </w:rPr>
        <w:t>r 2………….…………….…………………….. page 24</w:t>
      </w: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Figure 5.  Expanding Communities Curricul</w:t>
      </w:r>
      <w:r w:rsidR="00903110">
        <w:rPr>
          <w:rFonts w:ascii="Times New Roman" w:hAnsi="Times New Roman" w:cs="Times New Roman"/>
          <w:sz w:val="24"/>
          <w:szCs w:val="24"/>
        </w:rPr>
        <w:t>um Model ………………..…………….. page 35</w:t>
      </w: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Figure 6.  Oxfam (2006) components of global citiz</w:t>
      </w:r>
      <w:r w:rsidR="00903110">
        <w:rPr>
          <w:rFonts w:ascii="Times New Roman" w:hAnsi="Times New Roman" w:cs="Times New Roman"/>
          <w:sz w:val="24"/>
          <w:szCs w:val="24"/>
        </w:rPr>
        <w:t>enship education ….…………….page 50</w:t>
      </w: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Figure 7.  Components of Teacher Training Pro</w:t>
      </w:r>
      <w:r w:rsidR="00903110">
        <w:rPr>
          <w:rFonts w:ascii="Times New Roman" w:hAnsi="Times New Roman" w:cs="Times New Roman"/>
          <w:sz w:val="24"/>
          <w:szCs w:val="24"/>
        </w:rPr>
        <w:t>grams in GE …………………..……. page 55</w:t>
      </w: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Figure 8.  Prior Knowledge of GCE ………………………………</w:t>
      </w:r>
      <w:r w:rsidR="00903110">
        <w:rPr>
          <w:rFonts w:ascii="Times New Roman" w:hAnsi="Times New Roman" w:cs="Times New Roman"/>
          <w:sz w:val="24"/>
          <w:szCs w:val="24"/>
        </w:rPr>
        <w:t>…..……………… page 124</w:t>
      </w:r>
    </w:p>
    <w:p w:rsidR="005C5175" w:rsidRDefault="005C5175"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Figure 9.  The Importance of Learning About </w:t>
      </w:r>
      <w:r w:rsidR="00903110">
        <w:rPr>
          <w:rFonts w:ascii="Times New Roman" w:hAnsi="Times New Roman" w:cs="Times New Roman"/>
          <w:sz w:val="24"/>
          <w:szCs w:val="24"/>
        </w:rPr>
        <w:t>GCE Topics ……………………..…… page 126</w:t>
      </w:r>
    </w:p>
    <w:p w:rsidR="005C5175" w:rsidRDefault="009B1199"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Figure 10. </w:t>
      </w:r>
      <w:r w:rsidR="005C5175">
        <w:rPr>
          <w:rFonts w:ascii="Times New Roman" w:hAnsi="Times New Roman" w:cs="Times New Roman"/>
          <w:sz w:val="24"/>
          <w:szCs w:val="24"/>
        </w:rPr>
        <w:t xml:space="preserve">Questions 4, 8, and </w:t>
      </w:r>
      <w:r w:rsidR="00903110">
        <w:rPr>
          <w:rFonts w:ascii="Times New Roman" w:hAnsi="Times New Roman" w:cs="Times New Roman"/>
          <w:sz w:val="24"/>
          <w:szCs w:val="24"/>
        </w:rPr>
        <w:t>15 ……………………………………….……</w:t>
      </w:r>
      <w:r w:rsidR="00485181">
        <w:rPr>
          <w:rFonts w:ascii="Times New Roman" w:hAnsi="Times New Roman" w:cs="Times New Roman"/>
          <w:sz w:val="24"/>
          <w:szCs w:val="24"/>
        </w:rPr>
        <w:t>.</w:t>
      </w:r>
      <w:r w:rsidR="00903110">
        <w:rPr>
          <w:rFonts w:ascii="Times New Roman" w:hAnsi="Times New Roman" w:cs="Times New Roman"/>
          <w:sz w:val="24"/>
          <w:szCs w:val="24"/>
        </w:rPr>
        <w:t>……… page 127</w:t>
      </w:r>
    </w:p>
    <w:p w:rsidR="005C5175" w:rsidRDefault="009B1199"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Figure 11.</w:t>
      </w:r>
      <w:r w:rsidR="005C5175">
        <w:rPr>
          <w:rFonts w:ascii="Times New Roman" w:hAnsi="Times New Roman" w:cs="Times New Roman"/>
          <w:sz w:val="24"/>
          <w:szCs w:val="24"/>
        </w:rPr>
        <w:t xml:space="preserve"> Responses to Drama Survey Qu</w:t>
      </w:r>
      <w:r w:rsidR="00903110">
        <w:rPr>
          <w:rFonts w:ascii="Times New Roman" w:hAnsi="Times New Roman" w:cs="Times New Roman"/>
          <w:sz w:val="24"/>
          <w:szCs w:val="24"/>
        </w:rPr>
        <w:t>estions ………………………………</w:t>
      </w:r>
      <w:r w:rsidR="00485181">
        <w:rPr>
          <w:rFonts w:ascii="Times New Roman" w:hAnsi="Times New Roman" w:cs="Times New Roman"/>
          <w:sz w:val="24"/>
          <w:szCs w:val="24"/>
        </w:rPr>
        <w:t>.</w:t>
      </w:r>
      <w:r w:rsidR="00903110">
        <w:rPr>
          <w:rFonts w:ascii="Times New Roman" w:hAnsi="Times New Roman" w:cs="Times New Roman"/>
          <w:sz w:val="24"/>
          <w:szCs w:val="24"/>
        </w:rPr>
        <w:t>….. page 137</w:t>
      </w:r>
    </w:p>
    <w:p w:rsidR="005C5175" w:rsidRDefault="009B1199"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Figure 12. </w:t>
      </w:r>
      <w:r w:rsidR="005C5175">
        <w:rPr>
          <w:rFonts w:ascii="Times New Roman" w:hAnsi="Times New Roman" w:cs="Times New Roman"/>
          <w:sz w:val="24"/>
          <w:szCs w:val="24"/>
        </w:rPr>
        <w:t>Responses to Nobel Women Surve</w:t>
      </w:r>
      <w:r w:rsidR="00903110">
        <w:rPr>
          <w:rFonts w:ascii="Times New Roman" w:hAnsi="Times New Roman" w:cs="Times New Roman"/>
          <w:sz w:val="24"/>
          <w:szCs w:val="24"/>
        </w:rPr>
        <w:t>y Questions ………………………</w:t>
      </w:r>
      <w:r w:rsidR="00485181">
        <w:rPr>
          <w:rFonts w:ascii="Times New Roman" w:hAnsi="Times New Roman" w:cs="Times New Roman"/>
          <w:sz w:val="24"/>
          <w:szCs w:val="24"/>
        </w:rPr>
        <w:t>.</w:t>
      </w:r>
      <w:r w:rsidR="00903110">
        <w:rPr>
          <w:rFonts w:ascii="Times New Roman" w:hAnsi="Times New Roman" w:cs="Times New Roman"/>
          <w:sz w:val="24"/>
          <w:szCs w:val="24"/>
        </w:rPr>
        <w:t>…. page 146</w:t>
      </w:r>
    </w:p>
    <w:p w:rsidR="005C5175" w:rsidRDefault="009B1199" w:rsidP="005C517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Figure 13. </w:t>
      </w:r>
      <w:r w:rsidR="005C5175">
        <w:rPr>
          <w:rFonts w:ascii="Times New Roman" w:hAnsi="Times New Roman" w:cs="Times New Roman"/>
          <w:sz w:val="24"/>
          <w:szCs w:val="24"/>
        </w:rPr>
        <w:t>Can We Make a Difference?</w:t>
      </w:r>
      <w:r w:rsidR="00903110">
        <w:rPr>
          <w:rFonts w:ascii="Times New Roman" w:hAnsi="Times New Roman" w:cs="Times New Roman"/>
          <w:sz w:val="24"/>
          <w:szCs w:val="24"/>
        </w:rPr>
        <w:t xml:space="preserve">  …….……………………………..……</w:t>
      </w:r>
      <w:r w:rsidR="00485181">
        <w:rPr>
          <w:rFonts w:ascii="Times New Roman" w:hAnsi="Times New Roman" w:cs="Times New Roman"/>
          <w:sz w:val="24"/>
          <w:szCs w:val="24"/>
        </w:rPr>
        <w:t>.</w:t>
      </w:r>
      <w:r w:rsidR="00CF09C7">
        <w:rPr>
          <w:rFonts w:ascii="Times New Roman" w:hAnsi="Times New Roman" w:cs="Times New Roman"/>
          <w:sz w:val="24"/>
          <w:szCs w:val="24"/>
        </w:rPr>
        <w:t>….. page 165</w:t>
      </w: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5C5175" w:rsidRDefault="005C5175" w:rsidP="005C5175">
      <w:pPr>
        <w:autoSpaceDE w:val="0"/>
        <w:autoSpaceDN w:val="0"/>
        <w:adjustRightInd w:val="0"/>
        <w:spacing w:after="0" w:line="480" w:lineRule="auto"/>
        <w:jc w:val="center"/>
        <w:rPr>
          <w:rFonts w:ascii="Times New Roman" w:hAnsi="Times New Roman" w:cs="Times New Roman"/>
          <w:b/>
          <w:sz w:val="24"/>
          <w:szCs w:val="24"/>
        </w:rPr>
      </w:pPr>
    </w:p>
    <w:p w:rsidR="00C03505" w:rsidRDefault="00C03505" w:rsidP="00C03505">
      <w:pPr>
        <w:autoSpaceDE w:val="0"/>
        <w:autoSpaceDN w:val="0"/>
        <w:adjustRightInd w:val="0"/>
        <w:spacing w:after="0" w:line="480" w:lineRule="auto"/>
        <w:rPr>
          <w:rFonts w:ascii="Times New Roman" w:hAnsi="Times New Roman" w:cs="Times New Roman"/>
          <w:b/>
          <w:sz w:val="24"/>
          <w:szCs w:val="24"/>
        </w:rPr>
        <w:sectPr w:rsidR="00C03505" w:rsidSect="009F2B98">
          <w:headerReference w:type="default" r:id="rId11"/>
          <w:headerReference w:type="first" r:id="rId12"/>
          <w:pgSz w:w="12240" w:h="15840"/>
          <w:pgMar w:top="1440" w:right="1440" w:bottom="1440" w:left="1440" w:header="1440" w:footer="720" w:gutter="0"/>
          <w:pgNumType w:fmt="lowerRoman" w:start="9"/>
          <w:cols w:space="720"/>
          <w:titlePg/>
          <w:docGrid w:linePitch="360"/>
        </w:sectPr>
      </w:pPr>
    </w:p>
    <w:p w:rsidR="003C7954" w:rsidRPr="00F60C1C" w:rsidRDefault="00845C9D" w:rsidP="00C03505">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CHAPTER 1</w:t>
      </w:r>
    </w:p>
    <w:p w:rsidR="003C7954" w:rsidRPr="00C41185" w:rsidRDefault="003C7954" w:rsidP="003C7954">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3C7954" w:rsidRPr="00133059" w:rsidRDefault="003C7954" w:rsidP="003C7954">
      <w:pPr>
        <w:pStyle w:val="NoSpacing"/>
        <w:spacing w:line="480" w:lineRule="auto"/>
        <w:rPr>
          <w:rFonts w:ascii="Times New Roman" w:hAnsi="Times New Roman" w:cs="Times New Roman"/>
          <w:b/>
          <w:sz w:val="24"/>
          <w:szCs w:val="24"/>
        </w:rPr>
      </w:pPr>
      <w:r w:rsidRPr="00133059">
        <w:rPr>
          <w:rFonts w:ascii="Times New Roman" w:hAnsi="Times New Roman" w:cs="Times New Roman"/>
          <w:b/>
          <w:sz w:val="24"/>
          <w:szCs w:val="24"/>
        </w:rPr>
        <w:t>The Ancient World</w:t>
      </w:r>
    </w:p>
    <w:p w:rsidR="003C7954" w:rsidRDefault="003C7954" w:rsidP="003C795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Not so long ago, the world was ancient.  Back in the old days, communities were able to provide for all of their own basic needs.  Food was grown or raised nearby.  Houses were made of local materials.  Members of the community provided all the necessary services.  Money or barter was exchanged for these goods and services. Environmentally, the world was young and clean and full of resources to draw upon.  Transportation was slow and uncomfortable, powered by foot, beast or sail.  </w:t>
      </w:r>
      <w:r w:rsidR="00531091">
        <w:rPr>
          <w:rFonts w:ascii="Times New Roman" w:hAnsi="Times New Roman" w:cs="Times New Roman"/>
          <w:sz w:val="24"/>
          <w:szCs w:val="24"/>
        </w:rPr>
        <w:t>In the mid-18</w:t>
      </w:r>
      <w:r w:rsidR="00531091" w:rsidRPr="00531091">
        <w:rPr>
          <w:rFonts w:ascii="Times New Roman" w:hAnsi="Times New Roman" w:cs="Times New Roman"/>
          <w:sz w:val="24"/>
          <w:szCs w:val="24"/>
          <w:vertAlign w:val="superscript"/>
        </w:rPr>
        <w:t>th</w:t>
      </w:r>
      <w:r w:rsidR="00531091">
        <w:rPr>
          <w:rFonts w:ascii="Times New Roman" w:hAnsi="Times New Roman" w:cs="Times New Roman"/>
          <w:sz w:val="24"/>
          <w:szCs w:val="24"/>
        </w:rPr>
        <w:t xml:space="preserve"> century, a</w:t>
      </w:r>
      <w:r>
        <w:rPr>
          <w:rFonts w:ascii="Times New Roman" w:hAnsi="Times New Roman" w:cs="Times New Roman"/>
          <w:sz w:val="24"/>
          <w:szCs w:val="24"/>
        </w:rPr>
        <w:t xml:space="preserve"> journey from Europe to North America took</w:t>
      </w:r>
      <w:r w:rsidR="00531091">
        <w:rPr>
          <w:rFonts w:ascii="Times New Roman" w:hAnsi="Times New Roman" w:cs="Times New Roman"/>
          <w:sz w:val="24"/>
          <w:szCs w:val="24"/>
        </w:rPr>
        <w:t xml:space="preserve"> two weeks by ship</w:t>
      </w:r>
      <w:r>
        <w:rPr>
          <w:rFonts w:ascii="Times New Roman" w:hAnsi="Times New Roman" w:cs="Times New Roman"/>
          <w:sz w:val="24"/>
          <w:szCs w:val="24"/>
        </w:rPr>
        <w:t xml:space="preserve">.  Communication was limited to first to oral tradition, and then writing became more common.  Knowledge was found in books and libraries.  Socially, people from different areas had little contact.  Cultures were internally fairly homogenous, with their own songs, dances, histories, faith.  Politically, groups became more centrally governed, but leaders had little interaction with each other beyond their immediate borders.  In the ancient world, groups of people lived in isolation.   </w:t>
      </w:r>
    </w:p>
    <w:p w:rsidR="003C7954" w:rsidRPr="00133059" w:rsidRDefault="003C7954" w:rsidP="003C7954">
      <w:pPr>
        <w:pStyle w:val="NoSpacing"/>
        <w:spacing w:line="480" w:lineRule="auto"/>
        <w:rPr>
          <w:rFonts w:ascii="Times New Roman" w:hAnsi="Times New Roman" w:cs="Times New Roman"/>
          <w:b/>
          <w:sz w:val="24"/>
          <w:szCs w:val="24"/>
        </w:rPr>
      </w:pPr>
      <w:r w:rsidRPr="00133059">
        <w:rPr>
          <w:rFonts w:ascii="Times New Roman" w:hAnsi="Times New Roman" w:cs="Times New Roman"/>
          <w:b/>
          <w:sz w:val="24"/>
          <w:szCs w:val="24"/>
        </w:rPr>
        <w:t xml:space="preserve"> The Modern World</w:t>
      </w:r>
    </w:p>
    <w:p w:rsidR="00414E83" w:rsidRDefault="003C7954" w:rsidP="003C7954">
      <w:pPr>
        <w:pStyle w:val="NoSpacing"/>
        <w:spacing w:line="480" w:lineRule="auto"/>
        <w:rPr>
          <w:rFonts w:ascii="Times New Roman" w:hAnsi="Times New Roman" w:cs="Times New Roman"/>
          <w:sz w:val="24"/>
          <w:szCs w:val="24"/>
        </w:rPr>
      </w:pPr>
      <w:r>
        <w:rPr>
          <w:rFonts w:ascii="Times New Roman" w:hAnsi="Times New Roman" w:cs="Times New Roman"/>
        </w:rPr>
        <w:tab/>
      </w:r>
      <w:r w:rsidRPr="00B968B7">
        <w:rPr>
          <w:rFonts w:ascii="Times New Roman" w:hAnsi="Times New Roman" w:cs="Times New Roman"/>
          <w:sz w:val="24"/>
          <w:szCs w:val="24"/>
        </w:rPr>
        <w:t xml:space="preserve">The world that we live in today is a complex series of systems that are connected and interrelated.  The term </w:t>
      </w:r>
      <w:r w:rsidRPr="00B968B7">
        <w:rPr>
          <w:rFonts w:ascii="Times New Roman" w:hAnsi="Times New Roman" w:cs="Times New Roman"/>
          <w:i/>
          <w:sz w:val="24"/>
          <w:szCs w:val="24"/>
        </w:rPr>
        <w:t>globalization</w:t>
      </w:r>
      <w:r w:rsidRPr="00B968B7">
        <w:rPr>
          <w:rFonts w:ascii="Times New Roman" w:hAnsi="Times New Roman" w:cs="Times New Roman"/>
          <w:sz w:val="24"/>
          <w:szCs w:val="24"/>
        </w:rPr>
        <w:t xml:space="preserve"> represen</w:t>
      </w:r>
      <w:r>
        <w:rPr>
          <w:rFonts w:ascii="Times New Roman" w:hAnsi="Times New Roman" w:cs="Times New Roman"/>
          <w:sz w:val="24"/>
          <w:szCs w:val="24"/>
        </w:rPr>
        <w:t>ts this phenomenon, which is</w:t>
      </w:r>
      <w:r w:rsidRPr="00B968B7">
        <w:rPr>
          <w:rFonts w:ascii="Times New Roman" w:hAnsi="Times New Roman" w:cs="Times New Roman"/>
          <w:sz w:val="24"/>
          <w:szCs w:val="24"/>
        </w:rPr>
        <w:t xml:space="preserve"> defined </w:t>
      </w:r>
      <w:r>
        <w:rPr>
          <w:rFonts w:ascii="Times New Roman" w:hAnsi="Times New Roman" w:cs="Times New Roman"/>
          <w:sz w:val="24"/>
          <w:szCs w:val="24"/>
        </w:rPr>
        <w:t xml:space="preserve">by the Business Dictionary (2013) </w:t>
      </w:r>
      <w:r w:rsidR="00414E83">
        <w:rPr>
          <w:rFonts w:ascii="Times New Roman" w:hAnsi="Times New Roman" w:cs="Times New Roman"/>
          <w:sz w:val="24"/>
          <w:szCs w:val="24"/>
        </w:rPr>
        <w:t>as</w:t>
      </w:r>
    </w:p>
    <w:p w:rsidR="00414E83" w:rsidRDefault="003C7954" w:rsidP="00414E83">
      <w:pPr>
        <w:pStyle w:val="NoSpacing"/>
        <w:spacing w:line="480" w:lineRule="auto"/>
        <w:ind w:left="720"/>
        <w:rPr>
          <w:rFonts w:ascii="Times New Roman" w:eastAsia="Times New Roman" w:hAnsi="Times New Roman" w:cs="Times New Roman"/>
          <w:sz w:val="24"/>
          <w:szCs w:val="24"/>
        </w:rPr>
      </w:pPr>
      <w:r>
        <w:rPr>
          <w:rFonts w:ascii="Times New Roman" w:hAnsi="Times New Roman" w:cs="Times New Roman"/>
          <w:sz w:val="24"/>
          <w:szCs w:val="24"/>
        </w:rPr>
        <w:t>t</w:t>
      </w:r>
      <w:r w:rsidRPr="00B968B7">
        <w:rPr>
          <w:rFonts w:ascii="Times New Roman" w:hAnsi="Times New Roman" w:cs="Times New Roman"/>
          <w:sz w:val="24"/>
          <w:szCs w:val="24"/>
        </w:rPr>
        <w:t xml:space="preserve">he worldwide </w:t>
      </w:r>
      <w:hyperlink r:id="rId13" w:history="1">
        <w:r w:rsidRPr="00B968B7">
          <w:rPr>
            <w:rFonts w:ascii="Times New Roman" w:hAnsi="Times New Roman" w:cs="Times New Roman"/>
            <w:sz w:val="24"/>
            <w:szCs w:val="24"/>
          </w:rPr>
          <w:t>movement</w:t>
        </w:r>
      </w:hyperlink>
      <w:r w:rsidRPr="00B968B7">
        <w:rPr>
          <w:rFonts w:ascii="Times New Roman" w:hAnsi="Times New Roman" w:cs="Times New Roman"/>
          <w:sz w:val="24"/>
          <w:szCs w:val="24"/>
        </w:rPr>
        <w:t xml:space="preserve"> toward </w:t>
      </w:r>
      <w:hyperlink r:id="rId14" w:history="1">
        <w:r w:rsidRPr="00B968B7">
          <w:rPr>
            <w:rFonts w:ascii="Times New Roman" w:hAnsi="Times New Roman" w:cs="Times New Roman"/>
            <w:sz w:val="24"/>
            <w:szCs w:val="24"/>
          </w:rPr>
          <w:t>economic</w:t>
        </w:r>
      </w:hyperlink>
      <w:r w:rsidRPr="00B968B7">
        <w:rPr>
          <w:rFonts w:ascii="Times New Roman" w:hAnsi="Times New Roman" w:cs="Times New Roman"/>
          <w:sz w:val="24"/>
          <w:szCs w:val="24"/>
        </w:rPr>
        <w:t xml:space="preserve">, </w:t>
      </w:r>
      <w:hyperlink r:id="rId15" w:history="1">
        <w:r w:rsidRPr="00B968B7">
          <w:rPr>
            <w:rFonts w:ascii="Times New Roman" w:hAnsi="Times New Roman" w:cs="Times New Roman"/>
            <w:sz w:val="24"/>
            <w:szCs w:val="24"/>
          </w:rPr>
          <w:t>financial</w:t>
        </w:r>
      </w:hyperlink>
      <w:r w:rsidRPr="00B968B7">
        <w:rPr>
          <w:rFonts w:ascii="Times New Roman" w:hAnsi="Times New Roman" w:cs="Times New Roman"/>
          <w:sz w:val="24"/>
          <w:szCs w:val="24"/>
        </w:rPr>
        <w:t xml:space="preserve">, </w:t>
      </w:r>
      <w:hyperlink r:id="rId16" w:history="1">
        <w:r w:rsidRPr="00B968B7">
          <w:rPr>
            <w:rFonts w:ascii="Times New Roman" w:hAnsi="Times New Roman" w:cs="Times New Roman"/>
            <w:sz w:val="24"/>
            <w:szCs w:val="24"/>
          </w:rPr>
          <w:t>trade</w:t>
        </w:r>
      </w:hyperlink>
      <w:r w:rsidRPr="00B968B7">
        <w:rPr>
          <w:rFonts w:ascii="Times New Roman" w:hAnsi="Times New Roman" w:cs="Times New Roman"/>
          <w:sz w:val="24"/>
          <w:szCs w:val="24"/>
        </w:rPr>
        <w:t xml:space="preserve">, and </w:t>
      </w:r>
      <w:hyperlink r:id="rId17" w:history="1">
        <w:r w:rsidRPr="00B968B7">
          <w:rPr>
            <w:rFonts w:ascii="Times New Roman" w:hAnsi="Times New Roman" w:cs="Times New Roman"/>
            <w:sz w:val="24"/>
            <w:szCs w:val="24"/>
          </w:rPr>
          <w:t>communications</w:t>
        </w:r>
      </w:hyperlink>
      <w:r>
        <w:rPr>
          <w:rFonts w:ascii="Times New Roman" w:hAnsi="Times New Roman" w:cs="Times New Roman"/>
          <w:sz w:val="24"/>
          <w:szCs w:val="24"/>
        </w:rPr>
        <w:t xml:space="preserve"> </w:t>
      </w:r>
      <w:hyperlink r:id="rId18" w:history="1">
        <w:r w:rsidRPr="00B968B7">
          <w:rPr>
            <w:rFonts w:ascii="Times New Roman" w:hAnsi="Times New Roman" w:cs="Times New Roman"/>
            <w:sz w:val="24"/>
            <w:szCs w:val="24"/>
          </w:rPr>
          <w:t>integration</w:t>
        </w:r>
      </w:hyperlink>
      <w:r w:rsidRPr="00B968B7">
        <w:rPr>
          <w:rFonts w:ascii="Times New Roman" w:hAnsi="Times New Roman" w:cs="Times New Roman"/>
          <w:sz w:val="24"/>
          <w:szCs w:val="24"/>
        </w:rPr>
        <w:t>.</w:t>
      </w:r>
      <w:r>
        <w:rPr>
          <w:rFonts w:ascii="Times New Roman" w:hAnsi="Times New Roman" w:cs="Times New Roman"/>
          <w:sz w:val="24"/>
          <w:szCs w:val="24"/>
        </w:rPr>
        <w:t xml:space="preserve">  </w:t>
      </w:r>
      <w:hyperlink r:id="rId19" w:history="1">
        <w:r w:rsidRPr="00B968B7">
          <w:rPr>
            <w:rFonts w:ascii="Times New Roman" w:eastAsia="Times New Roman" w:hAnsi="Times New Roman" w:cs="Times New Roman"/>
            <w:sz w:val="24"/>
            <w:szCs w:val="24"/>
          </w:rPr>
          <w:t>Globalization</w:t>
        </w:r>
      </w:hyperlink>
      <w:r w:rsidRPr="00B968B7">
        <w:rPr>
          <w:rFonts w:ascii="Times New Roman" w:eastAsia="Times New Roman" w:hAnsi="Times New Roman" w:cs="Times New Roman"/>
          <w:sz w:val="24"/>
          <w:szCs w:val="24"/>
        </w:rPr>
        <w:t xml:space="preserve"> implies the </w:t>
      </w:r>
      <w:hyperlink r:id="rId20" w:history="1">
        <w:r w:rsidRPr="00B968B7">
          <w:rPr>
            <w:rFonts w:ascii="Times New Roman" w:eastAsia="Times New Roman" w:hAnsi="Times New Roman" w:cs="Times New Roman"/>
            <w:sz w:val="24"/>
            <w:szCs w:val="24"/>
          </w:rPr>
          <w:t>opening</w:t>
        </w:r>
      </w:hyperlink>
      <w:r w:rsidRPr="00B968B7">
        <w:rPr>
          <w:rFonts w:ascii="Times New Roman" w:eastAsia="Times New Roman" w:hAnsi="Times New Roman" w:cs="Times New Roman"/>
          <w:sz w:val="24"/>
          <w:szCs w:val="24"/>
        </w:rPr>
        <w:t xml:space="preserve"> of </w:t>
      </w:r>
      <w:hyperlink r:id="rId21" w:history="1">
        <w:r w:rsidRPr="00B968B7">
          <w:rPr>
            <w:rFonts w:ascii="Times New Roman" w:eastAsia="Times New Roman" w:hAnsi="Times New Roman" w:cs="Times New Roman"/>
            <w:sz w:val="24"/>
            <w:szCs w:val="24"/>
          </w:rPr>
          <w:t>local</w:t>
        </w:r>
      </w:hyperlink>
      <w:r w:rsidRPr="00B968B7">
        <w:rPr>
          <w:rFonts w:ascii="Times New Roman" w:eastAsia="Times New Roman" w:hAnsi="Times New Roman" w:cs="Times New Roman"/>
          <w:sz w:val="24"/>
          <w:szCs w:val="24"/>
        </w:rPr>
        <w:t xml:space="preserve"> and nationalistic </w:t>
      </w:r>
      <w:hyperlink r:id="rId22" w:history="1">
        <w:r w:rsidRPr="00B968B7">
          <w:rPr>
            <w:rFonts w:ascii="Times New Roman" w:eastAsia="Times New Roman" w:hAnsi="Times New Roman" w:cs="Times New Roman"/>
            <w:sz w:val="24"/>
            <w:szCs w:val="24"/>
          </w:rPr>
          <w:t>perspectives</w:t>
        </w:r>
      </w:hyperlink>
      <w:r w:rsidRPr="00B968B7">
        <w:rPr>
          <w:rFonts w:ascii="Times New Roman" w:eastAsia="Times New Roman" w:hAnsi="Times New Roman" w:cs="Times New Roman"/>
          <w:sz w:val="24"/>
          <w:szCs w:val="24"/>
        </w:rPr>
        <w:t xml:space="preserve"> to a broader </w:t>
      </w:r>
      <w:hyperlink r:id="rId23" w:history="1">
        <w:r w:rsidRPr="00B968B7">
          <w:rPr>
            <w:rFonts w:ascii="Times New Roman" w:eastAsia="Times New Roman" w:hAnsi="Times New Roman" w:cs="Times New Roman"/>
            <w:sz w:val="24"/>
            <w:szCs w:val="24"/>
          </w:rPr>
          <w:t>outlook</w:t>
        </w:r>
      </w:hyperlink>
      <w:r w:rsidRPr="00B968B7">
        <w:rPr>
          <w:rFonts w:ascii="Times New Roman" w:eastAsia="Times New Roman" w:hAnsi="Times New Roman" w:cs="Times New Roman"/>
          <w:sz w:val="24"/>
          <w:szCs w:val="24"/>
        </w:rPr>
        <w:t xml:space="preserve"> of an interconnected and interdependent </w:t>
      </w:r>
      <w:hyperlink r:id="rId24" w:history="1">
        <w:r w:rsidRPr="00B968B7">
          <w:rPr>
            <w:rFonts w:ascii="Times New Roman" w:eastAsia="Times New Roman" w:hAnsi="Times New Roman" w:cs="Times New Roman"/>
            <w:sz w:val="24"/>
            <w:szCs w:val="24"/>
          </w:rPr>
          <w:t>world</w:t>
        </w:r>
      </w:hyperlink>
      <w:r w:rsidRPr="00B968B7">
        <w:rPr>
          <w:rFonts w:ascii="Times New Roman" w:eastAsia="Times New Roman" w:hAnsi="Times New Roman" w:cs="Times New Roman"/>
          <w:sz w:val="24"/>
          <w:szCs w:val="24"/>
        </w:rPr>
        <w:t xml:space="preserve"> with </w:t>
      </w:r>
      <w:hyperlink r:id="rId25" w:history="1">
        <w:r w:rsidRPr="00B968B7">
          <w:rPr>
            <w:rFonts w:ascii="Times New Roman" w:eastAsia="Times New Roman" w:hAnsi="Times New Roman" w:cs="Times New Roman"/>
            <w:sz w:val="24"/>
            <w:szCs w:val="24"/>
          </w:rPr>
          <w:t>free</w:t>
        </w:r>
      </w:hyperlink>
      <w:r w:rsidRPr="00B968B7">
        <w:rPr>
          <w:rFonts w:ascii="Times New Roman" w:eastAsia="Times New Roman" w:hAnsi="Times New Roman" w:cs="Times New Roman"/>
          <w:sz w:val="24"/>
          <w:szCs w:val="24"/>
        </w:rPr>
        <w:t xml:space="preserve"> </w:t>
      </w:r>
      <w:hyperlink r:id="rId26" w:history="1">
        <w:r w:rsidRPr="00B968B7">
          <w:rPr>
            <w:rFonts w:ascii="Times New Roman" w:eastAsia="Times New Roman" w:hAnsi="Times New Roman" w:cs="Times New Roman"/>
            <w:sz w:val="24"/>
            <w:szCs w:val="24"/>
          </w:rPr>
          <w:t>transfer</w:t>
        </w:r>
      </w:hyperlink>
      <w:r w:rsidRPr="00B968B7">
        <w:rPr>
          <w:rFonts w:ascii="Times New Roman" w:eastAsia="Times New Roman" w:hAnsi="Times New Roman" w:cs="Times New Roman"/>
          <w:sz w:val="24"/>
          <w:szCs w:val="24"/>
        </w:rPr>
        <w:t xml:space="preserve"> of capital, goods, and </w:t>
      </w:r>
      <w:hyperlink r:id="rId27" w:history="1">
        <w:r w:rsidRPr="00B968B7">
          <w:rPr>
            <w:rFonts w:ascii="Times New Roman" w:eastAsia="Times New Roman" w:hAnsi="Times New Roman" w:cs="Times New Roman"/>
            <w:sz w:val="24"/>
            <w:szCs w:val="24"/>
          </w:rPr>
          <w:t>services</w:t>
        </w:r>
      </w:hyperlink>
      <w:r w:rsidRPr="00B968B7">
        <w:rPr>
          <w:rFonts w:ascii="Times New Roman" w:eastAsia="Times New Roman" w:hAnsi="Times New Roman" w:cs="Times New Roman"/>
          <w:sz w:val="24"/>
          <w:szCs w:val="24"/>
        </w:rPr>
        <w:t xml:space="preserve"> across national frontiers</w:t>
      </w:r>
      <w:r w:rsidR="00414E83">
        <w:rPr>
          <w:rFonts w:ascii="Times New Roman" w:eastAsia="Times New Roman" w:hAnsi="Times New Roman" w:cs="Times New Roman"/>
          <w:sz w:val="24"/>
          <w:szCs w:val="24"/>
        </w:rPr>
        <w:t xml:space="preserve">. </w:t>
      </w:r>
    </w:p>
    <w:p w:rsidR="003C7954" w:rsidRPr="003B4C9E" w:rsidRDefault="003C7954" w:rsidP="00414E8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Economics, technology, the environment, transportation, politic</w:t>
      </w:r>
      <w:r w:rsidR="00E278E4">
        <w:rPr>
          <w:rFonts w:ascii="Times New Roman" w:hAnsi="Times New Roman" w:cs="Times New Roman"/>
          <w:sz w:val="24"/>
          <w:szCs w:val="24"/>
        </w:rPr>
        <w:t>s and socio-cultural systems are no longer</w:t>
      </w:r>
      <w:r>
        <w:rPr>
          <w:rFonts w:ascii="Times New Roman" w:hAnsi="Times New Roman" w:cs="Times New Roman"/>
          <w:sz w:val="24"/>
          <w:szCs w:val="24"/>
        </w:rPr>
        <w:t xml:space="preserve"> restricted to a place, region or nation.  The following are a few examples of this move from </w:t>
      </w:r>
      <w:r w:rsidR="00414E83">
        <w:rPr>
          <w:rFonts w:ascii="Times New Roman" w:hAnsi="Times New Roman" w:cs="Times New Roman"/>
          <w:sz w:val="24"/>
          <w:szCs w:val="24"/>
        </w:rPr>
        <w:t>the ancient to the modern world.</w:t>
      </w:r>
      <w:r>
        <w:rPr>
          <w:rFonts w:ascii="Times New Roman" w:hAnsi="Times New Roman" w:cs="Times New Roman"/>
          <w:sz w:val="24"/>
          <w:szCs w:val="24"/>
        </w:rPr>
        <w:t xml:space="preserve">  </w:t>
      </w:r>
    </w:p>
    <w:p w:rsidR="003C7954" w:rsidRDefault="003C7954" w:rsidP="003C7954">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Economic interdependence means that the very concept of money has changed.  For example, there is one European currency, based on multiple national economies.  When the Greek economy floundered in 2012, the New York Stock Exchange responded.  The earth is environmentally connected.  The nuclear disaster in Chernobyl resulted in birth defects </w:t>
      </w:r>
      <w:r w:rsidR="004B206B">
        <w:rPr>
          <w:rFonts w:ascii="Times New Roman" w:hAnsi="Times New Roman" w:cs="Times New Roman"/>
          <w:sz w:val="24"/>
          <w:szCs w:val="24"/>
        </w:rPr>
        <w:t>in France.  T</w:t>
      </w:r>
      <w:r>
        <w:rPr>
          <w:rFonts w:ascii="Times New Roman" w:hAnsi="Times New Roman" w:cs="Times New Roman"/>
          <w:sz w:val="24"/>
          <w:szCs w:val="24"/>
        </w:rPr>
        <w:t>he debris from a tsunami in Japan washed up on the coast of North America</w:t>
      </w:r>
      <w:r w:rsidR="00414E83">
        <w:rPr>
          <w:rFonts w:ascii="Times New Roman" w:hAnsi="Times New Roman" w:cs="Times New Roman"/>
          <w:sz w:val="24"/>
          <w:szCs w:val="24"/>
        </w:rPr>
        <w:t xml:space="preserve"> over 1</w:t>
      </w:r>
      <w:r w:rsidR="004B206B">
        <w:rPr>
          <w:rFonts w:ascii="Times New Roman" w:hAnsi="Times New Roman" w:cs="Times New Roman"/>
          <w:sz w:val="24"/>
          <w:szCs w:val="24"/>
        </w:rPr>
        <w:t xml:space="preserve"> year later</w:t>
      </w:r>
      <w:r>
        <w:rPr>
          <w:rFonts w:ascii="Times New Roman" w:hAnsi="Times New Roman" w:cs="Times New Roman"/>
          <w:sz w:val="24"/>
          <w:szCs w:val="24"/>
        </w:rPr>
        <w:t>.  Political interdependence means that the decisi</w:t>
      </w:r>
      <w:r w:rsidR="004B206B">
        <w:rPr>
          <w:rFonts w:ascii="Times New Roman" w:hAnsi="Times New Roman" w:cs="Times New Roman"/>
          <w:sz w:val="24"/>
          <w:szCs w:val="24"/>
        </w:rPr>
        <w:t>ons of governments and peoples e</w:t>
      </w:r>
      <w:r>
        <w:rPr>
          <w:rFonts w:ascii="Times New Roman" w:hAnsi="Times New Roman" w:cs="Times New Roman"/>
          <w:sz w:val="24"/>
          <w:szCs w:val="24"/>
        </w:rPr>
        <w:t xml:space="preserve">ffect other governments and peoples.  There are international consequences for many political acts, like the aftermath of 9/11.  The resulting U.S. policy to fight terrorism where it lives has had world-wide implications for many nations.  International Organizations have developed to respond to issues across borders; </w:t>
      </w:r>
      <w:r w:rsidR="004B206B">
        <w:rPr>
          <w:rFonts w:ascii="Times New Roman" w:hAnsi="Times New Roman" w:cs="Times New Roman"/>
          <w:sz w:val="24"/>
          <w:szCs w:val="24"/>
        </w:rPr>
        <w:t xml:space="preserve">for example, </w:t>
      </w:r>
      <w:r>
        <w:rPr>
          <w:rFonts w:ascii="Times New Roman" w:hAnsi="Times New Roman" w:cs="Times New Roman"/>
          <w:sz w:val="24"/>
          <w:szCs w:val="24"/>
        </w:rPr>
        <w:t>the United Nations continues its work to negotiate peace and democracy around the world.</w:t>
      </w:r>
    </w:p>
    <w:p w:rsidR="003C7954" w:rsidRDefault="003C7954" w:rsidP="003C7954">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Technological advances, especially with the evolution of the World Wide Web, have had huge implications for communication and the transfer of information around the planet.   Emails, phone texts, tweets, wikis, blogs, and other personal methods of communication have created a world-wide revolution.  In terms of transportation, people travel more quickly and conveniently than ever before.    The trans-Atlantic crossin</w:t>
      </w:r>
      <w:r w:rsidR="00414E83">
        <w:rPr>
          <w:rFonts w:ascii="Times New Roman" w:hAnsi="Times New Roman" w:cs="Times New Roman"/>
          <w:sz w:val="24"/>
          <w:szCs w:val="24"/>
        </w:rPr>
        <w:t>g can now take as little as 4</w:t>
      </w:r>
      <w:r>
        <w:rPr>
          <w:rFonts w:ascii="Times New Roman" w:hAnsi="Times New Roman" w:cs="Times New Roman"/>
          <w:sz w:val="24"/>
          <w:szCs w:val="24"/>
        </w:rPr>
        <w:t xml:space="preserve"> hours.  This increased interaction with others leads to exposure to new ideas, new ways of being, and can lead to increased understanding, or conflict.  </w:t>
      </w:r>
    </w:p>
    <w:p w:rsidR="003C7954" w:rsidRDefault="003C7954" w:rsidP="00E90B99">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short, the globalization of the world has resulted in a dynamic, reflexive system, sensitive to variations and fluctuations in all of its parts.  Not only are there worldwide </w:t>
      </w:r>
      <w:r>
        <w:rPr>
          <w:rFonts w:ascii="Times New Roman" w:hAnsi="Times New Roman" w:cs="Times New Roman"/>
          <w:sz w:val="24"/>
          <w:szCs w:val="24"/>
        </w:rPr>
        <w:lastRenderedPageBreak/>
        <w:t xml:space="preserve">relationships in the areas of transportation, environment, politics, technology, economics, and </w:t>
      </w:r>
      <w:r w:rsidR="004B206B">
        <w:rPr>
          <w:rFonts w:ascii="Times New Roman" w:hAnsi="Times New Roman" w:cs="Times New Roman"/>
          <w:sz w:val="24"/>
          <w:szCs w:val="24"/>
        </w:rPr>
        <w:t>socio-cultural arenas,</w:t>
      </w:r>
      <w:r>
        <w:rPr>
          <w:rFonts w:ascii="Times New Roman" w:hAnsi="Times New Roman" w:cs="Times New Roman"/>
          <w:sz w:val="24"/>
          <w:szCs w:val="24"/>
        </w:rPr>
        <w:t xml:space="preserve"> there are </w:t>
      </w:r>
      <w:r w:rsidR="00414E83">
        <w:rPr>
          <w:rFonts w:ascii="Times New Roman" w:hAnsi="Times New Roman" w:cs="Times New Roman"/>
          <w:sz w:val="24"/>
          <w:szCs w:val="24"/>
        </w:rPr>
        <w:t xml:space="preserve">also </w:t>
      </w:r>
      <w:r>
        <w:rPr>
          <w:rFonts w:ascii="Times New Roman" w:hAnsi="Times New Roman" w:cs="Times New Roman"/>
          <w:sz w:val="24"/>
          <w:szCs w:val="24"/>
        </w:rPr>
        <w:t>global relationships betw</w:t>
      </w:r>
      <w:r w:rsidR="004B206B">
        <w:rPr>
          <w:rFonts w:ascii="Times New Roman" w:hAnsi="Times New Roman" w:cs="Times New Roman"/>
          <w:sz w:val="24"/>
          <w:szCs w:val="24"/>
        </w:rPr>
        <w:t>een and among these ar</w:t>
      </w:r>
      <w:r w:rsidR="00414E83">
        <w:rPr>
          <w:rFonts w:ascii="Times New Roman" w:hAnsi="Times New Roman" w:cs="Times New Roman"/>
          <w:sz w:val="24"/>
          <w:szCs w:val="24"/>
        </w:rPr>
        <w:t>enas.  Figure 1</w:t>
      </w:r>
      <w:r>
        <w:rPr>
          <w:rFonts w:ascii="Times New Roman" w:hAnsi="Times New Roman" w:cs="Times New Roman"/>
          <w:sz w:val="24"/>
          <w:szCs w:val="24"/>
        </w:rPr>
        <w:t xml:space="preserve"> graphically demonstrate</w:t>
      </w:r>
      <w:r w:rsidR="00414E83">
        <w:rPr>
          <w:rFonts w:ascii="Times New Roman" w:hAnsi="Times New Roman" w:cs="Times New Roman"/>
          <w:sz w:val="24"/>
          <w:szCs w:val="24"/>
        </w:rPr>
        <w:t>s</w:t>
      </w:r>
      <w:r>
        <w:rPr>
          <w:rFonts w:ascii="Times New Roman" w:hAnsi="Times New Roman" w:cs="Times New Roman"/>
          <w:sz w:val="24"/>
          <w:szCs w:val="24"/>
        </w:rPr>
        <w:t xml:space="preserve"> this web of connections.  An example can illustrate this phenomenon.  The increase in internet capabilities has had huge implications for the arena of communication (Friedman, 2005).  American jobs in many service industries have been outsourced to India, due to a rise in these technological capabilities, made affordable because of the economic crash of the dot com industries.  The structure of society and culture reflects these changes, both in India and in the United States.  Politicians respond to protect their constituents’ employment.  In short, what happens in India impacts what happens in the United States, and vice versa, in a multitude of ways.  It is unwise, if not impossible, to ignore the reality of this new, interconnected world.            </w:t>
      </w:r>
    </w:p>
    <w:p w:rsidR="003C7954" w:rsidRDefault="003C7954" w:rsidP="003C7954">
      <w:pPr>
        <w:pStyle w:val="NoSpacing"/>
        <w:spacing w:line="480" w:lineRule="auto"/>
        <w:ind w:firstLine="720"/>
        <w:rPr>
          <w:rFonts w:ascii="Times New Roman" w:hAnsi="Times New Roman" w:cs="Times New Roman"/>
          <w:sz w:val="24"/>
          <w:szCs w:val="24"/>
        </w:rPr>
      </w:pPr>
    </w:p>
    <w:p w:rsidR="003C7954" w:rsidRDefault="003C7954" w:rsidP="003C7954">
      <w:pPr>
        <w:pStyle w:val="NoSpacing"/>
        <w:spacing w:line="480" w:lineRule="auto"/>
        <w:ind w:firstLine="720"/>
        <w:rPr>
          <w:rFonts w:ascii="Times New Roman" w:hAnsi="Times New Roman" w:cs="Times New Roman"/>
          <w:sz w:val="24"/>
          <w:szCs w:val="24"/>
        </w:rPr>
      </w:pPr>
    </w:p>
    <w:p w:rsidR="003C7954" w:rsidRDefault="003C7954" w:rsidP="003C7954">
      <w:r>
        <w:rPr>
          <w:noProof/>
        </w:rPr>
        <mc:AlternateContent>
          <mc:Choice Requires="wps">
            <w:drawing>
              <wp:anchor distT="0" distB="0" distL="114300" distR="114300" simplePos="0" relativeHeight="251662336" behindDoc="0" locked="0" layoutInCell="1" allowOverlap="1" wp14:anchorId="16E83120" wp14:editId="64B1576A">
                <wp:simplePos x="0" y="0"/>
                <wp:positionH relativeFrom="column">
                  <wp:posOffset>-3830320</wp:posOffset>
                </wp:positionH>
                <wp:positionV relativeFrom="paragraph">
                  <wp:posOffset>-1142365</wp:posOffset>
                </wp:positionV>
                <wp:extent cx="1104900" cy="984250"/>
                <wp:effectExtent l="0" t="0" r="19050" b="25400"/>
                <wp:wrapNone/>
                <wp:docPr id="31" name="Oval 31"/>
                <wp:cNvGraphicFramePr/>
                <a:graphic xmlns:a="http://schemas.openxmlformats.org/drawingml/2006/main">
                  <a:graphicData uri="http://schemas.microsoft.com/office/word/2010/wordprocessingShape">
                    <wps:wsp>
                      <wps:cNvSpPr/>
                      <wps:spPr>
                        <a:xfrm>
                          <a:off x="0" y="0"/>
                          <a:ext cx="1104900" cy="98425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555B73" w:rsidRDefault="00555B73" w:rsidP="003C7954">
                            <w:pPr>
                              <w:jc w:val="center"/>
                              <w:rPr>
                                <w:sz w:val="16"/>
                                <w:szCs w:val="16"/>
                              </w:rPr>
                            </w:pPr>
                            <w:r>
                              <w:rPr>
                                <w:sz w:val="16"/>
                                <w:szCs w:val="16"/>
                              </w:rPr>
                              <w:t>Technological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1" o:spid="_x0000_s1026" style="position:absolute;margin-left:-301.6pt;margin-top:-89.95pt;width:87pt;height: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" fillcolor="white [3201]" strokecolor="#f79646 [3209]" strokeweight="2pt">
                <v:textbox>
                  <w:txbxContent>
                    <w:p w:rsidR="00555B73" w:rsidRDefault="00555B73" w:rsidP="003C7954">
                      <w:pPr>
                        <w:jc w:val="center"/>
                        <w:rPr>
                          <w:sz w:val="16"/>
                          <w:szCs w:val="16"/>
                        </w:rPr>
                      </w:pPr>
                      <w:r>
                        <w:rPr>
                          <w:sz w:val="16"/>
                          <w:szCs w:val="16"/>
                        </w:rPr>
                        <w:t>Technological</w:t>
                      </w:r>
                    </w:p>
                  </w:txbxContent>
                </v:textbox>
              </v:oval>
            </w:pict>
          </mc:Fallback>
        </mc:AlternateContent>
      </w:r>
      <w:r>
        <w:rPr>
          <w:noProof/>
        </w:rPr>
        <mc:AlternateContent>
          <mc:Choice Requires="wps">
            <w:drawing>
              <wp:anchor distT="0" distB="0" distL="114300" distR="114300" simplePos="0" relativeHeight="251660288" behindDoc="0" locked="0" layoutInCell="1" allowOverlap="1" wp14:anchorId="02735F98" wp14:editId="1F26F4C8">
                <wp:simplePos x="0" y="0"/>
                <wp:positionH relativeFrom="column">
                  <wp:posOffset>2304415</wp:posOffset>
                </wp:positionH>
                <wp:positionV relativeFrom="paragraph">
                  <wp:posOffset>-254000</wp:posOffset>
                </wp:positionV>
                <wp:extent cx="1308100" cy="1066800"/>
                <wp:effectExtent l="0" t="0" r="25400" b="19050"/>
                <wp:wrapNone/>
                <wp:docPr id="30" name="Oval 30"/>
                <wp:cNvGraphicFramePr/>
                <a:graphic xmlns:a="http://schemas.openxmlformats.org/drawingml/2006/main">
                  <a:graphicData uri="http://schemas.microsoft.com/office/word/2010/wordprocessingShape">
                    <wps:wsp>
                      <wps:cNvSpPr/>
                      <wps:spPr>
                        <a:xfrm>
                          <a:off x="0" y="0"/>
                          <a:ext cx="1308100" cy="1066800"/>
                        </a:xfrm>
                        <a:prstGeom prst="ellipse">
                          <a:avLst/>
                        </a:prstGeom>
                        <a:solidFill>
                          <a:schemeClr val="accent1">
                            <a:lumMod val="20000"/>
                            <a:lumOff val="80000"/>
                          </a:schemeClr>
                        </a:solidFill>
                      </wps:spPr>
                      <wps:style>
                        <a:lnRef idx="2">
                          <a:schemeClr val="accent6"/>
                        </a:lnRef>
                        <a:fillRef idx="1">
                          <a:schemeClr val="lt1"/>
                        </a:fillRef>
                        <a:effectRef idx="0">
                          <a:schemeClr val="accent6"/>
                        </a:effectRef>
                        <a:fontRef idx="minor">
                          <a:schemeClr val="dk1"/>
                        </a:fontRef>
                      </wps:style>
                      <wps:txbx>
                        <w:txbxContent>
                          <w:p w:rsidR="00555B73" w:rsidRDefault="00555B73" w:rsidP="003C7954">
                            <w:pPr>
                              <w:jc w:val="center"/>
                              <w:rPr>
                                <w:sz w:val="16"/>
                                <w:szCs w:val="16"/>
                              </w:rPr>
                            </w:pPr>
                            <w:r>
                              <w:rPr>
                                <w:sz w:val="16"/>
                                <w:szCs w:val="16"/>
                              </w:rPr>
                              <w:t>Transportation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0" o:spid="_x0000_s1027" style="position:absolute;margin-left:181.45pt;margin-top:-20pt;width:103pt;height: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" fillcolor="#dbe5f1 [660]" strokecolor="#f79646 [3209]" strokeweight="2pt">
                <v:textbox>
                  <w:txbxContent>
                    <w:p w:rsidR="00555B73" w:rsidRDefault="00555B73" w:rsidP="003C7954">
                      <w:pPr>
                        <w:jc w:val="center"/>
                        <w:rPr>
                          <w:sz w:val="16"/>
                          <w:szCs w:val="16"/>
                        </w:rPr>
                      </w:pPr>
                      <w:r>
                        <w:rPr>
                          <w:sz w:val="16"/>
                          <w:szCs w:val="16"/>
                        </w:rPr>
                        <w:t>Transportation</w:t>
                      </w:r>
                    </w:p>
                  </w:txbxContent>
                </v:textbox>
              </v:oval>
            </w:pict>
          </mc:Fallback>
        </mc:AlternateContent>
      </w:r>
      <w:r>
        <w:rPr>
          <w:noProof/>
        </w:rPr>
        <mc:AlternateContent>
          <mc:Choice Requires="wps">
            <w:drawing>
              <wp:anchor distT="0" distB="0" distL="114300" distR="114300" simplePos="0" relativeHeight="251661312" behindDoc="0" locked="0" layoutInCell="1" allowOverlap="1" wp14:anchorId="348956BB" wp14:editId="13D105A6">
                <wp:simplePos x="0" y="0"/>
                <wp:positionH relativeFrom="column">
                  <wp:posOffset>878205</wp:posOffset>
                </wp:positionH>
                <wp:positionV relativeFrom="paragraph">
                  <wp:posOffset>263525</wp:posOffset>
                </wp:positionV>
                <wp:extent cx="1104900" cy="984250"/>
                <wp:effectExtent l="0" t="0" r="19050" b="25400"/>
                <wp:wrapNone/>
                <wp:docPr id="29" name="Oval 29"/>
                <wp:cNvGraphicFramePr/>
                <a:graphic xmlns:a="http://schemas.openxmlformats.org/drawingml/2006/main">
                  <a:graphicData uri="http://schemas.microsoft.com/office/word/2010/wordprocessingShape">
                    <wps:wsp>
                      <wps:cNvSpPr/>
                      <wps:spPr>
                        <a:xfrm>
                          <a:off x="0" y="0"/>
                          <a:ext cx="1104900" cy="984250"/>
                        </a:xfrm>
                        <a:prstGeom prst="ellipse">
                          <a:avLst/>
                        </a:prstGeom>
                        <a:solidFill>
                          <a:schemeClr val="accent6">
                            <a:lumMod val="20000"/>
                            <a:lumOff val="80000"/>
                          </a:schemeClr>
                        </a:solidFill>
                      </wps:spPr>
                      <wps:style>
                        <a:lnRef idx="2">
                          <a:schemeClr val="accent6"/>
                        </a:lnRef>
                        <a:fillRef idx="1">
                          <a:schemeClr val="lt1"/>
                        </a:fillRef>
                        <a:effectRef idx="0">
                          <a:schemeClr val="accent6"/>
                        </a:effectRef>
                        <a:fontRef idx="minor">
                          <a:schemeClr val="dk1"/>
                        </a:fontRef>
                      </wps:style>
                      <wps:txbx>
                        <w:txbxContent>
                          <w:p w:rsidR="00555B73" w:rsidRDefault="00555B73" w:rsidP="003C7954">
                            <w:pPr>
                              <w:jc w:val="center"/>
                              <w:rPr>
                                <w:sz w:val="16"/>
                                <w:szCs w:val="16"/>
                              </w:rPr>
                            </w:pPr>
                            <w:r>
                              <w:rPr>
                                <w:sz w:val="16"/>
                                <w:szCs w:val="16"/>
                              </w:rPr>
                              <w:t>Economic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9" o:spid="_x0000_s1028" style="position:absolute;margin-left:69.15pt;margin-top:20.75pt;width:87pt;height: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" fillcolor="#fde9d9 [665]" strokecolor="#f79646 [3209]" strokeweight="2pt">
                <v:textbox>
                  <w:txbxContent>
                    <w:p w:rsidR="00555B73" w:rsidRDefault="00555B73" w:rsidP="003C7954">
                      <w:pPr>
                        <w:jc w:val="center"/>
                        <w:rPr>
                          <w:sz w:val="16"/>
                          <w:szCs w:val="16"/>
                        </w:rPr>
                      </w:pPr>
                      <w:r>
                        <w:rPr>
                          <w:sz w:val="16"/>
                          <w:szCs w:val="16"/>
                        </w:rPr>
                        <w:t>Economic</w:t>
                      </w:r>
                    </w:p>
                  </w:txbxContent>
                </v:textbox>
              </v:oval>
            </w:pict>
          </mc:Fallback>
        </mc:AlternateContent>
      </w:r>
      <w:r>
        <w:rPr>
          <w:noProof/>
        </w:rPr>
        <mc:AlternateContent>
          <mc:Choice Requires="wps">
            <w:drawing>
              <wp:anchor distT="0" distB="0" distL="114300" distR="114300" simplePos="0" relativeHeight="251663360" behindDoc="0" locked="0" layoutInCell="1" allowOverlap="1" wp14:anchorId="54D2703E" wp14:editId="2828EA8B">
                <wp:simplePos x="0" y="0"/>
                <wp:positionH relativeFrom="column">
                  <wp:posOffset>3995420</wp:posOffset>
                </wp:positionH>
                <wp:positionV relativeFrom="paragraph">
                  <wp:posOffset>1694180</wp:posOffset>
                </wp:positionV>
                <wp:extent cx="1104900" cy="984250"/>
                <wp:effectExtent l="0" t="0" r="19050" b="25400"/>
                <wp:wrapNone/>
                <wp:docPr id="28" name="Oval 28"/>
                <wp:cNvGraphicFramePr/>
                <a:graphic xmlns:a="http://schemas.openxmlformats.org/drawingml/2006/main">
                  <a:graphicData uri="http://schemas.microsoft.com/office/word/2010/wordprocessingShape">
                    <wps:wsp>
                      <wps:cNvSpPr/>
                      <wps:spPr>
                        <a:xfrm>
                          <a:off x="0" y="0"/>
                          <a:ext cx="1104900" cy="984250"/>
                        </a:xfrm>
                        <a:prstGeom prst="ellipse">
                          <a:avLst/>
                        </a:prstGeom>
                        <a:solidFill>
                          <a:schemeClr val="accent6">
                            <a:lumMod val="20000"/>
                            <a:lumOff val="80000"/>
                          </a:schemeClr>
                        </a:solidFill>
                      </wps:spPr>
                      <wps:style>
                        <a:lnRef idx="2">
                          <a:schemeClr val="accent6"/>
                        </a:lnRef>
                        <a:fillRef idx="1">
                          <a:schemeClr val="lt1"/>
                        </a:fillRef>
                        <a:effectRef idx="0">
                          <a:schemeClr val="accent6"/>
                        </a:effectRef>
                        <a:fontRef idx="minor">
                          <a:schemeClr val="dk1"/>
                        </a:fontRef>
                      </wps:style>
                      <wps:txbx>
                        <w:txbxContent>
                          <w:p w:rsidR="00555B73" w:rsidRDefault="00555B73" w:rsidP="003C7954">
                            <w:pPr>
                              <w:jc w:val="center"/>
                              <w:rPr>
                                <w:sz w:val="16"/>
                                <w:szCs w:val="16"/>
                              </w:rPr>
                            </w:pPr>
                            <w:r>
                              <w:rPr>
                                <w:sz w:val="16"/>
                                <w:szCs w:val="16"/>
                              </w:rPr>
                              <w:t>Political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8" o:spid="_x0000_s1029" style="position:absolute;margin-left:314.6pt;margin-top:133.4pt;width:87pt;height: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" fillcolor="#fde9d9 [665]" strokecolor="#f79646 [3209]" strokeweight="2pt">
                <v:textbox>
                  <w:txbxContent>
                    <w:p w:rsidR="00555B73" w:rsidRDefault="00555B73" w:rsidP="003C7954">
                      <w:pPr>
                        <w:jc w:val="center"/>
                        <w:rPr>
                          <w:sz w:val="16"/>
                          <w:szCs w:val="16"/>
                        </w:rPr>
                      </w:pPr>
                      <w:r>
                        <w:rPr>
                          <w:sz w:val="16"/>
                          <w:szCs w:val="16"/>
                        </w:rPr>
                        <w:t>Political</w:t>
                      </w:r>
                    </w:p>
                  </w:txbxContent>
                </v:textbox>
              </v:oval>
            </w:pict>
          </mc:Fallback>
        </mc:AlternateContent>
      </w:r>
      <w:r>
        <w:rPr>
          <w:noProof/>
        </w:rPr>
        <mc:AlternateContent>
          <mc:Choice Requires="wps">
            <w:drawing>
              <wp:anchor distT="0" distB="0" distL="114300" distR="114300" simplePos="0" relativeHeight="251664384" behindDoc="0" locked="0" layoutInCell="1" allowOverlap="1" wp14:anchorId="44BA9F2D" wp14:editId="46796288">
                <wp:simplePos x="0" y="0"/>
                <wp:positionH relativeFrom="column">
                  <wp:posOffset>2343150</wp:posOffset>
                </wp:positionH>
                <wp:positionV relativeFrom="paragraph">
                  <wp:posOffset>2378710</wp:posOffset>
                </wp:positionV>
                <wp:extent cx="1266825" cy="984250"/>
                <wp:effectExtent l="0" t="0" r="28575" b="25400"/>
                <wp:wrapNone/>
                <wp:docPr id="27" name="Oval 27"/>
                <wp:cNvGraphicFramePr/>
                <a:graphic xmlns:a="http://schemas.openxmlformats.org/drawingml/2006/main">
                  <a:graphicData uri="http://schemas.microsoft.com/office/word/2010/wordprocessingShape">
                    <wps:wsp>
                      <wps:cNvSpPr/>
                      <wps:spPr>
                        <a:xfrm>
                          <a:off x="0" y="0"/>
                          <a:ext cx="1266825" cy="984250"/>
                        </a:xfrm>
                        <a:prstGeom prst="ellipse">
                          <a:avLst/>
                        </a:prstGeom>
                        <a:solidFill>
                          <a:schemeClr val="bg2">
                            <a:lumMod val="90000"/>
                          </a:schemeClr>
                        </a:solidFill>
                      </wps:spPr>
                      <wps:style>
                        <a:lnRef idx="2">
                          <a:schemeClr val="accent6"/>
                        </a:lnRef>
                        <a:fillRef idx="1">
                          <a:schemeClr val="lt1"/>
                        </a:fillRef>
                        <a:effectRef idx="0">
                          <a:schemeClr val="accent6"/>
                        </a:effectRef>
                        <a:fontRef idx="minor">
                          <a:schemeClr val="dk1"/>
                        </a:fontRef>
                      </wps:style>
                      <wps:txbx>
                        <w:txbxContent>
                          <w:p w:rsidR="00555B73" w:rsidRDefault="00555B73" w:rsidP="003C7954">
                            <w:pPr>
                              <w:jc w:val="center"/>
                              <w:rPr>
                                <w:sz w:val="16"/>
                                <w:szCs w:val="16"/>
                              </w:rPr>
                            </w:pPr>
                            <w:r>
                              <w:rPr>
                                <w:sz w:val="16"/>
                                <w:szCs w:val="16"/>
                              </w:rPr>
                              <w:t>Socio-Cultural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7" o:spid="_x0000_s1030" style="position:absolute;margin-left:184.5pt;margin-top:187.3pt;width:99.75pt;height: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" fillcolor="#ddd8c2 [2894]" strokecolor="#f79646 [3209]" strokeweight="2pt">
                <v:textbox>
                  <w:txbxContent>
                    <w:p w:rsidR="00555B73" w:rsidRDefault="00555B73" w:rsidP="003C7954">
                      <w:pPr>
                        <w:jc w:val="center"/>
                        <w:rPr>
                          <w:sz w:val="16"/>
                          <w:szCs w:val="16"/>
                        </w:rPr>
                      </w:pPr>
                      <w:r>
                        <w:rPr>
                          <w:sz w:val="16"/>
                          <w:szCs w:val="16"/>
                        </w:rPr>
                        <w:t>Socio-Cultural</w:t>
                      </w:r>
                    </w:p>
                  </w:txbxContent>
                </v:textbox>
              </v:oval>
            </w:pict>
          </mc:Fallback>
        </mc:AlternateContent>
      </w:r>
      <w:r>
        <w:rPr>
          <w:noProof/>
        </w:rPr>
        <mc:AlternateContent>
          <mc:Choice Requires="wps">
            <w:drawing>
              <wp:anchor distT="0" distB="0" distL="114300" distR="114300" simplePos="0" relativeHeight="251665408" behindDoc="0" locked="0" layoutInCell="1" allowOverlap="1" wp14:anchorId="39C5C570" wp14:editId="73341ED8">
                <wp:simplePos x="0" y="0"/>
                <wp:positionH relativeFrom="column">
                  <wp:posOffset>3910965</wp:posOffset>
                </wp:positionH>
                <wp:positionV relativeFrom="paragraph">
                  <wp:posOffset>271780</wp:posOffset>
                </wp:positionV>
                <wp:extent cx="1193800" cy="984250"/>
                <wp:effectExtent l="0" t="0" r="25400" b="25400"/>
                <wp:wrapNone/>
                <wp:docPr id="26" name="Oval 26"/>
                <wp:cNvGraphicFramePr/>
                <a:graphic xmlns:a="http://schemas.openxmlformats.org/drawingml/2006/main">
                  <a:graphicData uri="http://schemas.microsoft.com/office/word/2010/wordprocessingShape">
                    <wps:wsp>
                      <wps:cNvSpPr/>
                      <wps:spPr>
                        <a:xfrm>
                          <a:off x="0" y="0"/>
                          <a:ext cx="1193800" cy="984250"/>
                        </a:xfrm>
                        <a:prstGeom prst="ellipse">
                          <a:avLst/>
                        </a:prstGeom>
                        <a:solidFill>
                          <a:schemeClr val="accent3">
                            <a:lumMod val="20000"/>
                            <a:lumOff val="80000"/>
                          </a:schemeClr>
                        </a:solidFill>
                      </wps:spPr>
                      <wps:style>
                        <a:lnRef idx="2">
                          <a:schemeClr val="accent6"/>
                        </a:lnRef>
                        <a:fillRef idx="1">
                          <a:schemeClr val="lt1"/>
                        </a:fillRef>
                        <a:effectRef idx="0">
                          <a:schemeClr val="accent6"/>
                        </a:effectRef>
                        <a:fontRef idx="minor">
                          <a:schemeClr val="dk1"/>
                        </a:fontRef>
                      </wps:style>
                      <wps:txbx>
                        <w:txbxContent>
                          <w:p w:rsidR="00555B73" w:rsidRDefault="00555B73" w:rsidP="003C7954">
                            <w:pPr>
                              <w:jc w:val="center"/>
                              <w:rPr>
                                <w:sz w:val="16"/>
                                <w:szCs w:val="16"/>
                              </w:rPr>
                            </w:pPr>
                            <w:r>
                              <w:rPr>
                                <w:sz w:val="16"/>
                                <w:szCs w:val="16"/>
                              </w:rPr>
                              <w:t>Environmental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6" o:spid="_x0000_s1031" style="position:absolute;margin-left:307.95pt;margin-top:21.4pt;width:94pt;height: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" fillcolor="#eaf1dd [662]" strokecolor="#f79646 [3209]" strokeweight="2pt">
                <v:textbox>
                  <w:txbxContent>
                    <w:p w:rsidR="00555B73" w:rsidRDefault="00555B73" w:rsidP="003C7954">
                      <w:pPr>
                        <w:jc w:val="center"/>
                        <w:rPr>
                          <w:sz w:val="16"/>
                          <w:szCs w:val="16"/>
                        </w:rPr>
                      </w:pPr>
                      <w:r>
                        <w:rPr>
                          <w:sz w:val="16"/>
                          <w:szCs w:val="16"/>
                        </w:rPr>
                        <w:t>Environmental</w:t>
                      </w:r>
                    </w:p>
                  </w:txbxContent>
                </v:textbox>
              </v:oval>
            </w:pict>
          </mc:Fallback>
        </mc:AlternateContent>
      </w:r>
      <w:r>
        <w:rPr>
          <w:noProof/>
        </w:rPr>
        <mc:AlternateContent>
          <mc:Choice Requires="wps">
            <w:drawing>
              <wp:anchor distT="0" distB="0" distL="114300" distR="114300" simplePos="0" relativeHeight="251666432" behindDoc="0" locked="0" layoutInCell="1" allowOverlap="1" wp14:anchorId="31903769" wp14:editId="04AA830D">
                <wp:simplePos x="0" y="0"/>
                <wp:positionH relativeFrom="column">
                  <wp:posOffset>2268220</wp:posOffset>
                </wp:positionH>
                <wp:positionV relativeFrom="paragraph">
                  <wp:posOffset>1119505</wp:posOffset>
                </wp:positionV>
                <wp:extent cx="1339850" cy="984250"/>
                <wp:effectExtent l="0" t="0" r="12700" b="25400"/>
                <wp:wrapNone/>
                <wp:docPr id="25" name="Oval 25"/>
                <wp:cNvGraphicFramePr/>
                <a:graphic xmlns:a="http://schemas.openxmlformats.org/drawingml/2006/main">
                  <a:graphicData uri="http://schemas.microsoft.com/office/word/2010/wordprocessingShape">
                    <wps:wsp>
                      <wps:cNvSpPr/>
                      <wps:spPr>
                        <a:xfrm>
                          <a:off x="0" y="0"/>
                          <a:ext cx="1339850" cy="984250"/>
                        </a:xfrm>
                        <a:prstGeom prst="ellipse">
                          <a:avLst/>
                        </a:prstGeom>
                        <a:solidFill>
                          <a:srgbClr val="FFFFCC"/>
                        </a:solidFill>
                      </wps:spPr>
                      <wps:style>
                        <a:lnRef idx="2">
                          <a:schemeClr val="accent6"/>
                        </a:lnRef>
                        <a:fillRef idx="1">
                          <a:schemeClr val="lt1"/>
                        </a:fillRef>
                        <a:effectRef idx="0">
                          <a:schemeClr val="accent6"/>
                        </a:effectRef>
                        <a:fontRef idx="minor">
                          <a:schemeClr val="dk1"/>
                        </a:fontRef>
                      </wps:style>
                      <wps:txbx>
                        <w:txbxContent>
                          <w:p w:rsidR="00555B73" w:rsidRDefault="00555B73" w:rsidP="003C7954">
                            <w:pPr>
                              <w:jc w:val="center"/>
                              <w:rPr>
                                <w:sz w:val="16"/>
                                <w:szCs w:val="16"/>
                              </w:rPr>
                            </w:pPr>
                            <w:r>
                              <w:rPr>
                                <w:sz w:val="16"/>
                                <w:szCs w:val="16"/>
                              </w:rPr>
                              <w:t>Global Interdependence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5" o:spid="_x0000_s1032" style="position:absolute;margin-left:178.6pt;margin-top:88.15pt;width:105.5pt;height: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" fillcolor="#ffc" strokecolor="#f79646 [3209]" strokeweight="2pt">
                <v:textbox>
                  <w:txbxContent>
                    <w:p w:rsidR="00555B73" w:rsidRDefault="00555B73" w:rsidP="003C7954">
                      <w:pPr>
                        <w:jc w:val="center"/>
                        <w:rPr>
                          <w:sz w:val="16"/>
                          <w:szCs w:val="16"/>
                        </w:rPr>
                      </w:pPr>
                      <w:r>
                        <w:rPr>
                          <w:sz w:val="16"/>
                          <w:szCs w:val="16"/>
                        </w:rPr>
                        <w:t>Global Interdependence</w:t>
                      </w:r>
                    </w:p>
                  </w:txbxContent>
                </v:textbox>
              </v:oval>
            </w:pict>
          </mc:Fallback>
        </mc:AlternateContent>
      </w:r>
      <w:r>
        <w:rPr>
          <w:noProof/>
        </w:rPr>
        <mc:AlternateContent>
          <mc:Choice Requires="wps">
            <w:drawing>
              <wp:anchor distT="0" distB="0" distL="114300" distR="114300" simplePos="0" relativeHeight="251667456" behindDoc="0" locked="0" layoutInCell="1" allowOverlap="1" wp14:anchorId="1C723D47" wp14:editId="65A57F11">
                <wp:simplePos x="0" y="0"/>
                <wp:positionH relativeFrom="column">
                  <wp:posOffset>3609340</wp:posOffset>
                </wp:positionH>
                <wp:positionV relativeFrom="paragraph">
                  <wp:posOffset>2446020</wp:posOffset>
                </wp:positionV>
                <wp:extent cx="478155" cy="213360"/>
                <wp:effectExtent l="0" t="0" r="17145" b="34290"/>
                <wp:wrapNone/>
                <wp:docPr id="15" name="Straight Connector 15"/>
                <wp:cNvGraphicFramePr/>
                <a:graphic xmlns:a="http://schemas.openxmlformats.org/drawingml/2006/main">
                  <a:graphicData uri="http://schemas.microsoft.com/office/word/2010/wordprocessingShape">
                    <wps:wsp>
                      <wps:cNvCnPr/>
                      <wps:spPr>
                        <a:xfrm flipV="1">
                          <a:off x="0" y="0"/>
                          <a:ext cx="477520" cy="212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5"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2pt,192.6pt" to="321.85pt,2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" strokecolor="#4579b8 [3044]"/>
            </w:pict>
          </mc:Fallback>
        </mc:AlternateContent>
      </w:r>
      <w:r>
        <w:rPr>
          <w:noProof/>
        </w:rPr>
        <mc:AlternateContent>
          <mc:Choice Requires="wps">
            <w:drawing>
              <wp:anchor distT="0" distB="0" distL="114300" distR="114300" simplePos="0" relativeHeight="251668480" behindDoc="0" locked="0" layoutInCell="1" allowOverlap="1" wp14:anchorId="1908AACF" wp14:editId="7C8D95CC">
                <wp:simplePos x="0" y="0"/>
                <wp:positionH relativeFrom="column">
                  <wp:posOffset>3404235</wp:posOffset>
                </wp:positionH>
                <wp:positionV relativeFrom="paragraph">
                  <wp:posOffset>1189990</wp:posOffset>
                </wp:positionV>
                <wp:extent cx="804545" cy="1256030"/>
                <wp:effectExtent l="0" t="0" r="33655" b="20320"/>
                <wp:wrapNone/>
                <wp:docPr id="8" name="Straight Connector 8"/>
                <wp:cNvGraphicFramePr/>
                <a:graphic xmlns:a="http://schemas.openxmlformats.org/drawingml/2006/main">
                  <a:graphicData uri="http://schemas.microsoft.com/office/word/2010/wordprocessingShape">
                    <wps:wsp>
                      <wps:cNvCnPr/>
                      <wps:spPr>
                        <a:xfrm flipV="1">
                          <a:off x="0" y="0"/>
                          <a:ext cx="803910" cy="12553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05pt,93.7pt" to="331.4pt,19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" strokecolor="#4579b8 [3044]"/>
            </w:pict>
          </mc:Fallback>
        </mc:AlternateContent>
      </w:r>
      <w:r>
        <w:rPr>
          <w:noProof/>
        </w:rPr>
        <mc:AlternateContent>
          <mc:Choice Requires="wps">
            <w:drawing>
              <wp:anchor distT="0" distB="0" distL="114300" distR="114300" simplePos="0" relativeHeight="251669504" behindDoc="0" locked="0" layoutInCell="1" allowOverlap="1" wp14:anchorId="5EB8A1B4" wp14:editId="6C205420">
                <wp:simplePos x="0" y="0"/>
                <wp:positionH relativeFrom="column">
                  <wp:posOffset>2985770</wp:posOffset>
                </wp:positionH>
                <wp:positionV relativeFrom="paragraph">
                  <wp:posOffset>813435</wp:posOffset>
                </wp:positionV>
                <wp:extent cx="0" cy="1566545"/>
                <wp:effectExtent l="0" t="0" r="19050" b="14605"/>
                <wp:wrapNone/>
                <wp:docPr id="1" name="Straight Connector 1"/>
                <wp:cNvGraphicFramePr/>
                <a:graphic xmlns:a="http://schemas.openxmlformats.org/drawingml/2006/main">
                  <a:graphicData uri="http://schemas.microsoft.com/office/word/2010/wordprocessingShape">
                    <wps:wsp>
                      <wps:cNvCnPr/>
                      <wps:spPr>
                        <a:xfrm flipV="1">
                          <a:off x="0" y="0"/>
                          <a:ext cx="0" cy="15659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1pt,64.05pt" to="235.1pt,18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" strokecolor="#4579b8 [3044]"/>
            </w:pict>
          </mc:Fallback>
        </mc:AlternateContent>
      </w:r>
      <w:r>
        <w:rPr>
          <w:noProof/>
        </w:rPr>
        <mc:AlternateContent>
          <mc:Choice Requires="wps">
            <w:drawing>
              <wp:anchor distT="0" distB="0" distL="114300" distR="114300" simplePos="0" relativeHeight="251670528" behindDoc="0" locked="0" layoutInCell="1" allowOverlap="1" wp14:anchorId="2F483262" wp14:editId="7FC19C82">
                <wp:simplePos x="0" y="0"/>
                <wp:positionH relativeFrom="column">
                  <wp:posOffset>1751965</wp:posOffset>
                </wp:positionH>
                <wp:positionV relativeFrom="paragraph">
                  <wp:posOffset>1189990</wp:posOffset>
                </wp:positionV>
                <wp:extent cx="914400" cy="1256030"/>
                <wp:effectExtent l="0" t="0" r="19050" b="20320"/>
                <wp:wrapNone/>
                <wp:docPr id="11" name="Straight Connector 11"/>
                <wp:cNvGraphicFramePr/>
                <a:graphic xmlns:a="http://schemas.openxmlformats.org/drawingml/2006/main">
                  <a:graphicData uri="http://schemas.microsoft.com/office/word/2010/wordprocessingShape">
                    <wps:wsp>
                      <wps:cNvCnPr/>
                      <wps:spPr>
                        <a:xfrm flipH="1" flipV="1">
                          <a:off x="0" y="0"/>
                          <a:ext cx="914400" cy="12553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1" o:spid="_x0000_s1026" style="position:absolute;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95pt,93.7pt" to="209.95pt,19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" strokecolor="#4579b8 [3044]"/>
            </w:pict>
          </mc:Fallback>
        </mc:AlternateContent>
      </w:r>
      <w:r>
        <w:rPr>
          <w:noProof/>
        </w:rPr>
        <mc:AlternateContent>
          <mc:Choice Requires="wps">
            <w:drawing>
              <wp:anchor distT="0" distB="0" distL="114300" distR="114300" simplePos="0" relativeHeight="251671552" behindDoc="0" locked="0" layoutInCell="1" allowOverlap="1" wp14:anchorId="419E2F4C" wp14:editId="6C894B0D">
                <wp:simplePos x="0" y="0"/>
                <wp:positionH relativeFrom="column">
                  <wp:posOffset>1894840</wp:posOffset>
                </wp:positionH>
                <wp:positionV relativeFrom="paragraph">
                  <wp:posOffset>2445385</wp:posOffset>
                </wp:positionV>
                <wp:extent cx="451485" cy="213360"/>
                <wp:effectExtent l="0" t="0" r="24765" b="34290"/>
                <wp:wrapNone/>
                <wp:docPr id="12" name="Straight Connector 12"/>
                <wp:cNvGraphicFramePr/>
                <a:graphic xmlns:a="http://schemas.openxmlformats.org/drawingml/2006/main">
                  <a:graphicData uri="http://schemas.microsoft.com/office/word/2010/wordprocessingShape">
                    <wps:wsp>
                      <wps:cNvCnPr/>
                      <wps:spPr>
                        <a:xfrm flipH="1" flipV="1">
                          <a:off x="0" y="0"/>
                          <a:ext cx="451485" cy="21336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2" o:spid="_x0000_s1026" style="position:absolute;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2pt,192.55pt" to="184.75pt,2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" strokecolor="#c0504d [3205]"/>
            </w:pict>
          </mc:Fallback>
        </mc:AlternateContent>
      </w:r>
      <w:r>
        <w:rPr>
          <w:noProof/>
        </w:rPr>
        <mc:AlternateContent>
          <mc:Choice Requires="wps">
            <w:drawing>
              <wp:anchor distT="0" distB="0" distL="114300" distR="114300" simplePos="0" relativeHeight="251672576" behindDoc="0" locked="0" layoutInCell="1" allowOverlap="1" wp14:anchorId="6A1126C2" wp14:editId="2F08D60A">
                <wp:simplePos x="0" y="0"/>
                <wp:positionH relativeFrom="column">
                  <wp:posOffset>1983105</wp:posOffset>
                </wp:positionH>
                <wp:positionV relativeFrom="paragraph">
                  <wp:posOffset>2104390</wp:posOffset>
                </wp:positionV>
                <wp:extent cx="2012315" cy="0"/>
                <wp:effectExtent l="0" t="0" r="26035" b="19050"/>
                <wp:wrapNone/>
                <wp:docPr id="13" name="Straight Connector 13"/>
                <wp:cNvGraphicFramePr/>
                <a:graphic xmlns:a="http://schemas.openxmlformats.org/drawingml/2006/main">
                  <a:graphicData uri="http://schemas.microsoft.com/office/word/2010/wordprocessingShape">
                    <wps:wsp>
                      <wps:cNvCnPr/>
                      <wps:spPr>
                        <a:xfrm>
                          <a:off x="0" y="0"/>
                          <a:ext cx="20123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Straight Connector 13"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56.15pt,165.7pt" to="314.6pt,16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" strokecolor="#4579b8 [3044]"/>
            </w:pict>
          </mc:Fallback>
        </mc:AlternateContent>
      </w:r>
      <w:r>
        <w:rPr>
          <w:noProof/>
        </w:rPr>
        <mc:AlternateContent>
          <mc:Choice Requires="wps">
            <w:drawing>
              <wp:anchor distT="0" distB="0" distL="114300" distR="114300" simplePos="0" relativeHeight="251673600" behindDoc="0" locked="0" layoutInCell="1" allowOverlap="1" wp14:anchorId="01081740" wp14:editId="2E70AF05">
                <wp:simplePos x="0" y="0"/>
                <wp:positionH relativeFrom="column">
                  <wp:posOffset>1983105</wp:posOffset>
                </wp:positionH>
                <wp:positionV relativeFrom="paragraph">
                  <wp:posOffset>1035685</wp:posOffset>
                </wp:positionV>
                <wp:extent cx="2016125" cy="1068705"/>
                <wp:effectExtent l="0" t="0" r="22225" b="36195"/>
                <wp:wrapNone/>
                <wp:docPr id="14" name="Straight Connector 14"/>
                <wp:cNvGraphicFramePr/>
                <a:graphic xmlns:a="http://schemas.openxmlformats.org/drawingml/2006/main">
                  <a:graphicData uri="http://schemas.microsoft.com/office/word/2010/wordprocessingShape">
                    <wps:wsp>
                      <wps:cNvCnPr/>
                      <wps:spPr>
                        <a:xfrm flipV="1">
                          <a:off x="0" y="0"/>
                          <a:ext cx="2015490" cy="10680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4"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15pt,81.55pt" to="314.9pt,16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" strokecolor="#4579b8 [3044]"/>
            </w:pict>
          </mc:Fallback>
        </mc:AlternateContent>
      </w:r>
      <w:r>
        <w:rPr>
          <w:noProof/>
        </w:rPr>
        <mc:AlternateContent>
          <mc:Choice Requires="wps">
            <w:drawing>
              <wp:anchor distT="0" distB="0" distL="114300" distR="114300" simplePos="0" relativeHeight="251674624" behindDoc="0" locked="0" layoutInCell="1" allowOverlap="1" wp14:anchorId="33F71235" wp14:editId="288253DC">
                <wp:simplePos x="0" y="0"/>
                <wp:positionH relativeFrom="column">
                  <wp:posOffset>760095</wp:posOffset>
                </wp:positionH>
                <wp:positionV relativeFrom="paragraph">
                  <wp:posOffset>1641475</wp:posOffset>
                </wp:positionV>
                <wp:extent cx="1134745" cy="1039495"/>
                <wp:effectExtent l="0" t="0" r="27305" b="27305"/>
                <wp:wrapNone/>
                <wp:docPr id="16" name="Oval 16"/>
                <wp:cNvGraphicFramePr/>
                <a:graphic xmlns:a="http://schemas.openxmlformats.org/drawingml/2006/main">
                  <a:graphicData uri="http://schemas.microsoft.com/office/word/2010/wordprocessingShape">
                    <wps:wsp>
                      <wps:cNvSpPr/>
                      <wps:spPr>
                        <a:xfrm>
                          <a:off x="0" y="0"/>
                          <a:ext cx="1134110" cy="1038860"/>
                        </a:xfrm>
                        <a:prstGeom prst="ellipse">
                          <a:avLst/>
                        </a:prstGeom>
                        <a:solidFill>
                          <a:schemeClr val="accent5">
                            <a:lumMod val="20000"/>
                            <a:lumOff val="80000"/>
                          </a:schemeClr>
                        </a:solidFill>
                      </wps:spPr>
                      <wps:style>
                        <a:lnRef idx="2">
                          <a:schemeClr val="accent6"/>
                        </a:lnRef>
                        <a:fillRef idx="1">
                          <a:schemeClr val="lt1"/>
                        </a:fillRef>
                        <a:effectRef idx="0">
                          <a:schemeClr val="accent6"/>
                        </a:effectRef>
                        <a:fontRef idx="minor">
                          <a:schemeClr val="dk1"/>
                        </a:fontRef>
                      </wps:style>
                      <wps:txbx>
                        <w:txbxContent>
                          <w:p w:rsidR="00555B73" w:rsidRDefault="00555B73" w:rsidP="003C7954">
                            <w:pPr>
                              <w:jc w:val="center"/>
                              <w:rPr>
                                <w:sz w:val="16"/>
                                <w:szCs w:val="16"/>
                              </w:rPr>
                            </w:pPr>
                            <w:r>
                              <w:rPr>
                                <w:sz w:val="16"/>
                                <w:szCs w:val="16"/>
                              </w:rPr>
                              <w:t>Technological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Oval 16" o:spid="_x0000_s1033" style="position:absolute;margin-left:59.85pt;margin-top:129.25pt;width:89.35pt;height:8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" fillcolor="#daeef3 [664]" strokecolor="#f79646 [3209]" strokeweight="2pt">
                <v:textbox>
                  <w:txbxContent>
                    <w:p w:rsidR="00555B73" w:rsidRDefault="00555B73" w:rsidP="003C7954">
                      <w:pPr>
                        <w:jc w:val="center"/>
                        <w:rPr>
                          <w:sz w:val="16"/>
                          <w:szCs w:val="16"/>
                        </w:rPr>
                      </w:pPr>
                      <w:r>
                        <w:rPr>
                          <w:sz w:val="16"/>
                          <w:szCs w:val="16"/>
                        </w:rPr>
                        <w:t>Technological</w:t>
                      </w:r>
                    </w:p>
                  </w:txbxContent>
                </v:textbox>
              </v:oval>
            </w:pict>
          </mc:Fallback>
        </mc:AlternateContent>
      </w:r>
      <w:r>
        <w:rPr>
          <w:noProof/>
        </w:rPr>
        <mc:AlternateContent>
          <mc:Choice Requires="wps">
            <w:drawing>
              <wp:anchor distT="0" distB="0" distL="114300" distR="114300" simplePos="0" relativeHeight="251675648" behindDoc="0" locked="0" layoutInCell="1" allowOverlap="1" wp14:anchorId="2AD7DD87" wp14:editId="365A4186">
                <wp:simplePos x="0" y="0"/>
                <wp:positionH relativeFrom="column">
                  <wp:posOffset>1894205</wp:posOffset>
                </wp:positionH>
                <wp:positionV relativeFrom="paragraph">
                  <wp:posOffset>813435</wp:posOffset>
                </wp:positionV>
                <wp:extent cx="771525" cy="1103630"/>
                <wp:effectExtent l="0" t="0" r="28575" b="20320"/>
                <wp:wrapNone/>
                <wp:docPr id="17" name="Straight Connector 17"/>
                <wp:cNvGraphicFramePr/>
                <a:graphic xmlns:a="http://schemas.openxmlformats.org/drawingml/2006/main">
                  <a:graphicData uri="http://schemas.microsoft.com/office/word/2010/wordprocessingShape">
                    <wps:wsp>
                      <wps:cNvCnPr/>
                      <wps:spPr>
                        <a:xfrm flipV="1">
                          <a:off x="0" y="0"/>
                          <a:ext cx="771525" cy="11029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7"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15pt,64.05pt" to="209.9pt,1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" strokecolor="#4579b8 [3044]"/>
            </w:pict>
          </mc:Fallback>
        </mc:AlternateContent>
      </w:r>
      <w:r>
        <w:rPr>
          <w:noProof/>
        </w:rPr>
        <mc:AlternateContent>
          <mc:Choice Requires="wps">
            <w:drawing>
              <wp:anchor distT="0" distB="0" distL="114300" distR="114300" simplePos="0" relativeHeight="251676672" behindDoc="0" locked="0" layoutInCell="1" allowOverlap="1" wp14:anchorId="3F9079B9" wp14:editId="249A8DBE">
                <wp:simplePos x="0" y="0"/>
                <wp:positionH relativeFrom="column">
                  <wp:posOffset>1344295</wp:posOffset>
                </wp:positionH>
                <wp:positionV relativeFrom="paragraph">
                  <wp:posOffset>1189990</wp:posOffset>
                </wp:positionV>
                <wp:extent cx="10795" cy="451485"/>
                <wp:effectExtent l="0" t="0" r="27305" b="24765"/>
                <wp:wrapNone/>
                <wp:docPr id="18" name="Straight Connector 18"/>
                <wp:cNvGraphicFramePr/>
                <a:graphic xmlns:a="http://schemas.openxmlformats.org/drawingml/2006/main">
                  <a:graphicData uri="http://schemas.microsoft.com/office/word/2010/wordprocessingShape">
                    <wps:wsp>
                      <wps:cNvCnPr/>
                      <wps:spPr>
                        <a:xfrm flipH="1" flipV="1">
                          <a:off x="0" y="0"/>
                          <a:ext cx="10795" cy="4514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8" o:spid="_x0000_s1026" style="position:absolute;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85pt,93.7pt" to="106.7pt,1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" strokecolor="#4579b8 [3044]"/>
            </w:pict>
          </mc:Fallback>
        </mc:AlternateContent>
      </w:r>
      <w:r>
        <w:rPr>
          <w:noProof/>
        </w:rPr>
        <mc:AlternateContent>
          <mc:Choice Requires="wps">
            <w:drawing>
              <wp:anchor distT="0" distB="0" distL="114300" distR="114300" simplePos="0" relativeHeight="251677696" behindDoc="0" locked="0" layoutInCell="1" allowOverlap="1" wp14:anchorId="583C7C34" wp14:editId="2375A9FD">
                <wp:simplePos x="0" y="0"/>
                <wp:positionH relativeFrom="column">
                  <wp:posOffset>1894205</wp:posOffset>
                </wp:positionH>
                <wp:positionV relativeFrom="paragraph">
                  <wp:posOffset>1123950</wp:posOffset>
                </wp:positionV>
                <wp:extent cx="2105025" cy="892175"/>
                <wp:effectExtent l="0" t="0" r="28575" b="22225"/>
                <wp:wrapNone/>
                <wp:docPr id="19" name="Straight Connector 19"/>
                <wp:cNvGraphicFramePr/>
                <a:graphic xmlns:a="http://schemas.openxmlformats.org/drawingml/2006/main">
                  <a:graphicData uri="http://schemas.microsoft.com/office/word/2010/wordprocessingShape">
                    <wps:wsp>
                      <wps:cNvCnPr/>
                      <wps:spPr>
                        <a:xfrm>
                          <a:off x="0" y="0"/>
                          <a:ext cx="2104390" cy="892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9"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15pt,88.5pt" to="314.9pt,1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" strokecolor="#4579b8 [3044]"/>
            </w:pict>
          </mc:Fallback>
        </mc:AlternateContent>
      </w:r>
      <w:r>
        <w:rPr>
          <w:noProof/>
        </w:rPr>
        <mc:AlternateContent>
          <mc:Choice Requires="wps">
            <w:drawing>
              <wp:anchor distT="0" distB="0" distL="114300" distR="114300" simplePos="0" relativeHeight="251678720" behindDoc="0" locked="0" layoutInCell="1" allowOverlap="1" wp14:anchorId="7407133E" wp14:editId="4E7A248A">
                <wp:simplePos x="0" y="0"/>
                <wp:positionH relativeFrom="column">
                  <wp:posOffset>1986280</wp:posOffset>
                </wp:positionH>
                <wp:positionV relativeFrom="paragraph">
                  <wp:posOffset>870585</wp:posOffset>
                </wp:positionV>
                <wp:extent cx="1924685" cy="33020"/>
                <wp:effectExtent l="0" t="0" r="18415" b="24130"/>
                <wp:wrapNone/>
                <wp:docPr id="20" name="Straight Connector 20"/>
                <wp:cNvGraphicFramePr/>
                <a:graphic xmlns:a="http://schemas.openxmlformats.org/drawingml/2006/main">
                  <a:graphicData uri="http://schemas.microsoft.com/office/word/2010/wordprocessingShape">
                    <wps:wsp>
                      <wps:cNvCnPr/>
                      <wps:spPr>
                        <a:xfrm flipV="1">
                          <a:off x="0" y="0"/>
                          <a:ext cx="1924685" cy="330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0"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4pt,68.55pt" to="307.95pt,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" strokecolor="#4579b8 [3044]"/>
            </w:pict>
          </mc:Fallback>
        </mc:AlternateContent>
      </w:r>
      <w:r>
        <w:rPr>
          <w:noProof/>
        </w:rPr>
        <mc:AlternateContent>
          <mc:Choice Requires="wps">
            <w:drawing>
              <wp:anchor distT="0" distB="0" distL="114300" distR="114300" simplePos="0" relativeHeight="251679744" behindDoc="0" locked="0" layoutInCell="1" allowOverlap="1" wp14:anchorId="3ED89514" wp14:editId="15DBFD08">
                <wp:simplePos x="0" y="0"/>
                <wp:positionH relativeFrom="column">
                  <wp:posOffset>1983105</wp:posOffset>
                </wp:positionH>
                <wp:positionV relativeFrom="paragraph">
                  <wp:posOffset>418465</wp:posOffset>
                </wp:positionV>
                <wp:extent cx="286385" cy="109855"/>
                <wp:effectExtent l="0" t="0" r="18415" b="23495"/>
                <wp:wrapNone/>
                <wp:docPr id="21" name="Straight Connector 21"/>
                <wp:cNvGraphicFramePr/>
                <a:graphic xmlns:a="http://schemas.openxmlformats.org/drawingml/2006/main">
                  <a:graphicData uri="http://schemas.microsoft.com/office/word/2010/wordprocessingShape">
                    <wps:wsp>
                      <wps:cNvCnPr/>
                      <wps:spPr>
                        <a:xfrm flipV="1">
                          <a:off x="0" y="0"/>
                          <a:ext cx="286385" cy="1098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1"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15pt,32.95pt" to="178.7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" strokecolor="#4579b8 [3044]"/>
            </w:pict>
          </mc:Fallback>
        </mc:AlternateContent>
      </w:r>
      <w:r>
        <w:rPr>
          <w:noProof/>
        </w:rPr>
        <mc:AlternateContent>
          <mc:Choice Requires="wps">
            <w:drawing>
              <wp:anchor distT="0" distB="0" distL="114300" distR="114300" simplePos="0" relativeHeight="251680768" behindDoc="0" locked="0" layoutInCell="1" allowOverlap="1" wp14:anchorId="3386CA70" wp14:editId="5510FCCF">
                <wp:simplePos x="0" y="0"/>
                <wp:positionH relativeFrom="column">
                  <wp:posOffset>3613785</wp:posOffset>
                </wp:positionH>
                <wp:positionV relativeFrom="paragraph">
                  <wp:posOffset>330200</wp:posOffset>
                </wp:positionV>
                <wp:extent cx="381635" cy="198120"/>
                <wp:effectExtent l="0" t="0" r="18415" b="30480"/>
                <wp:wrapNone/>
                <wp:docPr id="22" name="Straight Connector 22"/>
                <wp:cNvGraphicFramePr/>
                <a:graphic xmlns:a="http://schemas.openxmlformats.org/drawingml/2006/main">
                  <a:graphicData uri="http://schemas.microsoft.com/office/word/2010/wordprocessingShape">
                    <wps:wsp>
                      <wps:cNvCnPr/>
                      <wps:spPr>
                        <a:xfrm>
                          <a:off x="0" y="0"/>
                          <a:ext cx="381635" cy="1974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55pt,26pt" to="314.6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" strokecolor="#4579b8 [3044]"/>
            </w:pict>
          </mc:Fallback>
        </mc:AlternateContent>
      </w:r>
      <w:r>
        <w:rPr>
          <w:noProof/>
        </w:rPr>
        <mc:AlternateContent>
          <mc:Choice Requires="wps">
            <w:drawing>
              <wp:anchor distT="0" distB="0" distL="114300" distR="114300" simplePos="0" relativeHeight="251681792" behindDoc="0" locked="0" layoutInCell="1" allowOverlap="1" wp14:anchorId="07BF6E0A" wp14:editId="55ED2B21">
                <wp:simplePos x="0" y="0"/>
                <wp:positionH relativeFrom="column">
                  <wp:posOffset>3470275</wp:posOffset>
                </wp:positionH>
                <wp:positionV relativeFrom="paragraph">
                  <wp:posOffset>683260</wp:posOffset>
                </wp:positionV>
                <wp:extent cx="737870" cy="1112520"/>
                <wp:effectExtent l="0" t="0" r="24130" b="30480"/>
                <wp:wrapNone/>
                <wp:docPr id="23" name="Straight Connector 23"/>
                <wp:cNvGraphicFramePr/>
                <a:graphic xmlns:a="http://schemas.openxmlformats.org/drawingml/2006/main">
                  <a:graphicData uri="http://schemas.microsoft.com/office/word/2010/wordprocessingShape">
                    <wps:wsp>
                      <wps:cNvCnPr/>
                      <wps:spPr>
                        <a:xfrm>
                          <a:off x="0" y="0"/>
                          <a:ext cx="737235" cy="11125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25pt,53.8pt" to="331.35pt,1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" strokecolor="#4579b8 [3044]"/>
            </w:pict>
          </mc:Fallback>
        </mc:AlternateContent>
      </w:r>
      <w:r>
        <w:rPr>
          <w:noProof/>
        </w:rPr>
        <mc:AlternateContent>
          <mc:Choice Requires="wps">
            <w:drawing>
              <wp:anchor distT="0" distB="0" distL="114300" distR="114300" simplePos="0" relativeHeight="251682816" behindDoc="0" locked="0" layoutInCell="1" allowOverlap="1" wp14:anchorId="069C855B" wp14:editId="3DB4AAE8">
                <wp:simplePos x="0" y="0"/>
                <wp:positionH relativeFrom="column">
                  <wp:posOffset>4516755</wp:posOffset>
                </wp:positionH>
                <wp:positionV relativeFrom="paragraph">
                  <wp:posOffset>1259840</wp:posOffset>
                </wp:positionV>
                <wp:extent cx="33020" cy="436880"/>
                <wp:effectExtent l="0" t="0" r="24130" b="20320"/>
                <wp:wrapNone/>
                <wp:docPr id="24" name="Straight Connector 24"/>
                <wp:cNvGraphicFramePr/>
                <a:graphic xmlns:a="http://schemas.openxmlformats.org/drawingml/2006/main">
                  <a:graphicData uri="http://schemas.microsoft.com/office/word/2010/wordprocessingShape">
                    <wps:wsp>
                      <wps:cNvCnPr/>
                      <wps:spPr>
                        <a:xfrm>
                          <a:off x="0" y="0"/>
                          <a:ext cx="3302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5.65pt,99.2pt" to="358.25pt,1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" strokecolor="#4579b8 [3044]"/>
            </w:pict>
          </mc:Fallback>
        </mc:AlternateContent>
      </w:r>
    </w:p>
    <w:p w:rsidR="003C7954" w:rsidRDefault="003C7954" w:rsidP="003C7954"/>
    <w:p w:rsidR="003C7954" w:rsidRDefault="003C7954" w:rsidP="003C7954"/>
    <w:p w:rsidR="003C7954" w:rsidRDefault="003C7954" w:rsidP="003C7954"/>
    <w:p w:rsidR="003C7954" w:rsidRDefault="003C7954" w:rsidP="003C7954"/>
    <w:p w:rsidR="003C7954" w:rsidRDefault="003C7954" w:rsidP="003C7954"/>
    <w:p w:rsidR="003C7954" w:rsidRDefault="003C7954" w:rsidP="003C7954"/>
    <w:p w:rsidR="003C7954" w:rsidRDefault="003C7954" w:rsidP="003C7954"/>
    <w:p w:rsidR="003C7954" w:rsidRDefault="003C7954" w:rsidP="003C7954"/>
    <w:p w:rsidR="003C7954" w:rsidRDefault="003C7954" w:rsidP="003C7954"/>
    <w:p w:rsidR="003C7954" w:rsidRDefault="003C7954" w:rsidP="003C7954">
      <w:pPr>
        <w:tabs>
          <w:tab w:val="left" w:pos="6784"/>
        </w:tabs>
      </w:pPr>
      <w:r>
        <w:tab/>
      </w:r>
    </w:p>
    <w:p w:rsidR="003C7954" w:rsidRPr="00193584" w:rsidRDefault="003C7954" w:rsidP="003C7954">
      <w:pPr>
        <w:tabs>
          <w:tab w:val="left" w:pos="6784"/>
        </w:tabs>
        <w:rPr>
          <w:rFonts w:ascii="Times New Roman" w:hAnsi="Times New Roman" w:cs="Times New Roman"/>
          <w:sz w:val="24"/>
          <w:szCs w:val="24"/>
        </w:rPr>
      </w:pPr>
      <w:r w:rsidRPr="00F07D0E">
        <w:rPr>
          <w:rFonts w:ascii="Times New Roman" w:hAnsi="Times New Roman" w:cs="Times New Roman"/>
          <w:i/>
          <w:sz w:val="24"/>
          <w:szCs w:val="24"/>
        </w:rPr>
        <w:t>Figure 1.</w:t>
      </w:r>
      <w:r w:rsidRPr="00193584">
        <w:rPr>
          <w:rFonts w:ascii="Times New Roman" w:hAnsi="Times New Roman" w:cs="Times New Roman"/>
          <w:sz w:val="24"/>
          <w:szCs w:val="24"/>
        </w:rPr>
        <w:t xml:space="preserve">  Interrelated factors of globalization and the web of relationships</w:t>
      </w:r>
      <w:r>
        <w:rPr>
          <w:rFonts w:ascii="Times New Roman" w:hAnsi="Times New Roman" w:cs="Times New Roman"/>
          <w:sz w:val="24"/>
          <w:szCs w:val="24"/>
        </w:rPr>
        <w:t>.</w:t>
      </w:r>
    </w:p>
    <w:p w:rsidR="003C7954" w:rsidRPr="007F427C" w:rsidRDefault="003C7954" w:rsidP="003C7954">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lastRenderedPageBreak/>
        <w:t>Global Education</w:t>
      </w:r>
    </w:p>
    <w:p w:rsidR="003C7954" w:rsidRDefault="003C7954" w:rsidP="003C7954">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Global interdependence has huge implications for the field of education.  As economic, technological, cultural, transportation, and environmental concerns become not only local but international concerns, students today must gain awareness outside of their immediate city, county, state, and country if they are to be successful citizens of the earth.  </w:t>
      </w:r>
      <w:r w:rsidRPr="00894646">
        <w:rPr>
          <w:rFonts w:ascii="Times New Roman" w:hAnsi="Times New Roman" w:cs="Times New Roman"/>
          <w:sz w:val="24"/>
          <w:szCs w:val="24"/>
        </w:rPr>
        <w:t>Their futures</w:t>
      </w:r>
      <w:r>
        <w:rPr>
          <w:rFonts w:ascii="Times New Roman" w:hAnsi="Times New Roman" w:cs="Times New Roman"/>
          <w:sz w:val="24"/>
          <w:szCs w:val="24"/>
        </w:rPr>
        <w:t xml:space="preserve"> are linked to people and issues across the planet.  </w:t>
      </w:r>
      <w:r w:rsidR="004B206B">
        <w:rPr>
          <w:rFonts w:ascii="Times New Roman" w:hAnsi="Times New Roman" w:cs="Times New Roman"/>
          <w:sz w:val="24"/>
          <w:szCs w:val="24"/>
        </w:rPr>
        <w:t>As such, s</w:t>
      </w:r>
      <w:r>
        <w:rPr>
          <w:rFonts w:ascii="Times New Roman" w:hAnsi="Times New Roman" w:cs="Times New Roman"/>
          <w:sz w:val="24"/>
          <w:szCs w:val="24"/>
        </w:rPr>
        <w:t>chools need to be responsive to the educational needs</w:t>
      </w:r>
      <w:r w:rsidR="004B206B">
        <w:rPr>
          <w:rFonts w:ascii="Times New Roman" w:hAnsi="Times New Roman" w:cs="Times New Roman"/>
          <w:sz w:val="24"/>
          <w:szCs w:val="24"/>
        </w:rPr>
        <w:t xml:space="preserve"> that</w:t>
      </w:r>
      <w:r>
        <w:rPr>
          <w:rFonts w:ascii="Times New Roman" w:hAnsi="Times New Roman" w:cs="Times New Roman"/>
          <w:sz w:val="24"/>
          <w:szCs w:val="24"/>
        </w:rPr>
        <w:t xml:space="preserve"> this modern world demands (Merryfield, 2011).</w:t>
      </w:r>
    </w:p>
    <w:p w:rsidR="003C7954" w:rsidRDefault="003C7954" w:rsidP="003C7954">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 Global education (GE) movement was initiated in the 1970s in order to help prepare students, and teachers, for this complex world.  Global education was described by the National Council for the Social Studies (NCSS) in its position statement on Preparing Citizens for a Global Community (2001):</w:t>
      </w:r>
    </w:p>
    <w:p w:rsidR="003C7954" w:rsidRPr="00081206" w:rsidRDefault="003C7954" w:rsidP="003C7954">
      <w:pPr>
        <w:pStyle w:val="NoSpacing"/>
        <w:spacing w:line="480" w:lineRule="auto"/>
        <w:ind w:left="720"/>
        <w:rPr>
          <w:rFonts w:ascii="Times New Roman" w:hAnsi="Times New Roman" w:cs="Times New Roman"/>
          <w:sz w:val="24"/>
          <w:szCs w:val="24"/>
        </w:rPr>
      </w:pPr>
      <w:r w:rsidRPr="00081206">
        <w:rPr>
          <w:rFonts w:ascii="Times New Roman" w:hAnsi="Times New Roman" w:cs="Times New Roman"/>
          <w:color w:val="000000"/>
          <w:sz w:val="24"/>
          <w:szCs w:val="24"/>
          <w:lang w:val="en"/>
        </w:rPr>
        <w:t xml:space="preserve">Global studies does </w:t>
      </w:r>
      <w:r w:rsidR="00B93FE9">
        <w:rPr>
          <w:rFonts w:ascii="Times New Roman" w:hAnsi="Times New Roman" w:cs="Times New Roman"/>
          <w:color w:val="000000"/>
          <w:sz w:val="24"/>
          <w:szCs w:val="24"/>
          <w:lang w:val="en"/>
        </w:rPr>
        <w:t>(sic</w:t>
      </w:r>
      <w:r>
        <w:rPr>
          <w:rFonts w:ascii="Times New Roman" w:hAnsi="Times New Roman" w:cs="Times New Roman"/>
          <w:color w:val="000000"/>
          <w:sz w:val="24"/>
          <w:szCs w:val="24"/>
          <w:lang w:val="en"/>
        </w:rPr>
        <w:t xml:space="preserve">) </w:t>
      </w:r>
      <w:r w:rsidRPr="00081206">
        <w:rPr>
          <w:rFonts w:ascii="Times New Roman" w:hAnsi="Times New Roman" w:cs="Times New Roman"/>
          <w:color w:val="000000"/>
          <w:sz w:val="24"/>
          <w:szCs w:val="24"/>
          <w:lang w:val="en"/>
        </w:rPr>
        <w:t>not deal in isolation with a problem, an area of the world, or an aspect of a specific culture. Instead, the dynamic expressions and influences of that culture must be examined. An important characteristic of global studies is the analysis of problems, issues or ideas from a perspective that deals with the nature of change and interdependence. This perspective refers to the interlocking components of both human and natural systems.</w:t>
      </w:r>
      <w:r w:rsidR="00414E83">
        <w:rPr>
          <w:rFonts w:ascii="Times New Roman" w:hAnsi="Times New Roman" w:cs="Times New Roman"/>
          <w:color w:val="000000"/>
          <w:sz w:val="24"/>
          <w:szCs w:val="24"/>
          <w:lang w:val="en"/>
        </w:rPr>
        <w:t xml:space="preserve">  (para.</w:t>
      </w:r>
      <w:r>
        <w:rPr>
          <w:rFonts w:ascii="Times New Roman" w:hAnsi="Times New Roman" w:cs="Times New Roman"/>
          <w:color w:val="000000"/>
          <w:sz w:val="24"/>
          <w:szCs w:val="24"/>
          <w:lang w:val="en"/>
        </w:rPr>
        <w:t xml:space="preserve"> 7)</w:t>
      </w:r>
    </w:p>
    <w:p w:rsidR="003C7954" w:rsidRDefault="003C7954" w:rsidP="003C7954">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Merry Merryfield (2011), one of the leaders in global education, offered a parallel vision of the major goals of global education:  that it should focus on understanding the complexities of today’s world, the increasing interconnectedness of diverse peoples, and the search of social justice and human rights.  A British organization, Oxfam, outlined the specific knowledge, skills, and attitudes that should be promoted in order to prepare students to be effective global citizens </w:t>
      </w:r>
      <w:r>
        <w:rPr>
          <w:rFonts w:ascii="Times New Roman" w:hAnsi="Times New Roman" w:cs="Times New Roman"/>
          <w:sz w:val="24"/>
          <w:szCs w:val="24"/>
        </w:rPr>
        <w:lastRenderedPageBreak/>
        <w:t xml:space="preserve">(Oxfam, 2006).  This framework provides a vehicle for exploring the components of educating for global citizenship.  </w:t>
      </w:r>
    </w:p>
    <w:p w:rsidR="003C7954" w:rsidRDefault="003C7954" w:rsidP="003C7954">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central goals of global education is to encourage a world-minded perspective in students.   </w:t>
      </w:r>
      <w:r w:rsidRPr="00A12208">
        <w:rPr>
          <w:rFonts w:ascii="Times New Roman" w:hAnsi="Times New Roman" w:cs="Times New Roman"/>
          <w:sz w:val="24"/>
          <w:szCs w:val="24"/>
        </w:rPr>
        <w:t>NCSS stated</w:t>
      </w:r>
      <w:r>
        <w:rPr>
          <w:rFonts w:ascii="Times New Roman" w:hAnsi="Times New Roman" w:cs="Times New Roman"/>
          <w:sz w:val="24"/>
          <w:szCs w:val="24"/>
        </w:rPr>
        <w:t>:</w:t>
      </w:r>
      <w:r w:rsidRPr="00A12208">
        <w:rPr>
          <w:rFonts w:ascii="Times New Roman" w:hAnsi="Times New Roman" w:cs="Times New Roman"/>
          <w:sz w:val="24"/>
          <w:szCs w:val="24"/>
        </w:rPr>
        <w:t xml:space="preserve"> </w:t>
      </w:r>
    </w:p>
    <w:p w:rsidR="003C7954" w:rsidRDefault="003C7954" w:rsidP="003C7954">
      <w:pPr>
        <w:pStyle w:val="NoSpacing"/>
        <w:spacing w:line="480" w:lineRule="auto"/>
        <w:ind w:left="720"/>
        <w:rPr>
          <w:rFonts w:ascii="Times New Roman" w:hAnsi="Times New Roman" w:cs="Times New Roman"/>
          <w:sz w:val="24"/>
          <w:szCs w:val="24"/>
        </w:rPr>
      </w:pPr>
      <w:r w:rsidRPr="00A12208">
        <w:rPr>
          <w:rFonts w:ascii="Times New Roman" w:hAnsi="Times New Roman" w:cs="Times New Roman"/>
          <w:color w:val="000000"/>
          <w:sz w:val="24"/>
          <w:szCs w:val="24"/>
          <w:lang w:val="en"/>
        </w:rPr>
        <w:t>It is important for students to understand that activities or decisions made by individuals or nations in one part of the world can have an important impact on both the local and world environment and on people in other parts of the world. In fact, such an understanding should be central to global studies.</w:t>
      </w:r>
      <w:r w:rsidRPr="00A12208">
        <w:rPr>
          <w:rFonts w:ascii="Times New Roman" w:hAnsi="Times New Roman" w:cs="Times New Roman"/>
          <w:sz w:val="24"/>
          <w:szCs w:val="24"/>
        </w:rPr>
        <w:t xml:space="preserve"> </w:t>
      </w:r>
      <w:r w:rsidR="00414E83">
        <w:rPr>
          <w:rFonts w:ascii="Times New Roman" w:hAnsi="Times New Roman" w:cs="Times New Roman"/>
          <w:sz w:val="24"/>
          <w:szCs w:val="24"/>
        </w:rPr>
        <w:t xml:space="preserve"> (NCSS, 2001, para.</w:t>
      </w:r>
      <w:r>
        <w:rPr>
          <w:rFonts w:ascii="Times New Roman" w:hAnsi="Times New Roman" w:cs="Times New Roman"/>
          <w:sz w:val="24"/>
          <w:szCs w:val="24"/>
        </w:rPr>
        <w:t xml:space="preserve"> 7)</w:t>
      </w:r>
    </w:p>
    <w:p w:rsidR="003C7954" w:rsidRDefault="003C7954" w:rsidP="003C7954">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With an increased understanding of the int</w:t>
      </w:r>
      <w:r w:rsidR="00960A87">
        <w:rPr>
          <w:rFonts w:ascii="Times New Roman" w:hAnsi="Times New Roman" w:cs="Times New Roman"/>
          <w:sz w:val="24"/>
          <w:szCs w:val="24"/>
        </w:rPr>
        <w:t>erconnected relationships uniting</w:t>
      </w:r>
      <w:r>
        <w:rPr>
          <w:rFonts w:ascii="Times New Roman" w:hAnsi="Times New Roman" w:cs="Times New Roman"/>
          <w:sz w:val="24"/>
          <w:szCs w:val="24"/>
        </w:rPr>
        <w:t xml:space="preserve"> the world, there is an implied responsibility for the whole planet.  One outcome of global education, then, is to create global citizens.  The NCSS Task Force on Revitalizing Citizenship Education stated that the pri</w:t>
      </w:r>
      <w:r w:rsidR="00960A87">
        <w:rPr>
          <w:rFonts w:ascii="Times New Roman" w:hAnsi="Times New Roman" w:cs="Times New Roman"/>
          <w:sz w:val="24"/>
          <w:szCs w:val="24"/>
        </w:rPr>
        <w:t>mary goal of public education was</w:t>
      </w:r>
      <w:r>
        <w:rPr>
          <w:rFonts w:ascii="Times New Roman" w:hAnsi="Times New Roman" w:cs="Times New Roman"/>
          <w:sz w:val="24"/>
          <w:szCs w:val="24"/>
        </w:rPr>
        <w:t xml:space="preserve"> to prepare students to be engaged and effective citiz</w:t>
      </w:r>
      <w:r w:rsidR="00960A87">
        <w:rPr>
          <w:rFonts w:ascii="Times New Roman" w:hAnsi="Times New Roman" w:cs="Times New Roman"/>
          <w:sz w:val="24"/>
          <w:szCs w:val="24"/>
        </w:rPr>
        <w:t>ens (NCSS</w:t>
      </w:r>
      <w:r>
        <w:rPr>
          <w:rFonts w:ascii="Times New Roman" w:hAnsi="Times New Roman" w:cs="Times New Roman"/>
          <w:sz w:val="24"/>
          <w:szCs w:val="24"/>
        </w:rPr>
        <w:t>, 2001), not just of the United States, but of the world.  “</w:t>
      </w:r>
      <w:r w:rsidRPr="007E319A">
        <w:rPr>
          <w:rFonts w:ascii="Times New Roman" w:hAnsi="Times New Roman" w:cs="Times New Roman"/>
          <w:color w:val="000000"/>
          <w:sz w:val="24"/>
          <w:szCs w:val="24"/>
          <w:lang w:val="en"/>
        </w:rPr>
        <w:t>Citizens in the twenty-first century must be prepared to deal with rapid change, complex local, national, and global issues, cultural and religious conflicts, and the increasing interdependence of nations in a global</w:t>
      </w:r>
      <w:r>
        <w:rPr>
          <w:rFonts w:ascii="Trebuchet MS" w:hAnsi="Trebuchet MS" w:cs="Arial"/>
          <w:color w:val="000000"/>
          <w:sz w:val="20"/>
          <w:szCs w:val="20"/>
          <w:lang w:val="en"/>
        </w:rPr>
        <w:t xml:space="preserve"> </w:t>
      </w:r>
      <w:r>
        <w:rPr>
          <w:rFonts w:ascii="Times New Roman" w:hAnsi="Times New Roman" w:cs="Times New Roman"/>
          <w:color w:val="000000"/>
          <w:sz w:val="24"/>
          <w:szCs w:val="24"/>
          <w:lang w:val="en"/>
        </w:rPr>
        <w:t>economy</w:t>
      </w:r>
      <w:r w:rsidR="00414E83">
        <w:rPr>
          <w:rFonts w:ascii="Times New Roman" w:hAnsi="Times New Roman" w:cs="Times New Roman"/>
          <w:color w:val="000000"/>
          <w:sz w:val="24"/>
          <w:szCs w:val="24"/>
          <w:lang w:val="en"/>
        </w:rPr>
        <w:t>.” (para 4)</w:t>
      </w:r>
      <w:r w:rsidRPr="007E319A">
        <w:rPr>
          <w:rFonts w:ascii="Times New Roman" w:hAnsi="Times New Roman" w:cs="Times New Roman"/>
          <w:sz w:val="24"/>
          <w:szCs w:val="24"/>
        </w:rPr>
        <w:t xml:space="preserve">  </w:t>
      </w:r>
    </w:p>
    <w:p w:rsidR="003C7954" w:rsidRPr="00635E03" w:rsidRDefault="003C7954" w:rsidP="003C7954">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Statement of the problem</w:t>
      </w:r>
    </w:p>
    <w:p w:rsidR="003C7954" w:rsidRDefault="003C7954" w:rsidP="00960A87">
      <w:pPr>
        <w:autoSpaceDE w:val="0"/>
        <w:autoSpaceDN w:val="0"/>
        <w:adjustRightInd w:val="0"/>
        <w:spacing w:after="0" w:line="480" w:lineRule="auto"/>
        <w:ind w:firstLine="720"/>
        <w:rPr>
          <w:rFonts w:ascii="Times New Roman" w:hAnsi="Times New Roman" w:cs="Times New Roman"/>
          <w:sz w:val="24"/>
          <w:szCs w:val="24"/>
        </w:rPr>
      </w:pPr>
      <w:r w:rsidRPr="001E4D34">
        <w:rPr>
          <w:rFonts w:ascii="Times New Roman" w:hAnsi="Times New Roman" w:cs="Times New Roman"/>
          <w:sz w:val="24"/>
          <w:szCs w:val="24"/>
        </w:rPr>
        <w:t>There has been a great deal of research pertaining to global education</w:t>
      </w:r>
      <w:r>
        <w:rPr>
          <w:rFonts w:ascii="Times New Roman" w:hAnsi="Times New Roman" w:cs="Times New Roman"/>
          <w:sz w:val="24"/>
          <w:szCs w:val="24"/>
        </w:rPr>
        <w:t xml:space="preserve"> in the last four decades (Banks, 2004, 2011; Case, 1993; Davies, 2006; Hanvey, 1976; Hicks, 2003; Kirkwood, 2001a; Kniep, 1986; Merryfield, 2004, 2011; National Council for the Social Studies, 2001, 2010; Noddings, 2005; Osler &amp; Vincent, 2002; Reimers, 2008).  </w:t>
      </w:r>
      <w:r w:rsidRPr="001E4D34">
        <w:rPr>
          <w:rFonts w:ascii="Times New Roman" w:hAnsi="Times New Roman" w:cs="Times New Roman"/>
          <w:sz w:val="24"/>
          <w:szCs w:val="24"/>
        </w:rPr>
        <w:t xml:space="preserve"> </w:t>
      </w:r>
      <w:r>
        <w:rPr>
          <w:rFonts w:ascii="Times New Roman" w:hAnsi="Times New Roman" w:cs="Times New Roman"/>
          <w:sz w:val="24"/>
          <w:szCs w:val="24"/>
        </w:rPr>
        <w:t>Global</w:t>
      </w:r>
      <w:r w:rsidRPr="001E4D34">
        <w:rPr>
          <w:rFonts w:ascii="Times New Roman" w:hAnsi="Times New Roman" w:cs="Times New Roman"/>
          <w:sz w:val="24"/>
          <w:szCs w:val="24"/>
        </w:rPr>
        <w:t xml:space="preserve"> citizenship</w:t>
      </w:r>
      <w:r>
        <w:rPr>
          <w:rFonts w:ascii="Times New Roman" w:hAnsi="Times New Roman" w:cs="Times New Roman"/>
          <w:sz w:val="24"/>
          <w:szCs w:val="24"/>
        </w:rPr>
        <w:t xml:space="preserve"> education has also received a great deal of attention by scholars in the field of education (Avery, 2004; Jongewaard, 2000; McIntosh, 2005; Mundy, Manion, Masemann, &amp; Haggerty, 2007; Noddings, </w:t>
      </w:r>
      <w:r>
        <w:rPr>
          <w:rFonts w:ascii="Times New Roman" w:hAnsi="Times New Roman" w:cs="Times New Roman"/>
          <w:sz w:val="24"/>
          <w:szCs w:val="24"/>
        </w:rPr>
        <w:lastRenderedPageBreak/>
        <w:t>2005; Oxfam, 2006; Parker, et al</w:t>
      </w:r>
      <w:r w:rsidR="00414E83">
        <w:rPr>
          <w:rFonts w:ascii="Times New Roman" w:hAnsi="Times New Roman" w:cs="Times New Roman"/>
          <w:sz w:val="24"/>
          <w:szCs w:val="24"/>
        </w:rPr>
        <w:t>.</w:t>
      </w:r>
      <w:r>
        <w:rPr>
          <w:rFonts w:ascii="Times New Roman" w:hAnsi="Times New Roman" w:cs="Times New Roman"/>
          <w:sz w:val="24"/>
          <w:szCs w:val="24"/>
        </w:rPr>
        <w:t xml:space="preserve">, 1999).  </w:t>
      </w:r>
      <w:r w:rsidRPr="001E4D34">
        <w:rPr>
          <w:rFonts w:ascii="Times New Roman" w:hAnsi="Times New Roman" w:cs="Times New Roman"/>
          <w:sz w:val="24"/>
          <w:szCs w:val="24"/>
        </w:rPr>
        <w:t>These movement</w:t>
      </w:r>
      <w:r>
        <w:rPr>
          <w:rFonts w:ascii="Times New Roman" w:hAnsi="Times New Roman" w:cs="Times New Roman"/>
          <w:sz w:val="24"/>
          <w:szCs w:val="24"/>
        </w:rPr>
        <w:t>s are increasingly important areas</w:t>
      </w:r>
      <w:r w:rsidRPr="001E4D34">
        <w:rPr>
          <w:rFonts w:ascii="Times New Roman" w:hAnsi="Times New Roman" w:cs="Times New Roman"/>
          <w:sz w:val="24"/>
          <w:szCs w:val="24"/>
        </w:rPr>
        <w:t xml:space="preserve"> of concern as the world becomes more globalized.  </w:t>
      </w:r>
      <w:r>
        <w:rPr>
          <w:rFonts w:ascii="Times New Roman" w:hAnsi="Times New Roman" w:cs="Times New Roman"/>
          <w:sz w:val="24"/>
          <w:szCs w:val="24"/>
        </w:rPr>
        <w:t>In order for global education to address the issues of this changing world, t</w:t>
      </w:r>
      <w:r w:rsidRPr="001E4D34">
        <w:rPr>
          <w:rFonts w:ascii="Times New Roman" w:hAnsi="Times New Roman" w:cs="Times New Roman"/>
          <w:sz w:val="24"/>
          <w:szCs w:val="24"/>
        </w:rPr>
        <w:t>eachers must be prepared to be ambassadors for the earth with their students, modeling world-mindedness and global citizenship</w:t>
      </w:r>
      <w:r>
        <w:rPr>
          <w:rFonts w:ascii="Times New Roman" w:hAnsi="Times New Roman" w:cs="Times New Roman"/>
          <w:sz w:val="24"/>
          <w:szCs w:val="24"/>
        </w:rPr>
        <w:t xml:space="preserve"> (Appleyard &amp; McLean, 2011; Avery, 2004; Bacon &amp; Kitchner, 2002; Diaz, 2004; Gallavan, 2008; Heil &amp; McCarthy, 2003; Kirkwood, 2001b, 2006; Merryfield, 1994, 1995, 1997, 2002, 2011)</w:t>
      </w:r>
      <w:r w:rsidRPr="001E4D34">
        <w:rPr>
          <w:rFonts w:ascii="Times New Roman" w:hAnsi="Times New Roman" w:cs="Times New Roman"/>
          <w:sz w:val="24"/>
          <w:szCs w:val="24"/>
        </w:rPr>
        <w:t xml:space="preserve">.  </w:t>
      </w:r>
      <w:r w:rsidR="00960A87">
        <w:rPr>
          <w:rFonts w:ascii="Times New Roman" w:hAnsi="Times New Roman" w:cs="Times New Roman"/>
          <w:sz w:val="24"/>
          <w:szCs w:val="24"/>
        </w:rPr>
        <w:t>That is, i</w:t>
      </w:r>
      <w:r>
        <w:rPr>
          <w:rFonts w:ascii="Times New Roman" w:hAnsi="Times New Roman" w:cs="Times New Roman"/>
          <w:sz w:val="24"/>
          <w:szCs w:val="24"/>
        </w:rPr>
        <w:t xml:space="preserve">f students are to become effective global citizens, their teachers </w:t>
      </w:r>
      <w:r w:rsidR="00414E83">
        <w:rPr>
          <w:rFonts w:ascii="Times New Roman" w:hAnsi="Times New Roman" w:cs="Times New Roman"/>
          <w:sz w:val="24"/>
          <w:szCs w:val="24"/>
        </w:rPr>
        <w:t xml:space="preserve">must first become </w:t>
      </w:r>
      <w:r w:rsidR="00414E83" w:rsidRPr="00414E83">
        <w:rPr>
          <w:rFonts w:ascii="Times New Roman" w:hAnsi="Times New Roman" w:cs="Times New Roman"/>
          <w:i/>
          <w:sz w:val="24"/>
          <w:szCs w:val="24"/>
        </w:rPr>
        <w:t>world-minded</w:t>
      </w:r>
      <w:r>
        <w:rPr>
          <w:rFonts w:ascii="Times New Roman" w:hAnsi="Times New Roman" w:cs="Times New Roman"/>
          <w:sz w:val="24"/>
          <w:szCs w:val="24"/>
        </w:rPr>
        <w:t xml:space="preserve">.  </w:t>
      </w:r>
      <w:r w:rsidRPr="001E4D34">
        <w:rPr>
          <w:rFonts w:ascii="Times New Roman" w:hAnsi="Times New Roman" w:cs="Times New Roman"/>
          <w:sz w:val="24"/>
          <w:szCs w:val="24"/>
        </w:rPr>
        <w:t>While some teachers bring their own life experiences to the task, teacher training and in-service are critical vehicles to prepare teachers and students for the future</w:t>
      </w:r>
      <w:r>
        <w:rPr>
          <w:rFonts w:ascii="Times New Roman" w:hAnsi="Times New Roman" w:cs="Times New Roman"/>
          <w:sz w:val="24"/>
          <w:szCs w:val="24"/>
        </w:rPr>
        <w:t xml:space="preserve"> (Haakenson, Savukova &amp; Mason, 1999; Heil &amp; McCarthy, 2003; Kirkwood, 2001b; Osunde, Flou, &amp; Brown, 1996; Rapoport, 2012; Tucker &amp; Cistone, 1991; Zhao, 2010)</w:t>
      </w:r>
      <w:r w:rsidRPr="001E4D34">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C7954" w:rsidRDefault="003C7954" w:rsidP="003C7954">
      <w:pPr>
        <w:pStyle w:val="NoSpacing"/>
        <w:spacing w:line="480" w:lineRule="auto"/>
        <w:ind w:firstLine="720"/>
        <w:rPr>
          <w:rFonts w:ascii="Times New Roman" w:hAnsi="Times New Roman" w:cs="Times New Roman"/>
          <w:sz w:val="24"/>
          <w:szCs w:val="24"/>
        </w:rPr>
      </w:pPr>
      <w:r w:rsidRPr="001E4D34">
        <w:rPr>
          <w:rFonts w:ascii="Times New Roman" w:hAnsi="Times New Roman" w:cs="Times New Roman"/>
          <w:sz w:val="24"/>
          <w:szCs w:val="24"/>
        </w:rPr>
        <w:t xml:space="preserve"> </w:t>
      </w:r>
      <w:r w:rsidR="00960A87">
        <w:rPr>
          <w:rFonts w:ascii="Times New Roman" w:hAnsi="Times New Roman" w:cs="Times New Roman"/>
          <w:sz w:val="24"/>
          <w:szCs w:val="24"/>
        </w:rPr>
        <w:t>World-minded teachers</w:t>
      </w:r>
      <w:r>
        <w:rPr>
          <w:rFonts w:ascii="Times New Roman" w:hAnsi="Times New Roman" w:cs="Times New Roman"/>
          <w:sz w:val="24"/>
          <w:szCs w:val="24"/>
        </w:rPr>
        <w:t xml:space="preserve"> need to have effective pedagogical tools and curricular topics to use for GCE.  </w:t>
      </w:r>
      <w:r w:rsidRPr="001E4D34">
        <w:rPr>
          <w:rFonts w:ascii="Times New Roman" w:hAnsi="Times New Roman" w:cs="Times New Roman"/>
          <w:sz w:val="24"/>
          <w:szCs w:val="24"/>
        </w:rPr>
        <w:t>There has been some research on effective curricular topics</w:t>
      </w:r>
      <w:r>
        <w:rPr>
          <w:rFonts w:ascii="Times New Roman" w:hAnsi="Times New Roman" w:cs="Times New Roman"/>
          <w:sz w:val="24"/>
          <w:szCs w:val="24"/>
        </w:rPr>
        <w:t xml:space="preserve"> that can be used in the K-12 classroom (Parker, Ninomiya, &amp; Cogan, 1999; Collins, Czarra, &amp; Smith, 1998; Meyers, 2006; and Tye, 1999).  In addition, several strategies and methods have been identified as having positive results in GE (Bacon, Kitchner, &amp; Gerrit, 2002; Carlsson-Paige &amp; Lantieri, 2005; Farouk, 2004; Gay &amp; Hanley, 1999; Lamy, 1986; Masataka &amp; Merryfield, 2004; Merryfield, 1994, 1997, 1998, 2002; Roeper, 1988).</w:t>
      </w:r>
      <w:r w:rsidRPr="001E4D34">
        <w:rPr>
          <w:rFonts w:ascii="Times New Roman" w:hAnsi="Times New Roman" w:cs="Times New Roman"/>
          <w:sz w:val="24"/>
          <w:szCs w:val="24"/>
        </w:rPr>
        <w:t xml:space="preserve">  </w:t>
      </w:r>
      <w:r>
        <w:rPr>
          <w:rFonts w:ascii="Times New Roman" w:hAnsi="Times New Roman" w:cs="Times New Roman"/>
          <w:sz w:val="24"/>
          <w:szCs w:val="24"/>
        </w:rPr>
        <w:t>The use of drama as a</w:t>
      </w:r>
      <w:r w:rsidRPr="001E4D34">
        <w:rPr>
          <w:rFonts w:ascii="Times New Roman" w:hAnsi="Times New Roman" w:cs="Times New Roman"/>
          <w:sz w:val="24"/>
          <w:szCs w:val="24"/>
        </w:rPr>
        <w:t xml:space="preserve"> pedagogy</w:t>
      </w:r>
      <w:r>
        <w:rPr>
          <w:rFonts w:ascii="Times New Roman" w:hAnsi="Times New Roman" w:cs="Times New Roman"/>
          <w:sz w:val="24"/>
          <w:szCs w:val="24"/>
        </w:rPr>
        <w:t xml:space="preserve"> for social studies has some merit (Almeida &amp; Cullum, 1994; Howlett, 2007; Kelin, 2005; Mattioloi &amp; Drake, 1999; McNaughton, 2006; Verriour, 1994)</w:t>
      </w:r>
      <w:r w:rsidR="00FD2D14">
        <w:rPr>
          <w:rFonts w:ascii="Times New Roman" w:hAnsi="Times New Roman" w:cs="Times New Roman"/>
          <w:sz w:val="24"/>
          <w:szCs w:val="24"/>
        </w:rPr>
        <w:t>.  One type of drama pedagogy, readers’ t</w:t>
      </w:r>
      <w:r>
        <w:rPr>
          <w:rFonts w:ascii="Times New Roman" w:hAnsi="Times New Roman" w:cs="Times New Roman"/>
          <w:sz w:val="24"/>
          <w:szCs w:val="24"/>
        </w:rPr>
        <w:t xml:space="preserve">heater, also has been used to explore complex topics in social studies (Chan, 1999; Curran, 1996; Maher, 2006; Salter, 1992; Steinbeck, 1994).  </w:t>
      </w:r>
    </w:p>
    <w:p w:rsidR="00142936" w:rsidRPr="00E90B99" w:rsidRDefault="003C7954" w:rsidP="00E90B99">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 is a need, however,</w:t>
      </w:r>
      <w:r w:rsidRPr="001E4D34">
        <w:rPr>
          <w:rFonts w:ascii="Times New Roman" w:hAnsi="Times New Roman" w:cs="Times New Roman"/>
          <w:sz w:val="24"/>
          <w:szCs w:val="24"/>
        </w:rPr>
        <w:t xml:space="preserve"> </w:t>
      </w:r>
      <w:r>
        <w:rPr>
          <w:rFonts w:ascii="Times New Roman" w:hAnsi="Times New Roman" w:cs="Times New Roman"/>
          <w:sz w:val="24"/>
          <w:szCs w:val="24"/>
        </w:rPr>
        <w:t xml:space="preserve">for </w:t>
      </w:r>
      <w:r w:rsidRPr="001E4D34">
        <w:rPr>
          <w:rFonts w:ascii="Times New Roman" w:hAnsi="Times New Roman" w:cs="Times New Roman"/>
          <w:sz w:val="24"/>
          <w:szCs w:val="24"/>
        </w:rPr>
        <w:t>further investigation</w:t>
      </w:r>
      <w:r>
        <w:rPr>
          <w:rFonts w:ascii="Times New Roman" w:hAnsi="Times New Roman" w:cs="Times New Roman"/>
          <w:sz w:val="24"/>
          <w:szCs w:val="24"/>
        </w:rPr>
        <w:t xml:space="preserve"> combining GCE and drama pedagogy</w:t>
      </w:r>
      <w:r w:rsidRPr="001E4D34">
        <w:rPr>
          <w:rFonts w:ascii="Times New Roman" w:hAnsi="Times New Roman" w:cs="Times New Roman"/>
          <w:sz w:val="24"/>
          <w:szCs w:val="24"/>
        </w:rPr>
        <w:t xml:space="preserve">.  In addition, the curricular topic of women who have won the Nobel Peace Prize has not been fully explored.  </w:t>
      </w:r>
      <w:r>
        <w:rPr>
          <w:rFonts w:ascii="Times New Roman" w:hAnsi="Times New Roman" w:cs="Times New Roman"/>
          <w:sz w:val="24"/>
          <w:szCs w:val="24"/>
        </w:rPr>
        <w:t>Through this study, I sought to add to the rese</w:t>
      </w:r>
      <w:r w:rsidR="00FD2D14">
        <w:rPr>
          <w:rFonts w:ascii="Times New Roman" w:hAnsi="Times New Roman" w:cs="Times New Roman"/>
          <w:sz w:val="24"/>
          <w:szCs w:val="24"/>
        </w:rPr>
        <w:t>arch on GE and GCE</w:t>
      </w:r>
      <w:r>
        <w:rPr>
          <w:rFonts w:ascii="Times New Roman" w:hAnsi="Times New Roman" w:cs="Times New Roman"/>
          <w:sz w:val="24"/>
          <w:szCs w:val="24"/>
        </w:rPr>
        <w:t xml:space="preserve"> in the field of teacher training.  Drama pedagogy, specifically the</w:t>
      </w:r>
      <w:r w:rsidRPr="001E4D34">
        <w:rPr>
          <w:rFonts w:ascii="Times New Roman" w:hAnsi="Times New Roman" w:cs="Times New Roman"/>
          <w:sz w:val="24"/>
          <w:szCs w:val="24"/>
        </w:rPr>
        <w:t xml:space="preserve"> combination of readers’ theater and </w:t>
      </w:r>
      <w:r>
        <w:rPr>
          <w:rFonts w:ascii="Times New Roman" w:hAnsi="Times New Roman" w:cs="Times New Roman"/>
          <w:sz w:val="24"/>
          <w:szCs w:val="24"/>
        </w:rPr>
        <w:t>the lives of women who hav</w:t>
      </w:r>
      <w:r w:rsidR="00FD2D14">
        <w:rPr>
          <w:rFonts w:ascii="Times New Roman" w:hAnsi="Times New Roman" w:cs="Times New Roman"/>
          <w:sz w:val="24"/>
          <w:szCs w:val="24"/>
        </w:rPr>
        <w:t>e won the Nobel Peace Prize, was investigaged as a potential</w:t>
      </w:r>
      <w:r w:rsidRPr="001E4D34">
        <w:rPr>
          <w:rFonts w:ascii="Times New Roman" w:hAnsi="Times New Roman" w:cs="Times New Roman"/>
          <w:sz w:val="24"/>
          <w:szCs w:val="24"/>
        </w:rPr>
        <w:t xml:space="preserve"> powerful teaching and learning strategy for global citizenship education.      </w:t>
      </w:r>
    </w:p>
    <w:p w:rsidR="003C7954" w:rsidRPr="003E3CAA" w:rsidRDefault="003C7954" w:rsidP="003C7954">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Purpose of the Study</w:t>
      </w:r>
    </w:p>
    <w:p w:rsidR="003C7954" w:rsidRDefault="003C7954" w:rsidP="003C7954">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this study was to describe teachers’ responses to selected global education strategies grounded in drama pedagogy.  Four questions were addressed:  </w:t>
      </w:r>
    </w:p>
    <w:p w:rsidR="003C7954" w:rsidRDefault="003C7954" w:rsidP="003C7954">
      <w:pPr>
        <w:pStyle w:val="ListParagraph"/>
        <w:numPr>
          <w:ilvl w:val="0"/>
          <w:numId w:val="1"/>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What did</w:t>
      </w:r>
      <w:r w:rsidR="00FD2D14">
        <w:rPr>
          <w:rFonts w:ascii="Times New Roman" w:hAnsi="Times New Roman" w:cs="Times New Roman"/>
          <w:sz w:val="24"/>
          <w:szCs w:val="24"/>
        </w:rPr>
        <w:t xml:space="preserve"> participant</w:t>
      </w:r>
      <w:r>
        <w:rPr>
          <w:rFonts w:ascii="Times New Roman" w:hAnsi="Times New Roman" w:cs="Times New Roman"/>
          <w:sz w:val="24"/>
          <w:szCs w:val="24"/>
        </w:rPr>
        <w:t xml:space="preserve"> teachers know and value about GCE before and after the </w:t>
      </w:r>
      <w:r w:rsidR="00B93FE9">
        <w:rPr>
          <w:rFonts w:ascii="Times New Roman" w:hAnsi="Times New Roman" w:cs="Times New Roman"/>
          <w:sz w:val="24"/>
          <w:szCs w:val="24"/>
        </w:rPr>
        <w:t xml:space="preserve">Nobel Women Readers’ Theater </w:t>
      </w:r>
      <w:r>
        <w:rPr>
          <w:rFonts w:ascii="Times New Roman" w:hAnsi="Times New Roman" w:cs="Times New Roman"/>
          <w:sz w:val="24"/>
          <w:szCs w:val="24"/>
        </w:rPr>
        <w:t>workshop training?</w:t>
      </w:r>
    </w:p>
    <w:p w:rsidR="003C7954" w:rsidRDefault="00FD2D14" w:rsidP="003C7954">
      <w:pPr>
        <w:pStyle w:val="ListParagraph"/>
        <w:numPr>
          <w:ilvl w:val="0"/>
          <w:numId w:val="1"/>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How did the participants</w:t>
      </w:r>
      <w:r w:rsidR="003C7954">
        <w:rPr>
          <w:rFonts w:ascii="Times New Roman" w:hAnsi="Times New Roman" w:cs="Times New Roman"/>
          <w:sz w:val="24"/>
          <w:szCs w:val="24"/>
        </w:rPr>
        <w:t xml:space="preserve"> respond to Readers’ Theater as an effective pedagogy for GCE? </w:t>
      </w:r>
    </w:p>
    <w:p w:rsidR="003C7954" w:rsidRDefault="00FD2D14" w:rsidP="003C7954">
      <w:pPr>
        <w:pStyle w:val="ListParagraph"/>
        <w:numPr>
          <w:ilvl w:val="0"/>
          <w:numId w:val="1"/>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What relationship did participants</w:t>
      </w:r>
      <w:r w:rsidR="003C7954">
        <w:rPr>
          <w:rFonts w:ascii="Times New Roman" w:hAnsi="Times New Roman" w:cs="Times New Roman"/>
          <w:sz w:val="24"/>
          <w:szCs w:val="24"/>
        </w:rPr>
        <w:t xml:space="preserve"> see between the Nobel Women Curriculum and GCE?</w:t>
      </w:r>
    </w:p>
    <w:p w:rsidR="003C7954" w:rsidRDefault="003C7954" w:rsidP="003C7954">
      <w:pPr>
        <w:pStyle w:val="ListParagraph"/>
        <w:numPr>
          <w:ilvl w:val="0"/>
          <w:numId w:val="1"/>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Which of the specific strategies identified in the literature and incorporated in the GCE workshop were viewed as</w:t>
      </w:r>
      <w:r w:rsidR="00FD2D14">
        <w:rPr>
          <w:rFonts w:ascii="Times New Roman" w:hAnsi="Times New Roman" w:cs="Times New Roman"/>
          <w:sz w:val="24"/>
          <w:szCs w:val="24"/>
        </w:rPr>
        <w:t xml:space="preserve"> the most successful by they participants</w:t>
      </w:r>
      <w:r>
        <w:rPr>
          <w:rFonts w:ascii="Times New Roman" w:hAnsi="Times New Roman" w:cs="Times New Roman"/>
          <w:sz w:val="24"/>
          <w:szCs w:val="24"/>
        </w:rPr>
        <w:t>?</w:t>
      </w:r>
    </w:p>
    <w:p w:rsidR="003C7954" w:rsidRPr="00B84185" w:rsidRDefault="003C7954" w:rsidP="003C7954">
      <w:pPr>
        <w:autoSpaceDE w:val="0"/>
        <w:autoSpaceDN w:val="0"/>
        <w:adjustRightInd w:val="0"/>
        <w:spacing w:after="0" w:line="480" w:lineRule="auto"/>
        <w:jc w:val="center"/>
        <w:rPr>
          <w:rFonts w:ascii="Times New Roman" w:hAnsi="Times New Roman" w:cs="Times New Roman"/>
          <w:b/>
          <w:sz w:val="24"/>
          <w:szCs w:val="24"/>
        </w:rPr>
      </w:pPr>
      <w:r w:rsidRPr="00B84185">
        <w:rPr>
          <w:rFonts w:ascii="Times New Roman" w:hAnsi="Times New Roman" w:cs="Times New Roman"/>
          <w:b/>
          <w:sz w:val="24"/>
          <w:szCs w:val="24"/>
        </w:rPr>
        <w:t>Overview of the Study</w:t>
      </w:r>
    </w:p>
    <w:p w:rsidR="003C7954" w:rsidRPr="00787519" w:rsidRDefault="003C7954" w:rsidP="003C7954">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 were</w:t>
      </w:r>
      <w:r w:rsidRPr="00B84185">
        <w:rPr>
          <w:rFonts w:ascii="Times New Roman" w:hAnsi="Times New Roman" w:cs="Times New Roman"/>
          <w:sz w:val="24"/>
          <w:szCs w:val="24"/>
        </w:rPr>
        <w:t xml:space="preserve"> a number of steps involved in this research study.  First, the lives of women who won the Nobel Peace Priz</w:t>
      </w:r>
      <w:r>
        <w:rPr>
          <w:rFonts w:ascii="Times New Roman" w:hAnsi="Times New Roman" w:cs="Times New Roman"/>
          <w:sz w:val="24"/>
          <w:szCs w:val="24"/>
        </w:rPr>
        <w:t xml:space="preserve">e were researched.  </w:t>
      </w:r>
      <w:r w:rsidR="00A24CDC">
        <w:rPr>
          <w:rFonts w:ascii="Times New Roman" w:hAnsi="Times New Roman" w:cs="Times New Roman"/>
          <w:sz w:val="24"/>
          <w:szCs w:val="24"/>
        </w:rPr>
        <w:t xml:space="preserve">The lives of </w:t>
      </w:r>
      <w:r>
        <w:rPr>
          <w:rFonts w:ascii="Times New Roman" w:hAnsi="Times New Roman" w:cs="Times New Roman"/>
          <w:sz w:val="24"/>
          <w:szCs w:val="24"/>
        </w:rPr>
        <w:t>Four Nobel Women were selected as topics for</w:t>
      </w:r>
      <w:r w:rsidRPr="00B84185">
        <w:rPr>
          <w:rFonts w:ascii="Times New Roman" w:hAnsi="Times New Roman" w:cs="Times New Roman"/>
          <w:sz w:val="24"/>
          <w:szCs w:val="24"/>
        </w:rPr>
        <w:t xml:space="preserve"> the development of a GCE curriculum.  A </w:t>
      </w:r>
      <w:r>
        <w:rPr>
          <w:rFonts w:ascii="Times New Roman" w:hAnsi="Times New Roman" w:cs="Times New Roman"/>
          <w:sz w:val="24"/>
          <w:szCs w:val="24"/>
        </w:rPr>
        <w:t xml:space="preserve">workshop was designed </w:t>
      </w:r>
      <w:r w:rsidR="00414E83">
        <w:rPr>
          <w:rFonts w:ascii="Times New Roman" w:hAnsi="Times New Roman" w:cs="Times New Roman"/>
          <w:sz w:val="24"/>
          <w:szCs w:val="24"/>
        </w:rPr>
        <w:t xml:space="preserve">by the researcher </w:t>
      </w:r>
      <w:r>
        <w:rPr>
          <w:rFonts w:ascii="Times New Roman" w:hAnsi="Times New Roman" w:cs="Times New Roman"/>
          <w:sz w:val="24"/>
          <w:szCs w:val="24"/>
        </w:rPr>
        <w:t>to</w:t>
      </w:r>
      <w:r w:rsidRPr="00B84185">
        <w:rPr>
          <w:rFonts w:ascii="Times New Roman" w:hAnsi="Times New Roman" w:cs="Times New Roman"/>
          <w:sz w:val="24"/>
          <w:szCs w:val="24"/>
        </w:rPr>
        <w:t xml:space="preserve"> provide professional develo</w:t>
      </w:r>
      <w:r>
        <w:rPr>
          <w:rFonts w:ascii="Times New Roman" w:hAnsi="Times New Roman" w:cs="Times New Roman"/>
          <w:sz w:val="24"/>
          <w:szCs w:val="24"/>
        </w:rPr>
        <w:t>pment for</w:t>
      </w:r>
      <w:r w:rsidRPr="00B84185">
        <w:rPr>
          <w:rFonts w:ascii="Times New Roman" w:hAnsi="Times New Roman" w:cs="Times New Roman"/>
          <w:sz w:val="24"/>
          <w:szCs w:val="24"/>
        </w:rPr>
        <w:t xml:space="preserve"> teachers in global citizenship education, based on a review of the research in GCE teacher train</w:t>
      </w:r>
      <w:r w:rsidR="00414E83">
        <w:rPr>
          <w:rFonts w:ascii="Times New Roman" w:hAnsi="Times New Roman" w:cs="Times New Roman"/>
          <w:sz w:val="24"/>
          <w:szCs w:val="24"/>
        </w:rPr>
        <w:t>ing.  Two 3-</w:t>
      </w:r>
      <w:r>
        <w:rPr>
          <w:rFonts w:ascii="Times New Roman" w:hAnsi="Times New Roman" w:cs="Times New Roman"/>
          <w:sz w:val="24"/>
          <w:szCs w:val="24"/>
        </w:rPr>
        <w:t>hour workshops were</w:t>
      </w:r>
      <w:r w:rsidRPr="00B84185">
        <w:rPr>
          <w:rFonts w:ascii="Times New Roman" w:hAnsi="Times New Roman" w:cs="Times New Roman"/>
          <w:sz w:val="24"/>
          <w:szCs w:val="24"/>
        </w:rPr>
        <w:t xml:space="preserve"> taught to one class </w:t>
      </w:r>
      <w:r w:rsidRPr="00B84185">
        <w:rPr>
          <w:rFonts w:ascii="Times New Roman" w:hAnsi="Times New Roman" w:cs="Times New Roman"/>
          <w:sz w:val="24"/>
          <w:szCs w:val="24"/>
        </w:rPr>
        <w:lastRenderedPageBreak/>
        <w:t>of TPTE 526</w:t>
      </w:r>
      <w:r>
        <w:rPr>
          <w:rFonts w:ascii="Times New Roman" w:hAnsi="Times New Roman" w:cs="Times New Roman"/>
          <w:sz w:val="24"/>
          <w:szCs w:val="24"/>
        </w:rPr>
        <w:t>:</w:t>
      </w:r>
      <w:r w:rsidRPr="00B84185">
        <w:rPr>
          <w:rFonts w:ascii="Times New Roman" w:hAnsi="Times New Roman" w:cs="Times New Roman"/>
          <w:sz w:val="24"/>
          <w:szCs w:val="24"/>
        </w:rPr>
        <w:t xml:space="preserve"> Drama and Storytelling in the C</w:t>
      </w:r>
      <w:r>
        <w:rPr>
          <w:rFonts w:ascii="Times New Roman" w:hAnsi="Times New Roman" w:cs="Times New Roman"/>
          <w:sz w:val="24"/>
          <w:szCs w:val="24"/>
        </w:rPr>
        <w:t>lassroom</w:t>
      </w:r>
      <w:r w:rsidRPr="00B84185">
        <w:rPr>
          <w:rFonts w:ascii="Times New Roman" w:hAnsi="Times New Roman" w:cs="Times New Roman"/>
          <w:sz w:val="24"/>
          <w:szCs w:val="24"/>
        </w:rPr>
        <w:t xml:space="preserve">.  </w:t>
      </w:r>
      <w:r>
        <w:rPr>
          <w:rFonts w:ascii="Times New Roman" w:hAnsi="Times New Roman" w:cs="Times New Roman"/>
          <w:sz w:val="24"/>
          <w:szCs w:val="24"/>
        </w:rPr>
        <w:t>A survey to participants was</w:t>
      </w:r>
      <w:r w:rsidRPr="00B84185">
        <w:rPr>
          <w:rFonts w:ascii="Times New Roman" w:hAnsi="Times New Roman" w:cs="Times New Roman"/>
          <w:sz w:val="24"/>
          <w:szCs w:val="24"/>
        </w:rPr>
        <w:t xml:space="preserve"> administered before and after th</w:t>
      </w:r>
      <w:r>
        <w:rPr>
          <w:rFonts w:ascii="Times New Roman" w:hAnsi="Times New Roman" w:cs="Times New Roman"/>
          <w:sz w:val="24"/>
          <w:szCs w:val="24"/>
        </w:rPr>
        <w:t>e workshops.   Participants</w:t>
      </w:r>
      <w:r w:rsidRPr="00B84185">
        <w:rPr>
          <w:rFonts w:ascii="Times New Roman" w:hAnsi="Times New Roman" w:cs="Times New Roman"/>
          <w:sz w:val="24"/>
          <w:szCs w:val="24"/>
        </w:rPr>
        <w:t xml:space="preserve"> reflect</w:t>
      </w:r>
      <w:r>
        <w:rPr>
          <w:rFonts w:ascii="Times New Roman" w:hAnsi="Times New Roman" w:cs="Times New Roman"/>
          <w:sz w:val="24"/>
          <w:szCs w:val="24"/>
        </w:rPr>
        <w:t>ed</w:t>
      </w:r>
      <w:r w:rsidRPr="00B84185">
        <w:rPr>
          <w:rFonts w:ascii="Times New Roman" w:hAnsi="Times New Roman" w:cs="Times New Roman"/>
          <w:sz w:val="24"/>
          <w:szCs w:val="24"/>
        </w:rPr>
        <w:t xml:space="preserve"> on their experiences in the workshop by responding to journal prompts after each of the workshop sessions</w:t>
      </w:r>
      <w:r>
        <w:rPr>
          <w:rFonts w:ascii="Times New Roman" w:hAnsi="Times New Roman" w:cs="Times New Roman"/>
          <w:sz w:val="24"/>
          <w:szCs w:val="24"/>
        </w:rPr>
        <w:t>.  Five participants volunteered to be interviewed.  The s</w:t>
      </w:r>
      <w:r w:rsidR="00A24CDC">
        <w:rPr>
          <w:rFonts w:ascii="Times New Roman" w:hAnsi="Times New Roman" w:cs="Times New Roman"/>
          <w:sz w:val="24"/>
          <w:szCs w:val="24"/>
        </w:rPr>
        <w:t>urveys, written reflections,</w:t>
      </w:r>
      <w:r>
        <w:rPr>
          <w:rFonts w:ascii="Times New Roman" w:hAnsi="Times New Roman" w:cs="Times New Roman"/>
          <w:sz w:val="24"/>
          <w:szCs w:val="24"/>
        </w:rPr>
        <w:t xml:space="preserve"> interviews</w:t>
      </w:r>
      <w:r w:rsidR="00A24CDC">
        <w:rPr>
          <w:rFonts w:ascii="Times New Roman" w:hAnsi="Times New Roman" w:cs="Times New Roman"/>
          <w:sz w:val="24"/>
          <w:szCs w:val="24"/>
        </w:rPr>
        <w:t>, and field notes</w:t>
      </w:r>
      <w:r>
        <w:rPr>
          <w:rFonts w:ascii="Times New Roman" w:hAnsi="Times New Roman" w:cs="Times New Roman"/>
          <w:sz w:val="24"/>
          <w:szCs w:val="24"/>
        </w:rPr>
        <w:t xml:space="preserve"> were </w:t>
      </w:r>
      <w:r w:rsidR="00414E83">
        <w:rPr>
          <w:rFonts w:ascii="Times New Roman" w:hAnsi="Times New Roman" w:cs="Times New Roman"/>
          <w:sz w:val="24"/>
          <w:szCs w:val="24"/>
        </w:rPr>
        <w:t xml:space="preserve">qualitatively </w:t>
      </w:r>
      <w:r>
        <w:rPr>
          <w:rFonts w:ascii="Times New Roman" w:hAnsi="Times New Roman" w:cs="Times New Roman"/>
          <w:sz w:val="24"/>
          <w:szCs w:val="24"/>
        </w:rPr>
        <w:t xml:space="preserve">analyzed and finally the findings and implications were reported.  </w:t>
      </w:r>
    </w:p>
    <w:p w:rsidR="003C7954" w:rsidRDefault="003C7954" w:rsidP="003C7954">
      <w:pPr>
        <w:spacing w:line="480" w:lineRule="auto"/>
        <w:jc w:val="center"/>
        <w:rPr>
          <w:rFonts w:ascii="Times New Roman" w:hAnsi="Times New Roman" w:cs="Times New Roman"/>
          <w:b/>
          <w:sz w:val="24"/>
          <w:szCs w:val="24"/>
        </w:rPr>
      </w:pPr>
      <w:r w:rsidRPr="00BC51DF">
        <w:rPr>
          <w:rFonts w:ascii="Times New Roman" w:hAnsi="Times New Roman" w:cs="Times New Roman"/>
          <w:b/>
          <w:sz w:val="24"/>
          <w:szCs w:val="24"/>
        </w:rPr>
        <w:t>Theoretical Frameworks</w:t>
      </w:r>
      <w:r w:rsidR="00414E83">
        <w:rPr>
          <w:rFonts w:ascii="Times New Roman" w:hAnsi="Times New Roman" w:cs="Times New Roman"/>
          <w:b/>
          <w:sz w:val="24"/>
          <w:szCs w:val="24"/>
        </w:rPr>
        <w:t xml:space="preserve"> for the Study</w:t>
      </w:r>
    </w:p>
    <w:p w:rsidR="003C7954" w:rsidRDefault="003C7954" w:rsidP="003C795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Three theories that underlie global education are social justice, cosmopolitanism, and global (citizenship) education.   </w:t>
      </w:r>
      <w:r w:rsidRPr="000033FF">
        <w:rPr>
          <w:rFonts w:ascii="Times New Roman" w:hAnsi="Times New Roman" w:cs="Times New Roman"/>
          <w:sz w:val="24"/>
          <w:szCs w:val="24"/>
        </w:rPr>
        <w:t>Adams, Bell and Griffin (2007) define</w:t>
      </w:r>
      <w:r>
        <w:rPr>
          <w:rFonts w:ascii="Times New Roman" w:hAnsi="Times New Roman" w:cs="Times New Roman"/>
          <w:sz w:val="24"/>
          <w:szCs w:val="24"/>
        </w:rPr>
        <w:t>d</w:t>
      </w:r>
      <w:r w:rsidRPr="000033FF">
        <w:rPr>
          <w:rFonts w:ascii="Times New Roman" w:hAnsi="Times New Roman" w:cs="Times New Roman"/>
          <w:sz w:val="24"/>
          <w:szCs w:val="24"/>
        </w:rPr>
        <w:t xml:space="preserve"> </w:t>
      </w:r>
      <w:r>
        <w:rPr>
          <w:rFonts w:ascii="Times New Roman" w:hAnsi="Times New Roman" w:cs="Times New Roman"/>
          <w:sz w:val="24"/>
          <w:szCs w:val="24"/>
        </w:rPr>
        <w:t xml:space="preserve">the goal of </w:t>
      </w:r>
      <w:r w:rsidRPr="000033FF">
        <w:rPr>
          <w:rFonts w:ascii="Times New Roman" w:hAnsi="Times New Roman" w:cs="Times New Roman"/>
          <w:sz w:val="24"/>
          <w:szCs w:val="24"/>
        </w:rPr>
        <w:t>social justic</w:t>
      </w:r>
      <w:r>
        <w:rPr>
          <w:rFonts w:ascii="Times New Roman" w:hAnsi="Times New Roman" w:cs="Times New Roman"/>
          <w:sz w:val="24"/>
          <w:szCs w:val="24"/>
        </w:rPr>
        <w:t>e education as</w:t>
      </w:r>
      <w:r w:rsidRPr="000033FF">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0033FF">
        <w:rPr>
          <w:rFonts w:ascii="Times New Roman" w:hAnsi="Times New Roman" w:cs="Times New Roman"/>
          <w:sz w:val="24"/>
          <w:szCs w:val="24"/>
        </w:rPr>
        <w:t xml:space="preserve">full and equal participation of all groups in a society that is mutually shaped to meet their needs. </w:t>
      </w:r>
      <w:r>
        <w:rPr>
          <w:rFonts w:ascii="Times New Roman" w:hAnsi="Times New Roman" w:cs="Times New Roman"/>
          <w:sz w:val="24"/>
          <w:szCs w:val="24"/>
        </w:rPr>
        <w:t xml:space="preserve"> </w:t>
      </w:r>
      <w:r w:rsidRPr="000033FF">
        <w:rPr>
          <w:rFonts w:ascii="Times New Roman" w:hAnsi="Times New Roman" w:cs="Times New Roman"/>
          <w:sz w:val="24"/>
          <w:szCs w:val="24"/>
        </w:rPr>
        <w:t xml:space="preserve">Social justice includes a vision of society that is equitable and all members are physically and </w:t>
      </w:r>
      <w:r w:rsidR="00414E83">
        <w:rPr>
          <w:rFonts w:ascii="Times New Roman" w:hAnsi="Times New Roman" w:cs="Times New Roman"/>
          <w:sz w:val="24"/>
          <w:szCs w:val="24"/>
        </w:rPr>
        <w:t>psychologically safe and secure</w:t>
      </w:r>
      <w:r w:rsidRPr="000033FF">
        <w:rPr>
          <w:rFonts w:ascii="Times New Roman" w:hAnsi="Times New Roman" w:cs="Times New Roman"/>
          <w:sz w:val="24"/>
          <w:szCs w:val="24"/>
        </w:rPr>
        <w:t>"</w:t>
      </w:r>
      <w:r>
        <w:rPr>
          <w:rFonts w:ascii="Times New Roman" w:hAnsi="Times New Roman" w:cs="Times New Roman"/>
          <w:sz w:val="24"/>
          <w:szCs w:val="24"/>
        </w:rPr>
        <w:t xml:space="preserve"> (p. 1)</w:t>
      </w:r>
      <w:r w:rsidR="00414E83">
        <w:rPr>
          <w:rFonts w:ascii="Times New Roman" w:hAnsi="Times New Roman" w:cs="Times New Roman"/>
          <w:sz w:val="24"/>
          <w:szCs w:val="24"/>
        </w:rPr>
        <w:t>.</w:t>
      </w:r>
      <w:r>
        <w:rPr>
          <w:rFonts w:ascii="Times New Roman" w:hAnsi="Times New Roman" w:cs="Times New Roman"/>
          <w:sz w:val="24"/>
          <w:szCs w:val="24"/>
        </w:rPr>
        <w:t xml:space="preserve">  </w:t>
      </w:r>
      <w:r>
        <w:t xml:space="preserve"> </w:t>
      </w:r>
      <w:r>
        <w:rPr>
          <w:rFonts w:ascii="Times New Roman" w:hAnsi="Times New Roman" w:cs="Times New Roman"/>
          <w:sz w:val="24"/>
          <w:szCs w:val="24"/>
        </w:rPr>
        <w:t>Cosmopolitanism is the ideological stance that all human ethnic groups belong to a single community based on a shared morality (Snauwert, 2009).  Finally, global citizenship education is</w:t>
      </w:r>
      <w:r w:rsidR="00414E83">
        <w:rPr>
          <w:rFonts w:ascii="Times New Roman" w:hAnsi="Times New Roman" w:cs="Times New Roman"/>
          <w:sz w:val="24"/>
          <w:szCs w:val="24"/>
        </w:rPr>
        <w:t xml:space="preserve"> an</w:t>
      </w:r>
      <w:r>
        <w:rPr>
          <w:rFonts w:ascii="Times New Roman" w:hAnsi="Times New Roman" w:cs="Times New Roman"/>
          <w:sz w:val="24"/>
          <w:szCs w:val="24"/>
        </w:rPr>
        <w:t xml:space="preserve"> idea that students can be taught to be productive citizens of the world through training in certain knowledge, skills and attitudes (Oxfam, 2006).  A researcher-created diagram (Figure 2) depicts the relationship between the</w:t>
      </w:r>
      <w:r w:rsidR="00414E83">
        <w:rPr>
          <w:rFonts w:ascii="Times New Roman" w:hAnsi="Times New Roman" w:cs="Times New Roman"/>
          <w:sz w:val="24"/>
          <w:szCs w:val="24"/>
        </w:rPr>
        <w:t>se</w:t>
      </w:r>
      <w:r>
        <w:rPr>
          <w:rFonts w:ascii="Times New Roman" w:hAnsi="Times New Roman" w:cs="Times New Roman"/>
          <w:sz w:val="24"/>
          <w:szCs w:val="24"/>
        </w:rPr>
        <w:t xml:space="preserve"> three theories.  At the intersection of the circles belongs the notion that global citizens will use the attitudes, skills, and knowledge of global education to work for equity and justice in the world.</w:t>
      </w:r>
    </w:p>
    <w:p w:rsidR="003C7954" w:rsidRDefault="003C7954" w:rsidP="003C7954">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c">
            <w:drawing>
              <wp:anchor distT="0" distB="0" distL="114300" distR="114300" simplePos="0" relativeHeight="251659264" behindDoc="1" locked="0" layoutInCell="1" allowOverlap="1" wp14:anchorId="570D5E9F" wp14:editId="36F3D985">
                <wp:simplePos x="0" y="0"/>
                <wp:positionH relativeFrom="column">
                  <wp:posOffset>-262255</wp:posOffset>
                </wp:positionH>
                <wp:positionV relativeFrom="paragraph">
                  <wp:posOffset>234950</wp:posOffset>
                </wp:positionV>
                <wp:extent cx="6333490" cy="4610100"/>
                <wp:effectExtent l="0" t="0" r="0" b="0"/>
                <wp:wrapThrough wrapText="bothSides">
                  <wp:wrapPolygon edited="0">
                    <wp:start x="0" y="0"/>
                    <wp:lineTo x="0" y="21511"/>
                    <wp:lineTo x="21505" y="21511"/>
                    <wp:lineTo x="21505" y="0"/>
                    <wp:lineTo x="0" y="0"/>
                  </wp:wrapPolygon>
                </wp:wrapThrough>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accent3">
                            <a:lumMod val="40000"/>
                            <a:lumOff val="60000"/>
                          </a:schemeClr>
                        </a:solidFill>
                      </wpc:bg>
                      <wpc:whole/>
                      <wps:wsp>
                        <wps:cNvPr id="5" name="Oval 5"/>
                        <wps:cNvSpPr/>
                        <wps:spPr>
                          <a:xfrm>
                            <a:off x="675311" y="383540"/>
                            <a:ext cx="2580640" cy="243776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555B73" w:rsidRDefault="00555B73" w:rsidP="003C7954">
                              <w:pPr>
                                <w:jc w:val="center"/>
                                <w:rPr>
                                  <w:rFonts w:ascii="Times New Roman" w:eastAsia="Times New Roman" w:hAnsi="Times New Roman" w:cs="Times New Roman"/>
                                  <w:sz w:val="24"/>
                                  <w:szCs w:val="24"/>
                                </w:rPr>
                              </w:pPr>
                              <w:r w:rsidRPr="007561FD">
                                <w:rPr>
                                  <w:rFonts w:ascii="Times New Roman" w:eastAsia="Times New Roman" w:hAnsi="Times New Roman" w:cs="Times New Roman"/>
                                  <w:sz w:val="24"/>
                                  <w:szCs w:val="24"/>
                                </w:rPr>
                                <w:t>The theory that people should be citizens of the world, as well as their region and nation.</w:t>
                              </w:r>
                            </w:p>
                            <w:p w:rsidR="00555B73" w:rsidRDefault="00555B73" w:rsidP="003C7954">
                              <w:pPr>
                                <w:jc w:val="center"/>
                                <w:rPr>
                                  <w:rFonts w:ascii="Times New Roman" w:eastAsia="Times New Roman" w:hAnsi="Times New Roman" w:cs="Times New Roman"/>
                                  <w:sz w:val="24"/>
                                  <w:szCs w:val="24"/>
                                </w:rPr>
                              </w:pPr>
                            </w:p>
                            <w:p w:rsidR="00555B73" w:rsidRDefault="00555B73" w:rsidP="003C7954">
                              <w:pPr>
                                <w:jc w:val="center"/>
                                <w:rPr>
                                  <w:rFonts w:ascii="Times New Roman" w:eastAsia="Times New Roman" w:hAnsi="Times New Roman" w:cs="Times New Roman"/>
                                  <w:sz w:val="24"/>
                                  <w:szCs w:val="24"/>
                                </w:rPr>
                              </w:pPr>
                            </w:p>
                            <w:p w:rsidR="00555B73" w:rsidRDefault="00555B73" w:rsidP="003C7954">
                              <w:pPr>
                                <w:jc w:val="center"/>
                                <w:rPr>
                                  <w:rFonts w:ascii="Times New Roman" w:eastAsia="Times New Roman" w:hAnsi="Times New Roman" w:cs="Times New Roman"/>
                                  <w:sz w:val="24"/>
                                  <w:szCs w:val="24"/>
                                </w:rPr>
                              </w:pPr>
                            </w:p>
                            <w:p w:rsidR="00555B73" w:rsidRDefault="00555B73" w:rsidP="003C7954">
                              <w:pPr>
                                <w:jc w:val="center"/>
                                <w:rPr>
                                  <w:rFonts w:ascii="Times New Roman" w:eastAsia="Times New Roman" w:hAnsi="Times New Roman" w:cs="Times New Roman"/>
                                  <w:sz w:val="24"/>
                                  <w:szCs w:val="24"/>
                                </w:rPr>
                              </w:pPr>
                            </w:p>
                            <w:p w:rsidR="00555B73" w:rsidRPr="007561FD" w:rsidRDefault="00555B73" w:rsidP="003C7954">
                              <w:pPr>
                                <w:jc w:val="center"/>
                                <w:rPr>
                                  <w:rFonts w:ascii="Times New Roman" w:eastAsia="Times New Roman" w:hAnsi="Times New Roman" w:cs="Times New Roman"/>
                                  <w:sz w:val="24"/>
                                  <w:szCs w:val="24"/>
                                </w:rPr>
                              </w:pPr>
                            </w:p>
                            <w:p w:rsidR="00555B73" w:rsidRPr="007561FD" w:rsidRDefault="00555B73" w:rsidP="003C7954">
                              <w:pPr>
                                <w:rPr>
                                  <w:rFonts w:eastAsia="Times New Roman"/>
                                  <w:sz w:val="24"/>
                                  <w:szCs w:val="24"/>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 name="Oval 6"/>
                        <wps:cNvSpPr/>
                        <wps:spPr>
                          <a:xfrm>
                            <a:off x="2927402" y="383540"/>
                            <a:ext cx="2580640" cy="243776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555B73" w:rsidRDefault="00555B73" w:rsidP="003C795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theory that people should work towards equality and justice for all people on the earth.</w:t>
                              </w:r>
                            </w:p>
                            <w:p w:rsidR="00555B73" w:rsidRPr="003323D2" w:rsidRDefault="00555B73" w:rsidP="003C7954">
                              <w:pPr>
                                <w:jc w:val="center"/>
                                <w:rPr>
                                  <w:rFonts w:ascii="Times New Roman" w:eastAsia="Times New Roman" w:hAnsi="Times New Roman" w:cs="Times New Roman"/>
                                  <w:sz w:val="24"/>
                                  <w:szCs w:val="24"/>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 name="Oval 4"/>
                        <wps:cNvSpPr/>
                        <wps:spPr>
                          <a:xfrm>
                            <a:off x="1763736" y="1659257"/>
                            <a:ext cx="2581275" cy="24384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555B73" w:rsidRPr="003323D2" w:rsidRDefault="00555B73" w:rsidP="003C7954">
                              <w:pPr>
                                <w:jc w:val="center"/>
                                <w:rPr>
                                  <w:rFonts w:ascii="Times New Roman" w:hAnsi="Times New Roman" w:cs="Times New Roman"/>
                                  <w:sz w:val="24"/>
                                  <w:szCs w:val="24"/>
                                </w:rPr>
                              </w:pPr>
                              <w:r w:rsidRPr="003323D2">
                                <w:rPr>
                                  <w:rFonts w:ascii="Times New Roman" w:hAnsi="Times New Roman" w:cs="Times New Roman"/>
                                  <w:sz w:val="24"/>
                                  <w:szCs w:val="24"/>
                                </w:rPr>
                                <w:t xml:space="preserve">The theory that people can be educated, through knowledge, skills and attitudes to be global citizens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xt Box 7"/>
                        <wps:cNvSpPr txBox="1"/>
                        <wps:spPr>
                          <a:xfrm>
                            <a:off x="330223" y="0"/>
                            <a:ext cx="2074545" cy="383540"/>
                          </a:xfrm>
                          <a:prstGeom prst="rect">
                            <a:avLst/>
                          </a:prstGeom>
                          <a:noFill/>
                        </wps:spPr>
                        <wps:txbx>
                          <w:txbxContent>
                            <w:p w:rsidR="00555B73" w:rsidRDefault="00555B73" w:rsidP="003C7954">
                              <w:pPr>
                                <w:pStyle w:val="NormalWeb"/>
                                <w:spacing w:before="0" w:beforeAutospacing="0" w:after="0" w:afterAutospacing="0"/>
                                <w:jc w:val="center"/>
                              </w:pPr>
                              <w:r>
                                <w:rPr>
                                  <w:b/>
                                  <w:bCs/>
                                  <w:color w:val="A54200"/>
                                  <w:sz w:val="40"/>
                                  <w:szCs w:val="40"/>
                                  <w14:shadow w14:blurRad="69850" w14:dist="43180" w14:dir="5400000" w14:sx="0" w14:sy="0" w14:kx="0" w14:ky="0" w14:algn="none">
                                    <w14:srgbClr w14:val="000000">
                                      <w14:alpha w14:val="35000"/>
                                    </w14:srgbClr>
                                  </w14:shadow>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Cosmopolitanism</w:t>
                              </w:r>
                            </w:p>
                          </w:txbxContent>
                        </wps:txbx>
                        <wps:bodyPr wrap="none" lIns="91440" tIns="45720" rIns="91440" bIns="45720" anchor="ctr">
                          <a:spAutoFit/>
                        </wps:bodyPr>
                      </wps:wsp>
                      <wps:wsp>
                        <wps:cNvPr id="9" name="Text Box 9"/>
                        <wps:cNvSpPr txBox="1"/>
                        <wps:spPr>
                          <a:xfrm>
                            <a:off x="4050053" y="74592"/>
                            <a:ext cx="1643380" cy="383540"/>
                          </a:xfrm>
                          <a:prstGeom prst="rect">
                            <a:avLst/>
                          </a:prstGeom>
                          <a:noFill/>
                        </wps:spPr>
                        <wps:txbx>
                          <w:txbxContent>
                            <w:p w:rsidR="00555B73" w:rsidRDefault="00555B73" w:rsidP="003C7954">
                              <w:pPr>
                                <w:pStyle w:val="NormalWeb"/>
                                <w:spacing w:before="0" w:beforeAutospacing="0" w:after="0" w:afterAutospacing="0"/>
                                <w:jc w:val="center"/>
                              </w:pPr>
                              <w:r>
                                <w:rPr>
                                  <w:b/>
                                  <w:bCs/>
                                  <w:color w:val="A54200"/>
                                  <w:sz w:val="40"/>
                                  <w:szCs w:val="40"/>
                                  <w14:shadow w14:blurRad="69850" w14:dist="43180" w14:dir="5400000" w14:sx="0" w14:sy="0" w14:kx="0" w14:ky="0" w14:algn="none">
                                    <w14:srgbClr w14:val="000000">
                                      <w14:alpha w14:val="35000"/>
                                    </w14:srgbClr>
                                  </w14:shadow>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Social Justice</w:t>
                              </w:r>
                            </w:p>
                          </w:txbxContent>
                        </wps:txbx>
                        <wps:bodyPr wrap="none" lIns="91440" tIns="45720" rIns="91440" bIns="45720" anchor="ctr">
                          <a:spAutoFit/>
                        </wps:bodyPr>
                      </wps:wsp>
                      <wps:wsp>
                        <wps:cNvPr id="10" name="Text Box 10"/>
                        <wps:cNvSpPr txBox="1"/>
                        <wps:spPr>
                          <a:xfrm>
                            <a:off x="1371926" y="4140436"/>
                            <a:ext cx="3387090" cy="383540"/>
                          </a:xfrm>
                          <a:prstGeom prst="rect">
                            <a:avLst/>
                          </a:prstGeom>
                          <a:noFill/>
                        </wps:spPr>
                        <wps:txbx>
                          <w:txbxContent>
                            <w:p w:rsidR="00555B73" w:rsidRDefault="00555B73" w:rsidP="003C7954">
                              <w:pPr>
                                <w:pStyle w:val="NormalWeb"/>
                                <w:spacing w:before="0" w:beforeAutospacing="0" w:after="0" w:afterAutospacing="0"/>
                                <w:jc w:val="center"/>
                              </w:pPr>
                              <w:r>
                                <w:rPr>
                                  <w:b/>
                                  <w:bCs/>
                                  <w:color w:val="A54200"/>
                                  <w:sz w:val="40"/>
                                  <w:szCs w:val="40"/>
                                  <w14:shadow w14:blurRad="69850" w14:dist="43180" w14:dir="5400000" w14:sx="0" w14:sy="0" w14:kx="0" w14:ky="0" w14:algn="none">
                                    <w14:srgbClr w14:val="000000">
                                      <w14:alpha w14:val="35000"/>
                                    </w14:srgbClr>
                                  </w14:shadow>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Global Citizenship Education</w:t>
                              </w:r>
                            </w:p>
                          </w:txbxContent>
                        </wps:txbx>
                        <wps:bodyPr wrap="none" lIns="91440" tIns="45720" rIns="91440" bIns="45720" anchor="ctr">
                          <a:spAutoFit/>
                        </wps:bodyPr>
                      </wps:wsp>
                    </wpc:wpc>
                  </a:graphicData>
                </a:graphic>
                <wp14:sizeRelH relativeFrom="page">
                  <wp14:pctWidth>0</wp14:pctWidth>
                </wp14:sizeRelH>
                <wp14:sizeRelV relativeFrom="page">
                  <wp14:pctHeight>0</wp14:pctHeight>
                </wp14:sizeRelV>
              </wp:anchor>
            </w:drawing>
          </mc:Choice>
          <mc:Fallback>
            <w:pict>
              <v:group id="_x0000_s1034" editas="canvas" style="position:absolute;margin-left:-20.65pt;margin-top:18.5pt;width:498.7pt;height:363pt;z-index:-251657216" coordsize="63334,4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width:63334;height:46101;visibility:visible;mso-wrap-style:square" filled="t" fillcolor="#d6e3bc [1302]">
                  <v:fill o:detectmouseclick="t"/>
                  <v:path o:connecttype="none"/>
                </v:shape>
                <v:oval id="Oval 5" o:spid="_x0000_s1036" style="position:absolute;left:6753;top:3835;width:25806;height:243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1Mm8MA&#10;AADaAAAADwAAAGRycy9kb3ducmV2LnhtbESPW4vCMBSE3wX/QziCL4umuqtINYoXBEFBvOHroTm2&#10;xeakNFG7/94sLPg4zMw3zGRWm0I8qXK5ZQW9bgSCOLE651TB+bTujEA4j6yxsEwKfsnBbNpsTDDW&#10;9sUHeh59KgKEXYwKMu/LWEqXZGTQdW1JHLybrQz6IKtU6gpfAW4K2Y+ioTSYc1jIsKRlRsn9+DAK&#10;Ltd0+6X338v5Yn0arba7Ww9/pFLtVj0fg/BU+0/4v73RCgbwdyXcAD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j1Mm8MAAADaAAAADwAAAAAAAAAAAAAAAACYAgAAZHJzL2Rv&#10;d25yZXYueG1sUEsFBgAAAAAEAAQA9QAAAIgDAAAAAA==&#10;" fillcolor="white [3201]" strokecolor="#f79646 [3209]" strokeweight="2pt">
                  <v:textbox>
                    <w:txbxContent>
                      <w:p w:rsidR="00555B73" w:rsidRDefault="00555B73" w:rsidP="003C7954">
                        <w:pPr>
                          <w:jc w:val="center"/>
                          <w:rPr>
                            <w:rFonts w:ascii="Times New Roman" w:eastAsia="Times New Roman" w:hAnsi="Times New Roman" w:cs="Times New Roman"/>
                            <w:sz w:val="24"/>
                            <w:szCs w:val="24"/>
                          </w:rPr>
                        </w:pPr>
                        <w:proofErr w:type="gramStart"/>
                        <w:r w:rsidRPr="007561FD">
                          <w:rPr>
                            <w:rFonts w:ascii="Times New Roman" w:eastAsia="Times New Roman" w:hAnsi="Times New Roman" w:cs="Times New Roman"/>
                            <w:sz w:val="24"/>
                            <w:szCs w:val="24"/>
                          </w:rPr>
                          <w:t>The theory that people should be citizens of the world, as well as their region and nation.</w:t>
                        </w:r>
                        <w:proofErr w:type="gramEnd"/>
                      </w:p>
                      <w:p w:rsidR="00555B73" w:rsidRDefault="00555B73" w:rsidP="003C7954">
                        <w:pPr>
                          <w:jc w:val="center"/>
                          <w:rPr>
                            <w:rFonts w:ascii="Times New Roman" w:eastAsia="Times New Roman" w:hAnsi="Times New Roman" w:cs="Times New Roman"/>
                            <w:sz w:val="24"/>
                            <w:szCs w:val="24"/>
                          </w:rPr>
                        </w:pPr>
                      </w:p>
                      <w:p w:rsidR="00555B73" w:rsidRDefault="00555B73" w:rsidP="003C7954">
                        <w:pPr>
                          <w:jc w:val="center"/>
                          <w:rPr>
                            <w:rFonts w:ascii="Times New Roman" w:eastAsia="Times New Roman" w:hAnsi="Times New Roman" w:cs="Times New Roman"/>
                            <w:sz w:val="24"/>
                            <w:szCs w:val="24"/>
                          </w:rPr>
                        </w:pPr>
                      </w:p>
                      <w:p w:rsidR="00555B73" w:rsidRDefault="00555B73" w:rsidP="003C7954">
                        <w:pPr>
                          <w:jc w:val="center"/>
                          <w:rPr>
                            <w:rFonts w:ascii="Times New Roman" w:eastAsia="Times New Roman" w:hAnsi="Times New Roman" w:cs="Times New Roman"/>
                            <w:sz w:val="24"/>
                            <w:szCs w:val="24"/>
                          </w:rPr>
                        </w:pPr>
                      </w:p>
                      <w:p w:rsidR="00555B73" w:rsidRDefault="00555B73" w:rsidP="003C7954">
                        <w:pPr>
                          <w:jc w:val="center"/>
                          <w:rPr>
                            <w:rFonts w:ascii="Times New Roman" w:eastAsia="Times New Roman" w:hAnsi="Times New Roman" w:cs="Times New Roman"/>
                            <w:sz w:val="24"/>
                            <w:szCs w:val="24"/>
                          </w:rPr>
                        </w:pPr>
                      </w:p>
                      <w:p w:rsidR="00555B73" w:rsidRPr="007561FD" w:rsidRDefault="00555B73" w:rsidP="003C7954">
                        <w:pPr>
                          <w:jc w:val="center"/>
                          <w:rPr>
                            <w:rFonts w:ascii="Times New Roman" w:eastAsia="Times New Roman" w:hAnsi="Times New Roman" w:cs="Times New Roman"/>
                            <w:sz w:val="24"/>
                            <w:szCs w:val="24"/>
                          </w:rPr>
                        </w:pPr>
                      </w:p>
                      <w:p w:rsidR="00555B73" w:rsidRPr="007561FD" w:rsidRDefault="00555B73" w:rsidP="003C7954">
                        <w:pPr>
                          <w:rPr>
                            <w:rFonts w:eastAsia="Times New Roman"/>
                            <w:sz w:val="24"/>
                            <w:szCs w:val="24"/>
                          </w:rPr>
                        </w:pPr>
                      </w:p>
                    </w:txbxContent>
                  </v:textbox>
                </v:oval>
                <v:oval id="Oval 6" o:spid="_x0000_s1037" style="position:absolute;left:29274;top:3835;width:25806;height:243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S7MMA&#10;AADaAAAADwAAAGRycy9kb3ducmV2LnhtbESPW4vCMBSE3wX/QziCL7KmXhCpRvGCICiIuuLroTm2&#10;xeakNFHrv98sCD4OM/MNM53XphBPqlxuWUGvG4EgTqzOOVXwe978jEE4j6yxsEwK3uRgPms2phhr&#10;++IjPU8+FQHCLkYFmfdlLKVLMjLourYkDt7NVgZ9kFUqdYWvADeF7EfRSBrMOSxkWNIqo+R+ehgF&#10;l2u66+jDYLVYbs7j9W5/6+FQKtVu1YsJCE+1/4Y/7a1WMIL/K+EGy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S7MMAAADaAAAADwAAAAAAAAAAAAAAAACYAgAAZHJzL2Rv&#10;d25yZXYueG1sUEsFBgAAAAAEAAQA9QAAAIgDAAAAAA==&#10;" fillcolor="white [3201]" strokecolor="#f79646 [3209]" strokeweight="2pt">
                  <v:textbox>
                    <w:txbxContent>
                      <w:p w:rsidR="00555B73" w:rsidRDefault="00555B73" w:rsidP="003C7954">
                        <w:pPr>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The theory that people should work towards equality and justice for all people on the earth.</w:t>
                        </w:r>
                        <w:proofErr w:type="gramEnd"/>
                      </w:p>
                      <w:p w:rsidR="00555B73" w:rsidRPr="003323D2" w:rsidRDefault="00555B73" w:rsidP="003C7954">
                        <w:pPr>
                          <w:jc w:val="center"/>
                          <w:rPr>
                            <w:rFonts w:ascii="Times New Roman" w:eastAsia="Times New Roman" w:hAnsi="Times New Roman" w:cs="Times New Roman"/>
                            <w:sz w:val="24"/>
                            <w:szCs w:val="24"/>
                          </w:rPr>
                        </w:pPr>
                      </w:p>
                    </w:txbxContent>
                  </v:textbox>
                </v:oval>
                <v:oval id="Oval 4" o:spid="_x0000_s1038" style="position:absolute;left:17637;top:16592;width:25813;height:24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HpAMIA&#10;AADaAAAADwAAAGRycy9kb3ducmV2LnhtbESPW4vCMBSE3wX/QzjCvoimXhCpRvGCILgg3vD10Bzb&#10;YnNSmqzWf28WBB+HmfmGmc5rU4gHVS63rKDXjUAQJ1bnnCo4nzadMQjnkTUWlknBixzMZ83GFGNt&#10;n3ygx9GnIkDYxagg876MpXRJRgZd15bEwbvZyqAPskqlrvAZ4KaQ/SgaSYM5h4UMS1pllNyPf0bB&#10;5Zru2no/WC2Wm9N4vfu99XAolfpp1YsJCE+1/4Y/7a1WMIT/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cekAwgAAANoAAAAPAAAAAAAAAAAAAAAAAJgCAABkcnMvZG93&#10;bnJldi54bWxQSwUGAAAAAAQABAD1AAAAhwMAAAAA&#10;" fillcolor="white [3201]" strokecolor="#f79646 [3209]" strokeweight="2pt">
                  <v:textbox>
                    <w:txbxContent>
                      <w:p w:rsidR="00555B73" w:rsidRPr="003323D2" w:rsidRDefault="00555B73" w:rsidP="003C7954">
                        <w:pPr>
                          <w:jc w:val="center"/>
                          <w:rPr>
                            <w:rFonts w:ascii="Times New Roman" w:hAnsi="Times New Roman" w:cs="Times New Roman"/>
                            <w:sz w:val="24"/>
                            <w:szCs w:val="24"/>
                          </w:rPr>
                        </w:pPr>
                        <w:r w:rsidRPr="003323D2">
                          <w:rPr>
                            <w:rFonts w:ascii="Times New Roman" w:hAnsi="Times New Roman" w:cs="Times New Roman"/>
                            <w:sz w:val="24"/>
                            <w:szCs w:val="24"/>
                          </w:rPr>
                          <w:t xml:space="preserve">The theory that people can be educated, through knowledge, skills and attitudes to be global citizens </w:t>
                        </w:r>
                      </w:p>
                    </w:txbxContent>
                  </v:textbox>
                </v:oval>
                <v:shapetype id="_x0000_t202" coordsize="21600,21600" o:spt="202" path="m,l,21600r21600,l21600,xe">
                  <v:stroke joinstyle="miter"/>
                  <v:path gradientshapeok="t" o:connecttype="rect"/>
                </v:shapetype>
                <v:shape id="Text Box 7" o:spid="_x0000_s1039" type="#_x0000_t202" style="position:absolute;left:3302;width:20745;height:3835;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iblMQA&#10;AADaAAAADwAAAGRycy9kb3ducmV2LnhtbESPQWvCQBSE7wX/w/KE3urGIkmNboIUBGkPpaYXb4/s&#10;Mwlm38bdNab/vlso9DjMzDfMtpxML0ZyvrOsYLlIQBDXVnfcKPiq9k8vIHxA1thbJgXf5KEsZg9b&#10;zLW98yeNx9CICGGfo4I2hCGX0tctGfQLOxBH72ydwRCla6R2eI9w08vnJEmlwY7jQosDvbZUX443&#10;o+Bqdpf0o64yd+C39aq5yer9NCr1OJ92GxCBpvAf/msftIIMfq/EGy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om5TEAAAA2gAAAA8AAAAAAAAAAAAAAAAAmAIAAGRycy9k&#10;b3ducmV2LnhtbFBLBQYAAAAABAAEAPUAAACJAwAAAAA=&#10;" filled="f" stroked="f">
                  <v:textbox style="mso-fit-shape-to-text:t">
                    <w:txbxContent>
                      <w:p w:rsidR="00555B73" w:rsidRDefault="00555B73" w:rsidP="003C7954">
                        <w:pPr>
                          <w:pStyle w:val="NormalWeb"/>
                          <w:spacing w:before="0" w:beforeAutospacing="0" w:after="0" w:afterAutospacing="0"/>
                          <w:jc w:val="center"/>
                        </w:pPr>
                        <w:r>
                          <w:rPr>
                            <w:b/>
                            <w:bCs/>
                            <w:color w:val="A54200"/>
                            <w:sz w:val="40"/>
                            <w:szCs w:val="40"/>
                            <w14:shadow w14:blurRad="69850" w14:dist="43180" w14:dir="5400000" w14:sx="0" w14:sy="0" w14:kx="0" w14:ky="0" w14:algn="none">
                              <w14:srgbClr w14:val="000000">
                                <w14:alpha w14:val="35000"/>
                              </w14:srgbClr>
                            </w14:shadow>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Cosmopolitanism</w:t>
                        </w:r>
                      </w:p>
                    </w:txbxContent>
                  </v:textbox>
                </v:shape>
                <v:shape id="Text Box 9" o:spid="_x0000_s1040" type="#_x0000_t202" style="position:absolute;left:40500;top:745;width:16434;height:383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uqfcQA&#10;AADaAAAADwAAAGRycy9kb3ducmV2LnhtbESPQWvCQBSE70L/w/IKvZmNUqymriIFIdRDaeKlt0f2&#10;mQSzb9PdTUz/vVso9DjMzDfMdj+ZTozkfGtZwSJJQRBXVrdcKziXx/kahA/IGjvLpOCHPOx3D7Mt&#10;Ztre+JPGItQiQthnqKAJoc+k9FVDBn1ie+LoXawzGKJ0tdQObxFuOrlM05U02HJcaLCnt4aqazEY&#10;Bd/mcF19VOWLy/l981wPsjx9jUo9PU6HVxCBpvAf/mvnWsEGfq/EGy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77qn3EAAAA2gAAAA8AAAAAAAAAAAAAAAAAmAIAAGRycy9k&#10;b3ducmV2LnhtbFBLBQYAAAAABAAEAPUAAACJAwAAAAA=&#10;" filled="f" stroked="f">
                  <v:textbox style="mso-fit-shape-to-text:t">
                    <w:txbxContent>
                      <w:p w:rsidR="00555B73" w:rsidRDefault="00555B73" w:rsidP="003C7954">
                        <w:pPr>
                          <w:pStyle w:val="NormalWeb"/>
                          <w:spacing w:before="0" w:beforeAutospacing="0" w:after="0" w:afterAutospacing="0"/>
                          <w:jc w:val="center"/>
                        </w:pPr>
                        <w:r>
                          <w:rPr>
                            <w:b/>
                            <w:bCs/>
                            <w:color w:val="A54200"/>
                            <w:sz w:val="40"/>
                            <w:szCs w:val="40"/>
                            <w14:shadow w14:blurRad="69850" w14:dist="43180" w14:dir="5400000" w14:sx="0" w14:sy="0" w14:kx="0" w14:ky="0" w14:algn="none">
                              <w14:srgbClr w14:val="000000">
                                <w14:alpha w14:val="35000"/>
                              </w14:srgbClr>
                            </w14:shadow>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Social Justice</w:t>
                        </w:r>
                      </w:p>
                    </w:txbxContent>
                  </v:textbox>
                </v:shape>
                <v:shape id="Text Box 10" o:spid="_x0000_s1041" type="#_x0000_t202" style="position:absolute;left:13719;top:41404;width:33871;height:3835;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yz8QA&#10;AADbAAAADwAAAGRycy9kb3ducmV2LnhtbESPQWvCQBCF7wX/wzKCt7pRxLapq4ggiB5KTS+9Ddlp&#10;EszOxt01pv++cxB6m+G9ee+b1WZwreopxMazgdk0A0VcettwZeCr2D+/gooJ2WLrmQz8UoTNevS0&#10;wtz6O39Sf06VkhCOORqoU+pyrWNZk8M49R2xaD8+OEyyhkrbgHcJd62eZ9lSO2xYGmrsaFdTeTnf&#10;nIGr216WH2XxEg58fFtUN12cvntjJuNh+w4q0ZD+zY/rgxV8oZdfZAC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f8s/EAAAA2wAAAA8AAAAAAAAAAAAAAAAAmAIAAGRycy9k&#10;b3ducmV2LnhtbFBLBQYAAAAABAAEAPUAAACJAwAAAAA=&#10;" filled="f" stroked="f">
                  <v:textbox style="mso-fit-shape-to-text:t">
                    <w:txbxContent>
                      <w:p w:rsidR="00555B73" w:rsidRDefault="00555B73" w:rsidP="003C7954">
                        <w:pPr>
                          <w:pStyle w:val="NormalWeb"/>
                          <w:spacing w:before="0" w:beforeAutospacing="0" w:after="0" w:afterAutospacing="0"/>
                          <w:jc w:val="center"/>
                        </w:pPr>
                        <w:r>
                          <w:rPr>
                            <w:b/>
                            <w:bCs/>
                            <w:color w:val="A54200"/>
                            <w:sz w:val="40"/>
                            <w:szCs w:val="40"/>
                            <w14:shadow w14:blurRad="69850" w14:dist="43180" w14:dir="5400000" w14:sx="0" w14:sy="0" w14:kx="0" w14:ky="0" w14:algn="none">
                              <w14:srgbClr w14:val="000000">
                                <w14:alpha w14:val="35000"/>
                              </w14:srgbClr>
                            </w14:shadow>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Global Citizenship Education</w:t>
                        </w:r>
                      </w:p>
                    </w:txbxContent>
                  </v:textbox>
                </v:shape>
                <w10:wrap type="through"/>
              </v:group>
            </w:pict>
          </mc:Fallback>
        </mc:AlternateContent>
      </w:r>
    </w:p>
    <w:p w:rsidR="00414E83" w:rsidRDefault="00414E83" w:rsidP="003C7954">
      <w:pPr>
        <w:autoSpaceDE w:val="0"/>
        <w:autoSpaceDN w:val="0"/>
        <w:adjustRightInd w:val="0"/>
        <w:spacing w:after="0" w:line="240" w:lineRule="auto"/>
        <w:rPr>
          <w:rFonts w:ascii="Times New Roman" w:hAnsi="Times New Roman" w:cs="Times New Roman"/>
          <w:i/>
          <w:sz w:val="24"/>
          <w:szCs w:val="24"/>
        </w:rPr>
      </w:pPr>
    </w:p>
    <w:p w:rsidR="003C7954" w:rsidRDefault="003C7954" w:rsidP="003C795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i/>
          <w:sz w:val="24"/>
          <w:szCs w:val="24"/>
        </w:rPr>
        <w:t>Figure 2</w:t>
      </w:r>
      <w:r w:rsidRPr="00E963FA">
        <w:rPr>
          <w:rFonts w:ascii="Times New Roman" w:hAnsi="Times New Roman" w:cs="Times New Roman"/>
          <w:i/>
          <w:sz w:val="24"/>
          <w:szCs w:val="24"/>
        </w:rPr>
        <w:t>.</w:t>
      </w:r>
      <w:r>
        <w:rPr>
          <w:rFonts w:ascii="Times New Roman" w:hAnsi="Times New Roman" w:cs="Times New Roman"/>
          <w:sz w:val="24"/>
          <w:szCs w:val="24"/>
        </w:rPr>
        <w:t xml:space="preserve">  </w:t>
      </w:r>
      <w:r w:rsidRPr="00243A33">
        <w:rPr>
          <w:rFonts w:ascii="Times New Roman" w:hAnsi="Times New Roman" w:cs="Times New Roman"/>
          <w:sz w:val="24"/>
          <w:szCs w:val="24"/>
        </w:rPr>
        <w:t>Theoretical frameworks of Cosmopolitanism, Social Justice, and Global Citizenship Education</w:t>
      </w:r>
      <w:r w:rsidR="00414E83">
        <w:rPr>
          <w:rFonts w:ascii="Times New Roman" w:hAnsi="Times New Roman" w:cs="Times New Roman"/>
          <w:sz w:val="24"/>
          <w:szCs w:val="24"/>
        </w:rPr>
        <w:t>.</w:t>
      </w:r>
    </w:p>
    <w:p w:rsidR="00E90B99" w:rsidRDefault="00E90B99" w:rsidP="003C7954">
      <w:pPr>
        <w:autoSpaceDE w:val="0"/>
        <w:autoSpaceDN w:val="0"/>
        <w:adjustRightInd w:val="0"/>
        <w:spacing w:after="0" w:line="240" w:lineRule="auto"/>
        <w:rPr>
          <w:rFonts w:ascii="Times New Roman" w:hAnsi="Times New Roman" w:cs="Times New Roman"/>
          <w:sz w:val="24"/>
          <w:szCs w:val="24"/>
        </w:rPr>
      </w:pPr>
    </w:p>
    <w:p w:rsidR="00E90B99" w:rsidRDefault="00E90B99" w:rsidP="003C7954">
      <w:pPr>
        <w:autoSpaceDE w:val="0"/>
        <w:autoSpaceDN w:val="0"/>
        <w:adjustRightInd w:val="0"/>
        <w:spacing w:after="0" w:line="240" w:lineRule="auto"/>
        <w:rPr>
          <w:rFonts w:ascii="Times New Roman" w:hAnsi="Times New Roman" w:cs="Times New Roman"/>
          <w:sz w:val="24"/>
          <w:szCs w:val="24"/>
        </w:rPr>
      </w:pPr>
    </w:p>
    <w:p w:rsidR="00FD4D4B" w:rsidRDefault="00FD4D4B" w:rsidP="003C7954">
      <w:pPr>
        <w:autoSpaceDE w:val="0"/>
        <w:autoSpaceDN w:val="0"/>
        <w:adjustRightInd w:val="0"/>
        <w:spacing w:after="0" w:line="240" w:lineRule="auto"/>
        <w:rPr>
          <w:rFonts w:ascii="Times New Roman" w:hAnsi="Times New Roman" w:cs="Times New Roman"/>
          <w:sz w:val="24"/>
          <w:szCs w:val="24"/>
        </w:rPr>
      </w:pPr>
    </w:p>
    <w:p w:rsidR="003C7954" w:rsidRPr="00243A33" w:rsidRDefault="003C7954" w:rsidP="003C7954">
      <w:pPr>
        <w:autoSpaceDE w:val="0"/>
        <w:autoSpaceDN w:val="0"/>
        <w:adjustRightInd w:val="0"/>
        <w:spacing w:after="0" w:line="240" w:lineRule="auto"/>
        <w:rPr>
          <w:rFonts w:ascii="Times New Roman" w:hAnsi="Times New Roman" w:cs="Times New Roman"/>
          <w:sz w:val="24"/>
          <w:szCs w:val="24"/>
        </w:rPr>
      </w:pPr>
    </w:p>
    <w:p w:rsidR="003C7954" w:rsidRDefault="003C7954" w:rsidP="003C7954">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Global Citizenship Education  </w:t>
      </w:r>
    </w:p>
    <w:p w:rsidR="003C7954" w:rsidRDefault="003C7954" w:rsidP="003C7954">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C917ED">
        <w:rPr>
          <w:rFonts w:ascii="Times New Roman" w:hAnsi="Times New Roman" w:cs="Times New Roman"/>
          <w:color w:val="000000"/>
          <w:sz w:val="24"/>
          <w:szCs w:val="24"/>
          <w:lang w:val="en"/>
        </w:rPr>
        <w:t>Oxfam is an international confederation of 17 organizations networked to</w:t>
      </w:r>
      <w:r>
        <w:rPr>
          <w:rFonts w:ascii="Times New Roman" w:hAnsi="Times New Roman" w:cs="Times New Roman"/>
          <w:color w:val="000000"/>
          <w:sz w:val="24"/>
          <w:szCs w:val="24"/>
          <w:lang w:val="en"/>
        </w:rPr>
        <w:t>gether in more than 90 countries.  Their mission is to be</w:t>
      </w:r>
      <w:r w:rsidRPr="00C917ED">
        <w:rPr>
          <w:rFonts w:ascii="Times New Roman" w:hAnsi="Times New Roman" w:cs="Times New Roman"/>
          <w:color w:val="000000"/>
          <w:sz w:val="24"/>
          <w:szCs w:val="24"/>
          <w:lang w:val="en"/>
        </w:rPr>
        <w:t xml:space="preserve"> part of a global movement for change, to build a future free from the injustice of poverty</w:t>
      </w:r>
      <w:r>
        <w:rPr>
          <w:rFonts w:ascii="Times New Roman" w:hAnsi="Times New Roman" w:cs="Times New Roman"/>
          <w:color w:val="000000"/>
          <w:sz w:val="24"/>
          <w:szCs w:val="24"/>
          <w:lang w:val="en"/>
        </w:rPr>
        <w:t xml:space="preserve"> (Oxfam, 2006)</w:t>
      </w:r>
      <w:r w:rsidRPr="00C917ED">
        <w:rPr>
          <w:rFonts w:ascii="Times New Roman" w:hAnsi="Times New Roman" w:cs="Times New Roman"/>
          <w:color w:val="000000"/>
          <w:sz w:val="24"/>
          <w:szCs w:val="24"/>
          <w:lang w:val="en"/>
        </w:rPr>
        <w:t>.</w:t>
      </w:r>
      <w:r>
        <w:rPr>
          <w:rFonts w:ascii="Times New Roman" w:hAnsi="Times New Roman" w:cs="Times New Roman"/>
          <w:color w:val="000000"/>
          <w:sz w:val="24"/>
          <w:szCs w:val="24"/>
          <w:lang w:val="en"/>
        </w:rPr>
        <w:t xml:space="preserve">  </w:t>
      </w:r>
      <w:r>
        <w:rPr>
          <w:rFonts w:ascii="Times New Roman" w:hAnsi="Times New Roman" w:cs="Times New Roman"/>
          <w:sz w:val="24"/>
          <w:szCs w:val="24"/>
        </w:rPr>
        <w:t xml:space="preserve">Oxfam’s framework for global citizenship education is based on three key components:  knowledge, skills and attitudes that students need to be globally minded.  Each of these areas is further divided into five or six topics.  While all </w:t>
      </w:r>
      <w:r>
        <w:rPr>
          <w:rFonts w:ascii="Times New Roman" w:hAnsi="Times New Roman" w:cs="Times New Roman"/>
          <w:sz w:val="24"/>
          <w:szCs w:val="24"/>
        </w:rPr>
        <w:lastRenderedPageBreak/>
        <w:t xml:space="preserve">areas are important, the key topic under investigation is under the category of attitude development, namely the belief that people can make a difference.  The theory of global citizenship will be discussed at length in Chapter 2.  </w:t>
      </w:r>
    </w:p>
    <w:p w:rsidR="003C7954" w:rsidRDefault="003C7954" w:rsidP="003C7954">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Social Justice </w:t>
      </w:r>
    </w:p>
    <w:p w:rsidR="003C7954" w:rsidRDefault="003C7954" w:rsidP="003C7954">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Fig</w:t>
      </w:r>
      <w:r w:rsidR="00A24CDC">
        <w:rPr>
          <w:rFonts w:ascii="Times New Roman" w:hAnsi="Times New Roman" w:cs="Times New Roman"/>
          <w:sz w:val="24"/>
          <w:szCs w:val="24"/>
        </w:rPr>
        <w:t>ure 2, social justice is described</w:t>
      </w:r>
      <w:r>
        <w:rPr>
          <w:rFonts w:ascii="Times New Roman" w:hAnsi="Times New Roman" w:cs="Times New Roman"/>
          <w:sz w:val="24"/>
          <w:szCs w:val="24"/>
        </w:rPr>
        <w:t xml:space="preserve"> as the theory that people should work toward equality, fairness, and justice for all people on the earth; however, “social justice does not have a single essential meaning—it is embedded within discourses that are historically constituted and that are sites of conflicting and divergent political endeavors” (Rizvi, 1998, p. 47)</w:t>
      </w:r>
      <w:r w:rsidR="0052369B">
        <w:rPr>
          <w:rFonts w:ascii="Times New Roman" w:hAnsi="Times New Roman" w:cs="Times New Roman"/>
          <w:sz w:val="24"/>
          <w:szCs w:val="24"/>
        </w:rPr>
        <w:t>.</w:t>
      </w:r>
      <w:r>
        <w:rPr>
          <w:rFonts w:ascii="Times New Roman" w:hAnsi="Times New Roman" w:cs="Times New Roman"/>
          <w:sz w:val="24"/>
          <w:szCs w:val="24"/>
        </w:rPr>
        <w:t xml:space="preserve">  Bell (1997) defined the goal of social justice as “full and equal participation of all groups in a society that is mutually shaped to meet their needs” (p. 3).  Murrell (2006) argued that social justice involves “a disposition toward recognizing and eradicating all forms of oppression and differential treatment extant in the practices and policies of institutions, as well as a fealty to participatory democracy as the means of this action” (p. 81).    </w:t>
      </w:r>
    </w:p>
    <w:p w:rsidR="003C7954" w:rsidRDefault="003C7954" w:rsidP="00390138">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regards to the role of education to promote social justice, there is </w:t>
      </w:r>
      <w:r w:rsidR="0052369B">
        <w:rPr>
          <w:rFonts w:ascii="Times New Roman" w:hAnsi="Times New Roman" w:cs="Times New Roman"/>
          <w:sz w:val="24"/>
          <w:szCs w:val="24"/>
        </w:rPr>
        <w:t>also little consensus</w:t>
      </w:r>
      <w:r>
        <w:rPr>
          <w:rFonts w:ascii="Times New Roman" w:hAnsi="Times New Roman" w:cs="Times New Roman"/>
          <w:sz w:val="24"/>
          <w:szCs w:val="24"/>
        </w:rPr>
        <w:t xml:space="preserve">.  Hackman (2005) wrote that “social justice education encourages students to take an active role in their own education and supports teachers in creating empowering, democratic, and critical education environments” (p. 103).  Westheimer and Kahne (2004) called for schools to develop justice-oriented citizens who look at social, political, and economic problems systemically and engage in collective strategies for change.  Hytenn and Bettez (2011) offered five broad strands or usages of social justice in the education literature.  These were philosophical/conceptual, practical, ethnographic/narrative, theoretically specific, and democratically grounded.  The first strand, philosophical or conceptual teaching of social justice, aimed to define the meaning of </w:t>
      </w:r>
      <w:r>
        <w:rPr>
          <w:rFonts w:ascii="Times New Roman" w:hAnsi="Times New Roman" w:cs="Times New Roman"/>
          <w:sz w:val="24"/>
          <w:szCs w:val="24"/>
        </w:rPr>
        <w:lastRenderedPageBreak/>
        <w:t>justice in abstract, philosophical and/or theoretical terms.   This strand had the least implications for the Nobel Women curriculum.</w:t>
      </w:r>
    </w:p>
    <w:p w:rsidR="003C7954" w:rsidRPr="00AE7BFE" w:rsidRDefault="0052369B" w:rsidP="003C7954">
      <w:pPr>
        <w:autoSpaceDE w:val="0"/>
        <w:autoSpaceDN w:val="0"/>
        <w:adjustRightInd w:val="0"/>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The remaining four strands were</w:t>
      </w:r>
      <w:r w:rsidR="003C7954">
        <w:rPr>
          <w:rFonts w:ascii="Times New Roman" w:hAnsi="Times New Roman" w:cs="Times New Roman"/>
          <w:sz w:val="24"/>
          <w:szCs w:val="24"/>
        </w:rPr>
        <w:t xml:space="preserve"> useful in highlighting social justice as </w:t>
      </w:r>
      <w:r>
        <w:rPr>
          <w:rFonts w:ascii="Times New Roman" w:hAnsi="Times New Roman" w:cs="Times New Roman"/>
          <w:sz w:val="24"/>
          <w:szCs w:val="24"/>
        </w:rPr>
        <w:t xml:space="preserve">an </w:t>
      </w:r>
      <w:r w:rsidR="003C7954">
        <w:rPr>
          <w:rFonts w:ascii="Times New Roman" w:hAnsi="Times New Roman" w:cs="Times New Roman"/>
          <w:sz w:val="24"/>
          <w:szCs w:val="24"/>
        </w:rPr>
        <w:t>underlying theory of this study.   The second strand of work in social justice was that of the practical and experiential.  It related criteria for what socially just practice looked like (Hytenn &amp; Bettez, 2011).  Practical social justice described the actions that individuals took, and the experiences they had, to make the world more equitable and just.  The knowledge, skills and attitudes of the Oxfam (2006) framework outlined what is needed in education to encourage social justice in our students.  In addition, the lives of Nobel Women served as models for socially just action.</w:t>
      </w:r>
    </w:p>
    <w:p w:rsidR="003C7954" w:rsidRDefault="003C7954" w:rsidP="003C7954">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third strand in the social justice literature includes ethnographic and narrative works that offer portraits of injustice, reflections by educators committed to social justice, and narratives about personal experiences of lived injustice.  The biographies and readers’ theater scripts of each of the Nobel Women serve as powerful narratives of personal experience about lived injustice, injustice that has been transformed into a message for world peace.    </w:t>
      </w:r>
    </w:p>
    <w:p w:rsidR="003C7954" w:rsidRDefault="003C7954" w:rsidP="003C7954">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The fourth strand of social justice involves theoretical positions that, according to Hytenn and Bettez (2011)</w:t>
      </w:r>
      <w:r w:rsidR="00390138">
        <w:rPr>
          <w:rFonts w:ascii="Times New Roman" w:hAnsi="Times New Roman" w:cs="Times New Roman"/>
          <w:sz w:val="24"/>
          <w:szCs w:val="24"/>
        </w:rPr>
        <w:t>,</w:t>
      </w:r>
      <w:r>
        <w:rPr>
          <w:rFonts w:ascii="Times New Roman" w:hAnsi="Times New Roman" w:cs="Times New Roman"/>
          <w:sz w:val="24"/>
          <w:szCs w:val="24"/>
        </w:rPr>
        <w:t xml:space="preserve"> are connected to specific leftist and/or radical movements within academia.  Among others, these include multiculturalism, globalization, democratic education, progressivism, critical theory, post-structuralism, feminism, queer theory, anti-oppressive education, Whiteness theory, cultural studies, post-colonialism, critical race theory, Latino(a) crit, tribal crit, and eco-justice.  The idea of globalization has already been introduced; multiculturalism and respect for diversity also are deeply intertwined in this study. </w:t>
      </w:r>
    </w:p>
    <w:p w:rsidR="003C7954" w:rsidRDefault="00F47055" w:rsidP="003C7954">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While this research study is grounded in several </w:t>
      </w:r>
      <w:r w:rsidR="003C7954">
        <w:rPr>
          <w:rFonts w:ascii="Times New Roman" w:hAnsi="Times New Roman" w:cs="Times New Roman"/>
          <w:sz w:val="24"/>
          <w:szCs w:val="24"/>
        </w:rPr>
        <w:t xml:space="preserve">types of social justice in education strands, it is most closely embedded in the last area, that of democratic citizenship.  Educators </w:t>
      </w:r>
      <w:r w:rsidR="003C7954">
        <w:rPr>
          <w:rFonts w:ascii="Times New Roman" w:hAnsi="Times New Roman" w:cs="Times New Roman"/>
          <w:sz w:val="24"/>
          <w:szCs w:val="24"/>
        </w:rPr>
        <w:lastRenderedPageBreak/>
        <w:t>coming to social justice from this perspective situate their thinking about justice in connection to considering the fundamental purposes of education in a democratic society (Hytten &amp; Bettez, 2011).  Among its primary purposes, education should help to promote the knowledge and skills needed for thoughtful citize</w:t>
      </w:r>
      <w:r>
        <w:rPr>
          <w:rFonts w:ascii="Times New Roman" w:hAnsi="Times New Roman" w:cs="Times New Roman"/>
          <w:sz w:val="24"/>
          <w:szCs w:val="24"/>
        </w:rPr>
        <w:t>nship.  This is not an informal</w:t>
      </w:r>
      <w:r w:rsidR="003C7954">
        <w:rPr>
          <w:rFonts w:ascii="Times New Roman" w:hAnsi="Times New Roman" w:cs="Times New Roman"/>
          <w:sz w:val="24"/>
          <w:szCs w:val="24"/>
        </w:rPr>
        <w:t xml:space="preserve"> definition of cosmopolitanism, but also a key goal of social studies education.  Beane and Apple (2007) argue</w:t>
      </w:r>
      <w:r>
        <w:rPr>
          <w:rFonts w:ascii="Times New Roman" w:hAnsi="Times New Roman" w:cs="Times New Roman"/>
          <w:sz w:val="24"/>
          <w:szCs w:val="24"/>
        </w:rPr>
        <w:t>d</w:t>
      </w:r>
      <w:r w:rsidR="003C7954">
        <w:rPr>
          <w:rFonts w:ascii="Times New Roman" w:hAnsi="Times New Roman" w:cs="Times New Roman"/>
          <w:sz w:val="24"/>
          <w:szCs w:val="24"/>
        </w:rPr>
        <w:t xml:space="preserve"> that social justice is inherently a part of a democratic way of life.  They maintain</w:t>
      </w:r>
      <w:r>
        <w:rPr>
          <w:rFonts w:ascii="Times New Roman" w:hAnsi="Times New Roman" w:cs="Times New Roman"/>
          <w:sz w:val="24"/>
          <w:szCs w:val="24"/>
        </w:rPr>
        <w:t>ed</w:t>
      </w:r>
      <w:r w:rsidR="003C7954">
        <w:rPr>
          <w:rFonts w:ascii="Times New Roman" w:hAnsi="Times New Roman" w:cs="Times New Roman"/>
          <w:sz w:val="24"/>
          <w:szCs w:val="24"/>
        </w:rPr>
        <w:t xml:space="preserve"> that democratic citizens value an open flow of ideas,</w:t>
      </w:r>
      <w:r>
        <w:rPr>
          <w:rFonts w:ascii="Times New Roman" w:hAnsi="Times New Roman" w:cs="Times New Roman"/>
          <w:sz w:val="24"/>
          <w:szCs w:val="24"/>
        </w:rPr>
        <w:t xml:space="preserve"> regardless of their popularity and</w:t>
      </w:r>
      <w:r w:rsidR="003C7954">
        <w:rPr>
          <w:rFonts w:ascii="Times New Roman" w:hAnsi="Times New Roman" w:cs="Times New Roman"/>
          <w:sz w:val="24"/>
          <w:szCs w:val="24"/>
        </w:rPr>
        <w:t xml:space="preserve"> have faith in their capacity to work collec</w:t>
      </w:r>
      <w:r>
        <w:rPr>
          <w:rFonts w:ascii="Times New Roman" w:hAnsi="Times New Roman" w:cs="Times New Roman"/>
          <w:sz w:val="24"/>
          <w:szCs w:val="24"/>
        </w:rPr>
        <w:t>tively to create a better world.  Democratic citizens</w:t>
      </w:r>
      <w:r w:rsidR="003C7954">
        <w:rPr>
          <w:rFonts w:ascii="Times New Roman" w:hAnsi="Times New Roman" w:cs="Times New Roman"/>
          <w:sz w:val="24"/>
          <w:szCs w:val="24"/>
        </w:rPr>
        <w:t xml:space="preserve"> use critical reflection to analy</w:t>
      </w:r>
      <w:r>
        <w:rPr>
          <w:rFonts w:ascii="Times New Roman" w:hAnsi="Times New Roman" w:cs="Times New Roman"/>
          <w:sz w:val="24"/>
          <w:szCs w:val="24"/>
        </w:rPr>
        <w:t>ze social problems and policies.  They are</w:t>
      </w:r>
      <w:r w:rsidR="003C7954">
        <w:rPr>
          <w:rFonts w:ascii="Times New Roman" w:hAnsi="Times New Roman" w:cs="Times New Roman"/>
          <w:sz w:val="24"/>
          <w:szCs w:val="24"/>
        </w:rPr>
        <w:t xml:space="preserve"> concerned with the welfare of others and </w:t>
      </w:r>
      <w:r>
        <w:rPr>
          <w:rFonts w:ascii="Times New Roman" w:hAnsi="Times New Roman" w:cs="Times New Roman"/>
          <w:sz w:val="24"/>
          <w:szCs w:val="24"/>
        </w:rPr>
        <w:t>work to promote the common good.  Democratic citizens</w:t>
      </w:r>
      <w:r w:rsidR="003C7954">
        <w:rPr>
          <w:rFonts w:ascii="Times New Roman" w:hAnsi="Times New Roman" w:cs="Times New Roman"/>
          <w:sz w:val="24"/>
          <w:szCs w:val="24"/>
        </w:rPr>
        <w:t xml:space="preserve"> fight for the r</w:t>
      </w:r>
      <w:r>
        <w:rPr>
          <w:rFonts w:ascii="Times New Roman" w:hAnsi="Times New Roman" w:cs="Times New Roman"/>
          <w:sz w:val="24"/>
          <w:szCs w:val="24"/>
        </w:rPr>
        <w:t>ights and dignity of minorities</w:t>
      </w:r>
      <w:r w:rsidR="003C7954">
        <w:rPr>
          <w:rFonts w:ascii="Times New Roman" w:hAnsi="Times New Roman" w:cs="Times New Roman"/>
          <w:sz w:val="24"/>
          <w:szCs w:val="24"/>
        </w:rPr>
        <w:t xml:space="preserve"> and create institutions and value systems that support a democratic way of life</w:t>
      </w:r>
      <w:r w:rsidR="00390138">
        <w:rPr>
          <w:rFonts w:ascii="Times New Roman" w:hAnsi="Times New Roman" w:cs="Times New Roman"/>
          <w:sz w:val="24"/>
          <w:szCs w:val="24"/>
        </w:rPr>
        <w:t>. (p. 7)</w:t>
      </w:r>
      <w:r w:rsidR="003C7954">
        <w:rPr>
          <w:rFonts w:ascii="Times New Roman" w:hAnsi="Times New Roman" w:cs="Times New Roman"/>
          <w:sz w:val="24"/>
          <w:szCs w:val="24"/>
        </w:rPr>
        <w:t xml:space="preserve">  Writers in this strand of social justice literature are working toward a more idealized vision of democracy as a way of life that aims to disrupt oppression and to empower individuals and communities to create socially just institutions, policies, systems and structures (Hytten &amp; Bettez, 2011).  Social Justice</w:t>
      </w:r>
      <w:r>
        <w:rPr>
          <w:rFonts w:ascii="Times New Roman" w:hAnsi="Times New Roman" w:cs="Times New Roman"/>
          <w:sz w:val="24"/>
          <w:szCs w:val="24"/>
        </w:rPr>
        <w:t xml:space="preserve"> and its many strands</w:t>
      </w:r>
      <w:r w:rsidR="00390138">
        <w:rPr>
          <w:rFonts w:ascii="Times New Roman" w:hAnsi="Times New Roman" w:cs="Times New Roman"/>
          <w:sz w:val="24"/>
          <w:szCs w:val="24"/>
        </w:rPr>
        <w:t xml:space="preserve"> frame</w:t>
      </w:r>
      <w:r w:rsidR="003C7954">
        <w:rPr>
          <w:rFonts w:ascii="Times New Roman" w:hAnsi="Times New Roman" w:cs="Times New Roman"/>
          <w:sz w:val="24"/>
          <w:szCs w:val="24"/>
        </w:rPr>
        <w:t xml:space="preserve"> the research in this study. </w:t>
      </w:r>
    </w:p>
    <w:p w:rsidR="003C7954" w:rsidRDefault="003C7954" w:rsidP="003C7954">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Cosmopolitanism</w:t>
      </w:r>
    </w:p>
    <w:p w:rsidR="003C7954" w:rsidRPr="0003149B" w:rsidRDefault="003C7954" w:rsidP="003C7954">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 th</w:t>
      </w:r>
      <w:r w:rsidR="00F47055">
        <w:rPr>
          <w:rFonts w:ascii="Times New Roman" w:hAnsi="Times New Roman" w:cs="Times New Roman"/>
          <w:sz w:val="24"/>
          <w:szCs w:val="24"/>
        </w:rPr>
        <w:t>eoretical framework that emerged</w:t>
      </w:r>
      <w:r>
        <w:rPr>
          <w:rFonts w:ascii="Times New Roman" w:hAnsi="Times New Roman" w:cs="Times New Roman"/>
          <w:sz w:val="24"/>
          <w:szCs w:val="24"/>
        </w:rPr>
        <w:t xml:space="preserve"> from the </w:t>
      </w:r>
      <w:r w:rsidR="00F47055">
        <w:rPr>
          <w:rFonts w:ascii="Times New Roman" w:hAnsi="Times New Roman" w:cs="Times New Roman"/>
          <w:sz w:val="24"/>
          <w:szCs w:val="24"/>
        </w:rPr>
        <w:t>field of political philosophy was</w:t>
      </w:r>
      <w:r>
        <w:rPr>
          <w:rFonts w:ascii="Times New Roman" w:hAnsi="Times New Roman" w:cs="Times New Roman"/>
          <w:sz w:val="24"/>
          <w:szCs w:val="24"/>
        </w:rPr>
        <w:t xml:space="preserve"> that of Cosmopolitanism, originating with the ideas of the ancient Greek Diogenes of Sinope.  </w:t>
      </w:r>
      <w:r w:rsidRPr="002E626F">
        <w:rPr>
          <w:rFonts w:ascii="Times New Roman" w:hAnsi="Times New Roman" w:cs="Times New Roman"/>
          <w:sz w:val="24"/>
          <w:szCs w:val="24"/>
        </w:rPr>
        <w:t>In its contemporary form</w:t>
      </w:r>
      <w:r>
        <w:rPr>
          <w:rFonts w:ascii="Times New Roman" w:hAnsi="Times New Roman" w:cs="Times New Roman"/>
          <w:sz w:val="24"/>
          <w:szCs w:val="24"/>
        </w:rPr>
        <w:t xml:space="preserve">, cosmopolitanism is usually </w:t>
      </w:r>
      <w:r w:rsidRPr="002E626F">
        <w:rPr>
          <w:rFonts w:ascii="Times New Roman" w:hAnsi="Times New Roman" w:cs="Times New Roman"/>
          <w:sz w:val="24"/>
          <w:szCs w:val="24"/>
        </w:rPr>
        <w:t>understood as a commitment to take the well-being of individuals</w:t>
      </w:r>
      <w:r>
        <w:rPr>
          <w:rFonts w:ascii="Times New Roman" w:hAnsi="Times New Roman" w:cs="Times New Roman"/>
          <w:sz w:val="24"/>
          <w:szCs w:val="24"/>
        </w:rPr>
        <w:t>,</w:t>
      </w:r>
      <w:r w:rsidRPr="002E626F">
        <w:rPr>
          <w:rFonts w:ascii="Times New Roman" w:hAnsi="Times New Roman" w:cs="Times New Roman"/>
          <w:sz w:val="24"/>
          <w:szCs w:val="24"/>
        </w:rPr>
        <w:t xml:space="preserve"> wherever they are</w:t>
      </w:r>
      <w:r>
        <w:rPr>
          <w:rFonts w:ascii="Times New Roman" w:hAnsi="Times New Roman" w:cs="Times New Roman"/>
          <w:sz w:val="24"/>
          <w:szCs w:val="24"/>
        </w:rPr>
        <w:t xml:space="preserve"> </w:t>
      </w:r>
      <w:r w:rsidRPr="002E626F">
        <w:rPr>
          <w:rFonts w:ascii="Times New Roman" w:hAnsi="Times New Roman" w:cs="Times New Roman"/>
          <w:sz w:val="24"/>
          <w:szCs w:val="24"/>
        </w:rPr>
        <w:t>located in the world</w:t>
      </w:r>
      <w:r>
        <w:rPr>
          <w:rFonts w:ascii="Times New Roman" w:hAnsi="Times New Roman" w:cs="Times New Roman"/>
          <w:sz w:val="24"/>
          <w:szCs w:val="24"/>
        </w:rPr>
        <w:t>,</w:t>
      </w:r>
      <w:r w:rsidRPr="002E626F">
        <w:rPr>
          <w:rFonts w:ascii="Times New Roman" w:hAnsi="Times New Roman" w:cs="Times New Roman"/>
          <w:sz w:val="24"/>
          <w:szCs w:val="24"/>
        </w:rPr>
        <w:t xml:space="preserve"> as central and </w:t>
      </w:r>
      <w:r w:rsidR="00F47055">
        <w:rPr>
          <w:rFonts w:ascii="Times New Roman" w:hAnsi="Times New Roman" w:cs="Times New Roman"/>
          <w:sz w:val="24"/>
          <w:szCs w:val="24"/>
        </w:rPr>
        <w:t xml:space="preserve">it </w:t>
      </w:r>
      <w:r w:rsidRPr="002E626F">
        <w:rPr>
          <w:rFonts w:ascii="Times New Roman" w:hAnsi="Times New Roman" w:cs="Times New Roman"/>
          <w:sz w:val="24"/>
          <w:szCs w:val="24"/>
        </w:rPr>
        <w:t xml:space="preserve">is </w:t>
      </w:r>
      <w:r w:rsidR="00F47055">
        <w:rPr>
          <w:rFonts w:ascii="Times New Roman" w:hAnsi="Times New Roman" w:cs="Times New Roman"/>
          <w:sz w:val="24"/>
          <w:szCs w:val="24"/>
        </w:rPr>
        <w:t xml:space="preserve">also </w:t>
      </w:r>
      <w:r w:rsidRPr="002E626F">
        <w:rPr>
          <w:rFonts w:ascii="Times New Roman" w:hAnsi="Times New Roman" w:cs="Times New Roman"/>
          <w:sz w:val="24"/>
          <w:szCs w:val="24"/>
        </w:rPr>
        <w:t>concerned with dis</w:t>
      </w:r>
      <w:r>
        <w:rPr>
          <w:rFonts w:ascii="Times New Roman" w:hAnsi="Times New Roman" w:cs="Times New Roman"/>
          <w:sz w:val="24"/>
          <w:szCs w:val="24"/>
        </w:rPr>
        <w:t xml:space="preserve">tributive justice across nation </w:t>
      </w:r>
      <w:r w:rsidRPr="002E626F">
        <w:rPr>
          <w:rFonts w:ascii="Times New Roman" w:hAnsi="Times New Roman" w:cs="Times New Roman"/>
          <w:sz w:val="24"/>
          <w:szCs w:val="24"/>
        </w:rPr>
        <w:t xml:space="preserve">states and through transnational </w:t>
      </w:r>
      <w:r w:rsidRPr="00C27577">
        <w:rPr>
          <w:rFonts w:ascii="Times New Roman" w:hAnsi="Times New Roman" w:cs="Times New Roman"/>
          <w:sz w:val="24"/>
          <w:szCs w:val="24"/>
        </w:rPr>
        <w:t>institutions</w:t>
      </w:r>
      <w:r>
        <w:rPr>
          <w:rFonts w:ascii="Times New Roman" w:hAnsi="Times New Roman" w:cs="Times New Roman"/>
          <w:sz w:val="24"/>
          <w:szCs w:val="24"/>
        </w:rPr>
        <w:t xml:space="preserve"> (Unterhalter, 2008</w:t>
      </w:r>
      <w:r w:rsidRPr="00C27577">
        <w:rPr>
          <w:rFonts w:ascii="Times New Roman" w:hAnsi="Times New Roman" w:cs="Times New Roman"/>
          <w:sz w:val="24"/>
          <w:szCs w:val="24"/>
        </w:rPr>
        <w:t>).</w:t>
      </w:r>
      <w:r>
        <w:rPr>
          <w:rFonts w:ascii="AdvP497E2" w:hAnsi="AdvP497E2" w:cs="AdvP497E2"/>
          <w:sz w:val="20"/>
          <w:szCs w:val="20"/>
        </w:rPr>
        <w:t xml:space="preserve">  </w:t>
      </w:r>
      <w:r w:rsidR="00F47055">
        <w:rPr>
          <w:rFonts w:ascii="Times New Roman" w:hAnsi="Times New Roman" w:cs="Times New Roman"/>
          <w:sz w:val="24"/>
          <w:szCs w:val="24"/>
        </w:rPr>
        <w:t>Snauwaert (2009) offered</w:t>
      </w:r>
      <w:r>
        <w:rPr>
          <w:rFonts w:ascii="Times New Roman" w:hAnsi="Times New Roman" w:cs="Times New Roman"/>
          <w:sz w:val="24"/>
          <w:szCs w:val="24"/>
        </w:rPr>
        <w:t xml:space="preserve"> a definition of cosmopolitanism as the ideological stance that all human ethnic groups belong to a single community based on</w:t>
      </w:r>
      <w:r w:rsidR="00F47055">
        <w:rPr>
          <w:rFonts w:ascii="Times New Roman" w:hAnsi="Times New Roman" w:cs="Times New Roman"/>
          <w:sz w:val="24"/>
          <w:szCs w:val="24"/>
        </w:rPr>
        <w:t xml:space="preserve"> a shared morality.  He explained</w:t>
      </w:r>
      <w:r>
        <w:rPr>
          <w:rFonts w:ascii="Times New Roman" w:hAnsi="Times New Roman" w:cs="Times New Roman"/>
          <w:sz w:val="24"/>
          <w:szCs w:val="24"/>
        </w:rPr>
        <w:t xml:space="preserve"> </w:t>
      </w:r>
      <w:r>
        <w:rPr>
          <w:rFonts w:ascii="Times New Roman" w:hAnsi="Times New Roman" w:cs="Times New Roman"/>
          <w:sz w:val="24"/>
          <w:szCs w:val="24"/>
        </w:rPr>
        <w:lastRenderedPageBreak/>
        <w:t>that cosmopolitans believe in the existence of ethical values and principles that are universally applicable to all human beings, regardless of culture, ethnicity, religion or nationality.  Our shared humanity carries with it a moral imperative to respect and care for the dignity of every human being, an imperative that takes precedence over local and national politics, as well as moral values and principles</w:t>
      </w:r>
      <w:r w:rsidR="005B32FB">
        <w:rPr>
          <w:rFonts w:ascii="Times New Roman" w:hAnsi="Times New Roman" w:cs="Times New Roman"/>
          <w:sz w:val="24"/>
          <w:szCs w:val="24"/>
        </w:rPr>
        <w:t xml:space="preserve"> (Snauwart, 2009).  Nussbaum (1996) suggested</w:t>
      </w:r>
      <w:r>
        <w:rPr>
          <w:rFonts w:ascii="Times New Roman" w:hAnsi="Times New Roman" w:cs="Times New Roman"/>
          <w:sz w:val="24"/>
          <w:szCs w:val="24"/>
        </w:rPr>
        <w:t xml:space="preserve"> that “we should give our first allegiance to no mere form or government… but to the community made up of the human</w:t>
      </w:r>
      <w:r w:rsidR="005B32FB">
        <w:rPr>
          <w:rFonts w:ascii="Times New Roman" w:hAnsi="Times New Roman" w:cs="Times New Roman"/>
          <w:sz w:val="24"/>
          <w:szCs w:val="24"/>
        </w:rPr>
        <w:t>ity of all human beings” (</w:t>
      </w:r>
      <w:r>
        <w:rPr>
          <w:rFonts w:ascii="Times New Roman" w:hAnsi="Times New Roman" w:cs="Times New Roman"/>
          <w:sz w:val="24"/>
          <w:szCs w:val="24"/>
        </w:rPr>
        <w:t xml:space="preserve">p. 7).  </w:t>
      </w:r>
    </w:p>
    <w:p w:rsidR="003C7954" w:rsidRDefault="003C7954" w:rsidP="003C7954">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Concentric circles of c</w:t>
      </w:r>
      <w:r w:rsidRPr="00CD77B6">
        <w:rPr>
          <w:rFonts w:ascii="Times New Roman" w:hAnsi="Times New Roman" w:cs="Times New Roman"/>
          <w:b/>
          <w:sz w:val="24"/>
          <w:szCs w:val="24"/>
        </w:rPr>
        <w:t>osmopolitanism</w:t>
      </w:r>
      <w:r>
        <w:rPr>
          <w:rFonts w:ascii="Times New Roman" w:hAnsi="Times New Roman" w:cs="Times New Roman"/>
          <w:b/>
          <w:sz w:val="24"/>
          <w:szCs w:val="24"/>
        </w:rPr>
        <w:t xml:space="preserve">.  </w:t>
      </w:r>
      <w:r w:rsidR="005B32FB">
        <w:rPr>
          <w:rFonts w:ascii="Times New Roman" w:hAnsi="Times New Roman" w:cs="Times New Roman"/>
          <w:sz w:val="24"/>
          <w:szCs w:val="24"/>
        </w:rPr>
        <w:t>One</w:t>
      </w:r>
      <w:r>
        <w:rPr>
          <w:rFonts w:ascii="Times New Roman" w:hAnsi="Times New Roman" w:cs="Times New Roman"/>
          <w:sz w:val="24"/>
          <w:szCs w:val="24"/>
        </w:rPr>
        <w:t xml:space="preserve"> way to understand cosmop</w:t>
      </w:r>
      <w:r w:rsidR="00390138">
        <w:rPr>
          <w:rFonts w:ascii="Times New Roman" w:hAnsi="Times New Roman" w:cs="Times New Roman"/>
          <w:sz w:val="24"/>
          <w:szCs w:val="24"/>
        </w:rPr>
        <w:t>olitanism is through Heracles’ Circle M</w:t>
      </w:r>
      <w:r>
        <w:rPr>
          <w:rFonts w:ascii="Times New Roman" w:hAnsi="Times New Roman" w:cs="Times New Roman"/>
          <w:sz w:val="24"/>
          <w:szCs w:val="24"/>
        </w:rPr>
        <w:t>o</w:t>
      </w:r>
      <w:r w:rsidR="00390138">
        <w:rPr>
          <w:rFonts w:ascii="Times New Roman" w:hAnsi="Times New Roman" w:cs="Times New Roman"/>
          <w:sz w:val="24"/>
          <w:szCs w:val="24"/>
        </w:rPr>
        <w:t>del of I</w:t>
      </w:r>
      <w:r>
        <w:rPr>
          <w:rFonts w:ascii="Times New Roman" w:hAnsi="Times New Roman" w:cs="Times New Roman"/>
          <w:sz w:val="24"/>
          <w:szCs w:val="24"/>
        </w:rPr>
        <w:t>dentity which indicates that we should regard ourselves in concentric circles: the first one around the self, then immediate family, next extended family, local group, citizens, countrymen,</w:t>
      </w:r>
      <w:r w:rsidR="00E87479">
        <w:rPr>
          <w:rFonts w:ascii="Times New Roman" w:hAnsi="Times New Roman" w:cs="Times New Roman"/>
          <w:sz w:val="24"/>
          <w:szCs w:val="24"/>
        </w:rPr>
        <w:t xml:space="preserve"> and finally humanity at large.</w:t>
      </w:r>
      <w:r w:rsidR="00B56D35">
        <w:rPr>
          <w:rFonts w:ascii="Times New Roman" w:hAnsi="Times New Roman" w:cs="Times New Roman"/>
          <w:sz w:val="24"/>
          <w:szCs w:val="24"/>
        </w:rPr>
        <w:t xml:space="preserve">  The concentric circle model of cosmopolitan relationships that was depicted by Evan (1997) is provided in Figure 3.  </w:t>
      </w:r>
      <w:r>
        <w:rPr>
          <w:rFonts w:ascii="Times New Roman" w:hAnsi="Times New Roman" w:cs="Times New Roman"/>
          <w:sz w:val="24"/>
          <w:szCs w:val="24"/>
        </w:rPr>
        <w:t xml:space="preserve"> </w:t>
      </w:r>
      <w:r w:rsidR="00E87479">
        <w:rPr>
          <w:rFonts w:ascii="Times New Roman" w:hAnsi="Times New Roman" w:cs="Times New Roman"/>
          <w:sz w:val="24"/>
          <w:szCs w:val="24"/>
        </w:rPr>
        <w:t xml:space="preserve">Interestingly, this is the way that social studies are traditionally taught, from the self, outward.  (Baskerville &amp; Sesow, 1976).   </w:t>
      </w:r>
      <w:r>
        <w:rPr>
          <w:rFonts w:ascii="Times New Roman" w:hAnsi="Times New Roman" w:cs="Times New Roman"/>
          <w:sz w:val="24"/>
          <w:szCs w:val="24"/>
        </w:rPr>
        <w:t xml:space="preserve">With cosmopolitanism, the task of world citizens is to draw closer together, so that all human beings are more like fellow city dwellers (Nussbaum, 1997) than competing strangers.  </w:t>
      </w:r>
    </w:p>
    <w:p w:rsidR="003C7954" w:rsidRDefault="00390138" w:rsidP="00E87479">
      <w:pPr>
        <w:spacing w:line="480" w:lineRule="auto"/>
        <w:ind w:firstLine="720"/>
        <w:rPr>
          <w:rFonts w:ascii="Times New Roman" w:hAnsi="Times New Roman" w:cs="Times New Roman"/>
          <w:sz w:val="24"/>
          <w:szCs w:val="24"/>
        </w:rPr>
      </w:pPr>
      <w:r>
        <w:rPr>
          <w:rFonts w:ascii="Times New Roman" w:hAnsi="Times New Roman" w:cs="Times New Roman"/>
          <w:sz w:val="24"/>
          <w:szCs w:val="24"/>
        </w:rPr>
        <w:t>Nussbaum (1994, 1996, 1997,</w:t>
      </w:r>
      <w:r w:rsidR="003C7954">
        <w:rPr>
          <w:rFonts w:ascii="Times New Roman" w:hAnsi="Times New Roman" w:cs="Times New Roman"/>
          <w:sz w:val="24"/>
          <w:szCs w:val="24"/>
        </w:rPr>
        <w:t xml:space="preserve"> 2002) proposed a cosmopolitan civic education for students in American schools in which students were taught that “they are, above all, citizens of a world of humans” (Nussbaum, 2002, p. 6).  She built upon Heracles’ metaphor of concentric circles to represent different kinds of attachment.  The last circle, global humanity or the cosmos, was the most difficult for an individual to reach, but for Nussbaum, was an absolutely essential destination for the creation of an ethical being (Mitchell &amp; Parker, 2008</w:t>
      </w:r>
      <w:r w:rsidR="00B56D35">
        <w:rPr>
          <w:rFonts w:ascii="Times New Roman" w:hAnsi="Times New Roman" w:cs="Times New Roman"/>
          <w:sz w:val="24"/>
          <w:szCs w:val="24"/>
        </w:rPr>
        <w:t>)</w:t>
      </w:r>
      <w:r w:rsidR="00E87479">
        <w:rPr>
          <w:rFonts w:ascii="Times New Roman" w:hAnsi="Times New Roman" w:cs="Times New Roman"/>
          <w:sz w:val="24"/>
          <w:szCs w:val="24"/>
        </w:rPr>
        <w:t>.</w:t>
      </w:r>
      <w:r w:rsidR="00B56D35">
        <w:rPr>
          <w:rFonts w:ascii="Times New Roman" w:hAnsi="Times New Roman" w:cs="Times New Roman"/>
          <w:sz w:val="24"/>
          <w:szCs w:val="24"/>
        </w:rPr>
        <w:t xml:space="preserve">  </w:t>
      </w:r>
      <w:r w:rsidR="003C7954">
        <w:rPr>
          <w:rFonts w:ascii="Times New Roman" w:hAnsi="Times New Roman" w:cs="Times New Roman"/>
          <w:sz w:val="24"/>
          <w:szCs w:val="24"/>
        </w:rPr>
        <w:t>Nussbaum, attentive to the</w:t>
      </w:r>
      <w:r w:rsidR="003C7954" w:rsidRPr="00091BCC">
        <w:rPr>
          <w:rFonts w:ascii="Times New Roman" w:hAnsi="Times New Roman" w:cs="Times New Roman"/>
          <w:sz w:val="24"/>
          <w:szCs w:val="24"/>
        </w:rPr>
        <w:t xml:space="preserve"> complexities of cultural</w:t>
      </w:r>
      <w:r w:rsidR="003C7954">
        <w:rPr>
          <w:rFonts w:ascii="Times New Roman" w:hAnsi="Times New Roman" w:cs="Times New Roman"/>
          <w:sz w:val="24"/>
          <w:szCs w:val="24"/>
        </w:rPr>
        <w:t xml:space="preserve"> discussion, argued</w:t>
      </w:r>
      <w:r w:rsidR="003C7954" w:rsidRPr="00091BCC">
        <w:rPr>
          <w:rFonts w:ascii="Times New Roman" w:hAnsi="Times New Roman" w:cs="Times New Roman"/>
          <w:sz w:val="24"/>
          <w:szCs w:val="24"/>
        </w:rPr>
        <w:t xml:space="preserve"> that it is through building a capacity to see the </w:t>
      </w:r>
      <w:r w:rsidR="003C7954" w:rsidRPr="00091BCC">
        <w:rPr>
          <w:rFonts w:ascii="Times New Roman" w:hAnsi="Times New Roman" w:cs="Times New Roman"/>
          <w:sz w:val="24"/>
          <w:szCs w:val="24"/>
        </w:rPr>
        <w:lastRenderedPageBreak/>
        <w:t>world through the eyes</w:t>
      </w:r>
      <w:r w:rsidR="003C7954">
        <w:rPr>
          <w:rFonts w:ascii="Times New Roman" w:hAnsi="Times New Roman" w:cs="Times New Roman"/>
          <w:sz w:val="24"/>
          <w:szCs w:val="24"/>
        </w:rPr>
        <w:t xml:space="preserve"> of others, that we could</w:t>
      </w:r>
      <w:r w:rsidR="003C7954" w:rsidRPr="00091BCC">
        <w:rPr>
          <w:rFonts w:ascii="Times New Roman" w:hAnsi="Times New Roman" w:cs="Times New Roman"/>
          <w:sz w:val="24"/>
          <w:szCs w:val="24"/>
        </w:rPr>
        <w:t xml:space="preserve"> learn some of the dispositions associated with global social justi</w:t>
      </w:r>
      <w:r w:rsidR="003C7954">
        <w:rPr>
          <w:rFonts w:ascii="Times New Roman" w:hAnsi="Times New Roman" w:cs="Times New Roman"/>
          <w:sz w:val="24"/>
          <w:szCs w:val="24"/>
        </w:rPr>
        <w:t xml:space="preserve">ce </w:t>
      </w:r>
      <w:r w:rsidR="003C7954" w:rsidRPr="00091BCC">
        <w:rPr>
          <w:rFonts w:ascii="Times New Roman" w:hAnsi="Times New Roman" w:cs="Times New Roman"/>
          <w:sz w:val="24"/>
          <w:szCs w:val="24"/>
        </w:rPr>
        <w:t>(Nussbaum</w:t>
      </w:r>
      <w:r w:rsidR="003C7954">
        <w:rPr>
          <w:rFonts w:ascii="Times New Roman" w:hAnsi="Times New Roman" w:cs="Times New Roman"/>
          <w:sz w:val="24"/>
          <w:szCs w:val="24"/>
        </w:rPr>
        <w:t>,</w:t>
      </w:r>
      <w:r w:rsidR="003C7954" w:rsidRPr="00091BCC">
        <w:rPr>
          <w:rFonts w:ascii="Times New Roman" w:hAnsi="Times New Roman" w:cs="Times New Roman"/>
          <w:sz w:val="24"/>
          <w:szCs w:val="24"/>
        </w:rPr>
        <w:t xml:space="preserve"> 1997).</w:t>
      </w:r>
      <w:r w:rsidR="003C7954">
        <w:rPr>
          <w:rFonts w:ascii="Times New Roman" w:hAnsi="Times New Roman" w:cs="Times New Roman"/>
          <w:sz w:val="24"/>
          <w:szCs w:val="24"/>
        </w:rPr>
        <w:t xml:space="preserve"> </w:t>
      </w:r>
    </w:p>
    <w:p w:rsidR="003C7954" w:rsidRDefault="003C7954" w:rsidP="003C7954">
      <w:r>
        <w:rPr>
          <w:noProof/>
        </w:rPr>
        <mc:AlternateContent>
          <mc:Choice Requires="wps">
            <w:drawing>
              <wp:anchor distT="0" distB="0" distL="114300" distR="114300" simplePos="0" relativeHeight="251700224" behindDoc="0" locked="0" layoutInCell="1" allowOverlap="1" wp14:anchorId="43ECA267" wp14:editId="681F1026">
                <wp:simplePos x="0" y="0"/>
                <wp:positionH relativeFrom="column">
                  <wp:posOffset>1485900</wp:posOffset>
                </wp:positionH>
                <wp:positionV relativeFrom="paragraph">
                  <wp:posOffset>1752600</wp:posOffset>
                </wp:positionV>
                <wp:extent cx="1171575" cy="228600"/>
                <wp:effectExtent l="0" t="0" r="28575" b="19050"/>
                <wp:wrapNone/>
                <wp:docPr id="32" name="Text Box 32"/>
                <wp:cNvGraphicFramePr/>
                <a:graphic xmlns:a="http://schemas.openxmlformats.org/drawingml/2006/main">
                  <a:graphicData uri="http://schemas.microsoft.com/office/word/2010/wordprocessingShape">
                    <wps:wsp>
                      <wps:cNvSpPr txBox="1"/>
                      <wps:spPr>
                        <a:xfrm>
                          <a:off x="0" y="0"/>
                          <a:ext cx="117157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Pr="00305C75" w:rsidRDefault="00555B73" w:rsidP="003C7954">
                            <w:pPr>
                              <w:rPr>
                                <w:sz w:val="16"/>
                                <w:szCs w:val="16"/>
                              </w:rPr>
                            </w:pPr>
                            <w:r w:rsidRPr="00305C75">
                              <w:rPr>
                                <w:sz w:val="16"/>
                                <w:szCs w:val="16"/>
                              </w:rPr>
                              <w:t>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2" o:spid="_x0000_s1042" type="#_x0000_t202" style="position:absolute;margin-left:117pt;margin-top:138pt;width:92.25pt;height:18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" fillcolor="white [3201]" strokeweight=".5pt">
                <v:textbox>
                  <w:txbxContent>
                    <w:p w:rsidR="00555B73" w:rsidRPr="00305C75" w:rsidRDefault="00555B73" w:rsidP="003C7954">
                      <w:pPr>
                        <w:rPr>
                          <w:sz w:val="16"/>
                          <w:szCs w:val="16"/>
                        </w:rPr>
                      </w:pPr>
                      <w:r w:rsidRPr="00305C75">
                        <w:rPr>
                          <w:sz w:val="16"/>
                          <w:szCs w:val="16"/>
                        </w:rPr>
                        <w:t>NATION</w:t>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0ABB6DA1" wp14:editId="53697B93">
                <wp:simplePos x="0" y="0"/>
                <wp:positionH relativeFrom="column">
                  <wp:posOffset>400050</wp:posOffset>
                </wp:positionH>
                <wp:positionV relativeFrom="paragraph">
                  <wp:posOffset>1000125</wp:posOffset>
                </wp:positionV>
                <wp:extent cx="1733550" cy="381000"/>
                <wp:effectExtent l="0" t="0" r="19050" b="19050"/>
                <wp:wrapNone/>
                <wp:docPr id="33" name="Text Box 33"/>
                <wp:cNvGraphicFramePr/>
                <a:graphic xmlns:a="http://schemas.openxmlformats.org/drawingml/2006/main">
                  <a:graphicData uri="http://schemas.microsoft.com/office/word/2010/wordprocessingShape">
                    <wps:wsp>
                      <wps:cNvSpPr txBox="1"/>
                      <wps:spPr>
                        <a:xfrm>
                          <a:off x="0" y="0"/>
                          <a:ext cx="1733550" cy="381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Pr="00305C75" w:rsidRDefault="00555B73" w:rsidP="003C7954">
                            <w:pPr>
                              <w:rPr>
                                <w:sz w:val="16"/>
                                <w:szCs w:val="16"/>
                              </w:rPr>
                            </w:pPr>
                            <w:r w:rsidRPr="00305C75">
                              <w:rPr>
                                <w:sz w:val="16"/>
                                <w:szCs w:val="16"/>
                              </w:rPr>
                              <w:t>MULTINATIONAL CORPS, INTNL. ASSOCIATIONS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 o:spid="_x0000_s1043" type="#_x0000_t202" style="position:absolute;margin-left:31.5pt;margin-top:78.75pt;width:136.5pt;height:30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" fillcolor="white [3201]" strokeweight=".5pt">
                <v:textbox>
                  <w:txbxContent>
                    <w:p w:rsidR="00555B73" w:rsidRPr="00305C75" w:rsidRDefault="00555B73" w:rsidP="003C7954">
                      <w:pPr>
                        <w:rPr>
                          <w:sz w:val="16"/>
                          <w:szCs w:val="16"/>
                        </w:rPr>
                      </w:pPr>
                      <w:r w:rsidRPr="00305C75">
                        <w:rPr>
                          <w:sz w:val="16"/>
                          <w:szCs w:val="16"/>
                        </w:rPr>
                        <w:t>MULTINATIONAL CORPS, INTNL. ASSOCIATIONS</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10B69830" wp14:editId="47F91E7D">
                <wp:simplePos x="0" y="0"/>
                <wp:positionH relativeFrom="column">
                  <wp:posOffset>200025</wp:posOffset>
                </wp:positionH>
                <wp:positionV relativeFrom="paragraph">
                  <wp:posOffset>638174</wp:posOffset>
                </wp:positionV>
                <wp:extent cx="1266825" cy="333375"/>
                <wp:effectExtent l="0" t="0" r="28575" b="28575"/>
                <wp:wrapNone/>
                <wp:docPr id="34" name="Text Box 34"/>
                <wp:cNvGraphicFramePr/>
                <a:graphic xmlns:a="http://schemas.openxmlformats.org/drawingml/2006/main">
                  <a:graphicData uri="http://schemas.microsoft.com/office/word/2010/wordprocessingShape">
                    <wps:wsp>
                      <wps:cNvSpPr txBox="1"/>
                      <wps:spPr>
                        <a:xfrm>
                          <a:off x="0" y="0"/>
                          <a:ext cx="1266825"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Pr="00305C75" w:rsidRDefault="00555B73" w:rsidP="003C7954">
                            <w:pPr>
                              <w:rPr>
                                <w:sz w:val="16"/>
                                <w:szCs w:val="16"/>
                              </w:rPr>
                            </w:pPr>
                            <w:r w:rsidRPr="00305C75">
                              <w:rPr>
                                <w:sz w:val="16"/>
                                <w:szCs w:val="16"/>
                              </w:rPr>
                              <w:t>SUPRA-NATIONAL ORGANIZATIONS</w:t>
                            </w:r>
                          </w:p>
                          <w:p w:rsidR="00555B73" w:rsidRDefault="00555B73" w:rsidP="003C7954">
                            <w:r>
                              <w:t xml:space="preserve"> </w:t>
                            </w:r>
                          </w:p>
                          <w:p w:rsidR="00555B73" w:rsidRDefault="00555B73" w:rsidP="003C7954"/>
                          <w:p w:rsidR="00555B73" w:rsidRDefault="00555B73" w:rsidP="003C7954">
                            <w:r>
                              <w:t>p</w:t>
                            </w:r>
                          </w:p>
                          <w:p w:rsidR="00555B73" w:rsidRDefault="00555B73" w:rsidP="003C7954">
                            <w:r>
                              <w:t>ORGANIZATIONS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 o:spid="_x0000_s1044" type="#_x0000_t202" style="position:absolute;margin-left:15.75pt;margin-top:50.25pt;width:99.75pt;height:26.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" fillcolor="white [3201]" strokeweight=".5pt">
                <v:textbox>
                  <w:txbxContent>
                    <w:p w:rsidR="00555B73" w:rsidRPr="00305C75" w:rsidRDefault="00555B73" w:rsidP="003C7954">
                      <w:pPr>
                        <w:rPr>
                          <w:sz w:val="16"/>
                          <w:szCs w:val="16"/>
                        </w:rPr>
                      </w:pPr>
                      <w:r w:rsidRPr="00305C75">
                        <w:rPr>
                          <w:sz w:val="16"/>
                          <w:szCs w:val="16"/>
                        </w:rPr>
                        <w:t>SUPRA-NATIONAL ORGANIZATIONS</w:t>
                      </w:r>
                    </w:p>
                    <w:p w:rsidR="00555B73" w:rsidRDefault="00555B73" w:rsidP="003C7954">
                      <w:r>
                        <w:t xml:space="preserve"> </w:t>
                      </w:r>
                    </w:p>
                    <w:p w:rsidR="00555B73" w:rsidRDefault="00555B73" w:rsidP="003C7954"/>
                    <w:p w:rsidR="00555B73" w:rsidRDefault="00555B73" w:rsidP="003C7954">
                      <w:proofErr w:type="gramStart"/>
                      <w:r>
                        <w:t>p</w:t>
                      </w:r>
                      <w:proofErr w:type="gramEnd"/>
                    </w:p>
                    <w:p w:rsidR="00555B73" w:rsidRDefault="00555B73" w:rsidP="003C7954">
                      <w:r>
                        <w:t>ORGANIZATIONS</w:t>
                      </w:r>
                    </w:p>
                  </w:txbxContent>
                </v:textbox>
              </v:shape>
            </w:pict>
          </mc:Fallback>
        </mc:AlternateContent>
      </w:r>
      <w:r>
        <w:rPr>
          <w:noProof/>
        </w:rPr>
        <mc:AlternateContent>
          <mc:Choice Requires="wps">
            <w:drawing>
              <wp:anchor distT="0" distB="0" distL="114300" distR="114300" simplePos="0" relativeHeight="251699200" behindDoc="0" locked="0" layoutInCell="1" allowOverlap="1" wp14:anchorId="3B136BF7" wp14:editId="7321B24D">
                <wp:simplePos x="0" y="0"/>
                <wp:positionH relativeFrom="column">
                  <wp:posOffset>1123950</wp:posOffset>
                </wp:positionH>
                <wp:positionV relativeFrom="paragraph">
                  <wp:posOffset>1381125</wp:posOffset>
                </wp:positionV>
                <wp:extent cx="1647825" cy="371475"/>
                <wp:effectExtent l="0" t="0" r="28575" b="28575"/>
                <wp:wrapNone/>
                <wp:docPr id="35" name="Text Box 35"/>
                <wp:cNvGraphicFramePr/>
                <a:graphic xmlns:a="http://schemas.openxmlformats.org/drawingml/2006/main">
                  <a:graphicData uri="http://schemas.microsoft.com/office/word/2010/wordprocessingShape">
                    <wps:wsp>
                      <wps:cNvSpPr txBox="1"/>
                      <wps:spPr>
                        <a:xfrm>
                          <a:off x="0" y="0"/>
                          <a:ext cx="1647825"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Pr="00305C75" w:rsidRDefault="00555B73" w:rsidP="003C7954">
                            <w:pPr>
                              <w:rPr>
                                <w:sz w:val="16"/>
                                <w:szCs w:val="16"/>
                              </w:rPr>
                            </w:pPr>
                            <w:r w:rsidRPr="00305C75">
                              <w:rPr>
                                <w:sz w:val="16"/>
                                <w:szCs w:val="16"/>
                              </w:rPr>
                              <w:t>RACE, GENDER, RELIGION, BELIEFS, CLASS, ETHNICITY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5" o:spid="_x0000_s1045" type="#_x0000_t202" style="position:absolute;margin-left:88.5pt;margin-top:108.75pt;width:129.75pt;height:29.2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" fillcolor="white [3201]" strokeweight=".5pt">
                <v:textbox>
                  <w:txbxContent>
                    <w:p w:rsidR="00555B73" w:rsidRPr="00305C75" w:rsidRDefault="00555B73" w:rsidP="003C7954">
                      <w:pPr>
                        <w:rPr>
                          <w:sz w:val="16"/>
                          <w:szCs w:val="16"/>
                        </w:rPr>
                      </w:pPr>
                      <w:r w:rsidRPr="00305C75">
                        <w:rPr>
                          <w:sz w:val="16"/>
                          <w:szCs w:val="16"/>
                        </w:rPr>
                        <w:t>RACE, GENDER, RELIGION, BELIEFS, CLASS, ETHNICITY</w:t>
                      </w:r>
                    </w:p>
                  </w:txbxContent>
                </v:textbox>
              </v:shape>
            </w:pict>
          </mc:Fallback>
        </mc:AlternateContent>
      </w:r>
      <w:r>
        <w:rPr>
          <w:noProof/>
        </w:rPr>
        <mc:AlternateContent>
          <mc:Choice Requires="wps">
            <w:drawing>
              <wp:anchor distT="0" distB="0" distL="114300" distR="114300" simplePos="0" relativeHeight="251701248" behindDoc="0" locked="0" layoutInCell="1" allowOverlap="1" wp14:anchorId="6EC2306D" wp14:editId="2AC8BA90">
                <wp:simplePos x="0" y="0"/>
                <wp:positionH relativeFrom="column">
                  <wp:posOffset>1666875</wp:posOffset>
                </wp:positionH>
                <wp:positionV relativeFrom="paragraph">
                  <wp:posOffset>1971675</wp:posOffset>
                </wp:positionV>
                <wp:extent cx="1504950" cy="228600"/>
                <wp:effectExtent l="0" t="0" r="19050" b="19050"/>
                <wp:wrapNone/>
                <wp:docPr id="36" name="Text Box 36"/>
                <wp:cNvGraphicFramePr/>
                <a:graphic xmlns:a="http://schemas.openxmlformats.org/drawingml/2006/main">
                  <a:graphicData uri="http://schemas.microsoft.com/office/word/2010/wordprocessingShape">
                    <wps:wsp>
                      <wps:cNvSpPr txBox="1"/>
                      <wps:spPr>
                        <a:xfrm>
                          <a:off x="0" y="0"/>
                          <a:ext cx="150495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Pr="00305C75" w:rsidRDefault="00555B73" w:rsidP="003C7954">
                            <w:pPr>
                              <w:rPr>
                                <w:sz w:val="16"/>
                                <w:szCs w:val="16"/>
                              </w:rPr>
                            </w:pPr>
                            <w:r w:rsidRPr="00305C75">
                              <w:rPr>
                                <w:sz w:val="16"/>
                                <w:szCs w:val="16"/>
                              </w:rPr>
                              <w:t>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6" o:spid="_x0000_s1046" type="#_x0000_t202" style="position:absolute;margin-left:131.25pt;margin-top:155.25pt;width:118.5pt;height:18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" fillcolor="white [3201]" strokeweight=".5pt">
                <v:textbox>
                  <w:txbxContent>
                    <w:p w:rsidR="00555B73" w:rsidRPr="00305C75" w:rsidRDefault="00555B73" w:rsidP="003C7954">
                      <w:pPr>
                        <w:rPr>
                          <w:sz w:val="16"/>
                          <w:szCs w:val="16"/>
                        </w:rPr>
                      </w:pPr>
                      <w:r w:rsidRPr="00305C75">
                        <w:rPr>
                          <w:sz w:val="16"/>
                          <w:szCs w:val="16"/>
                        </w:rPr>
                        <w:t>COMMUNITY</w:t>
                      </w: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71A9EE9E" wp14:editId="1F34081B">
                <wp:simplePos x="0" y="0"/>
                <wp:positionH relativeFrom="column">
                  <wp:posOffset>1857375</wp:posOffset>
                </wp:positionH>
                <wp:positionV relativeFrom="paragraph">
                  <wp:posOffset>2209800</wp:posOffset>
                </wp:positionV>
                <wp:extent cx="1057275" cy="247650"/>
                <wp:effectExtent l="0" t="0" r="28575" b="19050"/>
                <wp:wrapNone/>
                <wp:docPr id="37" name="Text Box 37"/>
                <wp:cNvGraphicFramePr/>
                <a:graphic xmlns:a="http://schemas.openxmlformats.org/drawingml/2006/main">
                  <a:graphicData uri="http://schemas.microsoft.com/office/word/2010/wordprocessingShape">
                    <wps:wsp>
                      <wps:cNvSpPr txBox="1"/>
                      <wps:spPr>
                        <a:xfrm>
                          <a:off x="0" y="0"/>
                          <a:ext cx="1057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Pr="002116C8" w:rsidRDefault="00555B73" w:rsidP="003C7954">
                            <w:pPr>
                              <w:rPr>
                                <w:sz w:val="16"/>
                                <w:szCs w:val="16"/>
                              </w:rPr>
                            </w:pPr>
                            <w:r w:rsidRPr="002116C8">
                              <w:rPr>
                                <w:sz w:val="16"/>
                                <w:szCs w:val="16"/>
                              </w:rPr>
                              <w:t>FRIENDSHIPS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7" o:spid="_x0000_s1047" type="#_x0000_t202" style="position:absolute;margin-left:146.25pt;margin-top:174pt;width:83.25pt;height:19.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" fillcolor="white [3201]" strokeweight=".5pt">
                <v:textbox>
                  <w:txbxContent>
                    <w:p w:rsidR="00555B73" w:rsidRPr="002116C8" w:rsidRDefault="00555B73" w:rsidP="003C7954">
                      <w:pPr>
                        <w:rPr>
                          <w:sz w:val="16"/>
                          <w:szCs w:val="16"/>
                        </w:rPr>
                      </w:pPr>
                      <w:r w:rsidRPr="002116C8">
                        <w:rPr>
                          <w:sz w:val="16"/>
                          <w:szCs w:val="16"/>
                        </w:rPr>
                        <w:t>FRIENDSHIPS</w:t>
                      </w: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2A27AC15" wp14:editId="4F0164EA">
                <wp:simplePos x="0" y="0"/>
                <wp:positionH relativeFrom="column">
                  <wp:posOffset>2400300</wp:posOffset>
                </wp:positionH>
                <wp:positionV relativeFrom="paragraph">
                  <wp:posOffset>2437765</wp:posOffset>
                </wp:positionV>
                <wp:extent cx="714375" cy="238125"/>
                <wp:effectExtent l="0" t="0" r="28575" b="28575"/>
                <wp:wrapNone/>
                <wp:docPr id="38" name="Text Box 38"/>
                <wp:cNvGraphicFramePr/>
                <a:graphic xmlns:a="http://schemas.openxmlformats.org/drawingml/2006/main">
                  <a:graphicData uri="http://schemas.microsoft.com/office/word/2010/wordprocessingShape">
                    <wps:wsp>
                      <wps:cNvSpPr txBox="1"/>
                      <wps:spPr>
                        <a:xfrm>
                          <a:off x="0" y="0"/>
                          <a:ext cx="7143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Pr="002116C8" w:rsidRDefault="00555B73" w:rsidP="003C7954">
                            <w:pPr>
                              <w:rPr>
                                <w:sz w:val="16"/>
                                <w:szCs w:val="16"/>
                              </w:rPr>
                            </w:pPr>
                            <w:r w:rsidRPr="002116C8">
                              <w:rPr>
                                <w:sz w:val="16"/>
                                <w:szCs w:val="16"/>
                              </w:rPr>
                              <w:t>FAMILY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8" o:spid="_x0000_s1048" type="#_x0000_t202" style="position:absolute;margin-left:189pt;margin-top:191.95pt;width:56.25pt;height:18.7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" fillcolor="white [3201]" strokeweight=".5pt">
                <v:textbox>
                  <w:txbxContent>
                    <w:p w:rsidR="00555B73" w:rsidRPr="002116C8" w:rsidRDefault="00555B73" w:rsidP="003C7954">
                      <w:pPr>
                        <w:rPr>
                          <w:sz w:val="16"/>
                          <w:szCs w:val="16"/>
                        </w:rPr>
                      </w:pPr>
                      <w:r w:rsidRPr="002116C8">
                        <w:rPr>
                          <w:sz w:val="16"/>
                          <w:szCs w:val="16"/>
                        </w:rPr>
                        <w:t>FAMILY</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03894332" wp14:editId="43E39501">
                <wp:simplePos x="0" y="0"/>
                <wp:positionH relativeFrom="column">
                  <wp:posOffset>2875915</wp:posOffset>
                </wp:positionH>
                <wp:positionV relativeFrom="paragraph">
                  <wp:posOffset>2667000</wp:posOffset>
                </wp:positionV>
                <wp:extent cx="561975" cy="266700"/>
                <wp:effectExtent l="0" t="0" r="28575" b="19050"/>
                <wp:wrapNone/>
                <wp:docPr id="39" name="Text Box 39"/>
                <wp:cNvGraphicFramePr/>
                <a:graphic xmlns:a="http://schemas.openxmlformats.org/drawingml/2006/main">
                  <a:graphicData uri="http://schemas.microsoft.com/office/word/2010/wordprocessingShape">
                    <wps:wsp>
                      <wps:cNvSpPr txBox="1"/>
                      <wps:spPr>
                        <a:xfrm>
                          <a:off x="0" y="0"/>
                          <a:ext cx="561975"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Pr="002116C8" w:rsidRDefault="00555B73" w:rsidP="003C7954">
                            <w:pPr>
                              <w:rPr>
                                <w:sz w:val="16"/>
                                <w:szCs w:val="16"/>
                              </w:rPr>
                            </w:pPr>
                            <w:r w:rsidRPr="002116C8">
                              <w:rPr>
                                <w:sz w:val="16"/>
                                <w:szCs w:val="16"/>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9" o:spid="_x0000_s1049" type="#_x0000_t202" style="position:absolute;margin-left:226.45pt;margin-top:210pt;width:44.25pt;height:21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" fillcolor="white [3201]" strokeweight=".5pt">
                <v:textbox>
                  <w:txbxContent>
                    <w:p w:rsidR="00555B73" w:rsidRPr="002116C8" w:rsidRDefault="00555B73" w:rsidP="003C7954">
                      <w:pPr>
                        <w:rPr>
                          <w:sz w:val="16"/>
                          <w:szCs w:val="16"/>
                        </w:rPr>
                      </w:pPr>
                      <w:r w:rsidRPr="002116C8">
                        <w:rPr>
                          <w:sz w:val="16"/>
                          <w:szCs w:val="16"/>
                        </w:rPr>
                        <w:t>SELF</w:t>
                      </w:r>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0CD817EA" wp14:editId="591A2999">
                <wp:simplePos x="0" y="0"/>
                <wp:positionH relativeFrom="column">
                  <wp:posOffset>-295275</wp:posOffset>
                </wp:positionH>
                <wp:positionV relativeFrom="paragraph">
                  <wp:posOffset>342900</wp:posOffset>
                </wp:positionV>
                <wp:extent cx="1295400" cy="257175"/>
                <wp:effectExtent l="0" t="0" r="19050" b="28575"/>
                <wp:wrapNone/>
                <wp:docPr id="40" name="Text Box 40"/>
                <wp:cNvGraphicFramePr/>
                <a:graphic xmlns:a="http://schemas.openxmlformats.org/drawingml/2006/main">
                  <a:graphicData uri="http://schemas.microsoft.com/office/word/2010/wordprocessingShape">
                    <wps:wsp>
                      <wps:cNvSpPr txBox="1"/>
                      <wps:spPr>
                        <a:xfrm>
                          <a:off x="0" y="0"/>
                          <a:ext cx="129540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Pr="00305C75" w:rsidRDefault="00555B73" w:rsidP="003C7954">
                            <w:pPr>
                              <w:rPr>
                                <w:sz w:val="16"/>
                                <w:szCs w:val="16"/>
                              </w:rPr>
                            </w:pPr>
                            <w:r w:rsidRPr="00305C75">
                              <w:rPr>
                                <w:sz w:val="16"/>
                                <w:szCs w:val="16"/>
                              </w:rPr>
                              <w:t>HUMAN SPECIES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0" o:spid="_x0000_s1050" type="#_x0000_t202" style="position:absolute;margin-left:-23.25pt;margin-top:27pt;width:102pt;height:20.2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" fillcolor="white [3201]" strokeweight=".5pt">
                <v:textbox>
                  <w:txbxContent>
                    <w:p w:rsidR="00555B73" w:rsidRPr="00305C75" w:rsidRDefault="00555B73" w:rsidP="003C7954">
                      <w:pPr>
                        <w:rPr>
                          <w:sz w:val="16"/>
                          <w:szCs w:val="16"/>
                        </w:rPr>
                      </w:pPr>
                      <w:r w:rsidRPr="00305C75">
                        <w:rPr>
                          <w:sz w:val="16"/>
                          <w:szCs w:val="16"/>
                        </w:rPr>
                        <w:t>HUMAN SPECIES</w:t>
                      </w:r>
                    </w:p>
                  </w:txbxContent>
                </v:textbox>
              </v:shape>
            </w:pict>
          </mc:Fallback>
        </mc:AlternateContent>
      </w:r>
      <w:r>
        <w:rPr>
          <w:noProof/>
        </w:rPr>
        <mc:AlternateContent>
          <mc:Choice Requires="wps">
            <w:drawing>
              <wp:anchor distT="0" distB="0" distL="114300" distR="114300" simplePos="0" relativeHeight="251694080" behindDoc="0" locked="0" layoutInCell="1" allowOverlap="1" wp14:anchorId="5BBAB842" wp14:editId="253BA87A">
                <wp:simplePos x="0" y="0"/>
                <wp:positionH relativeFrom="column">
                  <wp:posOffset>2324100</wp:posOffset>
                </wp:positionH>
                <wp:positionV relativeFrom="paragraph">
                  <wp:posOffset>1924050</wp:posOffset>
                </wp:positionV>
                <wp:extent cx="1524000" cy="1457325"/>
                <wp:effectExtent l="0" t="0" r="19050" b="28575"/>
                <wp:wrapNone/>
                <wp:docPr id="41" name="Oval 41"/>
                <wp:cNvGraphicFramePr/>
                <a:graphic xmlns:a="http://schemas.openxmlformats.org/drawingml/2006/main">
                  <a:graphicData uri="http://schemas.microsoft.com/office/word/2010/wordprocessingShape">
                    <wps:wsp>
                      <wps:cNvSpPr/>
                      <wps:spPr>
                        <a:xfrm>
                          <a:off x="0" y="0"/>
                          <a:ext cx="1524000" cy="1457325"/>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1" o:spid="_x0000_s1026" style="position:absolute;margin-left:183pt;margin-top:151.5pt;width:120pt;height:114.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" fillcolor="white [3201]" strokecolor="black [3213]" strokeweight="2pt"/>
            </w:pict>
          </mc:Fallback>
        </mc:AlternateContent>
      </w:r>
      <w:r>
        <w:rPr>
          <w:noProof/>
        </w:rPr>
        <mc:AlternateContent>
          <mc:Choice Requires="wps">
            <w:drawing>
              <wp:anchor distT="0" distB="0" distL="114300" distR="114300" simplePos="0" relativeHeight="251687936" behindDoc="0" locked="0" layoutInCell="1" allowOverlap="1" wp14:anchorId="7CBB0464" wp14:editId="2DA479C0">
                <wp:simplePos x="0" y="0"/>
                <wp:positionH relativeFrom="column">
                  <wp:posOffset>1123950</wp:posOffset>
                </wp:positionH>
                <wp:positionV relativeFrom="paragraph">
                  <wp:posOffset>762000</wp:posOffset>
                </wp:positionV>
                <wp:extent cx="3838575" cy="3495675"/>
                <wp:effectExtent l="0" t="0" r="28575" b="28575"/>
                <wp:wrapNone/>
                <wp:docPr id="42" name="Oval 42"/>
                <wp:cNvGraphicFramePr/>
                <a:graphic xmlns:a="http://schemas.openxmlformats.org/drawingml/2006/main">
                  <a:graphicData uri="http://schemas.microsoft.com/office/word/2010/wordprocessingShape">
                    <wps:wsp>
                      <wps:cNvSpPr/>
                      <wps:spPr>
                        <a:xfrm>
                          <a:off x="0" y="0"/>
                          <a:ext cx="3838575" cy="3495675"/>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2" o:spid="_x0000_s1026" style="position:absolute;margin-left:88.5pt;margin-top:60pt;width:302.25pt;height:27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" fillcolor="white [3201]" strokecolor="black [3213]" strokeweight="2pt"/>
            </w:pict>
          </mc:Fallback>
        </mc:AlternateContent>
      </w:r>
      <w:r>
        <w:rPr>
          <w:noProof/>
        </w:rPr>
        <mc:AlternateContent>
          <mc:Choice Requires="wps">
            <w:drawing>
              <wp:anchor distT="0" distB="0" distL="114300" distR="114300" simplePos="0" relativeHeight="251695104" behindDoc="0" locked="0" layoutInCell="1" allowOverlap="1" wp14:anchorId="19DF732C" wp14:editId="2C523035">
                <wp:simplePos x="0" y="0"/>
                <wp:positionH relativeFrom="column">
                  <wp:posOffset>2657475</wp:posOffset>
                </wp:positionH>
                <wp:positionV relativeFrom="paragraph">
                  <wp:posOffset>2266315</wp:posOffset>
                </wp:positionV>
                <wp:extent cx="914400" cy="771525"/>
                <wp:effectExtent l="0" t="0" r="19050" b="28575"/>
                <wp:wrapNone/>
                <wp:docPr id="43" name="Oval 43"/>
                <wp:cNvGraphicFramePr/>
                <a:graphic xmlns:a="http://schemas.openxmlformats.org/drawingml/2006/main">
                  <a:graphicData uri="http://schemas.microsoft.com/office/word/2010/wordprocessingShape">
                    <wps:wsp>
                      <wps:cNvSpPr/>
                      <wps:spPr>
                        <a:xfrm>
                          <a:off x="0" y="0"/>
                          <a:ext cx="914400" cy="771525"/>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3" o:spid="_x0000_s1026" style="position:absolute;margin-left:209.25pt;margin-top:178.45pt;width:1in;height:60.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" fillcolor="white [3201]" strokecolor="black [3213]" strokeweight="2pt"/>
            </w:pict>
          </mc:Fallback>
        </mc:AlternateContent>
      </w:r>
      <w:r>
        <w:rPr>
          <w:noProof/>
        </w:rPr>
        <mc:AlternateContent>
          <mc:Choice Requires="wps">
            <w:drawing>
              <wp:anchor distT="0" distB="0" distL="114300" distR="114300" simplePos="0" relativeHeight="251693056" behindDoc="0" locked="0" layoutInCell="1" allowOverlap="1" wp14:anchorId="68103732" wp14:editId="5122601D">
                <wp:simplePos x="0" y="0"/>
                <wp:positionH relativeFrom="column">
                  <wp:posOffset>2133600</wp:posOffset>
                </wp:positionH>
                <wp:positionV relativeFrom="paragraph">
                  <wp:posOffset>1676400</wp:posOffset>
                </wp:positionV>
                <wp:extent cx="1866900" cy="1866900"/>
                <wp:effectExtent l="0" t="0" r="19050" b="19050"/>
                <wp:wrapNone/>
                <wp:docPr id="44" name="Oval 44"/>
                <wp:cNvGraphicFramePr/>
                <a:graphic xmlns:a="http://schemas.openxmlformats.org/drawingml/2006/main">
                  <a:graphicData uri="http://schemas.microsoft.com/office/word/2010/wordprocessingShape">
                    <wps:wsp>
                      <wps:cNvSpPr/>
                      <wps:spPr>
                        <a:xfrm>
                          <a:off x="0" y="0"/>
                          <a:ext cx="1866900" cy="18669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44" o:spid="_x0000_s1026" style="position:absolute;margin-left:168pt;margin-top:132pt;width:147pt;height:147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" fillcolor="white [3201]" strokecolor="black [3213]" strokeweight="2pt"/>
            </w:pict>
          </mc:Fallback>
        </mc:AlternateContent>
      </w:r>
      <w:r>
        <w:rPr>
          <w:noProof/>
        </w:rPr>
        <mc:AlternateContent>
          <mc:Choice Requires="wps">
            <w:drawing>
              <wp:anchor distT="0" distB="0" distL="114300" distR="114300" simplePos="0" relativeHeight="251692032" behindDoc="0" locked="0" layoutInCell="1" allowOverlap="1" wp14:anchorId="2ECE2868" wp14:editId="35F0D887">
                <wp:simplePos x="0" y="0"/>
                <wp:positionH relativeFrom="column">
                  <wp:posOffset>1924050</wp:posOffset>
                </wp:positionH>
                <wp:positionV relativeFrom="paragraph">
                  <wp:posOffset>1409700</wp:posOffset>
                </wp:positionV>
                <wp:extent cx="2209800" cy="2324100"/>
                <wp:effectExtent l="0" t="0" r="19050" b="19050"/>
                <wp:wrapNone/>
                <wp:docPr id="45" name="Oval 45"/>
                <wp:cNvGraphicFramePr/>
                <a:graphic xmlns:a="http://schemas.openxmlformats.org/drawingml/2006/main">
                  <a:graphicData uri="http://schemas.microsoft.com/office/word/2010/wordprocessingShape">
                    <wps:wsp>
                      <wps:cNvSpPr/>
                      <wps:spPr>
                        <a:xfrm>
                          <a:off x="0" y="0"/>
                          <a:ext cx="2209800" cy="23241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45" o:spid="_x0000_s1026" style="position:absolute;margin-left:151.5pt;margin-top:111pt;width:174pt;height:183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" fillcolor="white [3201]" strokecolor="black [3213]" strokeweight="2pt"/>
            </w:pict>
          </mc:Fallback>
        </mc:AlternateContent>
      </w:r>
      <w:r>
        <w:rPr>
          <w:noProof/>
        </w:rPr>
        <mc:AlternateContent>
          <mc:Choice Requires="wps">
            <w:drawing>
              <wp:anchor distT="0" distB="0" distL="114300" distR="114300" simplePos="0" relativeHeight="251691008" behindDoc="0" locked="0" layoutInCell="1" allowOverlap="1" wp14:anchorId="73AF761A" wp14:editId="2D52B317">
                <wp:simplePos x="0" y="0"/>
                <wp:positionH relativeFrom="column">
                  <wp:posOffset>1571625</wp:posOffset>
                </wp:positionH>
                <wp:positionV relativeFrom="paragraph">
                  <wp:posOffset>1066800</wp:posOffset>
                </wp:positionV>
                <wp:extent cx="2914650" cy="2943225"/>
                <wp:effectExtent l="0" t="0" r="19050" b="28575"/>
                <wp:wrapNone/>
                <wp:docPr id="46" name="Oval 46"/>
                <wp:cNvGraphicFramePr/>
                <a:graphic xmlns:a="http://schemas.openxmlformats.org/drawingml/2006/main">
                  <a:graphicData uri="http://schemas.microsoft.com/office/word/2010/wordprocessingShape">
                    <wps:wsp>
                      <wps:cNvSpPr/>
                      <wps:spPr>
                        <a:xfrm>
                          <a:off x="0" y="0"/>
                          <a:ext cx="2914650" cy="2943225"/>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46" o:spid="_x0000_s1026" style="position:absolute;margin-left:123.75pt;margin-top:84pt;width:229.5pt;height:231.7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" fillcolor="white [3201]" strokecolor="black [3213]" strokeweight="2pt"/>
            </w:pict>
          </mc:Fallback>
        </mc:AlternateContent>
      </w:r>
      <w:r>
        <w:rPr>
          <w:noProof/>
        </w:rPr>
        <mc:AlternateContent>
          <mc:Choice Requires="wps">
            <w:drawing>
              <wp:anchor distT="0" distB="0" distL="114300" distR="114300" simplePos="0" relativeHeight="251683840" behindDoc="0" locked="0" layoutInCell="1" allowOverlap="1" wp14:anchorId="58AD458E" wp14:editId="0A524E60">
                <wp:simplePos x="0" y="0"/>
                <wp:positionH relativeFrom="column">
                  <wp:posOffset>-47625</wp:posOffset>
                </wp:positionH>
                <wp:positionV relativeFrom="paragraph">
                  <wp:posOffset>85725</wp:posOffset>
                </wp:positionV>
                <wp:extent cx="5829300" cy="4953000"/>
                <wp:effectExtent l="0" t="0" r="19050" b="19050"/>
                <wp:wrapNone/>
                <wp:docPr id="47" name="Oval 47"/>
                <wp:cNvGraphicFramePr/>
                <a:graphic xmlns:a="http://schemas.openxmlformats.org/drawingml/2006/main">
                  <a:graphicData uri="http://schemas.microsoft.com/office/word/2010/wordprocessingShape">
                    <wps:wsp>
                      <wps:cNvSpPr/>
                      <wps:spPr>
                        <a:xfrm>
                          <a:off x="0" y="0"/>
                          <a:ext cx="5829300" cy="49530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7" o:spid="_x0000_s1026" style="position:absolute;margin-left:-3.75pt;margin-top:6.75pt;width:459pt;height:39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" fillcolor="white [3201]" strokecolor="black [3213]" strokeweight="2pt"/>
            </w:pict>
          </mc:Fallback>
        </mc:AlternateContent>
      </w:r>
      <w:r>
        <w:rPr>
          <w:noProof/>
        </w:rPr>
        <mc:AlternateContent>
          <mc:Choice Requires="wps">
            <w:drawing>
              <wp:anchor distT="0" distB="0" distL="114300" distR="114300" simplePos="0" relativeHeight="251684864" behindDoc="0" locked="0" layoutInCell="1" allowOverlap="1" wp14:anchorId="12958109" wp14:editId="0C83E6AD">
                <wp:simplePos x="0" y="0"/>
                <wp:positionH relativeFrom="column">
                  <wp:posOffset>676275</wp:posOffset>
                </wp:positionH>
                <wp:positionV relativeFrom="paragraph">
                  <wp:posOffset>390525</wp:posOffset>
                </wp:positionV>
                <wp:extent cx="4619625" cy="4314825"/>
                <wp:effectExtent l="0" t="0" r="28575" b="28575"/>
                <wp:wrapNone/>
                <wp:docPr id="48" name="Oval 48"/>
                <wp:cNvGraphicFramePr/>
                <a:graphic xmlns:a="http://schemas.openxmlformats.org/drawingml/2006/main">
                  <a:graphicData uri="http://schemas.microsoft.com/office/word/2010/wordprocessingShape">
                    <wps:wsp>
                      <wps:cNvSpPr/>
                      <wps:spPr>
                        <a:xfrm>
                          <a:off x="0" y="0"/>
                          <a:ext cx="4619625" cy="4314825"/>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555B73" w:rsidRDefault="00555B73" w:rsidP="003C79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8" o:spid="_x0000_s1051" style="position:absolute;margin-left:53.25pt;margin-top:30.75pt;width:363.75pt;height:33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" fillcolor="white [3201]" strokecolor="black [3213]" strokeweight="2pt">
                <v:textbox>
                  <w:txbxContent>
                    <w:p w:rsidR="00555B73" w:rsidRDefault="00555B73" w:rsidP="003C7954">
                      <w:pPr>
                        <w:jc w:val="center"/>
                      </w:pPr>
                    </w:p>
                  </w:txbxContent>
                </v:textbox>
              </v:oval>
            </w:pict>
          </mc:Fallback>
        </mc:AlternateContent>
      </w:r>
      <w:r>
        <w:rPr>
          <w:noProof/>
        </w:rPr>
        <mc:AlternateContent>
          <mc:Choice Requires="wps">
            <w:drawing>
              <wp:anchor distT="0" distB="0" distL="114300" distR="114300" simplePos="0" relativeHeight="251689984" behindDoc="0" locked="0" layoutInCell="1" allowOverlap="1" wp14:anchorId="3B353B5D" wp14:editId="04332153">
                <wp:simplePos x="0" y="0"/>
                <wp:positionH relativeFrom="column">
                  <wp:posOffset>2133600</wp:posOffset>
                </wp:positionH>
                <wp:positionV relativeFrom="paragraph">
                  <wp:posOffset>1857375</wp:posOffset>
                </wp:positionV>
                <wp:extent cx="1638300" cy="1733550"/>
                <wp:effectExtent l="0" t="0" r="19050" b="19050"/>
                <wp:wrapNone/>
                <wp:docPr id="49" name="Oval 49"/>
                <wp:cNvGraphicFramePr/>
                <a:graphic xmlns:a="http://schemas.openxmlformats.org/drawingml/2006/main">
                  <a:graphicData uri="http://schemas.microsoft.com/office/word/2010/wordprocessingShape">
                    <wps:wsp>
                      <wps:cNvSpPr/>
                      <wps:spPr>
                        <a:xfrm>
                          <a:off x="0" y="0"/>
                          <a:ext cx="1638300" cy="173355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49" o:spid="_x0000_s1026" style="position:absolute;margin-left:168pt;margin-top:146.25pt;width:129pt;height:136.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" fillcolor="white [3201]" strokecolor="#f79646 [3209]" strokeweight="2pt"/>
            </w:pict>
          </mc:Fallback>
        </mc:AlternateContent>
      </w:r>
      <w:r>
        <w:rPr>
          <w:noProof/>
        </w:rPr>
        <mc:AlternateContent>
          <mc:Choice Requires="wps">
            <w:drawing>
              <wp:anchor distT="0" distB="0" distL="114300" distR="114300" simplePos="0" relativeHeight="251688960" behindDoc="0" locked="0" layoutInCell="1" allowOverlap="1" wp14:anchorId="38922C05" wp14:editId="5AAF7E80">
                <wp:simplePos x="0" y="0"/>
                <wp:positionH relativeFrom="column">
                  <wp:posOffset>1790700</wp:posOffset>
                </wp:positionH>
                <wp:positionV relativeFrom="paragraph">
                  <wp:posOffset>1562100</wp:posOffset>
                </wp:positionV>
                <wp:extent cx="2343150" cy="2371725"/>
                <wp:effectExtent l="0" t="0" r="19050" b="28575"/>
                <wp:wrapNone/>
                <wp:docPr id="50" name="Oval 50"/>
                <wp:cNvGraphicFramePr/>
                <a:graphic xmlns:a="http://schemas.openxmlformats.org/drawingml/2006/main">
                  <a:graphicData uri="http://schemas.microsoft.com/office/word/2010/wordprocessingShape">
                    <wps:wsp>
                      <wps:cNvSpPr/>
                      <wps:spPr>
                        <a:xfrm>
                          <a:off x="0" y="0"/>
                          <a:ext cx="2343150" cy="23717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0" o:spid="_x0000_s1026" style="position:absolute;margin-left:141pt;margin-top:123pt;width:184.5pt;height:186.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" fillcolor="white [3201]" strokecolor="#f79646 [3209]" strokeweight="2pt"/>
            </w:pict>
          </mc:Fallback>
        </mc:AlternateContent>
      </w:r>
    </w:p>
    <w:p w:rsidR="003C7954" w:rsidRPr="0003149B" w:rsidRDefault="003C7954" w:rsidP="003C7954">
      <w:pPr>
        <w:spacing w:line="480" w:lineRule="auto"/>
        <w:ind w:firstLine="720"/>
        <w:rPr>
          <w:rFonts w:ascii="Times New Roman" w:hAnsi="Times New Roman" w:cs="Times New Roman"/>
          <w:b/>
          <w:sz w:val="24"/>
          <w:szCs w:val="24"/>
        </w:rPr>
      </w:pPr>
    </w:p>
    <w:p w:rsidR="003C7954" w:rsidRDefault="003C7954" w:rsidP="003C7954">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994E7AB" wp14:editId="00884592">
            <wp:extent cx="3846576" cy="3724656"/>
            <wp:effectExtent l="0" t="0" r="190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846576" cy="3724656"/>
                    </a:xfrm>
                    <a:prstGeom prst="rect">
                      <a:avLst/>
                    </a:prstGeom>
                  </pic:spPr>
                </pic:pic>
              </a:graphicData>
            </a:graphic>
          </wp:inline>
        </w:drawing>
      </w:r>
      <w:r>
        <w:rPr>
          <w:rFonts w:ascii="Times New Roman" w:hAnsi="Times New Roman" w:cs="Times New Roman"/>
          <w:sz w:val="24"/>
          <w:szCs w:val="24"/>
        </w:rPr>
        <w:t xml:space="preserve">  </w:t>
      </w:r>
    </w:p>
    <w:p w:rsidR="003C7954" w:rsidRDefault="003C7954" w:rsidP="003C7954">
      <w:pPr>
        <w:spacing w:line="480" w:lineRule="auto"/>
        <w:ind w:firstLine="720"/>
        <w:rPr>
          <w:rFonts w:ascii="Times New Roman" w:hAnsi="Times New Roman" w:cs="Times New Roman"/>
          <w:i/>
          <w:sz w:val="24"/>
          <w:szCs w:val="24"/>
        </w:rPr>
      </w:pPr>
    </w:p>
    <w:p w:rsidR="00E90B99" w:rsidRPr="00A92893" w:rsidRDefault="003C7954" w:rsidP="003C7954">
      <w:pPr>
        <w:spacing w:line="480" w:lineRule="auto"/>
        <w:rPr>
          <w:rFonts w:ascii="Times New Roman" w:hAnsi="Times New Roman" w:cs="Times New Roman"/>
          <w:sz w:val="24"/>
          <w:szCs w:val="24"/>
        </w:rPr>
      </w:pPr>
      <w:r>
        <w:rPr>
          <w:rFonts w:ascii="Times New Roman" w:hAnsi="Times New Roman" w:cs="Times New Roman"/>
          <w:i/>
          <w:sz w:val="24"/>
          <w:szCs w:val="24"/>
        </w:rPr>
        <w:t>Figure 3</w:t>
      </w:r>
      <w:r>
        <w:rPr>
          <w:rFonts w:ascii="Times New Roman" w:hAnsi="Times New Roman" w:cs="Times New Roman"/>
          <w:sz w:val="24"/>
          <w:szCs w:val="24"/>
        </w:rPr>
        <w:t>.  Cosmopolitan model of identification and loyalty (Based on Evan, 1997, p. 988)</w:t>
      </w:r>
      <w:r w:rsidR="00A92893">
        <w:rPr>
          <w:rFonts w:ascii="Times New Roman" w:hAnsi="Times New Roman" w:cs="Times New Roman"/>
          <w:sz w:val="24"/>
          <w:szCs w:val="24"/>
        </w:rPr>
        <w:t xml:space="preserve">  Adapted </w:t>
      </w:r>
      <w:r w:rsidR="00A92893" w:rsidRPr="00A92893">
        <w:rPr>
          <w:rFonts w:ascii="Times New Roman" w:hAnsi="Times New Roman" w:cs="Times New Roman"/>
          <w:sz w:val="24"/>
          <w:szCs w:val="24"/>
        </w:rPr>
        <w:t xml:space="preserve">from Identification with the human species </w:t>
      </w:r>
      <w:r w:rsidR="00A92893">
        <w:rPr>
          <w:rFonts w:ascii="Times New Roman" w:hAnsi="Times New Roman" w:cs="Times New Roman"/>
          <w:sz w:val="24"/>
          <w:szCs w:val="24"/>
        </w:rPr>
        <w:t xml:space="preserve">by W. M. Evan, 1997, </w:t>
      </w:r>
      <w:r w:rsidR="00A92893">
        <w:rPr>
          <w:rFonts w:ascii="Times New Roman" w:hAnsi="Times New Roman" w:cs="Times New Roman"/>
          <w:i/>
          <w:sz w:val="24"/>
          <w:szCs w:val="24"/>
        </w:rPr>
        <w:t>Human Relations, 50</w:t>
      </w:r>
      <w:r w:rsidR="00A92893">
        <w:rPr>
          <w:rFonts w:ascii="Times New Roman" w:hAnsi="Times New Roman" w:cs="Times New Roman"/>
          <w:sz w:val="24"/>
          <w:szCs w:val="24"/>
        </w:rPr>
        <w:t>(3), p. 987.</w:t>
      </w:r>
    </w:p>
    <w:p w:rsidR="003C7954" w:rsidRDefault="003C7954" w:rsidP="003C795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C7954" w:rsidRPr="00824136" w:rsidRDefault="003C7954" w:rsidP="003C7954">
      <w:pPr>
        <w:autoSpaceDE w:val="0"/>
        <w:autoSpaceDN w:val="0"/>
        <w:adjustRightInd w:val="0"/>
        <w:spacing w:after="0" w:line="480" w:lineRule="auto"/>
        <w:ind w:firstLine="720"/>
        <w:rPr>
          <w:rFonts w:ascii="Times New Roman" w:hAnsi="Times New Roman" w:cs="Times New Roman"/>
          <w:sz w:val="24"/>
          <w:szCs w:val="24"/>
        </w:rPr>
      </w:pPr>
      <w:r w:rsidRPr="00824136">
        <w:rPr>
          <w:rFonts w:ascii="Times New Roman" w:hAnsi="Times New Roman" w:cs="Times New Roman"/>
          <w:b/>
          <w:sz w:val="24"/>
          <w:szCs w:val="24"/>
        </w:rPr>
        <w:lastRenderedPageBreak/>
        <w:t xml:space="preserve">Kohlberg and the levels of moral development.  </w:t>
      </w:r>
      <w:r w:rsidRPr="00824136">
        <w:rPr>
          <w:rFonts w:ascii="Times New Roman" w:hAnsi="Times New Roman" w:cs="Times New Roman"/>
          <w:sz w:val="24"/>
          <w:szCs w:val="24"/>
        </w:rPr>
        <w:t>The argument for moral cosmopolitanism connects to the ideas of</w:t>
      </w:r>
      <w:r>
        <w:rPr>
          <w:rFonts w:ascii="Times New Roman" w:hAnsi="Times New Roman" w:cs="Times New Roman"/>
          <w:sz w:val="24"/>
          <w:szCs w:val="24"/>
        </w:rPr>
        <w:t xml:space="preserve"> Lawrence Kohlberg.  He outlined</w:t>
      </w:r>
      <w:r w:rsidRPr="00824136">
        <w:rPr>
          <w:rFonts w:ascii="Times New Roman" w:hAnsi="Times New Roman" w:cs="Times New Roman"/>
          <w:sz w:val="24"/>
          <w:szCs w:val="24"/>
        </w:rPr>
        <w:t xml:space="preserve"> six levels of moral development, </w:t>
      </w:r>
      <w:r>
        <w:rPr>
          <w:rFonts w:ascii="Times New Roman" w:hAnsi="Times New Roman" w:cs="Times New Roman"/>
          <w:sz w:val="24"/>
          <w:szCs w:val="24"/>
        </w:rPr>
        <w:t>and believed</w:t>
      </w:r>
      <w:r w:rsidRPr="00824136">
        <w:rPr>
          <w:rFonts w:ascii="Times New Roman" w:hAnsi="Times New Roman" w:cs="Times New Roman"/>
          <w:sz w:val="24"/>
          <w:szCs w:val="24"/>
        </w:rPr>
        <w:t xml:space="preserve"> that one should progress to the highest level possible.  The sixth level </w:t>
      </w:r>
      <w:r>
        <w:rPr>
          <w:rFonts w:ascii="Times New Roman" w:hAnsi="Times New Roman" w:cs="Times New Roman"/>
          <w:sz w:val="24"/>
          <w:szCs w:val="24"/>
        </w:rPr>
        <w:t>promoted individual rights and stated</w:t>
      </w:r>
      <w:r w:rsidRPr="00824136">
        <w:rPr>
          <w:rFonts w:ascii="Times New Roman" w:hAnsi="Times New Roman" w:cs="Times New Roman"/>
          <w:sz w:val="24"/>
          <w:szCs w:val="24"/>
        </w:rPr>
        <w:t xml:space="preserve"> that disputes should be settled throu</w:t>
      </w:r>
      <w:r w:rsidR="00F61771">
        <w:rPr>
          <w:rFonts w:ascii="Times New Roman" w:hAnsi="Times New Roman" w:cs="Times New Roman"/>
          <w:sz w:val="24"/>
          <w:szCs w:val="24"/>
        </w:rPr>
        <w:t>gh democratic processes. These are</w:t>
      </w:r>
      <w:r w:rsidRPr="00824136">
        <w:rPr>
          <w:rFonts w:ascii="Times New Roman" w:hAnsi="Times New Roman" w:cs="Times New Roman"/>
          <w:sz w:val="24"/>
          <w:szCs w:val="24"/>
        </w:rPr>
        <w:t xml:space="preserve"> the same ideas as those expressed in the outer two circles of </w:t>
      </w:r>
      <w:r w:rsidRPr="00824136">
        <w:rPr>
          <w:rFonts w:ascii="Times New Roman" w:hAnsi="Times New Roman" w:cs="Times New Roman"/>
          <w:i/>
          <w:sz w:val="24"/>
          <w:szCs w:val="24"/>
        </w:rPr>
        <w:t>Figure 3.</w:t>
      </w:r>
      <w:r w:rsidRPr="00824136">
        <w:rPr>
          <w:rFonts w:ascii="Times New Roman" w:hAnsi="Times New Roman" w:cs="Times New Roman"/>
          <w:sz w:val="24"/>
          <w:szCs w:val="24"/>
        </w:rPr>
        <w:t xml:space="preserve"> Kohlberg</w:t>
      </w:r>
      <w:r>
        <w:rPr>
          <w:rFonts w:ascii="Times New Roman" w:hAnsi="Times New Roman" w:cs="Times New Roman"/>
          <w:sz w:val="24"/>
          <w:szCs w:val="24"/>
        </w:rPr>
        <w:t>’s conception of justice followed</w:t>
      </w:r>
      <w:r w:rsidRPr="00824136">
        <w:rPr>
          <w:rFonts w:ascii="Times New Roman" w:hAnsi="Times New Roman" w:cs="Times New Roman"/>
          <w:sz w:val="24"/>
          <w:szCs w:val="24"/>
        </w:rPr>
        <w:t xml:space="preserve"> that of the philosophers Kant and Rawls, as well as great moral leaders such as Gandhi and Martin Luther King. According to these philosophers, the principles of justice require us to treat the claims of all parties in an impartial manne</w:t>
      </w:r>
      <w:r>
        <w:rPr>
          <w:rFonts w:ascii="Times New Roman" w:hAnsi="Times New Roman" w:cs="Times New Roman"/>
          <w:sz w:val="24"/>
          <w:szCs w:val="24"/>
        </w:rPr>
        <w:t>r, respecting the basic dignity</w:t>
      </w:r>
      <w:r w:rsidRPr="00824136">
        <w:rPr>
          <w:rFonts w:ascii="Times New Roman" w:hAnsi="Times New Roman" w:cs="Times New Roman"/>
          <w:sz w:val="24"/>
          <w:szCs w:val="24"/>
        </w:rPr>
        <w:t xml:space="preserve"> of all people as individual</w:t>
      </w:r>
      <w:r>
        <w:rPr>
          <w:rFonts w:ascii="Times New Roman" w:hAnsi="Times New Roman" w:cs="Times New Roman"/>
          <w:sz w:val="24"/>
          <w:szCs w:val="24"/>
        </w:rPr>
        <w:t>s</w:t>
      </w:r>
      <w:r w:rsidR="00F61771">
        <w:rPr>
          <w:rFonts w:ascii="Times New Roman" w:hAnsi="Times New Roman" w:cs="Times New Roman"/>
          <w:sz w:val="24"/>
          <w:szCs w:val="24"/>
        </w:rPr>
        <w:t>. The principles of justice are</w:t>
      </w:r>
      <w:r>
        <w:rPr>
          <w:rFonts w:ascii="Times New Roman" w:hAnsi="Times New Roman" w:cs="Times New Roman"/>
          <w:sz w:val="24"/>
          <w:szCs w:val="24"/>
        </w:rPr>
        <w:t xml:space="preserve"> t</w:t>
      </w:r>
      <w:r w:rsidR="00F61771">
        <w:rPr>
          <w:rFonts w:ascii="Times New Roman" w:hAnsi="Times New Roman" w:cs="Times New Roman"/>
          <w:sz w:val="24"/>
          <w:szCs w:val="24"/>
        </w:rPr>
        <w:t>herefore universal; they apply to all and require</w:t>
      </w:r>
      <w:r w:rsidRPr="00824136">
        <w:rPr>
          <w:rFonts w:ascii="Times New Roman" w:hAnsi="Times New Roman" w:cs="Times New Roman"/>
          <w:sz w:val="24"/>
          <w:szCs w:val="24"/>
        </w:rPr>
        <w:t xml:space="preserve"> equal respect for all. </w:t>
      </w:r>
      <w:r>
        <w:rPr>
          <w:rFonts w:ascii="Times New Roman" w:hAnsi="Times New Roman" w:cs="Times New Roman"/>
          <w:sz w:val="24"/>
          <w:szCs w:val="24"/>
        </w:rPr>
        <w:t>Kohlberg stated that we could</w:t>
      </w:r>
      <w:r w:rsidRPr="00824136">
        <w:rPr>
          <w:rFonts w:ascii="Times New Roman" w:hAnsi="Times New Roman" w:cs="Times New Roman"/>
          <w:sz w:val="24"/>
          <w:szCs w:val="24"/>
        </w:rPr>
        <w:t xml:space="preserve"> reach just decisions by looking at a situation through one another's eyes (Crain, 1985). </w:t>
      </w:r>
    </w:p>
    <w:p w:rsidR="003C7954" w:rsidRPr="002105BB" w:rsidRDefault="003C7954" w:rsidP="003C7954">
      <w:pPr>
        <w:pStyle w:val="NoSpacing"/>
        <w:spacing w:line="480" w:lineRule="auto"/>
        <w:jc w:val="center"/>
        <w:rPr>
          <w:rFonts w:ascii="Times New Roman" w:hAnsi="Times New Roman" w:cs="Times New Roman"/>
          <w:b/>
          <w:sz w:val="24"/>
          <w:szCs w:val="24"/>
        </w:rPr>
      </w:pPr>
      <w:r w:rsidRPr="002105BB">
        <w:rPr>
          <w:rFonts w:ascii="Times New Roman" w:hAnsi="Times New Roman" w:cs="Times New Roman"/>
          <w:b/>
          <w:sz w:val="24"/>
          <w:szCs w:val="24"/>
        </w:rPr>
        <w:t>Ontological Assumptions</w:t>
      </w:r>
    </w:p>
    <w:p w:rsidR="003C7954" w:rsidRPr="00824136" w:rsidRDefault="003C7954" w:rsidP="003C795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ontological stance of the researcher is that of a post-positivist.  </w:t>
      </w:r>
      <w:r w:rsidRPr="00824136">
        <w:rPr>
          <w:rFonts w:ascii="Times New Roman" w:hAnsi="Times New Roman" w:cs="Times New Roman"/>
          <w:sz w:val="24"/>
          <w:szCs w:val="24"/>
        </w:rPr>
        <w:t xml:space="preserve">Post-positivists believe that there is a reality independent of our own thinking; however, they recognize that observation is fallible and has error, and that all theory is revisable (Trochim, 2006).  Post-positivism </w:t>
      </w:r>
      <w:r>
        <w:rPr>
          <w:rFonts w:ascii="Times New Roman" w:hAnsi="Times New Roman" w:cs="Times New Roman"/>
          <w:sz w:val="24"/>
          <w:szCs w:val="24"/>
        </w:rPr>
        <w:t xml:space="preserve">also </w:t>
      </w:r>
      <w:r w:rsidRPr="00824136">
        <w:rPr>
          <w:rFonts w:ascii="Times New Roman" w:hAnsi="Times New Roman" w:cs="Times New Roman"/>
          <w:sz w:val="24"/>
          <w:szCs w:val="24"/>
        </w:rPr>
        <w:t>recognizes that knowledge is “relative rather than absolute” but “it is possible, using empirical evidence to distinguish between more and less plausible claims” (Patton, 2002, p.</w:t>
      </w:r>
      <w:r>
        <w:rPr>
          <w:rFonts w:ascii="Times New Roman" w:hAnsi="Times New Roman" w:cs="Times New Roman"/>
          <w:sz w:val="24"/>
          <w:szCs w:val="24"/>
        </w:rPr>
        <w:t xml:space="preserve"> </w:t>
      </w:r>
      <w:r w:rsidRPr="00824136">
        <w:rPr>
          <w:rFonts w:ascii="Times New Roman" w:hAnsi="Times New Roman" w:cs="Times New Roman"/>
          <w:sz w:val="24"/>
          <w:szCs w:val="24"/>
        </w:rPr>
        <w:t xml:space="preserve">93).  The </w:t>
      </w:r>
      <w:r w:rsidR="00E87479">
        <w:rPr>
          <w:rFonts w:ascii="Times New Roman" w:hAnsi="Times New Roman" w:cs="Times New Roman"/>
          <w:sz w:val="24"/>
          <w:szCs w:val="24"/>
        </w:rPr>
        <w:t>post-positivist position is</w:t>
      </w:r>
      <w:r>
        <w:rPr>
          <w:rFonts w:ascii="Times New Roman" w:hAnsi="Times New Roman" w:cs="Times New Roman"/>
          <w:sz w:val="24"/>
          <w:szCs w:val="24"/>
        </w:rPr>
        <w:t xml:space="preserve"> that researchers</w:t>
      </w:r>
      <w:r w:rsidRPr="00824136">
        <w:rPr>
          <w:rFonts w:ascii="Times New Roman" w:hAnsi="Times New Roman" w:cs="Times New Roman"/>
          <w:sz w:val="24"/>
          <w:szCs w:val="24"/>
        </w:rPr>
        <w:t xml:space="preserve"> should try to find out the </w:t>
      </w:r>
      <w:r w:rsidR="00E87479">
        <w:rPr>
          <w:rFonts w:ascii="Times New Roman" w:hAnsi="Times New Roman" w:cs="Times New Roman"/>
          <w:sz w:val="24"/>
          <w:szCs w:val="24"/>
        </w:rPr>
        <w:t>truth about reality, but that one</w:t>
      </w:r>
      <w:r w:rsidRPr="00824136">
        <w:rPr>
          <w:rFonts w:ascii="Times New Roman" w:hAnsi="Times New Roman" w:cs="Times New Roman"/>
          <w:sz w:val="24"/>
          <w:szCs w:val="24"/>
        </w:rPr>
        <w:t xml:space="preserve"> never will because a</w:t>
      </w:r>
      <w:r w:rsidR="00F61771">
        <w:rPr>
          <w:rFonts w:ascii="Times New Roman" w:hAnsi="Times New Roman" w:cs="Times New Roman"/>
          <w:sz w:val="24"/>
          <w:szCs w:val="24"/>
        </w:rPr>
        <w:t>ll measurement is fallible.  This</w:t>
      </w:r>
      <w:r w:rsidRPr="00824136">
        <w:rPr>
          <w:rFonts w:ascii="Times New Roman" w:hAnsi="Times New Roman" w:cs="Times New Roman"/>
          <w:sz w:val="24"/>
          <w:szCs w:val="24"/>
        </w:rPr>
        <w:t xml:space="preserve"> search is still worth</w:t>
      </w:r>
      <w:r w:rsidR="00E87479">
        <w:rPr>
          <w:rFonts w:ascii="Times New Roman" w:hAnsi="Times New Roman" w:cs="Times New Roman"/>
          <w:sz w:val="24"/>
          <w:szCs w:val="24"/>
        </w:rPr>
        <w:t xml:space="preserve"> doing, however, because the researcher hopes</w:t>
      </w:r>
      <w:r w:rsidR="00F61771">
        <w:rPr>
          <w:rFonts w:ascii="Times New Roman" w:hAnsi="Times New Roman" w:cs="Times New Roman"/>
          <w:sz w:val="24"/>
          <w:szCs w:val="24"/>
        </w:rPr>
        <w:t xml:space="preserve"> to get even more close</w:t>
      </w:r>
      <w:r w:rsidRPr="00824136">
        <w:rPr>
          <w:rFonts w:ascii="Times New Roman" w:hAnsi="Times New Roman" w:cs="Times New Roman"/>
          <w:sz w:val="24"/>
          <w:szCs w:val="24"/>
        </w:rPr>
        <w:t xml:space="preserve"> to the truth.</w:t>
      </w:r>
    </w:p>
    <w:p w:rsidR="003C7954" w:rsidRDefault="003C7954" w:rsidP="003C7954">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Cosmopolitanism is in embedded in the belief that there is an essential Truth.  There is a common morality and ethics that bind all human beings.  </w:t>
      </w:r>
      <w:r w:rsidR="006224F3">
        <w:rPr>
          <w:rFonts w:ascii="Times New Roman" w:hAnsi="Times New Roman" w:cs="Times New Roman"/>
          <w:sz w:val="24"/>
          <w:szCs w:val="24"/>
        </w:rPr>
        <w:t xml:space="preserve">There is one Truth; however, human beings approach, cognize and express Truth in multiple, pluralistic, partial, and fallible ways </w:t>
      </w:r>
      <w:r w:rsidR="006224F3">
        <w:rPr>
          <w:rFonts w:ascii="Times New Roman" w:hAnsi="Times New Roman" w:cs="Times New Roman"/>
          <w:sz w:val="24"/>
          <w:szCs w:val="24"/>
        </w:rPr>
        <w:lastRenderedPageBreak/>
        <w:t xml:space="preserve">(Snauwaert, 2009). </w:t>
      </w:r>
      <w:r>
        <w:rPr>
          <w:rFonts w:ascii="Times New Roman" w:hAnsi="Times New Roman" w:cs="Times New Roman"/>
          <w:sz w:val="24"/>
          <w:szCs w:val="24"/>
        </w:rPr>
        <w:t>It was Gandhi’s view that Truth included nonviolence; violence damages all forms of life, including one’s self.  As Gandhi wrote, “Ahmisa and Truth are so intertwined… Nonetheless, Ahimsa is the means; Truth the end” (Naess, 1974, p. 52).  In a sim</w:t>
      </w:r>
      <w:r w:rsidR="00F61771">
        <w:rPr>
          <w:rFonts w:ascii="Times New Roman" w:hAnsi="Times New Roman" w:cs="Times New Roman"/>
          <w:sz w:val="24"/>
          <w:szCs w:val="24"/>
        </w:rPr>
        <w:t>ilar ontological argument,</w:t>
      </w:r>
      <w:r>
        <w:rPr>
          <w:rFonts w:ascii="Times New Roman" w:hAnsi="Times New Roman" w:cs="Times New Roman"/>
          <w:sz w:val="24"/>
          <w:szCs w:val="24"/>
        </w:rPr>
        <w:t xml:space="preserve"> Fromm (1947) made the po</w:t>
      </w:r>
      <w:r w:rsidR="006224F3">
        <w:rPr>
          <w:rFonts w:ascii="Times New Roman" w:hAnsi="Times New Roman" w:cs="Times New Roman"/>
          <w:sz w:val="24"/>
          <w:szCs w:val="24"/>
        </w:rPr>
        <w:t>int that human Truth was not just</w:t>
      </w:r>
      <w:r>
        <w:rPr>
          <w:rFonts w:ascii="Times New Roman" w:hAnsi="Times New Roman" w:cs="Times New Roman"/>
          <w:sz w:val="24"/>
          <w:szCs w:val="24"/>
        </w:rPr>
        <w:t xml:space="preserve"> socially constructed.  “If man were infinitively malleable, man would be only the puppet of social arrangements and not an agent… Man is not a blank sheet of paper on which culture can write its text” (p. 21-23).  What Gandhi and Fromm sugges</w:t>
      </w:r>
      <w:r w:rsidR="006224F3">
        <w:rPr>
          <w:rFonts w:ascii="Times New Roman" w:hAnsi="Times New Roman" w:cs="Times New Roman"/>
          <w:sz w:val="24"/>
          <w:szCs w:val="24"/>
        </w:rPr>
        <w:t>ted</w:t>
      </w:r>
      <w:r>
        <w:rPr>
          <w:rFonts w:ascii="Times New Roman" w:hAnsi="Times New Roman" w:cs="Times New Roman"/>
          <w:sz w:val="24"/>
          <w:szCs w:val="24"/>
        </w:rPr>
        <w:t xml:space="preserve"> is that it is dangerous to assume that human nature is a complete social construction.  Much of the world has agreed that there is a common human Truth in terms of morality, and it is codified by the United Nations in </w:t>
      </w:r>
      <w:r w:rsidRPr="00C916DF">
        <w:rPr>
          <w:rFonts w:ascii="Times New Roman" w:hAnsi="Times New Roman" w:cs="Times New Roman"/>
          <w:i/>
          <w:sz w:val="24"/>
          <w:szCs w:val="24"/>
        </w:rPr>
        <w:t>The</w:t>
      </w:r>
      <w:r>
        <w:rPr>
          <w:rFonts w:ascii="Times New Roman" w:hAnsi="Times New Roman" w:cs="Times New Roman"/>
          <w:sz w:val="24"/>
          <w:szCs w:val="24"/>
        </w:rPr>
        <w:t xml:space="preserve"> </w:t>
      </w:r>
      <w:r>
        <w:rPr>
          <w:rFonts w:ascii="Times New Roman" w:hAnsi="Times New Roman" w:cs="Times New Roman"/>
          <w:i/>
          <w:sz w:val="24"/>
          <w:szCs w:val="24"/>
        </w:rPr>
        <w:t xml:space="preserve">Universal Declaration of Human </w:t>
      </w:r>
      <w:r w:rsidRPr="00E77764">
        <w:rPr>
          <w:rFonts w:ascii="Times New Roman" w:hAnsi="Times New Roman" w:cs="Times New Roman"/>
          <w:i/>
          <w:sz w:val="24"/>
          <w:szCs w:val="24"/>
        </w:rPr>
        <w:t>Rights</w:t>
      </w:r>
      <w:r>
        <w:rPr>
          <w:rFonts w:ascii="Times New Roman" w:hAnsi="Times New Roman" w:cs="Times New Roman"/>
          <w:sz w:val="24"/>
          <w:szCs w:val="24"/>
        </w:rPr>
        <w:t xml:space="preserve">.  </w:t>
      </w:r>
      <w:r w:rsidR="006224F3">
        <w:rPr>
          <w:rFonts w:ascii="Times New Roman" w:hAnsi="Times New Roman" w:cs="Times New Roman"/>
          <w:sz w:val="24"/>
          <w:szCs w:val="24"/>
        </w:rPr>
        <w:t>The</w:t>
      </w:r>
      <w:r>
        <w:rPr>
          <w:rFonts w:ascii="Times New Roman" w:hAnsi="Times New Roman" w:cs="Times New Roman"/>
          <w:sz w:val="24"/>
          <w:szCs w:val="24"/>
        </w:rPr>
        <w:t xml:space="preserve"> post-positivist ontology will underscore the substantive and methodological frameworks of this study.  </w:t>
      </w:r>
    </w:p>
    <w:p w:rsidR="003C7954" w:rsidRDefault="003C7954" w:rsidP="003C795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Epistemology</w:t>
      </w:r>
    </w:p>
    <w:p w:rsidR="00E90B99" w:rsidRPr="00FD4D4B" w:rsidRDefault="003C7954" w:rsidP="00FD4D4B">
      <w:pPr>
        <w:spacing w:line="480" w:lineRule="auto"/>
        <w:rPr>
          <w:rFonts w:ascii="Times New Roman" w:hAnsi="Times New Roman" w:cs="Times New Roman"/>
          <w:sz w:val="24"/>
          <w:szCs w:val="24"/>
        </w:rPr>
      </w:pPr>
      <w:r>
        <w:rPr>
          <w:rFonts w:ascii="Times New Roman" w:hAnsi="Times New Roman" w:cs="Times New Roman"/>
          <w:sz w:val="24"/>
          <w:szCs w:val="24"/>
        </w:rPr>
        <w:tab/>
        <w:t>Epistemology denotes the beliefs of researchers concerning their philosophy of knowledge or how one comes to know about the world</w:t>
      </w:r>
      <w:r w:rsidR="00483AE3">
        <w:rPr>
          <w:rFonts w:ascii="Times New Roman" w:hAnsi="Times New Roman" w:cs="Times New Roman"/>
          <w:sz w:val="24"/>
          <w:szCs w:val="24"/>
        </w:rPr>
        <w:t xml:space="preserve"> (Hatch 2002)</w:t>
      </w:r>
      <w:r>
        <w:rPr>
          <w:rFonts w:ascii="Times New Roman" w:hAnsi="Times New Roman" w:cs="Times New Roman"/>
          <w:sz w:val="24"/>
          <w:szCs w:val="24"/>
        </w:rPr>
        <w:t xml:space="preserve">.  </w:t>
      </w:r>
      <w:r w:rsidR="00E20913">
        <w:rPr>
          <w:rFonts w:ascii="Times New Roman" w:hAnsi="Times New Roman" w:cs="Times New Roman"/>
          <w:sz w:val="24"/>
          <w:szCs w:val="24"/>
        </w:rPr>
        <w:t>Post-positivists</w:t>
      </w:r>
      <w:r>
        <w:rPr>
          <w:rFonts w:ascii="Times New Roman" w:hAnsi="Times New Roman" w:cs="Times New Roman"/>
          <w:sz w:val="24"/>
          <w:szCs w:val="24"/>
        </w:rPr>
        <w:t xml:space="preserve"> believe that the researcher should maintain an objective position</w:t>
      </w:r>
      <w:r w:rsidR="00E20913">
        <w:rPr>
          <w:rFonts w:ascii="Times New Roman" w:hAnsi="Times New Roman" w:cs="Times New Roman"/>
          <w:sz w:val="24"/>
          <w:szCs w:val="24"/>
        </w:rPr>
        <w:t xml:space="preserve">. </w:t>
      </w:r>
      <w:r w:rsidR="00E20913" w:rsidRPr="00E20913">
        <w:rPr>
          <w:rFonts w:ascii="Times New Roman" w:hAnsi="Times New Roman" w:cs="Times New Roman"/>
          <w:sz w:val="24"/>
          <w:szCs w:val="24"/>
        </w:rPr>
        <w:t xml:space="preserve"> </w:t>
      </w:r>
      <w:r w:rsidR="00E20913">
        <w:rPr>
          <w:rFonts w:ascii="Times New Roman" w:hAnsi="Times New Roman" w:cs="Times New Roman"/>
          <w:sz w:val="24"/>
          <w:szCs w:val="24"/>
        </w:rPr>
        <w:t xml:space="preserve">Researchers are responsible for putting aside their biases and beliefs and seeing the world as it really is.  </w:t>
      </w:r>
      <w:r>
        <w:rPr>
          <w:rFonts w:ascii="Times New Roman" w:hAnsi="Times New Roman" w:cs="Times New Roman"/>
          <w:sz w:val="24"/>
          <w:szCs w:val="24"/>
        </w:rPr>
        <w:t>Researchers see themselves as data collection instruments (Hatch, 2002); however, they reject the idea that any individual can see the world</w:t>
      </w:r>
      <w:r w:rsidR="00E20913">
        <w:rPr>
          <w:rFonts w:ascii="Times New Roman" w:hAnsi="Times New Roman" w:cs="Times New Roman"/>
          <w:sz w:val="24"/>
          <w:szCs w:val="24"/>
        </w:rPr>
        <w:t xml:space="preserve"> perfectly as it is.  All humans are biased, and the</w:t>
      </w:r>
      <w:r>
        <w:rPr>
          <w:rFonts w:ascii="Times New Roman" w:hAnsi="Times New Roman" w:cs="Times New Roman"/>
          <w:sz w:val="24"/>
          <w:szCs w:val="24"/>
        </w:rPr>
        <w:t xml:space="preserve"> best hope for achieving objectivity is to triangulate across multiple fallible perspectives (Trochim, 2006).  The design of </w:t>
      </w:r>
      <w:r>
        <w:rPr>
          <w:rFonts w:ascii="Times New Roman" w:hAnsi="Times New Roman" w:cs="Times New Roman"/>
          <w:i/>
          <w:sz w:val="24"/>
          <w:szCs w:val="24"/>
        </w:rPr>
        <w:t>Nobel Women</w:t>
      </w:r>
      <w:r>
        <w:rPr>
          <w:rFonts w:ascii="Times New Roman" w:hAnsi="Times New Roman" w:cs="Times New Roman"/>
          <w:sz w:val="24"/>
          <w:szCs w:val="24"/>
        </w:rPr>
        <w:t xml:space="preserve"> reflects the post-positivist epistemology.  Interviews, observations, and reflections fall in the arena of qualit</w:t>
      </w:r>
      <w:r w:rsidR="00F61771">
        <w:rPr>
          <w:rFonts w:ascii="Times New Roman" w:hAnsi="Times New Roman" w:cs="Times New Roman"/>
          <w:sz w:val="24"/>
          <w:szCs w:val="24"/>
        </w:rPr>
        <w:t>ative method.  As the principle investigator</w:t>
      </w:r>
      <w:r>
        <w:rPr>
          <w:rFonts w:ascii="Times New Roman" w:hAnsi="Times New Roman" w:cs="Times New Roman"/>
          <w:sz w:val="24"/>
          <w:szCs w:val="24"/>
        </w:rPr>
        <w:t>, I will</w:t>
      </w:r>
      <w:r w:rsidR="00F61771">
        <w:rPr>
          <w:rFonts w:ascii="Times New Roman" w:hAnsi="Times New Roman" w:cs="Times New Roman"/>
          <w:sz w:val="24"/>
          <w:szCs w:val="24"/>
        </w:rPr>
        <w:t xml:space="preserve"> be deeply involved in the present research</w:t>
      </w:r>
      <w:r>
        <w:rPr>
          <w:rFonts w:ascii="Times New Roman" w:hAnsi="Times New Roman" w:cs="Times New Roman"/>
          <w:sz w:val="24"/>
          <w:szCs w:val="24"/>
        </w:rPr>
        <w:t xml:space="preserve">, acknowledging my bias as part of the process to be investigated.  Specific features of the dissertation design are closely related to post-positivism.  They include the </w:t>
      </w:r>
      <w:r>
        <w:rPr>
          <w:rFonts w:ascii="Times New Roman" w:hAnsi="Times New Roman" w:cs="Times New Roman"/>
          <w:sz w:val="24"/>
          <w:szCs w:val="24"/>
        </w:rPr>
        <w:lastRenderedPageBreak/>
        <w:t xml:space="preserve">selection of a case study design, use of basic statistics with the pre and post survey, and the triangulation of data across multiple sources. </w:t>
      </w:r>
    </w:p>
    <w:p w:rsidR="003C7954" w:rsidRDefault="003C7954" w:rsidP="003C7954">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Limitations</w:t>
      </w:r>
    </w:p>
    <w:p w:rsidR="003C7954" w:rsidRDefault="003C7954" w:rsidP="003C7954">
      <w:pPr>
        <w:autoSpaceDE w:val="0"/>
        <w:autoSpaceDN w:val="0"/>
        <w:adjustRightInd w:val="0"/>
        <w:spacing w:line="480" w:lineRule="auto"/>
        <w:ind w:firstLine="720"/>
        <w:rPr>
          <w:rFonts w:ascii="Times New Roman" w:hAnsi="Times New Roman" w:cs="Times New Roman"/>
          <w:sz w:val="24"/>
          <w:szCs w:val="24"/>
        </w:rPr>
      </w:pPr>
      <w:r>
        <w:rPr>
          <w:rFonts w:ascii="Times New Roman" w:hAnsi="Times New Roman" w:cs="Times New Roman"/>
          <w:sz w:val="24"/>
          <w:szCs w:val="24"/>
        </w:rPr>
        <w:t>There were several limit</w:t>
      </w:r>
      <w:r w:rsidR="00F2481D">
        <w:rPr>
          <w:rFonts w:ascii="Times New Roman" w:hAnsi="Times New Roman" w:cs="Times New Roman"/>
          <w:sz w:val="24"/>
          <w:szCs w:val="24"/>
        </w:rPr>
        <w:t>ations to the study</w:t>
      </w:r>
      <w:r>
        <w:rPr>
          <w:rFonts w:ascii="Times New Roman" w:hAnsi="Times New Roman" w:cs="Times New Roman"/>
          <w:sz w:val="24"/>
          <w:szCs w:val="24"/>
        </w:rPr>
        <w:t xml:space="preserve"> that could not be controlled for by the researcher.  I have attempted to minimize the</w:t>
      </w:r>
      <w:r w:rsidR="00622197">
        <w:rPr>
          <w:rFonts w:ascii="Times New Roman" w:hAnsi="Times New Roman" w:cs="Times New Roman"/>
          <w:sz w:val="24"/>
          <w:szCs w:val="24"/>
        </w:rPr>
        <w:t>se</w:t>
      </w:r>
      <w:r>
        <w:rPr>
          <w:rFonts w:ascii="Times New Roman" w:hAnsi="Times New Roman" w:cs="Times New Roman"/>
          <w:sz w:val="24"/>
          <w:szCs w:val="24"/>
        </w:rPr>
        <w:t xml:space="preserve"> limita</w:t>
      </w:r>
      <w:r w:rsidR="00F2481D">
        <w:rPr>
          <w:rFonts w:ascii="Times New Roman" w:hAnsi="Times New Roman" w:cs="Times New Roman"/>
          <w:sz w:val="24"/>
          <w:szCs w:val="24"/>
        </w:rPr>
        <w:t>tions, but there are</w:t>
      </w:r>
      <w:r>
        <w:rPr>
          <w:rFonts w:ascii="Times New Roman" w:hAnsi="Times New Roman" w:cs="Times New Roman"/>
          <w:sz w:val="24"/>
          <w:szCs w:val="24"/>
        </w:rPr>
        <w:t xml:space="preserve"> factors that may affect the outcome of the re</w:t>
      </w:r>
      <w:r w:rsidR="00F2481D">
        <w:rPr>
          <w:rFonts w:ascii="Times New Roman" w:hAnsi="Times New Roman" w:cs="Times New Roman"/>
          <w:sz w:val="24"/>
          <w:szCs w:val="24"/>
        </w:rPr>
        <w:t>search.  The researcher’s background of l</w:t>
      </w:r>
      <w:r>
        <w:rPr>
          <w:rFonts w:ascii="Times New Roman" w:hAnsi="Times New Roman" w:cs="Times New Roman"/>
          <w:sz w:val="24"/>
          <w:szCs w:val="24"/>
        </w:rPr>
        <w:t>iving and work</w:t>
      </w:r>
      <w:r w:rsidR="00622197">
        <w:rPr>
          <w:rFonts w:ascii="Times New Roman" w:hAnsi="Times New Roman" w:cs="Times New Roman"/>
          <w:sz w:val="24"/>
          <w:szCs w:val="24"/>
        </w:rPr>
        <w:t>ing overseas for nearly 20</w:t>
      </w:r>
      <w:r>
        <w:rPr>
          <w:rFonts w:ascii="Times New Roman" w:hAnsi="Times New Roman" w:cs="Times New Roman"/>
          <w:sz w:val="24"/>
          <w:szCs w:val="24"/>
        </w:rPr>
        <w:t xml:space="preserve"> ye</w:t>
      </w:r>
      <w:r w:rsidR="00F2481D">
        <w:rPr>
          <w:rFonts w:ascii="Times New Roman" w:hAnsi="Times New Roman" w:cs="Times New Roman"/>
          <w:sz w:val="24"/>
          <w:szCs w:val="24"/>
        </w:rPr>
        <w:t>ars cannot help but undermine the</w:t>
      </w:r>
      <w:r>
        <w:rPr>
          <w:rFonts w:ascii="Times New Roman" w:hAnsi="Times New Roman" w:cs="Times New Roman"/>
          <w:sz w:val="24"/>
          <w:szCs w:val="24"/>
        </w:rPr>
        <w:t xml:space="preserve"> complete objectivity about the study.  </w:t>
      </w:r>
      <w:r w:rsidRPr="00AB3172">
        <w:rPr>
          <w:rFonts w:ascii="Times New Roman" w:hAnsi="Times New Roman" w:cs="Times New Roman"/>
          <w:sz w:val="24"/>
          <w:szCs w:val="24"/>
        </w:rPr>
        <w:t>The background that each p</w:t>
      </w:r>
      <w:r>
        <w:rPr>
          <w:rFonts w:ascii="Times New Roman" w:hAnsi="Times New Roman" w:cs="Times New Roman"/>
          <w:sz w:val="24"/>
          <w:szCs w:val="24"/>
        </w:rPr>
        <w:t>articipant brought to the study is another limitation, in that no population could ever</w:t>
      </w:r>
      <w:r w:rsidR="009B63F9">
        <w:rPr>
          <w:rFonts w:ascii="Times New Roman" w:hAnsi="Times New Roman" w:cs="Times New Roman"/>
          <w:sz w:val="24"/>
          <w:szCs w:val="24"/>
        </w:rPr>
        <w:t xml:space="preserve"> exactly</w:t>
      </w:r>
      <w:r>
        <w:rPr>
          <w:rFonts w:ascii="Times New Roman" w:hAnsi="Times New Roman" w:cs="Times New Roman"/>
          <w:sz w:val="24"/>
          <w:szCs w:val="24"/>
        </w:rPr>
        <w:t xml:space="preserve"> replicate their varied experiences, perceptions and values.  </w:t>
      </w:r>
      <w:r w:rsidRPr="00AB3172">
        <w:rPr>
          <w:rFonts w:ascii="Times New Roman" w:hAnsi="Times New Roman" w:cs="Times New Roman"/>
          <w:sz w:val="24"/>
          <w:szCs w:val="24"/>
        </w:rPr>
        <w:t xml:space="preserve">The </w:t>
      </w:r>
      <w:r w:rsidR="003246BB">
        <w:rPr>
          <w:rFonts w:ascii="Times New Roman" w:hAnsi="Times New Roman" w:cs="Times New Roman"/>
          <w:sz w:val="24"/>
          <w:szCs w:val="24"/>
        </w:rPr>
        <w:t xml:space="preserve">workshop </w:t>
      </w:r>
      <w:r w:rsidRPr="00AB3172">
        <w:rPr>
          <w:rFonts w:ascii="Times New Roman" w:hAnsi="Times New Roman" w:cs="Times New Roman"/>
          <w:sz w:val="24"/>
          <w:szCs w:val="24"/>
        </w:rPr>
        <w:t>attendance of participants</w:t>
      </w:r>
      <w:r>
        <w:rPr>
          <w:rFonts w:ascii="Times New Roman" w:hAnsi="Times New Roman" w:cs="Times New Roman"/>
          <w:sz w:val="24"/>
          <w:szCs w:val="24"/>
        </w:rPr>
        <w:t xml:space="preserve"> was another </w:t>
      </w:r>
      <w:r w:rsidR="003246BB">
        <w:rPr>
          <w:rFonts w:ascii="Times New Roman" w:hAnsi="Times New Roman" w:cs="Times New Roman"/>
          <w:sz w:val="24"/>
          <w:szCs w:val="24"/>
        </w:rPr>
        <w:t xml:space="preserve">limiting </w:t>
      </w:r>
      <w:r>
        <w:rPr>
          <w:rFonts w:ascii="Times New Roman" w:hAnsi="Times New Roman" w:cs="Times New Roman"/>
          <w:sz w:val="24"/>
          <w:szCs w:val="24"/>
        </w:rPr>
        <w:t>factor.  One third of the group chose not to attend the second workshop, which almost certainly impacted the</w:t>
      </w:r>
      <w:r w:rsidR="00622197">
        <w:rPr>
          <w:rFonts w:ascii="Times New Roman" w:hAnsi="Times New Roman" w:cs="Times New Roman"/>
          <w:sz w:val="24"/>
          <w:szCs w:val="24"/>
        </w:rPr>
        <w:t xml:space="preserve"> analysis of the</w:t>
      </w:r>
      <w:r>
        <w:rPr>
          <w:rFonts w:ascii="Times New Roman" w:hAnsi="Times New Roman" w:cs="Times New Roman"/>
          <w:sz w:val="24"/>
          <w:szCs w:val="24"/>
        </w:rPr>
        <w:t xml:space="preserve"> data.  In addition</w:t>
      </w:r>
      <w:r w:rsidR="00622197">
        <w:rPr>
          <w:rFonts w:ascii="Times New Roman" w:hAnsi="Times New Roman" w:cs="Times New Roman"/>
          <w:sz w:val="24"/>
          <w:szCs w:val="24"/>
        </w:rPr>
        <w:t>,</w:t>
      </w:r>
      <w:r>
        <w:rPr>
          <w:rFonts w:ascii="Times New Roman" w:hAnsi="Times New Roman" w:cs="Times New Roman"/>
          <w:sz w:val="24"/>
          <w:szCs w:val="24"/>
        </w:rPr>
        <w:t xml:space="preserve"> one participant who attended both workshops elected not to be</w:t>
      </w:r>
      <w:r w:rsidRPr="00AB3172">
        <w:rPr>
          <w:rFonts w:ascii="Times New Roman" w:hAnsi="Times New Roman" w:cs="Times New Roman"/>
          <w:sz w:val="24"/>
          <w:szCs w:val="24"/>
        </w:rPr>
        <w:t xml:space="preserve"> interviewed.</w:t>
      </w:r>
      <w:r>
        <w:rPr>
          <w:rFonts w:ascii="Times New Roman" w:hAnsi="Times New Roman" w:cs="Times New Roman"/>
          <w:sz w:val="24"/>
          <w:szCs w:val="24"/>
        </w:rPr>
        <w:t xml:space="preserve">  The class composition was outside of my control.  </w:t>
      </w:r>
      <w:r w:rsidR="00724494">
        <w:rPr>
          <w:rFonts w:ascii="Times New Roman" w:hAnsi="Times New Roman" w:cs="Times New Roman"/>
          <w:sz w:val="24"/>
          <w:szCs w:val="24"/>
        </w:rPr>
        <w:t xml:space="preserve">Additionally, </w:t>
      </w:r>
      <w:r>
        <w:rPr>
          <w:rFonts w:ascii="Times New Roman" w:hAnsi="Times New Roman" w:cs="Times New Roman"/>
          <w:sz w:val="24"/>
          <w:szCs w:val="24"/>
        </w:rPr>
        <w:t>I was unable to balance gender, select teaching background</w:t>
      </w:r>
      <w:r w:rsidR="00724494">
        <w:rPr>
          <w:rFonts w:ascii="Times New Roman" w:hAnsi="Times New Roman" w:cs="Times New Roman"/>
          <w:sz w:val="24"/>
          <w:szCs w:val="24"/>
        </w:rPr>
        <w:t xml:space="preserve"> of the participants</w:t>
      </w:r>
      <w:r>
        <w:rPr>
          <w:rFonts w:ascii="Times New Roman" w:hAnsi="Times New Roman" w:cs="Times New Roman"/>
          <w:sz w:val="24"/>
          <w:szCs w:val="24"/>
        </w:rPr>
        <w:t xml:space="preserve">, </w:t>
      </w:r>
      <w:r w:rsidR="00724494">
        <w:rPr>
          <w:rFonts w:ascii="Times New Roman" w:hAnsi="Times New Roman" w:cs="Times New Roman"/>
          <w:sz w:val="24"/>
          <w:szCs w:val="24"/>
        </w:rPr>
        <w:t xml:space="preserve">their </w:t>
      </w:r>
      <w:r>
        <w:rPr>
          <w:rFonts w:ascii="Times New Roman" w:hAnsi="Times New Roman" w:cs="Times New Roman"/>
          <w:sz w:val="24"/>
          <w:szCs w:val="24"/>
        </w:rPr>
        <w:t>experience, or subject content</w:t>
      </w:r>
      <w:r w:rsidR="00724494">
        <w:rPr>
          <w:rFonts w:ascii="Times New Roman" w:hAnsi="Times New Roman" w:cs="Times New Roman"/>
          <w:sz w:val="24"/>
          <w:szCs w:val="24"/>
        </w:rPr>
        <w:t xml:space="preserve"> specializations</w:t>
      </w:r>
      <w:r>
        <w:rPr>
          <w:rFonts w:ascii="Times New Roman" w:hAnsi="Times New Roman" w:cs="Times New Roman"/>
          <w:sz w:val="24"/>
          <w:szCs w:val="24"/>
        </w:rPr>
        <w:t xml:space="preserve">.    </w:t>
      </w:r>
    </w:p>
    <w:p w:rsidR="003C7954" w:rsidRPr="00697103" w:rsidRDefault="003C7954" w:rsidP="003C7954">
      <w:pPr>
        <w:autoSpaceDE w:val="0"/>
        <w:autoSpaceDN w:val="0"/>
        <w:adjustRightInd w:val="0"/>
        <w:spacing w:line="480" w:lineRule="auto"/>
        <w:ind w:firstLine="360"/>
        <w:rPr>
          <w:rFonts w:ascii="Times New Roman" w:hAnsi="Times New Roman" w:cs="Times New Roman"/>
          <w:sz w:val="24"/>
          <w:szCs w:val="24"/>
        </w:rPr>
      </w:pPr>
      <w:r>
        <w:rPr>
          <w:rFonts w:ascii="Times New Roman" w:hAnsi="Times New Roman" w:cs="Times New Roman"/>
          <w:sz w:val="24"/>
          <w:szCs w:val="24"/>
        </w:rPr>
        <w:tab/>
        <w:t xml:space="preserve">Another limitation was concerned with the nature of the researcher being a guest speaker.  I was obliged to stay within the bounds of the </w:t>
      </w:r>
      <w:r w:rsidR="00724494">
        <w:rPr>
          <w:rFonts w:ascii="Times New Roman" w:hAnsi="Times New Roman" w:cs="Times New Roman"/>
          <w:sz w:val="24"/>
          <w:szCs w:val="24"/>
        </w:rPr>
        <w:t xml:space="preserve">established </w:t>
      </w:r>
      <w:r>
        <w:rPr>
          <w:rFonts w:ascii="Times New Roman" w:hAnsi="Times New Roman" w:cs="Times New Roman"/>
          <w:sz w:val="24"/>
          <w:szCs w:val="24"/>
        </w:rPr>
        <w:t>course syllabus, which impacted the decisions I made concerning workshop acti</w:t>
      </w:r>
      <w:r w:rsidR="00724494">
        <w:rPr>
          <w:rFonts w:ascii="Times New Roman" w:hAnsi="Times New Roman" w:cs="Times New Roman"/>
          <w:sz w:val="24"/>
          <w:szCs w:val="24"/>
        </w:rPr>
        <w:t>vities.  Time was limited to 6</w:t>
      </w:r>
      <w:r>
        <w:rPr>
          <w:rFonts w:ascii="Times New Roman" w:hAnsi="Times New Roman" w:cs="Times New Roman"/>
          <w:sz w:val="24"/>
          <w:szCs w:val="24"/>
        </w:rPr>
        <w:t xml:space="preserve"> hours, in a small seminar room.  Again, this affected the workshop design.   In addition, the cultural mores and societal role of women from various backgrounds and countries were not elaborated upon in this research.   Because of these limitations, application of the results</w:t>
      </w:r>
      <w:r w:rsidR="00724494">
        <w:rPr>
          <w:rFonts w:ascii="Times New Roman" w:hAnsi="Times New Roman" w:cs="Times New Roman"/>
          <w:sz w:val="24"/>
          <w:szCs w:val="24"/>
        </w:rPr>
        <w:t xml:space="preserve"> of the present study</w:t>
      </w:r>
      <w:r>
        <w:rPr>
          <w:rFonts w:ascii="Times New Roman" w:hAnsi="Times New Roman" w:cs="Times New Roman"/>
          <w:sz w:val="24"/>
          <w:szCs w:val="24"/>
        </w:rPr>
        <w:t xml:space="preserve"> to global ed</w:t>
      </w:r>
      <w:r w:rsidR="00724494">
        <w:rPr>
          <w:rFonts w:ascii="Times New Roman" w:hAnsi="Times New Roman" w:cs="Times New Roman"/>
          <w:sz w:val="24"/>
          <w:szCs w:val="24"/>
        </w:rPr>
        <w:t>ucators elsewhere should be made</w:t>
      </w:r>
      <w:r>
        <w:rPr>
          <w:rFonts w:ascii="Times New Roman" w:hAnsi="Times New Roman" w:cs="Times New Roman"/>
          <w:sz w:val="24"/>
          <w:szCs w:val="24"/>
        </w:rPr>
        <w:t xml:space="preserve"> with caution.</w:t>
      </w:r>
    </w:p>
    <w:p w:rsidR="00555B73" w:rsidRDefault="00555B73" w:rsidP="0063413E">
      <w:pPr>
        <w:autoSpaceDE w:val="0"/>
        <w:autoSpaceDN w:val="0"/>
        <w:adjustRightInd w:val="0"/>
        <w:spacing w:after="0" w:line="480" w:lineRule="auto"/>
        <w:jc w:val="center"/>
        <w:rPr>
          <w:rFonts w:ascii="Times New Roman" w:hAnsi="Times New Roman" w:cs="Times New Roman"/>
          <w:b/>
          <w:sz w:val="24"/>
          <w:szCs w:val="24"/>
        </w:rPr>
      </w:pPr>
    </w:p>
    <w:p w:rsidR="0063413E" w:rsidRPr="005223F6" w:rsidRDefault="0063413E" w:rsidP="0063413E">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Delimitations</w:t>
      </w:r>
    </w:p>
    <w:p w:rsidR="0063413E" w:rsidRDefault="0063413E" w:rsidP="0063413E">
      <w:pPr>
        <w:autoSpaceDE w:val="0"/>
        <w:autoSpaceDN w:val="0"/>
        <w:adjustRightInd w:val="0"/>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were certain decisions made by the researcher that may have affected the results of the study.   First, I chose to field test the Nobel Women Curriculum in a class of TPTE 526: Drama and Storytelling in the Classroom.  The fact that the participants were all enrolled in a drama and storytelling course indicates that they may have been biased towards drama pedagogy.  In addition, the course is on the graduate-level, which may have increased the maturity and experience level of the participants.  Another delimitation that must be considered is that I was the sole author of The Nobel Women Curriculum. The decisions regarding selection of the Nobel Women, writing of the biographical sketches and readers’ theater scripts were my own.  This must be taken into account in any interpretation of the results.    </w:t>
      </w:r>
    </w:p>
    <w:p w:rsidR="00142936" w:rsidRDefault="0063413E" w:rsidP="00E90B99">
      <w:pPr>
        <w:autoSpaceDE w:val="0"/>
        <w:autoSpaceDN w:val="0"/>
        <w:adjustRightInd w:val="0"/>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One of the greatest delimitations </w:t>
      </w:r>
      <w:r w:rsidR="00387236">
        <w:rPr>
          <w:rFonts w:ascii="Times New Roman" w:hAnsi="Times New Roman" w:cs="Times New Roman"/>
          <w:sz w:val="24"/>
          <w:szCs w:val="24"/>
        </w:rPr>
        <w:t xml:space="preserve">of the present study </w:t>
      </w:r>
      <w:r>
        <w:rPr>
          <w:rFonts w:ascii="Times New Roman" w:hAnsi="Times New Roman" w:cs="Times New Roman"/>
          <w:sz w:val="24"/>
          <w:szCs w:val="24"/>
        </w:rPr>
        <w:t>is the fact I designed the Nobel Women Workshop myself.  This entailed a series of decisions that had great impact on the study.  I created every activity.  I wrote every worksheet.  In addition, I conducted the workshop and took the role of “observer as participant” (Merriam, 2009, p. 124).  It is not uncommon in qualitative research for the researcher to be the primary data collection instrument; howev</w:t>
      </w:r>
      <w:r w:rsidR="00387236">
        <w:rPr>
          <w:rFonts w:ascii="Times New Roman" w:hAnsi="Times New Roman" w:cs="Times New Roman"/>
          <w:sz w:val="24"/>
          <w:szCs w:val="24"/>
        </w:rPr>
        <w:t>er, the hazard is that I could</w:t>
      </w:r>
      <w:r>
        <w:rPr>
          <w:rFonts w:ascii="Times New Roman" w:hAnsi="Times New Roman" w:cs="Times New Roman"/>
          <w:sz w:val="24"/>
          <w:szCs w:val="24"/>
        </w:rPr>
        <w:t xml:space="preserve"> lose objectivity and clarity.   I attempted to identify those affects and account for them</w:t>
      </w:r>
      <w:r w:rsidR="00387236">
        <w:rPr>
          <w:rFonts w:ascii="Times New Roman" w:hAnsi="Times New Roman" w:cs="Times New Roman"/>
          <w:sz w:val="24"/>
          <w:szCs w:val="24"/>
        </w:rPr>
        <w:t>, however,</w:t>
      </w:r>
      <w:r>
        <w:rPr>
          <w:rFonts w:ascii="Times New Roman" w:hAnsi="Times New Roman" w:cs="Times New Roman"/>
          <w:sz w:val="24"/>
          <w:szCs w:val="24"/>
        </w:rPr>
        <w:t xml:space="preserve"> in interpreting the data (Merriam, 2009). This is discussed further in Chapter 4. </w:t>
      </w:r>
    </w:p>
    <w:p w:rsidR="0063413E" w:rsidRPr="00697103" w:rsidRDefault="0063413E" w:rsidP="00FD4D4B">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b/>
          <w:sz w:val="24"/>
          <w:szCs w:val="24"/>
        </w:rPr>
        <w:t>Assumptions</w:t>
      </w:r>
    </w:p>
    <w:p w:rsidR="0063413E" w:rsidRPr="00C74F92" w:rsidRDefault="0063413E" w:rsidP="0063413E">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Researchers cannot fail to approach their work with bia</w:t>
      </w:r>
      <w:r w:rsidR="008F23A6">
        <w:rPr>
          <w:rFonts w:ascii="Times New Roman" w:hAnsi="Times New Roman" w:cs="Times New Roman"/>
          <w:sz w:val="24"/>
          <w:szCs w:val="24"/>
        </w:rPr>
        <w:t>ses and assumptions.  While these</w:t>
      </w:r>
      <w:r>
        <w:rPr>
          <w:rFonts w:ascii="Times New Roman" w:hAnsi="Times New Roman" w:cs="Times New Roman"/>
          <w:sz w:val="24"/>
          <w:szCs w:val="24"/>
        </w:rPr>
        <w:t xml:space="preserve"> cannot always be eliminated,</w:t>
      </w:r>
      <w:r w:rsidR="008F23A6">
        <w:rPr>
          <w:rFonts w:ascii="Times New Roman" w:hAnsi="Times New Roman" w:cs="Times New Roman"/>
          <w:sz w:val="24"/>
          <w:szCs w:val="24"/>
        </w:rPr>
        <w:t xml:space="preserve"> I worked to recognize these underlying beliefs as</w:t>
      </w:r>
      <w:r>
        <w:rPr>
          <w:rFonts w:ascii="Times New Roman" w:hAnsi="Times New Roman" w:cs="Times New Roman"/>
          <w:sz w:val="24"/>
          <w:szCs w:val="24"/>
        </w:rPr>
        <w:t xml:space="preserve"> one way to control their influence.  </w:t>
      </w:r>
      <w:r w:rsidR="008F23A6">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 xml:space="preserve"> assumed that teacher training programs should prepare</w:t>
      </w:r>
      <w:r w:rsidRPr="00355414">
        <w:rPr>
          <w:rFonts w:ascii="Times New Roman" w:hAnsi="Times New Roman" w:cs="Times New Roman"/>
          <w:color w:val="000000" w:themeColor="text1"/>
          <w:sz w:val="24"/>
          <w:szCs w:val="24"/>
        </w:rPr>
        <w:t xml:space="preserve"> teac</w:t>
      </w:r>
      <w:r>
        <w:rPr>
          <w:rFonts w:ascii="Times New Roman" w:hAnsi="Times New Roman" w:cs="Times New Roman"/>
          <w:color w:val="000000" w:themeColor="text1"/>
          <w:sz w:val="24"/>
          <w:szCs w:val="24"/>
        </w:rPr>
        <w:t xml:space="preserve">hers to address </w:t>
      </w:r>
      <w:r w:rsidRPr="00355414">
        <w:rPr>
          <w:rFonts w:ascii="Times New Roman" w:hAnsi="Times New Roman" w:cs="Times New Roman"/>
          <w:color w:val="000000" w:themeColor="text1"/>
          <w:sz w:val="24"/>
          <w:szCs w:val="24"/>
        </w:rPr>
        <w:t xml:space="preserve">global citizenship education in the classroom.  </w:t>
      </w:r>
      <w:r>
        <w:rPr>
          <w:rFonts w:ascii="Times New Roman" w:hAnsi="Times New Roman" w:cs="Times New Roman"/>
          <w:color w:val="000000" w:themeColor="text1"/>
          <w:sz w:val="24"/>
          <w:szCs w:val="24"/>
        </w:rPr>
        <w:t xml:space="preserve"> Furthermore, I held the assumption that </w:t>
      </w:r>
      <w:r>
        <w:rPr>
          <w:rFonts w:ascii="Times New Roman" w:hAnsi="Times New Roman" w:cs="Times New Roman"/>
          <w:color w:val="000000" w:themeColor="text1"/>
          <w:sz w:val="24"/>
          <w:szCs w:val="24"/>
        </w:rPr>
        <w:lastRenderedPageBreak/>
        <w:t xml:space="preserve">with greater understanding, more teachers would be committed to global education.  I assumed that if teachers cared about global education, </w:t>
      </w:r>
      <w:r w:rsidR="008F23A6">
        <w:rPr>
          <w:rFonts w:ascii="Times New Roman" w:hAnsi="Times New Roman" w:cs="Times New Roman"/>
          <w:color w:val="000000" w:themeColor="text1"/>
          <w:sz w:val="24"/>
          <w:szCs w:val="24"/>
        </w:rPr>
        <w:t xml:space="preserve">and had control over their curriculum, </w:t>
      </w:r>
      <w:r>
        <w:rPr>
          <w:rFonts w:ascii="Times New Roman" w:hAnsi="Times New Roman" w:cs="Times New Roman"/>
          <w:color w:val="000000" w:themeColor="text1"/>
          <w:sz w:val="24"/>
          <w:szCs w:val="24"/>
        </w:rPr>
        <w:t xml:space="preserve">they would need effective materials.  </w:t>
      </w:r>
      <w:r w:rsidRPr="00355414">
        <w:rPr>
          <w:rFonts w:ascii="Times New Roman" w:hAnsi="Times New Roman" w:cs="Times New Roman"/>
          <w:color w:val="000000" w:themeColor="text1"/>
          <w:sz w:val="24"/>
          <w:szCs w:val="24"/>
        </w:rPr>
        <w:t xml:space="preserve">When provided with curriculum based on the lives of Nobel Women, and grounded </w:t>
      </w:r>
      <w:r>
        <w:rPr>
          <w:rFonts w:ascii="Times New Roman" w:hAnsi="Times New Roman" w:cs="Times New Roman"/>
          <w:color w:val="000000" w:themeColor="text1"/>
          <w:sz w:val="24"/>
          <w:szCs w:val="24"/>
        </w:rPr>
        <w:t>in drama pedagogy, teachers would</w:t>
      </w:r>
      <w:r w:rsidRPr="00355414">
        <w:rPr>
          <w:rFonts w:ascii="Times New Roman" w:hAnsi="Times New Roman" w:cs="Times New Roman"/>
          <w:color w:val="000000" w:themeColor="text1"/>
          <w:sz w:val="24"/>
          <w:szCs w:val="24"/>
        </w:rPr>
        <w:t xml:space="preserve"> have one avenue to encourage the Oxfam global citizenship characteristics of knowle</w:t>
      </w:r>
      <w:r>
        <w:rPr>
          <w:rFonts w:ascii="Times New Roman" w:hAnsi="Times New Roman" w:cs="Times New Roman"/>
          <w:color w:val="000000" w:themeColor="text1"/>
          <w:sz w:val="24"/>
          <w:szCs w:val="24"/>
        </w:rPr>
        <w:t>dge, skills and attitudes in their</w:t>
      </w:r>
      <w:r w:rsidRPr="00355414">
        <w:rPr>
          <w:rFonts w:ascii="Times New Roman" w:hAnsi="Times New Roman" w:cs="Times New Roman"/>
          <w:color w:val="000000" w:themeColor="text1"/>
          <w:sz w:val="24"/>
          <w:szCs w:val="24"/>
        </w:rPr>
        <w:t xml:space="preserve"> stude</w:t>
      </w:r>
      <w:r>
        <w:rPr>
          <w:rFonts w:ascii="Times New Roman" w:hAnsi="Times New Roman" w:cs="Times New Roman"/>
          <w:color w:val="000000" w:themeColor="text1"/>
          <w:sz w:val="24"/>
          <w:szCs w:val="24"/>
        </w:rPr>
        <w:t>nts.  As a result, students would</w:t>
      </w:r>
      <w:r w:rsidRPr="00355414">
        <w:rPr>
          <w:rFonts w:ascii="Times New Roman" w:hAnsi="Times New Roman" w:cs="Times New Roman"/>
          <w:color w:val="000000" w:themeColor="text1"/>
          <w:sz w:val="24"/>
          <w:szCs w:val="24"/>
        </w:rPr>
        <w:t xml:space="preserve"> be more likely</w:t>
      </w:r>
      <w:r>
        <w:rPr>
          <w:rFonts w:ascii="Times New Roman" w:hAnsi="Times New Roman" w:cs="Times New Roman"/>
          <w:color w:val="000000" w:themeColor="text1"/>
          <w:sz w:val="24"/>
          <w:szCs w:val="24"/>
        </w:rPr>
        <w:t xml:space="preserve"> to flourish in the modern w</w:t>
      </w:r>
      <w:r w:rsidRPr="00355414">
        <w:rPr>
          <w:rFonts w:ascii="Times New Roman" w:hAnsi="Times New Roman" w:cs="Times New Roman"/>
          <w:color w:val="000000" w:themeColor="text1"/>
          <w:sz w:val="24"/>
          <w:szCs w:val="24"/>
        </w:rPr>
        <w:t>orld</w:t>
      </w:r>
      <w:r>
        <w:rPr>
          <w:rFonts w:ascii="Times New Roman" w:hAnsi="Times New Roman" w:cs="Times New Roman"/>
          <w:color w:val="000000" w:themeColor="text1"/>
          <w:sz w:val="24"/>
          <w:szCs w:val="24"/>
        </w:rPr>
        <w:t xml:space="preserve">.  In short, I held the following assumptions:  </w:t>
      </w:r>
    </w:p>
    <w:p w:rsidR="0063413E" w:rsidRPr="00FC3360" w:rsidRDefault="0063413E" w:rsidP="0063413E">
      <w:pPr>
        <w:pStyle w:val="ListParagraph"/>
        <w:numPr>
          <w:ilvl w:val="0"/>
          <w:numId w:val="2"/>
        </w:numPr>
        <w:autoSpaceDE w:val="0"/>
        <w:autoSpaceDN w:val="0"/>
        <w:adjustRightInd w:val="0"/>
        <w:spacing w:after="0" w:line="480" w:lineRule="auto"/>
        <w:rPr>
          <w:rFonts w:ascii="Times New Roman" w:hAnsi="Times New Roman" w:cs="Times New Roman"/>
          <w:sz w:val="24"/>
          <w:szCs w:val="24"/>
        </w:rPr>
      </w:pPr>
      <w:r w:rsidRPr="00FC3360">
        <w:rPr>
          <w:rFonts w:ascii="Times New Roman" w:hAnsi="Times New Roman" w:cs="Times New Roman"/>
          <w:sz w:val="24"/>
          <w:szCs w:val="24"/>
        </w:rPr>
        <w:t>Global citizenship is an important outcome/goal for American students; individuals can and should make a differ</w:t>
      </w:r>
      <w:r w:rsidR="008F23A6">
        <w:rPr>
          <w:rFonts w:ascii="Times New Roman" w:hAnsi="Times New Roman" w:cs="Times New Roman"/>
          <w:sz w:val="24"/>
          <w:szCs w:val="24"/>
        </w:rPr>
        <w:t>ence for the betterment of the E</w:t>
      </w:r>
      <w:r w:rsidRPr="00FC3360">
        <w:rPr>
          <w:rFonts w:ascii="Times New Roman" w:hAnsi="Times New Roman" w:cs="Times New Roman"/>
          <w:sz w:val="24"/>
          <w:szCs w:val="24"/>
        </w:rPr>
        <w:t>arth.</w:t>
      </w:r>
    </w:p>
    <w:p w:rsidR="0063413E" w:rsidRPr="004469A7" w:rsidRDefault="0063413E" w:rsidP="0063413E">
      <w:pPr>
        <w:pStyle w:val="ListParagraph"/>
        <w:numPr>
          <w:ilvl w:val="0"/>
          <w:numId w:val="2"/>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S</w:t>
      </w:r>
      <w:r w:rsidRPr="004469A7">
        <w:rPr>
          <w:rFonts w:ascii="Times New Roman" w:hAnsi="Times New Roman" w:cs="Times New Roman"/>
          <w:sz w:val="24"/>
          <w:szCs w:val="24"/>
        </w:rPr>
        <w:t>chool</w:t>
      </w:r>
      <w:r>
        <w:rPr>
          <w:rFonts w:ascii="Times New Roman" w:hAnsi="Times New Roman" w:cs="Times New Roman"/>
          <w:sz w:val="24"/>
          <w:szCs w:val="24"/>
        </w:rPr>
        <w:t>s</w:t>
      </w:r>
      <w:r w:rsidRPr="004469A7">
        <w:rPr>
          <w:rFonts w:ascii="Times New Roman" w:hAnsi="Times New Roman" w:cs="Times New Roman"/>
          <w:sz w:val="24"/>
          <w:szCs w:val="24"/>
        </w:rPr>
        <w:t xml:space="preserve">, and </w:t>
      </w:r>
      <w:r w:rsidR="008F23A6">
        <w:rPr>
          <w:rFonts w:ascii="Times New Roman" w:hAnsi="Times New Roman" w:cs="Times New Roman"/>
          <w:sz w:val="24"/>
          <w:szCs w:val="24"/>
        </w:rPr>
        <w:t xml:space="preserve">in particular </w:t>
      </w:r>
      <w:r>
        <w:rPr>
          <w:rFonts w:ascii="Times New Roman" w:hAnsi="Times New Roman" w:cs="Times New Roman"/>
          <w:sz w:val="24"/>
          <w:szCs w:val="24"/>
        </w:rPr>
        <w:t>the social studies classroom, are</w:t>
      </w:r>
      <w:r w:rsidRPr="004469A7">
        <w:rPr>
          <w:rFonts w:ascii="Times New Roman" w:hAnsi="Times New Roman" w:cs="Times New Roman"/>
          <w:sz w:val="24"/>
          <w:szCs w:val="24"/>
        </w:rPr>
        <w:t xml:space="preserve"> appropriate venue</w:t>
      </w:r>
      <w:r>
        <w:rPr>
          <w:rFonts w:ascii="Times New Roman" w:hAnsi="Times New Roman" w:cs="Times New Roman"/>
          <w:sz w:val="24"/>
          <w:szCs w:val="24"/>
        </w:rPr>
        <w:t>s</w:t>
      </w:r>
      <w:r w:rsidRPr="004469A7">
        <w:rPr>
          <w:rFonts w:ascii="Times New Roman" w:hAnsi="Times New Roman" w:cs="Times New Roman"/>
          <w:sz w:val="24"/>
          <w:szCs w:val="24"/>
        </w:rPr>
        <w:t xml:space="preserve"> for GCE.</w:t>
      </w:r>
    </w:p>
    <w:p w:rsidR="0063413E" w:rsidRPr="004469A7" w:rsidRDefault="0063413E" w:rsidP="0063413E">
      <w:pPr>
        <w:pStyle w:val="ListParagraph"/>
        <w:numPr>
          <w:ilvl w:val="0"/>
          <w:numId w:val="2"/>
        </w:numPr>
        <w:autoSpaceDE w:val="0"/>
        <w:autoSpaceDN w:val="0"/>
        <w:adjustRightInd w:val="0"/>
        <w:spacing w:after="0" w:line="480" w:lineRule="auto"/>
        <w:rPr>
          <w:rFonts w:ascii="Times New Roman" w:hAnsi="Times New Roman" w:cs="Times New Roman"/>
          <w:sz w:val="24"/>
          <w:szCs w:val="24"/>
        </w:rPr>
      </w:pPr>
      <w:r w:rsidRPr="004469A7">
        <w:rPr>
          <w:rFonts w:ascii="Times New Roman" w:hAnsi="Times New Roman" w:cs="Times New Roman"/>
          <w:sz w:val="24"/>
          <w:szCs w:val="24"/>
        </w:rPr>
        <w:t>Incorporating global perspectives into teacher programs will ultimately</w:t>
      </w:r>
      <w:r>
        <w:rPr>
          <w:rFonts w:ascii="Times New Roman" w:hAnsi="Times New Roman" w:cs="Times New Roman"/>
          <w:sz w:val="24"/>
          <w:szCs w:val="24"/>
        </w:rPr>
        <w:t xml:space="preserve"> </w:t>
      </w:r>
      <w:r w:rsidRPr="004469A7">
        <w:rPr>
          <w:rFonts w:ascii="Times New Roman" w:hAnsi="Times New Roman" w:cs="Times New Roman"/>
          <w:sz w:val="24"/>
          <w:szCs w:val="24"/>
        </w:rPr>
        <w:t>translate into global perspectives in K-12 students.</w:t>
      </w:r>
    </w:p>
    <w:p w:rsidR="0063413E" w:rsidRDefault="0063413E" w:rsidP="0063413E">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Definition of Terms</w:t>
      </w:r>
    </w:p>
    <w:p w:rsidR="0063413E" w:rsidRPr="006B0A0F" w:rsidRDefault="0063413E" w:rsidP="0063413E">
      <w:pPr>
        <w:autoSpaceDE w:val="0"/>
        <w:autoSpaceDN w:val="0"/>
        <w:adjustRightInd w:val="0"/>
        <w:spacing w:after="0" w:line="480" w:lineRule="auto"/>
        <w:rPr>
          <w:rFonts w:ascii="Times New Roman" w:hAnsi="Times New Roman" w:cs="Times New Roman"/>
          <w:sz w:val="24"/>
          <w:szCs w:val="24"/>
        </w:rPr>
      </w:pPr>
      <w:r w:rsidRPr="00F717FD">
        <w:rPr>
          <w:rFonts w:ascii="Times New Roman" w:hAnsi="Times New Roman" w:cs="Times New Roman"/>
          <w:b/>
          <w:sz w:val="24"/>
          <w:szCs w:val="24"/>
        </w:rPr>
        <w:t>Cosmopolitan/ism:</w:t>
      </w:r>
      <w:r>
        <w:rPr>
          <w:rFonts w:ascii="Times New Roman" w:hAnsi="Times New Roman" w:cs="Times New Roman"/>
          <w:sz w:val="24"/>
          <w:szCs w:val="24"/>
        </w:rPr>
        <w:t xml:space="preserve">  Cosmopolitanism is the ideological stance that all human ethnic groups belong to a single community based on a shared morality.  </w:t>
      </w:r>
    </w:p>
    <w:p w:rsidR="0063413E" w:rsidRDefault="0063413E" w:rsidP="0063413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Drama Pedagogy:  </w:t>
      </w:r>
      <w:r>
        <w:rPr>
          <w:rFonts w:ascii="Times New Roman" w:hAnsi="Times New Roman" w:cs="Times New Roman"/>
          <w:sz w:val="24"/>
          <w:szCs w:val="24"/>
        </w:rPr>
        <w:t>Drama and storytelling practices are used to engage students in active, participatory methodological strategies.  Activities based on drama pedagogy in the Nobel Women Workshop include sharing a personal narrative, improvising a Nobel Phone Call, and participating in a readers’ theater production.</w:t>
      </w:r>
    </w:p>
    <w:p w:rsidR="0063413E" w:rsidRPr="001D7C0C" w:rsidRDefault="0063413E" w:rsidP="0063413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Extension Activities:</w:t>
      </w:r>
      <w:r>
        <w:rPr>
          <w:rFonts w:ascii="Times New Roman" w:hAnsi="Times New Roman" w:cs="Times New Roman"/>
          <w:sz w:val="24"/>
          <w:szCs w:val="24"/>
        </w:rPr>
        <w:t xml:space="preserve">  These are the discussion/reflection questions, topics for further research, and classroom activities that follow each Nobel Women Curriculum unit.</w:t>
      </w:r>
    </w:p>
    <w:p w:rsidR="0063413E" w:rsidRDefault="0063413E" w:rsidP="0063413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lastRenderedPageBreak/>
        <w:t>Global Citizenship E</w:t>
      </w:r>
      <w:r w:rsidRPr="00F717FD">
        <w:rPr>
          <w:rFonts w:ascii="Times New Roman" w:hAnsi="Times New Roman" w:cs="Times New Roman"/>
          <w:b/>
          <w:sz w:val="24"/>
          <w:szCs w:val="24"/>
        </w:rPr>
        <w:t>ducation</w:t>
      </w:r>
      <w:r>
        <w:rPr>
          <w:rFonts w:ascii="Times New Roman" w:hAnsi="Times New Roman" w:cs="Times New Roman"/>
          <w:b/>
          <w:sz w:val="24"/>
          <w:szCs w:val="24"/>
        </w:rPr>
        <w:t xml:space="preserve"> (GCE)</w:t>
      </w:r>
      <w:r>
        <w:rPr>
          <w:rFonts w:ascii="Times New Roman" w:hAnsi="Times New Roman" w:cs="Times New Roman"/>
          <w:sz w:val="24"/>
          <w:szCs w:val="24"/>
        </w:rPr>
        <w:t>:  These are the educational practices to help students acquire the knowledge, attitudes and skills needed to function in their own nation-states as well as in a diverse world society that is experiencing rapid gl</w:t>
      </w:r>
      <w:r w:rsidR="00772097">
        <w:rPr>
          <w:rFonts w:ascii="Times New Roman" w:hAnsi="Times New Roman" w:cs="Times New Roman"/>
          <w:sz w:val="24"/>
          <w:szCs w:val="24"/>
        </w:rPr>
        <w:t>obalization (Banks, 2004</w:t>
      </w:r>
      <w:r>
        <w:rPr>
          <w:rFonts w:ascii="Times New Roman" w:hAnsi="Times New Roman" w:cs="Times New Roman"/>
          <w:sz w:val="24"/>
          <w:szCs w:val="24"/>
        </w:rPr>
        <w:t>).</w:t>
      </w:r>
    </w:p>
    <w:p w:rsidR="0063413E" w:rsidRDefault="0063413E" w:rsidP="0063413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Global E</w:t>
      </w:r>
      <w:r w:rsidRPr="00F717FD">
        <w:rPr>
          <w:rFonts w:ascii="Times New Roman" w:hAnsi="Times New Roman" w:cs="Times New Roman"/>
          <w:b/>
          <w:sz w:val="24"/>
          <w:szCs w:val="24"/>
        </w:rPr>
        <w:t>ducation (GE):</w:t>
      </w:r>
      <w:r>
        <w:rPr>
          <w:rFonts w:ascii="Times New Roman" w:hAnsi="Times New Roman" w:cs="Times New Roman"/>
          <w:sz w:val="24"/>
          <w:szCs w:val="24"/>
        </w:rPr>
        <w:t xml:space="preserve">  The goals of GE are to help students understand the interdependence among nations in the world today, to clarify attitudes toward other nations, and to develop reflective identifications with the world community.  (Banks, 2004, p. 302).</w:t>
      </w:r>
    </w:p>
    <w:p w:rsidR="0063413E" w:rsidRDefault="0063413E" w:rsidP="0063413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Global pedagogy:  </w:t>
      </w:r>
      <w:r>
        <w:rPr>
          <w:rFonts w:ascii="Times New Roman" w:hAnsi="Times New Roman" w:cs="Times New Roman"/>
          <w:sz w:val="24"/>
          <w:szCs w:val="24"/>
        </w:rPr>
        <w:t xml:space="preserve">Global pedagogy is the practice of teaching and learning globally oriented content in ways that support the goals of global education (Merryfield, 1997).  </w:t>
      </w:r>
    </w:p>
    <w:p w:rsidR="0063413E" w:rsidRDefault="0063413E" w:rsidP="0063413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iCs/>
          <w:sz w:val="24"/>
          <w:szCs w:val="24"/>
        </w:rPr>
        <w:t>Globalization:</w:t>
      </w:r>
      <w:r w:rsidRPr="00D07F4B">
        <w:rPr>
          <w:rFonts w:ascii="Times New Roman" w:hAnsi="Times New Roman" w:cs="Times New Roman"/>
          <w:i/>
          <w:iCs/>
          <w:sz w:val="24"/>
          <w:szCs w:val="24"/>
        </w:rPr>
        <w:t xml:space="preserve"> </w:t>
      </w:r>
      <w:r>
        <w:rPr>
          <w:rFonts w:ascii="Times New Roman" w:hAnsi="Times New Roman" w:cs="Times New Roman"/>
          <w:sz w:val="24"/>
          <w:szCs w:val="24"/>
        </w:rPr>
        <w:t>Globalization is the</w:t>
      </w:r>
      <w:r w:rsidRPr="00D07F4B">
        <w:rPr>
          <w:rFonts w:ascii="Times New Roman" w:hAnsi="Times New Roman" w:cs="Times New Roman"/>
          <w:sz w:val="24"/>
          <w:szCs w:val="24"/>
        </w:rPr>
        <w:t xml:space="preserve"> integration of technological, informational, eco</w:t>
      </w:r>
      <w:r>
        <w:rPr>
          <w:rFonts w:ascii="Times New Roman" w:hAnsi="Times New Roman" w:cs="Times New Roman"/>
          <w:sz w:val="24"/>
          <w:szCs w:val="24"/>
        </w:rPr>
        <w:t>nomic</w:t>
      </w:r>
      <w:r w:rsidRPr="00D07F4B">
        <w:rPr>
          <w:rFonts w:ascii="Times New Roman" w:hAnsi="Times New Roman" w:cs="Times New Roman"/>
          <w:sz w:val="24"/>
          <w:szCs w:val="24"/>
        </w:rPr>
        <w:t>,</w:t>
      </w:r>
      <w:r>
        <w:rPr>
          <w:rFonts w:ascii="Times New Roman" w:hAnsi="Times New Roman" w:cs="Times New Roman"/>
          <w:sz w:val="24"/>
          <w:szCs w:val="24"/>
        </w:rPr>
        <w:t xml:space="preserve"> social, </w:t>
      </w:r>
      <w:r w:rsidRPr="00D07F4B">
        <w:rPr>
          <w:rFonts w:ascii="Times New Roman" w:hAnsi="Times New Roman" w:cs="Times New Roman"/>
          <w:sz w:val="24"/>
          <w:szCs w:val="24"/>
        </w:rPr>
        <w:t>cultural, and political forces that are operating and weaving the global market place.</w:t>
      </w:r>
    </w:p>
    <w:p w:rsidR="0063413E" w:rsidRDefault="0063413E" w:rsidP="0063413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Nobel W</w:t>
      </w:r>
      <w:r w:rsidRPr="00F717FD">
        <w:rPr>
          <w:rFonts w:ascii="Times New Roman" w:hAnsi="Times New Roman" w:cs="Times New Roman"/>
          <w:b/>
          <w:sz w:val="24"/>
          <w:szCs w:val="24"/>
        </w:rPr>
        <w:t>omen:</w:t>
      </w:r>
      <w:r>
        <w:rPr>
          <w:rFonts w:ascii="Times New Roman" w:hAnsi="Times New Roman" w:cs="Times New Roman"/>
          <w:sz w:val="24"/>
          <w:szCs w:val="24"/>
        </w:rPr>
        <w:t xml:space="preserve">  This refers to th</w:t>
      </w:r>
      <w:r w:rsidR="00772097">
        <w:rPr>
          <w:rFonts w:ascii="Times New Roman" w:hAnsi="Times New Roman" w:cs="Times New Roman"/>
          <w:sz w:val="24"/>
          <w:szCs w:val="24"/>
        </w:rPr>
        <w:t>e group of 15</w:t>
      </w:r>
      <w:r>
        <w:rPr>
          <w:rFonts w:ascii="Times New Roman" w:hAnsi="Times New Roman" w:cs="Times New Roman"/>
          <w:sz w:val="24"/>
          <w:szCs w:val="24"/>
        </w:rPr>
        <w:t xml:space="preserve"> women who have won the Nobel Peace Prize.</w:t>
      </w:r>
    </w:p>
    <w:p w:rsidR="0063413E" w:rsidRPr="001578F4" w:rsidRDefault="0063413E" w:rsidP="0063413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Nobel Women Curriculum:  </w:t>
      </w:r>
      <w:r>
        <w:rPr>
          <w:rFonts w:ascii="Times New Roman" w:hAnsi="Times New Roman" w:cs="Times New Roman"/>
          <w:sz w:val="24"/>
          <w:szCs w:val="24"/>
        </w:rPr>
        <w:t xml:space="preserve">This is the NWRT curriculum that was composed of four units based on the lives of Alva Myrdal, Wangari Maathai, Rigoberta Menchu, and Shirin Ebadi.  Each unit contains a brief biography, readers’ theater script, and extension activities. </w:t>
      </w:r>
    </w:p>
    <w:p w:rsidR="0063413E" w:rsidRDefault="0063413E" w:rsidP="0063413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Nobel Women Workshop:  </w:t>
      </w:r>
      <w:r>
        <w:rPr>
          <w:rFonts w:ascii="Times New Roman" w:hAnsi="Times New Roman" w:cs="Times New Roman"/>
          <w:sz w:val="24"/>
          <w:szCs w:val="24"/>
        </w:rPr>
        <w:t>This is the two-part, teacher training workshop that the researcher gave to the drama and storytelling class participants.</w:t>
      </w:r>
    </w:p>
    <w:p w:rsidR="0063413E" w:rsidRDefault="0063413E" w:rsidP="0063413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Readers’ T</w:t>
      </w:r>
      <w:r w:rsidRPr="00F717FD">
        <w:rPr>
          <w:rFonts w:ascii="Times New Roman" w:hAnsi="Times New Roman" w:cs="Times New Roman"/>
          <w:b/>
          <w:sz w:val="24"/>
          <w:szCs w:val="24"/>
        </w:rPr>
        <w:t xml:space="preserve">heater:  </w:t>
      </w:r>
      <w:r>
        <w:rPr>
          <w:rFonts w:ascii="Times New Roman" w:hAnsi="Times New Roman" w:cs="Times New Roman"/>
          <w:sz w:val="24"/>
          <w:szCs w:val="24"/>
        </w:rPr>
        <w:t>Readers’ theater is a type of drama pedagogy where a performance is acted out</w:t>
      </w:r>
      <w:r w:rsidR="00772097">
        <w:rPr>
          <w:rFonts w:ascii="Times New Roman" w:hAnsi="Times New Roman" w:cs="Times New Roman"/>
          <w:sz w:val="24"/>
          <w:szCs w:val="24"/>
        </w:rPr>
        <w:t xml:space="preserve"> with a minimum of memorization, staging, costumes or</w:t>
      </w:r>
      <w:r>
        <w:rPr>
          <w:rFonts w:ascii="Times New Roman" w:hAnsi="Times New Roman" w:cs="Times New Roman"/>
          <w:sz w:val="24"/>
          <w:szCs w:val="24"/>
        </w:rPr>
        <w:t xml:space="preserve"> props.</w:t>
      </w:r>
    </w:p>
    <w:p w:rsidR="0063413E" w:rsidRPr="007B47E6" w:rsidRDefault="0063413E" w:rsidP="0063413E">
      <w:pPr>
        <w:autoSpaceDE w:val="0"/>
        <w:autoSpaceDN w:val="0"/>
        <w:adjustRightInd w:val="0"/>
        <w:spacing w:after="0" w:line="480" w:lineRule="auto"/>
        <w:rPr>
          <w:rFonts w:ascii="Times New Roman" w:hAnsi="Times New Roman" w:cs="Times New Roman"/>
          <w:sz w:val="24"/>
          <w:szCs w:val="24"/>
        </w:rPr>
      </w:pPr>
      <w:r w:rsidRPr="00F717FD">
        <w:rPr>
          <w:rFonts w:ascii="Times New Roman" w:hAnsi="Times New Roman" w:cs="Times New Roman"/>
          <w:b/>
          <w:sz w:val="24"/>
          <w:szCs w:val="24"/>
        </w:rPr>
        <w:t>World-mindedness:</w:t>
      </w:r>
      <w:r>
        <w:rPr>
          <w:rFonts w:ascii="Times New Roman" w:hAnsi="Times New Roman" w:cs="Times New Roman"/>
          <w:sz w:val="24"/>
          <w:szCs w:val="24"/>
        </w:rPr>
        <w:t xml:space="preserve">  This is an individual’s ability to see outside their local community to envision the interconnected nature of people on a global level.</w:t>
      </w:r>
    </w:p>
    <w:p w:rsidR="00FD4D4B" w:rsidRDefault="00FD4D4B" w:rsidP="0063413E">
      <w:pPr>
        <w:autoSpaceDE w:val="0"/>
        <w:autoSpaceDN w:val="0"/>
        <w:adjustRightInd w:val="0"/>
        <w:spacing w:after="0" w:line="480" w:lineRule="auto"/>
        <w:jc w:val="center"/>
        <w:rPr>
          <w:rFonts w:ascii="Times New Roman" w:hAnsi="Times New Roman" w:cs="Times New Roman"/>
          <w:b/>
          <w:sz w:val="24"/>
          <w:szCs w:val="24"/>
        </w:rPr>
      </w:pPr>
    </w:p>
    <w:p w:rsidR="00FD4D4B" w:rsidRDefault="00FD4D4B" w:rsidP="0063413E">
      <w:pPr>
        <w:autoSpaceDE w:val="0"/>
        <w:autoSpaceDN w:val="0"/>
        <w:adjustRightInd w:val="0"/>
        <w:spacing w:after="0" w:line="480" w:lineRule="auto"/>
        <w:jc w:val="center"/>
        <w:rPr>
          <w:rFonts w:ascii="Times New Roman" w:hAnsi="Times New Roman" w:cs="Times New Roman"/>
          <w:b/>
          <w:sz w:val="24"/>
          <w:szCs w:val="24"/>
        </w:rPr>
      </w:pPr>
    </w:p>
    <w:p w:rsidR="00FD4D4B" w:rsidRDefault="00FD4D4B" w:rsidP="0063413E">
      <w:pPr>
        <w:autoSpaceDE w:val="0"/>
        <w:autoSpaceDN w:val="0"/>
        <w:adjustRightInd w:val="0"/>
        <w:spacing w:after="0" w:line="480" w:lineRule="auto"/>
        <w:jc w:val="center"/>
        <w:rPr>
          <w:rFonts w:ascii="Times New Roman" w:hAnsi="Times New Roman" w:cs="Times New Roman"/>
          <w:b/>
          <w:sz w:val="24"/>
          <w:szCs w:val="24"/>
        </w:rPr>
      </w:pPr>
    </w:p>
    <w:p w:rsidR="0063413E" w:rsidRPr="00760E56" w:rsidRDefault="0063413E" w:rsidP="0063413E">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Organization of the Study</w:t>
      </w:r>
    </w:p>
    <w:p w:rsidR="0063413E" w:rsidRDefault="0063413E" w:rsidP="0063413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organization of the study is as follows: </w:t>
      </w:r>
    </w:p>
    <w:p w:rsidR="0063413E" w:rsidRDefault="0063413E" w:rsidP="0063413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Chapter 1 contains the overview of the research project for </w:t>
      </w:r>
      <w:r w:rsidR="00DE0732">
        <w:rPr>
          <w:rFonts w:ascii="Times New Roman" w:hAnsi="Times New Roman" w:cs="Times New Roman"/>
          <w:i/>
          <w:sz w:val="24"/>
          <w:szCs w:val="24"/>
        </w:rPr>
        <w:t xml:space="preserve">Nobel Women: </w:t>
      </w:r>
      <w:r>
        <w:rPr>
          <w:rFonts w:ascii="Times New Roman" w:hAnsi="Times New Roman" w:cs="Times New Roman"/>
          <w:i/>
          <w:sz w:val="24"/>
          <w:szCs w:val="24"/>
        </w:rPr>
        <w:t xml:space="preserve">Readers’ Theater for Global Citizenship.  </w:t>
      </w:r>
      <w:r>
        <w:rPr>
          <w:rFonts w:ascii="Times New Roman" w:hAnsi="Times New Roman" w:cs="Times New Roman"/>
          <w:sz w:val="24"/>
          <w:szCs w:val="24"/>
        </w:rPr>
        <w:t xml:space="preserve">It introduces the topic of global education and citizenship education in the social studies classroom.  Teacher Training is introduced, as well as characteristics of pedagogy and curriculum used to teach GCE.  The purpose of the study is established in four research questions relating to the efficacy of utilizing readers’ theater about Nobel Women in the globally-minded classroom.  There is a need for this type of study, as there is a lack of research concerning drama pedagogy as </w:t>
      </w:r>
      <w:r w:rsidR="00DE0732">
        <w:rPr>
          <w:rFonts w:ascii="Times New Roman" w:hAnsi="Times New Roman" w:cs="Times New Roman"/>
          <w:sz w:val="24"/>
          <w:szCs w:val="24"/>
        </w:rPr>
        <w:t xml:space="preserve">a </w:t>
      </w:r>
      <w:r>
        <w:rPr>
          <w:rFonts w:ascii="Times New Roman" w:hAnsi="Times New Roman" w:cs="Times New Roman"/>
          <w:sz w:val="24"/>
          <w:szCs w:val="24"/>
        </w:rPr>
        <w:t xml:space="preserve">means to teach GCE.  Delimitations, limitations and assumptions are identified that affect the interpretation of the results.  Key terms are defined to add clarity to the research.  </w:t>
      </w:r>
    </w:p>
    <w:p w:rsidR="0063413E" w:rsidRDefault="0063413E" w:rsidP="0063413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Chapter 2 outlines the related literature in the field of global education and citizenship.  These topics are explored in depth, with emphasis on the Oxfam (2</w:t>
      </w:r>
      <w:r w:rsidR="00DE0732">
        <w:rPr>
          <w:rFonts w:ascii="Times New Roman" w:hAnsi="Times New Roman" w:cs="Times New Roman"/>
          <w:sz w:val="24"/>
          <w:szCs w:val="24"/>
        </w:rPr>
        <w:t>006) framework of Global Citizenship E</w:t>
      </w:r>
      <w:r>
        <w:rPr>
          <w:rFonts w:ascii="Times New Roman" w:hAnsi="Times New Roman" w:cs="Times New Roman"/>
          <w:sz w:val="24"/>
          <w:szCs w:val="24"/>
        </w:rPr>
        <w:t xml:space="preserve">ducation.  Next, the research on teacher training and teacher characteristics in GE are described.  The research on pedagogy in global education is discussed, both general practices and specific curricular tools.  The potential for drama pedagogy, especially readers’ theater, for global citizen ship education is explored.  </w:t>
      </w:r>
    </w:p>
    <w:p w:rsidR="0063413E" w:rsidRDefault="0063413E" w:rsidP="0063413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Chapter 3 describes the Nobel Women Curriculum.  First, the lives of the Nobel Women were researched and their similarities and differences described.  Next, four of the women were selected for development of a readers’ theater script and related educational activities.  These four units are</w:t>
      </w:r>
      <w:r w:rsidR="00651A39">
        <w:rPr>
          <w:rFonts w:ascii="Times New Roman" w:hAnsi="Times New Roman" w:cs="Times New Roman"/>
          <w:sz w:val="24"/>
          <w:szCs w:val="24"/>
        </w:rPr>
        <w:t xml:space="preserve"> directly related to the 16</w:t>
      </w:r>
      <w:r>
        <w:rPr>
          <w:rFonts w:ascii="Times New Roman" w:hAnsi="Times New Roman" w:cs="Times New Roman"/>
          <w:sz w:val="24"/>
          <w:szCs w:val="24"/>
        </w:rPr>
        <w:t xml:space="preserve"> Oxfam components of knowledge, skills and attitudes in GCE.  </w:t>
      </w:r>
    </w:p>
    <w:p w:rsidR="0063413E" w:rsidRDefault="0063413E" w:rsidP="0063413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Chapter 4 contains the methods and procedures of the research study.  It opens with an overview of the study and rationale for the qualitative case study design.   The participants were described in detail.  The IRB approval was discussed.  Next, the Nobel Women Workshop was described.  The research protocol was provided, with the subtopics of data collection, data analysis, verification, and ethical consideration.  </w:t>
      </w:r>
    </w:p>
    <w:p w:rsidR="0063413E" w:rsidRDefault="0063413E" w:rsidP="0063413E">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Chapter 5 reports a thorough discussion of the results organized by</w:t>
      </w:r>
      <w:r w:rsidR="00651A39">
        <w:rPr>
          <w:rFonts w:ascii="Times New Roman" w:hAnsi="Times New Roman" w:cs="Times New Roman"/>
          <w:sz w:val="24"/>
          <w:szCs w:val="24"/>
        </w:rPr>
        <w:t xml:space="preserve"> each</w:t>
      </w:r>
      <w:r>
        <w:rPr>
          <w:rFonts w:ascii="Times New Roman" w:hAnsi="Times New Roman" w:cs="Times New Roman"/>
          <w:sz w:val="24"/>
          <w:szCs w:val="24"/>
        </w:rPr>
        <w:t xml:space="preserve"> research question, while Chapter 6 contains conclusions, implications for educators, and recommendations for future research.  References </w:t>
      </w:r>
      <w:r w:rsidR="00651A39">
        <w:rPr>
          <w:rFonts w:ascii="Times New Roman" w:hAnsi="Times New Roman" w:cs="Times New Roman"/>
          <w:sz w:val="24"/>
          <w:szCs w:val="24"/>
        </w:rPr>
        <w:t>and appendices complete the manuscript</w:t>
      </w:r>
      <w:r>
        <w:rPr>
          <w:rFonts w:ascii="Times New Roman" w:hAnsi="Times New Roman" w:cs="Times New Roman"/>
          <w:sz w:val="24"/>
          <w:szCs w:val="24"/>
        </w:rPr>
        <w:t xml:space="preserve">.  </w:t>
      </w:r>
    </w:p>
    <w:p w:rsidR="00142936" w:rsidRDefault="00142936" w:rsidP="00E90B99">
      <w:pPr>
        <w:spacing w:line="480" w:lineRule="auto"/>
        <w:rPr>
          <w:rFonts w:ascii="Times New Roman" w:hAnsi="Times New Roman" w:cs="Times New Roman"/>
          <w:sz w:val="24"/>
          <w:szCs w:val="24"/>
        </w:rPr>
      </w:pPr>
    </w:p>
    <w:p w:rsidR="00E90B99" w:rsidRDefault="00E90B99" w:rsidP="00E90B99">
      <w:pPr>
        <w:spacing w:line="480" w:lineRule="auto"/>
        <w:rPr>
          <w:rFonts w:ascii="Times New Roman" w:hAnsi="Times New Roman" w:cs="Times New Roman"/>
          <w:b/>
          <w:sz w:val="24"/>
          <w:szCs w:val="24"/>
        </w:rPr>
      </w:pPr>
    </w:p>
    <w:p w:rsidR="00651A39" w:rsidRDefault="00651A39" w:rsidP="005D7753">
      <w:pPr>
        <w:spacing w:line="480" w:lineRule="auto"/>
        <w:jc w:val="center"/>
        <w:rPr>
          <w:rFonts w:ascii="Times New Roman" w:hAnsi="Times New Roman" w:cs="Times New Roman"/>
          <w:b/>
          <w:sz w:val="24"/>
          <w:szCs w:val="24"/>
        </w:rPr>
      </w:pPr>
    </w:p>
    <w:p w:rsidR="00651A39" w:rsidRDefault="00651A39" w:rsidP="005D7753">
      <w:pPr>
        <w:spacing w:line="480" w:lineRule="auto"/>
        <w:jc w:val="center"/>
        <w:rPr>
          <w:rFonts w:ascii="Times New Roman" w:hAnsi="Times New Roman" w:cs="Times New Roman"/>
          <w:b/>
          <w:sz w:val="24"/>
          <w:szCs w:val="24"/>
        </w:rPr>
      </w:pPr>
    </w:p>
    <w:p w:rsidR="00651A39" w:rsidRDefault="00651A39" w:rsidP="005D7753">
      <w:pPr>
        <w:spacing w:line="480" w:lineRule="auto"/>
        <w:jc w:val="center"/>
        <w:rPr>
          <w:rFonts w:ascii="Times New Roman" w:hAnsi="Times New Roman" w:cs="Times New Roman"/>
          <w:b/>
          <w:sz w:val="24"/>
          <w:szCs w:val="24"/>
        </w:rPr>
      </w:pPr>
    </w:p>
    <w:p w:rsidR="00651A39" w:rsidRDefault="00651A39" w:rsidP="005D7753">
      <w:pPr>
        <w:spacing w:line="480" w:lineRule="auto"/>
        <w:jc w:val="center"/>
        <w:rPr>
          <w:rFonts w:ascii="Times New Roman" w:hAnsi="Times New Roman" w:cs="Times New Roman"/>
          <w:b/>
          <w:sz w:val="24"/>
          <w:szCs w:val="24"/>
        </w:rPr>
      </w:pPr>
    </w:p>
    <w:p w:rsidR="00651A39" w:rsidRDefault="00651A39" w:rsidP="005D7753">
      <w:pPr>
        <w:spacing w:line="480" w:lineRule="auto"/>
        <w:jc w:val="center"/>
        <w:rPr>
          <w:rFonts w:ascii="Times New Roman" w:hAnsi="Times New Roman" w:cs="Times New Roman"/>
          <w:b/>
          <w:sz w:val="24"/>
          <w:szCs w:val="24"/>
        </w:rPr>
      </w:pPr>
    </w:p>
    <w:p w:rsidR="00651A39" w:rsidRDefault="00651A39" w:rsidP="005D7753">
      <w:pPr>
        <w:spacing w:line="480" w:lineRule="auto"/>
        <w:jc w:val="center"/>
        <w:rPr>
          <w:rFonts w:ascii="Times New Roman" w:hAnsi="Times New Roman" w:cs="Times New Roman"/>
          <w:b/>
          <w:sz w:val="24"/>
          <w:szCs w:val="24"/>
        </w:rPr>
      </w:pPr>
    </w:p>
    <w:p w:rsidR="00651A39" w:rsidRDefault="00651A39" w:rsidP="005D7753">
      <w:pPr>
        <w:spacing w:line="480" w:lineRule="auto"/>
        <w:jc w:val="center"/>
        <w:rPr>
          <w:rFonts w:ascii="Times New Roman" w:hAnsi="Times New Roman" w:cs="Times New Roman"/>
          <w:b/>
          <w:sz w:val="24"/>
          <w:szCs w:val="24"/>
        </w:rPr>
      </w:pPr>
    </w:p>
    <w:p w:rsidR="00651A39" w:rsidRDefault="00651A39" w:rsidP="005D7753">
      <w:pPr>
        <w:spacing w:line="480" w:lineRule="auto"/>
        <w:jc w:val="center"/>
        <w:rPr>
          <w:rFonts w:ascii="Times New Roman" w:hAnsi="Times New Roman" w:cs="Times New Roman"/>
          <w:b/>
          <w:sz w:val="24"/>
          <w:szCs w:val="24"/>
        </w:rPr>
      </w:pPr>
    </w:p>
    <w:p w:rsidR="00FD4D4B" w:rsidRDefault="00FD4D4B" w:rsidP="005D7753">
      <w:pPr>
        <w:spacing w:line="480" w:lineRule="auto"/>
        <w:jc w:val="center"/>
        <w:rPr>
          <w:rFonts w:ascii="Times New Roman" w:hAnsi="Times New Roman" w:cs="Times New Roman"/>
          <w:b/>
          <w:sz w:val="24"/>
          <w:szCs w:val="24"/>
        </w:rPr>
      </w:pPr>
    </w:p>
    <w:p w:rsidR="005D7753" w:rsidRPr="00555B73" w:rsidRDefault="00305A07" w:rsidP="00555B73">
      <w:pPr>
        <w:pStyle w:val="NoSpacing"/>
        <w:spacing w:line="480" w:lineRule="auto"/>
        <w:jc w:val="center"/>
        <w:rPr>
          <w:rFonts w:ascii="Times New Roman" w:hAnsi="Times New Roman" w:cs="Times New Roman"/>
          <w:b/>
          <w:sz w:val="24"/>
          <w:szCs w:val="24"/>
        </w:rPr>
      </w:pPr>
      <w:r w:rsidRPr="00555B73">
        <w:rPr>
          <w:rFonts w:ascii="Times New Roman" w:hAnsi="Times New Roman" w:cs="Times New Roman"/>
          <w:b/>
          <w:sz w:val="24"/>
          <w:szCs w:val="24"/>
        </w:rPr>
        <w:lastRenderedPageBreak/>
        <w:t>CHAPTER TWO</w:t>
      </w:r>
    </w:p>
    <w:p w:rsidR="005D7753" w:rsidRPr="00555B73" w:rsidRDefault="005D7753" w:rsidP="00555B73">
      <w:pPr>
        <w:pStyle w:val="NoSpacing"/>
        <w:spacing w:line="480" w:lineRule="auto"/>
        <w:jc w:val="center"/>
        <w:rPr>
          <w:rFonts w:ascii="Times New Roman" w:hAnsi="Times New Roman" w:cs="Times New Roman"/>
          <w:b/>
          <w:sz w:val="24"/>
          <w:szCs w:val="24"/>
        </w:rPr>
      </w:pPr>
      <w:r w:rsidRPr="00555B73">
        <w:rPr>
          <w:rFonts w:ascii="Times New Roman" w:hAnsi="Times New Roman" w:cs="Times New Roman"/>
          <w:b/>
          <w:sz w:val="24"/>
          <w:szCs w:val="24"/>
        </w:rPr>
        <w:t>REVIEW OF THE LITERATURE</w:t>
      </w:r>
    </w:p>
    <w:p w:rsidR="005D7753" w:rsidRPr="00555B73" w:rsidRDefault="005D7753" w:rsidP="00555B73">
      <w:pPr>
        <w:pStyle w:val="NoSpacing"/>
        <w:spacing w:line="480" w:lineRule="auto"/>
        <w:jc w:val="center"/>
        <w:rPr>
          <w:rFonts w:ascii="Times New Roman" w:hAnsi="Times New Roman" w:cs="Times New Roman"/>
          <w:b/>
          <w:sz w:val="24"/>
          <w:szCs w:val="24"/>
        </w:rPr>
      </w:pPr>
      <w:r w:rsidRPr="00555B73">
        <w:rPr>
          <w:rFonts w:ascii="Times New Roman" w:hAnsi="Times New Roman" w:cs="Times New Roman"/>
          <w:b/>
          <w:sz w:val="24"/>
          <w:szCs w:val="24"/>
        </w:rPr>
        <w:t>Introduction</w:t>
      </w:r>
    </w:p>
    <w:p w:rsidR="005D7753" w:rsidRDefault="005D7753" w:rsidP="005D775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
        <w:t>The purpose of this study was to describe teachers’ responses to selected global education strategies</w:t>
      </w:r>
      <w:r w:rsidR="00504FBC">
        <w:rPr>
          <w:rFonts w:ascii="Times New Roman" w:hAnsi="Times New Roman" w:cs="Times New Roman"/>
          <w:sz w:val="24"/>
          <w:szCs w:val="24"/>
        </w:rPr>
        <w:t xml:space="preserve">.  </w:t>
      </w:r>
      <w:r w:rsidR="003C7B0D">
        <w:rPr>
          <w:rFonts w:ascii="Times New Roman" w:hAnsi="Times New Roman" w:cs="Times New Roman"/>
          <w:sz w:val="24"/>
          <w:szCs w:val="24"/>
        </w:rPr>
        <w:t>The four research questions</w:t>
      </w:r>
      <w:r>
        <w:rPr>
          <w:rFonts w:ascii="Times New Roman" w:hAnsi="Times New Roman" w:cs="Times New Roman"/>
          <w:sz w:val="24"/>
          <w:szCs w:val="24"/>
        </w:rPr>
        <w:t xml:space="preserve"> were:   </w:t>
      </w:r>
    </w:p>
    <w:p w:rsidR="00504FBC" w:rsidRPr="00504FBC" w:rsidRDefault="00504FBC" w:rsidP="00504FBC">
      <w:pPr>
        <w:pStyle w:val="ListParagraph"/>
        <w:numPr>
          <w:ilvl w:val="0"/>
          <w:numId w:val="35"/>
        </w:numPr>
        <w:autoSpaceDE w:val="0"/>
        <w:autoSpaceDN w:val="0"/>
        <w:adjustRightInd w:val="0"/>
        <w:spacing w:after="0" w:line="480" w:lineRule="auto"/>
        <w:rPr>
          <w:rFonts w:ascii="Times New Roman" w:hAnsi="Times New Roman" w:cs="Times New Roman"/>
          <w:sz w:val="24"/>
          <w:szCs w:val="24"/>
        </w:rPr>
      </w:pPr>
      <w:r w:rsidRPr="00504FBC">
        <w:rPr>
          <w:rFonts w:ascii="Times New Roman" w:hAnsi="Times New Roman" w:cs="Times New Roman"/>
          <w:sz w:val="24"/>
          <w:szCs w:val="24"/>
        </w:rPr>
        <w:t>What did teachers know and value about GCE before and after the Nobel Women Readers’ Theater workshop training?</w:t>
      </w:r>
    </w:p>
    <w:p w:rsidR="00504FBC" w:rsidRPr="00504FBC" w:rsidRDefault="00504FBC" w:rsidP="00504FBC">
      <w:pPr>
        <w:pStyle w:val="ListParagraph"/>
        <w:numPr>
          <w:ilvl w:val="0"/>
          <w:numId w:val="35"/>
        </w:numPr>
        <w:autoSpaceDE w:val="0"/>
        <w:autoSpaceDN w:val="0"/>
        <w:adjustRightInd w:val="0"/>
        <w:spacing w:after="0" w:line="480" w:lineRule="auto"/>
        <w:rPr>
          <w:rFonts w:ascii="Times New Roman" w:hAnsi="Times New Roman" w:cs="Times New Roman"/>
          <w:sz w:val="24"/>
          <w:szCs w:val="24"/>
        </w:rPr>
      </w:pPr>
      <w:r w:rsidRPr="00504FBC">
        <w:rPr>
          <w:rFonts w:ascii="Times New Roman" w:hAnsi="Times New Roman" w:cs="Times New Roman"/>
          <w:sz w:val="24"/>
          <w:szCs w:val="24"/>
        </w:rPr>
        <w:t xml:space="preserve">How did teachers respond to Readers’ Theater as an effective pedagogy for GCE? </w:t>
      </w:r>
    </w:p>
    <w:p w:rsidR="00504FBC" w:rsidRDefault="00504FBC" w:rsidP="00504FBC">
      <w:pPr>
        <w:pStyle w:val="ListParagraph"/>
        <w:numPr>
          <w:ilvl w:val="0"/>
          <w:numId w:val="35"/>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What relationship did teachers see between the Nobel Women Curriculum and GCE?</w:t>
      </w:r>
    </w:p>
    <w:p w:rsidR="00504FBC" w:rsidRDefault="00504FBC" w:rsidP="00504FBC">
      <w:pPr>
        <w:pStyle w:val="ListParagraph"/>
        <w:numPr>
          <w:ilvl w:val="0"/>
          <w:numId w:val="35"/>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Which of the specific strategies identified in the literature and incorporated in the GCE workshop were viewed as the most successful by teachers?</w:t>
      </w:r>
    </w:p>
    <w:p w:rsidR="005D7753" w:rsidRDefault="005D7753" w:rsidP="005D775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chapter review</w:t>
      </w:r>
      <w:r w:rsidR="00305A07">
        <w:rPr>
          <w:rFonts w:ascii="Times New Roman" w:hAnsi="Times New Roman" w:cs="Times New Roman"/>
          <w:sz w:val="24"/>
          <w:szCs w:val="24"/>
        </w:rPr>
        <w:t>s the previous research on the above</w:t>
      </w:r>
      <w:r>
        <w:rPr>
          <w:rFonts w:ascii="Times New Roman" w:hAnsi="Times New Roman" w:cs="Times New Roman"/>
          <w:sz w:val="24"/>
          <w:szCs w:val="24"/>
        </w:rPr>
        <w:t xml:space="preserve"> topics.  First, the perceived need for global education, in response to conditions and challenges of the modern world, is discussed.  Second, the gap between this perceived need and actual classroom instruction is analyzed, concentrating on the challenges of incorporating global education in the schools.  Third, the literature concerning the global education (GE) movement is reviewed, with a focus on the development in theory from Hanvey (1976) to Hicks (2003).  Fourth, GCE is defined, and five different descriptions of the characteristics of a global citizen are compared.  Fifth, the research regarding teacher training in GCE is reviewed, including the literature regarding the characteristics of world-minded teachers, and effective components of teacher training programs.  These components are then related to the design of the Nobel Women Workshop.  Sixth, the research on pedagogical approaches to GCE is outlined in three strands</w:t>
      </w:r>
      <w:r w:rsidR="00846E1B">
        <w:rPr>
          <w:rFonts w:ascii="Times New Roman" w:hAnsi="Times New Roman" w:cs="Times New Roman"/>
          <w:sz w:val="24"/>
          <w:szCs w:val="24"/>
        </w:rPr>
        <w:t>:  the definition and goals</w:t>
      </w:r>
      <w:r>
        <w:rPr>
          <w:rFonts w:ascii="Times New Roman" w:hAnsi="Times New Roman" w:cs="Times New Roman"/>
          <w:sz w:val="24"/>
          <w:szCs w:val="24"/>
        </w:rPr>
        <w:t xml:space="preserve"> </w:t>
      </w:r>
      <w:r w:rsidR="00305A07">
        <w:rPr>
          <w:rFonts w:ascii="Times New Roman" w:hAnsi="Times New Roman" w:cs="Times New Roman"/>
          <w:sz w:val="24"/>
          <w:szCs w:val="24"/>
        </w:rPr>
        <w:t>of global pedagogy,</w:t>
      </w:r>
      <w:r>
        <w:rPr>
          <w:rFonts w:ascii="Times New Roman" w:hAnsi="Times New Roman" w:cs="Times New Roman"/>
          <w:sz w:val="24"/>
          <w:szCs w:val="24"/>
        </w:rPr>
        <w:t xml:space="preserve"> s</w:t>
      </w:r>
      <w:r w:rsidR="00305A07">
        <w:rPr>
          <w:rFonts w:ascii="Times New Roman" w:hAnsi="Times New Roman" w:cs="Times New Roman"/>
          <w:sz w:val="24"/>
          <w:szCs w:val="24"/>
        </w:rPr>
        <w:t>uccessful instructional methods,</w:t>
      </w:r>
      <w:r>
        <w:rPr>
          <w:rFonts w:ascii="Times New Roman" w:hAnsi="Times New Roman" w:cs="Times New Roman"/>
          <w:sz w:val="24"/>
          <w:szCs w:val="24"/>
        </w:rPr>
        <w:t xml:space="preserve"> and suggested curricular topics.  Drama in </w:t>
      </w:r>
      <w:r>
        <w:rPr>
          <w:rFonts w:ascii="Times New Roman" w:hAnsi="Times New Roman" w:cs="Times New Roman"/>
          <w:sz w:val="24"/>
          <w:szCs w:val="24"/>
        </w:rPr>
        <w:lastRenderedPageBreak/>
        <w:t xml:space="preserve">general is discussed as a possible pedagogy for GCE, and readers’ theater is described as a particular instructional method.  Finally, women who have won the Nobel Peace Prize, or </w:t>
      </w:r>
      <w:r w:rsidRPr="00267731">
        <w:rPr>
          <w:rFonts w:ascii="Times New Roman" w:hAnsi="Times New Roman" w:cs="Times New Roman"/>
          <w:i/>
          <w:sz w:val="24"/>
          <w:szCs w:val="24"/>
        </w:rPr>
        <w:t>Nobel Women</w:t>
      </w:r>
      <w:r>
        <w:rPr>
          <w:rFonts w:ascii="Times New Roman" w:hAnsi="Times New Roman" w:cs="Times New Roman"/>
          <w:sz w:val="24"/>
          <w:szCs w:val="24"/>
        </w:rPr>
        <w:t>, are presented as a potential curriculum topic to be explored further in Chapter 3.  Figure 4 outlines the topics in the review of literature.</w:t>
      </w:r>
    </w:p>
    <w:p w:rsidR="00E90B99" w:rsidRDefault="005D7753" w:rsidP="005D7753">
      <w:pPr>
        <w:autoSpaceDE w:val="0"/>
        <w:autoSpaceDN w:val="0"/>
        <w:adjustRightInd w:val="0"/>
        <w:spacing w:after="0" w:line="480" w:lineRule="auto"/>
        <w:ind w:firstLine="720"/>
        <w:rPr>
          <w:rFonts w:ascii="Times New Roman" w:hAnsi="Times New Roman" w:cs="Times New Roman"/>
          <w:i/>
          <w:sz w:val="24"/>
          <w:szCs w:val="24"/>
        </w:rPr>
      </w:pPr>
      <w:r>
        <w:rPr>
          <w:noProof/>
        </w:rPr>
        <w:drawing>
          <wp:inline distT="0" distB="0" distL="0" distR="0" wp14:anchorId="06E1993B" wp14:editId="17C01FD7">
            <wp:extent cx="5486400" cy="3200400"/>
            <wp:effectExtent l="0" t="0" r="38100" b="0"/>
            <wp:docPr id="75" name="Diagram 7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E90B99" w:rsidRDefault="005D7753" w:rsidP="005D7753">
      <w:pPr>
        <w:autoSpaceDE w:val="0"/>
        <w:autoSpaceDN w:val="0"/>
        <w:adjustRightInd w:val="0"/>
        <w:spacing w:after="0" w:line="480" w:lineRule="auto"/>
        <w:ind w:firstLine="720"/>
        <w:rPr>
          <w:rFonts w:ascii="Times New Roman" w:hAnsi="Times New Roman" w:cs="Times New Roman"/>
          <w:sz w:val="24"/>
          <w:szCs w:val="24"/>
        </w:rPr>
      </w:pPr>
      <w:r w:rsidRPr="00471476">
        <w:rPr>
          <w:rFonts w:ascii="Times New Roman" w:hAnsi="Times New Roman" w:cs="Times New Roman"/>
          <w:i/>
          <w:sz w:val="24"/>
          <w:szCs w:val="24"/>
        </w:rPr>
        <w:t>Figure 4.</w:t>
      </w:r>
      <w:r>
        <w:rPr>
          <w:rFonts w:ascii="Times New Roman" w:hAnsi="Times New Roman" w:cs="Times New Roman"/>
          <w:sz w:val="24"/>
          <w:szCs w:val="24"/>
        </w:rPr>
        <w:t xml:space="preserve">  Outline of topics in Chapter 2.   </w:t>
      </w:r>
    </w:p>
    <w:p w:rsidR="00E90B99" w:rsidRDefault="00E90B99" w:rsidP="005D7753">
      <w:pPr>
        <w:autoSpaceDE w:val="0"/>
        <w:autoSpaceDN w:val="0"/>
        <w:adjustRightInd w:val="0"/>
        <w:spacing w:after="0" w:line="480" w:lineRule="auto"/>
        <w:ind w:firstLine="720"/>
        <w:rPr>
          <w:rFonts w:ascii="Times New Roman" w:hAnsi="Times New Roman" w:cs="Times New Roman"/>
          <w:sz w:val="24"/>
          <w:szCs w:val="24"/>
        </w:rPr>
      </w:pPr>
    </w:p>
    <w:p w:rsidR="005D7753" w:rsidRPr="00226E3C" w:rsidRDefault="005D7753" w:rsidP="005D775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5D7753" w:rsidRDefault="005D7753" w:rsidP="005D775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Need for Global Education</w:t>
      </w:r>
    </w:p>
    <w:p w:rsidR="005D7753" w:rsidRDefault="005D7753" w:rsidP="005D7753">
      <w:pPr>
        <w:spacing w:line="480" w:lineRule="auto"/>
        <w:rPr>
          <w:rFonts w:ascii="Times New Roman" w:hAnsi="Times New Roman" w:cs="Times New Roman"/>
          <w:sz w:val="24"/>
          <w:szCs w:val="24"/>
        </w:rPr>
      </w:pPr>
      <w:r>
        <w:rPr>
          <w:rFonts w:ascii="Times New Roman" w:hAnsi="Times New Roman" w:cs="Times New Roman"/>
          <w:b/>
          <w:color w:val="FF0000"/>
          <w:sz w:val="24"/>
          <w:szCs w:val="24"/>
        </w:rPr>
        <w:tab/>
      </w:r>
      <w:r w:rsidRPr="00F3449E">
        <w:rPr>
          <w:rFonts w:ascii="Times New Roman" w:hAnsi="Times New Roman" w:cs="Times New Roman"/>
          <w:color w:val="000000" w:themeColor="text1"/>
          <w:sz w:val="24"/>
          <w:szCs w:val="24"/>
        </w:rPr>
        <w:t>There was a time in United States history when it was p</w:t>
      </w:r>
      <w:r w:rsidR="00846E1B">
        <w:rPr>
          <w:rFonts w:ascii="Times New Roman" w:hAnsi="Times New Roman" w:cs="Times New Roman"/>
          <w:color w:val="000000" w:themeColor="text1"/>
          <w:sz w:val="24"/>
          <w:szCs w:val="24"/>
        </w:rPr>
        <w:t>ossible, desirable even, to remain</w:t>
      </w:r>
      <w:r w:rsidRPr="00F3449E">
        <w:rPr>
          <w:rFonts w:ascii="Times New Roman" w:hAnsi="Times New Roman" w:cs="Times New Roman"/>
          <w:color w:val="000000" w:themeColor="text1"/>
          <w:sz w:val="24"/>
          <w:szCs w:val="24"/>
        </w:rPr>
        <w:t xml:space="preserve"> removed from the cares and concerns of the world.  Isolationism was the </w:t>
      </w:r>
      <w:r>
        <w:rPr>
          <w:rFonts w:ascii="Times New Roman" w:hAnsi="Times New Roman" w:cs="Times New Roman"/>
          <w:color w:val="000000" w:themeColor="text1"/>
          <w:sz w:val="24"/>
          <w:szCs w:val="24"/>
        </w:rPr>
        <w:t xml:space="preserve">political </w:t>
      </w:r>
      <w:r w:rsidRPr="00F3449E">
        <w:rPr>
          <w:rFonts w:ascii="Times New Roman" w:hAnsi="Times New Roman" w:cs="Times New Roman"/>
          <w:color w:val="000000" w:themeColor="text1"/>
          <w:sz w:val="24"/>
          <w:szCs w:val="24"/>
        </w:rPr>
        <w:t>positio</w:t>
      </w:r>
      <w:r>
        <w:rPr>
          <w:rFonts w:ascii="Times New Roman" w:hAnsi="Times New Roman" w:cs="Times New Roman"/>
          <w:color w:val="000000" w:themeColor="text1"/>
          <w:sz w:val="24"/>
          <w:szCs w:val="24"/>
        </w:rPr>
        <w:t>n of choice, for example, at the outbreak of</w:t>
      </w:r>
      <w:r w:rsidRPr="00F3449E">
        <w:rPr>
          <w:rFonts w:ascii="Times New Roman" w:hAnsi="Times New Roman" w:cs="Times New Roman"/>
          <w:color w:val="000000" w:themeColor="text1"/>
          <w:sz w:val="24"/>
          <w:szCs w:val="24"/>
        </w:rPr>
        <w:t xml:space="preserve"> World War II.  However, </w:t>
      </w:r>
      <w:r>
        <w:rPr>
          <w:rFonts w:ascii="Times New Roman" w:hAnsi="Times New Roman" w:cs="Times New Roman"/>
          <w:color w:val="000000" w:themeColor="text1"/>
          <w:sz w:val="24"/>
          <w:szCs w:val="24"/>
        </w:rPr>
        <w:t>i</w:t>
      </w:r>
      <w:r w:rsidRPr="00F3449E">
        <w:rPr>
          <w:rFonts w:ascii="Times New Roman" w:hAnsi="Times New Roman" w:cs="Times New Roman"/>
          <w:color w:val="000000" w:themeColor="text1"/>
          <w:sz w:val="24"/>
          <w:szCs w:val="24"/>
        </w:rPr>
        <w:t xml:space="preserve">t is no longer possible to maintain a position of disinterest in international affairs.  </w:t>
      </w:r>
      <w:r>
        <w:rPr>
          <w:rFonts w:ascii="Times New Roman" w:hAnsi="Times New Roman" w:cs="Times New Roman"/>
          <w:sz w:val="24"/>
          <w:szCs w:val="24"/>
        </w:rPr>
        <w:t xml:space="preserve">Globalization, increasing cultural and social diversity, erosion of traditional nation-state related models of citizenship, creation of </w:t>
      </w:r>
      <w:r>
        <w:rPr>
          <w:rFonts w:ascii="Times New Roman" w:hAnsi="Times New Roman" w:cs="Times New Roman"/>
          <w:sz w:val="24"/>
          <w:szCs w:val="24"/>
        </w:rPr>
        <w:lastRenderedPageBreak/>
        <w:t xml:space="preserve">supra-national governing bodies, codification of international human rights, proliferation of transnational non-governmental organizations, and the rise of such phenomena as global ethics, global consciousness, and global law are the realities of the modern world (Banks, 2004; Dower, 2003; Gaudelli, 2009; Stromquist, 2009).   </w:t>
      </w:r>
    </w:p>
    <w:p w:rsidR="005D7753" w:rsidRPr="00326860" w:rsidRDefault="005D7753" w:rsidP="005D775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While some of these factors can be considered positive, there are many challenges to address in an interconnected planet.  </w:t>
      </w:r>
      <w:r w:rsidR="008438C7">
        <w:rPr>
          <w:rFonts w:ascii="Times New Roman" w:hAnsi="Times New Roman" w:cs="Times New Roman"/>
          <w:sz w:val="24"/>
          <w:szCs w:val="24"/>
        </w:rPr>
        <w:t xml:space="preserve">In 1999, </w:t>
      </w:r>
      <w:r>
        <w:rPr>
          <w:rFonts w:ascii="Times New Roman" w:hAnsi="Times New Roman" w:cs="Times New Roman"/>
          <w:sz w:val="24"/>
          <w:szCs w:val="24"/>
        </w:rPr>
        <w:t>Pa</w:t>
      </w:r>
      <w:r w:rsidR="008438C7">
        <w:rPr>
          <w:rFonts w:ascii="Times New Roman" w:hAnsi="Times New Roman" w:cs="Times New Roman"/>
          <w:sz w:val="24"/>
          <w:szCs w:val="24"/>
        </w:rPr>
        <w:t>rker, Ninomiya, and Cogan</w:t>
      </w:r>
      <w:r>
        <w:rPr>
          <w:rFonts w:ascii="Times New Roman" w:hAnsi="Times New Roman" w:cs="Times New Roman"/>
          <w:sz w:val="24"/>
          <w:szCs w:val="24"/>
        </w:rPr>
        <w:t xml:space="preserve"> gathered a panel of 182 international scholars to identify global trends over the next 25 years.  They reached consensus on seven trends that they identified as increasingly significant challenges for the world. </w:t>
      </w:r>
    </w:p>
    <w:p w:rsidR="005D7753" w:rsidRPr="000C3A54" w:rsidRDefault="005D7753" w:rsidP="005D7753">
      <w:pPr>
        <w:pStyle w:val="ListParagraph"/>
        <w:numPr>
          <w:ilvl w:val="0"/>
          <w:numId w:val="14"/>
        </w:numPr>
        <w:spacing w:line="480" w:lineRule="auto"/>
      </w:pPr>
      <w:r w:rsidRPr="00D46384">
        <w:rPr>
          <w:rFonts w:ascii="Times New Roman" w:hAnsi="Times New Roman" w:cs="Times New Roman"/>
          <w:sz w:val="24"/>
          <w:szCs w:val="24"/>
        </w:rPr>
        <w:t>The economic gap among countries and between people within countries will widen significantly.</w:t>
      </w:r>
    </w:p>
    <w:p w:rsidR="005D7753" w:rsidRPr="000C3A54" w:rsidRDefault="005D7753" w:rsidP="005D7753">
      <w:pPr>
        <w:pStyle w:val="ListParagraph"/>
        <w:numPr>
          <w:ilvl w:val="0"/>
          <w:numId w:val="14"/>
        </w:numPr>
        <w:spacing w:line="480" w:lineRule="auto"/>
      </w:pPr>
      <w:r w:rsidRPr="00D46384">
        <w:rPr>
          <w:rFonts w:ascii="Times New Roman" w:hAnsi="Times New Roman" w:cs="Times New Roman"/>
          <w:sz w:val="24"/>
          <w:szCs w:val="24"/>
        </w:rPr>
        <w:t>Information technologies will dramatically reduce the privacy of individuals.</w:t>
      </w:r>
    </w:p>
    <w:p w:rsidR="005D7753" w:rsidRPr="000C3A54" w:rsidRDefault="005D7753" w:rsidP="005D7753">
      <w:pPr>
        <w:pStyle w:val="ListParagraph"/>
        <w:numPr>
          <w:ilvl w:val="0"/>
          <w:numId w:val="14"/>
        </w:numPr>
        <w:spacing w:line="480" w:lineRule="auto"/>
      </w:pPr>
      <w:r w:rsidRPr="00D46384">
        <w:rPr>
          <w:rFonts w:ascii="Times New Roman" w:hAnsi="Times New Roman" w:cs="Times New Roman"/>
          <w:sz w:val="24"/>
          <w:szCs w:val="24"/>
        </w:rPr>
        <w:t>The inequalities between those who have access to information technologies and those who do not will increase dramatically.</w:t>
      </w:r>
    </w:p>
    <w:p w:rsidR="005D7753" w:rsidRPr="000C3A54" w:rsidRDefault="005D7753" w:rsidP="005D7753">
      <w:pPr>
        <w:pStyle w:val="ListParagraph"/>
        <w:numPr>
          <w:ilvl w:val="0"/>
          <w:numId w:val="14"/>
        </w:numPr>
        <w:spacing w:line="480" w:lineRule="auto"/>
      </w:pPr>
      <w:r w:rsidRPr="00D46384">
        <w:rPr>
          <w:rFonts w:ascii="Times New Roman" w:hAnsi="Times New Roman" w:cs="Times New Roman"/>
          <w:sz w:val="24"/>
          <w:szCs w:val="24"/>
        </w:rPr>
        <w:t>Conflict of interest between developing and developed nations will increase due to environmental deterioration.</w:t>
      </w:r>
    </w:p>
    <w:p w:rsidR="005D7753" w:rsidRPr="000C3A54" w:rsidRDefault="005D7753" w:rsidP="005D7753">
      <w:pPr>
        <w:pStyle w:val="ListParagraph"/>
        <w:numPr>
          <w:ilvl w:val="0"/>
          <w:numId w:val="14"/>
        </w:numPr>
        <w:spacing w:line="480" w:lineRule="auto"/>
      </w:pPr>
      <w:r w:rsidRPr="00D46384">
        <w:rPr>
          <w:rFonts w:ascii="Times New Roman" w:hAnsi="Times New Roman" w:cs="Times New Roman"/>
          <w:sz w:val="24"/>
          <w:szCs w:val="24"/>
        </w:rPr>
        <w:t>The cost of obtaining adequate water will rise dramatically due to population growth and environmental deterioration.</w:t>
      </w:r>
    </w:p>
    <w:p w:rsidR="005D7753" w:rsidRPr="000C3A54" w:rsidRDefault="005D7753" w:rsidP="005D7753">
      <w:pPr>
        <w:pStyle w:val="ListParagraph"/>
        <w:numPr>
          <w:ilvl w:val="0"/>
          <w:numId w:val="14"/>
        </w:numPr>
        <w:spacing w:line="480" w:lineRule="auto"/>
      </w:pPr>
      <w:r w:rsidRPr="00D46384">
        <w:rPr>
          <w:rFonts w:ascii="Times New Roman" w:hAnsi="Times New Roman" w:cs="Times New Roman"/>
          <w:sz w:val="24"/>
          <w:szCs w:val="24"/>
        </w:rPr>
        <w:t>Deforestation will dramatically affect diversity of life, air, soil and water quality.</w:t>
      </w:r>
    </w:p>
    <w:p w:rsidR="005D7753" w:rsidRPr="00FE0D53" w:rsidRDefault="005D7753" w:rsidP="005D7753">
      <w:pPr>
        <w:pStyle w:val="ListParagraph"/>
        <w:numPr>
          <w:ilvl w:val="0"/>
          <w:numId w:val="14"/>
        </w:numPr>
        <w:spacing w:line="480" w:lineRule="auto"/>
      </w:pPr>
      <w:r w:rsidRPr="00D46384">
        <w:rPr>
          <w:rFonts w:ascii="Times New Roman" w:hAnsi="Times New Roman" w:cs="Times New Roman"/>
          <w:sz w:val="24"/>
          <w:szCs w:val="24"/>
        </w:rPr>
        <w:t>In developing countries, population growth will result in a dramatic increase in the percentage of people, especially children, living in poverty (p. 124)</w:t>
      </w:r>
    </w:p>
    <w:p w:rsidR="005D7753" w:rsidRDefault="005D7753" w:rsidP="005D775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These trends require special competencies in global citizens in order to deal with undesirable outcomes, and encourage more desirable ones.  “</w:t>
      </w:r>
      <w:r w:rsidRPr="009B038D">
        <w:rPr>
          <w:rFonts w:ascii="Times New Roman" w:hAnsi="Times New Roman" w:cs="Times New Roman"/>
          <w:sz w:val="24"/>
          <w:szCs w:val="24"/>
        </w:rPr>
        <w:t>Whatever people may think about world citizenship, what is inescapable is the effect of increased cultural diversity locally and globally, increased interconnectedness, increased interdependence, and the challenges these provide for</w:t>
      </w:r>
      <w:r>
        <w:rPr>
          <w:rFonts w:ascii="Times New Roman" w:hAnsi="Times New Roman" w:cs="Times New Roman"/>
          <w:sz w:val="24"/>
          <w:szCs w:val="24"/>
        </w:rPr>
        <w:t xml:space="preserve"> future generations”</w:t>
      </w:r>
      <w:r w:rsidRPr="009B038D">
        <w:rPr>
          <w:rFonts w:ascii="Times New Roman" w:hAnsi="Times New Roman" w:cs="Times New Roman"/>
          <w:sz w:val="24"/>
          <w:szCs w:val="24"/>
        </w:rPr>
        <w:t xml:space="preserve"> (Gibson, et al</w:t>
      </w:r>
      <w:r w:rsidR="008438C7">
        <w:rPr>
          <w:rFonts w:ascii="Times New Roman" w:hAnsi="Times New Roman" w:cs="Times New Roman"/>
          <w:sz w:val="24"/>
          <w:szCs w:val="24"/>
        </w:rPr>
        <w:t>.</w:t>
      </w:r>
      <w:r w:rsidRPr="009B038D">
        <w:rPr>
          <w:rFonts w:ascii="Times New Roman" w:hAnsi="Times New Roman" w:cs="Times New Roman"/>
          <w:sz w:val="24"/>
          <w:szCs w:val="24"/>
        </w:rPr>
        <w:t>, 2008, p. 14)</w:t>
      </w:r>
      <w:r>
        <w:rPr>
          <w:rFonts w:ascii="Times New Roman" w:hAnsi="Times New Roman" w:cs="Times New Roman"/>
          <w:sz w:val="24"/>
          <w:szCs w:val="24"/>
        </w:rPr>
        <w:t xml:space="preserve">.  It is critical that people develop the knowledge, skills and attitudes that will allow them to contribute </w:t>
      </w:r>
      <w:r w:rsidR="008438C7">
        <w:rPr>
          <w:rFonts w:ascii="Times New Roman" w:hAnsi="Times New Roman" w:cs="Times New Roman"/>
          <w:sz w:val="24"/>
          <w:szCs w:val="24"/>
        </w:rPr>
        <w:t xml:space="preserve">to society </w:t>
      </w:r>
      <w:r>
        <w:rPr>
          <w:rFonts w:ascii="Times New Roman" w:hAnsi="Times New Roman" w:cs="Times New Roman"/>
          <w:sz w:val="24"/>
          <w:szCs w:val="24"/>
        </w:rPr>
        <w:t xml:space="preserve">as citizens of the world.  The next section describes the perceived need for global education by national policy makers, educators, and the public at large, as well as how GE is embedded in national, state and local curriculum standards. </w:t>
      </w:r>
    </w:p>
    <w:p w:rsidR="005D7753" w:rsidRDefault="005D7753" w:rsidP="005D7753">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Global Education and National Policy</w:t>
      </w:r>
      <w:r>
        <w:rPr>
          <w:rFonts w:ascii="Times New Roman" w:hAnsi="Times New Roman" w:cs="Times New Roman"/>
          <w:sz w:val="24"/>
          <w:szCs w:val="24"/>
        </w:rPr>
        <w:t xml:space="preserve"> </w:t>
      </w:r>
    </w:p>
    <w:p w:rsidR="00846E1B" w:rsidRDefault="005D7753" w:rsidP="005D7753">
      <w:pPr>
        <w:autoSpaceDE w:val="0"/>
        <w:autoSpaceDN w:val="0"/>
        <w:adjustRightInd w:val="0"/>
        <w:spacing w:before="240" w:after="0" w:line="480" w:lineRule="auto"/>
        <w:ind w:firstLine="720"/>
        <w:rPr>
          <w:rFonts w:ascii="Times New Roman" w:hAnsi="Times New Roman" w:cs="Times New Roman"/>
          <w:sz w:val="24"/>
          <w:szCs w:val="24"/>
        </w:rPr>
      </w:pPr>
      <w:r>
        <w:rPr>
          <w:rFonts w:ascii="Times New Roman" w:hAnsi="Times New Roman" w:cs="Times New Roman"/>
          <w:sz w:val="24"/>
          <w:szCs w:val="24"/>
        </w:rPr>
        <w:t>Major policy making groups in the United States have identified global education as one of the most important movements in American education (American Association of Colleges for Teacher Education, 1994; Merryfield, 1995; National Council for the Accreditation of Teachers, 2004; National Council for the Social Studies (NCSS), 2001).  T</w:t>
      </w:r>
      <w:r w:rsidRPr="003A30E0">
        <w:rPr>
          <w:rFonts w:ascii="Times New Roman" w:hAnsi="Times New Roman" w:cs="Times New Roman"/>
          <w:sz w:val="24"/>
          <w:szCs w:val="24"/>
        </w:rPr>
        <w:t xml:space="preserve">he National Governors </w:t>
      </w:r>
      <w:r>
        <w:rPr>
          <w:rFonts w:ascii="Times New Roman" w:hAnsi="Times New Roman" w:cs="Times New Roman"/>
          <w:sz w:val="24"/>
          <w:szCs w:val="24"/>
        </w:rPr>
        <w:t>Association has</w:t>
      </w:r>
      <w:r w:rsidRPr="003A30E0">
        <w:rPr>
          <w:rFonts w:ascii="Times New Roman" w:hAnsi="Times New Roman" w:cs="Times New Roman"/>
          <w:sz w:val="24"/>
          <w:szCs w:val="24"/>
        </w:rPr>
        <w:t xml:space="preserve"> affirmed the need for strengthened global and international connections so that the United States can better meet the economic, political, and social challenges found in an increasingly globalized world (Merryfield, 1995).  </w:t>
      </w:r>
      <w:r>
        <w:rPr>
          <w:rFonts w:ascii="Times New Roman" w:hAnsi="Times New Roman" w:cs="Times New Roman"/>
          <w:color w:val="000000"/>
          <w:sz w:val="24"/>
          <w:szCs w:val="24"/>
        </w:rPr>
        <w:t>According to the NCSS</w:t>
      </w:r>
      <w:r w:rsidRPr="003A30E0">
        <w:rPr>
          <w:rFonts w:ascii="Times New Roman" w:hAnsi="Times New Roman" w:cs="Times New Roman"/>
          <w:color w:val="000000"/>
          <w:sz w:val="24"/>
          <w:szCs w:val="24"/>
        </w:rPr>
        <w:t xml:space="preserve"> position</w:t>
      </w:r>
      <w:r w:rsidRPr="003A30E0">
        <w:rPr>
          <w:rFonts w:ascii="Times New Roman" w:hAnsi="Times New Roman" w:cs="Times New Roman"/>
          <w:sz w:val="24"/>
          <w:szCs w:val="24"/>
        </w:rPr>
        <w:t xml:space="preserve"> </w:t>
      </w:r>
      <w:r w:rsidRPr="003A30E0">
        <w:rPr>
          <w:rFonts w:ascii="Times New Roman" w:hAnsi="Times New Roman" w:cs="Times New Roman"/>
          <w:color w:val="000000"/>
          <w:sz w:val="24"/>
          <w:szCs w:val="24"/>
        </w:rPr>
        <w:t xml:space="preserve">paper on </w:t>
      </w:r>
      <w:r w:rsidRPr="003A30E0">
        <w:rPr>
          <w:rFonts w:ascii="Times New Roman" w:hAnsi="Times New Roman" w:cs="Times New Roman"/>
          <w:color w:val="333333"/>
          <w:sz w:val="24"/>
          <w:szCs w:val="24"/>
        </w:rPr>
        <w:t>Preparing Citizens for a Global Community</w:t>
      </w:r>
      <w:r w:rsidRPr="003A30E0">
        <w:rPr>
          <w:rFonts w:ascii="Times New Roman" w:hAnsi="Times New Roman" w:cs="Times New Roman"/>
          <w:color w:val="000000"/>
          <w:sz w:val="24"/>
          <w:szCs w:val="24"/>
        </w:rPr>
        <w:t>,</w:t>
      </w:r>
      <w:r>
        <w:rPr>
          <w:rFonts w:ascii="Times New Roman" w:hAnsi="Times New Roman" w:cs="Times New Roman"/>
          <w:sz w:val="24"/>
          <w:szCs w:val="24"/>
        </w:rPr>
        <w:t xml:space="preserve"> </w:t>
      </w:r>
      <w:r w:rsidRPr="003A30E0">
        <w:rPr>
          <w:rFonts w:ascii="Times New Roman" w:hAnsi="Times New Roman" w:cs="Times New Roman"/>
          <w:color w:val="000000"/>
          <w:sz w:val="24"/>
          <w:szCs w:val="24"/>
        </w:rPr>
        <w:t>Global education</w:t>
      </w:r>
      <w:r>
        <w:rPr>
          <w:rFonts w:ascii="Times New Roman" w:hAnsi="Times New Roman" w:cs="Times New Roman"/>
          <w:color w:val="000000"/>
          <w:sz w:val="24"/>
          <w:szCs w:val="24"/>
        </w:rPr>
        <w:t xml:space="preserve"> is</w:t>
      </w:r>
      <w:r w:rsidRPr="003A30E0">
        <w:rPr>
          <w:rFonts w:ascii="Times New Roman" w:hAnsi="Times New Roman" w:cs="Times New Roman"/>
          <w:color w:val="000000"/>
          <w:sz w:val="24"/>
          <w:szCs w:val="24"/>
        </w:rPr>
        <w:t xml:space="preserve"> imperative for students</w:t>
      </w:r>
      <w:r>
        <w:rPr>
          <w:rFonts w:ascii="Times New Roman" w:hAnsi="Times New Roman" w:cs="Times New Roman"/>
          <w:sz w:val="24"/>
          <w:szCs w:val="24"/>
        </w:rPr>
        <w:t xml:space="preserve"> </w:t>
      </w:r>
      <w:r w:rsidRPr="003A30E0">
        <w:rPr>
          <w:rFonts w:ascii="Times New Roman" w:hAnsi="Times New Roman" w:cs="Times New Roman"/>
          <w:color w:val="000000"/>
          <w:sz w:val="24"/>
          <w:szCs w:val="24"/>
        </w:rPr>
        <w:t>to develop the skills, knowledge and attitudes needed for responsible participation</w:t>
      </w:r>
      <w:r>
        <w:rPr>
          <w:rFonts w:ascii="Times New Roman" w:hAnsi="Times New Roman" w:cs="Times New Roman"/>
          <w:sz w:val="24"/>
          <w:szCs w:val="24"/>
        </w:rPr>
        <w:t xml:space="preserve"> </w:t>
      </w:r>
      <w:r>
        <w:rPr>
          <w:rFonts w:ascii="Times New Roman" w:hAnsi="Times New Roman" w:cs="Times New Roman"/>
          <w:color w:val="000000"/>
          <w:sz w:val="24"/>
          <w:szCs w:val="24"/>
        </w:rPr>
        <w:t>in a democratic society and in the modern</w:t>
      </w:r>
      <w:r w:rsidRPr="003A30E0">
        <w:rPr>
          <w:rFonts w:ascii="Times New Roman" w:hAnsi="Times New Roman" w:cs="Times New Roman"/>
          <w:color w:val="000000"/>
          <w:sz w:val="24"/>
          <w:szCs w:val="24"/>
        </w:rPr>
        <w:t xml:space="preserve"> global commu</w:t>
      </w:r>
      <w:r>
        <w:rPr>
          <w:rFonts w:ascii="Times New Roman" w:hAnsi="Times New Roman" w:cs="Times New Roman"/>
          <w:color w:val="000000"/>
          <w:sz w:val="24"/>
          <w:szCs w:val="24"/>
        </w:rPr>
        <w:t>nity (NCSS, 2001)</w:t>
      </w:r>
      <w:r w:rsidRPr="003A30E0">
        <w:rPr>
          <w:rFonts w:ascii="Times New Roman" w:hAnsi="Times New Roman" w:cs="Times New Roman"/>
          <w:color w:val="000000"/>
          <w:sz w:val="24"/>
          <w:szCs w:val="24"/>
        </w:rPr>
        <w:t>.</w:t>
      </w:r>
      <w:r>
        <w:rPr>
          <w:rFonts w:ascii="Times New Roman" w:hAnsi="Times New Roman" w:cs="Times New Roman"/>
          <w:sz w:val="24"/>
          <w:szCs w:val="24"/>
        </w:rPr>
        <w:t xml:space="preserve">  </w:t>
      </w:r>
    </w:p>
    <w:p w:rsidR="005D7753" w:rsidRDefault="005D7753" w:rsidP="005D7753">
      <w:pPr>
        <w:autoSpaceDE w:val="0"/>
        <w:autoSpaceDN w:val="0"/>
        <w:adjustRightInd w:val="0"/>
        <w:spacing w:before="240" w:after="0" w:line="480" w:lineRule="auto"/>
        <w:ind w:firstLine="720"/>
        <w:rPr>
          <w:rFonts w:ascii="Times New Roman" w:hAnsi="Times New Roman" w:cs="Times New Roman"/>
          <w:color w:val="000000"/>
          <w:sz w:val="24"/>
          <w:szCs w:val="24"/>
        </w:rPr>
      </w:pPr>
      <w:r w:rsidRPr="003A30E0">
        <w:rPr>
          <w:rFonts w:ascii="Times New Roman" w:hAnsi="Times New Roman" w:cs="Times New Roman"/>
          <w:color w:val="000000"/>
          <w:sz w:val="24"/>
          <w:szCs w:val="24"/>
        </w:rPr>
        <w:t>In alignment with NCSS, the National Council for the Accreditat</w:t>
      </w:r>
      <w:r>
        <w:rPr>
          <w:rFonts w:ascii="Times New Roman" w:hAnsi="Times New Roman" w:cs="Times New Roman"/>
          <w:color w:val="000000"/>
          <w:sz w:val="24"/>
          <w:szCs w:val="24"/>
        </w:rPr>
        <w:t xml:space="preserve">ion of Teacher </w:t>
      </w:r>
      <w:r w:rsidRPr="003A30E0">
        <w:rPr>
          <w:rFonts w:ascii="Times New Roman" w:hAnsi="Times New Roman" w:cs="Times New Roman"/>
          <w:color w:val="000000"/>
          <w:sz w:val="24"/>
          <w:szCs w:val="24"/>
        </w:rPr>
        <w:t>Education (NCATE) 2004 guidelines addressed</w:t>
      </w:r>
      <w:r>
        <w:rPr>
          <w:rFonts w:ascii="Times New Roman" w:hAnsi="Times New Roman" w:cs="Times New Roman"/>
          <w:color w:val="000000"/>
          <w:sz w:val="24"/>
          <w:szCs w:val="24"/>
        </w:rPr>
        <w:t xml:space="preserve"> teacher preparation:  </w:t>
      </w:r>
      <w:r w:rsidRPr="003A30E0">
        <w:rPr>
          <w:rFonts w:ascii="Times New Roman" w:hAnsi="Times New Roman" w:cs="Times New Roman"/>
          <w:color w:val="000000"/>
          <w:sz w:val="24"/>
          <w:szCs w:val="24"/>
        </w:rPr>
        <w:t xml:space="preserve">“Teacher candidates in </w:t>
      </w:r>
      <w:r w:rsidRPr="003A30E0">
        <w:rPr>
          <w:rFonts w:ascii="Times New Roman" w:hAnsi="Times New Roman" w:cs="Times New Roman"/>
          <w:color w:val="000000"/>
          <w:sz w:val="24"/>
          <w:szCs w:val="24"/>
        </w:rPr>
        <w:lastRenderedPageBreak/>
        <w:t>social studies should posse</w:t>
      </w:r>
      <w:r>
        <w:rPr>
          <w:rFonts w:ascii="Times New Roman" w:hAnsi="Times New Roman" w:cs="Times New Roman"/>
          <w:color w:val="000000"/>
          <w:sz w:val="24"/>
          <w:szCs w:val="24"/>
        </w:rPr>
        <w:t xml:space="preserve">ss the knowledge, capabilities, </w:t>
      </w:r>
      <w:r w:rsidRPr="003A30E0">
        <w:rPr>
          <w:rFonts w:ascii="Times New Roman" w:hAnsi="Times New Roman" w:cs="Times New Roman"/>
          <w:color w:val="000000"/>
          <w:sz w:val="24"/>
          <w:szCs w:val="24"/>
        </w:rPr>
        <w:t>and dispositions to organize and provide instru</w:t>
      </w:r>
      <w:r>
        <w:rPr>
          <w:rFonts w:ascii="Times New Roman" w:hAnsi="Times New Roman" w:cs="Times New Roman"/>
          <w:color w:val="000000"/>
          <w:sz w:val="24"/>
          <w:szCs w:val="24"/>
        </w:rPr>
        <w:t xml:space="preserve">ction at the appropriate school </w:t>
      </w:r>
      <w:r w:rsidRPr="003A30E0">
        <w:rPr>
          <w:rFonts w:ascii="Times New Roman" w:hAnsi="Times New Roman" w:cs="Times New Roman"/>
          <w:color w:val="000000"/>
          <w:sz w:val="24"/>
          <w:szCs w:val="24"/>
        </w:rPr>
        <w:t>level for the study of Global Connections and Interdependence” (p. 36).</w:t>
      </w:r>
      <w:r>
        <w:rPr>
          <w:rFonts w:ascii="Times New Roman" w:hAnsi="Times New Roman" w:cs="Times New Roman"/>
          <w:sz w:val="24"/>
          <w:szCs w:val="24"/>
        </w:rPr>
        <w:t xml:space="preserve">  </w:t>
      </w:r>
      <w:r w:rsidRPr="003A30E0">
        <w:rPr>
          <w:rFonts w:ascii="Times New Roman" w:hAnsi="Times New Roman" w:cs="Times New Roman"/>
          <w:color w:val="000000"/>
          <w:sz w:val="24"/>
          <w:szCs w:val="24"/>
        </w:rPr>
        <w:t>The American Association of Colleges for Teacher Education (AACTE) also called for necessary changes in teaching, such as more attention to diverse and universal human values, global issues, global systems, global history and involvement of the world’s major actors (AACTE, 1994).</w:t>
      </w:r>
    </w:p>
    <w:p w:rsidR="005D7753" w:rsidRPr="007B216C" w:rsidRDefault="005D7753" w:rsidP="005D7753">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color w:val="000000"/>
          <w:sz w:val="24"/>
          <w:szCs w:val="24"/>
        </w:rPr>
        <w:t>Global Education and the National Council for the Social Studies</w:t>
      </w:r>
      <w:r w:rsidRPr="003A30E0">
        <w:rPr>
          <w:rFonts w:ascii="Times New Roman" w:hAnsi="Times New Roman" w:cs="Times New Roman"/>
          <w:color w:val="000000"/>
          <w:sz w:val="24"/>
          <w:szCs w:val="24"/>
        </w:rPr>
        <w:t xml:space="preserve">  </w:t>
      </w:r>
    </w:p>
    <w:p w:rsidR="005D7753"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National Co</w:t>
      </w:r>
      <w:r w:rsidR="00846E1B">
        <w:rPr>
          <w:rFonts w:ascii="Times New Roman" w:hAnsi="Times New Roman" w:cs="Times New Roman"/>
          <w:sz w:val="24"/>
          <w:szCs w:val="24"/>
        </w:rPr>
        <w:t>uncil for the Social Studies</w:t>
      </w:r>
      <w:r>
        <w:rPr>
          <w:rFonts w:ascii="Times New Roman" w:hAnsi="Times New Roman" w:cs="Times New Roman"/>
          <w:sz w:val="24"/>
          <w:szCs w:val="24"/>
        </w:rPr>
        <w:t xml:space="preserve"> published two position papers that are directly related to this study, </w:t>
      </w:r>
      <w:r>
        <w:rPr>
          <w:rFonts w:ascii="Times New Roman" w:hAnsi="Times New Roman" w:cs="Times New Roman"/>
          <w:i/>
          <w:sz w:val="24"/>
          <w:szCs w:val="24"/>
        </w:rPr>
        <w:t>Creating Effective Citizens</w:t>
      </w:r>
      <w:r>
        <w:rPr>
          <w:rFonts w:ascii="Times New Roman" w:hAnsi="Times New Roman" w:cs="Times New Roman"/>
          <w:sz w:val="24"/>
          <w:szCs w:val="24"/>
        </w:rPr>
        <w:t xml:space="preserve"> (2001) and </w:t>
      </w:r>
      <w:r w:rsidRPr="00F44BD6">
        <w:rPr>
          <w:rFonts w:ascii="Times New Roman" w:hAnsi="Times New Roman" w:cs="Times New Roman"/>
          <w:i/>
          <w:sz w:val="24"/>
          <w:szCs w:val="24"/>
        </w:rPr>
        <w:t xml:space="preserve">Preparing Citizens for a Global Community </w:t>
      </w:r>
      <w:r>
        <w:rPr>
          <w:rFonts w:ascii="Times New Roman" w:hAnsi="Times New Roman" w:cs="Times New Roman"/>
          <w:sz w:val="24"/>
          <w:szCs w:val="24"/>
        </w:rPr>
        <w:t>(2001).   They were discussed in Chapter 1.  The National Council for the Social Studies also embraced</w:t>
      </w:r>
      <w:r w:rsidR="008438C7">
        <w:rPr>
          <w:rFonts w:ascii="Times New Roman" w:hAnsi="Times New Roman" w:cs="Times New Roman"/>
          <w:sz w:val="24"/>
          <w:szCs w:val="24"/>
        </w:rPr>
        <w:t xml:space="preserve"> global education within its 10</w:t>
      </w:r>
      <w:r>
        <w:rPr>
          <w:rFonts w:ascii="Times New Roman" w:hAnsi="Times New Roman" w:cs="Times New Roman"/>
          <w:sz w:val="24"/>
          <w:szCs w:val="24"/>
        </w:rPr>
        <w:t xml:space="preserve"> themes, especially the ninth theme</w:t>
      </w:r>
      <w:r w:rsidR="008438C7">
        <w:rPr>
          <w:rFonts w:ascii="Times New Roman" w:hAnsi="Times New Roman" w:cs="Times New Roman"/>
          <w:sz w:val="24"/>
          <w:szCs w:val="24"/>
        </w:rPr>
        <w:t xml:space="preserve"> for global education and the tenth</w:t>
      </w:r>
      <w:r>
        <w:rPr>
          <w:rFonts w:ascii="Times New Roman" w:hAnsi="Times New Roman" w:cs="Times New Roman"/>
          <w:sz w:val="24"/>
          <w:szCs w:val="24"/>
        </w:rPr>
        <w:t xml:space="preserve"> theme </w:t>
      </w:r>
      <w:r w:rsidR="008438C7">
        <w:rPr>
          <w:rFonts w:ascii="Times New Roman" w:hAnsi="Times New Roman" w:cs="Times New Roman"/>
          <w:sz w:val="24"/>
          <w:szCs w:val="24"/>
        </w:rPr>
        <w:t>concerning citizenship.  The ninth</w:t>
      </w:r>
      <w:r>
        <w:rPr>
          <w:rFonts w:ascii="Times New Roman" w:hAnsi="Times New Roman" w:cs="Times New Roman"/>
          <w:sz w:val="24"/>
          <w:szCs w:val="24"/>
        </w:rPr>
        <w:t xml:space="preserve"> theme of </w:t>
      </w:r>
      <w:r w:rsidRPr="00612F60">
        <w:rPr>
          <w:rFonts w:ascii="Times New Roman" w:hAnsi="Times New Roman" w:cs="Times New Roman"/>
          <w:i/>
          <w:sz w:val="24"/>
          <w:szCs w:val="24"/>
        </w:rPr>
        <w:t>Global Connections</w:t>
      </w:r>
      <w:r>
        <w:rPr>
          <w:rFonts w:ascii="Times New Roman" w:hAnsi="Times New Roman" w:cs="Times New Roman"/>
          <w:sz w:val="24"/>
          <w:szCs w:val="24"/>
        </w:rPr>
        <w:t xml:space="preserve"> states that social studies programs should include experiences that provide for the study of global connections and interdependence:  </w:t>
      </w:r>
    </w:p>
    <w:p w:rsidR="005D7753" w:rsidRDefault="005D7753" w:rsidP="005D7753">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Global connections of many types (social, political, economic, cultural, and environmental) have increased at the personal, local, national, and international levels.  New global connections have created both opportunities and challenges.  The resulting global interdependence requires an understanding of the increasingly complex connections among individuals, groups, institutions, nations, and world communities in order to identify the issues arising from global connections, and to support informed and ethical decision-making. (NCSS, 2010, p. 117)  </w:t>
      </w:r>
    </w:p>
    <w:p w:rsidR="005D7753" w:rsidRPr="00846E1B" w:rsidRDefault="008438C7" w:rsidP="005D7753">
      <w:pPr>
        <w:spacing w:line="480" w:lineRule="auto"/>
        <w:rPr>
          <w:rFonts w:ascii="Times New Roman" w:hAnsi="Times New Roman" w:cs="Times New Roman"/>
          <w:sz w:val="24"/>
          <w:szCs w:val="24"/>
        </w:rPr>
      </w:pPr>
      <w:r>
        <w:rPr>
          <w:rFonts w:ascii="Times New Roman" w:hAnsi="Times New Roman" w:cs="Times New Roman"/>
          <w:sz w:val="24"/>
          <w:szCs w:val="24"/>
        </w:rPr>
        <w:t>The tenth</w:t>
      </w:r>
      <w:r w:rsidR="005D7753">
        <w:rPr>
          <w:rFonts w:ascii="Times New Roman" w:hAnsi="Times New Roman" w:cs="Times New Roman"/>
          <w:sz w:val="24"/>
          <w:szCs w:val="24"/>
        </w:rPr>
        <w:t xml:space="preserve"> theme, although not directly related to an international approach to education, addresses the related concept of citizenship and the theme </w:t>
      </w:r>
      <w:r w:rsidR="005D7753" w:rsidRPr="00612F60">
        <w:rPr>
          <w:rFonts w:ascii="Times New Roman" w:hAnsi="Times New Roman" w:cs="Times New Roman"/>
          <w:i/>
          <w:sz w:val="24"/>
          <w:szCs w:val="24"/>
        </w:rPr>
        <w:t>Civic Ideals and Practices</w:t>
      </w:r>
      <w:r w:rsidR="005D7753">
        <w:rPr>
          <w:rFonts w:ascii="Times New Roman" w:hAnsi="Times New Roman" w:cs="Times New Roman"/>
          <w:sz w:val="24"/>
          <w:szCs w:val="24"/>
        </w:rPr>
        <w:t xml:space="preserve"> suggests </w:t>
      </w:r>
      <w:r w:rsidR="005D7753">
        <w:rPr>
          <w:rFonts w:ascii="Times New Roman" w:hAnsi="Times New Roman" w:cs="Times New Roman"/>
          <w:sz w:val="24"/>
          <w:szCs w:val="24"/>
        </w:rPr>
        <w:lastRenderedPageBreak/>
        <w:t>that social studies programs should include experiences that provide for the study of the ideals, principles, and practices of citizenship in a democratic republic (NCSS, 2010).  It is clear that the leading national organization that guides the teaching of the social studies in the United Sta</w:t>
      </w:r>
      <w:r w:rsidR="00846E1B">
        <w:rPr>
          <w:rFonts w:ascii="Times New Roman" w:hAnsi="Times New Roman" w:cs="Times New Roman"/>
          <w:sz w:val="24"/>
          <w:szCs w:val="24"/>
        </w:rPr>
        <w:t xml:space="preserve">tes embraces global education. </w:t>
      </w:r>
    </w:p>
    <w:p w:rsidR="005D7753" w:rsidRPr="000B4FF6" w:rsidRDefault="005D7753" w:rsidP="005D7753">
      <w:pPr>
        <w:spacing w:line="480" w:lineRule="auto"/>
        <w:rPr>
          <w:rFonts w:ascii="Times New Roman" w:hAnsi="Times New Roman" w:cs="Times New Roman"/>
          <w:b/>
          <w:sz w:val="24"/>
          <w:szCs w:val="24"/>
        </w:rPr>
      </w:pPr>
      <w:r w:rsidRPr="000B4FF6">
        <w:rPr>
          <w:rFonts w:ascii="Times New Roman" w:hAnsi="Times New Roman" w:cs="Times New Roman"/>
          <w:b/>
          <w:sz w:val="24"/>
          <w:szCs w:val="24"/>
        </w:rPr>
        <w:t xml:space="preserve">Global Education and the Common Core State Standards </w:t>
      </w:r>
    </w:p>
    <w:p w:rsidR="005D7753" w:rsidRDefault="005D7753" w:rsidP="005D7753">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Many of the aims of global education are embedded in the Common Core State Standards that have been accepted by 45 states (The Common Core State Standards Initiative, 2012).  Miller (2012) connects the Common Core State Standards (CCSS) with each of the four primary capabilities of globally competent students, as defined by Asia Society Partnership for Global Learning and the Council of Chief State School Officers (CCSSO).  The four capabilities are that</w:t>
      </w:r>
      <w:r w:rsidR="008438C7">
        <w:rPr>
          <w:rFonts w:ascii="Times New Roman" w:hAnsi="Times New Roman" w:cs="Times New Roman"/>
          <w:sz w:val="24"/>
          <w:szCs w:val="24"/>
        </w:rPr>
        <w:t xml:space="preserve"> students investigate the world, recognize perspectives, communicate ideas,</w:t>
      </w:r>
      <w:r>
        <w:rPr>
          <w:rFonts w:ascii="Times New Roman" w:hAnsi="Times New Roman" w:cs="Times New Roman"/>
          <w:sz w:val="24"/>
          <w:szCs w:val="24"/>
        </w:rPr>
        <w:t xml:space="preserve"> and take action.  The CCSS are related to investigating the world with the focus on building research skills, constructing arguments, and developing higher order thinking skills.  The global capability of recognizing perspectives is related to the CCSS for English which states:</w:t>
      </w:r>
    </w:p>
    <w:p w:rsidR="005D7753" w:rsidRDefault="005D7753" w:rsidP="005D7753">
      <w:pPr>
        <w:pStyle w:val="NoSpacing"/>
        <w:spacing w:line="480" w:lineRule="auto"/>
        <w:ind w:left="720"/>
        <w:rPr>
          <w:rFonts w:ascii="Times New Roman" w:hAnsi="Times New Roman" w:cs="Times New Roman"/>
          <w:sz w:val="24"/>
          <w:szCs w:val="24"/>
          <w:lang w:val="en"/>
        </w:rPr>
      </w:pPr>
      <w:r w:rsidRPr="003912E4">
        <w:rPr>
          <w:rFonts w:ascii="Times New Roman" w:hAnsi="Times New Roman" w:cs="Times New Roman"/>
          <w:sz w:val="24"/>
          <w:szCs w:val="24"/>
          <w:lang w:val="en"/>
        </w:rPr>
        <w:t>Students appreciate that the twenty-first-century classroom and workplace are settings in which people from often widely divergent cultures and who represent diverse experiences and perspectives must learn and work together. Students actively seek to understand other perspectives and cultures through reading and listening, and they are able to communicate effectively wit</w:t>
      </w:r>
      <w:r>
        <w:rPr>
          <w:rFonts w:ascii="Times New Roman" w:hAnsi="Times New Roman" w:cs="Times New Roman"/>
          <w:sz w:val="24"/>
          <w:szCs w:val="24"/>
          <w:lang w:val="en"/>
        </w:rPr>
        <w:t>h people of varied backgrounds.  (Common Core S</w:t>
      </w:r>
      <w:r w:rsidR="008438C7">
        <w:rPr>
          <w:rFonts w:ascii="Times New Roman" w:hAnsi="Times New Roman" w:cs="Times New Roman"/>
          <w:sz w:val="24"/>
          <w:szCs w:val="24"/>
          <w:lang w:val="en"/>
        </w:rPr>
        <w:t>tate Standards Initiative, 2012, para</w:t>
      </w:r>
      <w:r w:rsidR="00FC214C">
        <w:rPr>
          <w:rFonts w:ascii="Times New Roman" w:hAnsi="Times New Roman" w:cs="Times New Roman"/>
          <w:sz w:val="24"/>
          <w:szCs w:val="24"/>
          <w:lang w:val="en"/>
        </w:rPr>
        <w:t>.</w:t>
      </w:r>
      <w:r w:rsidR="008438C7">
        <w:rPr>
          <w:rFonts w:ascii="Times New Roman" w:hAnsi="Times New Roman" w:cs="Times New Roman"/>
          <w:sz w:val="24"/>
          <w:szCs w:val="24"/>
          <w:lang w:val="en"/>
        </w:rPr>
        <w:t xml:space="preserve"> </w:t>
      </w:r>
      <w:r w:rsidR="00FC214C">
        <w:rPr>
          <w:rFonts w:ascii="Times New Roman" w:hAnsi="Times New Roman" w:cs="Times New Roman"/>
          <w:sz w:val="24"/>
          <w:szCs w:val="24"/>
          <w:lang w:val="en"/>
        </w:rPr>
        <w:t>8</w:t>
      </w:r>
      <w:r>
        <w:rPr>
          <w:rFonts w:ascii="Times New Roman" w:hAnsi="Times New Roman" w:cs="Times New Roman"/>
          <w:sz w:val="24"/>
          <w:szCs w:val="24"/>
          <w:lang w:val="en"/>
        </w:rPr>
        <w:t xml:space="preserve">)  </w:t>
      </w:r>
    </w:p>
    <w:p w:rsidR="005D7753" w:rsidRDefault="005D7753" w:rsidP="005D7753">
      <w:pPr>
        <w:pStyle w:val="NoSpacing"/>
        <w:spacing w:line="480" w:lineRule="auto"/>
        <w:rPr>
          <w:rFonts w:ascii="Times New Roman" w:hAnsi="Times New Roman" w:cs="Times New Roman"/>
          <w:sz w:val="24"/>
          <w:szCs w:val="24"/>
          <w:lang w:val="en"/>
        </w:rPr>
      </w:pPr>
      <w:r>
        <w:rPr>
          <w:rFonts w:ascii="Times New Roman" w:hAnsi="Times New Roman" w:cs="Times New Roman"/>
          <w:sz w:val="24"/>
          <w:szCs w:val="24"/>
          <w:lang w:val="en"/>
        </w:rPr>
        <w:t>The Commo</w:t>
      </w:r>
      <w:r w:rsidR="004C0C24">
        <w:rPr>
          <w:rFonts w:ascii="Times New Roman" w:hAnsi="Times New Roman" w:cs="Times New Roman"/>
          <w:sz w:val="24"/>
          <w:szCs w:val="24"/>
          <w:lang w:val="en"/>
        </w:rPr>
        <w:t>n Core Standards have several</w:t>
      </w:r>
      <w:r>
        <w:rPr>
          <w:rFonts w:ascii="Times New Roman" w:hAnsi="Times New Roman" w:cs="Times New Roman"/>
          <w:sz w:val="24"/>
          <w:szCs w:val="24"/>
          <w:lang w:val="en"/>
        </w:rPr>
        <w:t xml:space="preserve"> statements that </w:t>
      </w:r>
      <w:r w:rsidRPr="003912E4">
        <w:rPr>
          <w:rFonts w:ascii="Times New Roman" w:hAnsi="Times New Roman" w:cs="Times New Roman"/>
          <w:sz w:val="24"/>
          <w:szCs w:val="24"/>
          <w:lang w:val="en"/>
        </w:rPr>
        <w:t>call for students to develop</w:t>
      </w:r>
      <w:r>
        <w:rPr>
          <w:rFonts w:ascii="Times New Roman" w:hAnsi="Times New Roman" w:cs="Times New Roman"/>
          <w:sz w:val="24"/>
          <w:szCs w:val="24"/>
          <w:lang w:val="en"/>
        </w:rPr>
        <w:t xml:space="preserve"> effective communication skills, the third global capability.  The communication standards are found </w:t>
      </w:r>
      <w:r w:rsidRPr="003912E4">
        <w:rPr>
          <w:rFonts w:ascii="Times New Roman" w:hAnsi="Times New Roman" w:cs="Times New Roman"/>
          <w:sz w:val="24"/>
          <w:szCs w:val="24"/>
          <w:lang w:val="en"/>
        </w:rPr>
        <w:t>in writing, in the creation of media, and in speaking and listeni</w:t>
      </w:r>
      <w:r>
        <w:rPr>
          <w:rFonts w:ascii="Times New Roman" w:hAnsi="Times New Roman" w:cs="Times New Roman"/>
          <w:sz w:val="24"/>
          <w:szCs w:val="24"/>
          <w:lang w:val="en"/>
        </w:rPr>
        <w:t>ng</w:t>
      </w:r>
      <w:r w:rsidRPr="003912E4">
        <w:rPr>
          <w:rFonts w:ascii="Times New Roman" w:hAnsi="Times New Roman" w:cs="Times New Roman"/>
          <w:sz w:val="24"/>
          <w:szCs w:val="24"/>
          <w:lang w:val="en"/>
        </w:rPr>
        <w:t xml:space="preserve"> </w:t>
      </w:r>
      <w:r>
        <w:rPr>
          <w:rFonts w:ascii="Times New Roman" w:hAnsi="Times New Roman" w:cs="Times New Roman"/>
          <w:sz w:val="24"/>
          <w:szCs w:val="24"/>
          <w:lang w:val="en"/>
        </w:rPr>
        <w:t xml:space="preserve">(Miller, 2012).  </w:t>
      </w:r>
      <w:r w:rsidRPr="003912E4">
        <w:rPr>
          <w:rFonts w:ascii="Times New Roman" w:hAnsi="Times New Roman" w:cs="Times New Roman"/>
          <w:sz w:val="24"/>
          <w:szCs w:val="24"/>
          <w:lang w:val="en"/>
        </w:rPr>
        <w:t>For</w:t>
      </w:r>
      <w:r>
        <w:rPr>
          <w:rFonts w:ascii="Times New Roman" w:hAnsi="Times New Roman" w:cs="Times New Roman"/>
          <w:sz w:val="24"/>
          <w:szCs w:val="24"/>
          <w:lang w:val="en"/>
        </w:rPr>
        <w:t xml:space="preserve"> example, one </w:t>
      </w:r>
      <w:r>
        <w:rPr>
          <w:rFonts w:ascii="Times New Roman" w:hAnsi="Times New Roman" w:cs="Times New Roman"/>
          <w:sz w:val="24"/>
          <w:szCs w:val="24"/>
          <w:lang w:val="en"/>
        </w:rPr>
        <w:lastRenderedPageBreak/>
        <w:t xml:space="preserve">standard for Speaking and Listening </w:t>
      </w:r>
      <w:r w:rsidRPr="003912E4">
        <w:rPr>
          <w:rFonts w:ascii="Times New Roman" w:hAnsi="Times New Roman" w:cs="Times New Roman"/>
          <w:sz w:val="24"/>
          <w:szCs w:val="24"/>
          <w:lang w:val="en"/>
        </w:rPr>
        <w:t>require</w:t>
      </w:r>
      <w:r>
        <w:rPr>
          <w:rFonts w:ascii="Times New Roman" w:hAnsi="Times New Roman" w:cs="Times New Roman"/>
          <w:sz w:val="24"/>
          <w:szCs w:val="24"/>
          <w:lang w:val="en"/>
        </w:rPr>
        <w:t>s</w:t>
      </w:r>
      <w:r w:rsidRPr="003912E4">
        <w:rPr>
          <w:rFonts w:ascii="Times New Roman" w:hAnsi="Times New Roman" w:cs="Times New Roman"/>
          <w:sz w:val="24"/>
          <w:szCs w:val="24"/>
          <w:lang w:val="en"/>
        </w:rPr>
        <w:t xml:space="preserve"> students to develop a range of broadly useful oral communication and interpersonal skills.</w:t>
      </w:r>
      <w:r>
        <w:rPr>
          <w:rFonts w:ascii="Times New Roman" w:hAnsi="Times New Roman" w:cs="Times New Roman"/>
          <w:sz w:val="24"/>
          <w:szCs w:val="24"/>
          <w:lang w:val="en"/>
        </w:rPr>
        <w:t xml:space="preserve"> </w:t>
      </w:r>
      <w:r w:rsidRPr="003912E4">
        <w:rPr>
          <w:rFonts w:ascii="Times New Roman" w:hAnsi="Times New Roman" w:cs="Times New Roman"/>
          <w:sz w:val="24"/>
          <w:szCs w:val="24"/>
          <w:lang w:val="en"/>
        </w:rPr>
        <w:t xml:space="preserve"> </w:t>
      </w:r>
    </w:p>
    <w:p w:rsidR="005D7753" w:rsidRDefault="005D7753" w:rsidP="005D7753">
      <w:pPr>
        <w:pStyle w:val="NoSpacing"/>
        <w:spacing w:line="480" w:lineRule="auto"/>
        <w:ind w:left="720"/>
        <w:rPr>
          <w:rFonts w:ascii="Times New Roman" w:hAnsi="Times New Roman" w:cs="Times New Roman"/>
          <w:sz w:val="24"/>
          <w:szCs w:val="24"/>
          <w:lang w:val="en"/>
        </w:rPr>
      </w:pPr>
      <w:r w:rsidRPr="003912E4">
        <w:rPr>
          <w:rFonts w:ascii="Times New Roman" w:hAnsi="Times New Roman" w:cs="Times New Roman"/>
          <w:sz w:val="24"/>
          <w:szCs w:val="24"/>
          <w:lang w:val="en"/>
        </w:rPr>
        <w:t>Students must learn to work together, express and listen carefully to ideas, integrate information from oral, visual, quantitative, and media sources, evaluate what they hear, use media and visual displays strategically to help achieve communicative purposes, and ad</w:t>
      </w:r>
      <w:r>
        <w:rPr>
          <w:rFonts w:ascii="Times New Roman" w:hAnsi="Times New Roman" w:cs="Times New Roman"/>
          <w:sz w:val="24"/>
          <w:szCs w:val="24"/>
          <w:lang w:val="en"/>
        </w:rPr>
        <w:t>apt speech to context and task.</w:t>
      </w:r>
      <w:r w:rsidRPr="003912E4">
        <w:rPr>
          <w:rFonts w:ascii="Times New Roman" w:hAnsi="Times New Roman" w:cs="Times New Roman"/>
          <w:sz w:val="24"/>
          <w:szCs w:val="24"/>
          <w:lang w:val="en"/>
        </w:rPr>
        <w:t xml:space="preserve"> </w:t>
      </w:r>
      <w:r>
        <w:rPr>
          <w:rFonts w:ascii="Times New Roman" w:hAnsi="Times New Roman" w:cs="Times New Roman"/>
          <w:sz w:val="24"/>
          <w:szCs w:val="24"/>
          <w:lang w:val="en"/>
        </w:rPr>
        <w:t xml:space="preserve"> (Common Core State Standards Initiative, 2012</w:t>
      </w:r>
      <w:r w:rsidR="004C0C24">
        <w:rPr>
          <w:rFonts w:ascii="Times New Roman" w:hAnsi="Times New Roman" w:cs="Times New Roman"/>
          <w:sz w:val="24"/>
          <w:szCs w:val="24"/>
          <w:lang w:val="en"/>
        </w:rPr>
        <w:t>, para. 8</w:t>
      </w:r>
      <w:r>
        <w:rPr>
          <w:rFonts w:ascii="Times New Roman" w:hAnsi="Times New Roman" w:cs="Times New Roman"/>
          <w:sz w:val="24"/>
          <w:szCs w:val="24"/>
          <w:lang w:val="en"/>
        </w:rPr>
        <w:t>)</w:t>
      </w:r>
      <w:r w:rsidRPr="003912E4">
        <w:rPr>
          <w:rFonts w:ascii="Times New Roman" w:hAnsi="Times New Roman" w:cs="Times New Roman"/>
          <w:sz w:val="24"/>
          <w:szCs w:val="24"/>
          <w:lang w:val="en"/>
        </w:rPr>
        <w:t xml:space="preserve"> </w:t>
      </w:r>
    </w:p>
    <w:p w:rsidR="005D7753" w:rsidRPr="00AA2054" w:rsidRDefault="005D7753" w:rsidP="005D7753">
      <w:pPr>
        <w:pStyle w:val="NoSpacing"/>
        <w:spacing w:line="480" w:lineRule="auto"/>
        <w:rPr>
          <w:rFonts w:ascii="Times New Roman" w:hAnsi="Times New Roman" w:cs="Times New Roman"/>
          <w:sz w:val="24"/>
          <w:szCs w:val="24"/>
          <w:lang w:val="en"/>
        </w:rPr>
      </w:pPr>
      <w:r>
        <w:rPr>
          <w:rFonts w:ascii="Times New Roman" w:hAnsi="Times New Roman" w:cs="Times New Roman"/>
          <w:sz w:val="24"/>
          <w:szCs w:val="24"/>
          <w:lang w:val="en"/>
        </w:rPr>
        <w:t>The CCSS for math also encourage the communication of ideas.  For example, the st</w:t>
      </w:r>
      <w:r w:rsidR="00443500">
        <w:rPr>
          <w:rFonts w:ascii="Times New Roman" w:hAnsi="Times New Roman" w:cs="Times New Roman"/>
          <w:sz w:val="24"/>
          <w:szCs w:val="24"/>
          <w:lang w:val="en"/>
        </w:rPr>
        <w:t xml:space="preserve">andards require students to </w:t>
      </w:r>
      <w:r>
        <w:rPr>
          <w:rFonts w:ascii="Times New Roman" w:hAnsi="Times New Roman" w:cs="Times New Roman"/>
          <w:sz w:val="24"/>
          <w:szCs w:val="24"/>
          <w:lang w:val="en"/>
        </w:rPr>
        <w:t>c</w:t>
      </w:r>
      <w:r w:rsidR="00443500">
        <w:rPr>
          <w:rFonts w:ascii="Times New Roman" w:hAnsi="Times New Roman" w:cs="Times New Roman"/>
          <w:sz w:val="24"/>
          <w:szCs w:val="24"/>
          <w:lang w:val="en"/>
        </w:rPr>
        <w:t>onstruct viable arguments</w:t>
      </w:r>
      <w:r w:rsidRPr="00547482">
        <w:rPr>
          <w:rFonts w:ascii="Times New Roman" w:hAnsi="Times New Roman" w:cs="Times New Roman"/>
          <w:sz w:val="24"/>
          <w:szCs w:val="24"/>
          <w:lang w:val="en"/>
        </w:rPr>
        <w:t xml:space="preserve"> </w:t>
      </w:r>
      <w:r w:rsidR="00443500">
        <w:rPr>
          <w:rFonts w:ascii="Times New Roman" w:hAnsi="Times New Roman" w:cs="Times New Roman"/>
          <w:sz w:val="24"/>
          <w:szCs w:val="24"/>
          <w:lang w:val="en"/>
        </w:rPr>
        <w:t xml:space="preserve">and </w:t>
      </w:r>
      <w:r>
        <w:rPr>
          <w:rFonts w:ascii="Times New Roman" w:hAnsi="Times New Roman" w:cs="Times New Roman"/>
          <w:sz w:val="24"/>
          <w:szCs w:val="24"/>
          <w:lang w:val="en"/>
        </w:rPr>
        <w:t>communicate them to others (CCSS, 2012).  The last capability for global competence asks students to take action.  Miller (2012) argues that the by developing the foundational skills embedded in the standards, students will have the capacity to take action to improve conditions in their local community, their state, the country, and the world.</w:t>
      </w:r>
    </w:p>
    <w:p w:rsidR="005D7753" w:rsidRDefault="005D7753" w:rsidP="005D7753">
      <w:pPr>
        <w:spacing w:line="480" w:lineRule="auto"/>
        <w:rPr>
          <w:rFonts w:ascii="Times New Roman" w:hAnsi="Times New Roman" w:cs="Times New Roman"/>
          <w:b/>
          <w:sz w:val="24"/>
          <w:szCs w:val="24"/>
        </w:rPr>
      </w:pPr>
      <w:r>
        <w:rPr>
          <w:rFonts w:ascii="Times New Roman" w:hAnsi="Times New Roman" w:cs="Times New Roman"/>
          <w:b/>
          <w:sz w:val="24"/>
          <w:szCs w:val="24"/>
        </w:rPr>
        <w:t>Global Education in State and County Standards</w:t>
      </w:r>
    </w:p>
    <w:p w:rsidR="005D7753" w:rsidRPr="002C5C83" w:rsidRDefault="005D7753" w:rsidP="005D775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Aspects of global education are also found in state and county social studies standards. For instance, the Knox County, Tennessee curriculum standards for social studies contain several areas that directly relate to the precepts of global education.  A primary example is the Knox County standard for addressing globalization in economics:  </w:t>
      </w:r>
    </w:p>
    <w:p w:rsidR="005D7753" w:rsidRDefault="005D7753" w:rsidP="005D7753">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Globalization of the economy, the explosion of population growth, technological changes and international competition compel students to understand both personally and globally production, distribution, and consumption of goods and services. Students will examine and analyze economic concepts such as basic needs versus wants, using versus saving </w:t>
      </w:r>
      <w:r>
        <w:rPr>
          <w:rFonts w:ascii="Times New Roman" w:hAnsi="Times New Roman" w:cs="Times New Roman"/>
          <w:sz w:val="24"/>
          <w:szCs w:val="24"/>
        </w:rPr>
        <w:lastRenderedPageBreak/>
        <w:t xml:space="preserve">money, and policy making versus decision making.  (Knox County Social Studies Standards, </w:t>
      </w:r>
      <w:r w:rsidR="00D551ED">
        <w:rPr>
          <w:rFonts w:ascii="Times New Roman" w:hAnsi="Times New Roman" w:cs="Times New Roman"/>
          <w:sz w:val="24"/>
          <w:szCs w:val="24"/>
        </w:rPr>
        <w:t xml:space="preserve">Economics, </w:t>
      </w:r>
      <w:r>
        <w:rPr>
          <w:rFonts w:ascii="Times New Roman" w:hAnsi="Times New Roman" w:cs="Times New Roman"/>
          <w:sz w:val="24"/>
          <w:szCs w:val="24"/>
        </w:rPr>
        <w:t>2012</w:t>
      </w:r>
      <w:r w:rsidR="00443500">
        <w:rPr>
          <w:rFonts w:ascii="Times New Roman" w:hAnsi="Times New Roman" w:cs="Times New Roman"/>
          <w:sz w:val="24"/>
          <w:szCs w:val="24"/>
        </w:rPr>
        <w:t>, p. 2</w:t>
      </w:r>
      <w:r>
        <w:rPr>
          <w:rFonts w:ascii="Times New Roman" w:hAnsi="Times New Roman" w:cs="Times New Roman"/>
          <w:sz w:val="24"/>
          <w:szCs w:val="24"/>
        </w:rPr>
        <w:t xml:space="preserve">)    </w:t>
      </w:r>
    </w:p>
    <w:p w:rsidR="005D7753" w:rsidRDefault="005D7753" w:rsidP="005D7753">
      <w:pPr>
        <w:spacing w:line="480" w:lineRule="auto"/>
        <w:rPr>
          <w:rFonts w:ascii="Times New Roman" w:hAnsi="Times New Roman" w:cs="Times New Roman"/>
          <w:sz w:val="24"/>
          <w:szCs w:val="24"/>
        </w:rPr>
      </w:pPr>
      <w:r>
        <w:rPr>
          <w:rFonts w:ascii="Times New Roman" w:hAnsi="Times New Roman" w:cs="Times New Roman"/>
          <w:sz w:val="24"/>
          <w:szCs w:val="24"/>
        </w:rPr>
        <w:t>Global Education is also implicit in standard 1.0 on cultural studies:  “Culture encompasses similarities and differences among people including their beliefs, knowledge, changes, values, and traditions. Students will explore these elements of society to develop an appreciation and respect for the variety of human cultures” (Knox County Social Studies Standards, 2012</w:t>
      </w:r>
      <w:r w:rsidR="00A8797A">
        <w:rPr>
          <w:rFonts w:ascii="Times New Roman" w:hAnsi="Times New Roman" w:cs="Times New Roman"/>
          <w:sz w:val="24"/>
          <w:szCs w:val="24"/>
        </w:rPr>
        <w:t>, p. 3</w:t>
      </w:r>
      <w:r>
        <w:rPr>
          <w:rFonts w:ascii="Times New Roman" w:hAnsi="Times New Roman" w:cs="Times New Roman"/>
          <w:sz w:val="24"/>
          <w:szCs w:val="24"/>
        </w:rPr>
        <w:t>). Government and Civics standard 4.0 is also quite relevant to global citizenship education:  “Governance establishes structures of power and authority in order to provide order and stability. Civic efficacy requires understanding rights and responsibilities, ethical behavior, and the role of citizens within the</w:t>
      </w:r>
      <w:r w:rsidR="00A8797A">
        <w:rPr>
          <w:rFonts w:ascii="Times New Roman" w:hAnsi="Times New Roman" w:cs="Times New Roman"/>
          <w:sz w:val="24"/>
          <w:szCs w:val="24"/>
        </w:rPr>
        <w:t xml:space="preserve">ir community, nation, and world” </w:t>
      </w:r>
      <w:r>
        <w:rPr>
          <w:rFonts w:ascii="Times New Roman" w:hAnsi="Times New Roman" w:cs="Times New Roman"/>
          <w:sz w:val="24"/>
          <w:szCs w:val="24"/>
        </w:rPr>
        <w:t>(Knox County Social Studies Standards, 2012</w:t>
      </w:r>
      <w:r w:rsidR="00A8797A">
        <w:rPr>
          <w:rFonts w:ascii="Times New Roman" w:hAnsi="Times New Roman" w:cs="Times New Roman"/>
          <w:sz w:val="24"/>
          <w:szCs w:val="24"/>
        </w:rPr>
        <w:t>, p. 5</w:t>
      </w:r>
      <w:r>
        <w:rPr>
          <w:rFonts w:ascii="Times New Roman" w:hAnsi="Times New Roman" w:cs="Times New Roman"/>
          <w:sz w:val="24"/>
          <w:szCs w:val="24"/>
        </w:rPr>
        <w:t>)</w:t>
      </w:r>
      <w:r w:rsidR="00A8797A">
        <w:rPr>
          <w:rFonts w:ascii="Times New Roman" w:hAnsi="Times New Roman" w:cs="Times New Roman"/>
          <w:sz w:val="24"/>
          <w:szCs w:val="24"/>
        </w:rPr>
        <w:t>.</w:t>
      </w:r>
      <w:r>
        <w:rPr>
          <w:rFonts w:ascii="Times New Roman" w:hAnsi="Times New Roman" w:cs="Times New Roman"/>
          <w:sz w:val="24"/>
          <w:szCs w:val="24"/>
        </w:rPr>
        <w:t xml:space="preserve">  While each grade level addresses these three standards in different ways with different content objectives, the essential spirit of global education and citizenship is embedded within the Knox County, TN standards.  </w:t>
      </w:r>
    </w:p>
    <w:p w:rsidR="005D7753" w:rsidRDefault="005D7753" w:rsidP="005D7753">
      <w:pPr>
        <w:spacing w:line="480" w:lineRule="auto"/>
        <w:rPr>
          <w:rFonts w:ascii="Times New Roman" w:hAnsi="Times New Roman" w:cs="Times New Roman"/>
          <w:b/>
          <w:sz w:val="24"/>
          <w:szCs w:val="24"/>
        </w:rPr>
      </w:pPr>
      <w:r>
        <w:rPr>
          <w:rFonts w:ascii="Times New Roman" w:hAnsi="Times New Roman" w:cs="Times New Roman"/>
          <w:b/>
          <w:sz w:val="24"/>
          <w:szCs w:val="24"/>
        </w:rPr>
        <w:t>Global Education and the School Community</w:t>
      </w:r>
      <w:r>
        <w:rPr>
          <w:rFonts w:ascii="Times New Roman" w:hAnsi="Times New Roman" w:cs="Times New Roman"/>
          <w:b/>
          <w:sz w:val="24"/>
          <w:szCs w:val="24"/>
        </w:rPr>
        <w:tab/>
      </w:r>
    </w:p>
    <w:p w:rsidR="005D7753" w:rsidRPr="00A404DF"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Global education is viewed as important at the school community level, as well.  Nancy Gallavan (2008) found, in a survey of pre-service social studies teachers, that 97% wanted to teach their P-12 students to be world citizens, and 97% also believed that teacher education programs should include preparation to teach students to be world citizens.  In a survey of pre-service teachers, Holden, Clough, Hicks, and Martin (2003) found that 92% of the respondents either strongly agreed or tended to agree that “trainee teachers need to know more a</w:t>
      </w:r>
      <w:r w:rsidR="00A8797A">
        <w:rPr>
          <w:rFonts w:ascii="Times New Roman" w:hAnsi="Times New Roman" w:cs="Times New Roman"/>
          <w:sz w:val="24"/>
          <w:szCs w:val="24"/>
        </w:rPr>
        <w:t>bout global issues</w:t>
      </w:r>
      <w:r>
        <w:rPr>
          <w:rFonts w:ascii="Times New Roman" w:hAnsi="Times New Roman" w:cs="Times New Roman"/>
          <w:sz w:val="24"/>
          <w:szCs w:val="24"/>
        </w:rPr>
        <w:t xml:space="preserve">, and 97% agreed that schools “should educate pupils on issues affecting the world” (p. 5).  </w:t>
      </w:r>
    </w:p>
    <w:p w:rsidR="005D7753" w:rsidRDefault="005D7753" w:rsidP="005D7753">
      <w:pPr>
        <w:spacing w:line="480" w:lineRule="auto"/>
        <w:rPr>
          <w:rFonts w:ascii="Times New Roman" w:hAnsi="Times New Roman" w:cs="Times New Roman"/>
          <w:sz w:val="24"/>
          <w:szCs w:val="24"/>
        </w:rPr>
      </w:pPr>
      <w:r>
        <w:rPr>
          <w:rFonts w:ascii="Times New Roman" w:hAnsi="Times New Roman" w:cs="Times New Roman"/>
          <w:b/>
          <w:color w:val="FF0000"/>
          <w:sz w:val="24"/>
          <w:szCs w:val="24"/>
        </w:rPr>
        <w:lastRenderedPageBreak/>
        <w:tab/>
      </w:r>
      <w:r>
        <w:rPr>
          <w:rFonts w:ascii="Times New Roman" w:hAnsi="Times New Roman" w:cs="Times New Roman"/>
          <w:color w:val="000000" w:themeColor="text1"/>
          <w:sz w:val="24"/>
          <w:szCs w:val="24"/>
        </w:rPr>
        <w:t xml:space="preserve">The importance of global education is not limited to policy makers and educators. </w:t>
      </w:r>
      <w:r w:rsidRPr="00FD566C">
        <w:rPr>
          <w:rFonts w:ascii="Times New Roman" w:hAnsi="Times New Roman" w:cs="Times New Roman"/>
          <w:sz w:val="24"/>
          <w:szCs w:val="24"/>
        </w:rPr>
        <w:t xml:space="preserve">For instance, key findings in a report issued by </w:t>
      </w:r>
      <w:r w:rsidRPr="00FD566C">
        <w:rPr>
          <w:rFonts w:ascii="Times New Roman" w:hAnsi="Times New Roman" w:cs="Times New Roman"/>
          <w:i/>
          <w:iCs/>
          <w:sz w:val="24"/>
          <w:szCs w:val="24"/>
        </w:rPr>
        <w:t xml:space="preserve">Partnership for 21st Century Skills </w:t>
      </w:r>
      <w:r w:rsidRPr="00FD566C">
        <w:rPr>
          <w:rFonts w:ascii="Times New Roman" w:hAnsi="Times New Roman" w:cs="Times New Roman"/>
          <w:sz w:val="24"/>
          <w:szCs w:val="24"/>
        </w:rPr>
        <w:t>(2007) indicate</w:t>
      </w:r>
      <w:r>
        <w:rPr>
          <w:rFonts w:ascii="Times New Roman" w:hAnsi="Times New Roman" w:cs="Times New Roman"/>
          <w:sz w:val="24"/>
          <w:szCs w:val="24"/>
        </w:rPr>
        <w:t>d</w:t>
      </w:r>
      <w:r w:rsidRPr="00FD566C">
        <w:rPr>
          <w:rFonts w:ascii="Times New Roman" w:hAnsi="Times New Roman" w:cs="Times New Roman"/>
          <w:sz w:val="24"/>
          <w:szCs w:val="24"/>
        </w:rPr>
        <w:t xml:space="preserve"> that Americans are deeply con</w:t>
      </w:r>
      <w:r>
        <w:rPr>
          <w:rFonts w:ascii="Times New Roman" w:hAnsi="Times New Roman" w:cs="Times New Roman"/>
          <w:sz w:val="24"/>
          <w:szCs w:val="24"/>
        </w:rPr>
        <w:t>cerned that the United States was</w:t>
      </w:r>
      <w:r w:rsidRPr="00FD566C">
        <w:rPr>
          <w:rFonts w:ascii="Times New Roman" w:hAnsi="Times New Roman" w:cs="Times New Roman"/>
          <w:sz w:val="24"/>
          <w:szCs w:val="24"/>
        </w:rPr>
        <w:t xml:space="preserve"> not</w:t>
      </w:r>
      <w:r>
        <w:rPr>
          <w:rFonts w:ascii="Times New Roman" w:hAnsi="Times New Roman" w:cs="Times New Roman"/>
          <w:color w:val="000000" w:themeColor="text1"/>
          <w:sz w:val="24"/>
          <w:szCs w:val="24"/>
        </w:rPr>
        <w:t xml:space="preserve"> </w:t>
      </w:r>
      <w:r w:rsidRPr="00FD566C">
        <w:rPr>
          <w:rFonts w:ascii="Times New Roman" w:hAnsi="Times New Roman" w:cs="Times New Roman"/>
          <w:sz w:val="24"/>
          <w:szCs w:val="24"/>
        </w:rPr>
        <w:t>preparing young people to compete in the global</w:t>
      </w:r>
      <w:r>
        <w:rPr>
          <w:rFonts w:ascii="Times New Roman" w:hAnsi="Times New Roman" w:cs="Times New Roman"/>
          <w:sz w:val="24"/>
          <w:szCs w:val="24"/>
        </w:rPr>
        <w:t xml:space="preserve"> economy. The report stated</w:t>
      </w:r>
      <w:r w:rsidRPr="00FD566C">
        <w:rPr>
          <w:rFonts w:ascii="Times New Roman" w:hAnsi="Times New Roman" w:cs="Times New Roman"/>
          <w:sz w:val="24"/>
          <w:szCs w:val="24"/>
        </w:rPr>
        <w:t xml:space="preserve"> that in a</w:t>
      </w:r>
      <w:r>
        <w:rPr>
          <w:rFonts w:ascii="Times New Roman" w:hAnsi="Times New Roman" w:cs="Times New Roman"/>
          <w:color w:val="000000" w:themeColor="text1"/>
          <w:sz w:val="24"/>
          <w:szCs w:val="24"/>
        </w:rPr>
        <w:t xml:space="preserve"> </w:t>
      </w:r>
      <w:r w:rsidRPr="00FD566C">
        <w:rPr>
          <w:rFonts w:ascii="Times New Roman" w:hAnsi="Times New Roman" w:cs="Times New Roman"/>
          <w:sz w:val="24"/>
          <w:szCs w:val="24"/>
        </w:rPr>
        <w:t>2007 national survey of 800 regist</w:t>
      </w:r>
      <w:r>
        <w:rPr>
          <w:rFonts w:ascii="Times New Roman" w:hAnsi="Times New Roman" w:cs="Times New Roman"/>
          <w:sz w:val="24"/>
          <w:szCs w:val="24"/>
        </w:rPr>
        <w:t>ered voters, 42 %</w:t>
      </w:r>
      <w:r w:rsidRPr="00FD566C">
        <w:rPr>
          <w:rFonts w:ascii="Times New Roman" w:hAnsi="Times New Roman" w:cs="Times New Roman"/>
          <w:sz w:val="24"/>
          <w:szCs w:val="24"/>
        </w:rPr>
        <w:t xml:space="preserve"> ranked global</w:t>
      </w:r>
      <w:r>
        <w:rPr>
          <w:rFonts w:ascii="Times New Roman" w:hAnsi="Times New Roman" w:cs="Times New Roman"/>
          <w:color w:val="000000" w:themeColor="text1"/>
          <w:sz w:val="24"/>
          <w:szCs w:val="24"/>
        </w:rPr>
        <w:t xml:space="preserve"> </w:t>
      </w:r>
      <w:r w:rsidRPr="00FD566C">
        <w:rPr>
          <w:rFonts w:ascii="Times New Roman" w:hAnsi="Times New Roman" w:cs="Times New Roman"/>
          <w:sz w:val="24"/>
          <w:szCs w:val="24"/>
        </w:rPr>
        <w:t>awareness as a 9 or 10 in importance on a scale of 0 to 10.</w:t>
      </w:r>
      <w:r>
        <w:rPr>
          <w:rFonts w:ascii="Times New Roman" w:hAnsi="Times New Roman" w:cs="Times New Roman"/>
          <w:sz w:val="24"/>
          <w:szCs w:val="24"/>
        </w:rPr>
        <w:t xml:space="preserve">  It also appears that students themselves want to know.  In a study of 4245 middle and secondary students, 81% believed that it was important to learn about global issues at school and that young people needed to understand global matters in order to make choices about how they want to lead t</w:t>
      </w:r>
      <w:r w:rsidR="00A8797A">
        <w:rPr>
          <w:rFonts w:ascii="Times New Roman" w:hAnsi="Times New Roman" w:cs="Times New Roman"/>
          <w:sz w:val="24"/>
          <w:szCs w:val="24"/>
        </w:rPr>
        <w:t>heir lives (MORI</w:t>
      </w:r>
      <w:r>
        <w:rPr>
          <w:rFonts w:ascii="Times New Roman" w:hAnsi="Times New Roman" w:cs="Times New Roman"/>
          <w:sz w:val="24"/>
          <w:szCs w:val="24"/>
        </w:rPr>
        <w:t>, 1998, p. 3).</w:t>
      </w:r>
    </w:p>
    <w:p w:rsidR="005D7753" w:rsidRPr="0039612A" w:rsidRDefault="005D7753" w:rsidP="005D7753">
      <w:pPr>
        <w:spacing w:line="480" w:lineRule="auto"/>
        <w:rPr>
          <w:rFonts w:ascii="Times New Roman" w:hAnsi="Times New Roman" w:cs="Times New Roman"/>
          <w:sz w:val="24"/>
          <w:szCs w:val="24"/>
        </w:rPr>
      </w:pPr>
      <w:r>
        <w:rPr>
          <w:rFonts w:ascii="Times New Roman" w:hAnsi="Times New Roman" w:cs="Times New Roman"/>
          <w:b/>
          <w:sz w:val="24"/>
          <w:szCs w:val="24"/>
        </w:rPr>
        <w:t>The Gap Between the Perceived Need and Classroom Instruction</w:t>
      </w:r>
    </w:p>
    <w:p w:rsidR="005D7753" w:rsidRPr="00D45955"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w:t>
      </w:r>
      <w:r w:rsidRPr="00C545CA">
        <w:rPr>
          <w:rFonts w:ascii="Times New Roman" w:hAnsi="Times New Roman" w:cs="Times New Roman"/>
          <w:sz w:val="24"/>
          <w:szCs w:val="24"/>
        </w:rPr>
        <w:t xml:space="preserve"> discrep</w:t>
      </w:r>
      <w:r>
        <w:rPr>
          <w:rFonts w:ascii="Times New Roman" w:hAnsi="Times New Roman" w:cs="Times New Roman"/>
          <w:sz w:val="24"/>
          <w:szCs w:val="24"/>
        </w:rPr>
        <w:t>ancy between the widely stated need</w:t>
      </w:r>
      <w:r w:rsidRPr="00C545CA">
        <w:rPr>
          <w:rFonts w:ascii="Times New Roman" w:hAnsi="Times New Roman" w:cs="Times New Roman"/>
          <w:sz w:val="24"/>
          <w:szCs w:val="24"/>
        </w:rPr>
        <w:t xml:space="preserve"> to</w:t>
      </w:r>
      <w:r>
        <w:rPr>
          <w:rFonts w:ascii="Times New Roman" w:hAnsi="Times New Roman" w:cs="Times New Roman"/>
          <w:color w:val="000000" w:themeColor="text1"/>
          <w:sz w:val="24"/>
          <w:szCs w:val="24"/>
        </w:rPr>
        <w:t xml:space="preserve"> </w:t>
      </w:r>
      <w:r w:rsidRPr="00C545CA">
        <w:rPr>
          <w:rFonts w:ascii="Times New Roman" w:hAnsi="Times New Roman" w:cs="Times New Roman"/>
          <w:sz w:val="24"/>
          <w:szCs w:val="24"/>
        </w:rPr>
        <w:t>prepare our young p</w:t>
      </w:r>
      <w:r>
        <w:rPr>
          <w:rFonts w:ascii="Times New Roman" w:hAnsi="Times New Roman" w:cs="Times New Roman"/>
          <w:sz w:val="24"/>
          <w:szCs w:val="24"/>
        </w:rPr>
        <w:t>eo</w:t>
      </w:r>
      <w:r w:rsidRPr="00C545CA">
        <w:rPr>
          <w:rFonts w:ascii="Times New Roman" w:hAnsi="Times New Roman" w:cs="Times New Roman"/>
          <w:sz w:val="24"/>
          <w:szCs w:val="24"/>
        </w:rPr>
        <w:t>ple with the skills</w:t>
      </w:r>
      <w:r>
        <w:rPr>
          <w:rFonts w:ascii="Times New Roman" w:hAnsi="Times New Roman" w:cs="Times New Roman"/>
          <w:sz w:val="24"/>
          <w:szCs w:val="24"/>
        </w:rPr>
        <w:t xml:space="preserve"> they need to be successful</w:t>
      </w:r>
      <w:r w:rsidRPr="00C545CA">
        <w:rPr>
          <w:rFonts w:ascii="Times New Roman" w:hAnsi="Times New Roman" w:cs="Times New Roman"/>
          <w:sz w:val="24"/>
          <w:szCs w:val="24"/>
        </w:rPr>
        <w:t xml:space="preserve"> in the global</w:t>
      </w:r>
      <w:r>
        <w:rPr>
          <w:rFonts w:ascii="Times New Roman" w:hAnsi="Times New Roman" w:cs="Times New Roman"/>
          <w:sz w:val="24"/>
          <w:szCs w:val="24"/>
        </w:rPr>
        <w:t xml:space="preserve"> society</w:t>
      </w:r>
      <w:r w:rsidRPr="00C545CA">
        <w:rPr>
          <w:rFonts w:ascii="Times New Roman" w:hAnsi="Times New Roman" w:cs="Times New Roman"/>
          <w:sz w:val="24"/>
          <w:szCs w:val="24"/>
        </w:rPr>
        <w:t xml:space="preserve"> a</w:t>
      </w:r>
      <w:r>
        <w:rPr>
          <w:rFonts w:ascii="Times New Roman" w:hAnsi="Times New Roman" w:cs="Times New Roman"/>
          <w:sz w:val="24"/>
          <w:szCs w:val="24"/>
        </w:rPr>
        <w:t>nd the instruction that is</w:t>
      </w:r>
      <w:r w:rsidRPr="00C545CA">
        <w:rPr>
          <w:rFonts w:ascii="Times New Roman" w:hAnsi="Times New Roman" w:cs="Times New Roman"/>
          <w:sz w:val="24"/>
          <w:szCs w:val="24"/>
        </w:rPr>
        <w:t xml:space="preserve"> delivered in</w:t>
      </w:r>
      <w:r>
        <w:rPr>
          <w:rFonts w:ascii="Times New Roman" w:hAnsi="Times New Roman" w:cs="Times New Roman"/>
          <w:color w:val="000000" w:themeColor="text1"/>
          <w:sz w:val="24"/>
          <w:szCs w:val="24"/>
        </w:rPr>
        <w:t xml:space="preserve"> </w:t>
      </w:r>
      <w:r w:rsidRPr="00C545CA">
        <w:rPr>
          <w:rFonts w:ascii="Times New Roman" w:hAnsi="Times New Roman" w:cs="Times New Roman"/>
          <w:sz w:val="24"/>
          <w:szCs w:val="24"/>
        </w:rPr>
        <w:t xml:space="preserve">classrooms. </w:t>
      </w:r>
      <w:r>
        <w:rPr>
          <w:rFonts w:ascii="Times New Roman" w:hAnsi="Times New Roman" w:cs="Times New Roman"/>
          <w:sz w:val="24"/>
          <w:szCs w:val="24"/>
        </w:rPr>
        <w:t xml:space="preserve"> Several decades ago, Becker (1982) called</w:t>
      </w:r>
      <w:r w:rsidRPr="00C545CA">
        <w:rPr>
          <w:rFonts w:ascii="Times New Roman" w:hAnsi="Times New Roman" w:cs="Times New Roman"/>
          <w:sz w:val="24"/>
          <w:szCs w:val="24"/>
        </w:rPr>
        <w:t xml:space="preserve"> attention to the gap between the various global education</w:t>
      </w:r>
      <w:r>
        <w:rPr>
          <w:rFonts w:ascii="Times New Roman" w:hAnsi="Times New Roman" w:cs="Times New Roman"/>
          <w:color w:val="000000" w:themeColor="text1"/>
          <w:sz w:val="24"/>
          <w:szCs w:val="24"/>
        </w:rPr>
        <w:t xml:space="preserve"> </w:t>
      </w:r>
      <w:r w:rsidRPr="00C545CA">
        <w:rPr>
          <w:rFonts w:ascii="Times New Roman" w:hAnsi="Times New Roman" w:cs="Times New Roman"/>
          <w:sz w:val="24"/>
          <w:szCs w:val="24"/>
        </w:rPr>
        <w:t>goal statements, the rhetoric of educational leaders, the states</w:t>
      </w:r>
      <w:r>
        <w:rPr>
          <w:rFonts w:ascii="Times New Roman" w:hAnsi="Times New Roman" w:cs="Times New Roman"/>
          <w:sz w:val="24"/>
          <w:szCs w:val="24"/>
        </w:rPr>
        <w:t xml:space="preserve"> and local education leaders,</w:t>
      </w:r>
      <w:r w:rsidRPr="00C545CA">
        <w:rPr>
          <w:rFonts w:ascii="Times New Roman" w:hAnsi="Times New Roman" w:cs="Times New Roman"/>
          <w:sz w:val="24"/>
          <w:szCs w:val="24"/>
        </w:rPr>
        <w:t xml:space="preserve"> the expe</w:t>
      </w:r>
      <w:r>
        <w:rPr>
          <w:rFonts w:ascii="Times New Roman" w:hAnsi="Times New Roman" w:cs="Times New Roman"/>
          <w:sz w:val="24"/>
          <w:szCs w:val="24"/>
        </w:rPr>
        <w:t>ctations of society and the practice of education.  He stated that the classroom experience was not matching the perceived needs of society.  More recently</w:t>
      </w:r>
      <w:r w:rsidRPr="00C545CA">
        <w:rPr>
          <w:rFonts w:ascii="Times New Roman" w:hAnsi="Times New Roman" w:cs="Times New Roman"/>
          <w:sz w:val="24"/>
          <w:szCs w:val="24"/>
        </w:rPr>
        <w:t>, Heyl and McCarthy (2003) warn</w:t>
      </w:r>
      <w:r>
        <w:rPr>
          <w:rFonts w:ascii="Times New Roman" w:hAnsi="Times New Roman" w:cs="Times New Roman"/>
          <w:sz w:val="24"/>
          <w:szCs w:val="24"/>
        </w:rPr>
        <w:t>ed</w:t>
      </w:r>
      <w:r>
        <w:rPr>
          <w:rFonts w:ascii="Times New Roman" w:hAnsi="Times New Roman" w:cs="Times New Roman"/>
          <w:color w:val="000000" w:themeColor="text1"/>
          <w:sz w:val="24"/>
          <w:szCs w:val="24"/>
        </w:rPr>
        <w:t xml:space="preserve"> </w:t>
      </w:r>
      <w:r w:rsidRPr="00C545CA">
        <w:rPr>
          <w:rFonts w:ascii="Times New Roman" w:hAnsi="Times New Roman" w:cs="Times New Roman"/>
          <w:sz w:val="24"/>
          <w:szCs w:val="24"/>
        </w:rPr>
        <w:t xml:space="preserve">that </w:t>
      </w:r>
      <w:r>
        <w:rPr>
          <w:rFonts w:ascii="Times New Roman" w:hAnsi="Times New Roman" w:cs="Times New Roman"/>
          <w:sz w:val="24"/>
          <w:szCs w:val="24"/>
        </w:rPr>
        <w:t>while the United States had</w:t>
      </w:r>
      <w:r w:rsidRPr="00C545CA">
        <w:rPr>
          <w:rFonts w:ascii="Times New Roman" w:hAnsi="Times New Roman" w:cs="Times New Roman"/>
          <w:sz w:val="24"/>
          <w:szCs w:val="24"/>
        </w:rPr>
        <w:t xml:space="preserve"> a uni</w:t>
      </w:r>
      <w:r>
        <w:rPr>
          <w:rFonts w:ascii="Times New Roman" w:hAnsi="Times New Roman" w:cs="Times New Roman"/>
          <w:sz w:val="24"/>
          <w:szCs w:val="24"/>
        </w:rPr>
        <w:t>quely dominant global role,</w:t>
      </w:r>
      <w:r w:rsidRPr="00C545CA">
        <w:rPr>
          <w:rFonts w:ascii="Times New Roman" w:hAnsi="Times New Roman" w:cs="Times New Roman"/>
          <w:sz w:val="24"/>
          <w:szCs w:val="24"/>
        </w:rPr>
        <w:t xml:space="preserve"> its citizens stay</w:t>
      </w:r>
      <w:r>
        <w:rPr>
          <w:rFonts w:ascii="Times New Roman" w:hAnsi="Times New Roman" w:cs="Times New Roman"/>
          <w:sz w:val="24"/>
          <w:szCs w:val="24"/>
        </w:rPr>
        <w:t>ed</w:t>
      </w:r>
      <w:r>
        <w:rPr>
          <w:rFonts w:ascii="Times New Roman" w:hAnsi="Times New Roman" w:cs="Times New Roman"/>
          <w:color w:val="000000" w:themeColor="text1"/>
          <w:sz w:val="24"/>
          <w:szCs w:val="24"/>
        </w:rPr>
        <w:t xml:space="preserve"> </w:t>
      </w:r>
      <w:r w:rsidRPr="00C545CA">
        <w:rPr>
          <w:rFonts w:ascii="Times New Roman" w:hAnsi="Times New Roman" w:cs="Times New Roman"/>
          <w:sz w:val="24"/>
          <w:szCs w:val="24"/>
        </w:rPr>
        <w:t>dangerously ignora</w:t>
      </w:r>
      <w:r>
        <w:rPr>
          <w:rFonts w:ascii="Times New Roman" w:hAnsi="Times New Roman" w:cs="Times New Roman"/>
          <w:sz w:val="24"/>
          <w:szCs w:val="24"/>
        </w:rPr>
        <w:t>nt of</w:t>
      </w:r>
      <w:r w:rsidRPr="00C545CA">
        <w:rPr>
          <w:rFonts w:ascii="Times New Roman" w:hAnsi="Times New Roman" w:cs="Times New Roman"/>
          <w:sz w:val="24"/>
          <w:szCs w:val="24"/>
        </w:rPr>
        <w:t xml:space="preserve"> global dynamics.</w:t>
      </w:r>
      <w:r>
        <w:rPr>
          <w:rFonts w:ascii="Times New Roman" w:hAnsi="Times New Roman" w:cs="Times New Roman"/>
          <w:sz w:val="24"/>
          <w:szCs w:val="24"/>
        </w:rPr>
        <w:t xml:space="preserve">  </w:t>
      </w:r>
      <w:r w:rsidR="00900BD9">
        <w:rPr>
          <w:rFonts w:ascii="Times New Roman" w:hAnsi="Times New Roman" w:cs="Times New Roman"/>
          <w:sz w:val="24"/>
          <w:szCs w:val="24"/>
        </w:rPr>
        <w:t>In fact, t</w:t>
      </w:r>
      <w:r w:rsidRPr="00C545CA">
        <w:rPr>
          <w:rFonts w:ascii="Times New Roman" w:hAnsi="Times New Roman" w:cs="Times New Roman"/>
          <w:sz w:val="24"/>
          <w:szCs w:val="24"/>
        </w:rPr>
        <w:t>he 2006 Roper Survey</w:t>
      </w:r>
      <w:r>
        <w:rPr>
          <w:rFonts w:ascii="Times New Roman" w:hAnsi="Times New Roman" w:cs="Times New Roman"/>
          <w:color w:val="000000" w:themeColor="text1"/>
          <w:sz w:val="24"/>
          <w:szCs w:val="24"/>
        </w:rPr>
        <w:t xml:space="preserve"> </w:t>
      </w:r>
      <w:r w:rsidRPr="00C545CA">
        <w:rPr>
          <w:rFonts w:ascii="Times New Roman" w:hAnsi="Times New Roman" w:cs="Times New Roman"/>
          <w:sz w:val="24"/>
          <w:szCs w:val="24"/>
        </w:rPr>
        <w:t>on Glo</w:t>
      </w:r>
      <w:r>
        <w:rPr>
          <w:rFonts w:ascii="Times New Roman" w:hAnsi="Times New Roman" w:cs="Times New Roman"/>
          <w:sz w:val="24"/>
          <w:szCs w:val="24"/>
        </w:rPr>
        <w:t xml:space="preserve">bal Geographic Literacy report stated </w:t>
      </w:r>
      <w:r w:rsidRPr="00C545CA">
        <w:rPr>
          <w:rFonts w:ascii="Times New Roman" w:hAnsi="Times New Roman" w:cs="Times New Roman"/>
          <w:sz w:val="24"/>
          <w:szCs w:val="24"/>
        </w:rPr>
        <w:t xml:space="preserve">that not only </w:t>
      </w:r>
      <w:r>
        <w:rPr>
          <w:rFonts w:ascii="Times New Roman" w:hAnsi="Times New Roman" w:cs="Times New Roman"/>
          <w:sz w:val="24"/>
          <w:szCs w:val="24"/>
        </w:rPr>
        <w:t>were</w:t>
      </w:r>
      <w:r w:rsidRPr="00C545CA">
        <w:rPr>
          <w:rFonts w:ascii="Times New Roman" w:hAnsi="Times New Roman" w:cs="Times New Roman"/>
          <w:sz w:val="24"/>
          <w:szCs w:val="24"/>
        </w:rPr>
        <w:t xml:space="preserve"> the most recent graduates of our educational system unprepared for an</w:t>
      </w:r>
      <w:r>
        <w:rPr>
          <w:rFonts w:ascii="Times New Roman" w:hAnsi="Times New Roman" w:cs="Times New Roman"/>
          <w:color w:val="000000" w:themeColor="text1"/>
          <w:sz w:val="24"/>
          <w:szCs w:val="24"/>
        </w:rPr>
        <w:t xml:space="preserve"> </w:t>
      </w:r>
      <w:r w:rsidRPr="00C545CA">
        <w:rPr>
          <w:rFonts w:ascii="Times New Roman" w:hAnsi="Times New Roman" w:cs="Times New Roman"/>
          <w:sz w:val="24"/>
          <w:szCs w:val="24"/>
        </w:rPr>
        <w:t>increasing</w:t>
      </w:r>
      <w:r>
        <w:rPr>
          <w:rFonts w:ascii="Times New Roman" w:hAnsi="Times New Roman" w:cs="Times New Roman"/>
          <w:sz w:val="24"/>
          <w:szCs w:val="24"/>
        </w:rPr>
        <w:t xml:space="preserve">ly global future, but also that </w:t>
      </w:r>
      <w:r w:rsidRPr="00C545CA">
        <w:rPr>
          <w:rFonts w:ascii="Times New Roman" w:hAnsi="Times New Roman" w:cs="Times New Roman"/>
          <w:sz w:val="24"/>
          <w:szCs w:val="24"/>
        </w:rPr>
        <w:t>far too many lack</w:t>
      </w:r>
      <w:r>
        <w:rPr>
          <w:rFonts w:ascii="Times New Roman" w:hAnsi="Times New Roman" w:cs="Times New Roman"/>
          <w:sz w:val="24"/>
          <w:szCs w:val="24"/>
        </w:rPr>
        <w:t>ed</w:t>
      </w:r>
      <w:r w:rsidRPr="00C545CA">
        <w:rPr>
          <w:rFonts w:ascii="Times New Roman" w:hAnsi="Times New Roman" w:cs="Times New Roman"/>
          <w:sz w:val="24"/>
          <w:szCs w:val="24"/>
        </w:rPr>
        <w:t xml:space="preserve"> even the most basic skills f</w:t>
      </w:r>
      <w:r>
        <w:rPr>
          <w:rFonts w:ascii="Times New Roman" w:hAnsi="Times New Roman" w:cs="Times New Roman"/>
          <w:sz w:val="24"/>
          <w:szCs w:val="24"/>
        </w:rPr>
        <w:t xml:space="preserve">or navigating the international </w:t>
      </w:r>
      <w:r w:rsidRPr="00C545CA">
        <w:rPr>
          <w:rFonts w:ascii="Times New Roman" w:hAnsi="Times New Roman" w:cs="Times New Roman"/>
          <w:sz w:val="24"/>
          <w:szCs w:val="24"/>
        </w:rPr>
        <w:t>economy or understanding the relationships among</w:t>
      </w:r>
      <w:r>
        <w:rPr>
          <w:rFonts w:ascii="Times New Roman" w:hAnsi="Times New Roman" w:cs="Times New Roman"/>
          <w:sz w:val="24"/>
          <w:szCs w:val="24"/>
        </w:rPr>
        <w:t xml:space="preserve"> people and places that provide </w:t>
      </w:r>
      <w:r w:rsidRPr="00C545CA">
        <w:rPr>
          <w:rFonts w:ascii="Times New Roman" w:hAnsi="Times New Roman" w:cs="Times New Roman"/>
          <w:sz w:val="24"/>
          <w:szCs w:val="24"/>
        </w:rPr>
        <w:t>critical context for world ev</w:t>
      </w:r>
      <w:r>
        <w:rPr>
          <w:rFonts w:ascii="Times New Roman" w:hAnsi="Times New Roman" w:cs="Times New Roman"/>
          <w:sz w:val="24"/>
          <w:szCs w:val="24"/>
        </w:rPr>
        <w:t xml:space="preserve">ents (Roper Survey, 2006, p. 3).  </w:t>
      </w:r>
      <w:r w:rsidRPr="00471CB6">
        <w:rPr>
          <w:rFonts w:ascii="Times New Roman" w:hAnsi="Times New Roman" w:cs="Times New Roman"/>
          <w:sz w:val="24"/>
          <w:szCs w:val="24"/>
        </w:rPr>
        <w:t xml:space="preserve">As Boston (1997) asserted, “In spite of years of consistent messages about </w:t>
      </w:r>
      <w:r w:rsidRPr="00471CB6">
        <w:rPr>
          <w:rFonts w:ascii="Times New Roman" w:hAnsi="Times New Roman" w:cs="Times New Roman"/>
          <w:sz w:val="24"/>
          <w:szCs w:val="24"/>
        </w:rPr>
        <w:lastRenderedPageBreak/>
        <w:t>the importance of a global education at the policy level, most schools still fall short of providing a global education for their students” (p. 169).</w:t>
      </w:r>
      <w:r>
        <w:t xml:space="preserve"> </w:t>
      </w:r>
    </w:p>
    <w:p w:rsidR="005D7753" w:rsidRDefault="005D7753" w:rsidP="005D7753">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Challenges to the Global Education</w:t>
      </w:r>
      <w:r w:rsidRPr="00471CB6">
        <w:rPr>
          <w:rFonts w:ascii="Times New Roman" w:hAnsi="Times New Roman" w:cs="Times New Roman"/>
          <w:b/>
          <w:color w:val="000000" w:themeColor="text1"/>
          <w:sz w:val="24"/>
          <w:szCs w:val="24"/>
        </w:rPr>
        <w:t xml:space="preserve"> Movement</w:t>
      </w:r>
    </w:p>
    <w:p w:rsidR="005D7753" w:rsidRDefault="005D7753" w:rsidP="005D7753">
      <w:pPr>
        <w:spacing w:line="480" w:lineRule="auto"/>
        <w:rPr>
          <w:rFonts w:ascii="Times New Roman" w:hAnsi="Times New Roman" w:cs="Times New Roman"/>
          <w:color w:val="000000" w:themeColor="text1"/>
          <w:sz w:val="24"/>
          <w:szCs w:val="24"/>
        </w:rPr>
      </w:pPr>
      <w:r>
        <w:rPr>
          <w:rFonts w:ascii="Times New Roman" w:hAnsi="Times New Roman" w:cs="Times New Roman"/>
          <w:color w:val="FF0000"/>
          <w:sz w:val="24"/>
          <w:szCs w:val="24"/>
        </w:rPr>
        <w:tab/>
      </w:r>
      <w:r>
        <w:rPr>
          <w:rFonts w:ascii="Times New Roman" w:hAnsi="Times New Roman" w:cs="Times New Roman"/>
          <w:sz w:val="24"/>
          <w:szCs w:val="24"/>
        </w:rPr>
        <w:t xml:space="preserve">A number of challenges face the implementation of global education in classroom practice.  </w:t>
      </w:r>
      <w:r>
        <w:rPr>
          <w:rFonts w:ascii="Times New Roman" w:hAnsi="Times New Roman" w:cs="Times New Roman"/>
          <w:color w:val="000000" w:themeColor="text1"/>
          <w:sz w:val="24"/>
          <w:szCs w:val="24"/>
        </w:rPr>
        <w:t>(Lal, 2004; Loewen, 1996; Myers, 2006;  Rapoport, 2010; Stromquist, 2009; Zhao, 2010).  These challenges include the perceived conflict between GE</w:t>
      </w:r>
      <w:r w:rsidR="00846E1B">
        <w:rPr>
          <w:rFonts w:ascii="Times New Roman" w:hAnsi="Times New Roman" w:cs="Times New Roman"/>
          <w:color w:val="000000" w:themeColor="text1"/>
          <w:sz w:val="24"/>
          <w:szCs w:val="24"/>
        </w:rPr>
        <w:t xml:space="preserve"> and nationalism/patriotism;</w:t>
      </w:r>
      <w:r>
        <w:rPr>
          <w:rFonts w:ascii="Times New Roman" w:hAnsi="Times New Roman" w:cs="Times New Roman"/>
          <w:color w:val="000000" w:themeColor="text1"/>
          <w:sz w:val="24"/>
          <w:szCs w:val="24"/>
        </w:rPr>
        <w:t xml:space="preserve"> the current trend in curriculum and pedagogy of social studies; </w:t>
      </w:r>
      <w:r w:rsidR="00846E1B">
        <w:rPr>
          <w:rFonts w:ascii="Times New Roman" w:hAnsi="Times New Roman" w:cs="Times New Roman"/>
          <w:color w:val="000000" w:themeColor="text1"/>
          <w:sz w:val="24"/>
          <w:szCs w:val="24"/>
        </w:rPr>
        <w:t xml:space="preserve">the marginalization of the social studies; </w:t>
      </w:r>
      <w:r>
        <w:rPr>
          <w:rFonts w:ascii="Times New Roman" w:hAnsi="Times New Roman" w:cs="Times New Roman"/>
          <w:color w:val="000000" w:themeColor="text1"/>
          <w:sz w:val="24"/>
          <w:szCs w:val="24"/>
        </w:rPr>
        <w:t xml:space="preserve">and </w:t>
      </w:r>
      <w:r w:rsidR="00900BD9">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lack of teacher training</w:t>
      </w:r>
      <w:r w:rsidR="00900BD9">
        <w:rPr>
          <w:rFonts w:ascii="Times New Roman" w:hAnsi="Times New Roman" w:cs="Times New Roman"/>
          <w:color w:val="000000" w:themeColor="text1"/>
          <w:sz w:val="24"/>
          <w:szCs w:val="24"/>
        </w:rPr>
        <w:t xml:space="preserve"> in global education</w:t>
      </w:r>
      <w:r>
        <w:rPr>
          <w:rFonts w:ascii="Times New Roman" w:hAnsi="Times New Roman" w:cs="Times New Roman"/>
          <w:color w:val="000000" w:themeColor="text1"/>
          <w:sz w:val="24"/>
          <w:szCs w:val="24"/>
        </w:rPr>
        <w:t xml:space="preserve">. </w:t>
      </w:r>
    </w:p>
    <w:p w:rsidR="005D7753" w:rsidRPr="0003568E" w:rsidRDefault="005D7753" w:rsidP="005D7753">
      <w:pPr>
        <w:spacing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Challenges with Globalization and Nationalism</w:t>
      </w:r>
      <w:r>
        <w:rPr>
          <w:rFonts w:ascii="Times New Roman" w:hAnsi="Times New Roman" w:cs="Times New Roman"/>
          <w:color w:val="000000" w:themeColor="text1"/>
          <w:sz w:val="24"/>
          <w:szCs w:val="24"/>
        </w:rPr>
        <w:t xml:space="preserve"> </w:t>
      </w:r>
    </w:p>
    <w:p w:rsidR="005D7753"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Globalization is a tremen</w:t>
      </w:r>
      <w:r w:rsidR="00494F5C">
        <w:rPr>
          <w:rFonts w:ascii="Times New Roman" w:hAnsi="Times New Roman" w:cs="Times New Roman"/>
          <w:sz w:val="24"/>
          <w:szCs w:val="24"/>
        </w:rPr>
        <w:t>dous force in today’s world, yet</w:t>
      </w:r>
      <w:r>
        <w:rPr>
          <w:rFonts w:ascii="Times New Roman" w:hAnsi="Times New Roman" w:cs="Times New Roman"/>
          <w:sz w:val="24"/>
          <w:szCs w:val="24"/>
        </w:rPr>
        <w:t xml:space="preserve"> it has both advantages and disadvantages.  For many countries outside the United States, globalization has become synonymous with poverty, injustice, and cultural degradation, and it has become equivalent with Americanization (Lal, 2004; Stromquist, 2009).  The United States and globalization are often blamed for the problems of the world.  Ironically, many in America perceive globalization as going against core American values, and there is the fear the globalization “is causing us to lose our national identity and the ‘American way of life’” (Myers, 2006, p. 371).  </w:t>
      </w:r>
      <w:r w:rsidR="00494F5C">
        <w:rPr>
          <w:rFonts w:ascii="Times New Roman" w:hAnsi="Times New Roman" w:cs="Times New Roman"/>
          <w:sz w:val="24"/>
          <w:szCs w:val="24"/>
        </w:rPr>
        <w:t>Davies (2006) views globalization a</w:t>
      </w:r>
      <w:r>
        <w:rPr>
          <w:rFonts w:ascii="Times New Roman" w:hAnsi="Times New Roman" w:cs="Times New Roman"/>
          <w:sz w:val="24"/>
          <w:szCs w:val="24"/>
        </w:rPr>
        <w:t>s both a threat and an opportunity, in terms of the impact on trade, technology, media, social organizat</w:t>
      </w:r>
      <w:r w:rsidR="00494F5C">
        <w:rPr>
          <w:rFonts w:ascii="Times New Roman" w:hAnsi="Times New Roman" w:cs="Times New Roman"/>
          <w:sz w:val="24"/>
          <w:szCs w:val="24"/>
        </w:rPr>
        <w:t>ion, and cultures</w:t>
      </w:r>
      <w:r>
        <w:rPr>
          <w:rFonts w:ascii="Times New Roman" w:hAnsi="Times New Roman" w:cs="Times New Roman"/>
          <w:sz w:val="24"/>
          <w:szCs w:val="24"/>
        </w:rPr>
        <w:t xml:space="preserve">.  </w:t>
      </w:r>
    </w:p>
    <w:p w:rsidR="005D7753"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Teaching global citizenship can also be seen at being unpatriotic, especially when a critical discussion of government p</w:t>
      </w:r>
      <w:r w:rsidR="00494F5C">
        <w:rPr>
          <w:rFonts w:ascii="Times New Roman" w:hAnsi="Times New Roman" w:cs="Times New Roman"/>
          <w:sz w:val="24"/>
          <w:szCs w:val="24"/>
        </w:rPr>
        <w:t>olicy takes place (Loewen, 1996;</w:t>
      </w:r>
      <w:r>
        <w:rPr>
          <w:rFonts w:ascii="Times New Roman" w:hAnsi="Times New Roman" w:cs="Times New Roman"/>
          <w:sz w:val="24"/>
          <w:szCs w:val="24"/>
        </w:rPr>
        <w:t xml:space="preserve"> Myers, 2006).  There is a perception that if one becomes a global citizen, the ties to the nation might be weakened.  However, Martha Nussbaum (1994) proposed that patriotism need not dissociate citizens of one </w:t>
      </w:r>
      <w:r>
        <w:rPr>
          <w:rFonts w:ascii="Times New Roman" w:hAnsi="Times New Roman" w:cs="Times New Roman"/>
          <w:sz w:val="24"/>
          <w:szCs w:val="24"/>
        </w:rPr>
        <w:lastRenderedPageBreak/>
        <w:t>country from the rest of humanity.  Instead</w:t>
      </w:r>
      <w:r w:rsidR="00494F5C">
        <w:rPr>
          <w:rFonts w:ascii="Times New Roman" w:hAnsi="Times New Roman" w:cs="Times New Roman"/>
          <w:sz w:val="24"/>
          <w:szCs w:val="24"/>
        </w:rPr>
        <w:t>,</w:t>
      </w:r>
      <w:r>
        <w:rPr>
          <w:rFonts w:ascii="Times New Roman" w:hAnsi="Times New Roman" w:cs="Times New Roman"/>
          <w:sz w:val="24"/>
          <w:szCs w:val="24"/>
        </w:rPr>
        <w:t xml:space="preserve"> citizens of all countries should show allegiance to the well-being of the community of human beings living outside national borders.  James Banks, a leader in global and multicultural education, agreed with Nussbaum.  He stated:</w:t>
      </w:r>
    </w:p>
    <w:p w:rsidR="005D7753" w:rsidRDefault="005D7753" w:rsidP="005D7753">
      <w:pPr>
        <w:spacing w:line="480" w:lineRule="auto"/>
        <w:ind w:left="720"/>
        <w:rPr>
          <w:rFonts w:ascii="Times New Roman" w:hAnsi="Times New Roman" w:cs="Times New Roman"/>
          <w:sz w:val="24"/>
          <w:szCs w:val="24"/>
        </w:rPr>
      </w:pPr>
      <w:r>
        <w:rPr>
          <w:rFonts w:ascii="Times New Roman" w:hAnsi="Times New Roman" w:cs="Times New Roman"/>
          <w:sz w:val="24"/>
          <w:szCs w:val="24"/>
        </w:rPr>
        <w:t>Blind nationalism, however, will prevent students from developing reflective and positive global identifications… They also must develop a deep understanding of the need to take action as citizens of the global community to help solve the world’s difficult global problems.  (Banks, 2011, p. 300)</w:t>
      </w:r>
    </w:p>
    <w:p w:rsidR="005D7753" w:rsidRDefault="005D7753" w:rsidP="005D7753">
      <w:pPr>
        <w:spacing w:line="480" w:lineRule="auto"/>
        <w:rPr>
          <w:rFonts w:ascii="Times New Roman" w:hAnsi="Times New Roman" w:cs="Times New Roman"/>
          <w:sz w:val="24"/>
          <w:szCs w:val="24"/>
        </w:rPr>
      </w:pPr>
      <w:r>
        <w:rPr>
          <w:rFonts w:ascii="Times New Roman" w:hAnsi="Times New Roman" w:cs="Times New Roman"/>
          <w:sz w:val="24"/>
          <w:szCs w:val="24"/>
        </w:rPr>
        <w:t xml:space="preserve">Banks further suggested that to be a world citizen was the highest stage of cultural identity.  He labeled this highest stage </w:t>
      </w:r>
      <w:r>
        <w:rPr>
          <w:rFonts w:ascii="Times New Roman" w:hAnsi="Times New Roman" w:cs="Times New Roman"/>
          <w:i/>
          <w:sz w:val="24"/>
          <w:szCs w:val="24"/>
        </w:rPr>
        <w:t>globalism and global competency</w:t>
      </w:r>
      <w:r>
        <w:rPr>
          <w:rFonts w:ascii="Times New Roman" w:hAnsi="Times New Roman" w:cs="Times New Roman"/>
          <w:sz w:val="24"/>
          <w:szCs w:val="24"/>
        </w:rPr>
        <w:t xml:space="preserve">.  At this level, individuals have reflective and clarified national and global identifications:  </w:t>
      </w:r>
    </w:p>
    <w:p w:rsidR="005D7753" w:rsidRDefault="005D7753" w:rsidP="005D7753">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They have the knowledge, skills and attitudes needed to function effectively within their own cultural communities, within other cultures within their nation-state, in the civic culture of their nation, and in the global community.  Individuals within Stage 6 exemplify cosmopolitanism and have a commitment to all human beings in the world community.  (Banks, 2011, p. 304)  </w:t>
      </w:r>
    </w:p>
    <w:p w:rsidR="00E90B99" w:rsidRPr="00494F5C" w:rsidRDefault="005D7753" w:rsidP="005D7753">
      <w:pPr>
        <w:spacing w:line="480" w:lineRule="auto"/>
        <w:rPr>
          <w:rFonts w:ascii="Times New Roman" w:hAnsi="Times New Roman" w:cs="Times New Roman"/>
          <w:sz w:val="24"/>
          <w:szCs w:val="24"/>
        </w:rPr>
      </w:pPr>
      <w:r>
        <w:rPr>
          <w:rFonts w:ascii="Times New Roman" w:hAnsi="Times New Roman" w:cs="Times New Roman"/>
          <w:sz w:val="24"/>
          <w:szCs w:val="24"/>
        </w:rPr>
        <w:t>Therefore, according to Nussbaum and Banks, global education is not in conflict with national patriotism.  Rather, strong, positive and clarified cultural identifications and attachments are</w:t>
      </w:r>
      <w:r w:rsidR="00494F5C">
        <w:rPr>
          <w:rFonts w:ascii="Times New Roman" w:hAnsi="Times New Roman" w:cs="Times New Roman"/>
          <w:sz w:val="24"/>
          <w:szCs w:val="24"/>
        </w:rPr>
        <w:t xml:space="preserve"> viewed as being</w:t>
      </w:r>
      <w:r>
        <w:rPr>
          <w:rFonts w:ascii="Times New Roman" w:hAnsi="Times New Roman" w:cs="Times New Roman"/>
          <w:sz w:val="24"/>
          <w:szCs w:val="24"/>
        </w:rPr>
        <w:t xml:space="preserve"> a prerequisite to cosmopolitan beliefs, attitudes and behaviors.</w:t>
      </w:r>
    </w:p>
    <w:p w:rsidR="005D7753" w:rsidRDefault="005D7753" w:rsidP="005D7753">
      <w:pPr>
        <w:spacing w:line="480" w:lineRule="auto"/>
        <w:rPr>
          <w:rFonts w:ascii="Times New Roman" w:hAnsi="Times New Roman" w:cs="Times New Roman"/>
          <w:sz w:val="24"/>
          <w:szCs w:val="24"/>
        </w:rPr>
      </w:pPr>
      <w:r>
        <w:rPr>
          <w:rFonts w:ascii="Times New Roman" w:hAnsi="Times New Roman" w:cs="Times New Roman"/>
          <w:b/>
          <w:sz w:val="24"/>
          <w:szCs w:val="24"/>
        </w:rPr>
        <w:t>Challenges with Curriculum and Pedagogy</w:t>
      </w:r>
      <w:r>
        <w:rPr>
          <w:rFonts w:ascii="Times New Roman" w:hAnsi="Times New Roman" w:cs="Times New Roman"/>
          <w:sz w:val="24"/>
          <w:szCs w:val="24"/>
        </w:rPr>
        <w:t xml:space="preserve">   </w:t>
      </w:r>
    </w:p>
    <w:p w:rsidR="005D7753" w:rsidRDefault="005D7753" w:rsidP="005D775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Current trends in American education are not conducive to</w:t>
      </w:r>
      <w:r w:rsidR="00D55DD2">
        <w:rPr>
          <w:rFonts w:ascii="Times New Roman" w:hAnsi="Times New Roman" w:cs="Times New Roman"/>
          <w:sz w:val="24"/>
          <w:szCs w:val="24"/>
        </w:rPr>
        <w:t xml:space="preserve"> incorporating</w:t>
      </w:r>
      <w:r>
        <w:rPr>
          <w:rFonts w:ascii="Times New Roman" w:hAnsi="Times New Roman" w:cs="Times New Roman"/>
          <w:sz w:val="24"/>
          <w:szCs w:val="24"/>
        </w:rPr>
        <w:t xml:space="preserve"> GE</w:t>
      </w:r>
      <w:r w:rsidR="00D55DD2">
        <w:rPr>
          <w:rFonts w:ascii="Times New Roman" w:hAnsi="Times New Roman" w:cs="Times New Roman"/>
          <w:sz w:val="24"/>
          <w:szCs w:val="24"/>
        </w:rPr>
        <w:t xml:space="preserve"> in the classroom</w:t>
      </w:r>
      <w:r>
        <w:rPr>
          <w:rFonts w:ascii="Times New Roman" w:hAnsi="Times New Roman" w:cs="Times New Roman"/>
          <w:sz w:val="24"/>
          <w:szCs w:val="24"/>
        </w:rPr>
        <w:t xml:space="preserve">.  Basic literacy and math are of primary importance today and democratic citizenship </w:t>
      </w:r>
      <w:r>
        <w:rPr>
          <w:rFonts w:ascii="Times New Roman" w:hAnsi="Times New Roman" w:cs="Times New Roman"/>
          <w:sz w:val="24"/>
          <w:szCs w:val="24"/>
        </w:rPr>
        <w:lastRenderedPageBreak/>
        <w:t xml:space="preserve">education has taken the back burner (Banks, 2011).  For example, the Common Core Standards are based on English and Math alone, and the rest of the disciplines are ancillary (Common Core State Standards, 2012).  Along with such topics as history, economics, and geography, what it means to be a citizen in a democracy is not being adequately addressed.  Commitment to social justice and the cultivation of democratic citizenship “is increasingly seen as superfluous, complicating, and even threatening by some policy makers and pressure groups who increasingly see any curriculum not tied to basic literacy or numeracy as disposable and inappropriate” (Michelli &amp; Keiser, 2005, p. xix).  James Banks (2004) </w:t>
      </w:r>
      <w:r w:rsidR="00494F5C">
        <w:rPr>
          <w:rFonts w:ascii="Times New Roman" w:hAnsi="Times New Roman" w:cs="Times New Roman"/>
          <w:sz w:val="24"/>
          <w:szCs w:val="24"/>
        </w:rPr>
        <w:t xml:space="preserve">eloquently </w:t>
      </w:r>
      <w:r>
        <w:rPr>
          <w:rFonts w:ascii="Times New Roman" w:hAnsi="Times New Roman" w:cs="Times New Roman"/>
          <w:sz w:val="24"/>
          <w:szCs w:val="24"/>
        </w:rPr>
        <w:t>described his con</w:t>
      </w:r>
      <w:r w:rsidR="00494F5C">
        <w:rPr>
          <w:rFonts w:ascii="Times New Roman" w:hAnsi="Times New Roman" w:cs="Times New Roman"/>
          <w:sz w:val="24"/>
          <w:szCs w:val="24"/>
        </w:rPr>
        <w:t>cern about this trend</w:t>
      </w:r>
      <w:r>
        <w:rPr>
          <w:rFonts w:ascii="Times New Roman" w:hAnsi="Times New Roman" w:cs="Times New Roman"/>
          <w:sz w:val="24"/>
          <w:szCs w:val="24"/>
        </w:rPr>
        <w:t>:</w:t>
      </w:r>
    </w:p>
    <w:p w:rsidR="005D7753" w:rsidRDefault="00494F5C" w:rsidP="005D7753">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5D7753">
        <w:rPr>
          <w:rFonts w:ascii="Times New Roman" w:hAnsi="Times New Roman" w:cs="Times New Roman"/>
          <w:sz w:val="24"/>
          <w:szCs w:val="24"/>
        </w:rPr>
        <w:t>I am very concerned about a conception of literacy that defines it only as basic</w:t>
      </w:r>
    </w:p>
    <w:p w:rsidR="005D7753" w:rsidRDefault="00494F5C" w:rsidP="005D775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5D7753">
        <w:rPr>
          <w:rFonts w:ascii="Times New Roman" w:hAnsi="Times New Roman" w:cs="Times New Roman"/>
          <w:sz w:val="24"/>
          <w:szCs w:val="24"/>
        </w:rPr>
        <w:t>kills and ignores citizenship participation in national and global contexts…. Basic skills</w:t>
      </w:r>
    </w:p>
    <w:p w:rsidR="005D7753" w:rsidRDefault="005D7753" w:rsidP="005D775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are necessary but not sufficient in our diverse and troubled world...  The world’s greatest</w:t>
      </w:r>
    </w:p>
    <w:p w:rsidR="005D7753" w:rsidRDefault="005D7753" w:rsidP="005D775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problems do not result from people being unable to read and write.  They result from</w:t>
      </w:r>
    </w:p>
    <w:p w:rsidR="005D7753" w:rsidRDefault="005D7753" w:rsidP="005D7753">
      <w:pPr>
        <w:autoSpaceDE w:val="0"/>
        <w:autoSpaceDN w:val="0"/>
        <w:adjustRightInd w:val="0"/>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people in the world – from different cultures, races, religions and nations—being unable to get along and work together to solve the world’s intractable problems such as global </w:t>
      </w:r>
    </w:p>
    <w:p w:rsidR="005D7753" w:rsidRDefault="005D7753" w:rsidP="005D775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warming, the HIV/AIDS epidemic, poverty, racism, sexism, and war. (p. 297)             </w:t>
      </w:r>
    </w:p>
    <w:p w:rsidR="005D7753" w:rsidRDefault="005D7753" w:rsidP="005D775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color w:val="000000" w:themeColor="text1"/>
          <w:sz w:val="24"/>
          <w:szCs w:val="24"/>
        </w:rPr>
        <w:t xml:space="preserve">Global education, while appropriate for multiple content disciplines (Miller, 2012), is most commonly found in the social studies (Merryfield, 1991).  However, the social studies are being marginalized in terms of its importance of instruction, especially in the primary grades (Heafner &amp; Fitchett, 2012; VanFossen &amp; McGrew, 2008).  </w:t>
      </w:r>
      <w:r>
        <w:rPr>
          <w:rFonts w:ascii="Times New Roman" w:hAnsi="Times New Roman" w:cs="Times New Roman"/>
          <w:sz w:val="24"/>
          <w:szCs w:val="24"/>
        </w:rPr>
        <w:t xml:space="preserve">In one nation-wide research study, Heafner and Fitchett found that from </w:t>
      </w:r>
      <w:r w:rsidR="00494F5C">
        <w:rPr>
          <w:rFonts w:ascii="Times New Roman" w:hAnsi="Times New Roman" w:cs="Times New Roman"/>
          <w:sz w:val="24"/>
          <w:szCs w:val="24"/>
        </w:rPr>
        <w:t xml:space="preserve">1993-2008, </w:t>
      </w:r>
      <w:r>
        <w:rPr>
          <w:rFonts w:ascii="Times New Roman" w:hAnsi="Times New Roman" w:cs="Times New Roman"/>
          <w:sz w:val="24"/>
          <w:szCs w:val="24"/>
        </w:rPr>
        <w:t xml:space="preserve">social studies teaching </w:t>
      </w:r>
      <w:r w:rsidR="00494F5C">
        <w:rPr>
          <w:rFonts w:ascii="Times New Roman" w:hAnsi="Times New Roman" w:cs="Times New Roman"/>
          <w:sz w:val="24"/>
          <w:szCs w:val="24"/>
        </w:rPr>
        <w:t xml:space="preserve">in grades 3-5 </w:t>
      </w:r>
      <w:r>
        <w:rPr>
          <w:rFonts w:ascii="Times New Roman" w:hAnsi="Times New Roman" w:cs="Times New Roman"/>
          <w:sz w:val="24"/>
          <w:szCs w:val="24"/>
        </w:rPr>
        <w:t>decr</w:t>
      </w:r>
      <w:r w:rsidR="00494F5C">
        <w:rPr>
          <w:rFonts w:ascii="Times New Roman" w:hAnsi="Times New Roman" w:cs="Times New Roman"/>
          <w:sz w:val="24"/>
          <w:szCs w:val="24"/>
        </w:rPr>
        <w:t>eased by approximately 56</w:t>
      </w:r>
      <w:r>
        <w:rPr>
          <w:rFonts w:ascii="Times New Roman" w:hAnsi="Times New Roman" w:cs="Times New Roman"/>
          <w:sz w:val="24"/>
          <w:szCs w:val="24"/>
        </w:rPr>
        <w:t xml:space="preserve"> minutes a week.  These researchers concluded that curriculum standardization, accountability, and high-stakes testing have had an adverse effect on social </w:t>
      </w:r>
      <w:r>
        <w:rPr>
          <w:rFonts w:ascii="Times New Roman" w:hAnsi="Times New Roman" w:cs="Times New Roman"/>
          <w:sz w:val="24"/>
          <w:szCs w:val="24"/>
        </w:rPr>
        <w:lastRenderedPageBreak/>
        <w:t>studies time allotments in comparison to tested subjects (Heafner &amp; Fitchett, 201</w:t>
      </w:r>
      <w:r w:rsidR="00494F5C">
        <w:rPr>
          <w:rFonts w:ascii="Times New Roman" w:hAnsi="Times New Roman" w:cs="Times New Roman"/>
          <w:sz w:val="24"/>
          <w:szCs w:val="24"/>
        </w:rPr>
        <w:t>2).  VanFossen and Mcgrew</w:t>
      </w:r>
      <w:r>
        <w:rPr>
          <w:rFonts w:ascii="Times New Roman" w:hAnsi="Times New Roman" w:cs="Times New Roman"/>
          <w:sz w:val="24"/>
          <w:szCs w:val="24"/>
        </w:rPr>
        <w:t>, in a statewide study in Indiana</w:t>
      </w:r>
      <w:r w:rsidR="00494F5C">
        <w:rPr>
          <w:rFonts w:ascii="Times New Roman" w:hAnsi="Times New Roman" w:cs="Times New Roman"/>
          <w:sz w:val="24"/>
          <w:szCs w:val="24"/>
        </w:rPr>
        <w:t xml:space="preserve"> in 2008</w:t>
      </w:r>
      <w:r>
        <w:rPr>
          <w:rFonts w:ascii="Times New Roman" w:hAnsi="Times New Roman" w:cs="Times New Roman"/>
          <w:sz w:val="24"/>
          <w:szCs w:val="24"/>
        </w:rPr>
        <w:t>, also found that K-5 social studies education had les</w:t>
      </w:r>
      <w:r w:rsidR="00494F5C">
        <w:rPr>
          <w:rFonts w:ascii="Times New Roman" w:hAnsi="Times New Roman" w:cs="Times New Roman"/>
          <w:sz w:val="24"/>
          <w:szCs w:val="24"/>
        </w:rPr>
        <w:t>s coverage than it had 4 years prior</w:t>
      </w:r>
      <w:r>
        <w:rPr>
          <w:rFonts w:ascii="Times New Roman" w:hAnsi="Times New Roman" w:cs="Times New Roman"/>
          <w:sz w:val="24"/>
          <w:szCs w:val="24"/>
        </w:rPr>
        <w:t xml:space="preserve">, and that social studies in the Indiana K-5 curriculum was a </w:t>
      </w:r>
      <w:r w:rsidRPr="002A59D0">
        <w:rPr>
          <w:rFonts w:ascii="Times New Roman" w:hAnsi="Times New Roman" w:cs="Times New Roman"/>
          <w:sz w:val="24"/>
          <w:szCs w:val="24"/>
        </w:rPr>
        <w:t>discipline at risk</w:t>
      </w:r>
      <w:r>
        <w:rPr>
          <w:rFonts w:ascii="Times New Roman" w:hAnsi="Times New Roman" w:cs="Times New Roman"/>
          <w:sz w:val="24"/>
          <w:szCs w:val="24"/>
        </w:rPr>
        <w:t>. With social studies receiving less time in the c</w:t>
      </w:r>
      <w:r w:rsidR="00494F5C">
        <w:rPr>
          <w:rFonts w:ascii="Times New Roman" w:hAnsi="Times New Roman" w:cs="Times New Roman"/>
          <w:sz w:val="24"/>
          <w:szCs w:val="24"/>
        </w:rPr>
        <w:t>lassroom, global education may not</w:t>
      </w:r>
      <w:r>
        <w:rPr>
          <w:rFonts w:ascii="Times New Roman" w:hAnsi="Times New Roman" w:cs="Times New Roman"/>
          <w:sz w:val="24"/>
          <w:szCs w:val="24"/>
        </w:rPr>
        <w:t xml:space="preserve"> receive the attention that it requires. </w:t>
      </w:r>
    </w:p>
    <w:p w:rsidR="005D7753" w:rsidRDefault="005D7753" w:rsidP="005D775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Even when given coverage in the elementary classroom, the traditional social studies curriculum of expanding communities is often at odds with global education.  (Halvorsen, 2009; Stallones, 2004).  The expanding communities design</w:t>
      </w:r>
      <w:r w:rsidR="00E60A98">
        <w:rPr>
          <w:rFonts w:ascii="Times New Roman" w:hAnsi="Times New Roman" w:cs="Times New Roman"/>
          <w:sz w:val="24"/>
          <w:szCs w:val="24"/>
        </w:rPr>
        <w:t>, seen in Figure 5,</w:t>
      </w:r>
      <w:r>
        <w:rPr>
          <w:rFonts w:ascii="Times New Roman" w:hAnsi="Times New Roman" w:cs="Times New Roman"/>
          <w:sz w:val="24"/>
          <w:szCs w:val="24"/>
        </w:rPr>
        <w:t xml:space="preserve"> can be conceptualized as concentric circles with the child in the center.  Each successive ring symbolizes the child’s growing relationship with first the family, then local community, state, nation, other countries, and finally the world. </w:t>
      </w:r>
      <w:r w:rsidR="00E60A98">
        <w:rPr>
          <w:rFonts w:ascii="Times New Roman" w:hAnsi="Times New Roman" w:cs="Times New Roman"/>
          <w:sz w:val="24"/>
          <w:szCs w:val="24"/>
        </w:rPr>
        <w:t xml:space="preserve"> </w:t>
      </w:r>
    </w:p>
    <w:p w:rsidR="005D7753" w:rsidRDefault="005D7753" w:rsidP="005D7753">
      <w:pPr>
        <w:jc w:val="center"/>
      </w:pPr>
      <w:r>
        <w:rPr>
          <w:noProof/>
        </w:rPr>
        <w:drawing>
          <wp:inline distT="0" distB="0" distL="0" distR="0" wp14:anchorId="40922AF3" wp14:editId="42867213">
            <wp:extent cx="5486400" cy="3200400"/>
            <wp:effectExtent l="0" t="0" r="0" b="0"/>
            <wp:docPr id="76" name="Diagram 7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E90B99" w:rsidRDefault="005D7753" w:rsidP="005D7753">
      <w:pPr>
        <w:autoSpaceDE w:val="0"/>
        <w:autoSpaceDN w:val="0"/>
        <w:adjustRightInd w:val="0"/>
        <w:spacing w:after="0" w:line="480" w:lineRule="auto"/>
        <w:rPr>
          <w:rFonts w:ascii="Times New Roman" w:hAnsi="Times New Roman" w:cs="Times New Roman"/>
          <w:sz w:val="24"/>
          <w:szCs w:val="24"/>
        </w:rPr>
      </w:pPr>
      <w:r w:rsidRPr="00CD041C">
        <w:rPr>
          <w:rFonts w:ascii="Times New Roman" w:hAnsi="Times New Roman" w:cs="Times New Roman"/>
          <w:i/>
          <w:sz w:val="24"/>
          <w:szCs w:val="24"/>
        </w:rPr>
        <w:t>Figure 5.</w:t>
      </w:r>
      <w:r w:rsidR="004E03C9">
        <w:rPr>
          <w:rFonts w:ascii="Times New Roman" w:hAnsi="Times New Roman" w:cs="Times New Roman"/>
          <w:sz w:val="24"/>
          <w:szCs w:val="24"/>
        </w:rPr>
        <w:t xml:space="preserve">  Expanding communities curriculum m</w:t>
      </w:r>
      <w:r>
        <w:rPr>
          <w:rFonts w:ascii="Times New Roman" w:hAnsi="Times New Roman" w:cs="Times New Roman"/>
          <w:sz w:val="24"/>
          <w:szCs w:val="24"/>
        </w:rPr>
        <w:t>odel</w:t>
      </w:r>
      <w:r w:rsidR="002D2AFC">
        <w:rPr>
          <w:rFonts w:ascii="Times New Roman" w:hAnsi="Times New Roman" w:cs="Times New Roman"/>
          <w:sz w:val="24"/>
          <w:szCs w:val="24"/>
        </w:rPr>
        <w:t>.</w:t>
      </w:r>
    </w:p>
    <w:p w:rsidR="00E90B99" w:rsidRDefault="00E90B99" w:rsidP="005D7753">
      <w:pPr>
        <w:autoSpaceDE w:val="0"/>
        <w:autoSpaceDN w:val="0"/>
        <w:adjustRightInd w:val="0"/>
        <w:spacing w:after="0" w:line="480" w:lineRule="auto"/>
        <w:rPr>
          <w:rFonts w:ascii="Times New Roman" w:hAnsi="Times New Roman" w:cs="Times New Roman"/>
          <w:sz w:val="24"/>
          <w:szCs w:val="24"/>
        </w:rPr>
      </w:pPr>
    </w:p>
    <w:p w:rsidR="005D7753" w:rsidRDefault="005D7753" w:rsidP="005D7753">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5D7753" w:rsidRDefault="005D7753" w:rsidP="005D7753">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Social studies students </w:t>
      </w:r>
      <w:r w:rsidR="00002952">
        <w:rPr>
          <w:rFonts w:ascii="Times New Roman" w:hAnsi="Times New Roman" w:cs="Times New Roman"/>
          <w:sz w:val="24"/>
          <w:szCs w:val="24"/>
        </w:rPr>
        <w:t>slowly expand their understanding of</w:t>
      </w:r>
      <w:r>
        <w:rPr>
          <w:rFonts w:ascii="Times New Roman" w:hAnsi="Times New Roman" w:cs="Times New Roman"/>
          <w:sz w:val="24"/>
          <w:szCs w:val="24"/>
        </w:rPr>
        <w:t xml:space="preserve"> their world a</w:t>
      </w:r>
      <w:r w:rsidR="00072FB6">
        <w:rPr>
          <w:rFonts w:ascii="Times New Roman" w:hAnsi="Times New Roman" w:cs="Times New Roman"/>
          <w:sz w:val="24"/>
          <w:szCs w:val="24"/>
        </w:rPr>
        <w:t>s they develop, with the study of the United States</w:t>
      </w:r>
      <w:r>
        <w:rPr>
          <w:rFonts w:ascii="Times New Roman" w:hAnsi="Times New Roman" w:cs="Times New Roman"/>
          <w:sz w:val="24"/>
          <w:szCs w:val="24"/>
        </w:rPr>
        <w:t xml:space="preserve"> at approximately the fifth grade level.  According to this model, student</w:t>
      </w:r>
      <w:r w:rsidR="00002952">
        <w:rPr>
          <w:rFonts w:ascii="Times New Roman" w:hAnsi="Times New Roman" w:cs="Times New Roman"/>
          <w:sz w:val="24"/>
          <w:szCs w:val="24"/>
        </w:rPr>
        <w:t>s</w:t>
      </w:r>
      <w:r>
        <w:rPr>
          <w:rFonts w:ascii="Times New Roman" w:hAnsi="Times New Roman" w:cs="Times New Roman"/>
          <w:sz w:val="24"/>
          <w:szCs w:val="24"/>
        </w:rPr>
        <w:t xml:space="preserve"> would not learn about global communities until middle school.  I would argue that, like the markedly similar model for cosmopolitanism, the exterior rings of the circle need to be contracted</w:t>
      </w:r>
      <w:r w:rsidR="00072FB6">
        <w:rPr>
          <w:rFonts w:ascii="Times New Roman" w:hAnsi="Times New Roman" w:cs="Times New Roman"/>
          <w:sz w:val="24"/>
          <w:szCs w:val="24"/>
        </w:rPr>
        <w:t>, drawn in towards the center in concept, so that</w:t>
      </w:r>
      <w:r>
        <w:rPr>
          <w:rFonts w:ascii="Times New Roman" w:hAnsi="Times New Roman" w:cs="Times New Roman"/>
          <w:sz w:val="24"/>
          <w:szCs w:val="24"/>
        </w:rPr>
        <w:t xml:space="preserve"> students </w:t>
      </w:r>
      <w:r w:rsidR="00072FB6">
        <w:rPr>
          <w:rFonts w:ascii="Times New Roman" w:hAnsi="Times New Roman" w:cs="Times New Roman"/>
          <w:sz w:val="24"/>
          <w:szCs w:val="24"/>
        </w:rPr>
        <w:t>are prepared to be global citizens from an earlier</w:t>
      </w:r>
      <w:r>
        <w:rPr>
          <w:rFonts w:ascii="Times New Roman" w:hAnsi="Times New Roman" w:cs="Times New Roman"/>
          <w:sz w:val="24"/>
          <w:szCs w:val="24"/>
        </w:rPr>
        <w:t xml:space="preserve"> age.</w:t>
      </w:r>
    </w:p>
    <w:p w:rsidR="005D7753" w:rsidRDefault="005D7753" w:rsidP="005D7753">
      <w:pPr>
        <w:spacing w:line="480" w:lineRule="auto"/>
        <w:ind w:firstLine="720"/>
      </w:pPr>
      <w:r>
        <w:rPr>
          <w:rFonts w:ascii="Times New Roman" w:hAnsi="Times New Roman" w:cs="Times New Roman"/>
          <w:sz w:val="24"/>
          <w:szCs w:val="24"/>
        </w:rPr>
        <w:t>Current pedagogical approaches in social studies clas</w:t>
      </w:r>
      <w:r w:rsidR="00994C4C">
        <w:rPr>
          <w:rFonts w:ascii="Times New Roman" w:hAnsi="Times New Roman" w:cs="Times New Roman"/>
          <w:sz w:val="24"/>
          <w:szCs w:val="24"/>
        </w:rPr>
        <w:t>ses may also inhibit the teaching of complex global issues</w:t>
      </w:r>
      <w:r>
        <w:rPr>
          <w:rFonts w:ascii="Times New Roman" w:hAnsi="Times New Roman" w:cs="Times New Roman"/>
          <w:sz w:val="24"/>
          <w:szCs w:val="24"/>
        </w:rPr>
        <w:t xml:space="preserve">.  Recently, there has been a focus on fact acquisition as measured on standardized tests, rather than higher order thinking and problem solving that are emphasized in global education (English, 1987).  Griffiths’ (1998) </w:t>
      </w:r>
      <w:r w:rsidR="002D2AFC">
        <w:rPr>
          <w:rFonts w:ascii="Times New Roman" w:hAnsi="Times New Roman" w:cs="Times New Roman"/>
          <w:sz w:val="24"/>
          <w:szCs w:val="24"/>
        </w:rPr>
        <w:t>longitudinal study of 700 teachers over 5</w:t>
      </w:r>
      <w:r>
        <w:rPr>
          <w:rFonts w:ascii="Times New Roman" w:hAnsi="Times New Roman" w:cs="Times New Roman"/>
          <w:sz w:val="24"/>
          <w:szCs w:val="24"/>
        </w:rPr>
        <w:t xml:space="preserve"> years found that the predominant teaching style was a didactic, lecture style presentation of factual information.  In contrast, there is some agreement that experiential learning, critical thinking, and active, participatory techniques are the most successful in GCE.  In addition to methodological issues, there is also a lack of agreement on a cohesive curriculum and</w:t>
      </w:r>
      <w:r w:rsidR="002D2AFC">
        <w:rPr>
          <w:rFonts w:ascii="Times New Roman" w:hAnsi="Times New Roman" w:cs="Times New Roman"/>
          <w:sz w:val="24"/>
          <w:szCs w:val="24"/>
        </w:rPr>
        <w:t>/or pedagogical practices with teaching</w:t>
      </w:r>
      <w:r>
        <w:rPr>
          <w:rFonts w:ascii="Times New Roman" w:hAnsi="Times New Roman" w:cs="Times New Roman"/>
          <w:sz w:val="24"/>
          <w:szCs w:val="24"/>
        </w:rPr>
        <w:t xml:space="preserve"> global education that makes effect</w:t>
      </w:r>
      <w:r w:rsidR="002D2AFC">
        <w:rPr>
          <w:rFonts w:ascii="Times New Roman" w:hAnsi="Times New Roman" w:cs="Times New Roman"/>
          <w:sz w:val="24"/>
          <w:szCs w:val="24"/>
        </w:rPr>
        <w:t>ive global instruction challenging</w:t>
      </w:r>
      <w:r>
        <w:rPr>
          <w:rFonts w:ascii="Times New Roman" w:hAnsi="Times New Roman" w:cs="Times New Roman"/>
          <w:sz w:val="24"/>
          <w:szCs w:val="24"/>
        </w:rPr>
        <w:t xml:space="preserve"> (Hicks, 2003; Kirkwood, 2001; Rapoport, 2012)</w:t>
      </w:r>
      <w:r>
        <w:t>.</w:t>
      </w:r>
    </w:p>
    <w:p w:rsidR="005D7753" w:rsidRPr="00EA7FDA" w:rsidRDefault="005D7753" w:rsidP="005D775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Challenges with </w:t>
      </w:r>
      <w:r w:rsidRPr="00EA7FDA">
        <w:rPr>
          <w:rFonts w:ascii="Times New Roman" w:hAnsi="Times New Roman" w:cs="Times New Roman"/>
          <w:b/>
          <w:sz w:val="24"/>
          <w:szCs w:val="24"/>
        </w:rPr>
        <w:t>Teacher Training</w:t>
      </w:r>
    </w:p>
    <w:p w:rsidR="005D7753" w:rsidRDefault="005D7753" w:rsidP="005D7753">
      <w:pPr>
        <w:autoSpaceDE w:val="0"/>
        <w:autoSpaceDN w:val="0"/>
        <w:adjustRightInd w:val="0"/>
        <w:spacing w:before="240" w:after="0" w:line="480" w:lineRule="auto"/>
        <w:rPr>
          <w:rFonts w:ascii="Times New Roman" w:hAnsi="Times New Roman" w:cs="Times New Roman"/>
          <w:sz w:val="24"/>
          <w:szCs w:val="24"/>
        </w:rPr>
      </w:pPr>
      <w:r>
        <w:rPr>
          <w:rFonts w:ascii="Times New Roman" w:hAnsi="Times New Roman" w:cs="Times New Roman"/>
          <w:sz w:val="24"/>
          <w:szCs w:val="24"/>
        </w:rPr>
        <w:tab/>
        <w:t>Perhaps the most critical challenge to global education is that of teacher education</w:t>
      </w:r>
      <w:r w:rsidRPr="001C59BC">
        <w:rPr>
          <w:rFonts w:ascii="Times New Roman" w:hAnsi="Times New Roman" w:cs="Times New Roman"/>
          <w:sz w:val="24"/>
          <w:szCs w:val="24"/>
        </w:rPr>
        <w:t xml:space="preserve"> </w:t>
      </w:r>
      <w:r>
        <w:rPr>
          <w:rFonts w:ascii="Times New Roman" w:hAnsi="Times New Roman" w:cs="Times New Roman"/>
          <w:sz w:val="24"/>
          <w:szCs w:val="24"/>
        </w:rPr>
        <w:t>(Heyl &amp; McCarthy, 2003; Rapoport, 2012; Tucker &amp; Cistone, 1991).  Teachers must first be aware of global issues before they can teach about them, but research suggests that this knowledge is not widely part of teachers’ training.  Smith (2002) argued that teachers lack sufficient subject matter content knowledge</w:t>
      </w:r>
      <w:r w:rsidR="00F73D7C">
        <w:rPr>
          <w:rFonts w:ascii="Times New Roman" w:hAnsi="Times New Roman" w:cs="Times New Roman"/>
          <w:sz w:val="24"/>
          <w:szCs w:val="24"/>
        </w:rPr>
        <w:t xml:space="preserve"> in global education</w:t>
      </w:r>
      <w:r>
        <w:rPr>
          <w:rFonts w:ascii="Times New Roman" w:hAnsi="Times New Roman" w:cs="Times New Roman"/>
          <w:sz w:val="24"/>
          <w:szCs w:val="24"/>
        </w:rPr>
        <w:t xml:space="preserve">.  Davies (2006) concurred, and stated that in order to teach global citizenship, one needs not only knowledge of contemporary events, crisis, </w:t>
      </w:r>
      <w:r>
        <w:rPr>
          <w:rFonts w:ascii="Times New Roman" w:hAnsi="Times New Roman" w:cs="Times New Roman"/>
          <w:sz w:val="24"/>
          <w:szCs w:val="24"/>
        </w:rPr>
        <w:lastRenderedPageBreak/>
        <w:t xml:space="preserve">economics, and cultural patterns, but also to have the confidence to tackle issues which could be problematic in a diverse, multicultural classroom.  </w:t>
      </w:r>
      <w:r w:rsidRPr="003A7DBD">
        <w:rPr>
          <w:rFonts w:ascii="Times New Roman" w:hAnsi="Times New Roman" w:cs="Times New Roman"/>
          <w:sz w:val="24"/>
          <w:szCs w:val="24"/>
        </w:rPr>
        <w:t>Robbins, Francis and Elliot (2003)</w:t>
      </w:r>
      <w:r w:rsidR="00F73D7C">
        <w:rPr>
          <w:rFonts w:ascii="Times New Roman" w:hAnsi="Times New Roman" w:cs="Times New Roman"/>
          <w:sz w:val="24"/>
          <w:szCs w:val="24"/>
        </w:rPr>
        <w:t xml:space="preserve"> found that while 75%</w:t>
      </w:r>
      <w:r w:rsidRPr="003A7DBD">
        <w:rPr>
          <w:rFonts w:ascii="Times New Roman" w:hAnsi="Times New Roman" w:cs="Times New Roman"/>
          <w:sz w:val="24"/>
          <w:szCs w:val="24"/>
        </w:rPr>
        <w:t xml:space="preserve"> of trainee teachers agreed that global citizenship should have a high priority in the secondary school curriculum, only 35% felt confident to contribute to the teaching of global citizenship (Robbins, Francis, &amp; Elliot, 2003, p. 97).</w:t>
      </w:r>
      <w:r>
        <w:rPr>
          <w:rFonts w:ascii="Times New Roman" w:hAnsi="Times New Roman" w:cs="Times New Roman"/>
          <w:sz w:val="24"/>
          <w:szCs w:val="24"/>
        </w:rPr>
        <w:t xml:space="preserve">  </w:t>
      </w:r>
    </w:p>
    <w:p w:rsidR="00D2416A" w:rsidRDefault="005D7753" w:rsidP="00D241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when teachers have the necessary background, they are often reluctant to address the more complex global issues.  Davies, Gregory and Riley (1999) found that teachers were comfortable promoting trash pickup, but “did not address difficult issues like racism, sexism, international issues and human rights, issues that are crucial in preparing young people to be world citizens” (Davies </w:t>
      </w:r>
      <w:r w:rsidRPr="00F73D7C">
        <w:rPr>
          <w:rFonts w:ascii="Times New Roman" w:hAnsi="Times New Roman" w:cs="Times New Roman"/>
          <w:sz w:val="24"/>
          <w:szCs w:val="24"/>
        </w:rPr>
        <w:t>et al</w:t>
      </w:r>
      <w:r w:rsidR="00F73D7C" w:rsidRPr="00F73D7C">
        <w:rPr>
          <w:rFonts w:ascii="Times New Roman" w:hAnsi="Times New Roman" w:cs="Times New Roman"/>
          <w:sz w:val="24"/>
          <w:szCs w:val="24"/>
        </w:rPr>
        <w:t>.</w:t>
      </w:r>
      <w:r w:rsidRPr="00F73D7C">
        <w:rPr>
          <w:rFonts w:ascii="Times New Roman" w:hAnsi="Times New Roman" w:cs="Times New Roman"/>
          <w:sz w:val="24"/>
          <w:szCs w:val="24"/>
        </w:rPr>
        <w:t>,</w:t>
      </w:r>
      <w:r>
        <w:rPr>
          <w:rFonts w:ascii="Times New Roman" w:hAnsi="Times New Roman" w:cs="Times New Roman"/>
          <w:sz w:val="24"/>
          <w:szCs w:val="24"/>
        </w:rPr>
        <w:t xml:space="preserve"> 1999, p</w:t>
      </w:r>
      <w:r w:rsidR="00F73D7C">
        <w:rPr>
          <w:rFonts w:ascii="Times New Roman" w:hAnsi="Times New Roman" w:cs="Times New Roman"/>
          <w:sz w:val="24"/>
          <w:szCs w:val="24"/>
        </w:rPr>
        <w:t>.</w:t>
      </w:r>
      <w:r>
        <w:rPr>
          <w:rFonts w:ascii="Times New Roman" w:hAnsi="Times New Roman" w:cs="Times New Roman"/>
          <w:sz w:val="24"/>
          <w:szCs w:val="24"/>
        </w:rPr>
        <w:t xml:space="preserve"> 55-56).  In the first major evaluation of world studies in England, conducted among over 200 teachers, Steiner (1992) also found that teachers were quite selective regarding the aspects of the world studies curriculum which they included in their classroom practice.  They were comfortable teaching about the environment or other cultures, but tended to ignore more complex global issues concerning social justice.  “Global issues, such as those to do with the injustice inherent in the currents systems of the global economy, or highlighting the cultural achievements and self-sufficiency of Southern (hemisphere) societies receive far less attention” (Steiner, 1992, p. 9).  </w:t>
      </w:r>
      <w:r w:rsidRPr="004E186D">
        <w:rPr>
          <w:rFonts w:ascii="Times New Roman" w:hAnsi="Times New Roman" w:cs="Times New Roman"/>
          <w:sz w:val="24"/>
          <w:szCs w:val="24"/>
        </w:rPr>
        <w:t>Challenges such as achieving sustainable forms of human-environment interaction, finding fair and sustainable forms of global trade, dealing with health epidemics, eliminating global poverty, or creating the conditions for lasting peace are complex.  Preparing students to deal with such complexity and controversy and educating them to lead on behalf of meaningful global purposes is a</w:t>
      </w:r>
      <w:r>
        <w:rPr>
          <w:rFonts w:ascii="Times New Roman" w:hAnsi="Times New Roman" w:cs="Times New Roman"/>
          <w:sz w:val="24"/>
          <w:szCs w:val="24"/>
        </w:rPr>
        <w:t>t the heart of global education</w:t>
      </w:r>
      <w:r w:rsidR="00D2416A">
        <w:rPr>
          <w:rFonts w:ascii="Times New Roman" w:hAnsi="Times New Roman" w:cs="Times New Roman"/>
          <w:sz w:val="24"/>
          <w:szCs w:val="24"/>
        </w:rPr>
        <w:t xml:space="preserve"> (Reimers, 2008).  </w:t>
      </w:r>
    </w:p>
    <w:p w:rsidR="004E03C9" w:rsidRDefault="004E03C9" w:rsidP="00D2416A">
      <w:pPr>
        <w:spacing w:line="480" w:lineRule="auto"/>
        <w:jc w:val="center"/>
        <w:rPr>
          <w:rFonts w:ascii="Times New Roman" w:hAnsi="Times New Roman" w:cs="Times New Roman"/>
          <w:b/>
          <w:color w:val="000000" w:themeColor="text1"/>
          <w:sz w:val="24"/>
          <w:szCs w:val="24"/>
        </w:rPr>
      </w:pPr>
    </w:p>
    <w:p w:rsidR="005D7753" w:rsidRPr="00D2416A" w:rsidRDefault="005D7753" w:rsidP="00D2416A">
      <w:pPr>
        <w:spacing w:line="480" w:lineRule="auto"/>
        <w:jc w:val="center"/>
        <w:rPr>
          <w:rFonts w:ascii="Times New Roman" w:hAnsi="Times New Roman" w:cs="Times New Roman"/>
          <w:sz w:val="24"/>
          <w:szCs w:val="24"/>
        </w:rPr>
      </w:pPr>
      <w:r>
        <w:rPr>
          <w:rFonts w:ascii="Times New Roman" w:hAnsi="Times New Roman" w:cs="Times New Roman"/>
          <w:b/>
          <w:color w:val="000000" w:themeColor="text1"/>
          <w:sz w:val="24"/>
          <w:szCs w:val="24"/>
        </w:rPr>
        <w:lastRenderedPageBreak/>
        <w:t>Global Education</w:t>
      </w:r>
    </w:p>
    <w:p w:rsidR="005D7753"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Global education and global citizenship </w:t>
      </w:r>
      <w:r w:rsidR="00D2416A">
        <w:rPr>
          <w:rFonts w:ascii="Times New Roman" w:hAnsi="Times New Roman" w:cs="Times New Roman"/>
          <w:sz w:val="24"/>
          <w:szCs w:val="24"/>
        </w:rPr>
        <w:t xml:space="preserve">education </w:t>
      </w:r>
      <w:r>
        <w:rPr>
          <w:rFonts w:ascii="Times New Roman" w:hAnsi="Times New Roman" w:cs="Times New Roman"/>
          <w:sz w:val="24"/>
          <w:szCs w:val="24"/>
        </w:rPr>
        <w:t xml:space="preserve">are movements that have emerged to help prepare our students to be successful in this complex world.  As Reimers (2008) stated, </w:t>
      </w:r>
    </w:p>
    <w:p w:rsidR="00F73D7C" w:rsidRDefault="005D7753" w:rsidP="00F73D7C">
      <w:pPr>
        <w:spacing w:line="480" w:lineRule="auto"/>
        <w:ind w:left="720"/>
      </w:pPr>
      <w:r w:rsidRPr="00326860">
        <w:rPr>
          <w:rFonts w:ascii="Times New Roman" w:hAnsi="Times New Roman" w:cs="Times New Roman"/>
          <w:sz w:val="24"/>
          <w:szCs w:val="24"/>
        </w:rPr>
        <w:t>Globalization has already affected our economic, social, and cultural life significantly.  The impact of globalization is only going to deepen.  For our children to live successfully and peacefully in this globalized world, we need to help them develop the appropriate skills, knowle</w:t>
      </w:r>
      <w:r>
        <w:rPr>
          <w:rFonts w:ascii="Times New Roman" w:hAnsi="Times New Roman" w:cs="Times New Roman"/>
          <w:sz w:val="24"/>
          <w:szCs w:val="24"/>
        </w:rPr>
        <w:t>dge, attitudes and perspectives.</w:t>
      </w:r>
      <w:r w:rsidRPr="00326860">
        <w:rPr>
          <w:rFonts w:ascii="Times New Roman" w:hAnsi="Times New Roman" w:cs="Times New Roman"/>
          <w:sz w:val="24"/>
          <w:szCs w:val="24"/>
        </w:rPr>
        <w:t xml:space="preserve"> (Reimers, 2008</w:t>
      </w:r>
      <w:r>
        <w:rPr>
          <w:rFonts w:ascii="Times New Roman" w:hAnsi="Times New Roman" w:cs="Times New Roman"/>
          <w:sz w:val="24"/>
          <w:szCs w:val="24"/>
        </w:rPr>
        <w:t>, p. 25)</w:t>
      </w:r>
      <w:r w:rsidR="00F73D7C">
        <w:t xml:space="preserve">  </w:t>
      </w:r>
    </w:p>
    <w:p w:rsidR="005D7753" w:rsidRPr="00F73D7C" w:rsidRDefault="00F73D7C" w:rsidP="00F73D7C">
      <w:pPr>
        <w:spacing w:line="480" w:lineRule="auto"/>
      </w:pPr>
      <w:r w:rsidRPr="00F73D7C">
        <w:rPr>
          <w:rFonts w:ascii="Times New Roman" w:hAnsi="Times New Roman" w:cs="Times New Roman"/>
          <w:sz w:val="24"/>
          <w:szCs w:val="24"/>
        </w:rPr>
        <w:t>I</w:t>
      </w:r>
      <w:r w:rsidR="005D7753" w:rsidRPr="00F73D7C">
        <w:rPr>
          <w:rFonts w:ascii="Times New Roman" w:hAnsi="Times New Roman" w:cs="Times New Roman"/>
          <w:sz w:val="24"/>
          <w:szCs w:val="24"/>
        </w:rPr>
        <w:t xml:space="preserve">n their position statement on global </w:t>
      </w:r>
      <w:r w:rsidR="00D2416A" w:rsidRPr="00F73D7C">
        <w:rPr>
          <w:rFonts w:ascii="Times New Roman" w:hAnsi="Times New Roman" w:cs="Times New Roman"/>
          <w:sz w:val="24"/>
          <w:szCs w:val="24"/>
        </w:rPr>
        <w:t xml:space="preserve">education, </w:t>
      </w:r>
      <w:r>
        <w:rPr>
          <w:rFonts w:ascii="Times New Roman" w:hAnsi="Times New Roman" w:cs="Times New Roman"/>
          <w:sz w:val="24"/>
          <w:szCs w:val="24"/>
        </w:rPr>
        <w:t>the National Council for the Social Studies agreed</w:t>
      </w:r>
      <w:r w:rsidR="00D2416A" w:rsidRPr="00F73D7C">
        <w:rPr>
          <w:rFonts w:ascii="Times New Roman" w:hAnsi="Times New Roman" w:cs="Times New Roman"/>
          <w:sz w:val="24"/>
          <w:szCs w:val="24"/>
        </w:rPr>
        <w:t xml:space="preserve"> that it was important to develop</w:t>
      </w:r>
      <w:r w:rsidR="005D7753" w:rsidRPr="00F73D7C">
        <w:rPr>
          <w:rFonts w:ascii="Times New Roman" w:hAnsi="Times New Roman" w:cs="Times New Roman"/>
          <w:sz w:val="24"/>
          <w:szCs w:val="24"/>
        </w:rPr>
        <w:t xml:space="preserve"> in youth the knowledge, skills, and attitudes needed to live effectively in a world possessing limited</w:t>
      </w:r>
      <w:r w:rsidR="005D7753">
        <w:rPr>
          <w:rFonts w:ascii="Times New Roman" w:hAnsi="Times New Roman" w:cs="Times New Roman"/>
          <w:sz w:val="24"/>
          <w:szCs w:val="24"/>
        </w:rPr>
        <w:t xml:space="preserve"> natural resources and characterized by ethnic diversity, cultural pluralism, </w:t>
      </w:r>
      <w:r w:rsidR="00D2416A">
        <w:rPr>
          <w:rFonts w:ascii="Times New Roman" w:hAnsi="Times New Roman" w:cs="Times New Roman"/>
          <w:sz w:val="24"/>
          <w:szCs w:val="24"/>
        </w:rPr>
        <w:t xml:space="preserve">and increasing interdependence </w:t>
      </w:r>
      <w:r w:rsidR="005D7753">
        <w:rPr>
          <w:rFonts w:ascii="Times New Roman" w:hAnsi="Times New Roman" w:cs="Times New Roman"/>
          <w:sz w:val="24"/>
          <w:szCs w:val="24"/>
        </w:rPr>
        <w:t xml:space="preserve">(National Council for the Social Studies, 2005).  The major goals of global education in the United States today needs to focus on understanding the complexities of today’s world, the increasing interconnectedness of diverse peoples, and the search of social justice and human rights (Merryfield, 2011).  </w:t>
      </w:r>
      <w:r w:rsidR="005D7753" w:rsidRPr="004C1BCF">
        <w:rPr>
          <w:rFonts w:ascii="Times New Roman" w:hAnsi="Times New Roman" w:cs="Times New Roman"/>
          <w:sz w:val="24"/>
          <w:szCs w:val="24"/>
        </w:rPr>
        <w:t xml:space="preserve">The aim </w:t>
      </w:r>
      <w:r w:rsidR="005D7753">
        <w:rPr>
          <w:rFonts w:ascii="Times New Roman" w:hAnsi="Times New Roman" w:cs="Times New Roman"/>
          <w:sz w:val="24"/>
          <w:szCs w:val="24"/>
        </w:rPr>
        <w:t xml:space="preserve">of global education, according to Osler and Vincent (2002) </w:t>
      </w:r>
      <w:r w:rsidR="005D7753" w:rsidRPr="004C1BCF">
        <w:rPr>
          <w:rFonts w:ascii="Times New Roman" w:hAnsi="Times New Roman" w:cs="Times New Roman"/>
          <w:sz w:val="24"/>
          <w:szCs w:val="24"/>
        </w:rPr>
        <w:t>is “to build a global culture of peace through the promotion of values, attitudes and behavior which enable the realization of democrac</w:t>
      </w:r>
      <w:r w:rsidR="00D2416A">
        <w:rPr>
          <w:rFonts w:ascii="Times New Roman" w:hAnsi="Times New Roman" w:cs="Times New Roman"/>
          <w:sz w:val="24"/>
          <w:szCs w:val="24"/>
        </w:rPr>
        <w:t>y, development and human rights</w:t>
      </w:r>
      <w:r w:rsidR="005D7753" w:rsidRPr="004C1BCF">
        <w:rPr>
          <w:rFonts w:ascii="Times New Roman" w:hAnsi="Times New Roman" w:cs="Times New Roman"/>
          <w:sz w:val="24"/>
          <w:szCs w:val="24"/>
        </w:rPr>
        <w:t>” (</w:t>
      </w:r>
      <w:r w:rsidR="005D7753">
        <w:rPr>
          <w:rFonts w:ascii="Times New Roman" w:hAnsi="Times New Roman" w:cs="Times New Roman"/>
          <w:sz w:val="24"/>
          <w:szCs w:val="24"/>
        </w:rPr>
        <w:t>p. 2)</w:t>
      </w:r>
      <w:r w:rsidR="00D2416A">
        <w:rPr>
          <w:rFonts w:ascii="Times New Roman" w:hAnsi="Times New Roman" w:cs="Times New Roman"/>
          <w:sz w:val="24"/>
          <w:szCs w:val="24"/>
        </w:rPr>
        <w:t>.</w:t>
      </w:r>
      <w:r w:rsidR="005D7753">
        <w:rPr>
          <w:rFonts w:ascii="Times New Roman" w:hAnsi="Times New Roman" w:cs="Times New Roman"/>
          <w:sz w:val="24"/>
          <w:szCs w:val="24"/>
        </w:rPr>
        <w:t xml:space="preserve">  </w:t>
      </w:r>
    </w:p>
    <w:p w:rsidR="005D7753" w:rsidRPr="002A59D0" w:rsidRDefault="005D7753" w:rsidP="005D7753">
      <w:pPr>
        <w:spacing w:line="480" w:lineRule="auto"/>
        <w:ind w:firstLine="720"/>
      </w:pPr>
      <w:r>
        <w:rPr>
          <w:rFonts w:ascii="Times New Roman" w:hAnsi="Times New Roman" w:cs="Times New Roman"/>
          <w:sz w:val="24"/>
          <w:szCs w:val="24"/>
        </w:rPr>
        <w:t>There are many d</w:t>
      </w:r>
      <w:r w:rsidR="00F73D7C">
        <w:rPr>
          <w:rFonts w:ascii="Times New Roman" w:hAnsi="Times New Roman" w:cs="Times New Roman"/>
          <w:sz w:val="24"/>
          <w:szCs w:val="24"/>
        </w:rPr>
        <w:t>efinitions of global education, including the one described by</w:t>
      </w:r>
      <w:r>
        <w:rPr>
          <w:rFonts w:ascii="Times New Roman" w:hAnsi="Times New Roman" w:cs="Times New Roman"/>
          <w:sz w:val="24"/>
          <w:szCs w:val="24"/>
        </w:rPr>
        <w:t xml:space="preserve"> Osler and Vinc</w:t>
      </w:r>
      <w:r w:rsidR="00F73D7C">
        <w:rPr>
          <w:rFonts w:ascii="Times New Roman" w:hAnsi="Times New Roman" w:cs="Times New Roman"/>
          <w:sz w:val="24"/>
          <w:szCs w:val="24"/>
        </w:rPr>
        <w:t>ent (2002)</w:t>
      </w:r>
      <w:r w:rsidRPr="004C1BCF">
        <w:rPr>
          <w:rFonts w:ascii="Times New Roman" w:hAnsi="Times New Roman" w:cs="Times New Roman"/>
          <w:sz w:val="24"/>
          <w:szCs w:val="24"/>
        </w:rPr>
        <w:t>:</w:t>
      </w:r>
    </w:p>
    <w:p w:rsidR="004971CF" w:rsidRDefault="005D7753" w:rsidP="004971CF">
      <w:pPr>
        <w:spacing w:line="480" w:lineRule="auto"/>
        <w:ind w:left="720"/>
        <w:rPr>
          <w:rFonts w:ascii="Times New Roman" w:hAnsi="Times New Roman" w:cs="Times New Roman"/>
          <w:sz w:val="24"/>
          <w:szCs w:val="24"/>
        </w:rPr>
      </w:pPr>
      <w:r w:rsidRPr="004C1BCF">
        <w:rPr>
          <w:rFonts w:ascii="Times New Roman" w:hAnsi="Times New Roman" w:cs="Times New Roman"/>
          <w:sz w:val="24"/>
          <w:szCs w:val="24"/>
        </w:rPr>
        <w:t xml:space="preserve">Global education encompasses the strategies, policies, and plans that prepare young people and adults for living together in an interdependent world.  It is based on the principles of cooperation, non-violence, respect for human rights and cultural diversity, </w:t>
      </w:r>
      <w:r w:rsidRPr="004C1BCF">
        <w:rPr>
          <w:rFonts w:ascii="Times New Roman" w:hAnsi="Times New Roman" w:cs="Times New Roman"/>
          <w:sz w:val="24"/>
          <w:szCs w:val="24"/>
        </w:rPr>
        <w:lastRenderedPageBreak/>
        <w:t>democracy and tolerance.  It is characterized by pedagogical approaches based on human rights and a concern for social justice which encourage critical thinking and responsible participation.  Learners are encouraged to make links between local, regional, and world-wide is</w:t>
      </w:r>
      <w:r>
        <w:rPr>
          <w:rFonts w:ascii="Times New Roman" w:hAnsi="Times New Roman" w:cs="Times New Roman"/>
          <w:sz w:val="24"/>
          <w:szCs w:val="24"/>
        </w:rPr>
        <w:t xml:space="preserve">sues and to address inequality. </w:t>
      </w:r>
      <w:r w:rsidR="004971CF">
        <w:rPr>
          <w:rFonts w:ascii="Times New Roman" w:hAnsi="Times New Roman" w:cs="Times New Roman"/>
          <w:sz w:val="24"/>
          <w:szCs w:val="24"/>
        </w:rPr>
        <w:t xml:space="preserve"> (p. 2) </w:t>
      </w:r>
    </w:p>
    <w:p w:rsidR="005D7753" w:rsidRPr="00504FBC" w:rsidRDefault="004971CF" w:rsidP="004971CF">
      <w:pPr>
        <w:spacing w:line="480" w:lineRule="auto"/>
        <w:rPr>
          <w:rFonts w:ascii="Times New Roman" w:hAnsi="Times New Roman" w:cs="Times New Roman"/>
          <w:sz w:val="24"/>
          <w:szCs w:val="24"/>
        </w:rPr>
      </w:pPr>
      <w:r>
        <w:rPr>
          <w:rFonts w:ascii="Times New Roman" w:hAnsi="Times New Roman" w:cs="Times New Roman"/>
          <w:sz w:val="24"/>
          <w:szCs w:val="24"/>
        </w:rPr>
        <w:t>Farouk (2004) described global education as a</w:t>
      </w:r>
      <w:r w:rsidRPr="004971CF">
        <w:rPr>
          <w:rFonts w:ascii="Times New Roman" w:hAnsi="Times New Roman" w:cs="Times New Roman"/>
          <w:sz w:val="24"/>
          <w:szCs w:val="24"/>
        </w:rPr>
        <w:t xml:space="preserve"> curriculum reform movemen</w:t>
      </w:r>
      <w:r>
        <w:rPr>
          <w:rFonts w:ascii="Times New Roman" w:hAnsi="Times New Roman" w:cs="Times New Roman"/>
          <w:sz w:val="24"/>
          <w:szCs w:val="24"/>
        </w:rPr>
        <w:t xml:space="preserve">t designed to expand individual </w:t>
      </w:r>
      <w:r w:rsidRPr="004971CF">
        <w:rPr>
          <w:rFonts w:ascii="Times New Roman" w:hAnsi="Times New Roman" w:cs="Times New Roman"/>
          <w:sz w:val="24"/>
          <w:szCs w:val="24"/>
        </w:rPr>
        <w:t>perception and understanding of the world by developing sensitivity to the multicultural</w:t>
      </w:r>
      <w:r>
        <w:rPr>
          <w:rFonts w:ascii="Times New Roman" w:hAnsi="Times New Roman" w:cs="Times New Roman"/>
          <w:sz w:val="24"/>
          <w:szCs w:val="24"/>
        </w:rPr>
        <w:t xml:space="preserve"> </w:t>
      </w:r>
      <w:r w:rsidRPr="004971CF">
        <w:rPr>
          <w:rFonts w:ascii="Times New Roman" w:hAnsi="Times New Roman" w:cs="Times New Roman"/>
          <w:sz w:val="24"/>
          <w:szCs w:val="24"/>
        </w:rPr>
        <w:t>and transnational nature of th</w:t>
      </w:r>
      <w:r>
        <w:rPr>
          <w:rFonts w:ascii="Times New Roman" w:hAnsi="Times New Roman" w:cs="Times New Roman"/>
          <w:sz w:val="24"/>
          <w:szCs w:val="24"/>
        </w:rPr>
        <w:t>e human condition</w:t>
      </w:r>
      <w:r w:rsidRPr="004971CF">
        <w:rPr>
          <w:rFonts w:ascii="Times New Roman" w:hAnsi="Times New Roman" w:cs="Times New Roman"/>
          <w:sz w:val="24"/>
          <w:szCs w:val="24"/>
        </w:rPr>
        <w:t>.</w:t>
      </w:r>
      <w:r>
        <w:rPr>
          <w:rFonts w:ascii="Times New Roman" w:hAnsi="Times New Roman" w:cs="Times New Roman"/>
          <w:sz w:val="24"/>
          <w:szCs w:val="24"/>
        </w:rPr>
        <w:t xml:space="preserve"> </w:t>
      </w:r>
      <w:r w:rsidR="005D7753">
        <w:rPr>
          <w:rFonts w:ascii="Times New Roman" w:hAnsi="Times New Roman" w:cs="Times New Roman"/>
          <w:sz w:val="24"/>
          <w:szCs w:val="24"/>
        </w:rPr>
        <w:t xml:space="preserve">The global education movement has evolved over the last four decades, and is still undergoing a process of forming a consistent definition, goals, aims, and precepts.  The definitions of GE proposed by Hanvey (1976), Kniep (1986), Case (1993) Kirkwood (2001) and Hicks (2003) are explained in the next section.  </w:t>
      </w:r>
      <w:r w:rsidR="005D7753">
        <w:rPr>
          <w:rFonts w:ascii="Times New Roman" w:hAnsi="Times New Roman" w:cs="Times New Roman"/>
          <w:sz w:val="24"/>
          <w:szCs w:val="24"/>
        </w:rPr>
        <w:tab/>
        <w:t xml:space="preserve"> </w:t>
      </w:r>
    </w:p>
    <w:p w:rsidR="005D7753" w:rsidRPr="00471CB6" w:rsidRDefault="005D7753" w:rsidP="005D7753">
      <w:pPr>
        <w:spacing w:line="480" w:lineRule="auto"/>
        <w:rPr>
          <w:rFonts w:ascii="Times New Roman" w:hAnsi="Times New Roman" w:cs="Times New Roman"/>
          <w:b/>
          <w:color w:val="000000" w:themeColor="text1"/>
          <w:sz w:val="24"/>
          <w:szCs w:val="24"/>
        </w:rPr>
      </w:pPr>
      <w:r w:rsidRPr="00471CB6">
        <w:rPr>
          <w:rFonts w:ascii="Times New Roman" w:hAnsi="Times New Roman" w:cs="Times New Roman"/>
          <w:b/>
          <w:color w:val="000000" w:themeColor="text1"/>
          <w:sz w:val="24"/>
          <w:szCs w:val="24"/>
        </w:rPr>
        <w:t>History of the GE Movement</w:t>
      </w:r>
    </w:p>
    <w:p w:rsidR="005D7753"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global education movement began in the 1970s, and has been refined by such researchers as Hanvey, Kniep, Case, Kirkwood, and Hicks.  The first articulation of the term global education was offered in the 1970s by Hanvey (1976).  He set out five elements of global education.  The first was perspective consciousness in which individuals hold views, often unconsciously, according to their own framework.  The second element concerned knowledge of world conditions, including economic patterns, population growth and movement, natural resources and use, science and technology, political movements, law, health, security and peace.  Cross-cultural awareness of the world’s diverse value systems and social frameworks was the third element.  Fourth, was an understanding of global systems dynamics, including economic, political, ecological, and social systems.  Lastly, was the knowledge of choices or alternatives to current management patterns, including foreign aid, consumption patterns, and security sy</w:t>
      </w:r>
      <w:r w:rsidR="006849B9">
        <w:rPr>
          <w:rFonts w:ascii="Times New Roman" w:hAnsi="Times New Roman" w:cs="Times New Roman"/>
          <w:sz w:val="24"/>
          <w:szCs w:val="24"/>
        </w:rPr>
        <w:t xml:space="preserve">stems </w:t>
      </w:r>
      <w:r w:rsidR="006849B9">
        <w:rPr>
          <w:rFonts w:ascii="Times New Roman" w:hAnsi="Times New Roman" w:cs="Times New Roman"/>
          <w:sz w:val="24"/>
          <w:szCs w:val="24"/>
        </w:rPr>
        <w:lastRenderedPageBreak/>
        <w:t>(Hanvey, 1975).  Table 1</w:t>
      </w:r>
      <w:r>
        <w:rPr>
          <w:rFonts w:ascii="Times New Roman" w:hAnsi="Times New Roman" w:cs="Times New Roman"/>
          <w:sz w:val="24"/>
          <w:szCs w:val="24"/>
        </w:rPr>
        <w:t xml:space="preserve"> shows the five elements described by Hanvey, and also depicts the development of these ideas through the work of Kniep (1986), Case (1993), Kirkwood (2001) and Hicks (2003). </w:t>
      </w:r>
    </w:p>
    <w:p w:rsidR="005D7753" w:rsidRPr="0018172F" w:rsidRDefault="005D7753" w:rsidP="0018172F">
      <w:pPr>
        <w:pStyle w:val="NoSpacing"/>
        <w:rPr>
          <w:rFonts w:ascii="Times New Roman" w:hAnsi="Times New Roman" w:cs="Times New Roman"/>
          <w:sz w:val="24"/>
          <w:szCs w:val="24"/>
        </w:rPr>
      </w:pPr>
      <w:r w:rsidRPr="0018172F">
        <w:rPr>
          <w:rFonts w:ascii="Times New Roman" w:hAnsi="Times New Roman" w:cs="Times New Roman"/>
          <w:sz w:val="24"/>
          <w:szCs w:val="24"/>
        </w:rPr>
        <w:t xml:space="preserve">Table 1  </w:t>
      </w:r>
    </w:p>
    <w:p w:rsidR="005D7753" w:rsidRDefault="005D7753" w:rsidP="0018172F">
      <w:pPr>
        <w:pStyle w:val="NoSpacing"/>
        <w:rPr>
          <w:rFonts w:ascii="Times New Roman" w:hAnsi="Times New Roman" w:cs="Times New Roman"/>
          <w:sz w:val="24"/>
          <w:szCs w:val="24"/>
        </w:rPr>
      </w:pPr>
      <w:r w:rsidRPr="0018172F">
        <w:rPr>
          <w:rFonts w:ascii="Times New Roman" w:hAnsi="Times New Roman" w:cs="Times New Roman"/>
          <w:sz w:val="24"/>
          <w:szCs w:val="24"/>
        </w:rPr>
        <w:t>Development of Theory in Global Education</w:t>
      </w:r>
    </w:p>
    <w:p w:rsidR="0018172F" w:rsidRPr="0018172F" w:rsidRDefault="0018172F" w:rsidP="0018172F">
      <w:pPr>
        <w:pStyle w:val="NoSpacing"/>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088"/>
        <w:gridCol w:w="1530"/>
        <w:gridCol w:w="2070"/>
        <w:gridCol w:w="1800"/>
        <w:gridCol w:w="1800"/>
      </w:tblGrid>
      <w:tr w:rsidR="005D7753" w:rsidTr="00C23C28">
        <w:tc>
          <w:tcPr>
            <w:tcW w:w="2088" w:type="dxa"/>
          </w:tcPr>
          <w:p w:rsidR="005D7753" w:rsidRDefault="005D7753" w:rsidP="00C23C28">
            <w:r>
              <w:t>Hanvey (1976)</w:t>
            </w:r>
          </w:p>
        </w:tc>
        <w:tc>
          <w:tcPr>
            <w:tcW w:w="1530" w:type="dxa"/>
          </w:tcPr>
          <w:p w:rsidR="005D7753" w:rsidRDefault="005D7753" w:rsidP="00C23C28">
            <w:r>
              <w:t>Kniep (1986)</w:t>
            </w:r>
          </w:p>
        </w:tc>
        <w:tc>
          <w:tcPr>
            <w:tcW w:w="2070" w:type="dxa"/>
          </w:tcPr>
          <w:p w:rsidR="005D7753" w:rsidRDefault="005D7753" w:rsidP="00C23C28">
            <w:r>
              <w:t>Case (1993)</w:t>
            </w:r>
          </w:p>
        </w:tc>
        <w:tc>
          <w:tcPr>
            <w:tcW w:w="1800" w:type="dxa"/>
          </w:tcPr>
          <w:p w:rsidR="005D7753" w:rsidRDefault="005D7753" w:rsidP="00C23C28">
            <w:r>
              <w:t>Kirkwood (2001)</w:t>
            </w:r>
          </w:p>
        </w:tc>
        <w:tc>
          <w:tcPr>
            <w:tcW w:w="1800" w:type="dxa"/>
          </w:tcPr>
          <w:p w:rsidR="005D7753" w:rsidRDefault="005D7753" w:rsidP="00C23C28">
            <w:r>
              <w:t>Hicks (2003)</w:t>
            </w:r>
          </w:p>
        </w:tc>
      </w:tr>
      <w:tr w:rsidR="005D7753" w:rsidTr="00C23C28">
        <w:tc>
          <w:tcPr>
            <w:tcW w:w="2088" w:type="dxa"/>
          </w:tcPr>
          <w:p w:rsidR="005D7753" w:rsidRDefault="005D7753" w:rsidP="00C23C28">
            <w:r>
              <w:t>Perspective Consciousness</w:t>
            </w:r>
          </w:p>
        </w:tc>
        <w:tc>
          <w:tcPr>
            <w:tcW w:w="1530" w:type="dxa"/>
          </w:tcPr>
          <w:p w:rsidR="005D7753" w:rsidRDefault="005D7753" w:rsidP="00C23C28"/>
        </w:tc>
        <w:tc>
          <w:tcPr>
            <w:tcW w:w="2070" w:type="dxa"/>
          </w:tcPr>
          <w:p w:rsidR="005D7753" w:rsidRDefault="005D7753" w:rsidP="00C23C28">
            <w:r>
              <w:t>Perceptual</w:t>
            </w:r>
          </w:p>
          <w:p w:rsidR="005D7753" w:rsidRPr="008A6E05" w:rsidRDefault="005D7753" w:rsidP="00C23C28">
            <w:pPr>
              <w:rPr>
                <w:color w:val="4F81BD" w:themeColor="accent1"/>
                <w:sz w:val="16"/>
                <w:szCs w:val="16"/>
              </w:rPr>
            </w:pPr>
          </w:p>
        </w:tc>
        <w:tc>
          <w:tcPr>
            <w:tcW w:w="1800" w:type="dxa"/>
          </w:tcPr>
          <w:p w:rsidR="005D7753" w:rsidRDefault="005D7753" w:rsidP="00C23C28">
            <w:r>
              <w:t>Multiple Perspectives</w:t>
            </w:r>
          </w:p>
          <w:p w:rsidR="005D7753" w:rsidRPr="00CD08C6" w:rsidRDefault="005D7753" w:rsidP="00C23C28">
            <w:pPr>
              <w:rPr>
                <w:sz w:val="16"/>
                <w:szCs w:val="16"/>
              </w:rPr>
            </w:pPr>
            <w:r>
              <w:rPr>
                <w:sz w:val="16"/>
                <w:szCs w:val="16"/>
              </w:rPr>
              <w:t>A combination of Case’s perceptual attributes</w:t>
            </w:r>
          </w:p>
        </w:tc>
        <w:tc>
          <w:tcPr>
            <w:tcW w:w="1800" w:type="dxa"/>
          </w:tcPr>
          <w:p w:rsidR="005D7753" w:rsidRDefault="005D7753" w:rsidP="00C23C28"/>
        </w:tc>
      </w:tr>
      <w:tr w:rsidR="005D7753" w:rsidTr="00C23C28">
        <w:tc>
          <w:tcPr>
            <w:tcW w:w="2088" w:type="dxa"/>
          </w:tcPr>
          <w:p w:rsidR="005D7753" w:rsidRDefault="005D7753" w:rsidP="00C23C28">
            <w:r>
              <w:t>Knowledge of World Conditions</w:t>
            </w:r>
          </w:p>
        </w:tc>
        <w:tc>
          <w:tcPr>
            <w:tcW w:w="1530" w:type="dxa"/>
          </w:tcPr>
          <w:p w:rsidR="005D7753" w:rsidRDefault="005D7753" w:rsidP="00C23C28">
            <w:r>
              <w:t>Global Issues and Problems</w:t>
            </w:r>
          </w:p>
        </w:tc>
        <w:tc>
          <w:tcPr>
            <w:tcW w:w="2070" w:type="dxa"/>
          </w:tcPr>
          <w:p w:rsidR="005D7753" w:rsidRDefault="005D7753" w:rsidP="00C23C28">
            <w:r>
              <w:t>Substantive:  Present World-wide Concerns and Conditions</w:t>
            </w:r>
          </w:p>
        </w:tc>
        <w:tc>
          <w:tcPr>
            <w:tcW w:w="1800" w:type="dxa"/>
          </w:tcPr>
          <w:p w:rsidR="005D7753" w:rsidRDefault="005D7753" w:rsidP="00C23C28">
            <w:r>
              <w:t>Knowledge of Global Issues</w:t>
            </w:r>
          </w:p>
        </w:tc>
        <w:tc>
          <w:tcPr>
            <w:tcW w:w="1800" w:type="dxa"/>
          </w:tcPr>
          <w:p w:rsidR="005D7753" w:rsidRDefault="005D7753" w:rsidP="00C23C28">
            <w:r>
              <w:t>Issues Dimension</w:t>
            </w:r>
          </w:p>
        </w:tc>
      </w:tr>
      <w:tr w:rsidR="005D7753" w:rsidTr="00C23C28">
        <w:tc>
          <w:tcPr>
            <w:tcW w:w="2088" w:type="dxa"/>
          </w:tcPr>
          <w:p w:rsidR="005D7753" w:rsidRDefault="005D7753" w:rsidP="00C23C28">
            <w:r>
              <w:t>Cross-Cultural Awareness</w:t>
            </w:r>
          </w:p>
        </w:tc>
        <w:tc>
          <w:tcPr>
            <w:tcW w:w="1530" w:type="dxa"/>
          </w:tcPr>
          <w:p w:rsidR="005D7753" w:rsidRDefault="005D7753" w:rsidP="00C23C28">
            <w:r>
              <w:t>Study of Human Universal Values</w:t>
            </w:r>
          </w:p>
        </w:tc>
        <w:tc>
          <w:tcPr>
            <w:tcW w:w="2070" w:type="dxa"/>
          </w:tcPr>
          <w:p w:rsidR="005D7753" w:rsidRDefault="005D7753" w:rsidP="00C23C28">
            <w:r>
              <w:t>Substantive:  Knowledge of Cultural Values and Practices</w:t>
            </w:r>
          </w:p>
        </w:tc>
        <w:tc>
          <w:tcPr>
            <w:tcW w:w="1800" w:type="dxa"/>
          </w:tcPr>
          <w:p w:rsidR="005D7753" w:rsidRDefault="005D7753" w:rsidP="00C23C28">
            <w:r>
              <w:t>Comprehension and Appreciation for Cultures</w:t>
            </w:r>
          </w:p>
        </w:tc>
        <w:tc>
          <w:tcPr>
            <w:tcW w:w="1800" w:type="dxa"/>
          </w:tcPr>
          <w:p w:rsidR="005D7753" w:rsidRDefault="005D7753" w:rsidP="00C23C28"/>
        </w:tc>
      </w:tr>
      <w:tr w:rsidR="005D7753" w:rsidTr="00C23C28">
        <w:tc>
          <w:tcPr>
            <w:tcW w:w="2088" w:type="dxa"/>
          </w:tcPr>
          <w:p w:rsidR="005D7753" w:rsidRDefault="005D7753" w:rsidP="00C23C28">
            <w:r>
              <w:t>Understanding of the dynamics of global systems</w:t>
            </w:r>
          </w:p>
        </w:tc>
        <w:tc>
          <w:tcPr>
            <w:tcW w:w="1530" w:type="dxa"/>
          </w:tcPr>
          <w:p w:rsidR="005D7753" w:rsidRDefault="005D7753" w:rsidP="00C23C28">
            <w:r>
              <w:t>Global Systems</w:t>
            </w:r>
          </w:p>
        </w:tc>
        <w:tc>
          <w:tcPr>
            <w:tcW w:w="2070" w:type="dxa"/>
          </w:tcPr>
          <w:p w:rsidR="005D7753" w:rsidRDefault="005D7753" w:rsidP="00C23C28">
            <w:r>
              <w:t>Substantive:  Global Interconnections</w:t>
            </w:r>
          </w:p>
        </w:tc>
        <w:tc>
          <w:tcPr>
            <w:tcW w:w="1800" w:type="dxa"/>
          </w:tcPr>
          <w:p w:rsidR="005D7753" w:rsidRDefault="005D7753" w:rsidP="00C23C28">
            <w:r>
              <w:t>The World as Inter-related Systems</w:t>
            </w:r>
          </w:p>
        </w:tc>
        <w:tc>
          <w:tcPr>
            <w:tcW w:w="1800" w:type="dxa"/>
          </w:tcPr>
          <w:p w:rsidR="005D7753" w:rsidRDefault="005D7753" w:rsidP="00C23C28"/>
        </w:tc>
      </w:tr>
      <w:tr w:rsidR="005D7753" w:rsidTr="00C23C28">
        <w:tc>
          <w:tcPr>
            <w:tcW w:w="2088" w:type="dxa"/>
          </w:tcPr>
          <w:p w:rsidR="005D7753" w:rsidRDefault="005D7753" w:rsidP="00C23C28">
            <w:r>
              <w:t>Knowledge of the alternatives to world management patterns</w:t>
            </w:r>
          </w:p>
        </w:tc>
        <w:tc>
          <w:tcPr>
            <w:tcW w:w="1530" w:type="dxa"/>
          </w:tcPr>
          <w:p w:rsidR="005D7753" w:rsidRDefault="005D7753" w:rsidP="00C23C28"/>
        </w:tc>
        <w:tc>
          <w:tcPr>
            <w:tcW w:w="2070" w:type="dxa"/>
          </w:tcPr>
          <w:p w:rsidR="005D7753" w:rsidRDefault="005D7753" w:rsidP="00C23C28">
            <w:r>
              <w:t xml:space="preserve">Substantive:  </w:t>
            </w:r>
            <w:r w:rsidRPr="00E33EDA">
              <w:rPr>
                <w:sz w:val="16"/>
                <w:szCs w:val="16"/>
              </w:rPr>
              <w:t>Past Patterns of events</w:t>
            </w:r>
          </w:p>
          <w:p w:rsidR="005D7753" w:rsidRDefault="005D7753" w:rsidP="00C23C28">
            <w:r>
              <w:t xml:space="preserve">Substantive:  </w:t>
            </w:r>
            <w:r w:rsidRPr="00E33EDA">
              <w:rPr>
                <w:sz w:val="16"/>
                <w:szCs w:val="16"/>
              </w:rPr>
              <w:t>Alternative Directions</w:t>
            </w:r>
          </w:p>
        </w:tc>
        <w:tc>
          <w:tcPr>
            <w:tcW w:w="1800" w:type="dxa"/>
          </w:tcPr>
          <w:p w:rsidR="005D7753" w:rsidRDefault="005D7753" w:rsidP="00C23C28"/>
        </w:tc>
        <w:tc>
          <w:tcPr>
            <w:tcW w:w="1800" w:type="dxa"/>
          </w:tcPr>
          <w:p w:rsidR="005D7753" w:rsidRDefault="005D7753" w:rsidP="00C23C28"/>
        </w:tc>
      </w:tr>
      <w:tr w:rsidR="005D7753" w:rsidTr="00C23C28">
        <w:tc>
          <w:tcPr>
            <w:tcW w:w="2088" w:type="dxa"/>
          </w:tcPr>
          <w:p w:rsidR="005D7753" w:rsidRDefault="005D7753" w:rsidP="00C23C28"/>
        </w:tc>
        <w:tc>
          <w:tcPr>
            <w:tcW w:w="1530" w:type="dxa"/>
          </w:tcPr>
          <w:p w:rsidR="005D7753" w:rsidRPr="00E33EDA" w:rsidRDefault="005D7753" w:rsidP="00C23C28">
            <w:r>
              <w:t>Global History</w:t>
            </w:r>
            <w:r>
              <w:rPr>
                <w:color w:val="4F81BD" w:themeColor="accent1"/>
              </w:rPr>
              <w:t xml:space="preserve"> </w:t>
            </w:r>
          </w:p>
        </w:tc>
        <w:tc>
          <w:tcPr>
            <w:tcW w:w="2070" w:type="dxa"/>
          </w:tcPr>
          <w:p w:rsidR="005D7753" w:rsidRDefault="005D7753" w:rsidP="00C23C28">
            <w:r>
              <w:t>Substantive:  Historic Origins</w:t>
            </w:r>
          </w:p>
        </w:tc>
        <w:tc>
          <w:tcPr>
            <w:tcW w:w="1800" w:type="dxa"/>
          </w:tcPr>
          <w:p w:rsidR="005D7753" w:rsidRDefault="005D7753" w:rsidP="00C23C28"/>
        </w:tc>
        <w:tc>
          <w:tcPr>
            <w:tcW w:w="1800" w:type="dxa"/>
          </w:tcPr>
          <w:p w:rsidR="005D7753" w:rsidRDefault="005D7753" w:rsidP="00C23C28"/>
        </w:tc>
      </w:tr>
      <w:tr w:rsidR="005D7753" w:rsidTr="00C23C28">
        <w:tc>
          <w:tcPr>
            <w:tcW w:w="2088" w:type="dxa"/>
          </w:tcPr>
          <w:p w:rsidR="005D7753" w:rsidRDefault="005D7753" w:rsidP="00C23C28"/>
        </w:tc>
        <w:tc>
          <w:tcPr>
            <w:tcW w:w="1530" w:type="dxa"/>
          </w:tcPr>
          <w:p w:rsidR="005D7753" w:rsidRDefault="005D7753" w:rsidP="00C23C28"/>
        </w:tc>
        <w:tc>
          <w:tcPr>
            <w:tcW w:w="2070" w:type="dxa"/>
          </w:tcPr>
          <w:p w:rsidR="005D7753" w:rsidRDefault="005D7753" w:rsidP="00C23C28">
            <w:r>
              <w:t>Future:</w:t>
            </w:r>
          </w:p>
          <w:p w:rsidR="005D7753" w:rsidRPr="00E33EDA" w:rsidRDefault="005D7753" w:rsidP="00C23C28">
            <w:pPr>
              <w:rPr>
                <w:color w:val="4F81BD" w:themeColor="accent1"/>
                <w:sz w:val="16"/>
                <w:szCs w:val="16"/>
              </w:rPr>
            </w:pPr>
          </w:p>
        </w:tc>
        <w:tc>
          <w:tcPr>
            <w:tcW w:w="1800" w:type="dxa"/>
          </w:tcPr>
          <w:p w:rsidR="005D7753" w:rsidRDefault="005D7753" w:rsidP="00C23C28"/>
        </w:tc>
        <w:tc>
          <w:tcPr>
            <w:tcW w:w="1800" w:type="dxa"/>
          </w:tcPr>
          <w:p w:rsidR="005D7753" w:rsidRDefault="005D7753" w:rsidP="00C23C28">
            <w:r>
              <w:t>Temporal:</w:t>
            </w:r>
          </w:p>
          <w:p w:rsidR="005D7753" w:rsidRPr="00E33EDA" w:rsidRDefault="005D7753" w:rsidP="00C23C28">
            <w:pPr>
              <w:rPr>
                <w:color w:val="4F81BD" w:themeColor="accent1"/>
                <w:sz w:val="16"/>
                <w:szCs w:val="16"/>
              </w:rPr>
            </w:pPr>
            <w:r w:rsidRPr="009E745E">
              <w:rPr>
                <w:sz w:val="16"/>
                <w:szCs w:val="16"/>
              </w:rPr>
              <w:t>Past, present and future</w:t>
            </w:r>
          </w:p>
        </w:tc>
      </w:tr>
      <w:tr w:rsidR="005D7753" w:rsidTr="00C23C28">
        <w:tc>
          <w:tcPr>
            <w:tcW w:w="2088" w:type="dxa"/>
          </w:tcPr>
          <w:p w:rsidR="005D7753" w:rsidRDefault="005D7753" w:rsidP="00C23C28"/>
        </w:tc>
        <w:tc>
          <w:tcPr>
            <w:tcW w:w="1530" w:type="dxa"/>
          </w:tcPr>
          <w:p w:rsidR="005D7753" w:rsidRDefault="005D7753" w:rsidP="00C23C28"/>
        </w:tc>
        <w:tc>
          <w:tcPr>
            <w:tcW w:w="2070" w:type="dxa"/>
          </w:tcPr>
          <w:p w:rsidR="005D7753" w:rsidRDefault="005D7753" w:rsidP="00C23C28"/>
        </w:tc>
        <w:tc>
          <w:tcPr>
            <w:tcW w:w="1800" w:type="dxa"/>
          </w:tcPr>
          <w:p w:rsidR="005D7753" w:rsidRDefault="005D7753" w:rsidP="00C23C28"/>
        </w:tc>
        <w:tc>
          <w:tcPr>
            <w:tcW w:w="1800" w:type="dxa"/>
          </w:tcPr>
          <w:p w:rsidR="005D7753" w:rsidRDefault="005D7753" w:rsidP="00C23C28">
            <w:r>
              <w:t>Spatial Dimension</w:t>
            </w:r>
          </w:p>
        </w:tc>
      </w:tr>
      <w:tr w:rsidR="005D7753" w:rsidTr="00C23C28">
        <w:tc>
          <w:tcPr>
            <w:tcW w:w="2088" w:type="dxa"/>
          </w:tcPr>
          <w:p w:rsidR="005D7753" w:rsidRDefault="005D7753" w:rsidP="00C23C28"/>
        </w:tc>
        <w:tc>
          <w:tcPr>
            <w:tcW w:w="1530" w:type="dxa"/>
          </w:tcPr>
          <w:p w:rsidR="005D7753" w:rsidRDefault="005D7753" w:rsidP="00C23C28"/>
        </w:tc>
        <w:tc>
          <w:tcPr>
            <w:tcW w:w="2070" w:type="dxa"/>
          </w:tcPr>
          <w:p w:rsidR="005D7753" w:rsidRDefault="005D7753" w:rsidP="00C23C28"/>
        </w:tc>
        <w:tc>
          <w:tcPr>
            <w:tcW w:w="1800" w:type="dxa"/>
          </w:tcPr>
          <w:p w:rsidR="005D7753" w:rsidRDefault="005D7753" w:rsidP="00C23C28"/>
        </w:tc>
        <w:tc>
          <w:tcPr>
            <w:tcW w:w="1800" w:type="dxa"/>
          </w:tcPr>
          <w:p w:rsidR="005D7753" w:rsidRDefault="005D7753" w:rsidP="00C23C28">
            <w:r>
              <w:t>Process Dimension</w:t>
            </w:r>
          </w:p>
          <w:p w:rsidR="005D7753" w:rsidRPr="0017236A" w:rsidRDefault="005D7753" w:rsidP="00C23C28"/>
        </w:tc>
      </w:tr>
    </w:tbl>
    <w:p w:rsidR="008513CC" w:rsidRDefault="008513CC" w:rsidP="008513CC">
      <w:pPr>
        <w:spacing w:line="240" w:lineRule="auto"/>
        <w:rPr>
          <w:rFonts w:ascii="Times New Roman" w:hAnsi="Times New Roman" w:cs="Times New Roman"/>
          <w:sz w:val="24"/>
          <w:szCs w:val="24"/>
        </w:rPr>
      </w:pPr>
    </w:p>
    <w:p w:rsidR="008513CC" w:rsidRDefault="008513CC" w:rsidP="008513CC">
      <w:pPr>
        <w:spacing w:line="240" w:lineRule="auto"/>
        <w:rPr>
          <w:rFonts w:ascii="Times New Roman" w:hAnsi="Times New Roman" w:cs="Times New Roman"/>
          <w:sz w:val="24"/>
          <w:szCs w:val="24"/>
        </w:rPr>
      </w:pPr>
    </w:p>
    <w:p w:rsidR="005D7753" w:rsidRDefault="00547EE5"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Kniep (1986), 10</w:t>
      </w:r>
      <w:r w:rsidR="005D7753">
        <w:rPr>
          <w:rFonts w:ascii="Times New Roman" w:hAnsi="Times New Roman" w:cs="Times New Roman"/>
          <w:sz w:val="24"/>
          <w:szCs w:val="24"/>
        </w:rPr>
        <w:t xml:space="preserve"> years after Hanvey, redefined Global Education.  He enumerated four distinguishing features: the study of human universal values; global systems; global issues and problems emphasizing persistent, transnational and interconnected problems of security systems, </w:t>
      </w:r>
      <w:r w:rsidR="005D7753">
        <w:rPr>
          <w:rFonts w:ascii="Times New Roman" w:hAnsi="Times New Roman" w:cs="Times New Roman"/>
          <w:sz w:val="24"/>
          <w:szCs w:val="24"/>
        </w:rPr>
        <w:lastRenderedPageBreak/>
        <w:t xml:space="preserve">the environment, and human rights; and global history in which the sources of both universal and particularist human values and experience would be engaged (Kniep, 1986; Tucker &amp; Cistone, 1991).  The first </w:t>
      </w:r>
      <w:r w:rsidR="003B785A">
        <w:rPr>
          <w:rFonts w:ascii="Times New Roman" w:hAnsi="Times New Roman" w:cs="Times New Roman"/>
          <w:sz w:val="24"/>
          <w:szCs w:val="24"/>
        </w:rPr>
        <w:t>three of these elements was aligned</w:t>
      </w:r>
      <w:r w:rsidR="005D7753">
        <w:rPr>
          <w:rFonts w:ascii="Times New Roman" w:hAnsi="Times New Roman" w:cs="Times New Roman"/>
          <w:sz w:val="24"/>
          <w:szCs w:val="24"/>
        </w:rPr>
        <w:t xml:space="preserve"> wi</w:t>
      </w:r>
      <w:r w:rsidR="003B785A">
        <w:rPr>
          <w:rFonts w:ascii="Times New Roman" w:hAnsi="Times New Roman" w:cs="Times New Roman"/>
          <w:sz w:val="24"/>
          <w:szCs w:val="24"/>
        </w:rPr>
        <w:t>th the work of Hanvey (1976), as illustrated in Table 1.</w:t>
      </w:r>
      <w:r w:rsidR="005D7753">
        <w:rPr>
          <w:rFonts w:ascii="Times New Roman" w:hAnsi="Times New Roman" w:cs="Times New Roman"/>
          <w:sz w:val="24"/>
          <w:szCs w:val="24"/>
        </w:rPr>
        <w:t xml:space="preserve">  It was this last feature, that of global history, that was an extension to the knowledge base concerning global education.  </w:t>
      </w:r>
    </w:p>
    <w:p w:rsidR="005D7753"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Case (1993) also described historic origins as one element of substantive global education.  In fact, the Case model made an important contribution to the conceptual literature by identifying two interrelated dimensions of global perspective:  the substantive and the perceptual.  He defined the substantive elements as knowledge of cultural values and practices, global interconnections, present worldwide concerns and conditions, historic origins and past patterns of worldwide events, and the alternative and future directions.  In contrast, Case’s perceptual dimension included five cognitive and affective attributes:  open-mindedness, anticipation of complexity, resistance to stereotyping, inclination to empathize, and non-chauvinism.  While similar to Hanvey’s concept of perspective consciousness, Case’s perceptual attributes moved from the idea that individuals hold views to the idea that certain views and attitudes should be developed in global education.  In addition, Case added the temporal element that global education needed to address the future, as well as past and present.    </w:t>
      </w:r>
    </w:p>
    <w:p w:rsidR="005D7753"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Kirkwood (2001) also tried to bring clarity to th</w:t>
      </w:r>
      <w:r w:rsidR="003B785A">
        <w:rPr>
          <w:rFonts w:ascii="Times New Roman" w:hAnsi="Times New Roman" w:cs="Times New Roman"/>
          <w:sz w:val="24"/>
          <w:szCs w:val="24"/>
        </w:rPr>
        <w:t>e definition of what constitutes</w:t>
      </w:r>
      <w:r>
        <w:rPr>
          <w:rFonts w:ascii="Times New Roman" w:hAnsi="Times New Roman" w:cs="Times New Roman"/>
          <w:sz w:val="24"/>
          <w:szCs w:val="24"/>
        </w:rPr>
        <w:t xml:space="preserve"> global education.  After a review of the relevant research, she concluded that scholars agreed on the following essential elements in defining global education:  multiple perspectives, comprehension and appreciation of cultures, knowledge of global issues, and the world as interrelated systems.  Her idea of multiple perspectives was a combination of some of Case’s perceptual traits, in that </w:t>
      </w:r>
      <w:r>
        <w:rPr>
          <w:rFonts w:ascii="Times New Roman" w:hAnsi="Times New Roman" w:cs="Times New Roman"/>
          <w:sz w:val="24"/>
          <w:szCs w:val="24"/>
        </w:rPr>
        <w:lastRenderedPageBreak/>
        <w:t xml:space="preserve">open-mindedness, resistance to stereotyping, complexity, empathy, and non-chauvinism can all be integrated into the idea of valuing multiple perspectives.  </w:t>
      </w:r>
    </w:p>
    <w:p w:rsidR="005D7753"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2003, Hicks reviewed the development of global education theory a</w:t>
      </w:r>
      <w:r w:rsidR="003B785A">
        <w:rPr>
          <w:rFonts w:ascii="Times New Roman" w:hAnsi="Times New Roman" w:cs="Times New Roman"/>
          <w:sz w:val="24"/>
          <w:szCs w:val="24"/>
        </w:rPr>
        <w:t>nd practice over the last 30</w:t>
      </w:r>
      <w:r>
        <w:rPr>
          <w:rFonts w:ascii="Times New Roman" w:hAnsi="Times New Roman" w:cs="Times New Roman"/>
          <w:sz w:val="24"/>
          <w:szCs w:val="24"/>
        </w:rPr>
        <w:t xml:space="preserve"> years in the U.S., Canada, and United Kingdom.  He identified four core elements that all global education programs should address.  The first core element was that of issues dimension, including issues such as inequality/equality, injustice/justice, conflict/peace, environmental damage/care, alienation/participation.  The issues dimension aligned with the knowledge of world conditions of Hanvey, global issues and problems of Kniep, world-wide concerns and conditions of Case, and knowledge of global issues of Kirkwood.  </w:t>
      </w:r>
    </w:p>
    <w:p w:rsidR="00142936" w:rsidRPr="00E90B99" w:rsidRDefault="005D7753" w:rsidP="00E90B99">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was in his temporal, spatial, and process dimensions that Hicks’ work was ground breaking.  The second element in his framework was a spatial dimension, referring to exploring local-global connections that exist in relation to these issues, including dependency and interdependency.  Hicks’ third element of global education described a temporal dimension, exploring the interconnections that exist between past, present and future.  Lastly, Hicks described a process dimension, an experiential and participatory pedagogy that leads to politically aware local-global citizenship.  This last dimension is especially importan</w:t>
      </w:r>
      <w:r w:rsidR="00223607">
        <w:rPr>
          <w:rFonts w:ascii="Times New Roman" w:hAnsi="Times New Roman" w:cs="Times New Roman"/>
          <w:sz w:val="24"/>
          <w:szCs w:val="24"/>
        </w:rPr>
        <w:t>t to the present</w:t>
      </w:r>
      <w:r>
        <w:rPr>
          <w:rFonts w:ascii="Times New Roman" w:hAnsi="Times New Roman" w:cs="Times New Roman"/>
          <w:sz w:val="24"/>
          <w:szCs w:val="24"/>
        </w:rPr>
        <w:t xml:space="preserve"> study, as it attempts to evaluate one type of pedagogy that may be appropriate for global education, that of drama pedagogy.</w:t>
      </w:r>
      <w:r w:rsidR="00E90B99">
        <w:rPr>
          <w:rFonts w:ascii="Times New Roman" w:hAnsi="Times New Roman" w:cs="Times New Roman"/>
          <w:sz w:val="24"/>
          <w:szCs w:val="24"/>
        </w:rPr>
        <w:t xml:space="preserve">  </w:t>
      </w:r>
    </w:p>
    <w:p w:rsidR="005D7753" w:rsidRPr="001D0001" w:rsidRDefault="005D7753" w:rsidP="005D7753">
      <w:pPr>
        <w:pStyle w:val="NoSpacing"/>
        <w:spacing w:line="480" w:lineRule="auto"/>
        <w:jc w:val="center"/>
        <w:rPr>
          <w:rFonts w:ascii="Times New Roman" w:hAnsi="Times New Roman" w:cs="Times New Roman"/>
          <w:b/>
          <w:sz w:val="24"/>
          <w:szCs w:val="24"/>
        </w:rPr>
      </w:pPr>
      <w:r w:rsidRPr="001D0001">
        <w:rPr>
          <w:rFonts w:ascii="Times New Roman" w:hAnsi="Times New Roman" w:cs="Times New Roman"/>
          <w:b/>
          <w:sz w:val="24"/>
          <w:szCs w:val="24"/>
        </w:rPr>
        <w:t>Global Citizenship Education</w:t>
      </w:r>
    </w:p>
    <w:p w:rsidR="005D7753" w:rsidRPr="00711F9E" w:rsidRDefault="005D7753" w:rsidP="005D7753">
      <w:pPr>
        <w:pStyle w:val="NoSpacing"/>
        <w:spacing w:line="480" w:lineRule="auto"/>
        <w:rPr>
          <w:rFonts w:ascii="Times New Roman" w:hAnsi="Times New Roman" w:cs="Times New Roman"/>
          <w:b/>
          <w:sz w:val="24"/>
          <w:szCs w:val="24"/>
        </w:rPr>
      </w:pPr>
      <w:r w:rsidRPr="00711F9E">
        <w:rPr>
          <w:rFonts w:ascii="Times New Roman" w:hAnsi="Times New Roman" w:cs="Times New Roman"/>
          <w:b/>
          <w:sz w:val="24"/>
          <w:szCs w:val="24"/>
        </w:rPr>
        <w:t xml:space="preserve">The Need for GCE  </w:t>
      </w:r>
    </w:p>
    <w:p w:rsidR="005D7753" w:rsidRPr="001D0001" w:rsidRDefault="005D7753" w:rsidP="005D7753">
      <w:pPr>
        <w:pStyle w:val="NoSpacing"/>
        <w:spacing w:line="480" w:lineRule="auto"/>
        <w:ind w:firstLine="720"/>
        <w:rPr>
          <w:rFonts w:ascii="Times New Roman" w:hAnsi="Times New Roman" w:cs="Times New Roman"/>
          <w:sz w:val="24"/>
          <w:szCs w:val="24"/>
        </w:rPr>
      </w:pPr>
      <w:r w:rsidRPr="001D0001">
        <w:rPr>
          <w:rFonts w:ascii="Times New Roman" w:hAnsi="Times New Roman" w:cs="Times New Roman"/>
          <w:sz w:val="24"/>
          <w:szCs w:val="24"/>
        </w:rPr>
        <w:t xml:space="preserve">Not only is there a need for global education in general, but the specific area of global citizenship is also critically important.  Zhao (2010) explained that, as citizens of the globe, </w:t>
      </w:r>
      <w:r w:rsidRPr="001D0001">
        <w:rPr>
          <w:rFonts w:ascii="Times New Roman" w:hAnsi="Times New Roman" w:cs="Times New Roman"/>
          <w:sz w:val="24"/>
          <w:szCs w:val="24"/>
        </w:rPr>
        <w:lastRenderedPageBreak/>
        <w:t xml:space="preserve">students need to be aware of the global nature of societal issues, to care about people in distant places, to understand the nature of economic integration, to appreciate the interconnectedness and interdependence of peoples, to respect and protect cultural diversity, to fight for social justice for all, and to protect planet earth.   Global Citizenship is needed to address some of the potentially negative aspects of globalization, like increased culture clashes and conflicts, destruction of local cultures, increased hostility, new pockets of poverty, and the ruination of the environment.  He stated, “To ensure a better society for all, in fact, to ensure the very survival and continuity of human civilization, requires us to prepare our students to become global citizens” (Zhao, 2010, p. 426).     </w:t>
      </w:r>
      <w:r w:rsidRPr="001D0001">
        <w:rPr>
          <w:rFonts w:ascii="Times New Roman" w:hAnsi="Times New Roman" w:cs="Times New Roman"/>
          <w:sz w:val="24"/>
          <w:szCs w:val="24"/>
        </w:rPr>
        <w:tab/>
      </w:r>
    </w:p>
    <w:p w:rsidR="005D7753" w:rsidRPr="00915ADD" w:rsidRDefault="005D7753" w:rsidP="005D7753">
      <w:pPr>
        <w:spacing w:line="480" w:lineRule="auto"/>
        <w:rPr>
          <w:rFonts w:ascii="Times New Roman" w:hAnsi="Times New Roman" w:cs="Times New Roman"/>
          <w:b/>
          <w:color w:val="000000" w:themeColor="text1"/>
          <w:sz w:val="24"/>
          <w:szCs w:val="24"/>
        </w:rPr>
      </w:pPr>
      <w:r w:rsidRPr="00915ADD">
        <w:rPr>
          <w:rFonts w:ascii="Times New Roman" w:hAnsi="Times New Roman" w:cs="Times New Roman"/>
          <w:b/>
          <w:color w:val="000000" w:themeColor="text1"/>
          <w:sz w:val="24"/>
          <w:szCs w:val="24"/>
        </w:rPr>
        <w:t>The Definition of GCE</w:t>
      </w:r>
    </w:p>
    <w:p w:rsidR="005D7753" w:rsidRDefault="006849B9"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meaning of </w:t>
      </w:r>
      <w:r w:rsidRPr="006849B9">
        <w:rPr>
          <w:rFonts w:ascii="Times New Roman" w:hAnsi="Times New Roman" w:cs="Times New Roman"/>
          <w:i/>
          <w:sz w:val="24"/>
          <w:szCs w:val="24"/>
        </w:rPr>
        <w:t>citizenship</w:t>
      </w:r>
      <w:r w:rsidR="005D7753">
        <w:rPr>
          <w:rFonts w:ascii="Times New Roman" w:hAnsi="Times New Roman" w:cs="Times New Roman"/>
          <w:sz w:val="24"/>
          <w:szCs w:val="24"/>
        </w:rPr>
        <w:t xml:space="preserve"> used to be interpreted as an individual relationship with a nation state, when loyalty to the state and building a common identity were at the core of citizenship education (Lawson &amp; Scot, 2002).  To be a citizen implied that a person had a number of responsibilities to the state and to other members of the community, and at the same time enjoyed rights that the state awarded as compensation for fulfilling these responsibilities.  These days, an individual’s loyalty, commitment and belonging is no longer limited to a nation, but also comes from a sense of belonging to a more expanded community, to the world (McIntosh, 2005).  </w:t>
      </w:r>
    </w:p>
    <w:p w:rsidR="005D7753" w:rsidRDefault="005D7753" w:rsidP="005D7753">
      <w:pPr>
        <w:spacing w:line="480" w:lineRule="auto"/>
        <w:ind w:firstLine="720"/>
        <w:rPr>
          <w:rFonts w:ascii="Times New Roman" w:hAnsi="Times New Roman" w:cs="Times New Roman"/>
          <w:sz w:val="24"/>
          <w:szCs w:val="24"/>
        </w:rPr>
      </w:pPr>
      <w:r w:rsidRPr="003116A9">
        <w:rPr>
          <w:rFonts w:ascii="Times New Roman" w:hAnsi="Times New Roman" w:cs="Times New Roman"/>
          <w:sz w:val="24"/>
          <w:szCs w:val="24"/>
        </w:rPr>
        <w:t>Global citizenship is broader than the traditional vision of n</w:t>
      </w:r>
      <w:r>
        <w:rPr>
          <w:rFonts w:ascii="Times New Roman" w:hAnsi="Times New Roman" w:cs="Times New Roman"/>
          <w:sz w:val="24"/>
          <w:szCs w:val="24"/>
        </w:rPr>
        <w:t>ational citizen</w:t>
      </w:r>
      <w:r w:rsidR="00223607">
        <w:rPr>
          <w:rFonts w:ascii="Times New Roman" w:hAnsi="Times New Roman" w:cs="Times New Roman"/>
          <w:sz w:val="24"/>
          <w:szCs w:val="24"/>
        </w:rPr>
        <w:t>ship</w:t>
      </w:r>
      <w:r>
        <w:rPr>
          <w:rFonts w:ascii="Times New Roman" w:hAnsi="Times New Roman" w:cs="Times New Roman"/>
          <w:sz w:val="24"/>
          <w:szCs w:val="24"/>
        </w:rPr>
        <w:t>.  Instead, it can be</w:t>
      </w:r>
      <w:r w:rsidRPr="003116A9">
        <w:rPr>
          <w:rFonts w:ascii="Times New Roman" w:hAnsi="Times New Roman" w:cs="Times New Roman"/>
          <w:sz w:val="24"/>
          <w:szCs w:val="24"/>
        </w:rPr>
        <w:t xml:space="preserve"> de</w:t>
      </w:r>
      <w:r>
        <w:rPr>
          <w:rFonts w:ascii="Times New Roman" w:hAnsi="Times New Roman" w:cs="Times New Roman"/>
          <w:sz w:val="24"/>
          <w:szCs w:val="24"/>
        </w:rPr>
        <w:t>fined as certain</w:t>
      </w:r>
      <w:r w:rsidRPr="003116A9">
        <w:rPr>
          <w:rFonts w:ascii="Times New Roman" w:hAnsi="Times New Roman" w:cs="Times New Roman"/>
          <w:sz w:val="24"/>
          <w:szCs w:val="24"/>
        </w:rPr>
        <w:t xml:space="preserve"> knowledge, skills and attitudes that equip a person to function as a citizen in the globalized world (Carlsson-Paige &amp; Langtieri, 2005; Fisher &amp; Hicks, 1985; Osler &amp; Vincent, 2002; Oxfam, 2006; Selby &amp; Pike, 2000).</w:t>
      </w:r>
      <w:r>
        <w:t xml:space="preserve">  </w:t>
      </w:r>
      <w:r>
        <w:rPr>
          <w:rFonts w:ascii="Times New Roman" w:hAnsi="Times New Roman" w:cs="Times New Roman"/>
          <w:sz w:val="24"/>
          <w:szCs w:val="24"/>
        </w:rPr>
        <w:t>Rapoport (2010) defined GCE this way:</w:t>
      </w:r>
    </w:p>
    <w:p w:rsidR="005D7753" w:rsidRDefault="005D7753" w:rsidP="005D7753">
      <w:pPr>
        <w:spacing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As citizenship increasingly comes to be understood as shared rights, both human and civil, that all individuals should enjoy; as shared responsibilities of all human beings for survival of the planet, a clean environment, and a sustainable future; and as a collection of ethical principles and values that all humans embrace regardless of their cultural, ethnic, or religious backgrounds, the idea of citizenship that is shared and acknowledged by all humans is gaining strength</w:t>
      </w:r>
      <w:r w:rsidR="00223607">
        <w:rPr>
          <w:rFonts w:ascii="Times New Roman" w:hAnsi="Times New Roman" w:cs="Times New Roman"/>
          <w:sz w:val="24"/>
          <w:szCs w:val="24"/>
        </w:rPr>
        <w:t>. (p. 81)</w:t>
      </w:r>
    </w:p>
    <w:p w:rsidR="005D7753" w:rsidRPr="00AB55FC" w:rsidRDefault="005D7753" w:rsidP="005D7753">
      <w:pPr>
        <w:spacing w:line="480" w:lineRule="auto"/>
        <w:rPr>
          <w:rFonts w:ascii="Times New Roman" w:hAnsi="Times New Roman" w:cs="Times New Roman"/>
          <w:sz w:val="24"/>
          <w:szCs w:val="24"/>
        </w:rPr>
      </w:pPr>
      <w:r>
        <w:rPr>
          <w:rFonts w:ascii="Times New Roman" w:hAnsi="Times New Roman" w:cs="Times New Roman"/>
          <w:sz w:val="24"/>
          <w:szCs w:val="24"/>
        </w:rPr>
        <w:t>Nodding (2005) suggested</w:t>
      </w:r>
      <w:r w:rsidRPr="00AB55FC">
        <w:rPr>
          <w:rFonts w:ascii="Times New Roman" w:hAnsi="Times New Roman" w:cs="Times New Roman"/>
          <w:sz w:val="24"/>
          <w:szCs w:val="24"/>
        </w:rPr>
        <w:t xml:space="preserve"> that global citizens should have deep c</w:t>
      </w:r>
      <w:r>
        <w:rPr>
          <w:rFonts w:ascii="Times New Roman" w:hAnsi="Times New Roman" w:cs="Times New Roman"/>
          <w:sz w:val="24"/>
          <w:szCs w:val="24"/>
        </w:rPr>
        <w:t xml:space="preserve">oncern about economic justice which includes </w:t>
      </w:r>
      <w:r w:rsidRPr="00AB55FC">
        <w:rPr>
          <w:rFonts w:ascii="Times New Roman" w:hAnsi="Times New Roman" w:cs="Times New Roman"/>
          <w:sz w:val="24"/>
          <w:szCs w:val="24"/>
        </w:rPr>
        <w:t>a commitment to the elimination of poverty, protecting the earth, social and cultural diversity, and world peace.  At th</w:t>
      </w:r>
      <w:r>
        <w:rPr>
          <w:rFonts w:ascii="Times New Roman" w:hAnsi="Times New Roman" w:cs="Times New Roman"/>
          <w:sz w:val="24"/>
          <w:szCs w:val="24"/>
        </w:rPr>
        <w:t>e heart of global citizenship is</w:t>
      </w:r>
      <w:r w:rsidRPr="00AB55FC">
        <w:rPr>
          <w:rFonts w:ascii="Times New Roman" w:hAnsi="Times New Roman" w:cs="Times New Roman"/>
          <w:sz w:val="24"/>
          <w:szCs w:val="24"/>
        </w:rPr>
        <w:t xml:space="preserve"> the perspective that regardless of our physical location at the moment, we are part of the globe—affecting and being affected by what happens on and to the globe.  This means</w:t>
      </w:r>
      <w:r>
        <w:rPr>
          <w:rFonts w:ascii="Times New Roman" w:hAnsi="Times New Roman" w:cs="Times New Roman"/>
          <w:sz w:val="24"/>
          <w:szCs w:val="24"/>
        </w:rPr>
        <w:t xml:space="preserve"> </w:t>
      </w:r>
      <w:r w:rsidRPr="00AB55FC">
        <w:rPr>
          <w:rFonts w:ascii="Times New Roman" w:hAnsi="Times New Roman" w:cs="Times New Roman"/>
          <w:sz w:val="24"/>
          <w:szCs w:val="24"/>
        </w:rPr>
        <w:t xml:space="preserve">being a </w:t>
      </w:r>
      <w:r>
        <w:rPr>
          <w:rFonts w:ascii="Times New Roman" w:hAnsi="Times New Roman" w:cs="Times New Roman"/>
          <w:sz w:val="24"/>
          <w:szCs w:val="24"/>
        </w:rPr>
        <w:t>citizen of multiple communities:</w:t>
      </w:r>
      <w:r w:rsidRPr="00AB55FC">
        <w:rPr>
          <w:rFonts w:ascii="Times New Roman" w:hAnsi="Times New Roman" w:cs="Times New Roman"/>
          <w:sz w:val="24"/>
          <w:szCs w:val="24"/>
        </w:rPr>
        <w:t xml:space="preserve"> local, national, and global.</w:t>
      </w:r>
      <w:r>
        <w:rPr>
          <w:rFonts w:ascii="Times New Roman" w:hAnsi="Times New Roman" w:cs="Times New Roman"/>
          <w:sz w:val="24"/>
          <w:szCs w:val="24"/>
        </w:rPr>
        <w:t xml:space="preserve">  </w:t>
      </w:r>
      <w:r w:rsidRPr="00AB55FC">
        <w:rPr>
          <w:rFonts w:ascii="Times New Roman" w:hAnsi="Times New Roman" w:cs="Times New Roman"/>
          <w:sz w:val="24"/>
          <w:szCs w:val="24"/>
        </w:rPr>
        <w:t xml:space="preserve">  </w:t>
      </w:r>
    </w:p>
    <w:p w:rsidR="005D7753" w:rsidRPr="008E63FC" w:rsidRDefault="005D7753" w:rsidP="005D7753">
      <w:pPr>
        <w:spacing w:line="480" w:lineRule="auto"/>
        <w:rPr>
          <w:rFonts w:ascii="Times New Roman" w:hAnsi="Times New Roman" w:cs="Times New Roman"/>
          <w:b/>
          <w:color w:val="000000" w:themeColor="text1"/>
          <w:sz w:val="24"/>
          <w:szCs w:val="24"/>
        </w:rPr>
      </w:pPr>
      <w:r w:rsidRPr="008E63FC">
        <w:rPr>
          <w:rFonts w:ascii="Times New Roman" w:hAnsi="Times New Roman" w:cs="Times New Roman"/>
          <w:b/>
          <w:color w:val="000000" w:themeColor="text1"/>
          <w:sz w:val="24"/>
          <w:szCs w:val="24"/>
        </w:rPr>
        <w:t xml:space="preserve">The Characteristics of a Global Citizen  </w:t>
      </w:r>
    </w:p>
    <w:p w:rsidR="005D7753" w:rsidRDefault="005D7753" w:rsidP="005D7753">
      <w:pPr>
        <w:spacing w:line="480" w:lineRule="auto"/>
        <w:ind w:firstLine="720"/>
        <w:rPr>
          <w:rFonts w:ascii="Times New Roman" w:hAnsi="Times New Roman" w:cs="Times New Roman"/>
          <w:sz w:val="24"/>
          <w:szCs w:val="24"/>
        </w:rPr>
      </w:pPr>
      <w:r w:rsidRPr="0001557E">
        <w:rPr>
          <w:rFonts w:ascii="Times New Roman" w:hAnsi="Times New Roman" w:cs="Times New Roman"/>
          <w:sz w:val="24"/>
          <w:szCs w:val="24"/>
        </w:rPr>
        <w:t xml:space="preserve">Since the goal of GCE is to prepare students to be global citizens, it is important to clearly and carefully define what that means. </w:t>
      </w:r>
      <w:r>
        <w:rPr>
          <w:rFonts w:ascii="Times New Roman" w:hAnsi="Times New Roman" w:cs="Times New Roman"/>
          <w:sz w:val="24"/>
          <w:szCs w:val="24"/>
        </w:rPr>
        <w:t xml:space="preserve">  Oxfam (2006) defined a global citizen as someone who is aware of the wider world; respects and values diversity; understands how the world works economically, politically, socially, culturally, technologically, and environmentally; is outraged by social injustice; participates in and contributes to the community at range from local to global; takes responsibility for their actions; and is willing to act to make the world a more equitable and sustainable place (Oxfam, 2006).  </w:t>
      </w:r>
    </w:p>
    <w:p w:rsidR="005D7753" w:rsidRDefault="005D7753" w:rsidP="005D7753">
      <w:pPr>
        <w:spacing w:line="480" w:lineRule="auto"/>
        <w:ind w:firstLine="720"/>
        <w:rPr>
          <w:rFonts w:ascii="Times New Roman" w:hAnsi="Times New Roman" w:cs="Times New Roman"/>
          <w:sz w:val="24"/>
          <w:szCs w:val="24"/>
        </w:rPr>
      </w:pPr>
      <w:r w:rsidRPr="0001557E">
        <w:rPr>
          <w:rFonts w:ascii="Times New Roman" w:hAnsi="Times New Roman" w:cs="Times New Roman"/>
          <w:sz w:val="24"/>
          <w:szCs w:val="24"/>
        </w:rPr>
        <w:t xml:space="preserve"> </w:t>
      </w:r>
      <w:r>
        <w:rPr>
          <w:rFonts w:ascii="Times New Roman" w:hAnsi="Times New Roman" w:cs="Times New Roman"/>
          <w:sz w:val="24"/>
          <w:szCs w:val="24"/>
        </w:rPr>
        <w:t xml:space="preserve">Many other researchers have offered definitions and characteristics of a global citizen (Avery, 2004; Jongewaard, 2000; McIntosh, 2005; Mundy, Manion, Masemann, &amp; Haggerty, </w:t>
      </w:r>
      <w:r>
        <w:rPr>
          <w:rFonts w:ascii="Times New Roman" w:hAnsi="Times New Roman" w:cs="Times New Roman"/>
          <w:sz w:val="24"/>
          <w:szCs w:val="24"/>
        </w:rPr>
        <w:lastRenderedPageBreak/>
        <w:t>2007; Noddings, 2005; Parker, et al, 1999).  In order to compare the competencies (Parker, et al</w:t>
      </w:r>
      <w:r w:rsidR="00223607">
        <w:rPr>
          <w:rFonts w:ascii="Times New Roman" w:hAnsi="Times New Roman" w:cs="Times New Roman"/>
          <w:sz w:val="24"/>
          <w:szCs w:val="24"/>
        </w:rPr>
        <w:t>.</w:t>
      </w:r>
      <w:r>
        <w:rPr>
          <w:rFonts w:ascii="Times New Roman" w:hAnsi="Times New Roman" w:cs="Times New Roman"/>
          <w:sz w:val="24"/>
          <w:szCs w:val="24"/>
        </w:rPr>
        <w:t>, 1999), co</w:t>
      </w:r>
      <w:r w:rsidR="00223607">
        <w:rPr>
          <w:rFonts w:ascii="Times New Roman" w:hAnsi="Times New Roman" w:cs="Times New Roman"/>
          <w:sz w:val="24"/>
          <w:szCs w:val="24"/>
        </w:rPr>
        <w:t>mmon orientations (Mundy, 2007), attributes (Avery, 2004),</w:t>
      </w:r>
      <w:r>
        <w:rPr>
          <w:rFonts w:ascii="Times New Roman" w:hAnsi="Times New Roman" w:cs="Times New Roman"/>
          <w:sz w:val="24"/>
          <w:szCs w:val="24"/>
        </w:rPr>
        <w:t xml:space="preserve"> and components (Oxfam, 2006) of global citizenship, the work of these four researche</w:t>
      </w:r>
      <w:r w:rsidR="00223607">
        <w:rPr>
          <w:rFonts w:ascii="Times New Roman" w:hAnsi="Times New Roman" w:cs="Times New Roman"/>
          <w:sz w:val="24"/>
          <w:szCs w:val="24"/>
        </w:rPr>
        <w:t>rs was analyzed by the principle investigator</w:t>
      </w:r>
      <w:r>
        <w:rPr>
          <w:rFonts w:ascii="Times New Roman" w:hAnsi="Times New Roman" w:cs="Times New Roman"/>
          <w:sz w:val="24"/>
          <w:szCs w:val="24"/>
        </w:rPr>
        <w:t xml:space="preserve">.  Oxfam and Avery had already classified GCE in terms of knowledge, skills, attitudes, and behaviors.  The researcher extended these classifications to the work of Mundy (2007) and Parker et al. (1999).  Table 2 displays the ideas of these researchers concerning global citizenship.   There is some overlap between the classifications depending on the verb being used, and several, like </w:t>
      </w:r>
      <w:r w:rsidRPr="00F812F9">
        <w:rPr>
          <w:rFonts w:ascii="Times New Roman" w:hAnsi="Times New Roman" w:cs="Times New Roman"/>
          <w:i/>
          <w:sz w:val="24"/>
          <w:szCs w:val="24"/>
        </w:rPr>
        <w:t>understanding, valuing, or appreciating diversity</w:t>
      </w:r>
      <w:r>
        <w:rPr>
          <w:rFonts w:ascii="Times New Roman" w:hAnsi="Times New Roman" w:cs="Times New Roman"/>
          <w:sz w:val="24"/>
          <w:szCs w:val="24"/>
        </w:rPr>
        <w:t xml:space="preserve">, might fit into several categories.  </w:t>
      </w:r>
    </w:p>
    <w:p w:rsidR="005D7753" w:rsidRDefault="005D7753" w:rsidP="005D7753">
      <w:pPr>
        <w:spacing w:line="480" w:lineRule="auto"/>
        <w:ind w:firstLine="720"/>
        <w:rPr>
          <w:rFonts w:ascii="Times New Roman" w:hAnsi="Times New Roman" w:cs="Times New Roman"/>
          <w:sz w:val="24"/>
          <w:szCs w:val="24"/>
        </w:rPr>
      </w:pPr>
    </w:p>
    <w:p w:rsidR="005D7753" w:rsidRDefault="005D7753" w:rsidP="005D7753">
      <w:pPr>
        <w:spacing w:line="480" w:lineRule="auto"/>
        <w:ind w:firstLine="720"/>
        <w:rPr>
          <w:rFonts w:ascii="Times New Roman" w:hAnsi="Times New Roman" w:cs="Times New Roman"/>
          <w:sz w:val="24"/>
          <w:szCs w:val="24"/>
        </w:rPr>
      </w:pPr>
    </w:p>
    <w:p w:rsidR="005D7753" w:rsidRDefault="005D7753" w:rsidP="005D7753">
      <w:pPr>
        <w:spacing w:line="480" w:lineRule="auto"/>
        <w:ind w:firstLine="720"/>
        <w:rPr>
          <w:rFonts w:ascii="Times New Roman" w:hAnsi="Times New Roman" w:cs="Times New Roman"/>
          <w:sz w:val="24"/>
          <w:szCs w:val="24"/>
        </w:rPr>
      </w:pPr>
    </w:p>
    <w:p w:rsidR="005D7753" w:rsidRDefault="005D7753" w:rsidP="005D7753">
      <w:pPr>
        <w:spacing w:line="480" w:lineRule="auto"/>
        <w:ind w:firstLine="720"/>
        <w:rPr>
          <w:rFonts w:ascii="Times New Roman" w:hAnsi="Times New Roman" w:cs="Times New Roman"/>
          <w:sz w:val="24"/>
          <w:szCs w:val="24"/>
        </w:rPr>
      </w:pPr>
    </w:p>
    <w:p w:rsidR="005D7753" w:rsidRDefault="005D7753" w:rsidP="005D7753">
      <w:pPr>
        <w:spacing w:line="480" w:lineRule="auto"/>
        <w:ind w:firstLine="720"/>
        <w:rPr>
          <w:rFonts w:ascii="Times New Roman" w:hAnsi="Times New Roman" w:cs="Times New Roman"/>
          <w:sz w:val="24"/>
          <w:szCs w:val="24"/>
        </w:rPr>
      </w:pPr>
    </w:p>
    <w:p w:rsidR="005D7753" w:rsidRDefault="005D7753" w:rsidP="005D7753">
      <w:pPr>
        <w:spacing w:line="480" w:lineRule="auto"/>
        <w:ind w:firstLine="720"/>
        <w:rPr>
          <w:rFonts w:ascii="Times New Roman" w:hAnsi="Times New Roman" w:cs="Times New Roman"/>
          <w:sz w:val="24"/>
          <w:szCs w:val="24"/>
        </w:rPr>
      </w:pPr>
    </w:p>
    <w:p w:rsidR="00E90B99" w:rsidRDefault="00E90B99" w:rsidP="006849B9">
      <w:pPr>
        <w:spacing w:line="480" w:lineRule="auto"/>
        <w:rPr>
          <w:rFonts w:ascii="Times New Roman" w:hAnsi="Times New Roman" w:cs="Times New Roman"/>
          <w:sz w:val="24"/>
          <w:szCs w:val="24"/>
        </w:rPr>
      </w:pPr>
    </w:p>
    <w:p w:rsidR="00E90B99" w:rsidRDefault="00E90B99" w:rsidP="006849B9">
      <w:pPr>
        <w:spacing w:line="480" w:lineRule="auto"/>
        <w:rPr>
          <w:rFonts w:ascii="Times New Roman" w:hAnsi="Times New Roman" w:cs="Times New Roman"/>
          <w:sz w:val="24"/>
          <w:szCs w:val="24"/>
        </w:rPr>
      </w:pPr>
    </w:p>
    <w:p w:rsidR="00E90B99" w:rsidRDefault="00E90B99" w:rsidP="006849B9">
      <w:pPr>
        <w:spacing w:line="480" w:lineRule="auto"/>
        <w:rPr>
          <w:rFonts w:ascii="Times New Roman" w:hAnsi="Times New Roman" w:cs="Times New Roman"/>
          <w:sz w:val="24"/>
          <w:szCs w:val="24"/>
        </w:rPr>
      </w:pPr>
    </w:p>
    <w:p w:rsidR="00E90B99" w:rsidRDefault="00E90B99" w:rsidP="006849B9">
      <w:pPr>
        <w:spacing w:line="480" w:lineRule="auto"/>
        <w:rPr>
          <w:rFonts w:ascii="Times New Roman" w:hAnsi="Times New Roman" w:cs="Times New Roman"/>
          <w:sz w:val="24"/>
          <w:szCs w:val="24"/>
        </w:rPr>
      </w:pPr>
    </w:p>
    <w:p w:rsidR="005D7753" w:rsidRPr="007F3F05" w:rsidRDefault="005D7753" w:rsidP="007F3F05">
      <w:pPr>
        <w:pStyle w:val="NoSpacing"/>
        <w:rPr>
          <w:rFonts w:ascii="Times New Roman" w:hAnsi="Times New Roman" w:cs="Times New Roman"/>
          <w:sz w:val="24"/>
          <w:szCs w:val="24"/>
        </w:rPr>
      </w:pPr>
      <w:r w:rsidRPr="007F3F05">
        <w:rPr>
          <w:rFonts w:ascii="Times New Roman" w:hAnsi="Times New Roman" w:cs="Times New Roman"/>
          <w:sz w:val="24"/>
          <w:szCs w:val="24"/>
        </w:rPr>
        <w:lastRenderedPageBreak/>
        <w:t xml:space="preserve">Table 2  </w:t>
      </w:r>
    </w:p>
    <w:p w:rsidR="005D7753" w:rsidRDefault="005D7753" w:rsidP="007F3F05">
      <w:pPr>
        <w:pStyle w:val="NoSpacing"/>
        <w:rPr>
          <w:rFonts w:ascii="Times New Roman" w:hAnsi="Times New Roman" w:cs="Times New Roman"/>
          <w:i/>
          <w:sz w:val="24"/>
          <w:szCs w:val="24"/>
        </w:rPr>
      </w:pPr>
      <w:r w:rsidRPr="007F3F05">
        <w:rPr>
          <w:rFonts w:ascii="Times New Roman" w:hAnsi="Times New Roman" w:cs="Times New Roman"/>
          <w:i/>
          <w:sz w:val="24"/>
          <w:szCs w:val="24"/>
        </w:rPr>
        <w:t>Characteristics of a Global Citizen</w:t>
      </w:r>
    </w:p>
    <w:p w:rsidR="007F3F05" w:rsidRPr="007F3F05" w:rsidRDefault="007F3F05" w:rsidP="007F3F05">
      <w:pPr>
        <w:pStyle w:val="NoSpacing"/>
        <w:rPr>
          <w:rFonts w:ascii="Times New Roman" w:hAnsi="Times New Roman" w:cs="Times New Roman"/>
          <w:i/>
          <w:sz w:val="24"/>
          <w:szCs w:val="24"/>
        </w:rPr>
      </w:pPr>
    </w:p>
    <w:tbl>
      <w:tblPr>
        <w:tblStyle w:val="TableGrid"/>
        <w:tblW w:w="0" w:type="auto"/>
        <w:tblLook w:val="04A0" w:firstRow="1" w:lastRow="0" w:firstColumn="1" w:lastColumn="0" w:noHBand="0" w:noVBand="1"/>
      </w:tblPr>
      <w:tblGrid>
        <w:gridCol w:w="2449"/>
        <w:gridCol w:w="2448"/>
        <w:gridCol w:w="2431"/>
        <w:gridCol w:w="2248"/>
      </w:tblGrid>
      <w:tr w:rsidR="005D7753" w:rsidTr="00C23C28">
        <w:tc>
          <w:tcPr>
            <w:tcW w:w="2449" w:type="dxa"/>
            <w:shd w:val="clear" w:color="auto" w:fill="FDE9D9" w:themeFill="accent6" w:themeFillTint="33"/>
          </w:tcPr>
          <w:p w:rsidR="005D7753" w:rsidRPr="00262501" w:rsidRDefault="005D7753" w:rsidP="00C23C28">
            <w:pPr>
              <w:rPr>
                <w:sz w:val="20"/>
                <w:szCs w:val="20"/>
              </w:rPr>
            </w:pPr>
            <w:r w:rsidRPr="00262501">
              <w:rPr>
                <w:sz w:val="20"/>
                <w:szCs w:val="20"/>
              </w:rPr>
              <w:t>Parker, et al (1999)</w:t>
            </w:r>
          </w:p>
        </w:tc>
        <w:tc>
          <w:tcPr>
            <w:tcW w:w="2448" w:type="dxa"/>
            <w:shd w:val="clear" w:color="auto" w:fill="FDE9D9" w:themeFill="accent6" w:themeFillTint="33"/>
          </w:tcPr>
          <w:p w:rsidR="005D7753" w:rsidRPr="00262501" w:rsidRDefault="005D7753" w:rsidP="00C23C28">
            <w:pPr>
              <w:rPr>
                <w:sz w:val="20"/>
                <w:szCs w:val="20"/>
              </w:rPr>
            </w:pPr>
            <w:r w:rsidRPr="00262501">
              <w:rPr>
                <w:sz w:val="20"/>
                <w:szCs w:val="20"/>
              </w:rPr>
              <w:t>Mundy (2007)</w:t>
            </w:r>
          </w:p>
        </w:tc>
        <w:tc>
          <w:tcPr>
            <w:tcW w:w="2431" w:type="dxa"/>
            <w:shd w:val="clear" w:color="auto" w:fill="FDE9D9" w:themeFill="accent6" w:themeFillTint="33"/>
          </w:tcPr>
          <w:p w:rsidR="005D7753" w:rsidRPr="00262501" w:rsidRDefault="005D7753" w:rsidP="00C23C28">
            <w:pPr>
              <w:rPr>
                <w:sz w:val="20"/>
                <w:szCs w:val="20"/>
              </w:rPr>
            </w:pPr>
            <w:r w:rsidRPr="00262501">
              <w:rPr>
                <w:sz w:val="20"/>
                <w:szCs w:val="20"/>
              </w:rPr>
              <w:t>Avery (2004)</w:t>
            </w:r>
          </w:p>
        </w:tc>
        <w:tc>
          <w:tcPr>
            <w:tcW w:w="2248" w:type="dxa"/>
            <w:shd w:val="clear" w:color="auto" w:fill="FDE9D9" w:themeFill="accent6" w:themeFillTint="33"/>
          </w:tcPr>
          <w:p w:rsidR="005D7753" w:rsidRPr="00262501" w:rsidRDefault="005D7753" w:rsidP="00C23C28">
            <w:pPr>
              <w:rPr>
                <w:sz w:val="20"/>
                <w:szCs w:val="20"/>
              </w:rPr>
            </w:pPr>
            <w:r w:rsidRPr="00262501">
              <w:rPr>
                <w:sz w:val="20"/>
                <w:szCs w:val="20"/>
              </w:rPr>
              <w:t>Oxfam (2006)</w:t>
            </w:r>
          </w:p>
        </w:tc>
      </w:tr>
      <w:tr w:rsidR="005D7753" w:rsidTr="00C23C28">
        <w:tc>
          <w:tcPr>
            <w:tcW w:w="2449" w:type="dxa"/>
            <w:shd w:val="clear" w:color="auto" w:fill="DBE5F1" w:themeFill="accent1" w:themeFillTint="33"/>
          </w:tcPr>
          <w:p w:rsidR="005D7753" w:rsidRPr="00262501" w:rsidRDefault="005D7753" w:rsidP="00C23C28">
            <w:pPr>
              <w:rPr>
                <w:b/>
                <w:sz w:val="20"/>
                <w:szCs w:val="20"/>
              </w:rPr>
            </w:pPr>
            <w:r w:rsidRPr="00262501">
              <w:rPr>
                <w:b/>
                <w:sz w:val="20"/>
                <w:szCs w:val="20"/>
              </w:rPr>
              <w:t>Knowledge</w:t>
            </w:r>
          </w:p>
        </w:tc>
        <w:tc>
          <w:tcPr>
            <w:tcW w:w="2448" w:type="dxa"/>
            <w:shd w:val="clear" w:color="auto" w:fill="DBE5F1" w:themeFill="accent1" w:themeFillTint="33"/>
          </w:tcPr>
          <w:p w:rsidR="005D7753" w:rsidRPr="00262501" w:rsidRDefault="005D7753" w:rsidP="00C23C28">
            <w:pPr>
              <w:rPr>
                <w:sz w:val="20"/>
                <w:szCs w:val="20"/>
              </w:rPr>
            </w:pPr>
          </w:p>
        </w:tc>
        <w:tc>
          <w:tcPr>
            <w:tcW w:w="2431" w:type="dxa"/>
            <w:shd w:val="clear" w:color="auto" w:fill="DBE5F1" w:themeFill="accent1" w:themeFillTint="33"/>
          </w:tcPr>
          <w:p w:rsidR="005D7753" w:rsidRPr="00262501" w:rsidRDefault="005D7753" w:rsidP="00C23C28">
            <w:pPr>
              <w:rPr>
                <w:sz w:val="20"/>
                <w:szCs w:val="20"/>
              </w:rPr>
            </w:pPr>
          </w:p>
        </w:tc>
        <w:tc>
          <w:tcPr>
            <w:tcW w:w="2248" w:type="dxa"/>
            <w:shd w:val="clear" w:color="auto" w:fill="DBE5F1" w:themeFill="accent1" w:themeFillTint="33"/>
          </w:tcPr>
          <w:p w:rsidR="005D7753" w:rsidRPr="00262501" w:rsidRDefault="005D7753" w:rsidP="00C23C28">
            <w:pPr>
              <w:rPr>
                <w:sz w:val="20"/>
                <w:szCs w:val="20"/>
              </w:rPr>
            </w:pPr>
          </w:p>
        </w:tc>
      </w:tr>
      <w:tr w:rsidR="005D7753" w:rsidTr="00C23C28">
        <w:tc>
          <w:tcPr>
            <w:tcW w:w="2449" w:type="dxa"/>
            <w:shd w:val="clear" w:color="auto" w:fill="DBE5F1" w:themeFill="accent1" w:themeFillTint="33"/>
          </w:tcPr>
          <w:p w:rsidR="005D7753" w:rsidRPr="00262501" w:rsidRDefault="005D7753" w:rsidP="00C23C28">
            <w:pPr>
              <w:rPr>
                <w:sz w:val="20"/>
                <w:szCs w:val="20"/>
              </w:rPr>
            </w:pPr>
          </w:p>
        </w:tc>
        <w:tc>
          <w:tcPr>
            <w:tcW w:w="2448" w:type="dxa"/>
            <w:shd w:val="clear" w:color="auto" w:fill="DBE5F1" w:themeFill="accent1" w:themeFillTint="33"/>
          </w:tcPr>
          <w:p w:rsidR="005D7753" w:rsidRPr="00262501" w:rsidRDefault="005D7753" w:rsidP="00C23C28">
            <w:pPr>
              <w:rPr>
                <w:sz w:val="20"/>
                <w:szCs w:val="20"/>
              </w:rPr>
            </w:pPr>
            <w:r w:rsidRPr="00262501">
              <w:rPr>
                <w:sz w:val="20"/>
                <w:szCs w:val="20"/>
              </w:rPr>
              <w:t>Global interdependence</w:t>
            </w:r>
          </w:p>
        </w:tc>
        <w:tc>
          <w:tcPr>
            <w:tcW w:w="2431" w:type="dxa"/>
            <w:shd w:val="clear" w:color="auto" w:fill="DBE5F1" w:themeFill="accent1" w:themeFillTint="33"/>
          </w:tcPr>
          <w:p w:rsidR="005D7753" w:rsidRPr="00262501" w:rsidRDefault="005D7753" w:rsidP="00C23C28">
            <w:pPr>
              <w:rPr>
                <w:sz w:val="20"/>
                <w:szCs w:val="20"/>
              </w:rPr>
            </w:pPr>
            <w:r w:rsidRPr="00262501">
              <w:rPr>
                <w:sz w:val="20"/>
                <w:szCs w:val="20"/>
              </w:rPr>
              <w:t>Global perspective</w:t>
            </w:r>
          </w:p>
        </w:tc>
        <w:tc>
          <w:tcPr>
            <w:tcW w:w="2248" w:type="dxa"/>
            <w:shd w:val="clear" w:color="auto" w:fill="DBE5F1" w:themeFill="accent1" w:themeFillTint="33"/>
          </w:tcPr>
          <w:p w:rsidR="005D7753" w:rsidRPr="00262501" w:rsidRDefault="005D7753" w:rsidP="00C23C28">
            <w:pPr>
              <w:rPr>
                <w:sz w:val="20"/>
                <w:szCs w:val="20"/>
              </w:rPr>
            </w:pPr>
            <w:r w:rsidRPr="00262501">
              <w:rPr>
                <w:sz w:val="20"/>
                <w:szCs w:val="20"/>
              </w:rPr>
              <w:t>Globalization and interdependence</w:t>
            </w:r>
          </w:p>
        </w:tc>
      </w:tr>
      <w:tr w:rsidR="005D7753" w:rsidTr="00C23C28">
        <w:tc>
          <w:tcPr>
            <w:tcW w:w="2449" w:type="dxa"/>
            <w:shd w:val="clear" w:color="auto" w:fill="DBE5F1" w:themeFill="accent1" w:themeFillTint="33"/>
          </w:tcPr>
          <w:p w:rsidR="005D7753" w:rsidRPr="00262501" w:rsidRDefault="005D7753" w:rsidP="00C23C28">
            <w:pPr>
              <w:rPr>
                <w:sz w:val="20"/>
                <w:szCs w:val="20"/>
              </w:rPr>
            </w:pPr>
          </w:p>
        </w:tc>
        <w:tc>
          <w:tcPr>
            <w:tcW w:w="2448" w:type="dxa"/>
            <w:shd w:val="clear" w:color="auto" w:fill="DBE5F1" w:themeFill="accent1" w:themeFillTint="33"/>
          </w:tcPr>
          <w:p w:rsidR="005D7753" w:rsidRPr="00262501" w:rsidRDefault="005D7753" w:rsidP="00C23C28">
            <w:pPr>
              <w:rPr>
                <w:sz w:val="20"/>
                <w:szCs w:val="20"/>
              </w:rPr>
            </w:pPr>
          </w:p>
        </w:tc>
        <w:tc>
          <w:tcPr>
            <w:tcW w:w="2431" w:type="dxa"/>
            <w:shd w:val="clear" w:color="auto" w:fill="DBE5F1" w:themeFill="accent1" w:themeFillTint="33"/>
          </w:tcPr>
          <w:p w:rsidR="005D7753" w:rsidRPr="00262501" w:rsidRDefault="005D7753" w:rsidP="00C23C28">
            <w:pPr>
              <w:rPr>
                <w:sz w:val="20"/>
                <w:szCs w:val="20"/>
              </w:rPr>
            </w:pPr>
            <w:r w:rsidRPr="00262501">
              <w:rPr>
                <w:sz w:val="20"/>
                <w:szCs w:val="20"/>
              </w:rPr>
              <w:t>Principles of democracy</w:t>
            </w:r>
          </w:p>
        </w:tc>
        <w:tc>
          <w:tcPr>
            <w:tcW w:w="2248" w:type="dxa"/>
            <w:shd w:val="clear" w:color="auto" w:fill="DBE5F1" w:themeFill="accent1" w:themeFillTint="33"/>
          </w:tcPr>
          <w:p w:rsidR="005D7753" w:rsidRPr="00262501" w:rsidRDefault="005D7753" w:rsidP="00C23C28">
            <w:pPr>
              <w:rPr>
                <w:sz w:val="20"/>
                <w:szCs w:val="20"/>
              </w:rPr>
            </w:pPr>
          </w:p>
        </w:tc>
      </w:tr>
      <w:tr w:rsidR="005D7753" w:rsidTr="00C23C28">
        <w:tc>
          <w:tcPr>
            <w:tcW w:w="2449" w:type="dxa"/>
            <w:shd w:val="clear" w:color="auto" w:fill="DBE5F1" w:themeFill="accent1" w:themeFillTint="33"/>
          </w:tcPr>
          <w:p w:rsidR="005D7753" w:rsidRPr="00262501" w:rsidRDefault="005D7753" w:rsidP="00C23C28">
            <w:pPr>
              <w:rPr>
                <w:sz w:val="20"/>
                <w:szCs w:val="20"/>
              </w:rPr>
            </w:pPr>
          </w:p>
        </w:tc>
        <w:tc>
          <w:tcPr>
            <w:tcW w:w="2448" w:type="dxa"/>
            <w:shd w:val="clear" w:color="auto" w:fill="DBE5F1" w:themeFill="accent1" w:themeFillTint="33"/>
          </w:tcPr>
          <w:p w:rsidR="005D7753" w:rsidRPr="00262501" w:rsidRDefault="005D7753" w:rsidP="00C23C28">
            <w:pPr>
              <w:rPr>
                <w:sz w:val="20"/>
                <w:szCs w:val="20"/>
              </w:rPr>
            </w:pPr>
          </w:p>
        </w:tc>
        <w:tc>
          <w:tcPr>
            <w:tcW w:w="2431" w:type="dxa"/>
            <w:shd w:val="clear" w:color="auto" w:fill="DBE5F1" w:themeFill="accent1" w:themeFillTint="33"/>
          </w:tcPr>
          <w:p w:rsidR="005D7753" w:rsidRPr="00262501" w:rsidRDefault="005D7753" w:rsidP="00C23C28">
            <w:pPr>
              <w:rPr>
                <w:sz w:val="20"/>
                <w:szCs w:val="20"/>
              </w:rPr>
            </w:pPr>
            <w:r w:rsidRPr="00262501">
              <w:rPr>
                <w:sz w:val="20"/>
                <w:szCs w:val="20"/>
              </w:rPr>
              <w:t>Leaders and political organizations</w:t>
            </w:r>
          </w:p>
        </w:tc>
        <w:tc>
          <w:tcPr>
            <w:tcW w:w="2248" w:type="dxa"/>
            <w:shd w:val="clear" w:color="auto" w:fill="DBE5F1" w:themeFill="accent1" w:themeFillTint="33"/>
          </w:tcPr>
          <w:p w:rsidR="005D7753" w:rsidRPr="00262501" w:rsidRDefault="005D7753" w:rsidP="00C23C28">
            <w:pPr>
              <w:rPr>
                <w:sz w:val="20"/>
                <w:szCs w:val="20"/>
              </w:rPr>
            </w:pPr>
          </w:p>
        </w:tc>
      </w:tr>
      <w:tr w:rsidR="005D7753" w:rsidTr="00C23C28">
        <w:tc>
          <w:tcPr>
            <w:tcW w:w="2449" w:type="dxa"/>
            <w:shd w:val="clear" w:color="auto" w:fill="DBE5F1" w:themeFill="accent1" w:themeFillTint="33"/>
          </w:tcPr>
          <w:p w:rsidR="005D7753" w:rsidRPr="00262501" w:rsidRDefault="005D7753" w:rsidP="00C23C28">
            <w:pPr>
              <w:rPr>
                <w:sz w:val="20"/>
                <w:szCs w:val="20"/>
              </w:rPr>
            </w:pPr>
          </w:p>
        </w:tc>
        <w:tc>
          <w:tcPr>
            <w:tcW w:w="2448" w:type="dxa"/>
            <w:shd w:val="clear" w:color="auto" w:fill="DBE5F1" w:themeFill="accent1" w:themeFillTint="33"/>
          </w:tcPr>
          <w:p w:rsidR="005D7753" w:rsidRPr="00262501" w:rsidRDefault="005D7753" w:rsidP="00C23C28">
            <w:pPr>
              <w:rPr>
                <w:sz w:val="20"/>
                <w:szCs w:val="20"/>
              </w:rPr>
            </w:pPr>
          </w:p>
        </w:tc>
        <w:tc>
          <w:tcPr>
            <w:tcW w:w="2431" w:type="dxa"/>
            <w:shd w:val="clear" w:color="auto" w:fill="DBE5F1" w:themeFill="accent1" w:themeFillTint="33"/>
          </w:tcPr>
          <w:p w:rsidR="005D7753" w:rsidRPr="00262501" w:rsidRDefault="005D7753" w:rsidP="00C23C28">
            <w:pPr>
              <w:rPr>
                <w:sz w:val="20"/>
                <w:szCs w:val="20"/>
              </w:rPr>
            </w:pPr>
            <w:r w:rsidRPr="00262501">
              <w:rPr>
                <w:sz w:val="20"/>
                <w:szCs w:val="20"/>
              </w:rPr>
              <w:t>Functions of government</w:t>
            </w:r>
          </w:p>
        </w:tc>
        <w:tc>
          <w:tcPr>
            <w:tcW w:w="2248" w:type="dxa"/>
            <w:shd w:val="clear" w:color="auto" w:fill="DBE5F1" w:themeFill="accent1" w:themeFillTint="33"/>
          </w:tcPr>
          <w:p w:rsidR="005D7753" w:rsidRPr="00262501" w:rsidRDefault="005D7753" w:rsidP="00C23C28">
            <w:pPr>
              <w:rPr>
                <w:sz w:val="20"/>
                <w:szCs w:val="20"/>
              </w:rPr>
            </w:pPr>
          </w:p>
        </w:tc>
      </w:tr>
      <w:tr w:rsidR="005D7753" w:rsidTr="00C23C28">
        <w:tc>
          <w:tcPr>
            <w:tcW w:w="2449" w:type="dxa"/>
            <w:shd w:val="clear" w:color="auto" w:fill="DBE5F1" w:themeFill="accent1" w:themeFillTint="33"/>
          </w:tcPr>
          <w:p w:rsidR="005D7753" w:rsidRPr="00262501" w:rsidRDefault="005D7753" w:rsidP="00C23C28">
            <w:pPr>
              <w:rPr>
                <w:sz w:val="20"/>
                <w:szCs w:val="20"/>
              </w:rPr>
            </w:pPr>
          </w:p>
        </w:tc>
        <w:tc>
          <w:tcPr>
            <w:tcW w:w="2448" w:type="dxa"/>
            <w:shd w:val="clear" w:color="auto" w:fill="DBE5F1" w:themeFill="accent1" w:themeFillTint="33"/>
          </w:tcPr>
          <w:p w:rsidR="005D7753" w:rsidRPr="00262501" w:rsidRDefault="005D7753" w:rsidP="00C23C28">
            <w:pPr>
              <w:rPr>
                <w:sz w:val="20"/>
                <w:szCs w:val="20"/>
              </w:rPr>
            </w:pPr>
          </w:p>
        </w:tc>
        <w:tc>
          <w:tcPr>
            <w:tcW w:w="2431" w:type="dxa"/>
            <w:shd w:val="clear" w:color="auto" w:fill="DBE5F1" w:themeFill="accent1" w:themeFillTint="33"/>
          </w:tcPr>
          <w:p w:rsidR="005D7753" w:rsidRPr="00262501" w:rsidRDefault="005D7753" w:rsidP="00C23C28">
            <w:pPr>
              <w:rPr>
                <w:sz w:val="20"/>
                <w:szCs w:val="20"/>
              </w:rPr>
            </w:pPr>
          </w:p>
        </w:tc>
        <w:tc>
          <w:tcPr>
            <w:tcW w:w="2248" w:type="dxa"/>
            <w:shd w:val="clear" w:color="auto" w:fill="DBE5F1" w:themeFill="accent1" w:themeFillTint="33"/>
          </w:tcPr>
          <w:p w:rsidR="005D7753" w:rsidRPr="00262501" w:rsidRDefault="005D7753" w:rsidP="00C23C28">
            <w:pPr>
              <w:rPr>
                <w:sz w:val="20"/>
                <w:szCs w:val="20"/>
              </w:rPr>
            </w:pPr>
            <w:r w:rsidRPr="00262501">
              <w:rPr>
                <w:sz w:val="20"/>
                <w:szCs w:val="20"/>
              </w:rPr>
              <w:t>Diversity</w:t>
            </w:r>
          </w:p>
        </w:tc>
      </w:tr>
      <w:tr w:rsidR="005D7753" w:rsidTr="00C23C28">
        <w:tc>
          <w:tcPr>
            <w:tcW w:w="2449" w:type="dxa"/>
            <w:shd w:val="clear" w:color="auto" w:fill="DBE5F1" w:themeFill="accent1" w:themeFillTint="33"/>
          </w:tcPr>
          <w:p w:rsidR="005D7753" w:rsidRPr="00262501" w:rsidRDefault="005D7753" w:rsidP="00C23C28">
            <w:pPr>
              <w:rPr>
                <w:sz w:val="20"/>
                <w:szCs w:val="20"/>
              </w:rPr>
            </w:pPr>
          </w:p>
        </w:tc>
        <w:tc>
          <w:tcPr>
            <w:tcW w:w="2448" w:type="dxa"/>
            <w:shd w:val="clear" w:color="auto" w:fill="DBE5F1" w:themeFill="accent1" w:themeFillTint="33"/>
          </w:tcPr>
          <w:p w:rsidR="005D7753" w:rsidRPr="00262501" w:rsidRDefault="005D7753" w:rsidP="00C23C28">
            <w:pPr>
              <w:rPr>
                <w:sz w:val="20"/>
                <w:szCs w:val="20"/>
              </w:rPr>
            </w:pPr>
          </w:p>
        </w:tc>
        <w:tc>
          <w:tcPr>
            <w:tcW w:w="2431" w:type="dxa"/>
            <w:shd w:val="clear" w:color="auto" w:fill="DBE5F1" w:themeFill="accent1" w:themeFillTint="33"/>
          </w:tcPr>
          <w:p w:rsidR="005D7753" w:rsidRPr="00262501" w:rsidRDefault="005D7753" w:rsidP="00C23C28">
            <w:pPr>
              <w:rPr>
                <w:sz w:val="20"/>
                <w:szCs w:val="20"/>
              </w:rPr>
            </w:pPr>
          </w:p>
        </w:tc>
        <w:tc>
          <w:tcPr>
            <w:tcW w:w="2248" w:type="dxa"/>
            <w:shd w:val="clear" w:color="auto" w:fill="DBE5F1" w:themeFill="accent1" w:themeFillTint="33"/>
          </w:tcPr>
          <w:p w:rsidR="005D7753" w:rsidRPr="00262501" w:rsidRDefault="005D7753" w:rsidP="00C23C28">
            <w:pPr>
              <w:rPr>
                <w:sz w:val="20"/>
                <w:szCs w:val="20"/>
              </w:rPr>
            </w:pPr>
            <w:r w:rsidRPr="00262501">
              <w:rPr>
                <w:sz w:val="20"/>
                <w:szCs w:val="20"/>
              </w:rPr>
              <w:t>Peace and Conflict</w:t>
            </w:r>
          </w:p>
        </w:tc>
      </w:tr>
      <w:tr w:rsidR="005D7753" w:rsidTr="00C23C28">
        <w:tc>
          <w:tcPr>
            <w:tcW w:w="2449" w:type="dxa"/>
            <w:shd w:val="clear" w:color="auto" w:fill="DBE5F1" w:themeFill="accent1" w:themeFillTint="33"/>
          </w:tcPr>
          <w:p w:rsidR="005D7753" w:rsidRPr="00262501" w:rsidRDefault="005D7753" w:rsidP="00C23C28">
            <w:pPr>
              <w:rPr>
                <w:sz w:val="20"/>
                <w:szCs w:val="20"/>
              </w:rPr>
            </w:pPr>
          </w:p>
        </w:tc>
        <w:tc>
          <w:tcPr>
            <w:tcW w:w="2448" w:type="dxa"/>
            <w:shd w:val="clear" w:color="auto" w:fill="DBE5F1" w:themeFill="accent1" w:themeFillTint="33"/>
          </w:tcPr>
          <w:p w:rsidR="005D7753" w:rsidRPr="00262501" w:rsidRDefault="005D7753" w:rsidP="00C23C28">
            <w:pPr>
              <w:rPr>
                <w:sz w:val="20"/>
                <w:szCs w:val="20"/>
              </w:rPr>
            </w:pPr>
          </w:p>
        </w:tc>
        <w:tc>
          <w:tcPr>
            <w:tcW w:w="2431" w:type="dxa"/>
            <w:shd w:val="clear" w:color="auto" w:fill="DBE5F1" w:themeFill="accent1" w:themeFillTint="33"/>
          </w:tcPr>
          <w:p w:rsidR="005D7753" w:rsidRPr="00262501" w:rsidRDefault="005D7753" w:rsidP="00C23C28">
            <w:pPr>
              <w:rPr>
                <w:sz w:val="20"/>
                <w:szCs w:val="20"/>
              </w:rPr>
            </w:pPr>
          </w:p>
        </w:tc>
        <w:tc>
          <w:tcPr>
            <w:tcW w:w="2248" w:type="dxa"/>
            <w:shd w:val="clear" w:color="auto" w:fill="DBE5F1" w:themeFill="accent1" w:themeFillTint="33"/>
          </w:tcPr>
          <w:p w:rsidR="005D7753" w:rsidRPr="00262501" w:rsidRDefault="005D7753" w:rsidP="00C23C28">
            <w:pPr>
              <w:rPr>
                <w:sz w:val="20"/>
                <w:szCs w:val="20"/>
              </w:rPr>
            </w:pPr>
            <w:r w:rsidRPr="00262501">
              <w:rPr>
                <w:sz w:val="20"/>
                <w:szCs w:val="20"/>
              </w:rPr>
              <w:t>Social Justice and Equity</w:t>
            </w:r>
          </w:p>
        </w:tc>
      </w:tr>
      <w:tr w:rsidR="005D7753" w:rsidTr="00C23C28">
        <w:tc>
          <w:tcPr>
            <w:tcW w:w="2449" w:type="dxa"/>
            <w:shd w:val="clear" w:color="auto" w:fill="DBE5F1" w:themeFill="accent1" w:themeFillTint="33"/>
          </w:tcPr>
          <w:p w:rsidR="005D7753" w:rsidRPr="00262501" w:rsidRDefault="005D7753" w:rsidP="00C23C28">
            <w:pPr>
              <w:rPr>
                <w:sz w:val="20"/>
                <w:szCs w:val="20"/>
              </w:rPr>
            </w:pPr>
          </w:p>
        </w:tc>
        <w:tc>
          <w:tcPr>
            <w:tcW w:w="2448" w:type="dxa"/>
            <w:shd w:val="clear" w:color="auto" w:fill="DBE5F1" w:themeFill="accent1" w:themeFillTint="33"/>
          </w:tcPr>
          <w:p w:rsidR="005D7753" w:rsidRPr="00262501" w:rsidRDefault="005D7753" w:rsidP="00C23C28">
            <w:pPr>
              <w:rPr>
                <w:sz w:val="20"/>
                <w:szCs w:val="20"/>
              </w:rPr>
            </w:pPr>
          </w:p>
        </w:tc>
        <w:tc>
          <w:tcPr>
            <w:tcW w:w="2431" w:type="dxa"/>
            <w:shd w:val="clear" w:color="auto" w:fill="DBE5F1" w:themeFill="accent1" w:themeFillTint="33"/>
          </w:tcPr>
          <w:p w:rsidR="005D7753" w:rsidRPr="00262501" w:rsidRDefault="005D7753" w:rsidP="00C23C28">
            <w:pPr>
              <w:rPr>
                <w:sz w:val="20"/>
                <w:szCs w:val="20"/>
              </w:rPr>
            </w:pPr>
          </w:p>
        </w:tc>
        <w:tc>
          <w:tcPr>
            <w:tcW w:w="2248" w:type="dxa"/>
            <w:shd w:val="clear" w:color="auto" w:fill="DBE5F1" w:themeFill="accent1" w:themeFillTint="33"/>
          </w:tcPr>
          <w:p w:rsidR="005D7753" w:rsidRPr="00262501" w:rsidRDefault="005D7753" w:rsidP="00C23C28">
            <w:pPr>
              <w:rPr>
                <w:sz w:val="20"/>
                <w:szCs w:val="20"/>
              </w:rPr>
            </w:pPr>
            <w:r w:rsidRPr="00262501">
              <w:rPr>
                <w:sz w:val="20"/>
                <w:szCs w:val="20"/>
              </w:rPr>
              <w:t>Sustainable development</w:t>
            </w:r>
          </w:p>
        </w:tc>
      </w:tr>
      <w:tr w:rsidR="005D7753" w:rsidTr="00C23C28">
        <w:tc>
          <w:tcPr>
            <w:tcW w:w="2449" w:type="dxa"/>
            <w:shd w:val="clear" w:color="auto" w:fill="F2DBDB" w:themeFill="accent2" w:themeFillTint="33"/>
          </w:tcPr>
          <w:p w:rsidR="005D7753" w:rsidRPr="00262501" w:rsidRDefault="005D7753" w:rsidP="00C23C28">
            <w:pPr>
              <w:rPr>
                <w:b/>
                <w:sz w:val="20"/>
                <w:szCs w:val="20"/>
              </w:rPr>
            </w:pPr>
            <w:r w:rsidRPr="00262501">
              <w:rPr>
                <w:b/>
                <w:sz w:val="20"/>
                <w:szCs w:val="20"/>
              </w:rPr>
              <w:t>Skills</w:t>
            </w:r>
          </w:p>
        </w:tc>
        <w:tc>
          <w:tcPr>
            <w:tcW w:w="2448" w:type="dxa"/>
            <w:shd w:val="clear" w:color="auto" w:fill="F2DBDB" w:themeFill="accent2" w:themeFillTint="33"/>
          </w:tcPr>
          <w:p w:rsidR="005D7753" w:rsidRPr="00262501" w:rsidRDefault="005D7753" w:rsidP="00C23C28">
            <w:pPr>
              <w:rPr>
                <w:sz w:val="20"/>
                <w:szCs w:val="20"/>
              </w:rPr>
            </w:pPr>
          </w:p>
        </w:tc>
        <w:tc>
          <w:tcPr>
            <w:tcW w:w="2431" w:type="dxa"/>
            <w:shd w:val="clear" w:color="auto" w:fill="F2DBDB" w:themeFill="accent2" w:themeFillTint="33"/>
          </w:tcPr>
          <w:p w:rsidR="005D7753" w:rsidRPr="00262501" w:rsidRDefault="005D7753" w:rsidP="00C23C28">
            <w:pPr>
              <w:rPr>
                <w:sz w:val="20"/>
                <w:szCs w:val="20"/>
              </w:rPr>
            </w:pPr>
          </w:p>
        </w:tc>
        <w:tc>
          <w:tcPr>
            <w:tcW w:w="2248" w:type="dxa"/>
            <w:shd w:val="clear" w:color="auto" w:fill="F2DBDB" w:themeFill="accent2" w:themeFillTint="33"/>
          </w:tcPr>
          <w:p w:rsidR="005D7753" w:rsidRPr="00262501" w:rsidRDefault="005D7753" w:rsidP="00C23C28">
            <w:pPr>
              <w:rPr>
                <w:sz w:val="20"/>
                <w:szCs w:val="20"/>
              </w:rPr>
            </w:pPr>
          </w:p>
        </w:tc>
      </w:tr>
      <w:tr w:rsidR="005D7753" w:rsidTr="00C23C28">
        <w:tc>
          <w:tcPr>
            <w:tcW w:w="2449" w:type="dxa"/>
            <w:shd w:val="clear" w:color="auto" w:fill="F2DBDB" w:themeFill="accent2" w:themeFillTint="33"/>
          </w:tcPr>
          <w:p w:rsidR="005D7753" w:rsidRPr="00262501" w:rsidRDefault="005D7753" w:rsidP="00C23C28">
            <w:pPr>
              <w:rPr>
                <w:sz w:val="20"/>
                <w:szCs w:val="20"/>
              </w:rPr>
            </w:pPr>
            <w:r w:rsidRPr="00262501">
              <w:rPr>
                <w:sz w:val="20"/>
                <w:szCs w:val="20"/>
              </w:rPr>
              <w:t>Approach Problems</w:t>
            </w:r>
          </w:p>
        </w:tc>
        <w:tc>
          <w:tcPr>
            <w:tcW w:w="2448" w:type="dxa"/>
            <w:shd w:val="clear" w:color="auto" w:fill="F2DBDB" w:themeFill="accent2" w:themeFillTint="33"/>
          </w:tcPr>
          <w:p w:rsidR="005D7753" w:rsidRPr="00262501" w:rsidRDefault="005D7753" w:rsidP="00C23C28">
            <w:pPr>
              <w:rPr>
                <w:sz w:val="20"/>
                <w:szCs w:val="20"/>
              </w:rPr>
            </w:pPr>
          </w:p>
        </w:tc>
        <w:tc>
          <w:tcPr>
            <w:tcW w:w="2431" w:type="dxa"/>
            <w:shd w:val="clear" w:color="auto" w:fill="F2DBDB" w:themeFill="accent2" w:themeFillTint="33"/>
          </w:tcPr>
          <w:p w:rsidR="005D7753" w:rsidRPr="00262501" w:rsidRDefault="005D7753" w:rsidP="00C23C28">
            <w:pPr>
              <w:rPr>
                <w:sz w:val="20"/>
                <w:szCs w:val="20"/>
              </w:rPr>
            </w:pPr>
          </w:p>
        </w:tc>
        <w:tc>
          <w:tcPr>
            <w:tcW w:w="2248" w:type="dxa"/>
            <w:shd w:val="clear" w:color="auto" w:fill="F2DBDB" w:themeFill="accent2" w:themeFillTint="33"/>
          </w:tcPr>
          <w:p w:rsidR="005D7753" w:rsidRPr="00262501" w:rsidRDefault="005D7753" w:rsidP="00C23C28">
            <w:pPr>
              <w:rPr>
                <w:sz w:val="20"/>
                <w:szCs w:val="20"/>
              </w:rPr>
            </w:pPr>
            <w:r w:rsidRPr="00262501">
              <w:rPr>
                <w:sz w:val="20"/>
                <w:szCs w:val="20"/>
              </w:rPr>
              <w:t>Ability to argue effectively</w:t>
            </w:r>
          </w:p>
        </w:tc>
      </w:tr>
      <w:tr w:rsidR="005D7753" w:rsidTr="00C23C28">
        <w:tc>
          <w:tcPr>
            <w:tcW w:w="2449" w:type="dxa"/>
            <w:shd w:val="clear" w:color="auto" w:fill="F2DBDB" w:themeFill="accent2" w:themeFillTint="33"/>
          </w:tcPr>
          <w:p w:rsidR="005D7753" w:rsidRPr="00262501" w:rsidRDefault="005D7753" w:rsidP="00C23C28">
            <w:pPr>
              <w:rPr>
                <w:sz w:val="20"/>
                <w:szCs w:val="20"/>
              </w:rPr>
            </w:pPr>
            <w:r w:rsidRPr="00262501">
              <w:rPr>
                <w:sz w:val="20"/>
                <w:szCs w:val="20"/>
              </w:rPr>
              <w:t>Cooperative skills/Responsibility</w:t>
            </w:r>
          </w:p>
        </w:tc>
        <w:tc>
          <w:tcPr>
            <w:tcW w:w="2448" w:type="dxa"/>
            <w:shd w:val="clear" w:color="auto" w:fill="F2DBDB" w:themeFill="accent2" w:themeFillTint="33"/>
          </w:tcPr>
          <w:p w:rsidR="005D7753" w:rsidRPr="00262501" w:rsidRDefault="005D7753" w:rsidP="00C23C28">
            <w:pPr>
              <w:rPr>
                <w:sz w:val="20"/>
                <w:szCs w:val="20"/>
              </w:rPr>
            </w:pPr>
          </w:p>
        </w:tc>
        <w:tc>
          <w:tcPr>
            <w:tcW w:w="2431" w:type="dxa"/>
            <w:shd w:val="clear" w:color="auto" w:fill="F2DBDB" w:themeFill="accent2" w:themeFillTint="33"/>
          </w:tcPr>
          <w:p w:rsidR="005D7753" w:rsidRPr="00262501" w:rsidRDefault="005D7753" w:rsidP="00C23C28">
            <w:pPr>
              <w:rPr>
                <w:sz w:val="20"/>
                <w:szCs w:val="20"/>
              </w:rPr>
            </w:pPr>
            <w:r w:rsidRPr="00262501">
              <w:rPr>
                <w:sz w:val="20"/>
                <w:szCs w:val="20"/>
              </w:rPr>
              <w:t>Tolerance and cooperation</w:t>
            </w:r>
          </w:p>
        </w:tc>
        <w:tc>
          <w:tcPr>
            <w:tcW w:w="2248" w:type="dxa"/>
            <w:shd w:val="clear" w:color="auto" w:fill="F2DBDB" w:themeFill="accent2" w:themeFillTint="33"/>
          </w:tcPr>
          <w:p w:rsidR="005D7753" w:rsidRPr="00262501" w:rsidRDefault="005D7753" w:rsidP="00C23C28">
            <w:pPr>
              <w:rPr>
                <w:sz w:val="20"/>
                <w:szCs w:val="20"/>
              </w:rPr>
            </w:pPr>
            <w:r w:rsidRPr="00262501">
              <w:rPr>
                <w:sz w:val="20"/>
                <w:szCs w:val="20"/>
              </w:rPr>
              <w:t>Cooperation and conflict resolution</w:t>
            </w:r>
          </w:p>
        </w:tc>
      </w:tr>
      <w:tr w:rsidR="005D7753" w:rsidTr="00C23C28">
        <w:tc>
          <w:tcPr>
            <w:tcW w:w="2449" w:type="dxa"/>
            <w:shd w:val="clear" w:color="auto" w:fill="F2DBDB" w:themeFill="accent2" w:themeFillTint="33"/>
          </w:tcPr>
          <w:p w:rsidR="005D7753" w:rsidRPr="00262501" w:rsidRDefault="005D7753" w:rsidP="00C23C28">
            <w:pPr>
              <w:rPr>
                <w:sz w:val="20"/>
                <w:szCs w:val="20"/>
              </w:rPr>
            </w:pPr>
            <w:r w:rsidRPr="00262501">
              <w:rPr>
                <w:sz w:val="20"/>
                <w:szCs w:val="20"/>
              </w:rPr>
              <w:t>Appreciate cultural differences</w:t>
            </w:r>
          </w:p>
        </w:tc>
        <w:tc>
          <w:tcPr>
            <w:tcW w:w="2448" w:type="dxa"/>
            <w:shd w:val="clear" w:color="auto" w:fill="F2DBDB" w:themeFill="accent2" w:themeFillTint="33"/>
          </w:tcPr>
          <w:p w:rsidR="005D7753" w:rsidRPr="00262501" w:rsidRDefault="005D7753" w:rsidP="00C23C28">
            <w:pPr>
              <w:rPr>
                <w:sz w:val="20"/>
                <w:szCs w:val="20"/>
              </w:rPr>
            </w:pPr>
            <w:r w:rsidRPr="00262501">
              <w:rPr>
                <w:sz w:val="20"/>
                <w:szCs w:val="20"/>
              </w:rPr>
              <w:t>Value of cultural diversity</w:t>
            </w:r>
          </w:p>
        </w:tc>
        <w:tc>
          <w:tcPr>
            <w:tcW w:w="2431" w:type="dxa"/>
            <w:shd w:val="clear" w:color="auto" w:fill="F2DBDB" w:themeFill="accent2" w:themeFillTint="33"/>
          </w:tcPr>
          <w:p w:rsidR="005D7753" w:rsidRPr="00262501" w:rsidRDefault="005D7753" w:rsidP="00C23C28">
            <w:pPr>
              <w:rPr>
                <w:sz w:val="20"/>
                <w:szCs w:val="20"/>
              </w:rPr>
            </w:pPr>
          </w:p>
        </w:tc>
        <w:tc>
          <w:tcPr>
            <w:tcW w:w="2248" w:type="dxa"/>
            <w:shd w:val="clear" w:color="auto" w:fill="F2DBDB" w:themeFill="accent2" w:themeFillTint="33"/>
          </w:tcPr>
          <w:p w:rsidR="005D7753" w:rsidRPr="00262501" w:rsidRDefault="005D7753" w:rsidP="00C23C28">
            <w:pPr>
              <w:rPr>
                <w:sz w:val="20"/>
                <w:szCs w:val="20"/>
              </w:rPr>
            </w:pPr>
            <w:r w:rsidRPr="00262501">
              <w:rPr>
                <w:sz w:val="20"/>
                <w:szCs w:val="20"/>
              </w:rPr>
              <w:t>Respect for people and things</w:t>
            </w:r>
          </w:p>
        </w:tc>
      </w:tr>
      <w:tr w:rsidR="005D7753" w:rsidTr="00C23C28">
        <w:tc>
          <w:tcPr>
            <w:tcW w:w="2449" w:type="dxa"/>
            <w:shd w:val="clear" w:color="auto" w:fill="F2DBDB" w:themeFill="accent2" w:themeFillTint="33"/>
          </w:tcPr>
          <w:p w:rsidR="005D7753" w:rsidRPr="00262501" w:rsidRDefault="005D7753" w:rsidP="00C23C28">
            <w:pPr>
              <w:rPr>
                <w:sz w:val="20"/>
                <w:szCs w:val="20"/>
              </w:rPr>
            </w:pPr>
            <w:r w:rsidRPr="00262501">
              <w:rPr>
                <w:sz w:val="20"/>
                <w:szCs w:val="20"/>
              </w:rPr>
              <w:t>Critical Thinking</w:t>
            </w:r>
          </w:p>
        </w:tc>
        <w:tc>
          <w:tcPr>
            <w:tcW w:w="2448" w:type="dxa"/>
            <w:shd w:val="clear" w:color="auto" w:fill="F2DBDB" w:themeFill="accent2" w:themeFillTint="33"/>
          </w:tcPr>
          <w:p w:rsidR="005D7753" w:rsidRPr="00262501" w:rsidRDefault="005D7753" w:rsidP="00C23C28">
            <w:pPr>
              <w:rPr>
                <w:sz w:val="20"/>
                <w:szCs w:val="20"/>
              </w:rPr>
            </w:pPr>
          </w:p>
        </w:tc>
        <w:tc>
          <w:tcPr>
            <w:tcW w:w="2431" w:type="dxa"/>
            <w:shd w:val="clear" w:color="auto" w:fill="F2DBDB" w:themeFill="accent2" w:themeFillTint="33"/>
          </w:tcPr>
          <w:p w:rsidR="005D7753" w:rsidRPr="00262501" w:rsidRDefault="005D7753" w:rsidP="00C23C28">
            <w:pPr>
              <w:rPr>
                <w:sz w:val="20"/>
                <w:szCs w:val="20"/>
              </w:rPr>
            </w:pPr>
            <w:r w:rsidRPr="00262501">
              <w:rPr>
                <w:sz w:val="20"/>
                <w:szCs w:val="20"/>
              </w:rPr>
              <w:t>Critical Thinking</w:t>
            </w:r>
          </w:p>
        </w:tc>
        <w:tc>
          <w:tcPr>
            <w:tcW w:w="2248" w:type="dxa"/>
            <w:shd w:val="clear" w:color="auto" w:fill="F2DBDB" w:themeFill="accent2" w:themeFillTint="33"/>
          </w:tcPr>
          <w:p w:rsidR="005D7753" w:rsidRPr="00262501" w:rsidRDefault="005D7753" w:rsidP="00C23C28">
            <w:pPr>
              <w:rPr>
                <w:sz w:val="20"/>
                <w:szCs w:val="20"/>
              </w:rPr>
            </w:pPr>
            <w:r w:rsidRPr="00262501">
              <w:rPr>
                <w:sz w:val="20"/>
                <w:szCs w:val="20"/>
              </w:rPr>
              <w:t>Critical Thinking</w:t>
            </w:r>
          </w:p>
        </w:tc>
      </w:tr>
      <w:tr w:rsidR="005D7753" w:rsidTr="00C23C28">
        <w:tc>
          <w:tcPr>
            <w:tcW w:w="2449" w:type="dxa"/>
            <w:shd w:val="clear" w:color="auto" w:fill="F2DBDB" w:themeFill="accent2" w:themeFillTint="33"/>
          </w:tcPr>
          <w:p w:rsidR="005D7753" w:rsidRPr="00262501" w:rsidRDefault="005D7753" w:rsidP="00C23C28">
            <w:pPr>
              <w:rPr>
                <w:sz w:val="20"/>
                <w:szCs w:val="20"/>
              </w:rPr>
            </w:pPr>
          </w:p>
        </w:tc>
        <w:tc>
          <w:tcPr>
            <w:tcW w:w="2448" w:type="dxa"/>
            <w:shd w:val="clear" w:color="auto" w:fill="F2DBDB" w:themeFill="accent2" w:themeFillTint="33"/>
          </w:tcPr>
          <w:p w:rsidR="005D7753" w:rsidRPr="00262501" w:rsidRDefault="005D7753" w:rsidP="00C23C28">
            <w:pPr>
              <w:rPr>
                <w:sz w:val="20"/>
                <w:szCs w:val="20"/>
              </w:rPr>
            </w:pPr>
          </w:p>
        </w:tc>
        <w:tc>
          <w:tcPr>
            <w:tcW w:w="2431" w:type="dxa"/>
            <w:shd w:val="clear" w:color="auto" w:fill="F2DBDB" w:themeFill="accent2" w:themeFillTint="33"/>
          </w:tcPr>
          <w:p w:rsidR="005D7753" w:rsidRPr="00262501" w:rsidRDefault="005D7753" w:rsidP="00C23C28">
            <w:pPr>
              <w:rPr>
                <w:sz w:val="20"/>
                <w:szCs w:val="20"/>
              </w:rPr>
            </w:pPr>
            <w:r w:rsidRPr="00262501">
              <w:rPr>
                <w:sz w:val="20"/>
                <w:szCs w:val="20"/>
              </w:rPr>
              <w:t>Technological literacy</w:t>
            </w:r>
          </w:p>
        </w:tc>
        <w:tc>
          <w:tcPr>
            <w:tcW w:w="2248" w:type="dxa"/>
            <w:shd w:val="clear" w:color="auto" w:fill="F2DBDB" w:themeFill="accent2" w:themeFillTint="33"/>
          </w:tcPr>
          <w:p w:rsidR="005D7753" w:rsidRPr="00262501" w:rsidRDefault="005D7753" w:rsidP="00C23C28">
            <w:pPr>
              <w:rPr>
                <w:sz w:val="20"/>
                <w:szCs w:val="20"/>
              </w:rPr>
            </w:pPr>
          </w:p>
        </w:tc>
      </w:tr>
      <w:tr w:rsidR="005D7753" w:rsidTr="00C23C28">
        <w:tc>
          <w:tcPr>
            <w:tcW w:w="2449" w:type="dxa"/>
            <w:shd w:val="clear" w:color="auto" w:fill="F2DBDB" w:themeFill="accent2" w:themeFillTint="33"/>
          </w:tcPr>
          <w:p w:rsidR="005D7753" w:rsidRPr="00262501" w:rsidRDefault="005D7753" w:rsidP="00C23C28">
            <w:pPr>
              <w:rPr>
                <w:sz w:val="20"/>
                <w:szCs w:val="20"/>
              </w:rPr>
            </w:pPr>
          </w:p>
        </w:tc>
        <w:tc>
          <w:tcPr>
            <w:tcW w:w="2448" w:type="dxa"/>
            <w:shd w:val="clear" w:color="auto" w:fill="F2DBDB" w:themeFill="accent2" w:themeFillTint="33"/>
          </w:tcPr>
          <w:p w:rsidR="005D7753" w:rsidRPr="00262501" w:rsidRDefault="005D7753" w:rsidP="00C23C28">
            <w:pPr>
              <w:rPr>
                <w:sz w:val="20"/>
                <w:szCs w:val="20"/>
              </w:rPr>
            </w:pPr>
          </w:p>
        </w:tc>
        <w:tc>
          <w:tcPr>
            <w:tcW w:w="2431" w:type="dxa"/>
            <w:shd w:val="clear" w:color="auto" w:fill="F2DBDB" w:themeFill="accent2" w:themeFillTint="33"/>
          </w:tcPr>
          <w:p w:rsidR="005D7753" w:rsidRPr="00262501" w:rsidRDefault="005D7753" w:rsidP="00C23C28">
            <w:pPr>
              <w:rPr>
                <w:sz w:val="20"/>
                <w:szCs w:val="20"/>
              </w:rPr>
            </w:pPr>
          </w:p>
        </w:tc>
        <w:tc>
          <w:tcPr>
            <w:tcW w:w="2248" w:type="dxa"/>
            <w:shd w:val="clear" w:color="auto" w:fill="F2DBDB" w:themeFill="accent2" w:themeFillTint="33"/>
          </w:tcPr>
          <w:p w:rsidR="005D7753" w:rsidRPr="00262501" w:rsidRDefault="005D7753" w:rsidP="00C23C28">
            <w:pPr>
              <w:rPr>
                <w:sz w:val="20"/>
                <w:szCs w:val="20"/>
              </w:rPr>
            </w:pPr>
            <w:r w:rsidRPr="00262501">
              <w:rPr>
                <w:sz w:val="20"/>
                <w:szCs w:val="20"/>
              </w:rPr>
              <w:t>Challenge injustice and inequalities</w:t>
            </w:r>
          </w:p>
        </w:tc>
      </w:tr>
      <w:tr w:rsidR="005D7753" w:rsidTr="00C23C28">
        <w:tc>
          <w:tcPr>
            <w:tcW w:w="2449" w:type="dxa"/>
            <w:shd w:val="clear" w:color="auto" w:fill="D6E3BC" w:themeFill="accent3" w:themeFillTint="66"/>
          </w:tcPr>
          <w:p w:rsidR="005D7753" w:rsidRPr="00262501" w:rsidRDefault="005D7753" w:rsidP="00C23C28">
            <w:pPr>
              <w:rPr>
                <w:b/>
                <w:sz w:val="20"/>
                <w:szCs w:val="20"/>
              </w:rPr>
            </w:pPr>
            <w:r w:rsidRPr="00262501">
              <w:rPr>
                <w:b/>
                <w:sz w:val="20"/>
                <w:szCs w:val="20"/>
              </w:rPr>
              <w:t>Attitudes</w:t>
            </w:r>
          </w:p>
        </w:tc>
        <w:tc>
          <w:tcPr>
            <w:tcW w:w="2448" w:type="dxa"/>
            <w:shd w:val="clear" w:color="auto" w:fill="D6E3BC" w:themeFill="accent3" w:themeFillTint="66"/>
          </w:tcPr>
          <w:p w:rsidR="005D7753" w:rsidRPr="00262501" w:rsidRDefault="005D7753" w:rsidP="00C23C28">
            <w:pPr>
              <w:rPr>
                <w:sz w:val="20"/>
                <w:szCs w:val="20"/>
              </w:rPr>
            </w:pPr>
          </w:p>
        </w:tc>
        <w:tc>
          <w:tcPr>
            <w:tcW w:w="2431" w:type="dxa"/>
            <w:shd w:val="clear" w:color="auto" w:fill="D6E3BC" w:themeFill="accent3" w:themeFillTint="66"/>
          </w:tcPr>
          <w:p w:rsidR="005D7753" w:rsidRPr="00262501" w:rsidRDefault="005D7753" w:rsidP="00C23C28">
            <w:pPr>
              <w:rPr>
                <w:sz w:val="20"/>
                <w:szCs w:val="20"/>
              </w:rPr>
            </w:pPr>
          </w:p>
        </w:tc>
        <w:tc>
          <w:tcPr>
            <w:tcW w:w="2248" w:type="dxa"/>
            <w:shd w:val="clear" w:color="auto" w:fill="D6E3BC" w:themeFill="accent3" w:themeFillTint="66"/>
          </w:tcPr>
          <w:p w:rsidR="005D7753" w:rsidRPr="00262501" w:rsidRDefault="005D7753" w:rsidP="00C23C28">
            <w:pPr>
              <w:rPr>
                <w:sz w:val="20"/>
                <w:szCs w:val="20"/>
              </w:rPr>
            </w:pPr>
          </w:p>
        </w:tc>
      </w:tr>
      <w:tr w:rsidR="005D7753" w:rsidTr="00C23C28">
        <w:tc>
          <w:tcPr>
            <w:tcW w:w="2449" w:type="dxa"/>
            <w:shd w:val="clear" w:color="auto" w:fill="D6E3BC" w:themeFill="accent3" w:themeFillTint="66"/>
          </w:tcPr>
          <w:p w:rsidR="005D7753" w:rsidRPr="00262501" w:rsidRDefault="005D7753" w:rsidP="00C23C28">
            <w:pPr>
              <w:rPr>
                <w:sz w:val="20"/>
                <w:szCs w:val="20"/>
              </w:rPr>
            </w:pPr>
            <w:r w:rsidRPr="00262501">
              <w:rPr>
                <w:sz w:val="20"/>
                <w:szCs w:val="20"/>
              </w:rPr>
              <w:t>Nonviolent conflict resolution</w:t>
            </w:r>
          </w:p>
        </w:tc>
        <w:tc>
          <w:tcPr>
            <w:tcW w:w="2448" w:type="dxa"/>
            <w:shd w:val="clear" w:color="auto" w:fill="D6E3BC" w:themeFill="accent3" w:themeFillTint="66"/>
          </w:tcPr>
          <w:p w:rsidR="005D7753" w:rsidRPr="00262501" w:rsidRDefault="005D7753" w:rsidP="00C23C28">
            <w:pPr>
              <w:rPr>
                <w:sz w:val="20"/>
                <w:szCs w:val="20"/>
              </w:rPr>
            </w:pPr>
          </w:p>
        </w:tc>
        <w:tc>
          <w:tcPr>
            <w:tcW w:w="2431" w:type="dxa"/>
            <w:shd w:val="clear" w:color="auto" w:fill="D6E3BC" w:themeFill="accent3" w:themeFillTint="66"/>
          </w:tcPr>
          <w:p w:rsidR="005D7753" w:rsidRPr="00262501" w:rsidRDefault="005D7753" w:rsidP="00C23C28">
            <w:pPr>
              <w:rPr>
                <w:sz w:val="20"/>
                <w:szCs w:val="20"/>
              </w:rPr>
            </w:pPr>
            <w:r w:rsidRPr="00262501">
              <w:rPr>
                <w:sz w:val="20"/>
                <w:szCs w:val="20"/>
              </w:rPr>
              <w:t>Conflict Resolution</w:t>
            </w:r>
          </w:p>
        </w:tc>
        <w:tc>
          <w:tcPr>
            <w:tcW w:w="2248" w:type="dxa"/>
            <w:shd w:val="clear" w:color="auto" w:fill="D6E3BC" w:themeFill="accent3" w:themeFillTint="66"/>
          </w:tcPr>
          <w:p w:rsidR="005D7753" w:rsidRPr="00262501" w:rsidRDefault="005D7753" w:rsidP="00C23C28">
            <w:pPr>
              <w:rPr>
                <w:sz w:val="20"/>
                <w:szCs w:val="20"/>
              </w:rPr>
            </w:pPr>
          </w:p>
        </w:tc>
      </w:tr>
      <w:tr w:rsidR="005D7753" w:rsidTr="00C23C28">
        <w:tc>
          <w:tcPr>
            <w:tcW w:w="2449" w:type="dxa"/>
            <w:shd w:val="clear" w:color="auto" w:fill="D6E3BC" w:themeFill="accent3" w:themeFillTint="66"/>
          </w:tcPr>
          <w:p w:rsidR="005D7753" w:rsidRPr="00262501" w:rsidRDefault="005D7753" w:rsidP="00C23C28">
            <w:pPr>
              <w:rPr>
                <w:sz w:val="20"/>
                <w:szCs w:val="20"/>
              </w:rPr>
            </w:pPr>
            <w:r w:rsidRPr="00262501">
              <w:rPr>
                <w:sz w:val="20"/>
                <w:szCs w:val="20"/>
              </w:rPr>
              <w:t>Environmental Protection</w:t>
            </w:r>
          </w:p>
        </w:tc>
        <w:tc>
          <w:tcPr>
            <w:tcW w:w="2448" w:type="dxa"/>
            <w:shd w:val="clear" w:color="auto" w:fill="D6E3BC" w:themeFill="accent3" w:themeFillTint="66"/>
          </w:tcPr>
          <w:p w:rsidR="005D7753" w:rsidRPr="00262501" w:rsidRDefault="005D7753" w:rsidP="00C23C28">
            <w:pPr>
              <w:rPr>
                <w:sz w:val="20"/>
                <w:szCs w:val="20"/>
              </w:rPr>
            </w:pPr>
            <w:r w:rsidRPr="00262501">
              <w:rPr>
                <w:sz w:val="20"/>
                <w:szCs w:val="20"/>
              </w:rPr>
              <w:t>Environmental awareness, sustainability</w:t>
            </w:r>
          </w:p>
        </w:tc>
        <w:tc>
          <w:tcPr>
            <w:tcW w:w="2431" w:type="dxa"/>
            <w:shd w:val="clear" w:color="auto" w:fill="D6E3BC" w:themeFill="accent3" w:themeFillTint="66"/>
          </w:tcPr>
          <w:p w:rsidR="005D7753" w:rsidRPr="00262501" w:rsidRDefault="005D7753" w:rsidP="00C23C28">
            <w:pPr>
              <w:rPr>
                <w:sz w:val="20"/>
                <w:szCs w:val="20"/>
              </w:rPr>
            </w:pPr>
            <w:r w:rsidRPr="00262501">
              <w:rPr>
                <w:sz w:val="20"/>
                <w:szCs w:val="20"/>
              </w:rPr>
              <w:t>Concern for environmental issues</w:t>
            </w:r>
          </w:p>
        </w:tc>
        <w:tc>
          <w:tcPr>
            <w:tcW w:w="2248" w:type="dxa"/>
            <w:shd w:val="clear" w:color="auto" w:fill="D6E3BC" w:themeFill="accent3" w:themeFillTint="66"/>
          </w:tcPr>
          <w:p w:rsidR="005D7753" w:rsidRPr="00262501" w:rsidRDefault="005D7753" w:rsidP="00C23C28">
            <w:pPr>
              <w:rPr>
                <w:sz w:val="20"/>
                <w:szCs w:val="20"/>
              </w:rPr>
            </w:pPr>
            <w:r w:rsidRPr="00262501">
              <w:rPr>
                <w:sz w:val="20"/>
                <w:szCs w:val="20"/>
              </w:rPr>
              <w:t>Concern for environment, sustainability</w:t>
            </w:r>
          </w:p>
        </w:tc>
      </w:tr>
      <w:tr w:rsidR="005D7753" w:rsidTr="00C23C28">
        <w:tc>
          <w:tcPr>
            <w:tcW w:w="2449" w:type="dxa"/>
            <w:shd w:val="clear" w:color="auto" w:fill="D6E3BC" w:themeFill="accent3" w:themeFillTint="66"/>
          </w:tcPr>
          <w:p w:rsidR="005D7753" w:rsidRPr="00262501" w:rsidRDefault="005D7753" w:rsidP="00C23C28">
            <w:pPr>
              <w:rPr>
                <w:sz w:val="20"/>
                <w:szCs w:val="20"/>
              </w:rPr>
            </w:pPr>
            <w:r w:rsidRPr="00262501">
              <w:rPr>
                <w:sz w:val="20"/>
                <w:szCs w:val="20"/>
              </w:rPr>
              <w:t>Defend human rights</w:t>
            </w:r>
          </w:p>
        </w:tc>
        <w:tc>
          <w:tcPr>
            <w:tcW w:w="2448" w:type="dxa"/>
            <w:shd w:val="clear" w:color="auto" w:fill="D6E3BC" w:themeFill="accent3" w:themeFillTint="66"/>
          </w:tcPr>
          <w:p w:rsidR="005D7753" w:rsidRPr="00262501" w:rsidRDefault="005D7753" w:rsidP="00C23C28">
            <w:pPr>
              <w:rPr>
                <w:sz w:val="20"/>
                <w:szCs w:val="20"/>
              </w:rPr>
            </w:pPr>
            <w:r w:rsidRPr="00262501">
              <w:rPr>
                <w:sz w:val="20"/>
                <w:szCs w:val="20"/>
              </w:rPr>
              <w:t>Basic human rights</w:t>
            </w:r>
          </w:p>
        </w:tc>
        <w:tc>
          <w:tcPr>
            <w:tcW w:w="2431" w:type="dxa"/>
            <w:shd w:val="clear" w:color="auto" w:fill="D6E3BC" w:themeFill="accent3" w:themeFillTint="66"/>
          </w:tcPr>
          <w:p w:rsidR="005D7753" w:rsidRPr="00262501" w:rsidRDefault="005D7753" w:rsidP="00C23C28">
            <w:pPr>
              <w:rPr>
                <w:sz w:val="20"/>
                <w:szCs w:val="20"/>
              </w:rPr>
            </w:pPr>
            <w:r w:rsidRPr="00262501">
              <w:rPr>
                <w:sz w:val="20"/>
                <w:szCs w:val="20"/>
              </w:rPr>
              <w:t>Concern for human rights</w:t>
            </w:r>
          </w:p>
        </w:tc>
        <w:tc>
          <w:tcPr>
            <w:tcW w:w="2248" w:type="dxa"/>
            <w:shd w:val="clear" w:color="auto" w:fill="D6E3BC" w:themeFill="accent3" w:themeFillTint="66"/>
          </w:tcPr>
          <w:p w:rsidR="005D7753" w:rsidRPr="00262501" w:rsidRDefault="005D7753" w:rsidP="00C23C28">
            <w:pPr>
              <w:rPr>
                <w:sz w:val="20"/>
                <w:szCs w:val="20"/>
              </w:rPr>
            </w:pPr>
            <w:r w:rsidRPr="00262501">
              <w:rPr>
                <w:sz w:val="20"/>
                <w:szCs w:val="20"/>
              </w:rPr>
              <w:t>Social justice and equity</w:t>
            </w:r>
          </w:p>
        </w:tc>
      </w:tr>
      <w:tr w:rsidR="005D7753" w:rsidTr="00C23C28">
        <w:tc>
          <w:tcPr>
            <w:tcW w:w="2449" w:type="dxa"/>
            <w:shd w:val="clear" w:color="auto" w:fill="D6E3BC" w:themeFill="accent3" w:themeFillTint="66"/>
          </w:tcPr>
          <w:p w:rsidR="005D7753" w:rsidRPr="00262501" w:rsidRDefault="005D7753" w:rsidP="00C23C28">
            <w:pPr>
              <w:rPr>
                <w:sz w:val="20"/>
                <w:szCs w:val="20"/>
              </w:rPr>
            </w:pPr>
          </w:p>
        </w:tc>
        <w:tc>
          <w:tcPr>
            <w:tcW w:w="2448" w:type="dxa"/>
            <w:shd w:val="clear" w:color="auto" w:fill="D6E3BC" w:themeFill="accent3" w:themeFillTint="66"/>
          </w:tcPr>
          <w:p w:rsidR="005D7753" w:rsidRPr="00262501" w:rsidRDefault="005D7753" w:rsidP="00C23C28">
            <w:pPr>
              <w:rPr>
                <w:sz w:val="20"/>
                <w:szCs w:val="20"/>
              </w:rPr>
            </w:pPr>
            <w:r w:rsidRPr="00262501">
              <w:rPr>
                <w:sz w:val="20"/>
                <w:szCs w:val="20"/>
              </w:rPr>
              <w:t>Efficacy of individual action</w:t>
            </w:r>
          </w:p>
        </w:tc>
        <w:tc>
          <w:tcPr>
            <w:tcW w:w="2431" w:type="dxa"/>
            <w:shd w:val="clear" w:color="auto" w:fill="D6E3BC" w:themeFill="accent3" w:themeFillTint="66"/>
          </w:tcPr>
          <w:p w:rsidR="005D7753" w:rsidRPr="00262501" w:rsidRDefault="005D7753" w:rsidP="00C23C28">
            <w:pPr>
              <w:rPr>
                <w:sz w:val="20"/>
                <w:szCs w:val="20"/>
              </w:rPr>
            </w:pPr>
          </w:p>
        </w:tc>
        <w:tc>
          <w:tcPr>
            <w:tcW w:w="2248" w:type="dxa"/>
            <w:shd w:val="clear" w:color="auto" w:fill="D6E3BC" w:themeFill="accent3" w:themeFillTint="66"/>
          </w:tcPr>
          <w:p w:rsidR="005D7753" w:rsidRPr="00262501" w:rsidRDefault="005D7753" w:rsidP="00C23C28">
            <w:pPr>
              <w:rPr>
                <w:sz w:val="20"/>
                <w:szCs w:val="20"/>
              </w:rPr>
            </w:pPr>
            <w:r w:rsidRPr="00262501">
              <w:rPr>
                <w:sz w:val="20"/>
                <w:szCs w:val="20"/>
              </w:rPr>
              <w:t>Belief that people can make a difference</w:t>
            </w:r>
          </w:p>
        </w:tc>
      </w:tr>
      <w:tr w:rsidR="005D7753" w:rsidTr="00C23C28">
        <w:tc>
          <w:tcPr>
            <w:tcW w:w="2449" w:type="dxa"/>
            <w:shd w:val="clear" w:color="auto" w:fill="D6E3BC" w:themeFill="accent3" w:themeFillTint="66"/>
          </w:tcPr>
          <w:p w:rsidR="005D7753" w:rsidRPr="00262501" w:rsidRDefault="005D7753" w:rsidP="00C23C28">
            <w:pPr>
              <w:rPr>
                <w:sz w:val="20"/>
                <w:szCs w:val="20"/>
              </w:rPr>
            </w:pPr>
          </w:p>
        </w:tc>
        <w:tc>
          <w:tcPr>
            <w:tcW w:w="2448" w:type="dxa"/>
            <w:shd w:val="clear" w:color="auto" w:fill="D6E3BC" w:themeFill="accent3" w:themeFillTint="66"/>
          </w:tcPr>
          <w:p w:rsidR="005D7753" w:rsidRPr="00262501" w:rsidRDefault="005D7753" w:rsidP="00C23C28">
            <w:pPr>
              <w:rPr>
                <w:sz w:val="20"/>
                <w:szCs w:val="20"/>
              </w:rPr>
            </w:pPr>
            <w:r w:rsidRPr="00262501">
              <w:rPr>
                <w:sz w:val="20"/>
                <w:szCs w:val="20"/>
              </w:rPr>
              <w:t>Child-centered, pedagogy</w:t>
            </w:r>
          </w:p>
        </w:tc>
        <w:tc>
          <w:tcPr>
            <w:tcW w:w="2431" w:type="dxa"/>
            <w:shd w:val="clear" w:color="auto" w:fill="D6E3BC" w:themeFill="accent3" w:themeFillTint="66"/>
          </w:tcPr>
          <w:p w:rsidR="005D7753" w:rsidRPr="00262501" w:rsidRDefault="005D7753" w:rsidP="00C23C28">
            <w:pPr>
              <w:rPr>
                <w:sz w:val="20"/>
                <w:szCs w:val="20"/>
              </w:rPr>
            </w:pPr>
          </w:p>
        </w:tc>
        <w:tc>
          <w:tcPr>
            <w:tcW w:w="2248" w:type="dxa"/>
            <w:shd w:val="clear" w:color="auto" w:fill="D6E3BC" w:themeFill="accent3" w:themeFillTint="66"/>
          </w:tcPr>
          <w:p w:rsidR="005D7753" w:rsidRPr="00262501" w:rsidRDefault="005D7753" w:rsidP="00C23C28">
            <w:pPr>
              <w:rPr>
                <w:sz w:val="20"/>
                <w:szCs w:val="20"/>
              </w:rPr>
            </w:pPr>
          </w:p>
        </w:tc>
      </w:tr>
      <w:tr w:rsidR="005D7753" w:rsidTr="00C23C28">
        <w:tc>
          <w:tcPr>
            <w:tcW w:w="2449" w:type="dxa"/>
            <w:shd w:val="clear" w:color="auto" w:fill="D6E3BC" w:themeFill="accent3" w:themeFillTint="66"/>
          </w:tcPr>
          <w:p w:rsidR="005D7753" w:rsidRPr="00262501" w:rsidRDefault="005D7753" w:rsidP="00C23C28">
            <w:pPr>
              <w:rPr>
                <w:sz w:val="20"/>
                <w:szCs w:val="20"/>
              </w:rPr>
            </w:pPr>
          </w:p>
        </w:tc>
        <w:tc>
          <w:tcPr>
            <w:tcW w:w="2448" w:type="dxa"/>
            <w:shd w:val="clear" w:color="auto" w:fill="D6E3BC" w:themeFill="accent3" w:themeFillTint="66"/>
          </w:tcPr>
          <w:p w:rsidR="005D7753" w:rsidRPr="00262501" w:rsidRDefault="005D7753" w:rsidP="00C23C28">
            <w:pPr>
              <w:rPr>
                <w:sz w:val="20"/>
                <w:szCs w:val="20"/>
              </w:rPr>
            </w:pPr>
          </w:p>
        </w:tc>
        <w:tc>
          <w:tcPr>
            <w:tcW w:w="2431" w:type="dxa"/>
            <w:shd w:val="clear" w:color="auto" w:fill="D6E3BC" w:themeFill="accent3" w:themeFillTint="66"/>
          </w:tcPr>
          <w:p w:rsidR="005D7753" w:rsidRPr="00262501" w:rsidRDefault="005D7753" w:rsidP="00C23C28">
            <w:pPr>
              <w:rPr>
                <w:sz w:val="20"/>
                <w:szCs w:val="20"/>
              </w:rPr>
            </w:pPr>
          </w:p>
        </w:tc>
        <w:tc>
          <w:tcPr>
            <w:tcW w:w="2248" w:type="dxa"/>
            <w:shd w:val="clear" w:color="auto" w:fill="D6E3BC" w:themeFill="accent3" w:themeFillTint="66"/>
          </w:tcPr>
          <w:p w:rsidR="005D7753" w:rsidRPr="00262501" w:rsidRDefault="005D7753" w:rsidP="00C23C28">
            <w:pPr>
              <w:rPr>
                <w:sz w:val="20"/>
                <w:szCs w:val="20"/>
              </w:rPr>
            </w:pPr>
            <w:r w:rsidRPr="00262501">
              <w:rPr>
                <w:sz w:val="20"/>
                <w:szCs w:val="20"/>
              </w:rPr>
              <w:t>Value and respect for diversity</w:t>
            </w:r>
            <w:r>
              <w:rPr>
                <w:sz w:val="20"/>
                <w:szCs w:val="20"/>
              </w:rPr>
              <w:t>, empathy</w:t>
            </w:r>
          </w:p>
        </w:tc>
      </w:tr>
      <w:tr w:rsidR="005D7753" w:rsidTr="00C23C28">
        <w:tc>
          <w:tcPr>
            <w:tcW w:w="2449" w:type="dxa"/>
            <w:shd w:val="clear" w:color="auto" w:fill="D6E3BC" w:themeFill="accent3" w:themeFillTint="66"/>
          </w:tcPr>
          <w:p w:rsidR="005D7753" w:rsidRPr="00262501" w:rsidRDefault="005D7753" w:rsidP="00C23C28">
            <w:pPr>
              <w:rPr>
                <w:sz w:val="20"/>
                <w:szCs w:val="20"/>
              </w:rPr>
            </w:pPr>
          </w:p>
        </w:tc>
        <w:tc>
          <w:tcPr>
            <w:tcW w:w="2448" w:type="dxa"/>
            <w:shd w:val="clear" w:color="auto" w:fill="D6E3BC" w:themeFill="accent3" w:themeFillTint="66"/>
          </w:tcPr>
          <w:p w:rsidR="005D7753" w:rsidRPr="00262501" w:rsidRDefault="005D7753" w:rsidP="00C23C28">
            <w:pPr>
              <w:rPr>
                <w:sz w:val="20"/>
                <w:szCs w:val="20"/>
              </w:rPr>
            </w:pPr>
          </w:p>
        </w:tc>
        <w:tc>
          <w:tcPr>
            <w:tcW w:w="2431" w:type="dxa"/>
            <w:shd w:val="clear" w:color="auto" w:fill="D6E3BC" w:themeFill="accent3" w:themeFillTint="66"/>
          </w:tcPr>
          <w:p w:rsidR="005D7753" w:rsidRPr="00262501" w:rsidRDefault="005D7753" w:rsidP="00C23C28">
            <w:pPr>
              <w:rPr>
                <w:sz w:val="20"/>
                <w:szCs w:val="20"/>
              </w:rPr>
            </w:pPr>
          </w:p>
        </w:tc>
        <w:tc>
          <w:tcPr>
            <w:tcW w:w="2248" w:type="dxa"/>
            <w:shd w:val="clear" w:color="auto" w:fill="D6E3BC" w:themeFill="accent3" w:themeFillTint="66"/>
          </w:tcPr>
          <w:p w:rsidR="005D7753" w:rsidRPr="00262501" w:rsidRDefault="005D7753" w:rsidP="00C23C28">
            <w:pPr>
              <w:rPr>
                <w:sz w:val="20"/>
                <w:szCs w:val="20"/>
              </w:rPr>
            </w:pPr>
            <w:r w:rsidRPr="00262501">
              <w:rPr>
                <w:sz w:val="20"/>
                <w:szCs w:val="20"/>
              </w:rPr>
              <w:t>Sense of identity and self-esteem</w:t>
            </w:r>
          </w:p>
        </w:tc>
      </w:tr>
      <w:tr w:rsidR="005D7753" w:rsidTr="00C23C28">
        <w:tc>
          <w:tcPr>
            <w:tcW w:w="2449" w:type="dxa"/>
            <w:shd w:val="clear" w:color="auto" w:fill="E5DFEC" w:themeFill="accent4" w:themeFillTint="33"/>
          </w:tcPr>
          <w:p w:rsidR="005D7753" w:rsidRPr="00262501" w:rsidRDefault="005D7753" w:rsidP="00C23C28">
            <w:pPr>
              <w:rPr>
                <w:b/>
                <w:sz w:val="20"/>
                <w:szCs w:val="20"/>
              </w:rPr>
            </w:pPr>
            <w:r w:rsidRPr="00262501">
              <w:rPr>
                <w:b/>
                <w:sz w:val="20"/>
                <w:szCs w:val="20"/>
              </w:rPr>
              <w:t>Behaviors</w:t>
            </w:r>
          </w:p>
        </w:tc>
        <w:tc>
          <w:tcPr>
            <w:tcW w:w="2448" w:type="dxa"/>
            <w:shd w:val="clear" w:color="auto" w:fill="E5DFEC" w:themeFill="accent4" w:themeFillTint="33"/>
          </w:tcPr>
          <w:p w:rsidR="005D7753" w:rsidRPr="00262501" w:rsidRDefault="005D7753" w:rsidP="00C23C28">
            <w:pPr>
              <w:rPr>
                <w:sz w:val="20"/>
                <w:szCs w:val="20"/>
              </w:rPr>
            </w:pPr>
          </w:p>
        </w:tc>
        <w:tc>
          <w:tcPr>
            <w:tcW w:w="2431" w:type="dxa"/>
            <w:shd w:val="clear" w:color="auto" w:fill="E5DFEC" w:themeFill="accent4" w:themeFillTint="33"/>
          </w:tcPr>
          <w:p w:rsidR="005D7753" w:rsidRPr="00262501" w:rsidRDefault="005D7753" w:rsidP="00C23C28">
            <w:pPr>
              <w:rPr>
                <w:sz w:val="20"/>
                <w:szCs w:val="20"/>
              </w:rPr>
            </w:pPr>
          </w:p>
        </w:tc>
        <w:tc>
          <w:tcPr>
            <w:tcW w:w="2248" w:type="dxa"/>
            <w:shd w:val="clear" w:color="auto" w:fill="E5DFEC" w:themeFill="accent4" w:themeFillTint="33"/>
          </w:tcPr>
          <w:p w:rsidR="005D7753" w:rsidRPr="00262501" w:rsidRDefault="005D7753" w:rsidP="00C23C28">
            <w:pPr>
              <w:rPr>
                <w:sz w:val="20"/>
                <w:szCs w:val="20"/>
              </w:rPr>
            </w:pPr>
          </w:p>
        </w:tc>
      </w:tr>
      <w:tr w:rsidR="005D7753" w:rsidTr="00C23C28">
        <w:tc>
          <w:tcPr>
            <w:tcW w:w="2449" w:type="dxa"/>
            <w:shd w:val="clear" w:color="auto" w:fill="E5DFEC" w:themeFill="accent4" w:themeFillTint="33"/>
          </w:tcPr>
          <w:p w:rsidR="005D7753" w:rsidRPr="00262501" w:rsidRDefault="005D7753" w:rsidP="00C23C28">
            <w:pPr>
              <w:rPr>
                <w:sz w:val="20"/>
                <w:szCs w:val="20"/>
              </w:rPr>
            </w:pPr>
          </w:p>
        </w:tc>
        <w:tc>
          <w:tcPr>
            <w:tcW w:w="2448" w:type="dxa"/>
            <w:shd w:val="clear" w:color="auto" w:fill="E5DFEC" w:themeFill="accent4" w:themeFillTint="33"/>
          </w:tcPr>
          <w:p w:rsidR="005D7753" w:rsidRPr="00262501" w:rsidRDefault="005D7753" w:rsidP="00C23C28">
            <w:pPr>
              <w:rPr>
                <w:sz w:val="20"/>
                <w:szCs w:val="20"/>
              </w:rPr>
            </w:pPr>
          </w:p>
        </w:tc>
        <w:tc>
          <w:tcPr>
            <w:tcW w:w="2431" w:type="dxa"/>
            <w:shd w:val="clear" w:color="auto" w:fill="E5DFEC" w:themeFill="accent4" w:themeFillTint="33"/>
          </w:tcPr>
          <w:p w:rsidR="005D7753" w:rsidRPr="00262501" w:rsidRDefault="005D7753" w:rsidP="00C23C28">
            <w:pPr>
              <w:rPr>
                <w:sz w:val="20"/>
                <w:szCs w:val="20"/>
              </w:rPr>
            </w:pPr>
            <w:r w:rsidRPr="00262501">
              <w:rPr>
                <w:sz w:val="20"/>
                <w:szCs w:val="20"/>
              </w:rPr>
              <w:t>Political attentiveness</w:t>
            </w:r>
          </w:p>
        </w:tc>
        <w:tc>
          <w:tcPr>
            <w:tcW w:w="2248" w:type="dxa"/>
            <w:shd w:val="clear" w:color="auto" w:fill="E5DFEC" w:themeFill="accent4" w:themeFillTint="33"/>
          </w:tcPr>
          <w:p w:rsidR="005D7753" w:rsidRPr="00262501" w:rsidRDefault="005D7753" w:rsidP="00C23C28">
            <w:pPr>
              <w:rPr>
                <w:sz w:val="20"/>
                <w:szCs w:val="20"/>
              </w:rPr>
            </w:pPr>
          </w:p>
        </w:tc>
      </w:tr>
      <w:tr w:rsidR="005D7753" w:rsidTr="00C23C28">
        <w:tc>
          <w:tcPr>
            <w:tcW w:w="2449" w:type="dxa"/>
            <w:shd w:val="clear" w:color="auto" w:fill="E5DFEC" w:themeFill="accent4" w:themeFillTint="33"/>
          </w:tcPr>
          <w:p w:rsidR="005D7753" w:rsidRPr="00262501" w:rsidRDefault="005D7753" w:rsidP="00C23C28">
            <w:pPr>
              <w:rPr>
                <w:sz w:val="20"/>
                <w:szCs w:val="20"/>
              </w:rPr>
            </w:pPr>
          </w:p>
        </w:tc>
        <w:tc>
          <w:tcPr>
            <w:tcW w:w="2448" w:type="dxa"/>
            <w:shd w:val="clear" w:color="auto" w:fill="E5DFEC" w:themeFill="accent4" w:themeFillTint="33"/>
          </w:tcPr>
          <w:p w:rsidR="005D7753" w:rsidRPr="00262501" w:rsidRDefault="005D7753" w:rsidP="00C23C28">
            <w:pPr>
              <w:rPr>
                <w:sz w:val="20"/>
                <w:szCs w:val="20"/>
              </w:rPr>
            </w:pPr>
          </w:p>
        </w:tc>
        <w:tc>
          <w:tcPr>
            <w:tcW w:w="2431" w:type="dxa"/>
            <w:shd w:val="clear" w:color="auto" w:fill="E5DFEC" w:themeFill="accent4" w:themeFillTint="33"/>
          </w:tcPr>
          <w:p w:rsidR="005D7753" w:rsidRPr="00262501" w:rsidRDefault="005D7753" w:rsidP="00C23C28">
            <w:pPr>
              <w:rPr>
                <w:sz w:val="20"/>
                <w:szCs w:val="20"/>
              </w:rPr>
            </w:pPr>
            <w:r w:rsidRPr="00262501">
              <w:rPr>
                <w:sz w:val="20"/>
                <w:szCs w:val="20"/>
              </w:rPr>
              <w:t>Voting</w:t>
            </w:r>
          </w:p>
        </w:tc>
        <w:tc>
          <w:tcPr>
            <w:tcW w:w="2248" w:type="dxa"/>
            <w:shd w:val="clear" w:color="auto" w:fill="E5DFEC" w:themeFill="accent4" w:themeFillTint="33"/>
          </w:tcPr>
          <w:p w:rsidR="005D7753" w:rsidRPr="00262501" w:rsidRDefault="005D7753" w:rsidP="00C23C28">
            <w:pPr>
              <w:rPr>
                <w:sz w:val="20"/>
                <w:szCs w:val="20"/>
              </w:rPr>
            </w:pPr>
          </w:p>
        </w:tc>
      </w:tr>
      <w:tr w:rsidR="005D7753" w:rsidTr="00C23C28">
        <w:tc>
          <w:tcPr>
            <w:tcW w:w="2449" w:type="dxa"/>
            <w:shd w:val="clear" w:color="auto" w:fill="E5DFEC" w:themeFill="accent4" w:themeFillTint="33"/>
          </w:tcPr>
          <w:p w:rsidR="005D7753" w:rsidRPr="00262501" w:rsidRDefault="005D7753" w:rsidP="00C23C28">
            <w:pPr>
              <w:rPr>
                <w:sz w:val="20"/>
                <w:szCs w:val="20"/>
              </w:rPr>
            </w:pPr>
            <w:r w:rsidRPr="00262501">
              <w:rPr>
                <w:sz w:val="20"/>
                <w:szCs w:val="20"/>
              </w:rPr>
              <w:t>Political participation</w:t>
            </w:r>
          </w:p>
        </w:tc>
        <w:tc>
          <w:tcPr>
            <w:tcW w:w="2448" w:type="dxa"/>
            <w:shd w:val="clear" w:color="auto" w:fill="E5DFEC" w:themeFill="accent4" w:themeFillTint="33"/>
          </w:tcPr>
          <w:p w:rsidR="005D7753" w:rsidRPr="00262501" w:rsidRDefault="005D7753" w:rsidP="00C23C28">
            <w:pPr>
              <w:rPr>
                <w:sz w:val="20"/>
                <w:szCs w:val="20"/>
              </w:rPr>
            </w:pPr>
          </w:p>
        </w:tc>
        <w:tc>
          <w:tcPr>
            <w:tcW w:w="2431" w:type="dxa"/>
            <w:shd w:val="clear" w:color="auto" w:fill="E5DFEC" w:themeFill="accent4" w:themeFillTint="33"/>
          </w:tcPr>
          <w:p w:rsidR="005D7753" w:rsidRPr="00262501" w:rsidRDefault="005D7753" w:rsidP="00C23C28">
            <w:pPr>
              <w:rPr>
                <w:sz w:val="20"/>
                <w:szCs w:val="20"/>
              </w:rPr>
            </w:pPr>
            <w:r w:rsidRPr="00262501">
              <w:rPr>
                <w:sz w:val="20"/>
                <w:szCs w:val="20"/>
              </w:rPr>
              <w:t>Participation in Politics</w:t>
            </w:r>
          </w:p>
        </w:tc>
        <w:tc>
          <w:tcPr>
            <w:tcW w:w="2248" w:type="dxa"/>
            <w:shd w:val="clear" w:color="auto" w:fill="E5DFEC" w:themeFill="accent4" w:themeFillTint="33"/>
          </w:tcPr>
          <w:p w:rsidR="005D7753" w:rsidRPr="00262501" w:rsidRDefault="005D7753" w:rsidP="00C23C28">
            <w:pPr>
              <w:rPr>
                <w:sz w:val="20"/>
                <w:szCs w:val="20"/>
              </w:rPr>
            </w:pPr>
          </w:p>
        </w:tc>
      </w:tr>
      <w:tr w:rsidR="005D7753" w:rsidTr="00C23C28">
        <w:tc>
          <w:tcPr>
            <w:tcW w:w="2449" w:type="dxa"/>
            <w:shd w:val="clear" w:color="auto" w:fill="E5DFEC" w:themeFill="accent4" w:themeFillTint="33"/>
          </w:tcPr>
          <w:p w:rsidR="005D7753" w:rsidRPr="00262501" w:rsidRDefault="005D7753" w:rsidP="00C23C28">
            <w:pPr>
              <w:rPr>
                <w:sz w:val="20"/>
                <w:szCs w:val="20"/>
              </w:rPr>
            </w:pPr>
          </w:p>
        </w:tc>
        <w:tc>
          <w:tcPr>
            <w:tcW w:w="2448" w:type="dxa"/>
            <w:shd w:val="clear" w:color="auto" w:fill="E5DFEC" w:themeFill="accent4" w:themeFillTint="33"/>
          </w:tcPr>
          <w:p w:rsidR="005D7753" w:rsidRPr="00262501" w:rsidRDefault="005D7753" w:rsidP="00C23C28">
            <w:pPr>
              <w:rPr>
                <w:sz w:val="20"/>
                <w:szCs w:val="20"/>
              </w:rPr>
            </w:pPr>
          </w:p>
        </w:tc>
        <w:tc>
          <w:tcPr>
            <w:tcW w:w="2431" w:type="dxa"/>
            <w:shd w:val="clear" w:color="auto" w:fill="E5DFEC" w:themeFill="accent4" w:themeFillTint="33"/>
          </w:tcPr>
          <w:p w:rsidR="005D7753" w:rsidRPr="00262501" w:rsidRDefault="005D7753" w:rsidP="00C23C28">
            <w:pPr>
              <w:rPr>
                <w:sz w:val="20"/>
                <w:szCs w:val="20"/>
              </w:rPr>
            </w:pPr>
          </w:p>
        </w:tc>
        <w:tc>
          <w:tcPr>
            <w:tcW w:w="2248" w:type="dxa"/>
            <w:shd w:val="clear" w:color="auto" w:fill="E5DFEC" w:themeFill="accent4" w:themeFillTint="33"/>
          </w:tcPr>
          <w:p w:rsidR="005D7753" w:rsidRPr="00262501" w:rsidRDefault="005D7753" w:rsidP="00C23C28">
            <w:pPr>
              <w:rPr>
                <w:sz w:val="20"/>
                <w:szCs w:val="20"/>
              </w:rPr>
            </w:pPr>
          </w:p>
        </w:tc>
      </w:tr>
    </w:tbl>
    <w:p w:rsidR="005D7753" w:rsidRPr="002B684C" w:rsidRDefault="005D7753" w:rsidP="00142936">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 xml:space="preserve">Parker et al. and the competencies of global citizenship.  </w:t>
      </w:r>
      <w:r>
        <w:rPr>
          <w:rFonts w:ascii="Times New Roman" w:hAnsi="Times New Roman" w:cs="Times New Roman"/>
          <w:sz w:val="24"/>
          <w:szCs w:val="24"/>
        </w:rPr>
        <w:t>The first column in the table outlines the eight competencies that Parker et al. (1999) described as the competencies of global citizenship:</w:t>
      </w:r>
    </w:p>
    <w:p w:rsidR="005D7753" w:rsidRDefault="005D7753" w:rsidP="0094760B">
      <w:pPr>
        <w:pStyle w:val="ListParagraph"/>
        <w:numPr>
          <w:ilvl w:val="0"/>
          <w:numId w:val="44"/>
        </w:numPr>
        <w:spacing w:line="480" w:lineRule="auto"/>
        <w:rPr>
          <w:rFonts w:ascii="Times New Roman" w:hAnsi="Times New Roman" w:cs="Times New Roman"/>
          <w:sz w:val="24"/>
          <w:szCs w:val="24"/>
        </w:rPr>
      </w:pPr>
      <w:r>
        <w:rPr>
          <w:rFonts w:ascii="Times New Roman" w:hAnsi="Times New Roman" w:cs="Times New Roman"/>
          <w:sz w:val="24"/>
          <w:szCs w:val="24"/>
        </w:rPr>
        <w:t>Ability to look at and approach problems as a member of a global society.</w:t>
      </w:r>
    </w:p>
    <w:p w:rsidR="005D7753" w:rsidRDefault="005D7753" w:rsidP="0094760B">
      <w:pPr>
        <w:pStyle w:val="ListParagraph"/>
        <w:numPr>
          <w:ilvl w:val="0"/>
          <w:numId w:val="44"/>
        </w:numPr>
        <w:spacing w:line="480" w:lineRule="auto"/>
        <w:rPr>
          <w:rFonts w:ascii="Times New Roman" w:hAnsi="Times New Roman" w:cs="Times New Roman"/>
          <w:sz w:val="24"/>
          <w:szCs w:val="24"/>
        </w:rPr>
      </w:pPr>
      <w:r>
        <w:rPr>
          <w:rFonts w:ascii="Times New Roman" w:hAnsi="Times New Roman" w:cs="Times New Roman"/>
          <w:sz w:val="24"/>
          <w:szCs w:val="24"/>
        </w:rPr>
        <w:t>Ability to work with others in a cooperative way and to take responsibility for one’s roles/duties within society.</w:t>
      </w:r>
    </w:p>
    <w:p w:rsidR="005D7753" w:rsidRDefault="005D7753" w:rsidP="0094760B">
      <w:pPr>
        <w:pStyle w:val="ListParagraph"/>
        <w:numPr>
          <w:ilvl w:val="0"/>
          <w:numId w:val="44"/>
        </w:numPr>
        <w:spacing w:line="480" w:lineRule="auto"/>
        <w:rPr>
          <w:rFonts w:ascii="Times New Roman" w:hAnsi="Times New Roman" w:cs="Times New Roman"/>
          <w:sz w:val="24"/>
          <w:szCs w:val="24"/>
        </w:rPr>
      </w:pPr>
      <w:r>
        <w:rPr>
          <w:rFonts w:ascii="Times New Roman" w:hAnsi="Times New Roman" w:cs="Times New Roman"/>
          <w:sz w:val="24"/>
          <w:szCs w:val="24"/>
        </w:rPr>
        <w:t>Ability to understand, accept, appreciate, and tolerate cultural differences.</w:t>
      </w:r>
    </w:p>
    <w:p w:rsidR="005D7753" w:rsidRDefault="005D7753" w:rsidP="0094760B">
      <w:pPr>
        <w:pStyle w:val="ListParagraph"/>
        <w:numPr>
          <w:ilvl w:val="0"/>
          <w:numId w:val="44"/>
        </w:numPr>
        <w:spacing w:line="480" w:lineRule="auto"/>
        <w:rPr>
          <w:rFonts w:ascii="Times New Roman" w:hAnsi="Times New Roman" w:cs="Times New Roman"/>
          <w:sz w:val="24"/>
          <w:szCs w:val="24"/>
        </w:rPr>
      </w:pPr>
      <w:r>
        <w:rPr>
          <w:rFonts w:ascii="Times New Roman" w:hAnsi="Times New Roman" w:cs="Times New Roman"/>
          <w:sz w:val="24"/>
          <w:szCs w:val="24"/>
        </w:rPr>
        <w:t>Capacity to think in a critical and systematic way.</w:t>
      </w:r>
    </w:p>
    <w:p w:rsidR="005D7753" w:rsidRDefault="005D7753" w:rsidP="0094760B">
      <w:pPr>
        <w:pStyle w:val="ListParagraph"/>
        <w:numPr>
          <w:ilvl w:val="0"/>
          <w:numId w:val="44"/>
        </w:numPr>
        <w:spacing w:line="480" w:lineRule="auto"/>
        <w:rPr>
          <w:rFonts w:ascii="Times New Roman" w:hAnsi="Times New Roman" w:cs="Times New Roman"/>
          <w:sz w:val="24"/>
          <w:szCs w:val="24"/>
        </w:rPr>
      </w:pPr>
      <w:r>
        <w:rPr>
          <w:rFonts w:ascii="Times New Roman" w:hAnsi="Times New Roman" w:cs="Times New Roman"/>
          <w:sz w:val="24"/>
          <w:szCs w:val="24"/>
        </w:rPr>
        <w:t>Willingness to resolve conflict in a nonviolent manner.</w:t>
      </w:r>
    </w:p>
    <w:p w:rsidR="005D7753" w:rsidRDefault="005D7753" w:rsidP="0094760B">
      <w:pPr>
        <w:pStyle w:val="ListParagraph"/>
        <w:numPr>
          <w:ilvl w:val="0"/>
          <w:numId w:val="44"/>
        </w:numPr>
        <w:spacing w:line="480" w:lineRule="auto"/>
        <w:rPr>
          <w:rFonts w:ascii="Times New Roman" w:hAnsi="Times New Roman" w:cs="Times New Roman"/>
          <w:sz w:val="24"/>
          <w:szCs w:val="24"/>
        </w:rPr>
      </w:pPr>
      <w:r>
        <w:rPr>
          <w:rFonts w:ascii="Times New Roman" w:hAnsi="Times New Roman" w:cs="Times New Roman"/>
          <w:sz w:val="24"/>
          <w:szCs w:val="24"/>
        </w:rPr>
        <w:t>Willingness and ability to participate in politics at local, national, and international levels.</w:t>
      </w:r>
    </w:p>
    <w:p w:rsidR="005D7753" w:rsidRDefault="005D7753" w:rsidP="0094760B">
      <w:pPr>
        <w:pStyle w:val="ListParagraph"/>
        <w:numPr>
          <w:ilvl w:val="0"/>
          <w:numId w:val="44"/>
        </w:numPr>
        <w:spacing w:line="480" w:lineRule="auto"/>
        <w:rPr>
          <w:rFonts w:ascii="Times New Roman" w:hAnsi="Times New Roman" w:cs="Times New Roman"/>
          <w:sz w:val="24"/>
          <w:szCs w:val="24"/>
        </w:rPr>
      </w:pPr>
      <w:r>
        <w:rPr>
          <w:rFonts w:ascii="Times New Roman" w:hAnsi="Times New Roman" w:cs="Times New Roman"/>
          <w:sz w:val="24"/>
          <w:szCs w:val="24"/>
        </w:rPr>
        <w:t>Willingness to change one’s lifestyle and consumption habits to protect the environment.</w:t>
      </w:r>
    </w:p>
    <w:p w:rsidR="005D7753" w:rsidRDefault="005D7753" w:rsidP="0094760B">
      <w:pPr>
        <w:pStyle w:val="ListParagraph"/>
        <w:numPr>
          <w:ilvl w:val="0"/>
          <w:numId w:val="44"/>
        </w:numPr>
        <w:spacing w:line="480" w:lineRule="auto"/>
        <w:rPr>
          <w:rFonts w:ascii="Times New Roman" w:hAnsi="Times New Roman" w:cs="Times New Roman"/>
          <w:sz w:val="24"/>
          <w:szCs w:val="24"/>
        </w:rPr>
      </w:pPr>
      <w:r>
        <w:rPr>
          <w:rFonts w:ascii="Times New Roman" w:hAnsi="Times New Roman" w:cs="Times New Roman"/>
          <w:sz w:val="24"/>
          <w:szCs w:val="24"/>
        </w:rPr>
        <w:t>Ability to be sensitive toward and to defend human rights (e.g. rights of women, ethnic minorities). (p. 125)</w:t>
      </w:r>
    </w:p>
    <w:p w:rsidR="005D7753" w:rsidRDefault="005D7753" w:rsidP="005D7753">
      <w:pPr>
        <w:spacing w:line="480" w:lineRule="auto"/>
        <w:rPr>
          <w:rFonts w:ascii="Times New Roman" w:hAnsi="Times New Roman" w:cs="Times New Roman"/>
          <w:sz w:val="24"/>
          <w:szCs w:val="24"/>
        </w:rPr>
      </w:pPr>
      <w:r>
        <w:rPr>
          <w:rFonts w:ascii="Times New Roman" w:hAnsi="Times New Roman" w:cs="Times New Roman"/>
          <w:sz w:val="24"/>
          <w:szCs w:val="24"/>
        </w:rPr>
        <w:t>These eight characteristics led the panel to devise a world curriculum.  The most highly recommended strategy was “to support the teaching of subject matter in a manner that encourages children to think critically” (Parker, et al., p. 125).  The c</w:t>
      </w:r>
      <w:r w:rsidR="0094760B">
        <w:rPr>
          <w:rFonts w:ascii="Times New Roman" w:hAnsi="Times New Roman" w:cs="Times New Roman"/>
          <w:sz w:val="24"/>
          <w:szCs w:val="24"/>
        </w:rPr>
        <w:t xml:space="preserve">haracteristics that begin with </w:t>
      </w:r>
      <w:r w:rsidR="0094760B" w:rsidRPr="0094760B">
        <w:rPr>
          <w:rFonts w:ascii="Times New Roman" w:hAnsi="Times New Roman" w:cs="Times New Roman"/>
          <w:i/>
          <w:sz w:val="24"/>
          <w:szCs w:val="24"/>
        </w:rPr>
        <w:t>a willingness</w:t>
      </w:r>
      <w:r>
        <w:rPr>
          <w:rFonts w:ascii="Times New Roman" w:hAnsi="Times New Roman" w:cs="Times New Roman"/>
          <w:sz w:val="24"/>
          <w:szCs w:val="24"/>
        </w:rPr>
        <w:t xml:space="preserve"> were classified as </w:t>
      </w:r>
      <w:r w:rsidRPr="00A622CE">
        <w:rPr>
          <w:rFonts w:ascii="Times New Roman" w:hAnsi="Times New Roman" w:cs="Times New Roman"/>
          <w:i/>
          <w:sz w:val="24"/>
          <w:szCs w:val="24"/>
        </w:rPr>
        <w:t>attitudes</w:t>
      </w:r>
      <w:r>
        <w:rPr>
          <w:rFonts w:ascii="Times New Roman" w:hAnsi="Times New Roman" w:cs="Times New Roman"/>
          <w:sz w:val="24"/>
          <w:szCs w:val="24"/>
        </w:rPr>
        <w:t xml:space="preserve"> of global citizens.  The charac</w:t>
      </w:r>
      <w:r w:rsidR="0094760B">
        <w:rPr>
          <w:rFonts w:ascii="Times New Roman" w:hAnsi="Times New Roman" w:cs="Times New Roman"/>
          <w:sz w:val="24"/>
          <w:szCs w:val="24"/>
        </w:rPr>
        <w:t xml:space="preserve">teristics that begin with the </w:t>
      </w:r>
      <w:r w:rsidR="0094760B" w:rsidRPr="0094760B">
        <w:rPr>
          <w:rFonts w:ascii="Times New Roman" w:hAnsi="Times New Roman" w:cs="Times New Roman"/>
          <w:i/>
          <w:sz w:val="24"/>
          <w:szCs w:val="24"/>
        </w:rPr>
        <w:t>capacity or ability</w:t>
      </w:r>
      <w:r w:rsidR="0094760B">
        <w:rPr>
          <w:rFonts w:ascii="Times New Roman" w:hAnsi="Times New Roman" w:cs="Times New Roman"/>
          <w:sz w:val="24"/>
          <w:szCs w:val="24"/>
        </w:rPr>
        <w:t xml:space="preserve"> were</w:t>
      </w:r>
      <w:r>
        <w:rPr>
          <w:rFonts w:ascii="Times New Roman" w:hAnsi="Times New Roman" w:cs="Times New Roman"/>
          <w:sz w:val="24"/>
          <w:szCs w:val="24"/>
        </w:rPr>
        <w:t xml:space="preserve"> classified as </w:t>
      </w:r>
      <w:r>
        <w:rPr>
          <w:rFonts w:ascii="Times New Roman" w:hAnsi="Times New Roman" w:cs="Times New Roman"/>
          <w:i/>
          <w:sz w:val="24"/>
          <w:szCs w:val="24"/>
        </w:rPr>
        <w:t>skills</w:t>
      </w:r>
      <w:r>
        <w:rPr>
          <w:rFonts w:ascii="Times New Roman" w:hAnsi="Times New Roman" w:cs="Times New Roman"/>
          <w:sz w:val="24"/>
          <w:szCs w:val="24"/>
        </w:rPr>
        <w:t xml:space="preserve"> of global citizens. </w:t>
      </w:r>
    </w:p>
    <w:p w:rsidR="005D7753" w:rsidRPr="006B399A"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b/>
          <w:sz w:val="24"/>
          <w:szCs w:val="24"/>
        </w:rPr>
        <w:lastRenderedPageBreak/>
        <w:t xml:space="preserve">Mundy et al. and the common orientations of global citizenship.  </w:t>
      </w:r>
      <w:r>
        <w:rPr>
          <w:rFonts w:ascii="Times New Roman" w:hAnsi="Times New Roman" w:cs="Times New Roman"/>
          <w:sz w:val="24"/>
          <w:szCs w:val="24"/>
        </w:rPr>
        <w:t xml:space="preserve">The second column in Table 2 </w:t>
      </w:r>
      <w:r w:rsidRPr="00B33984">
        <w:rPr>
          <w:rFonts w:ascii="Times New Roman" w:hAnsi="Times New Roman" w:cs="Times New Roman"/>
          <w:sz w:val="24"/>
          <w:szCs w:val="24"/>
        </w:rPr>
        <w:t>outline</w:t>
      </w:r>
      <w:r>
        <w:rPr>
          <w:rFonts w:ascii="Times New Roman" w:hAnsi="Times New Roman" w:cs="Times New Roman"/>
          <w:sz w:val="24"/>
          <w:szCs w:val="24"/>
        </w:rPr>
        <w:t>s the</w:t>
      </w:r>
      <w:r w:rsidRPr="00B33984">
        <w:rPr>
          <w:rFonts w:ascii="Times New Roman" w:hAnsi="Times New Roman" w:cs="Times New Roman"/>
          <w:sz w:val="24"/>
          <w:szCs w:val="24"/>
        </w:rPr>
        <w:t xml:space="preserve"> six common orientations</w:t>
      </w:r>
      <w:r>
        <w:rPr>
          <w:rFonts w:ascii="Times New Roman" w:hAnsi="Times New Roman" w:cs="Times New Roman"/>
          <w:sz w:val="24"/>
          <w:szCs w:val="24"/>
        </w:rPr>
        <w:t xml:space="preserve"> of global citizenship defined by Mundy et al. (2007) as they reviewed the</w:t>
      </w:r>
      <w:r w:rsidRPr="00B33984">
        <w:rPr>
          <w:rFonts w:ascii="Times New Roman" w:hAnsi="Times New Roman" w:cs="Times New Roman"/>
          <w:sz w:val="24"/>
          <w:szCs w:val="24"/>
        </w:rPr>
        <w:t xml:space="preserve"> definitions of global education practitioners across Canada:</w:t>
      </w:r>
    </w:p>
    <w:p w:rsidR="005D7753" w:rsidRPr="00B33984" w:rsidRDefault="005D7753" w:rsidP="005D7753">
      <w:pPr>
        <w:pStyle w:val="ListParagraph"/>
        <w:numPr>
          <w:ilvl w:val="0"/>
          <w:numId w:val="3"/>
        </w:numPr>
        <w:spacing w:line="480" w:lineRule="auto"/>
        <w:rPr>
          <w:rFonts w:ascii="Times New Roman" w:hAnsi="Times New Roman" w:cs="Times New Roman"/>
          <w:sz w:val="24"/>
          <w:szCs w:val="24"/>
        </w:rPr>
      </w:pPr>
      <w:r w:rsidRPr="00B33984">
        <w:rPr>
          <w:rFonts w:ascii="Times New Roman" w:hAnsi="Times New Roman" w:cs="Times New Roman"/>
          <w:sz w:val="24"/>
          <w:szCs w:val="24"/>
        </w:rPr>
        <w:t>A view of the world as one system – and of human life as shaped by a hi</w:t>
      </w:r>
      <w:r w:rsidR="0094760B">
        <w:rPr>
          <w:rFonts w:ascii="Times New Roman" w:hAnsi="Times New Roman" w:cs="Times New Roman"/>
          <w:sz w:val="24"/>
          <w:szCs w:val="24"/>
        </w:rPr>
        <w:t>story of global interdependence</w:t>
      </w:r>
    </w:p>
    <w:p w:rsidR="005D7753" w:rsidRPr="00B33984" w:rsidRDefault="005D7753" w:rsidP="005D7753">
      <w:pPr>
        <w:pStyle w:val="ListParagraph"/>
        <w:numPr>
          <w:ilvl w:val="0"/>
          <w:numId w:val="3"/>
        </w:numPr>
        <w:spacing w:line="480" w:lineRule="auto"/>
        <w:rPr>
          <w:rFonts w:ascii="Times New Roman" w:hAnsi="Times New Roman" w:cs="Times New Roman"/>
          <w:sz w:val="24"/>
          <w:szCs w:val="24"/>
        </w:rPr>
      </w:pPr>
      <w:r w:rsidRPr="00B33984">
        <w:rPr>
          <w:rFonts w:ascii="Times New Roman" w:hAnsi="Times New Roman" w:cs="Times New Roman"/>
          <w:sz w:val="24"/>
          <w:szCs w:val="24"/>
        </w:rPr>
        <w:t>Commitment to the idea that there are basic human rights and that these include social and economic equ</w:t>
      </w:r>
      <w:r w:rsidR="0094760B">
        <w:rPr>
          <w:rFonts w:ascii="Times New Roman" w:hAnsi="Times New Roman" w:cs="Times New Roman"/>
          <w:sz w:val="24"/>
          <w:szCs w:val="24"/>
        </w:rPr>
        <w:t>ality as well as basic freedoms</w:t>
      </w:r>
    </w:p>
    <w:p w:rsidR="005D7753" w:rsidRPr="00B33984" w:rsidRDefault="005D7753" w:rsidP="005D7753">
      <w:pPr>
        <w:pStyle w:val="ListParagraph"/>
        <w:numPr>
          <w:ilvl w:val="0"/>
          <w:numId w:val="3"/>
        </w:numPr>
        <w:spacing w:line="480" w:lineRule="auto"/>
        <w:rPr>
          <w:rFonts w:ascii="Times New Roman" w:hAnsi="Times New Roman" w:cs="Times New Roman"/>
          <w:sz w:val="24"/>
          <w:szCs w:val="24"/>
        </w:rPr>
      </w:pPr>
      <w:r w:rsidRPr="00B33984">
        <w:rPr>
          <w:rFonts w:ascii="Times New Roman" w:hAnsi="Times New Roman" w:cs="Times New Roman"/>
          <w:sz w:val="24"/>
          <w:szCs w:val="24"/>
        </w:rPr>
        <w:t>Commitment to the notion of the value of cultural diversity and the importance of intercultural understanding and tolerance for differences of opinion</w:t>
      </w:r>
    </w:p>
    <w:p w:rsidR="005D7753" w:rsidRPr="00B33984" w:rsidRDefault="005D7753" w:rsidP="005D7753">
      <w:pPr>
        <w:pStyle w:val="ListParagraph"/>
        <w:numPr>
          <w:ilvl w:val="0"/>
          <w:numId w:val="3"/>
        </w:numPr>
        <w:spacing w:line="480" w:lineRule="auto"/>
        <w:rPr>
          <w:rFonts w:ascii="Times New Roman" w:hAnsi="Times New Roman" w:cs="Times New Roman"/>
          <w:sz w:val="24"/>
          <w:szCs w:val="24"/>
        </w:rPr>
      </w:pPr>
      <w:r w:rsidRPr="00B33984">
        <w:rPr>
          <w:rFonts w:ascii="Times New Roman" w:hAnsi="Times New Roman" w:cs="Times New Roman"/>
          <w:sz w:val="24"/>
          <w:szCs w:val="24"/>
        </w:rPr>
        <w:t xml:space="preserve">A belief in the efficacy of individual action </w:t>
      </w:r>
    </w:p>
    <w:p w:rsidR="005D7753" w:rsidRPr="00B33984" w:rsidRDefault="005D7753" w:rsidP="005D7753">
      <w:pPr>
        <w:pStyle w:val="ListParagraph"/>
        <w:numPr>
          <w:ilvl w:val="0"/>
          <w:numId w:val="3"/>
        </w:numPr>
        <w:spacing w:line="480" w:lineRule="auto"/>
        <w:rPr>
          <w:rFonts w:ascii="Times New Roman" w:hAnsi="Times New Roman" w:cs="Times New Roman"/>
          <w:sz w:val="24"/>
          <w:szCs w:val="24"/>
        </w:rPr>
      </w:pPr>
      <w:r w:rsidRPr="00B33984">
        <w:rPr>
          <w:rFonts w:ascii="Times New Roman" w:hAnsi="Times New Roman" w:cs="Times New Roman"/>
          <w:sz w:val="24"/>
          <w:szCs w:val="24"/>
        </w:rPr>
        <w:t>A commitment to child-centered or progressive pedagogy</w:t>
      </w:r>
    </w:p>
    <w:p w:rsidR="005D7753" w:rsidRDefault="005D7753" w:rsidP="005D7753">
      <w:pPr>
        <w:pStyle w:val="ListParagraph"/>
        <w:numPr>
          <w:ilvl w:val="0"/>
          <w:numId w:val="3"/>
        </w:numPr>
        <w:spacing w:line="480" w:lineRule="auto"/>
        <w:rPr>
          <w:rFonts w:ascii="Times New Roman" w:hAnsi="Times New Roman" w:cs="Times New Roman"/>
          <w:sz w:val="24"/>
          <w:szCs w:val="24"/>
        </w:rPr>
      </w:pPr>
      <w:r w:rsidRPr="00B33984">
        <w:rPr>
          <w:rFonts w:ascii="Times New Roman" w:hAnsi="Times New Roman" w:cs="Times New Roman"/>
          <w:sz w:val="24"/>
          <w:szCs w:val="24"/>
        </w:rPr>
        <w:t>Environmental awareness and a commitment to planetary sustainability</w:t>
      </w:r>
      <w:r w:rsidR="0094760B">
        <w:rPr>
          <w:rFonts w:ascii="Times New Roman" w:hAnsi="Times New Roman" w:cs="Times New Roman"/>
          <w:sz w:val="24"/>
          <w:szCs w:val="24"/>
        </w:rPr>
        <w:t>.</w:t>
      </w:r>
      <w:r w:rsidRPr="00B33984">
        <w:rPr>
          <w:rFonts w:ascii="Times New Roman" w:hAnsi="Times New Roman" w:cs="Times New Roman"/>
          <w:sz w:val="24"/>
          <w:szCs w:val="24"/>
        </w:rPr>
        <w:t xml:space="preserve"> (Mundy, p. 9)</w:t>
      </w:r>
      <w:r w:rsidRPr="007E6DDE">
        <w:rPr>
          <w:rFonts w:ascii="Times New Roman" w:hAnsi="Times New Roman" w:cs="Times New Roman"/>
          <w:sz w:val="24"/>
          <w:szCs w:val="24"/>
        </w:rPr>
        <w:t xml:space="preserve"> </w:t>
      </w:r>
    </w:p>
    <w:p w:rsidR="005D7753" w:rsidRPr="005B77E3" w:rsidRDefault="005D7753" w:rsidP="005D7753">
      <w:pPr>
        <w:spacing w:line="480" w:lineRule="auto"/>
        <w:rPr>
          <w:rFonts w:ascii="Times New Roman" w:hAnsi="Times New Roman" w:cs="Times New Roman"/>
          <w:sz w:val="24"/>
          <w:szCs w:val="24"/>
        </w:rPr>
      </w:pPr>
      <w:r>
        <w:rPr>
          <w:rFonts w:ascii="Times New Roman" w:hAnsi="Times New Roman" w:cs="Times New Roman"/>
          <w:sz w:val="24"/>
          <w:szCs w:val="24"/>
        </w:rPr>
        <w:t>Mundy was aligned with Parker et al. in the global citizenship skill of valuing cultural diversity.  Also aligned with all of the researchers were the attitudes of environmental awareness, and defense of basic human rights.  Additional attitudes included efficacy of individual action, which aligned with Oxfam’s belief that people can make a difference.  The important knowledge category of understanding global interdependence was echoed by Avery (2004) and Oxfam (2006).  Mundy was the only researcher to describe the importance of a child-centered pedagogy.</w:t>
      </w:r>
      <w:r w:rsidRPr="005B77E3">
        <w:rPr>
          <w:rFonts w:ascii="Times New Roman" w:hAnsi="Times New Roman" w:cs="Times New Roman"/>
          <w:sz w:val="24"/>
          <w:szCs w:val="24"/>
        </w:rPr>
        <w:tab/>
      </w:r>
    </w:p>
    <w:p w:rsidR="005D7753" w:rsidRPr="009D71DE" w:rsidRDefault="005D7753" w:rsidP="005D7753">
      <w:pPr>
        <w:autoSpaceDE w:val="0"/>
        <w:autoSpaceDN w:val="0"/>
        <w:adjustRightInd w:val="0"/>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Avery’s global citizenship model.  </w:t>
      </w:r>
      <w:r>
        <w:rPr>
          <w:rFonts w:ascii="Times New Roman" w:hAnsi="Times New Roman" w:cs="Times New Roman"/>
          <w:sz w:val="24"/>
          <w:szCs w:val="24"/>
        </w:rPr>
        <w:t>Aver</w:t>
      </w:r>
      <w:r w:rsidR="0094760B">
        <w:rPr>
          <w:rFonts w:ascii="Times New Roman" w:hAnsi="Times New Roman" w:cs="Times New Roman"/>
          <w:sz w:val="24"/>
          <w:szCs w:val="24"/>
        </w:rPr>
        <w:t>y (2004) began by discussing two</w:t>
      </w:r>
      <w:r>
        <w:rPr>
          <w:rFonts w:ascii="Times New Roman" w:hAnsi="Times New Roman" w:cs="Times New Roman"/>
          <w:sz w:val="24"/>
          <w:szCs w:val="24"/>
        </w:rPr>
        <w:t xml:space="preserve"> models of ideal citizens. The first model suggested that a democratic citizen is both active in and understanding of democratic processes. The second model described an ideal citizen in a global context. Avery adapte</w:t>
      </w:r>
      <w:r w:rsidR="0094760B">
        <w:rPr>
          <w:rFonts w:ascii="Times New Roman" w:hAnsi="Times New Roman" w:cs="Times New Roman"/>
          <w:sz w:val="24"/>
          <w:szCs w:val="24"/>
        </w:rPr>
        <w:t>d these models to form 4</w:t>
      </w:r>
      <w:r>
        <w:rPr>
          <w:rFonts w:ascii="Times New Roman" w:hAnsi="Times New Roman" w:cs="Times New Roman"/>
          <w:sz w:val="24"/>
          <w:szCs w:val="24"/>
        </w:rPr>
        <w:t xml:space="preserve"> categories consisti</w:t>
      </w:r>
      <w:r w:rsidR="0094760B">
        <w:rPr>
          <w:rFonts w:ascii="Times New Roman" w:hAnsi="Times New Roman" w:cs="Times New Roman"/>
          <w:sz w:val="24"/>
          <w:szCs w:val="24"/>
        </w:rPr>
        <w:t xml:space="preserve">ng of 12 attributes necessary </w:t>
      </w:r>
      <w:r w:rsidR="0094760B">
        <w:rPr>
          <w:rFonts w:ascii="Times New Roman" w:hAnsi="Times New Roman" w:cs="Times New Roman"/>
          <w:sz w:val="24"/>
          <w:szCs w:val="24"/>
        </w:rPr>
        <w:lastRenderedPageBreak/>
        <w:t>for</w:t>
      </w:r>
      <w:r>
        <w:rPr>
          <w:rFonts w:ascii="Times New Roman" w:hAnsi="Times New Roman" w:cs="Times New Roman"/>
          <w:sz w:val="24"/>
          <w:szCs w:val="24"/>
        </w:rPr>
        <w:t xml:space="preserve"> democratic citizenship in an interdependent world.  She placed these attributes in the four separate categories: knowledge, skills, behaviors, and orientations/values.  Avery’s model was unique in its emphasis on politics and government.  She alone of the four researchers had knowledge attributes like </w:t>
      </w:r>
      <w:r>
        <w:rPr>
          <w:rFonts w:ascii="Times New Roman" w:hAnsi="Times New Roman" w:cs="Times New Roman"/>
          <w:i/>
          <w:sz w:val="24"/>
          <w:szCs w:val="24"/>
        </w:rPr>
        <w:t xml:space="preserve">principles of democracy, leaders and political organizations, </w:t>
      </w:r>
      <w:r>
        <w:rPr>
          <w:rFonts w:ascii="Times New Roman" w:hAnsi="Times New Roman" w:cs="Times New Roman"/>
          <w:sz w:val="24"/>
          <w:szCs w:val="24"/>
        </w:rPr>
        <w:t xml:space="preserve">and </w:t>
      </w:r>
      <w:r>
        <w:rPr>
          <w:rFonts w:ascii="Times New Roman" w:hAnsi="Times New Roman" w:cs="Times New Roman"/>
          <w:i/>
          <w:sz w:val="24"/>
          <w:szCs w:val="24"/>
        </w:rPr>
        <w:t>functions of government.</w:t>
      </w:r>
      <w:r w:rsidR="0094760B">
        <w:rPr>
          <w:rFonts w:ascii="Times New Roman" w:hAnsi="Times New Roman" w:cs="Times New Roman"/>
          <w:sz w:val="24"/>
          <w:szCs w:val="24"/>
        </w:rPr>
        <w:t xml:space="preserve">  Avery</w:t>
      </w:r>
      <w:r>
        <w:rPr>
          <w:rFonts w:ascii="Times New Roman" w:hAnsi="Times New Roman" w:cs="Times New Roman"/>
          <w:sz w:val="24"/>
          <w:szCs w:val="24"/>
        </w:rPr>
        <w:t xml:space="preserve"> was the only researcher that identified a behavior category, which also emphasized political attributes:  </w:t>
      </w:r>
      <w:r>
        <w:rPr>
          <w:rFonts w:ascii="Times New Roman" w:hAnsi="Times New Roman" w:cs="Times New Roman"/>
          <w:i/>
          <w:sz w:val="24"/>
          <w:szCs w:val="24"/>
        </w:rPr>
        <w:t xml:space="preserve">political attentiveness, voting, </w:t>
      </w:r>
      <w:r>
        <w:rPr>
          <w:rFonts w:ascii="Times New Roman" w:hAnsi="Times New Roman" w:cs="Times New Roman"/>
          <w:sz w:val="24"/>
          <w:szCs w:val="24"/>
        </w:rPr>
        <w:t xml:space="preserve">and </w:t>
      </w:r>
      <w:r w:rsidRPr="00431D7E">
        <w:rPr>
          <w:rFonts w:ascii="Times New Roman" w:hAnsi="Times New Roman" w:cs="Times New Roman"/>
          <w:i/>
          <w:sz w:val="24"/>
          <w:szCs w:val="24"/>
        </w:rPr>
        <w:t>participation in politics</w:t>
      </w:r>
      <w:r w:rsidR="0094760B">
        <w:rPr>
          <w:rFonts w:ascii="Times New Roman" w:hAnsi="Times New Roman" w:cs="Times New Roman"/>
          <w:sz w:val="24"/>
          <w:szCs w:val="24"/>
        </w:rPr>
        <w:t>.  She also was the only one to identify</w:t>
      </w:r>
      <w:r>
        <w:rPr>
          <w:rFonts w:ascii="Times New Roman" w:hAnsi="Times New Roman" w:cs="Times New Roman"/>
          <w:sz w:val="24"/>
          <w:szCs w:val="24"/>
        </w:rPr>
        <w:t xml:space="preserve"> </w:t>
      </w:r>
      <w:r>
        <w:rPr>
          <w:rFonts w:ascii="Times New Roman" w:hAnsi="Times New Roman" w:cs="Times New Roman"/>
          <w:i/>
          <w:sz w:val="24"/>
          <w:szCs w:val="24"/>
        </w:rPr>
        <w:t>technological literacy</w:t>
      </w:r>
      <w:r>
        <w:rPr>
          <w:rFonts w:ascii="Times New Roman" w:hAnsi="Times New Roman" w:cs="Times New Roman"/>
          <w:sz w:val="24"/>
          <w:szCs w:val="24"/>
        </w:rPr>
        <w:t xml:space="preserve"> as an attribute of global citizenship.</w:t>
      </w:r>
    </w:p>
    <w:p w:rsidR="005D7753" w:rsidRDefault="005D7753" w:rsidP="005D7753">
      <w:pPr>
        <w:spacing w:line="480" w:lineRule="auto"/>
        <w:rPr>
          <w:rFonts w:ascii="Times New Roman" w:hAnsi="Times New Roman" w:cs="Times New Roman"/>
          <w:sz w:val="24"/>
          <w:szCs w:val="24"/>
        </w:rPr>
      </w:pPr>
      <w:r>
        <w:rPr>
          <w:b/>
        </w:rPr>
        <w:tab/>
      </w:r>
      <w:r>
        <w:rPr>
          <w:rFonts w:ascii="Times New Roman" w:hAnsi="Times New Roman" w:cs="Times New Roman"/>
          <w:b/>
          <w:sz w:val="24"/>
          <w:szCs w:val="24"/>
        </w:rPr>
        <w:t xml:space="preserve">The </w:t>
      </w:r>
      <w:r>
        <w:rPr>
          <w:rFonts w:ascii="Times New Roman" w:hAnsi="Times New Roman" w:cs="Times New Roman"/>
          <w:b/>
          <w:color w:val="000000" w:themeColor="text1"/>
          <w:sz w:val="24"/>
          <w:szCs w:val="24"/>
        </w:rPr>
        <w:t>Oxfam framework of global citizenship.</w:t>
      </w:r>
      <w:r>
        <w:rPr>
          <w:rFonts w:ascii="Times New Roman" w:hAnsi="Times New Roman" w:cs="Times New Roman"/>
          <w:sz w:val="24"/>
          <w:szCs w:val="24"/>
        </w:rPr>
        <w:t xml:space="preserve">  The Oxfam (2006) framework divided global citizenship education into three catego</w:t>
      </w:r>
      <w:r w:rsidR="00780AAA">
        <w:rPr>
          <w:rFonts w:ascii="Times New Roman" w:hAnsi="Times New Roman" w:cs="Times New Roman"/>
          <w:sz w:val="24"/>
          <w:szCs w:val="24"/>
        </w:rPr>
        <w:t>ries, each with five or six sub-</w:t>
      </w:r>
      <w:r>
        <w:rPr>
          <w:rFonts w:ascii="Times New Roman" w:hAnsi="Times New Roman" w:cs="Times New Roman"/>
          <w:sz w:val="24"/>
          <w:szCs w:val="24"/>
        </w:rPr>
        <w:t>themes:  knowledge and understanding, skills, and</w:t>
      </w:r>
      <w:r w:rsidR="00780AAA">
        <w:rPr>
          <w:rFonts w:ascii="Times New Roman" w:hAnsi="Times New Roman" w:cs="Times New Roman"/>
          <w:sz w:val="24"/>
          <w:szCs w:val="24"/>
        </w:rPr>
        <w:t xml:space="preserve"> values and attitudes.  The sub-</w:t>
      </w:r>
      <w:r>
        <w:rPr>
          <w:rFonts w:ascii="Times New Roman" w:hAnsi="Times New Roman" w:cs="Times New Roman"/>
          <w:sz w:val="24"/>
          <w:szCs w:val="24"/>
        </w:rPr>
        <w:t>themes of knowledge were social justice and equity; diversity; globalization and interdependence; sustainable development; and peace and conflict.  The skills to be developed were critical thinking; ability to argue effectively; ability to challenge justice and inequality; respect for people and things; and cooperation and conflict resolution.  The values and attitudes to be encouraged were a sense of identity and self-esteem; empathy; commitment to social justice and equity; respect for diversity; concern for the environment; and the belief that people can make a difference (Oxfam, 2006).  The Oxfam GCE framework is gr</w:t>
      </w:r>
      <w:r w:rsidR="006849B9">
        <w:rPr>
          <w:rFonts w:ascii="Times New Roman" w:hAnsi="Times New Roman" w:cs="Times New Roman"/>
          <w:sz w:val="24"/>
          <w:szCs w:val="24"/>
        </w:rPr>
        <w:t>aphically outlined in Figure 6</w:t>
      </w:r>
      <w:r w:rsidR="00780AAA">
        <w:rPr>
          <w:rFonts w:ascii="Times New Roman" w:hAnsi="Times New Roman" w:cs="Times New Roman"/>
          <w:sz w:val="24"/>
          <w:szCs w:val="24"/>
        </w:rPr>
        <w:t>, created by the researcher</w:t>
      </w:r>
      <w:r>
        <w:rPr>
          <w:rFonts w:ascii="Times New Roman" w:hAnsi="Times New Roman" w:cs="Times New Roman"/>
          <w:sz w:val="24"/>
          <w:szCs w:val="24"/>
        </w:rPr>
        <w:t xml:space="preserve">. </w:t>
      </w:r>
    </w:p>
    <w:p w:rsidR="005D7753" w:rsidRPr="00082230" w:rsidRDefault="005D7753" w:rsidP="005D7753">
      <w:r>
        <w:rPr>
          <w:noProof/>
        </w:rPr>
        <w:lastRenderedPageBreak/>
        <mc:AlternateContent>
          <mc:Choice Requires="wpc">
            <w:drawing>
              <wp:inline distT="0" distB="0" distL="0" distR="0" wp14:anchorId="3AD31134" wp14:editId="4E47CA9C">
                <wp:extent cx="9429750" cy="5219700"/>
                <wp:effectExtent l="0" t="0" r="0" b="0"/>
                <wp:docPr id="77"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1" name="Rectangle 4"/>
                        <wps:cNvSpPr>
                          <a:spLocks noChangeArrowheads="1"/>
                        </wps:cNvSpPr>
                        <wps:spPr bwMode="auto">
                          <a:xfrm>
                            <a:off x="6351" y="1021811"/>
                            <a:ext cx="768350" cy="2904539"/>
                          </a:xfrm>
                          <a:prstGeom prst="rect">
                            <a:avLst/>
                          </a:prstGeom>
                          <a:solidFill>
                            <a:schemeClr val="accent5">
                              <a:lumMod val="20000"/>
                              <a:lumOff val="80000"/>
                            </a:schemeClr>
                          </a:solidFill>
                          <a:ln w="9525">
                            <a:solidFill>
                              <a:srgbClr val="000000"/>
                            </a:solidFill>
                            <a:miter lim="800000"/>
                            <a:headEnd/>
                            <a:tailEnd/>
                          </a:ln>
                        </wps:spPr>
                        <wps:txbx>
                          <w:txbxContent>
                            <w:p w:rsidR="00555B73" w:rsidRPr="00281E03" w:rsidRDefault="00555B73" w:rsidP="005D7753">
                              <w:pPr>
                                <w:jc w:val="center"/>
                                <w:rPr>
                                  <w:b/>
                                  <w:sz w:val="28"/>
                                  <w:szCs w:val="28"/>
                                </w:rPr>
                              </w:pPr>
                              <w:r w:rsidRPr="00281E03">
                                <w:rPr>
                                  <w:b/>
                                  <w:sz w:val="28"/>
                                  <w:szCs w:val="28"/>
                                </w:rPr>
                                <w:t>GLOBAL CITIZENSHIP EDUCATION</w:t>
                              </w:r>
                            </w:p>
                            <w:p w:rsidR="00555B73" w:rsidRPr="00281E03" w:rsidRDefault="00555B73" w:rsidP="005D7753">
                              <w:pPr>
                                <w:jc w:val="center"/>
                                <w:rPr>
                                  <w:b/>
                                  <w:sz w:val="28"/>
                                  <w:szCs w:val="28"/>
                                </w:rPr>
                              </w:pPr>
                              <w:r w:rsidRPr="00281E03">
                                <w:rPr>
                                  <w:b/>
                                  <w:sz w:val="28"/>
                                  <w:szCs w:val="28"/>
                                </w:rPr>
                                <w:t>CURRICULUM:  OXFAM, 2006</w:t>
                              </w:r>
                            </w:p>
                          </w:txbxContent>
                        </wps:txbx>
                        <wps:bodyPr rot="0" vert="vert270" wrap="square" lIns="91440" tIns="45720" rIns="91440" bIns="45720" anchor="t" anchorCtr="0" upright="1">
                          <a:noAutofit/>
                        </wps:bodyPr>
                      </wps:wsp>
                      <wps:wsp>
                        <wps:cNvPr id="52" name="AutoShape 5"/>
                        <wps:cNvSpPr>
                          <a:spLocks noChangeArrowheads="1"/>
                        </wps:cNvSpPr>
                        <wps:spPr bwMode="auto">
                          <a:xfrm>
                            <a:off x="866042" y="2316052"/>
                            <a:ext cx="276545" cy="337583"/>
                          </a:xfrm>
                          <a:prstGeom prst="rightArrow">
                            <a:avLst>
                              <a:gd name="adj1" fmla="val 50000"/>
                              <a:gd name="adj2" fmla="val 25000"/>
                            </a:avLst>
                          </a:prstGeom>
                          <a:solidFill>
                            <a:schemeClr val="accent1">
                              <a:lumMod val="40000"/>
                              <a:lumOff val="60000"/>
                            </a:schemeClr>
                          </a:solidFill>
                          <a:ln w="9525">
                            <a:solidFill>
                              <a:srgbClr val="000000"/>
                            </a:solidFill>
                            <a:miter lim="800000"/>
                            <a:headEnd/>
                            <a:tailEnd/>
                          </a:ln>
                        </wps:spPr>
                        <wps:bodyPr rot="0" vert="horz" wrap="square" lIns="91440" tIns="45720" rIns="91440" bIns="45720" anchor="t" anchorCtr="0" upright="1">
                          <a:noAutofit/>
                        </wps:bodyPr>
                      </wps:wsp>
                      <wps:wsp>
                        <wps:cNvPr id="53" name="Rectangle 9"/>
                        <wps:cNvSpPr>
                          <a:spLocks noChangeArrowheads="1"/>
                        </wps:cNvSpPr>
                        <wps:spPr bwMode="auto">
                          <a:xfrm>
                            <a:off x="1282287" y="2109328"/>
                            <a:ext cx="1799604" cy="687548"/>
                          </a:xfrm>
                          <a:prstGeom prst="rect">
                            <a:avLst/>
                          </a:prstGeom>
                          <a:solidFill>
                            <a:schemeClr val="accent4">
                              <a:lumMod val="40000"/>
                              <a:lumOff val="60000"/>
                            </a:schemeClr>
                          </a:solidFill>
                          <a:ln w="9525">
                            <a:solidFill>
                              <a:srgbClr val="000000"/>
                            </a:solidFill>
                            <a:miter lim="800000"/>
                            <a:headEnd/>
                            <a:tailEnd/>
                          </a:ln>
                        </wps:spPr>
                        <wps:txbx>
                          <w:txbxContent>
                            <w:p w:rsidR="00555B73" w:rsidRPr="00281E03" w:rsidRDefault="00555B73" w:rsidP="005D7753">
                              <w:pPr>
                                <w:jc w:val="center"/>
                                <w:rPr>
                                  <w:sz w:val="44"/>
                                  <w:szCs w:val="44"/>
                                </w:rPr>
                              </w:pPr>
                              <w:r>
                                <w:rPr>
                                  <w:sz w:val="44"/>
                                  <w:szCs w:val="44"/>
                                </w:rPr>
                                <w:t>SKILLS</w:t>
                              </w:r>
                            </w:p>
                          </w:txbxContent>
                        </wps:txbx>
                        <wps:bodyPr rot="0" vert="horz" wrap="square" lIns="91440" tIns="45720" rIns="91440" bIns="45720" anchor="t" anchorCtr="0" upright="1">
                          <a:noAutofit/>
                        </wps:bodyPr>
                      </wps:wsp>
                      <wps:wsp>
                        <wps:cNvPr id="54" name="Rectangle 10"/>
                        <wps:cNvSpPr>
                          <a:spLocks noChangeArrowheads="1"/>
                        </wps:cNvSpPr>
                        <wps:spPr bwMode="auto">
                          <a:xfrm>
                            <a:off x="1286573" y="3486781"/>
                            <a:ext cx="1801255" cy="685897"/>
                          </a:xfrm>
                          <a:prstGeom prst="rect">
                            <a:avLst/>
                          </a:prstGeom>
                          <a:solidFill>
                            <a:schemeClr val="bg1">
                              <a:lumMod val="85000"/>
                            </a:schemeClr>
                          </a:solidFill>
                          <a:ln w="9525">
                            <a:solidFill>
                              <a:srgbClr val="000000"/>
                            </a:solidFill>
                            <a:miter lim="800000"/>
                            <a:headEnd/>
                            <a:tailEnd/>
                          </a:ln>
                        </wps:spPr>
                        <wps:txbx>
                          <w:txbxContent>
                            <w:p w:rsidR="00555B73" w:rsidRPr="00281E03" w:rsidRDefault="00555B73" w:rsidP="005D7753">
                              <w:pPr>
                                <w:jc w:val="center"/>
                                <w:rPr>
                                  <w:sz w:val="44"/>
                                  <w:szCs w:val="44"/>
                                </w:rPr>
                              </w:pPr>
                              <w:r>
                                <w:rPr>
                                  <w:sz w:val="44"/>
                                  <w:szCs w:val="44"/>
                                </w:rPr>
                                <w:t>ATTITUDES</w:t>
                              </w:r>
                            </w:p>
                          </w:txbxContent>
                        </wps:txbx>
                        <wps:bodyPr rot="0" vert="horz" wrap="square" lIns="91440" tIns="45720" rIns="91440" bIns="45720" anchor="t" anchorCtr="0" upright="1">
                          <a:noAutofit/>
                        </wps:bodyPr>
                      </wps:wsp>
                      <wps:wsp>
                        <wps:cNvPr id="55" name="Rectangle 11"/>
                        <wps:cNvSpPr>
                          <a:spLocks noChangeArrowheads="1"/>
                        </wps:cNvSpPr>
                        <wps:spPr bwMode="auto">
                          <a:xfrm>
                            <a:off x="1244187" y="789196"/>
                            <a:ext cx="1801255" cy="686722"/>
                          </a:xfrm>
                          <a:prstGeom prst="rect">
                            <a:avLst/>
                          </a:prstGeom>
                          <a:solidFill>
                            <a:schemeClr val="bg2">
                              <a:lumMod val="75000"/>
                            </a:schemeClr>
                          </a:solidFill>
                          <a:ln w="9525">
                            <a:solidFill>
                              <a:srgbClr val="000000"/>
                            </a:solidFill>
                            <a:miter lim="800000"/>
                            <a:headEnd/>
                            <a:tailEnd/>
                          </a:ln>
                        </wps:spPr>
                        <wps:txbx>
                          <w:txbxContent>
                            <w:p w:rsidR="00555B73" w:rsidRPr="00281E03" w:rsidRDefault="00555B73" w:rsidP="005D7753">
                              <w:pPr>
                                <w:jc w:val="center"/>
                                <w:rPr>
                                  <w:sz w:val="44"/>
                                  <w:szCs w:val="44"/>
                                </w:rPr>
                              </w:pPr>
                              <w:r>
                                <w:rPr>
                                  <w:sz w:val="44"/>
                                  <w:szCs w:val="44"/>
                                </w:rPr>
                                <w:t>KNOWLEDGE</w:t>
                              </w:r>
                            </w:p>
                          </w:txbxContent>
                        </wps:txbx>
                        <wps:bodyPr rot="0" vert="horz" wrap="square" lIns="91440" tIns="45720" rIns="91440" bIns="45720" anchor="t" anchorCtr="0" upright="1">
                          <a:noAutofit/>
                        </wps:bodyPr>
                      </wps:wsp>
                      <wps:wsp>
                        <wps:cNvPr id="56" name="AutoShape 12"/>
                        <wps:cNvSpPr>
                          <a:spLocks noChangeArrowheads="1"/>
                        </wps:cNvSpPr>
                        <wps:spPr bwMode="auto">
                          <a:xfrm>
                            <a:off x="3324842" y="3794835"/>
                            <a:ext cx="572076" cy="242664"/>
                          </a:xfrm>
                          <a:prstGeom prst="rightArrow">
                            <a:avLst>
                              <a:gd name="adj1" fmla="val 50000"/>
                              <a:gd name="adj2" fmla="val 58929"/>
                            </a:avLst>
                          </a:prstGeom>
                          <a:solidFill>
                            <a:schemeClr val="accent1">
                              <a:lumMod val="60000"/>
                              <a:lumOff val="40000"/>
                            </a:schemeClr>
                          </a:solidFill>
                          <a:ln w="9525">
                            <a:solidFill>
                              <a:srgbClr val="000000"/>
                            </a:solidFill>
                            <a:miter lim="800000"/>
                            <a:headEnd/>
                            <a:tailEnd/>
                          </a:ln>
                        </wps:spPr>
                        <wps:bodyPr rot="0" vert="horz" wrap="square" lIns="91440" tIns="45720" rIns="91440" bIns="45720" anchor="t" anchorCtr="0" upright="1">
                          <a:noAutofit/>
                        </wps:bodyPr>
                      </wps:wsp>
                      <wps:wsp>
                        <wps:cNvPr id="57" name="AutoShape 13"/>
                        <wps:cNvSpPr>
                          <a:spLocks noChangeArrowheads="1"/>
                        </wps:cNvSpPr>
                        <wps:spPr bwMode="auto">
                          <a:xfrm>
                            <a:off x="3264581" y="1027670"/>
                            <a:ext cx="572076" cy="243489"/>
                          </a:xfrm>
                          <a:prstGeom prst="rightArrow">
                            <a:avLst>
                              <a:gd name="adj1" fmla="val 50000"/>
                              <a:gd name="adj2" fmla="val 58729"/>
                            </a:avLst>
                          </a:prstGeom>
                          <a:solidFill>
                            <a:schemeClr val="bg2">
                              <a:lumMod val="50000"/>
                            </a:schemeClr>
                          </a:solidFill>
                          <a:ln w="9525">
                            <a:solidFill>
                              <a:srgbClr val="000000"/>
                            </a:solidFill>
                            <a:miter lim="800000"/>
                            <a:headEnd/>
                            <a:tailEnd/>
                          </a:ln>
                        </wps:spPr>
                        <wps:bodyPr rot="0" vert="horz" wrap="square" lIns="91440" tIns="45720" rIns="91440" bIns="45720" anchor="t" anchorCtr="0" upright="1">
                          <a:noAutofit/>
                        </wps:bodyPr>
                      </wps:wsp>
                      <wps:wsp>
                        <wps:cNvPr id="58" name="AutoShape 14"/>
                        <wps:cNvSpPr>
                          <a:spLocks noChangeArrowheads="1"/>
                        </wps:cNvSpPr>
                        <wps:spPr bwMode="auto">
                          <a:xfrm>
                            <a:off x="3324842" y="2316052"/>
                            <a:ext cx="571250" cy="243489"/>
                          </a:xfrm>
                          <a:prstGeom prst="rightArrow">
                            <a:avLst>
                              <a:gd name="adj1" fmla="val 50000"/>
                              <a:gd name="adj2" fmla="val 58644"/>
                            </a:avLst>
                          </a:prstGeom>
                          <a:solidFill>
                            <a:schemeClr val="accent4">
                              <a:lumMod val="60000"/>
                              <a:lumOff val="40000"/>
                            </a:schemeClr>
                          </a:solidFill>
                          <a:ln w="9525">
                            <a:solidFill>
                              <a:srgbClr val="000000"/>
                            </a:solidFill>
                            <a:miter lim="800000"/>
                            <a:headEnd/>
                            <a:tailEnd/>
                          </a:ln>
                        </wps:spPr>
                        <wps:bodyPr rot="0" vert="horz" wrap="square" lIns="91440" tIns="45720" rIns="91440" bIns="45720" anchor="t" anchorCtr="0" upright="1">
                          <a:noAutofit/>
                        </wps:bodyPr>
                      </wps:wsp>
                      <wps:wsp>
                        <wps:cNvPr id="59" name="Text Box 59"/>
                        <wps:cNvSpPr txBox="1"/>
                        <wps:spPr>
                          <a:xfrm>
                            <a:off x="3996266" y="926716"/>
                            <a:ext cx="1563370" cy="231866"/>
                          </a:xfrm>
                          <a:prstGeom prst="rect">
                            <a:avLst/>
                          </a:prstGeom>
                          <a:solidFill>
                            <a:schemeClr val="bg2">
                              <a:lumMod val="9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Default="00555B73" w:rsidP="005D7753">
                              <w:r>
                                <w:t>Social Justice and Equity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60" name="Text Box 17"/>
                        <wps:cNvSpPr txBox="1"/>
                        <wps:spPr>
                          <a:xfrm>
                            <a:off x="3993693" y="368867"/>
                            <a:ext cx="709295" cy="231775"/>
                          </a:xfrm>
                          <a:prstGeom prst="rect">
                            <a:avLst/>
                          </a:prstGeom>
                          <a:solidFill>
                            <a:schemeClr val="bg2">
                              <a:lumMod val="9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Default="00555B73" w:rsidP="005D7753">
                              <w:pPr>
                                <w:pStyle w:val="NormalWeb"/>
                                <w:spacing w:before="0" w:beforeAutospacing="0" w:after="200" w:afterAutospacing="0" w:line="276" w:lineRule="auto"/>
                              </w:pPr>
                              <w:r>
                                <w:rPr>
                                  <w:sz w:val="22"/>
                                  <w:szCs w:val="22"/>
                                </w:rPr>
                                <w:t>Diversity</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1" name="Text Box 17"/>
                        <wps:cNvSpPr txBox="1"/>
                        <wps:spPr>
                          <a:xfrm>
                            <a:off x="3996266" y="1475918"/>
                            <a:ext cx="2144395" cy="231775"/>
                          </a:xfrm>
                          <a:prstGeom prst="rect">
                            <a:avLst/>
                          </a:prstGeom>
                          <a:solidFill>
                            <a:schemeClr val="bg2">
                              <a:lumMod val="9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Default="00555B73" w:rsidP="005D7753">
                              <w:pPr>
                                <w:pStyle w:val="NormalWeb"/>
                                <w:spacing w:before="0" w:beforeAutospacing="0" w:after="200" w:afterAutospacing="0" w:line="276" w:lineRule="auto"/>
                              </w:pPr>
                              <w:r>
                                <w:rPr>
                                  <w:sz w:val="22"/>
                                  <w:szCs w:val="22"/>
                                </w:rPr>
                                <w:t>Globalization and Interdependence</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2" name="Text Box 17"/>
                        <wps:cNvSpPr txBox="1"/>
                        <wps:spPr>
                          <a:xfrm>
                            <a:off x="3996266" y="1194099"/>
                            <a:ext cx="1621155" cy="231775"/>
                          </a:xfrm>
                          <a:prstGeom prst="rect">
                            <a:avLst/>
                          </a:prstGeom>
                          <a:solidFill>
                            <a:schemeClr val="bg2">
                              <a:lumMod val="9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Default="00555B73" w:rsidP="005D7753">
                              <w:pPr>
                                <w:pStyle w:val="NormalWeb"/>
                                <w:spacing w:before="0" w:beforeAutospacing="0" w:after="200" w:afterAutospacing="0" w:line="276" w:lineRule="auto"/>
                              </w:pPr>
                              <w:r>
                                <w:rPr>
                                  <w:sz w:val="22"/>
                                  <w:szCs w:val="22"/>
                                </w:rPr>
                                <w:t>Sustainable Development</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3" name="Text Box 17"/>
                        <wps:cNvSpPr txBox="1"/>
                        <wps:spPr>
                          <a:xfrm>
                            <a:off x="3996266" y="633238"/>
                            <a:ext cx="1244600" cy="231775"/>
                          </a:xfrm>
                          <a:prstGeom prst="rect">
                            <a:avLst/>
                          </a:prstGeom>
                          <a:solidFill>
                            <a:schemeClr val="bg2">
                              <a:lumMod val="9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Default="00555B73" w:rsidP="005D7753">
                              <w:pPr>
                                <w:pStyle w:val="NormalWeb"/>
                                <w:spacing w:before="0" w:beforeAutospacing="0" w:after="200" w:afterAutospacing="0" w:line="276" w:lineRule="auto"/>
                              </w:pPr>
                              <w:r>
                                <w:rPr>
                                  <w:sz w:val="22"/>
                                  <w:szCs w:val="22"/>
                                </w:rPr>
                                <w:t>Peace and Conflict</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4" name="Text Box 17"/>
                        <wps:cNvSpPr txBox="1"/>
                        <wps:spPr>
                          <a:xfrm>
                            <a:off x="4001771" y="1850715"/>
                            <a:ext cx="1155700" cy="231775"/>
                          </a:xfrm>
                          <a:prstGeom prst="rect">
                            <a:avLst/>
                          </a:prstGeom>
                          <a:solidFill>
                            <a:schemeClr val="accent4">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Default="00555B73" w:rsidP="005D7753">
                              <w:pPr>
                                <w:pStyle w:val="NormalWeb"/>
                                <w:spacing w:before="0" w:beforeAutospacing="0" w:after="200" w:afterAutospacing="0" w:line="276" w:lineRule="auto"/>
                              </w:pPr>
                              <w:r>
                                <w:rPr>
                                  <w:sz w:val="22"/>
                                  <w:szCs w:val="22"/>
                                </w:rPr>
                                <w:t>Critical Thinking</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5" name="Text Box 17"/>
                        <wps:cNvSpPr txBox="1"/>
                        <wps:spPr>
                          <a:xfrm>
                            <a:off x="3996266" y="2130397"/>
                            <a:ext cx="1768475" cy="231775"/>
                          </a:xfrm>
                          <a:prstGeom prst="rect">
                            <a:avLst/>
                          </a:prstGeom>
                          <a:solidFill>
                            <a:schemeClr val="accent4">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Default="00555B73" w:rsidP="005D7753">
                              <w:pPr>
                                <w:pStyle w:val="NormalWeb"/>
                                <w:spacing w:before="0" w:beforeAutospacing="0" w:after="200" w:afterAutospacing="0" w:line="276" w:lineRule="auto"/>
                              </w:pPr>
                              <w:r>
                                <w:rPr>
                                  <w:sz w:val="22"/>
                                  <w:szCs w:val="22"/>
                                </w:rPr>
                                <w:t>Ability to Argue Effectively</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6" name="Text Box 17"/>
                        <wps:cNvSpPr txBox="1"/>
                        <wps:spPr>
                          <a:xfrm>
                            <a:off x="4001771" y="2421860"/>
                            <a:ext cx="1904365" cy="231775"/>
                          </a:xfrm>
                          <a:prstGeom prst="rect">
                            <a:avLst/>
                          </a:prstGeom>
                          <a:solidFill>
                            <a:schemeClr val="accent4">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Default="00555B73" w:rsidP="005D7753">
                              <w:pPr>
                                <w:pStyle w:val="NormalWeb"/>
                                <w:spacing w:before="0" w:beforeAutospacing="0" w:after="200" w:afterAutospacing="0" w:line="276" w:lineRule="auto"/>
                              </w:pPr>
                              <w:r>
                                <w:rPr>
                                  <w:sz w:val="22"/>
                                  <w:szCs w:val="22"/>
                                </w:rPr>
                                <w:t>Respect for People and Things</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7" name="Text Box 17"/>
                        <wps:cNvSpPr txBox="1"/>
                        <wps:spPr>
                          <a:xfrm>
                            <a:off x="4005076" y="2687459"/>
                            <a:ext cx="2249805" cy="231775"/>
                          </a:xfrm>
                          <a:prstGeom prst="rect">
                            <a:avLst/>
                          </a:prstGeom>
                          <a:solidFill>
                            <a:schemeClr val="accent4">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Default="00555B73" w:rsidP="005D7753">
                              <w:pPr>
                                <w:pStyle w:val="NormalWeb"/>
                                <w:spacing w:before="0" w:beforeAutospacing="0" w:after="200" w:afterAutospacing="0" w:line="276" w:lineRule="auto"/>
                              </w:pPr>
                              <w:r>
                                <w:rPr>
                                  <w:sz w:val="22"/>
                                  <w:szCs w:val="22"/>
                                </w:rPr>
                                <w:t>Cooperation and Conflict Resolution</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8" name="Text Box 17"/>
                        <wps:cNvSpPr txBox="1"/>
                        <wps:spPr>
                          <a:xfrm>
                            <a:off x="4005076" y="2970345"/>
                            <a:ext cx="2769235" cy="231775"/>
                          </a:xfrm>
                          <a:prstGeom prst="rect">
                            <a:avLst/>
                          </a:prstGeom>
                          <a:solidFill>
                            <a:schemeClr val="accent4">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Default="00555B73" w:rsidP="005D7753">
                              <w:pPr>
                                <w:pStyle w:val="NormalWeb"/>
                                <w:spacing w:before="0" w:beforeAutospacing="0" w:after="200" w:afterAutospacing="0" w:line="276" w:lineRule="auto"/>
                              </w:pPr>
                              <w:r>
                                <w:rPr>
                                  <w:sz w:val="22"/>
                                  <w:szCs w:val="22"/>
                                </w:rPr>
                                <w:t>Ability to Challenge Injustice and Inequalities</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9" name="Text Box 17"/>
                        <wps:cNvSpPr txBox="1"/>
                        <wps:spPr>
                          <a:xfrm>
                            <a:off x="4008933" y="3387000"/>
                            <a:ext cx="694055" cy="231775"/>
                          </a:xfrm>
                          <a:prstGeom prst="rect">
                            <a:avLst/>
                          </a:prstGeom>
                          <a:solidFill>
                            <a:schemeClr val="bg1">
                              <a:lumMod val="9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Default="00555B73" w:rsidP="005D7753">
                              <w:pPr>
                                <w:pStyle w:val="NormalWeb"/>
                                <w:spacing w:before="0" w:beforeAutospacing="0" w:after="200" w:afterAutospacing="0" w:line="276" w:lineRule="auto"/>
                              </w:pPr>
                              <w:r>
                                <w:rPr>
                                  <w:sz w:val="22"/>
                                  <w:szCs w:val="22"/>
                                </w:rPr>
                                <w:t>Empathy</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70" name="Text Box 17"/>
                        <wps:cNvSpPr txBox="1"/>
                        <wps:spPr>
                          <a:xfrm>
                            <a:off x="4027885" y="3649904"/>
                            <a:ext cx="1989455" cy="231775"/>
                          </a:xfrm>
                          <a:prstGeom prst="rect">
                            <a:avLst/>
                          </a:prstGeom>
                          <a:solidFill>
                            <a:schemeClr val="bg1">
                              <a:lumMod val="9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Default="00555B73" w:rsidP="005D7753">
                              <w:pPr>
                                <w:pStyle w:val="NormalWeb"/>
                                <w:spacing w:before="0" w:beforeAutospacing="0" w:after="200" w:afterAutospacing="0" w:line="276" w:lineRule="auto"/>
                              </w:pPr>
                              <w:r>
                                <w:rPr>
                                  <w:sz w:val="22"/>
                                  <w:szCs w:val="22"/>
                                </w:rPr>
                                <w:t>Value and Respect for Diversity</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71" name="Text Box 17"/>
                        <wps:cNvSpPr txBox="1"/>
                        <wps:spPr>
                          <a:xfrm>
                            <a:off x="4039105" y="3940903"/>
                            <a:ext cx="2078990" cy="231775"/>
                          </a:xfrm>
                          <a:prstGeom prst="rect">
                            <a:avLst/>
                          </a:prstGeom>
                          <a:solidFill>
                            <a:schemeClr val="bg1">
                              <a:lumMod val="9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Default="00555B73" w:rsidP="005D7753">
                              <w:pPr>
                                <w:pStyle w:val="NormalWeb"/>
                                <w:spacing w:before="0" w:beforeAutospacing="0" w:after="200" w:afterAutospacing="0" w:line="276" w:lineRule="auto"/>
                              </w:pPr>
                              <w:r>
                                <w:rPr>
                                  <w:sz w:val="22"/>
                                  <w:szCs w:val="22"/>
                                </w:rPr>
                                <w:t>Sense of Identity and Self Esteem</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72" name="Text Box 17"/>
                        <wps:cNvSpPr txBox="1"/>
                        <wps:spPr>
                          <a:xfrm>
                            <a:off x="4039105" y="4220977"/>
                            <a:ext cx="2451735" cy="231775"/>
                          </a:xfrm>
                          <a:prstGeom prst="rect">
                            <a:avLst/>
                          </a:prstGeom>
                          <a:solidFill>
                            <a:schemeClr val="bg1">
                              <a:lumMod val="9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Default="00555B73" w:rsidP="005D7753">
                              <w:pPr>
                                <w:pStyle w:val="NormalWeb"/>
                                <w:spacing w:before="0" w:beforeAutospacing="0" w:after="200" w:afterAutospacing="0" w:line="276" w:lineRule="auto"/>
                              </w:pPr>
                              <w:r>
                                <w:rPr>
                                  <w:sz w:val="22"/>
                                  <w:szCs w:val="22"/>
                                </w:rPr>
                                <w:t>Commitment to social justice and equity</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73" name="Text Box 17"/>
                        <wps:cNvSpPr txBox="1"/>
                        <wps:spPr>
                          <a:xfrm>
                            <a:off x="4048162" y="4491650"/>
                            <a:ext cx="2532380" cy="231775"/>
                          </a:xfrm>
                          <a:prstGeom prst="rect">
                            <a:avLst/>
                          </a:prstGeom>
                          <a:solidFill>
                            <a:schemeClr val="bg1">
                              <a:lumMod val="9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Default="00555B73" w:rsidP="005D7753">
                              <w:pPr>
                                <w:pStyle w:val="NormalWeb"/>
                                <w:spacing w:before="0" w:beforeAutospacing="0" w:after="200" w:afterAutospacing="0" w:line="276" w:lineRule="auto"/>
                              </w:pPr>
                              <w:r>
                                <w:rPr>
                                  <w:sz w:val="22"/>
                                  <w:szCs w:val="22"/>
                                </w:rPr>
                                <w:t>Belief that People Can Make a Difference</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74" name="Text Box 17"/>
                        <wps:cNvSpPr txBox="1"/>
                        <wps:spPr>
                          <a:xfrm>
                            <a:off x="4067750" y="4771050"/>
                            <a:ext cx="2614295" cy="231775"/>
                          </a:xfrm>
                          <a:prstGeom prst="rect">
                            <a:avLst/>
                          </a:prstGeom>
                          <a:solidFill>
                            <a:schemeClr val="bg1">
                              <a:lumMod val="9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5B73" w:rsidRDefault="00555B73" w:rsidP="005D7753">
                              <w:pPr>
                                <w:pStyle w:val="NormalWeb"/>
                                <w:spacing w:before="0" w:beforeAutospacing="0" w:after="200" w:afterAutospacing="0" w:line="276" w:lineRule="auto"/>
                              </w:pPr>
                              <w:r>
                                <w:rPr>
                                  <w:sz w:val="22"/>
                                  <w:szCs w:val="22"/>
                                </w:rPr>
                                <w:t>Concern for the environment/Sustainability</w:t>
                              </w:r>
                            </w:p>
                          </w:txbxContent>
                        </wps:txbx>
                        <wps:bodyPr rot="0" spcFirstLastPara="0" vert="horz" wrap="none" lIns="91440" tIns="45720" rIns="91440" bIns="45720" numCol="1" spcCol="0" rtlCol="0" fromWordArt="0" anchor="t" anchorCtr="0" forceAA="0" compatLnSpc="1">
                          <a:prstTxWarp prst="textNoShape">
                            <a:avLst/>
                          </a:prstTxWarp>
                          <a:noAutofit/>
                        </wps:bodyPr>
                      </wps:wsp>
                    </wpc:wpc>
                  </a:graphicData>
                </a:graphic>
              </wp:inline>
            </w:drawing>
          </mc:Choice>
          <mc:Fallback>
            <w:pict>
              <v:group id="Canvas 3" o:spid="_x0000_s1052" editas="canvas" style="width:742.5pt;height:411pt;mso-position-horizontal-relative:char;mso-position-vertical-relative:line" coordsize="94297,52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">
                <v:shape id="_x0000_s1053" type="#_x0000_t75" style="position:absolute;width:94297;height:52197;visibility:visible;mso-wrap-style:square">
                  <v:fill o:detectmouseclick="t"/>
                  <v:path o:connecttype="none"/>
                </v:shape>
                <v:rect id="Rectangle 4" o:spid="_x0000_s1054" style="position:absolute;left:63;top:10218;width:7684;height:29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4XAcUA&#10;AADbAAAADwAAAGRycy9kb3ducmV2LnhtbESP3WrCQBSE7wu+w3KE3tWNoRZJ3QRbKCiI1J/eH7LH&#10;JJg9m+5uNPbpu0Khl8PMfMMsisG04kLON5YVTCcJCOLS6oYrBcfDx9MchA/IGlvLpOBGHop89LDA&#10;TNsr7+iyD5WIEPYZKqhD6DIpfVmTQT+xHXH0TtYZDFG6SmqH1wg3rUyT5EUabDgu1NjRe03led8b&#10;Bd/LT3Jpn7799GH2fFx/+e1qvVHqcTwsX0EEGsJ/+K+90gpmU7h/iT9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HhcBxQAAANsAAAAPAAAAAAAAAAAAAAAAAJgCAABkcnMv&#10;ZG93bnJldi54bWxQSwUGAAAAAAQABAD1AAAAigMAAAAA&#10;" fillcolor="#daeef3 [664]">
                  <v:textbox style="layout-flow:vertical;mso-layout-flow-alt:bottom-to-top">
                    <w:txbxContent>
                      <w:p w:rsidR="00555B73" w:rsidRPr="00281E03" w:rsidRDefault="00555B73" w:rsidP="005D7753">
                        <w:pPr>
                          <w:jc w:val="center"/>
                          <w:rPr>
                            <w:b/>
                            <w:sz w:val="28"/>
                            <w:szCs w:val="28"/>
                          </w:rPr>
                        </w:pPr>
                        <w:r w:rsidRPr="00281E03">
                          <w:rPr>
                            <w:b/>
                            <w:sz w:val="28"/>
                            <w:szCs w:val="28"/>
                          </w:rPr>
                          <w:t>GLOBAL CITIZENSHIP EDUCATION</w:t>
                        </w:r>
                      </w:p>
                      <w:p w:rsidR="00555B73" w:rsidRPr="00281E03" w:rsidRDefault="00555B73" w:rsidP="005D7753">
                        <w:pPr>
                          <w:jc w:val="center"/>
                          <w:rPr>
                            <w:b/>
                            <w:sz w:val="28"/>
                            <w:szCs w:val="28"/>
                          </w:rPr>
                        </w:pPr>
                        <w:r w:rsidRPr="00281E03">
                          <w:rPr>
                            <w:b/>
                            <w:sz w:val="28"/>
                            <w:szCs w:val="28"/>
                          </w:rPr>
                          <w:t>CURRICULUM:  OXFAM, 2006</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 o:spid="_x0000_s1055" type="#_x0000_t13" style="position:absolute;left:8660;top:23160;width:2765;height:3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jjyMEA&#10;AADbAAAADwAAAGRycy9kb3ducmV2LnhtbESPzarCMBSE9xd8h3AEd9dUQZFqFBEFt/6Bd3duc2yL&#10;yUlpoq0+vREEl8PMfMPMFq014k61Lx0rGPQTEMSZ0yXnCo6Hze8EhA/IGo1jUvAgD4t552eGqXYN&#10;7+i+D7mIEPYpKihCqFIpfVaQRd93FXH0Lq62GKKsc6lrbCLcGjlMkrG0WHJcKLCiVUHZdX+zCsxy&#10;91wl/4e/c7Zuz1JumpNZ50r1uu1yCiJQG77hT3urFYyG8P4Sf4C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I48jBAAAA2wAAAA8AAAAAAAAAAAAAAAAAmAIAAGRycy9kb3du&#10;cmV2LnhtbFBLBQYAAAAABAAEAPUAAACGAwAAAAA=&#10;" fillcolor="#b8cce4 [1300]"/>
                <v:rect id="Rectangle 9" o:spid="_x0000_s1056" style="position:absolute;left:12822;top:21093;width:17996;height:6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5UTMQA&#10;AADbAAAADwAAAGRycy9kb3ducmV2LnhtbESPQWsCMRSE74X+h/AK3mpW24psjSLawh5a0VU8PzbP&#10;zdLNy5LEdfvvm0Khx2FmvmEWq8G2oicfGscKJuMMBHHldMO1gtPx/XEOIkRkja1jUvBNAVbL+7sF&#10;5trd+EB9GWuRIBxyVGBi7HIpQ2XIYhi7jjh5F+ctxiR9LbXHW4LbVk6zbCYtNpwWDHa0MVR9lVer&#10;4FIWb+d+N2w/zd5Pig98JpoXSo0ehvUriEhD/A//tQut4OUJfr+kHy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eVEzEAAAA2wAAAA8AAAAAAAAAAAAAAAAAmAIAAGRycy9k&#10;b3ducmV2LnhtbFBLBQYAAAAABAAEAPUAAACJAwAAAAA=&#10;" fillcolor="#ccc0d9 [1303]">
                  <v:textbox>
                    <w:txbxContent>
                      <w:p w:rsidR="00555B73" w:rsidRPr="00281E03" w:rsidRDefault="00555B73" w:rsidP="005D7753">
                        <w:pPr>
                          <w:jc w:val="center"/>
                          <w:rPr>
                            <w:sz w:val="44"/>
                            <w:szCs w:val="44"/>
                          </w:rPr>
                        </w:pPr>
                        <w:r>
                          <w:rPr>
                            <w:sz w:val="44"/>
                            <w:szCs w:val="44"/>
                          </w:rPr>
                          <w:t>SKILLS</w:t>
                        </w:r>
                      </w:p>
                    </w:txbxContent>
                  </v:textbox>
                </v:rect>
                <v:rect id="Rectangle 10" o:spid="_x0000_s1057" style="position:absolute;left:12865;top:34867;width:18013;height:68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68QA&#10;AADbAAAADwAAAGRycy9kb3ducmV2LnhtbESPQWsCMRSE74L/ITyhN81aqsjWKFpoLVgPaqnX181z&#10;dzF5WTapxn9vCoLHYWa+YabzaI04U+trxwqGgwwEceF0zaWC7/17fwLCB2SNxjEpuJKH+azbmWKu&#10;3YW3dN6FUiQI+xwVVCE0uZS+qMiiH7iGOHlH11oMSbal1C1eEtwa+ZxlY2mx5rRQYUNvFRWn3Z9V&#10;8GvWP/vldfRxWsUa45dZHTbmoNRTLy5eQQSK4RG+tz+1gtEL/H9JP0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vp+vEAAAA2wAAAA8AAAAAAAAAAAAAAAAAmAIAAGRycy9k&#10;b3ducmV2LnhtbFBLBQYAAAAABAAEAPUAAACJAwAAAAA=&#10;" fillcolor="#d8d8d8 [2732]">
                  <v:textbox>
                    <w:txbxContent>
                      <w:p w:rsidR="00555B73" w:rsidRPr="00281E03" w:rsidRDefault="00555B73" w:rsidP="005D7753">
                        <w:pPr>
                          <w:jc w:val="center"/>
                          <w:rPr>
                            <w:sz w:val="44"/>
                            <w:szCs w:val="44"/>
                          </w:rPr>
                        </w:pPr>
                        <w:r>
                          <w:rPr>
                            <w:sz w:val="44"/>
                            <w:szCs w:val="44"/>
                          </w:rPr>
                          <w:t>ATTITUDES</w:t>
                        </w:r>
                      </w:p>
                    </w:txbxContent>
                  </v:textbox>
                </v:rect>
                <v:rect id="Rectangle 11" o:spid="_x0000_s1058" style="position:absolute;left:12441;top:7891;width:18013;height:68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j6NMUA&#10;AADbAAAADwAAAGRycy9kb3ducmV2LnhtbESPT2vCQBDF74LfYZlCb3XS+oeSuopYpPVSNNVDb0N2&#10;moRmZ0N2m8Rv7xYKHh9v3u/NW64HW6uOW1850fA4SUCx5M5UUmg4fe4enkH5QGKodsIaLuxhvRqP&#10;lpQa18uRuywUKkLEp6ShDKFJEX1esiU/cQ1L9L5daylE2RZoWuoj3Nb4lCQLtFRJbCip4W3J+U/2&#10;a+MbR4/ovg71a57tZ9P+DTfnj07r+7th8wIq8BBux//pd6NhPoe/LREAuL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iPo0xQAAANsAAAAPAAAAAAAAAAAAAAAAAJgCAABkcnMv&#10;ZG93bnJldi54bWxQSwUGAAAAAAQABAD1AAAAigMAAAAA&#10;" fillcolor="#c4bc96 [2414]">
                  <v:textbox>
                    <w:txbxContent>
                      <w:p w:rsidR="00555B73" w:rsidRPr="00281E03" w:rsidRDefault="00555B73" w:rsidP="005D7753">
                        <w:pPr>
                          <w:jc w:val="center"/>
                          <w:rPr>
                            <w:sz w:val="44"/>
                            <w:szCs w:val="44"/>
                          </w:rPr>
                        </w:pPr>
                        <w:r>
                          <w:rPr>
                            <w:sz w:val="44"/>
                            <w:szCs w:val="44"/>
                          </w:rPr>
                          <w:t>KNOWLEDGE</w:t>
                        </w:r>
                      </w:p>
                    </w:txbxContent>
                  </v:textbox>
                </v:rect>
                <v:shape id="AutoShape 12" o:spid="_x0000_s1059" type="#_x0000_t13" style="position:absolute;left:33248;top:37948;width:5721;height:2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AhQsQA&#10;AADbAAAADwAAAGRycy9kb3ducmV2LnhtbESPQWvCQBSE70L/w/IK3nSjYKjRVaRUtN6qheLtmX0m&#10;Idm3a3bV9N+7hYLHYWa+YebLzjTiRq2vLCsYDRMQxLnVFRcKvg/rwRsIH5A1NpZJwS95WC5eenPM&#10;tL3zF932oRARwj5DBWUILpPS5yUZ9EPriKN3tq3BEGVbSN3iPcJNI8dJkkqDFceFEh29l5TX+6tR&#10;4A7uc1p/HPPTbnTe/NThYifjVKn+a7eagQjUhWf4v73VCiYp/H2JP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QIULEAAAA2wAAAA8AAAAAAAAAAAAAAAAAmAIAAGRycy9k&#10;b3ducmV2LnhtbFBLBQYAAAAABAAEAPUAAACJAwAAAAA=&#10;" adj="16201" fillcolor="#95b3d7 [1940]"/>
                <v:shape id="AutoShape 13" o:spid="_x0000_s1060" type="#_x0000_t13" style="position:absolute;left:32645;top:10276;width:5721;height:2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MT48MA&#10;AADbAAAADwAAAGRycy9kb3ducmV2LnhtbESP3YrCMBCF74V9hzCCd5oqWLUaRWQVcd2LVR9gbMa2&#10;2ExKE7W+vVkQvDycn48zWzSmFHeqXWFZQb8XgSBOrS44U3A6rrtjEM4jaywtk4InOVjMv1ozTLR9&#10;8B/dDz4TYYRdggpy76tESpfmZND1bEUcvIutDfog60zqGh9h3JRyEEWxNFhwIORY0Sqn9Hq4mcD9&#10;jUfj9XAf/0zOu2+3umyK5WCjVKfdLKcgPDX+E363t1rBcAT/X8IP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MT48MAAADbAAAADwAAAAAAAAAAAAAAAACYAgAAZHJzL2Rv&#10;d25yZXYueG1sUEsFBgAAAAAEAAQA9QAAAIgDAAAAAA==&#10;" adj="16201" fillcolor="#938953 [1614]"/>
                <v:shape id="AutoShape 14" o:spid="_x0000_s1061" type="#_x0000_t13" style="position:absolute;left:33248;top:23160;width:5712;height:2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5CzMEA&#10;AADbAAAADwAAAGRycy9kb3ducmV2LnhtbERPW2vCMBR+F/wP4Qh707QDh3RGccJwb8MbsrdDctYU&#10;m5PaxNru1y8Pgz1+fPflune16KgNlWcF+SwDQay9qbhUcDq+TxcgQkQ2WHsmBQMFWK/GoyUWxj94&#10;T90hliKFcChQgY2xKaQM2pLDMPMNceK+feswJtiW0rT4SOGuls9Z9iIdVpwaLDa0taSvh7tT8JnP&#10;B3/d5YO+6B97/sr3t27zptTTpN+8gojUx3/xn/vDKJinselL+gF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eQszBAAAA2wAAAA8AAAAAAAAAAAAAAAAAmAIAAGRycy9kb3du&#10;cmV2LnhtbFBLBQYAAAAABAAEAPUAAACGAwAAAAA=&#10;" adj="16201" fillcolor="#b2a1c7 [1943]"/>
                <v:shape id="Text Box 59" o:spid="_x0000_s1062" type="#_x0000_t202" style="position:absolute;left:39962;top:9267;width:15634;height:23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SrrMMA&#10;AADbAAAADwAAAGRycy9kb3ducmV2LnhtbESPQYvCMBSE78L+h/AWvGmquKLVKCKIinhod8Hro3nb&#10;lm1eQhO1/vuNIHgcZuYbZrnuTCNu1PrasoLRMAFBXFhdc6ng53s3mIHwAVljY5kUPMjDevXRW2Kq&#10;7Z0zuuWhFBHCPkUFVQguldIXFRn0Q+uIo/drW4MhyraUusV7hJtGjpNkKg3WHBcqdLStqPjLr0bB&#10;aZI3Ln9czm56OibHA2X7+ahTqv/ZbRYgAnXhHX61D1rB1xyeX+IP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jSrrMMAAADbAAAADwAAAAAAAAAAAAAAAACYAgAAZHJzL2Rv&#10;d25yZXYueG1sUEsFBgAAAAAEAAQA9QAAAIgDAAAAAA==&#10;" fillcolor="#ddd8c2 [2894]" strokeweight=".5pt">
                  <v:textbox>
                    <w:txbxContent>
                      <w:p w:rsidR="00555B73" w:rsidRDefault="00555B73" w:rsidP="005D7753">
                        <w:r>
                          <w:t>Social Justice and Equity</w:t>
                        </w:r>
                      </w:p>
                    </w:txbxContent>
                  </v:textbox>
                </v:shape>
                <v:shape id="Text Box 17" o:spid="_x0000_s1063" type="#_x0000_t202" style="position:absolute;left:39936;top:3688;width:7093;height:23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LIjL8A&#10;AADbAAAADwAAAGRycy9kb3ducmV2LnhtbERPTYvCMBC9L/gfwgje1lSR4lajiCAq4sGu4HVoxrbY&#10;TEITtf57cxA8Pt73fNmZRjyo9bVlBaNhAoK4sLrmUsH5f/M7BeEDssbGMil4kYflovczx0zbJ5/o&#10;kYdSxBD2GSqoQnCZlL6oyKAfWkccuattDYYI21LqFp8x3DRynCSpNFhzbKjQ0bqi4pbfjYLDJG9c&#10;/rocXXrYJ/sdnbZ/o06pQb9bzUAE6sJX/HHvtII0ro9f4g+Qi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YsiMvwAAANsAAAAPAAAAAAAAAAAAAAAAAJgCAABkcnMvZG93bnJl&#10;di54bWxQSwUGAAAAAAQABAD1AAAAhAMAAAAA&#10;" fillcolor="#ddd8c2 [2894]" strokeweight=".5pt">
                  <v:textbox>
                    <w:txbxContent>
                      <w:p w:rsidR="00555B73" w:rsidRDefault="00555B73" w:rsidP="005D7753">
                        <w:pPr>
                          <w:pStyle w:val="NormalWeb"/>
                          <w:spacing w:before="0" w:beforeAutospacing="0" w:after="200" w:afterAutospacing="0" w:line="276" w:lineRule="auto"/>
                        </w:pPr>
                        <w:r>
                          <w:rPr>
                            <w:sz w:val="22"/>
                            <w:szCs w:val="22"/>
                          </w:rPr>
                          <w:t>Diversity</w:t>
                        </w:r>
                      </w:p>
                    </w:txbxContent>
                  </v:textbox>
                </v:shape>
                <v:shape id="Text Box 17" o:spid="_x0000_s1064" type="#_x0000_t202" style="position:absolute;left:39962;top:14759;width:21444;height:231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5tF8QA&#10;AADbAAAADwAAAGRycy9kb3ducmV2LnhtbESPwWrDMBBE74X+g9hCbo3sEkzrRAmlUGpjeohTyHWx&#10;NraJtRKWGjt/HwUKPQ4z84bZ7GYziAuNvresIF0mIIgbq3tuFfwcPp9fQfiArHGwTAqu5GG3fXzY&#10;YK7txHu61KEVEcI+RwVdCC6X0jcdGfRL64ijd7KjwRDl2Eo94hThZpAvSZJJgz3HhQ4dfXTUnOtf&#10;o6Ba1YOrr8dvl1VlUha0/3pLZ6UWT/P7GkSgOfyH/9qFVpClcP8Sf4D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ubRfEAAAA2wAAAA8AAAAAAAAAAAAAAAAAmAIAAGRycy9k&#10;b3ducmV2LnhtbFBLBQYAAAAABAAEAPUAAACJAwAAAAA=&#10;" fillcolor="#ddd8c2 [2894]" strokeweight=".5pt">
                  <v:textbox>
                    <w:txbxContent>
                      <w:p w:rsidR="00555B73" w:rsidRDefault="00555B73" w:rsidP="005D7753">
                        <w:pPr>
                          <w:pStyle w:val="NormalWeb"/>
                          <w:spacing w:before="0" w:beforeAutospacing="0" w:after="200" w:afterAutospacing="0" w:line="276" w:lineRule="auto"/>
                        </w:pPr>
                        <w:r>
                          <w:rPr>
                            <w:sz w:val="22"/>
                            <w:szCs w:val="22"/>
                          </w:rPr>
                          <w:t>Globalization and Interdependence</w:t>
                        </w:r>
                      </w:p>
                    </w:txbxContent>
                  </v:textbox>
                </v:shape>
                <v:shape id="Text Box 17" o:spid="_x0000_s1065" type="#_x0000_t202" style="position:absolute;left:39962;top:11940;width:16212;height:23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zzYMQA&#10;AADbAAAADwAAAGRycy9kb3ducmV2LnhtbESPQWvCQBSE7wX/w/IEb3WjSGijqxRBTAg9JC30+sg+&#10;k9Ds2yW7avz33UKhx2FmvmF2h8kM4kaj7y0rWC0TEMSN1T23Cj4/Ts8vIHxA1jhYJgUP8nDYz552&#10;mGl754pudWhFhLDPUEEXgsuk9E1HBv3SOuLoXexoMEQ5tlKPeI9wM8h1kqTSYM9xoUNHx46a7/pq&#10;FJSbenD14+vdpWWRFDlV59fVpNRiPr1tQQSawn/4r51rBekafr/EH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882DEAAAA2wAAAA8AAAAAAAAAAAAAAAAAmAIAAGRycy9k&#10;b3ducmV2LnhtbFBLBQYAAAAABAAEAPUAAACJAwAAAAA=&#10;" fillcolor="#ddd8c2 [2894]" strokeweight=".5pt">
                  <v:textbox>
                    <w:txbxContent>
                      <w:p w:rsidR="00555B73" w:rsidRDefault="00555B73" w:rsidP="005D7753">
                        <w:pPr>
                          <w:pStyle w:val="NormalWeb"/>
                          <w:spacing w:before="0" w:beforeAutospacing="0" w:after="200" w:afterAutospacing="0" w:line="276" w:lineRule="auto"/>
                        </w:pPr>
                        <w:r>
                          <w:rPr>
                            <w:sz w:val="22"/>
                            <w:szCs w:val="22"/>
                          </w:rPr>
                          <w:t>Sustainable Development</w:t>
                        </w:r>
                      </w:p>
                    </w:txbxContent>
                  </v:textbox>
                </v:shape>
                <v:shape id="Text Box 17" o:spid="_x0000_s1066" type="#_x0000_t202" style="position:absolute;left:39962;top:6332;width:12446;height:23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BW+8MA&#10;AADbAAAADwAAAGRycy9kb3ducmV2LnhtbESPQYvCMBSE78L+h/AWvGmqLsWtRhFBVMSDdcHro3nb&#10;lm1eQhO1/vuNIHgcZuYbZr7sTCNu1PrasoLRMAFBXFhdc6ng57wZTEH4gKyxsUwKHuRhufjozTHT&#10;9s4nuuWhFBHCPkMFVQguk9IXFRn0Q+uIo/drW4MhyraUusV7hJtGjpMklQZrjgsVOlpXVPzlV6Pg&#10;8JU3Ln9cji497JP9jk7b71GnVP+zW81ABOrCO/xq77SCdALPL/EHy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BW+8MAAADbAAAADwAAAAAAAAAAAAAAAACYAgAAZHJzL2Rv&#10;d25yZXYueG1sUEsFBgAAAAAEAAQA9QAAAIgDAAAAAA==&#10;" fillcolor="#ddd8c2 [2894]" strokeweight=".5pt">
                  <v:textbox>
                    <w:txbxContent>
                      <w:p w:rsidR="00555B73" w:rsidRDefault="00555B73" w:rsidP="005D7753">
                        <w:pPr>
                          <w:pStyle w:val="NormalWeb"/>
                          <w:spacing w:before="0" w:beforeAutospacing="0" w:after="200" w:afterAutospacing="0" w:line="276" w:lineRule="auto"/>
                        </w:pPr>
                        <w:r>
                          <w:rPr>
                            <w:sz w:val="22"/>
                            <w:szCs w:val="22"/>
                          </w:rPr>
                          <w:t>Peace and Conflict</w:t>
                        </w:r>
                      </w:p>
                    </w:txbxContent>
                  </v:textbox>
                </v:shape>
                <v:shape id="Text Box 17" o:spid="_x0000_s1067" type="#_x0000_t202" style="position:absolute;left:40017;top:18507;width:11557;height:231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TsYA&#10;AADbAAAADwAAAGRycy9kb3ducmV2LnhtbESPT2vCQBTE70K/w/IKXqTZtEpoUldpC4IHC8Y/Pb9m&#10;X5PQ7NuQXWP89q5Q8DjMzG+Y+XIwjeipc7VlBc9RDIK4sLrmUsFhv3p6BeE8ssbGMim4kIPl4mE0&#10;x0zbM+fU73wpAoRdhgoq79tMSldUZNBFtiUO3q/tDPogu1LqDs8Bbhr5EseJNFhzWKiwpc+Kir/d&#10;yShIP1Y/X9skne4nxynmyWRz+U6dUuPH4f0NhKfB38P/7bVWkMzg9iX8AL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TsYAAADbAAAADwAAAAAAAAAAAAAAAACYAgAAZHJz&#10;L2Rvd25yZXYueG1sUEsFBgAAAAAEAAQA9QAAAIsDAAAAAA==&#10;" fillcolor="#e5dfec [663]" strokeweight=".5pt">
                  <v:textbox>
                    <w:txbxContent>
                      <w:p w:rsidR="00555B73" w:rsidRDefault="00555B73" w:rsidP="005D7753">
                        <w:pPr>
                          <w:pStyle w:val="NormalWeb"/>
                          <w:spacing w:before="0" w:beforeAutospacing="0" w:after="200" w:afterAutospacing="0" w:line="276" w:lineRule="auto"/>
                        </w:pPr>
                        <w:r>
                          <w:rPr>
                            <w:sz w:val="22"/>
                            <w:szCs w:val="22"/>
                          </w:rPr>
                          <w:t>Critical Thinking</w:t>
                        </w:r>
                      </w:p>
                    </w:txbxContent>
                  </v:textbox>
                </v:shape>
                <v:shape id="Text Box 17" o:spid="_x0000_s1068" type="#_x0000_t202" style="position:absolute;left:39962;top:21303;width:17685;height:23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wN1cYA&#10;AADbAAAADwAAAGRycy9kb3ducmV2LnhtbESPT2vCQBTE70K/w/IKXqTZtGJoUldpC4IHC8Y/Pb9m&#10;X5PQ7NuQXWP89q5Q8DjMzG+Y+XIwjeipc7VlBc9RDIK4sLrmUsFhv3p6BeE8ssbGMim4kIPl4mE0&#10;x0zbM+fU73wpAoRdhgoq79tMSldUZNBFtiUO3q/tDPogu1LqDs8Bbhr5EseJNFhzWKiwpc+Kir/d&#10;yShIP1Y/X9skne4nxynmyWRz+U6dUuPH4f0NhKfB38P/7bVWkMzg9iX8AL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LwN1cYAAADbAAAADwAAAAAAAAAAAAAAAACYAgAAZHJz&#10;L2Rvd25yZXYueG1sUEsFBgAAAAAEAAQA9QAAAIsDAAAAAA==&#10;" fillcolor="#e5dfec [663]" strokeweight=".5pt">
                  <v:textbox>
                    <w:txbxContent>
                      <w:p w:rsidR="00555B73" w:rsidRDefault="00555B73" w:rsidP="005D7753">
                        <w:pPr>
                          <w:pStyle w:val="NormalWeb"/>
                          <w:spacing w:before="0" w:beforeAutospacing="0" w:after="200" w:afterAutospacing="0" w:line="276" w:lineRule="auto"/>
                        </w:pPr>
                        <w:r>
                          <w:rPr>
                            <w:sz w:val="22"/>
                            <w:szCs w:val="22"/>
                          </w:rPr>
                          <w:t>Ability to Argue Effectively</w:t>
                        </w:r>
                      </w:p>
                    </w:txbxContent>
                  </v:textbox>
                </v:shape>
                <v:shape id="Text Box 17" o:spid="_x0000_s1069" type="#_x0000_t202" style="position:absolute;left:40017;top:24218;width:19044;height:23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6TosUA&#10;AADbAAAADwAAAGRycy9kb3ducmV2LnhtbESPT2vCQBTE74LfYXkFL1I3VlhM6ipaEHqo4L96fmZf&#10;k9Ds25BdNX57t1DwOMzMb5jZorO1uFLrK8caxqMEBHHuTMWFhuNh/ToF4QOywdoxabiTh8W835th&#10;ZtyNd3Tdh0JECPsMNZQhNJmUPi/Joh+5hjh6P661GKJsC2lavEW4reVbkihpseK4UGJDHyXlv/uL&#10;1ZCu1ufNVqWTw/B7gjs1/LqfUq/14KVbvoMI1IVn+L/9aTQoBX9f4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pOixQAAANsAAAAPAAAAAAAAAAAAAAAAAJgCAABkcnMv&#10;ZG93bnJldi54bWxQSwUGAAAAAAQABAD1AAAAigMAAAAA&#10;" fillcolor="#e5dfec [663]" strokeweight=".5pt">
                  <v:textbox>
                    <w:txbxContent>
                      <w:p w:rsidR="00555B73" w:rsidRDefault="00555B73" w:rsidP="005D7753">
                        <w:pPr>
                          <w:pStyle w:val="NormalWeb"/>
                          <w:spacing w:before="0" w:beforeAutospacing="0" w:after="200" w:afterAutospacing="0" w:line="276" w:lineRule="auto"/>
                        </w:pPr>
                        <w:r>
                          <w:rPr>
                            <w:sz w:val="22"/>
                            <w:szCs w:val="22"/>
                          </w:rPr>
                          <w:t>Respect for People and Things</w:t>
                        </w:r>
                      </w:p>
                    </w:txbxContent>
                  </v:textbox>
                </v:shape>
                <v:shape id="Text Box 17" o:spid="_x0000_s1070" type="#_x0000_t202" style="position:absolute;left:40050;top:26874;width:22498;height:23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I2OcQA&#10;AADbAAAADwAAAGRycy9kb3ducmV2LnhtbESPT2vCQBTE70K/w/IEL6KbKkQTXaUKgocK9e/5mX0m&#10;odm3Ibtq/PbdQqHHYWZ+w8yXranEgxpXWlbwPoxAEGdWl5wrOB03gykI55E1VpZJwYscLBdvnTmm&#10;2j55T4+Dz0WAsEtRQeF9nUrpsoIMuqGtiYN3s41BH2STS93gM8BNJUdRFEuDJYeFAmtaF5R9H+5G&#10;QbLaXHdfcTI+9s9j3Mf9z9clcUr1uu3HDISn1v+H/9pbrSCewO+X8APk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iNjnEAAAA2wAAAA8AAAAAAAAAAAAAAAAAmAIAAGRycy9k&#10;b3ducmV2LnhtbFBLBQYAAAAABAAEAPUAAACJAwAAAAA=&#10;" fillcolor="#e5dfec [663]" strokeweight=".5pt">
                  <v:textbox>
                    <w:txbxContent>
                      <w:p w:rsidR="00555B73" w:rsidRDefault="00555B73" w:rsidP="005D7753">
                        <w:pPr>
                          <w:pStyle w:val="NormalWeb"/>
                          <w:spacing w:before="0" w:beforeAutospacing="0" w:after="200" w:afterAutospacing="0" w:line="276" w:lineRule="auto"/>
                        </w:pPr>
                        <w:r>
                          <w:rPr>
                            <w:sz w:val="22"/>
                            <w:szCs w:val="22"/>
                          </w:rPr>
                          <w:t>Cooperation and Conflict Resolution</w:t>
                        </w:r>
                      </w:p>
                    </w:txbxContent>
                  </v:textbox>
                </v:shape>
                <v:shape id="Text Box 17" o:spid="_x0000_s1071" type="#_x0000_t202" style="position:absolute;left:40050;top:29703;width:27693;height:23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2iS8IA&#10;AADbAAAADwAAAGRycy9kb3ducmV2LnhtbERPy2rCQBTdF/yH4QpuRCc1EJrUUbQgdFGhPtr1beaa&#10;BDN3Qmaax993FkKXh/NebwdTi45aV1lW8LyMQBDnVldcKLheDosXEM4ja6wtk4KRHGw3k6c1Ztr2&#10;fKLu7AsRQthlqKD0vsmkdHlJBt3SNsSBu9nWoA+wLaRusQ/hpparKEqkwYpDQ4kNvZWU38+/RkG6&#10;P/wcP5M0vsy/Yjwl84/xO3VKzabD7hWEp8H/ix/ud60gCWPDl/AD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vaJLwgAAANsAAAAPAAAAAAAAAAAAAAAAAJgCAABkcnMvZG93&#10;bnJldi54bWxQSwUGAAAAAAQABAD1AAAAhwMAAAAA&#10;" fillcolor="#e5dfec [663]" strokeweight=".5pt">
                  <v:textbox>
                    <w:txbxContent>
                      <w:p w:rsidR="00555B73" w:rsidRDefault="00555B73" w:rsidP="005D7753">
                        <w:pPr>
                          <w:pStyle w:val="NormalWeb"/>
                          <w:spacing w:before="0" w:beforeAutospacing="0" w:after="200" w:afterAutospacing="0" w:line="276" w:lineRule="auto"/>
                        </w:pPr>
                        <w:r>
                          <w:rPr>
                            <w:sz w:val="22"/>
                            <w:szCs w:val="22"/>
                          </w:rPr>
                          <w:t>Ability to Challenge Injustice and Inequalities</w:t>
                        </w:r>
                      </w:p>
                    </w:txbxContent>
                  </v:textbox>
                </v:shape>
                <v:shape id="Text Box 17" o:spid="_x0000_s1072" type="#_x0000_t202" style="position:absolute;left:40089;top:33870;width:6940;height:231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XJKMcA&#10;AADbAAAADwAAAGRycy9kb3ducmV2LnhtbESPT0/CQBTE7yR+h80z8QZbPICWLgSJGhIv8kcDt0f3&#10;0W3svq3dlVY/PUtiwnEyM7/JZLPOVuJEjS8dKxgOEhDEudMlFwq2m5f+AwgfkDVWjknBL3mYTW96&#10;Gabatbyi0zoUIkLYp6jAhFCnUvrckEU/cDVx9I6usRiibAqpG2wj3FbyPklG0mLJccFgTQtD+df6&#10;xyrY7d3r93jzOf84vBn+e160q/D0rtTdbTefgAjUhWv4v73UCkaPcPkSf4Ccn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FySjHAAAA2wAAAA8AAAAAAAAAAAAAAAAAmAIAAGRy&#10;cy9kb3ducmV2LnhtbFBLBQYAAAAABAAEAPUAAACMAwAAAAA=&#10;" fillcolor="#f2f2f2 [3052]" strokeweight=".5pt">
                  <v:textbox>
                    <w:txbxContent>
                      <w:p w:rsidR="00555B73" w:rsidRDefault="00555B73" w:rsidP="005D7753">
                        <w:pPr>
                          <w:pStyle w:val="NormalWeb"/>
                          <w:spacing w:before="0" w:beforeAutospacing="0" w:after="200" w:afterAutospacing="0" w:line="276" w:lineRule="auto"/>
                        </w:pPr>
                        <w:r>
                          <w:rPr>
                            <w:sz w:val="22"/>
                            <w:szCs w:val="22"/>
                          </w:rPr>
                          <w:t>Empathy</w:t>
                        </w:r>
                      </w:p>
                    </w:txbxContent>
                  </v:textbox>
                </v:shape>
                <v:shape id="Text Box 17" o:spid="_x0000_s1073" type="#_x0000_t202" style="position:absolute;left:40278;top:36499;width:19895;height:231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2aMMA&#10;AADbAAAADwAAAGRycy9kb3ducmV2LnhtbERPu27CMBTdK/EP1kViaxw6lCrFIEBthcRSHkV0u40v&#10;cUR8ncaGpP16PCAxHp33eNrZSlyo8aVjBcMkBUGcO11yoWC3fX98AeEDssbKMSn4Iw/TSe9hjJl2&#10;La/psgmFiCHsM1RgQqgzKX1uyKJPXE0cuaNrLIYIm0LqBtsYbiv5lKbP0mLJscFgTQtD+WlztgoO&#10;3+7jd7Tdz75+Vob/3xbtOsw/lRr0u9kriEBduItv7qVWMIrr45f4A+Tk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2aMMAAADbAAAADwAAAAAAAAAAAAAAAACYAgAAZHJzL2Rv&#10;d25yZXYueG1sUEsFBgAAAAAEAAQA9QAAAIgDAAAAAA==&#10;" fillcolor="#f2f2f2 [3052]" strokeweight=".5pt">
                  <v:textbox>
                    <w:txbxContent>
                      <w:p w:rsidR="00555B73" w:rsidRDefault="00555B73" w:rsidP="005D7753">
                        <w:pPr>
                          <w:pStyle w:val="NormalWeb"/>
                          <w:spacing w:before="0" w:beforeAutospacing="0" w:after="200" w:afterAutospacing="0" w:line="276" w:lineRule="auto"/>
                        </w:pPr>
                        <w:r>
                          <w:rPr>
                            <w:sz w:val="22"/>
                            <w:szCs w:val="22"/>
                          </w:rPr>
                          <w:t>Value and Respect for Diversity</w:t>
                        </w:r>
                      </w:p>
                    </w:txbxContent>
                  </v:textbox>
                </v:shape>
                <v:shape id="Text Box 17" o:spid="_x0000_s1074" type="#_x0000_t202" style="position:absolute;left:40391;top:39409;width:20789;height:231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pT88YA&#10;AADbAAAADwAAAGRycy9kb3ducmV2LnhtbESPT2sCMRTE7wW/Q3iCN83qQWVrFCtaBC/+aUu9PTev&#10;m8XNy3YT3W0/fVMo9DjMzG+Y2aK1pbhT7QvHCoaDBARx5nTBuYKX06Y/BeEDssbSMSn4Ig+Leedh&#10;hql2DR/ofgy5iBD2KSowIVSplD4zZNEPXEUcvQ9XWwxR1rnUNTYRbks5SpKxtFhwXDBY0cpQdj3e&#10;rIL3s3v+nJzelq+XneHv9ao5hKe9Ur1uu3wEEagN/+G/9lYrmAzh90v8AX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pT88YAAADbAAAADwAAAAAAAAAAAAAAAACYAgAAZHJz&#10;L2Rvd25yZXYueG1sUEsFBgAAAAAEAAQA9QAAAIsDAAAAAA==&#10;" fillcolor="#f2f2f2 [3052]" strokeweight=".5pt">
                  <v:textbox>
                    <w:txbxContent>
                      <w:p w:rsidR="00555B73" w:rsidRDefault="00555B73" w:rsidP="005D7753">
                        <w:pPr>
                          <w:pStyle w:val="NormalWeb"/>
                          <w:spacing w:before="0" w:beforeAutospacing="0" w:after="200" w:afterAutospacing="0" w:line="276" w:lineRule="auto"/>
                        </w:pPr>
                        <w:r>
                          <w:rPr>
                            <w:sz w:val="22"/>
                            <w:szCs w:val="22"/>
                          </w:rPr>
                          <w:t>Sense of Identity and Self Esteem</w:t>
                        </w:r>
                      </w:p>
                    </w:txbxContent>
                  </v:textbox>
                </v:shape>
                <v:shape id="Text Box 17" o:spid="_x0000_s1075" type="#_x0000_t202" style="position:absolute;left:40391;top:42209;width:24517;height:23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jNhMYA&#10;AADbAAAADwAAAGRycy9kb3ducmV2LnhtbESPT2sCMRTE70K/Q3hCbzWrh1pWo6i0Reil/kVvz81z&#10;s3Tzst1Ed9tP3xQEj8PM/IYZT1tbiivVvnCsoN9LQBBnThecK9hu3p5eQPiArLF0TAp+yMN08tAZ&#10;Y6pdwyu6rkMuIoR9igpMCFUqpc8MWfQ9VxFH7+xqiyHKOpe6xibCbSkHSfIsLRYcFwxWtDCUfa0v&#10;VsHh6N6/h5v9bHf6MPz7umhWYf6p1GO3nY1ABGrDPXxrL7WC4QD+v8Qf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jNhMYAAADbAAAADwAAAAAAAAAAAAAAAACYAgAAZHJz&#10;L2Rvd25yZXYueG1sUEsFBgAAAAAEAAQA9QAAAIsDAAAAAA==&#10;" fillcolor="#f2f2f2 [3052]" strokeweight=".5pt">
                  <v:textbox>
                    <w:txbxContent>
                      <w:p w:rsidR="00555B73" w:rsidRDefault="00555B73" w:rsidP="005D7753">
                        <w:pPr>
                          <w:pStyle w:val="NormalWeb"/>
                          <w:spacing w:before="0" w:beforeAutospacing="0" w:after="200" w:afterAutospacing="0" w:line="276" w:lineRule="auto"/>
                        </w:pPr>
                        <w:r>
                          <w:rPr>
                            <w:sz w:val="22"/>
                            <w:szCs w:val="22"/>
                          </w:rPr>
                          <w:t>Commitment to social justice and equity</w:t>
                        </w:r>
                      </w:p>
                    </w:txbxContent>
                  </v:textbox>
                </v:shape>
                <v:shape id="Text Box 17" o:spid="_x0000_s1076" type="#_x0000_t202" style="position:absolute;left:40481;top:44916;width:25324;height:23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RoH8cA&#10;AADbAAAADwAAAGRycy9kb3ducmV2LnhtbESPT0vDQBTE70K/w/IK3symCrak3ZZaVAQv9o/S3l6z&#10;r9lg9m3Mrkn007tCocdhZn7DzBa9rURLjS8dKxglKQji3OmSCwW77dPNBIQPyBorx6Tghzws5oOr&#10;GWbadbymdhMKESHsM1RgQqgzKX1uyKJPXE0cvZNrLIYom0LqBrsIt5W8TdN7abHkuGCwppWh/HPz&#10;bRXsD+75a7z9WL4fXw3/Pq66dXh4U+p62C+nIAL14RI+t1+0gvEd/H+JP0D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0aB/HAAAA2wAAAA8AAAAAAAAAAAAAAAAAmAIAAGRy&#10;cy9kb3ducmV2LnhtbFBLBQYAAAAABAAEAPUAAACMAwAAAAA=&#10;" fillcolor="#f2f2f2 [3052]" strokeweight=".5pt">
                  <v:textbox>
                    <w:txbxContent>
                      <w:p w:rsidR="00555B73" w:rsidRDefault="00555B73" w:rsidP="005D7753">
                        <w:pPr>
                          <w:pStyle w:val="NormalWeb"/>
                          <w:spacing w:before="0" w:beforeAutospacing="0" w:after="200" w:afterAutospacing="0" w:line="276" w:lineRule="auto"/>
                        </w:pPr>
                        <w:r>
                          <w:rPr>
                            <w:sz w:val="22"/>
                            <w:szCs w:val="22"/>
                          </w:rPr>
                          <w:t>Belief that People Can Make a Difference</w:t>
                        </w:r>
                      </w:p>
                    </w:txbxContent>
                  </v:textbox>
                </v:shape>
                <v:shape id="Text Box 17" o:spid="_x0000_s1077" type="#_x0000_t202" style="position:absolute;left:40677;top:47710;width:26143;height:23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3wa8cA&#10;AADbAAAADwAAAGRycy9kb3ducmV2LnhtbESPT0vDQBTE70K/w/IK3symIrak3ZZaVAQv9o/S3l6z&#10;r9lg9m3Mrkn007tCocdhZn7DzBa9rURLjS8dKxglKQji3OmSCwW77dPNBIQPyBorx6Tghzws5oOr&#10;GWbadbymdhMKESHsM1RgQqgzKX1uyKJPXE0cvZNrLIYom0LqBrsIt5W8TdN7abHkuGCwppWh/HPz&#10;bRXsD+75a7z9WL4fXw3/Pq66dXh4U+p62C+nIAL14RI+t1+0gvEd/H+JP0D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d8GvHAAAA2wAAAA8AAAAAAAAAAAAAAAAAmAIAAGRy&#10;cy9kb3ducmV2LnhtbFBLBQYAAAAABAAEAPUAAACMAwAAAAA=&#10;" fillcolor="#f2f2f2 [3052]" strokeweight=".5pt">
                  <v:textbox>
                    <w:txbxContent>
                      <w:p w:rsidR="00555B73" w:rsidRDefault="00555B73" w:rsidP="005D7753">
                        <w:pPr>
                          <w:pStyle w:val="NormalWeb"/>
                          <w:spacing w:before="0" w:beforeAutospacing="0" w:after="200" w:afterAutospacing="0" w:line="276" w:lineRule="auto"/>
                        </w:pPr>
                        <w:r>
                          <w:rPr>
                            <w:sz w:val="22"/>
                            <w:szCs w:val="22"/>
                          </w:rPr>
                          <w:t>Concern for the environment/Sustainability</w:t>
                        </w:r>
                      </w:p>
                    </w:txbxContent>
                  </v:textbox>
                </v:shape>
                <w10:anchorlock/>
              </v:group>
            </w:pict>
          </mc:Fallback>
        </mc:AlternateContent>
      </w:r>
      <w:r w:rsidRPr="00796053">
        <w:rPr>
          <w:rFonts w:ascii="Times New Roman" w:hAnsi="Times New Roman" w:cs="Times New Roman"/>
          <w:i/>
          <w:sz w:val="24"/>
          <w:szCs w:val="24"/>
        </w:rPr>
        <w:t>Figure 6.</w:t>
      </w:r>
      <w:r w:rsidRPr="009D71DE">
        <w:rPr>
          <w:rFonts w:ascii="Times New Roman" w:hAnsi="Times New Roman" w:cs="Times New Roman"/>
          <w:sz w:val="24"/>
          <w:szCs w:val="24"/>
        </w:rPr>
        <w:t xml:space="preserve">  Oxfam</w:t>
      </w:r>
      <w:r w:rsidR="00780AAA">
        <w:rPr>
          <w:rFonts w:ascii="Times New Roman" w:hAnsi="Times New Roman" w:cs="Times New Roman"/>
          <w:sz w:val="24"/>
          <w:szCs w:val="24"/>
        </w:rPr>
        <w:t>’s (2006) Components of Global Citizenship E</w:t>
      </w:r>
      <w:r w:rsidRPr="009D71DE">
        <w:rPr>
          <w:rFonts w:ascii="Times New Roman" w:hAnsi="Times New Roman" w:cs="Times New Roman"/>
          <w:sz w:val="24"/>
          <w:szCs w:val="24"/>
        </w:rPr>
        <w:t>ducation</w:t>
      </w:r>
      <w:r>
        <w:rPr>
          <w:rFonts w:ascii="Times New Roman" w:hAnsi="Times New Roman" w:cs="Times New Roman"/>
          <w:sz w:val="24"/>
          <w:szCs w:val="24"/>
        </w:rPr>
        <w:t>.</w:t>
      </w:r>
    </w:p>
    <w:p w:rsidR="00E90B99" w:rsidRDefault="005D7753" w:rsidP="005D7753">
      <w:pPr>
        <w:spacing w:line="480" w:lineRule="auto"/>
        <w:rPr>
          <w:rFonts w:ascii="Times New Roman" w:hAnsi="Times New Roman" w:cs="Times New Roman"/>
          <w:sz w:val="24"/>
          <w:szCs w:val="24"/>
        </w:rPr>
      </w:pPr>
      <w:r>
        <w:rPr>
          <w:rFonts w:ascii="Times New Roman" w:hAnsi="Times New Roman" w:cs="Times New Roman"/>
          <w:sz w:val="24"/>
          <w:szCs w:val="24"/>
        </w:rPr>
        <w:tab/>
      </w:r>
    </w:p>
    <w:p w:rsidR="005D7753" w:rsidRPr="009E1B81" w:rsidRDefault="00780AAA" w:rsidP="00E90B99">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Compared with</w:t>
      </w:r>
      <w:r w:rsidR="005D7753">
        <w:rPr>
          <w:rFonts w:ascii="Times New Roman" w:hAnsi="Times New Roman" w:cs="Times New Roman"/>
          <w:sz w:val="24"/>
          <w:szCs w:val="24"/>
        </w:rPr>
        <w:t xml:space="preserve"> the other four descriptions of the characteristics of a global citizen, the Oxfam framework is considerably more complete in terms of its knowledge categories.  In addition, it identifies every skill mentioned by the other researchers.   The exception is that of technological literacy.  In terms of attitudes, the Oxfam framework does not address </w:t>
      </w:r>
      <w:r w:rsidR="005D7753" w:rsidRPr="009E1B81">
        <w:rPr>
          <w:rFonts w:ascii="Times New Roman" w:hAnsi="Times New Roman" w:cs="Times New Roman"/>
          <w:i/>
          <w:sz w:val="24"/>
          <w:szCs w:val="24"/>
        </w:rPr>
        <w:t>conflict resolution</w:t>
      </w:r>
      <w:r w:rsidR="005D7753">
        <w:rPr>
          <w:rFonts w:ascii="Times New Roman" w:hAnsi="Times New Roman" w:cs="Times New Roman"/>
          <w:sz w:val="24"/>
          <w:szCs w:val="24"/>
        </w:rPr>
        <w:t xml:space="preserve"> specifically, although that may be implied it the category of </w:t>
      </w:r>
      <w:r w:rsidR="00567A21">
        <w:rPr>
          <w:rFonts w:ascii="Times New Roman" w:hAnsi="Times New Roman" w:cs="Times New Roman"/>
          <w:i/>
          <w:sz w:val="24"/>
          <w:szCs w:val="24"/>
        </w:rPr>
        <w:t xml:space="preserve">peace and conflict, </w:t>
      </w:r>
      <w:r w:rsidR="00567A21">
        <w:rPr>
          <w:rFonts w:ascii="Times New Roman" w:hAnsi="Times New Roman" w:cs="Times New Roman"/>
          <w:sz w:val="24"/>
          <w:szCs w:val="24"/>
        </w:rPr>
        <w:t>nor does it</w:t>
      </w:r>
      <w:r w:rsidR="005D7753">
        <w:rPr>
          <w:rFonts w:ascii="Times New Roman" w:hAnsi="Times New Roman" w:cs="Times New Roman"/>
          <w:sz w:val="24"/>
          <w:szCs w:val="24"/>
        </w:rPr>
        <w:t xml:space="preserve"> include a category for </w:t>
      </w:r>
      <w:r w:rsidR="005D7753" w:rsidRPr="009E1B81">
        <w:rPr>
          <w:rFonts w:ascii="Times New Roman" w:hAnsi="Times New Roman" w:cs="Times New Roman"/>
          <w:i/>
          <w:sz w:val="24"/>
          <w:szCs w:val="24"/>
        </w:rPr>
        <w:t>child-centered pedagogy</w:t>
      </w:r>
      <w:r w:rsidR="005D7753">
        <w:rPr>
          <w:rFonts w:ascii="Times New Roman" w:hAnsi="Times New Roman" w:cs="Times New Roman"/>
          <w:sz w:val="24"/>
          <w:szCs w:val="24"/>
        </w:rPr>
        <w:t xml:space="preserve"> which is an important element of the </w:t>
      </w:r>
      <w:r w:rsidR="005D7753">
        <w:rPr>
          <w:rFonts w:ascii="Times New Roman" w:hAnsi="Times New Roman" w:cs="Times New Roman"/>
          <w:sz w:val="24"/>
          <w:szCs w:val="24"/>
        </w:rPr>
        <w:lastRenderedPageBreak/>
        <w:t xml:space="preserve">work of Mundy et al. (2007).  In addition, the Oxfam framework does not include a category of </w:t>
      </w:r>
      <w:r w:rsidR="005D7753">
        <w:rPr>
          <w:rFonts w:ascii="Times New Roman" w:hAnsi="Times New Roman" w:cs="Times New Roman"/>
          <w:i/>
          <w:sz w:val="24"/>
          <w:szCs w:val="24"/>
        </w:rPr>
        <w:t>behaviors</w:t>
      </w:r>
      <w:r w:rsidR="005D7753">
        <w:rPr>
          <w:rFonts w:ascii="Times New Roman" w:hAnsi="Times New Roman" w:cs="Times New Roman"/>
          <w:sz w:val="24"/>
          <w:szCs w:val="24"/>
        </w:rPr>
        <w:t xml:space="preserve"> like Avery (2004) or Parker et al. (1999).  Nonetheless, the Oxfam framework is considerably more complete than any of the other models, and was</w:t>
      </w:r>
      <w:r w:rsidR="00546446">
        <w:rPr>
          <w:rFonts w:ascii="Times New Roman" w:hAnsi="Times New Roman" w:cs="Times New Roman"/>
          <w:sz w:val="24"/>
          <w:szCs w:val="24"/>
        </w:rPr>
        <w:t xml:space="preserve"> therefore used for this study</w:t>
      </w:r>
      <w:r w:rsidR="005D7753">
        <w:rPr>
          <w:rFonts w:ascii="Times New Roman" w:hAnsi="Times New Roman" w:cs="Times New Roman"/>
          <w:sz w:val="24"/>
          <w:szCs w:val="24"/>
        </w:rPr>
        <w:t>.</w:t>
      </w:r>
    </w:p>
    <w:p w:rsidR="00E90B99" w:rsidRDefault="00F069AD" w:rsidP="00E90B99">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common attitude that was e</w:t>
      </w:r>
      <w:r w:rsidR="005D7753">
        <w:rPr>
          <w:rFonts w:ascii="Times New Roman" w:hAnsi="Times New Roman" w:cs="Times New Roman"/>
          <w:sz w:val="24"/>
          <w:szCs w:val="24"/>
        </w:rPr>
        <w:t>mbedded in the global citizenship model of Oxfam and Mundy is the belief that one can make a difference.  It is this sense of self-efficacy and empowerment that is most important to be encouraged with the Nobel Women Readers’ Theater curriculum.  As Banks (2004) stated, “When we teach students how to critique the injustice in the world, we should help them to formulate possibilities for action to change the world to make it more democratic and just” (p. 300).  Because if we teach students to critique the world without hope of making a difference, we may leave students disillusioned and w</w:t>
      </w:r>
      <w:r w:rsidR="00E90B99">
        <w:rPr>
          <w:rFonts w:ascii="Times New Roman" w:hAnsi="Times New Roman" w:cs="Times New Roman"/>
          <w:sz w:val="24"/>
          <w:szCs w:val="24"/>
        </w:rPr>
        <w:t xml:space="preserve">ithout agency (Freire, 1997).  </w:t>
      </w:r>
    </w:p>
    <w:p w:rsidR="005D7753" w:rsidRPr="00E90B99" w:rsidRDefault="005D7753" w:rsidP="00E90B99">
      <w:pPr>
        <w:spacing w:line="480" w:lineRule="auto"/>
        <w:jc w:val="center"/>
        <w:rPr>
          <w:rFonts w:ascii="Times New Roman" w:hAnsi="Times New Roman" w:cs="Times New Roman"/>
          <w:sz w:val="24"/>
          <w:szCs w:val="24"/>
        </w:rPr>
      </w:pPr>
      <w:r w:rsidRPr="00B22B9D">
        <w:rPr>
          <w:rFonts w:ascii="Times New Roman" w:hAnsi="Times New Roman" w:cs="Times New Roman"/>
          <w:b/>
          <w:sz w:val="24"/>
          <w:szCs w:val="24"/>
        </w:rPr>
        <w:t>Teacher Training in GE</w:t>
      </w:r>
    </w:p>
    <w:p w:rsidR="005D7753" w:rsidRDefault="00546446"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5D7753">
        <w:rPr>
          <w:rFonts w:ascii="Times New Roman" w:hAnsi="Times New Roman" w:cs="Times New Roman"/>
          <w:sz w:val="24"/>
          <w:szCs w:val="24"/>
        </w:rPr>
        <w:t xml:space="preserve">he purpose of GCE is to develop in students the knowledge, skills and attitudes necessary </w:t>
      </w:r>
      <w:r w:rsidR="00A46C73">
        <w:rPr>
          <w:rFonts w:ascii="Times New Roman" w:hAnsi="Times New Roman" w:cs="Times New Roman"/>
          <w:sz w:val="24"/>
          <w:szCs w:val="24"/>
        </w:rPr>
        <w:t>to be effective global citizens; therefore,</w:t>
      </w:r>
      <w:r w:rsidR="005D7753">
        <w:rPr>
          <w:rFonts w:ascii="Times New Roman" w:hAnsi="Times New Roman" w:cs="Times New Roman"/>
          <w:sz w:val="24"/>
          <w:szCs w:val="24"/>
        </w:rPr>
        <w:t xml:space="preserve"> teachers must first understand the field of global education as well as have effectiv</w:t>
      </w:r>
      <w:r w:rsidR="00F069AD">
        <w:rPr>
          <w:rFonts w:ascii="Times New Roman" w:hAnsi="Times New Roman" w:cs="Times New Roman"/>
          <w:sz w:val="24"/>
          <w:szCs w:val="24"/>
        </w:rPr>
        <w:t>e pedagogical tools to transfer</w:t>
      </w:r>
      <w:r w:rsidR="005D7753">
        <w:rPr>
          <w:rFonts w:ascii="Times New Roman" w:hAnsi="Times New Roman" w:cs="Times New Roman"/>
          <w:sz w:val="24"/>
          <w:szCs w:val="24"/>
        </w:rPr>
        <w:t xml:space="preserve"> these tenants in the classroom setting.  There is agreement among global educators that e</w:t>
      </w:r>
      <w:r w:rsidR="005D7753" w:rsidRPr="00C66D03">
        <w:rPr>
          <w:rFonts w:ascii="Times New Roman" w:hAnsi="Times New Roman" w:cs="Times New Roman"/>
          <w:sz w:val="24"/>
          <w:szCs w:val="24"/>
        </w:rPr>
        <w:t>quipping</w:t>
      </w:r>
      <w:r w:rsidR="005D7753">
        <w:rPr>
          <w:rFonts w:ascii="Times New Roman" w:hAnsi="Times New Roman" w:cs="Times New Roman"/>
          <w:sz w:val="24"/>
          <w:szCs w:val="24"/>
        </w:rPr>
        <w:t xml:space="preserve"> pre-service teachers with the tools, conceptual frameworks, and authentic information for teaching with a global perspective is imperative (Haakenson, Savukova &amp; Mason, 1999; Kirkwood, 2001b; Osunde, Flou, &amp; Brown, 1996).  As Zhao (2010) stated, </w:t>
      </w:r>
    </w:p>
    <w:p w:rsidR="005D7753" w:rsidRDefault="005D7753" w:rsidP="005D7753">
      <w:pPr>
        <w:spacing w:line="480" w:lineRule="auto"/>
        <w:ind w:left="720"/>
        <w:rPr>
          <w:rFonts w:ascii="Times New Roman" w:hAnsi="Times New Roman" w:cs="Times New Roman"/>
          <w:sz w:val="24"/>
          <w:szCs w:val="24"/>
        </w:rPr>
      </w:pPr>
      <w:r w:rsidRPr="00DF774B">
        <w:rPr>
          <w:rFonts w:ascii="Times New Roman" w:hAnsi="Times New Roman" w:cs="Times New Roman"/>
          <w:sz w:val="24"/>
          <w:szCs w:val="24"/>
        </w:rPr>
        <w:t xml:space="preserve">This requires a new generation of teachers who are able to act as global citizens, understand the global system, and deliver a globally oriented education.  To prepare this </w:t>
      </w:r>
      <w:r w:rsidRPr="00DF774B">
        <w:rPr>
          <w:rFonts w:ascii="Times New Roman" w:hAnsi="Times New Roman" w:cs="Times New Roman"/>
          <w:sz w:val="24"/>
          <w:szCs w:val="24"/>
        </w:rPr>
        <w:lastRenderedPageBreak/>
        <w:t>new generation of teachers, we need a teacher education system that is</w:t>
      </w:r>
      <w:r>
        <w:rPr>
          <w:rFonts w:ascii="Times New Roman" w:hAnsi="Times New Roman" w:cs="Times New Roman"/>
          <w:sz w:val="24"/>
          <w:szCs w:val="24"/>
        </w:rPr>
        <w:t xml:space="preserve"> globally oriented. (</w:t>
      </w:r>
      <w:r w:rsidRPr="00DF774B">
        <w:rPr>
          <w:rFonts w:ascii="Times New Roman" w:hAnsi="Times New Roman" w:cs="Times New Roman"/>
          <w:sz w:val="24"/>
          <w:szCs w:val="24"/>
        </w:rPr>
        <w:t>p. 429)</w:t>
      </w:r>
      <w:r>
        <w:rPr>
          <w:rFonts w:ascii="Times New Roman" w:hAnsi="Times New Roman" w:cs="Times New Roman"/>
          <w:sz w:val="24"/>
          <w:szCs w:val="24"/>
        </w:rPr>
        <w:t xml:space="preserve">  </w:t>
      </w:r>
    </w:p>
    <w:p w:rsidR="005D7753" w:rsidRDefault="00F069AD" w:rsidP="006B026D">
      <w:pPr>
        <w:spacing w:line="480" w:lineRule="auto"/>
        <w:rPr>
          <w:rFonts w:ascii="Times New Roman" w:hAnsi="Times New Roman" w:cs="Times New Roman"/>
          <w:color w:val="000000" w:themeColor="text1"/>
          <w:sz w:val="24"/>
          <w:szCs w:val="24"/>
        </w:rPr>
      </w:pPr>
      <w:r>
        <w:rPr>
          <w:rFonts w:ascii="Times New Roman" w:hAnsi="Times New Roman" w:cs="Times New Roman"/>
          <w:sz w:val="24"/>
          <w:szCs w:val="24"/>
        </w:rPr>
        <w:t>Therefore, t</w:t>
      </w:r>
      <w:r w:rsidR="005D7753">
        <w:rPr>
          <w:rFonts w:ascii="Times New Roman" w:hAnsi="Times New Roman" w:cs="Times New Roman"/>
          <w:sz w:val="24"/>
          <w:szCs w:val="24"/>
        </w:rPr>
        <w:t>eacher educators must equip pre-service teachers with the tools and experiences that encourage and foster global perspectives.  It is the responsibility of teacher education to develop human resources and thereby contribute to the improvement of the human condition (Tucker &amp; Cistone, 1991).  Heyl and McCarthy (2003) stated that “until there are coordinated efforts at all levels of teacher preparation… to enhance the nation’s teachers’ ability to teach about the world, U.S. students will continue to exhibit a profoundly discouraging lack of knowledge about the world” (p. 16).</w:t>
      </w:r>
      <w:r w:rsidR="006B026D">
        <w:rPr>
          <w:rFonts w:ascii="Times New Roman" w:hAnsi="Times New Roman" w:cs="Times New Roman"/>
          <w:sz w:val="24"/>
          <w:szCs w:val="24"/>
        </w:rPr>
        <w:t xml:space="preserve"> </w:t>
      </w:r>
      <w:r w:rsidR="005D7753" w:rsidRPr="008758CF">
        <w:rPr>
          <w:rFonts w:ascii="Times New Roman" w:hAnsi="Times New Roman" w:cs="Times New Roman"/>
          <w:color w:val="000000" w:themeColor="text1"/>
          <w:sz w:val="24"/>
          <w:szCs w:val="24"/>
        </w:rPr>
        <w:t xml:space="preserve"> This may require reform at the college and university teacher training level as t</w:t>
      </w:r>
      <w:r w:rsidR="005D7753" w:rsidRPr="00C545CA">
        <w:rPr>
          <w:rFonts w:ascii="Times New Roman" w:hAnsi="Times New Roman" w:cs="Times New Roman"/>
          <w:sz w:val="24"/>
          <w:szCs w:val="24"/>
        </w:rPr>
        <w:t xml:space="preserve">hey have an obligation to provide their </w:t>
      </w:r>
      <w:r w:rsidR="005D7753">
        <w:rPr>
          <w:rFonts w:ascii="Times New Roman" w:hAnsi="Times New Roman" w:cs="Times New Roman"/>
          <w:sz w:val="24"/>
          <w:szCs w:val="24"/>
        </w:rPr>
        <w:t xml:space="preserve">students with the knowledge and </w:t>
      </w:r>
      <w:r w:rsidR="005D7753" w:rsidRPr="00C545CA">
        <w:rPr>
          <w:rFonts w:ascii="Times New Roman" w:hAnsi="Times New Roman" w:cs="Times New Roman"/>
          <w:sz w:val="24"/>
          <w:szCs w:val="24"/>
        </w:rPr>
        <w:t>experiences that will enable them to effectively incorpor</w:t>
      </w:r>
      <w:r w:rsidR="005D7753">
        <w:rPr>
          <w:rFonts w:ascii="Times New Roman" w:hAnsi="Times New Roman" w:cs="Times New Roman"/>
          <w:sz w:val="24"/>
          <w:szCs w:val="24"/>
        </w:rPr>
        <w:t xml:space="preserve">ate global perspectives in K-12 </w:t>
      </w:r>
      <w:r w:rsidR="005D7753" w:rsidRPr="00C545CA">
        <w:rPr>
          <w:rFonts w:ascii="Times New Roman" w:hAnsi="Times New Roman" w:cs="Times New Roman"/>
          <w:sz w:val="24"/>
          <w:szCs w:val="24"/>
        </w:rPr>
        <w:t>classrooms (Heyl &amp; McCarthy, 2003).</w:t>
      </w:r>
      <w:r w:rsidR="005D7753" w:rsidRPr="00722F13">
        <w:rPr>
          <w:rFonts w:ascii="Times New Roman" w:hAnsi="Times New Roman" w:cs="Times New Roman"/>
          <w:sz w:val="24"/>
          <w:szCs w:val="24"/>
        </w:rPr>
        <w:t xml:space="preserve"> </w:t>
      </w:r>
      <w:r w:rsidR="005D7753">
        <w:rPr>
          <w:rFonts w:ascii="Times New Roman" w:hAnsi="Times New Roman" w:cs="Times New Roman"/>
          <w:color w:val="000000" w:themeColor="text1"/>
          <w:sz w:val="24"/>
          <w:szCs w:val="24"/>
        </w:rPr>
        <w:t xml:space="preserve"> </w:t>
      </w:r>
    </w:p>
    <w:p w:rsidR="005D7753" w:rsidRDefault="005D7753" w:rsidP="005D7753">
      <w:pPr>
        <w:spacing w:line="480" w:lineRule="auto"/>
        <w:rPr>
          <w:rFonts w:ascii="Times New Roman" w:hAnsi="Times New Roman" w:cs="Times New Roman"/>
          <w:sz w:val="24"/>
          <w:szCs w:val="24"/>
        </w:rPr>
      </w:pPr>
      <w:r>
        <w:rPr>
          <w:rFonts w:ascii="Times New Roman" w:hAnsi="Times New Roman" w:cs="Times New Roman"/>
          <w:b/>
          <w:sz w:val="24"/>
          <w:szCs w:val="24"/>
        </w:rPr>
        <w:t>Characteristics of World-</w:t>
      </w:r>
      <w:r w:rsidRPr="00EB1A5F">
        <w:rPr>
          <w:rFonts w:ascii="Times New Roman" w:hAnsi="Times New Roman" w:cs="Times New Roman"/>
          <w:b/>
          <w:sz w:val="24"/>
          <w:szCs w:val="24"/>
        </w:rPr>
        <w:t>Minded Teachers</w:t>
      </w:r>
    </w:p>
    <w:p w:rsidR="005D7753" w:rsidRPr="00050EFD" w:rsidRDefault="005D7753" w:rsidP="005D7753">
      <w:pPr>
        <w:spacing w:line="480" w:lineRule="auto"/>
      </w:pPr>
      <w:r>
        <w:rPr>
          <w:rFonts w:ascii="Times New Roman" w:hAnsi="Times New Roman" w:cs="Times New Roman"/>
          <w:sz w:val="24"/>
          <w:szCs w:val="24"/>
        </w:rPr>
        <w:tab/>
        <w:t xml:space="preserve">Several researchers have described what is entailed in being a world-minded teacher.  </w:t>
      </w:r>
      <w:r w:rsidR="000813BA">
        <w:rPr>
          <w:rFonts w:ascii="Times New Roman" w:hAnsi="Times New Roman" w:cs="Times New Roman"/>
          <w:sz w:val="24"/>
          <w:szCs w:val="24"/>
        </w:rPr>
        <w:t>For example, e</w:t>
      </w:r>
      <w:r>
        <w:rPr>
          <w:rFonts w:ascii="Times New Roman" w:hAnsi="Times New Roman" w:cs="Times New Roman"/>
          <w:sz w:val="24"/>
          <w:szCs w:val="24"/>
        </w:rPr>
        <w:t>xceptional global educators believe that their students should be less ethnocentri</w:t>
      </w:r>
      <w:r w:rsidR="00F069AD">
        <w:rPr>
          <w:rFonts w:ascii="Times New Roman" w:hAnsi="Times New Roman" w:cs="Times New Roman"/>
          <w:sz w:val="24"/>
          <w:szCs w:val="24"/>
        </w:rPr>
        <w:t>c and more empathetic.  They should be</w:t>
      </w:r>
      <w:r>
        <w:rPr>
          <w:rFonts w:ascii="Times New Roman" w:hAnsi="Times New Roman" w:cs="Times New Roman"/>
          <w:sz w:val="24"/>
          <w:szCs w:val="24"/>
        </w:rPr>
        <w:t xml:space="preserve"> personally committed to teaching about inequalities, human struggle and social justice by using multiple perspectives (Merryfield, 1998; Kirkwood, 2002).  Global educators perceive themselves as change agents.  They realize the socializing power of the social studies classroom, and they believe that an understanding of multiple perspectives will help students to develop empathy and a desire to help others.  According to Zhao (2010), world-minded teachers </w:t>
      </w:r>
      <w:r>
        <w:t xml:space="preserve">have </w:t>
      </w:r>
      <w:r w:rsidRPr="00050EFD">
        <w:rPr>
          <w:rFonts w:ascii="Times New Roman" w:hAnsi="Times New Roman" w:cs="Times New Roman"/>
          <w:sz w:val="24"/>
          <w:szCs w:val="24"/>
        </w:rPr>
        <w:t>a global perspective, model cultural sensitivity, model global citizenship, and engage students in educational activities aimed at developing global citizenship</w:t>
      </w:r>
      <w:r>
        <w:t xml:space="preserve">.  </w:t>
      </w:r>
      <w:r>
        <w:rPr>
          <w:rFonts w:ascii="Times New Roman" w:hAnsi="Times New Roman" w:cs="Times New Roman"/>
          <w:sz w:val="24"/>
          <w:szCs w:val="24"/>
        </w:rPr>
        <w:t xml:space="preserve">Lamy </w:t>
      </w:r>
      <w:r>
        <w:rPr>
          <w:rFonts w:ascii="Times New Roman" w:hAnsi="Times New Roman" w:cs="Times New Roman"/>
          <w:sz w:val="24"/>
          <w:szCs w:val="24"/>
        </w:rPr>
        <w:lastRenderedPageBreak/>
        <w:t xml:space="preserve">(1991, 2007) described the skills the world-minded should encourage: analysis, synthesis, and evaluation of competing arguments; the research process; and cooperative strategies for problem solving.  </w:t>
      </w:r>
      <w:r w:rsidRPr="00050EFD">
        <w:rPr>
          <w:rFonts w:ascii="Times New Roman" w:hAnsi="Times New Roman" w:cs="Times New Roman"/>
          <w:sz w:val="24"/>
          <w:szCs w:val="24"/>
        </w:rPr>
        <w:t>A globally competent teacher, according to a report published by the Longview Foundation (2008) should have the following:</w:t>
      </w:r>
    </w:p>
    <w:p w:rsidR="005D7753" w:rsidRPr="00F069AD" w:rsidRDefault="005D7753" w:rsidP="00F069AD">
      <w:pPr>
        <w:pStyle w:val="ListParagraph"/>
        <w:numPr>
          <w:ilvl w:val="0"/>
          <w:numId w:val="45"/>
        </w:numPr>
        <w:spacing w:line="480" w:lineRule="auto"/>
        <w:rPr>
          <w:rFonts w:ascii="Times New Roman" w:hAnsi="Times New Roman" w:cs="Times New Roman"/>
          <w:sz w:val="24"/>
          <w:szCs w:val="24"/>
        </w:rPr>
      </w:pPr>
      <w:r w:rsidRPr="00F069AD">
        <w:rPr>
          <w:rFonts w:ascii="Times New Roman" w:hAnsi="Times New Roman" w:cs="Times New Roman"/>
          <w:sz w:val="24"/>
          <w:szCs w:val="24"/>
        </w:rPr>
        <w:t>Knowledge of the international dimensions of their subject matter and a range of global issues.</w:t>
      </w:r>
    </w:p>
    <w:p w:rsidR="005D7753" w:rsidRPr="00F069AD" w:rsidRDefault="005D7753" w:rsidP="00F069AD">
      <w:pPr>
        <w:pStyle w:val="ListParagraph"/>
        <w:numPr>
          <w:ilvl w:val="0"/>
          <w:numId w:val="45"/>
        </w:numPr>
        <w:spacing w:line="480" w:lineRule="auto"/>
        <w:rPr>
          <w:rFonts w:ascii="Times New Roman" w:hAnsi="Times New Roman" w:cs="Times New Roman"/>
          <w:sz w:val="24"/>
          <w:szCs w:val="24"/>
        </w:rPr>
      </w:pPr>
      <w:r w:rsidRPr="00F069AD">
        <w:rPr>
          <w:rFonts w:ascii="Times New Roman" w:hAnsi="Times New Roman" w:cs="Times New Roman"/>
          <w:sz w:val="24"/>
          <w:szCs w:val="24"/>
        </w:rPr>
        <w:t>Pedagogical skills to teach their students to analyze primary sources from around the world, appreciate multiple points of view, and recognize stereotyping.</w:t>
      </w:r>
    </w:p>
    <w:p w:rsidR="005D7753" w:rsidRPr="00F069AD" w:rsidRDefault="005D7753" w:rsidP="00F069AD">
      <w:pPr>
        <w:pStyle w:val="ListParagraph"/>
        <w:numPr>
          <w:ilvl w:val="0"/>
          <w:numId w:val="45"/>
        </w:numPr>
        <w:spacing w:line="480" w:lineRule="auto"/>
        <w:rPr>
          <w:rFonts w:ascii="Times New Roman" w:hAnsi="Times New Roman" w:cs="Times New Roman"/>
          <w:sz w:val="24"/>
          <w:szCs w:val="24"/>
        </w:rPr>
      </w:pPr>
      <w:r w:rsidRPr="00F069AD">
        <w:rPr>
          <w:rFonts w:ascii="Times New Roman" w:hAnsi="Times New Roman" w:cs="Times New Roman"/>
          <w:sz w:val="24"/>
          <w:szCs w:val="24"/>
        </w:rPr>
        <w:t>A commitment to assisting students to become responsible citizens both of the world and of their own communities. (p. 7)</w:t>
      </w:r>
    </w:p>
    <w:p w:rsidR="00E90B99" w:rsidRPr="00F069AD" w:rsidRDefault="000813BA" w:rsidP="00F069AD">
      <w:pPr>
        <w:spacing w:line="480" w:lineRule="auto"/>
        <w:ind w:firstLine="720"/>
        <w:rPr>
          <w:rFonts w:ascii="Times New Roman" w:hAnsi="Times New Roman" w:cs="Times New Roman"/>
          <w:sz w:val="24"/>
          <w:szCs w:val="24"/>
        </w:rPr>
      </w:pPr>
      <w:r>
        <w:rPr>
          <w:rFonts w:ascii="Times New Roman" w:hAnsi="Times New Roman" w:cs="Times New Roman"/>
          <w:sz w:val="24"/>
          <w:szCs w:val="24"/>
        </w:rPr>
        <w:t>Research studies</w:t>
      </w:r>
      <w:r w:rsidR="005D7753">
        <w:rPr>
          <w:rFonts w:ascii="Times New Roman" w:hAnsi="Times New Roman" w:cs="Times New Roman"/>
          <w:sz w:val="24"/>
          <w:szCs w:val="24"/>
        </w:rPr>
        <w:t xml:space="preserve"> have attempted to evaluate how a teacher comes to possess the characteristics of a world-minded teacher.  Tye and Tye (1999) found that teachers who were attracted to global education had lived overseas, followed wor</w:t>
      </w:r>
      <w:r w:rsidR="00F069AD">
        <w:rPr>
          <w:rFonts w:ascii="Times New Roman" w:hAnsi="Times New Roman" w:cs="Times New Roman"/>
          <w:sz w:val="24"/>
          <w:szCs w:val="24"/>
        </w:rPr>
        <w:t>ld news early in life, and had parents who</w:t>
      </w:r>
      <w:r w:rsidR="005D7753">
        <w:rPr>
          <w:rFonts w:ascii="Times New Roman" w:hAnsi="Times New Roman" w:cs="Times New Roman"/>
          <w:sz w:val="24"/>
          <w:szCs w:val="24"/>
        </w:rPr>
        <w:t xml:space="preserve"> discussed current events with them while they were growing up.  Merryfield (2001) found that many teachers had personal experiences such as extended contact with other cultures through travel, reading, or experience with discrimination.  In addition, she found that indicators of being globally-minded were being multi-lingual, studies or living abroad, special training for global education, or content-specific area studies (Merryfield, 1998).   In brief, researchers who have investigated the implementation of global curricula have identified pre-service course work, in-service training, and overseas experiences as major factors influencing teachers’ ability and motivation to teach global content (Barnes &amp; Curlette, 1985; Martin, 1988; Thorpe, 1988; Tucker, 1983; Tye, 1980).</w:t>
      </w:r>
    </w:p>
    <w:p w:rsidR="005D7753" w:rsidRPr="00B25260" w:rsidRDefault="005D7753" w:rsidP="005D7753">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Effective Components of Teacher Training Programs</w:t>
      </w:r>
    </w:p>
    <w:p w:rsidR="005D7753" w:rsidRPr="004F0561" w:rsidRDefault="000813BA" w:rsidP="005D7753">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Undoubtedly, t</w:t>
      </w:r>
      <w:r w:rsidR="005D7753" w:rsidRPr="004F0561">
        <w:rPr>
          <w:rFonts w:ascii="Times New Roman" w:hAnsi="Times New Roman" w:cs="Times New Roman"/>
          <w:sz w:val="24"/>
          <w:szCs w:val="24"/>
        </w:rPr>
        <w:t xml:space="preserve">here are some factors from an individual’s life experience that can contribute to a sense of world-mindedness.  Nonetheless, there has been research that suggests that teacher training courses can also encourage teachers to be </w:t>
      </w:r>
      <w:r w:rsidR="005D7753">
        <w:rPr>
          <w:rFonts w:ascii="Times New Roman" w:hAnsi="Times New Roman" w:cs="Times New Roman"/>
          <w:sz w:val="24"/>
          <w:szCs w:val="24"/>
        </w:rPr>
        <w:t xml:space="preserve">world-minded </w:t>
      </w:r>
      <w:r w:rsidR="005D7753" w:rsidRPr="004F0561">
        <w:rPr>
          <w:rFonts w:ascii="Times New Roman" w:hAnsi="Times New Roman" w:cs="Times New Roman"/>
          <w:sz w:val="24"/>
          <w:szCs w:val="24"/>
        </w:rPr>
        <w:t xml:space="preserve">global educators.  Components of </w:t>
      </w:r>
      <w:r w:rsidR="005D7753">
        <w:rPr>
          <w:rFonts w:ascii="Times New Roman" w:hAnsi="Times New Roman" w:cs="Times New Roman"/>
          <w:sz w:val="24"/>
          <w:szCs w:val="24"/>
        </w:rPr>
        <w:t xml:space="preserve">effective </w:t>
      </w:r>
      <w:r w:rsidR="005D7753" w:rsidRPr="004F0561">
        <w:rPr>
          <w:rFonts w:ascii="Times New Roman" w:hAnsi="Times New Roman" w:cs="Times New Roman"/>
          <w:sz w:val="24"/>
          <w:szCs w:val="24"/>
        </w:rPr>
        <w:t xml:space="preserve">teacher training programs have been identified by </w:t>
      </w:r>
      <w:r w:rsidR="005D7753">
        <w:rPr>
          <w:rFonts w:ascii="Times New Roman" w:hAnsi="Times New Roman" w:cs="Times New Roman"/>
          <w:sz w:val="24"/>
          <w:szCs w:val="24"/>
        </w:rPr>
        <w:t xml:space="preserve">researchers like </w:t>
      </w:r>
      <w:r w:rsidR="005D7753" w:rsidRPr="004F0561">
        <w:rPr>
          <w:rFonts w:ascii="Times New Roman" w:hAnsi="Times New Roman" w:cs="Times New Roman"/>
          <w:sz w:val="24"/>
          <w:szCs w:val="24"/>
        </w:rPr>
        <w:t>Appleyard and McLean (2011)</w:t>
      </w:r>
      <w:r w:rsidR="00F069AD">
        <w:rPr>
          <w:rFonts w:ascii="Times New Roman" w:hAnsi="Times New Roman" w:cs="Times New Roman"/>
          <w:sz w:val="24"/>
          <w:szCs w:val="24"/>
        </w:rPr>
        <w:t xml:space="preserve">; Avery (2004); </w:t>
      </w:r>
      <w:r w:rsidR="00F069AD" w:rsidRPr="004F0561">
        <w:rPr>
          <w:rFonts w:ascii="Times New Roman" w:hAnsi="Times New Roman" w:cs="Times New Roman"/>
          <w:sz w:val="24"/>
          <w:szCs w:val="24"/>
        </w:rPr>
        <w:t>Haakenson, Savukova, and Mason (1999)</w:t>
      </w:r>
      <w:r w:rsidR="00F069AD">
        <w:rPr>
          <w:rFonts w:ascii="Times New Roman" w:hAnsi="Times New Roman" w:cs="Times New Roman"/>
          <w:sz w:val="24"/>
          <w:szCs w:val="24"/>
        </w:rPr>
        <w:t xml:space="preserve">; </w:t>
      </w:r>
      <w:r w:rsidR="00F069AD" w:rsidRPr="004F0561">
        <w:rPr>
          <w:rFonts w:ascii="Times New Roman" w:hAnsi="Times New Roman" w:cs="Times New Roman"/>
          <w:sz w:val="24"/>
          <w:szCs w:val="24"/>
        </w:rPr>
        <w:t>Kirkwood (2001a</w:t>
      </w:r>
      <w:r w:rsidR="00F069AD">
        <w:rPr>
          <w:rFonts w:ascii="Times New Roman" w:hAnsi="Times New Roman" w:cs="Times New Roman"/>
          <w:sz w:val="24"/>
          <w:szCs w:val="24"/>
        </w:rPr>
        <w:t>)</w:t>
      </w:r>
      <w:r w:rsidR="00F069AD" w:rsidRPr="004F0561">
        <w:rPr>
          <w:rFonts w:ascii="Times New Roman" w:hAnsi="Times New Roman" w:cs="Times New Roman"/>
          <w:sz w:val="24"/>
          <w:szCs w:val="24"/>
        </w:rPr>
        <w:t>;</w:t>
      </w:r>
      <w:r w:rsidR="00F069AD">
        <w:rPr>
          <w:rFonts w:ascii="Times New Roman" w:hAnsi="Times New Roman" w:cs="Times New Roman"/>
          <w:sz w:val="24"/>
          <w:szCs w:val="24"/>
        </w:rPr>
        <w:t xml:space="preserve"> and Merryfield (1998)</w:t>
      </w:r>
      <w:r w:rsidR="005D7753" w:rsidRPr="004F0561">
        <w:rPr>
          <w:rFonts w:ascii="Times New Roman" w:hAnsi="Times New Roman" w:cs="Times New Roman"/>
          <w:sz w:val="24"/>
          <w:szCs w:val="24"/>
        </w:rPr>
        <w:t>.</w:t>
      </w:r>
      <w:r w:rsidR="005D7753">
        <w:rPr>
          <w:rFonts w:ascii="Times New Roman" w:hAnsi="Times New Roman" w:cs="Times New Roman"/>
          <w:sz w:val="24"/>
          <w:szCs w:val="24"/>
        </w:rPr>
        <w:t xml:space="preserve">  Their</w:t>
      </w:r>
      <w:r w:rsidR="005D7753" w:rsidRPr="004F0561">
        <w:rPr>
          <w:rFonts w:ascii="Times New Roman" w:hAnsi="Times New Roman" w:cs="Times New Roman"/>
          <w:sz w:val="24"/>
          <w:szCs w:val="24"/>
        </w:rPr>
        <w:t xml:space="preserve"> </w:t>
      </w:r>
      <w:r w:rsidR="005D7753">
        <w:rPr>
          <w:rFonts w:ascii="Times New Roman" w:hAnsi="Times New Roman" w:cs="Times New Roman"/>
          <w:sz w:val="24"/>
          <w:szCs w:val="24"/>
        </w:rPr>
        <w:t xml:space="preserve">recommended </w:t>
      </w:r>
      <w:r w:rsidR="005D7753" w:rsidRPr="004F0561">
        <w:rPr>
          <w:rFonts w:ascii="Times New Roman" w:hAnsi="Times New Roman" w:cs="Times New Roman"/>
          <w:sz w:val="24"/>
          <w:szCs w:val="24"/>
        </w:rPr>
        <w:t>components of teacher training programs in global educ</w:t>
      </w:r>
      <w:r>
        <w:rPr>
          <w:rFonts w:ascii="Times New Roman" w:hAnsi="Times New Roman" w:cs="Times New Roman"/>
          <w:sz w:val="24"/>
          <w:szCs w:val="24"/>
        </w:rPr>
        <w:t>ation are displayed in Figure 7</w:t>
      </w:r>
      <w:r w:rsidR="005D7753" w:rsidRPr="004F0561">
        <w:rPr>
          <w:rFonts w:ascii="Times New Roman" w:hAnsi="Times New Roman" w:cs="Times New Roman"/>
          <w:sz w:val="24"/>
          <w:szCs w:val="24"/>
        </w:rPr>
        <w:t>.</w:t>
      </w:r>
      <w:r w:rsidR="005D7753">
        <w:rPr>
          <w:rFonts w:ascii="Times New Roman" w:hAnsi="Times New Roman" w:cs="Times New Roman"/>
          <w:sz w:val="24"/>
          <w:szCs w:val="24"/>
        </w:rPr>
        <w:t xml:space="preserve">  An analysis of these components suggests that the key elements in teacher training for GE can be divided into three main areas:  knowledge about global education, especially the model described by Hanvey; knowledge about global issues; and use of certain instructional strategies, both in terms of types of activities and types of content.  A description of each researcher’s contribution to the literature on teacher training in global education follows, in chronological order of research publication.</w:t>
      </w:r>
    </w:p>
    <w:p w:rsidR="005D7753" w:rsidRDefault="005D7753" w:rsidP="005D7753">
      <w:pPr>
        <w:spacing w:line="480" w:lineRule="auto"/>
        <w:ind w:firstLine="720"/>
        <w:rPr>
          <w:rFonts w:ascii="Times New Roman" w:hAnsi="Times New Roman" w:cs="Times New Roman"/>
          <w:sz w:val="24"/>
          <w:szCs w:val="24"/>
        </w:rPr>
      </w:pPr>
      <w:r>
        <w:rPr>
          <w:noProof/>
        </w:rPr>
        <w:lastRenderedPageBreak/>
        <w:drawing>
          <wp:inline distT="0" distB="0" distL="0" distR="0" wp14:anchorId="3334B0E4" wp14:editId="0772FC17">
            <wp:extent cx="5247861" cy="6551875"/>
            <wp:effectExtent l="0" t="0" r="67310" b="0"/>
            <wp:docPr id="78" name="Diagram 7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5D7753" w:rsidRDefault="005D7753" w:rsidP="005D7753">
      <w:pPr>
        <w:spacing w:line="480" w:lineRule="auto"/>
        <w:ind w:firstLine="720"/>
        <w:rPr>
          <w:rFonts w:ascii="Times New Roman" w:hAnsi="Times New Roman" w:cs="Times New Roman"/>
          <w:sz w:val="24"/>
          <w:szCs w:val="24"/>
        </w:rPr>
      </w:pPr>
      <w:r w:rsidRPr="009F3F05">
        <w:rPr>
          <w:rFonts w:ascii="Times New Roman" w:hAnsi="Times New Roman" w:cs="Times New Roman"/>
          <w:i/>
          <w:sz w:val="24"/>
          <w:szCs w:val="24"/>
        </w:rPr>
        <w:t>Figure 7.</w:t>
      </w:r>
      <w:r>
        <w:rPr>
          <w:rFonts w:ascii="Times New Roman" w:hAnsi="Times New Roman" w:cs="Times New Roman"/>
          <w:sz w:val="24"/>
          <w:szCs w:val="24"/>
        </w:rPr>
        <w:t xml:space="preserve">  Components of teacher training programs in GE.</w:t>
      </w:r>
    </w:p>
    <w:p w:rsidR="00E90B99" w:rsidRDefault="00E90B99" w:rsidP="005D7753">
      <w:pPr>
        <w:spacing w:line="480" w:lineRule="auto"/>
        <w:ind w:firstLine="720"/>
        <w:rPr>
          <w:rFonts w:ascii="Times New Roman" w:hAnsi="Times New Roman" w:cs="Times New Roman"/>
          <w:sz w:val="24"/>
          <w:szCs w:val="24"/>
        </w:rPr>
      </w:pPr>
    </w:p>
    <w:p w:rsidR="005D7753"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Merryfield (1995, 1998), there are several considerations in educating teachers in global and international ed</w:t>
      </w:r>
      <w:r w:rsidR="0087434E">
        <w:rPr>
          <w:rFonts w:ascii="Times New Roman" w:hAnsi="Times New Roman" w:cs="Times New Roman"/>
          <w:sz w:val="24"/>
          <w:szCs w:val="24"/>
        </w:rPr>
        <w:t xml:space="preserve">ucation.  First, teachers need </w:t>
      </w:r>
      <w:r w:rsidR="0087434E" w:rsidRPr="0087434E">
        <w:rPr>
          <w:rFonts w:ascii="Times New Roman" w:hAnsi="Times New Roman" w:cs="Times New Roman"/>
          <w:i/>
          <w:sz w:val="24"/>
          <w:szCs w:val="24"/>
        </w:rPr>
        <w:t>global knowledge</w:t>
      </w:r>
      <w:r>
        <w:rPr>
          <w:rFonts w:ascii="Times New Roman" w:hAnsi="Times New Roman" w:cs="Times New Roman"/>
          <w:sz w:val="24"/>
          <w:szCs w:val="24"/>
        </w:rPr>
        <w:t xml:space="preserve"> about the world in general as well as content specific to the subjects they teach.  Cross-cultural experiences are also important, whether simulated of real experiences like study abroad.  It is also important for teacher educators to prepare teachers to deal with controversy.  Through readings, role-plays, and collaboration with resource people in the community, teachers should reflect upon the reasons for controversies over global education and approaches to resolving such conflicts.  Finally, teachers need to learn to make curricular connections between global education and multicultural education in order to develop multiple perspectives and loyalties, strengthen cultural consciousness and intercultural competence, respect human dignity and human rights, and combat prejudice and discrimination (Merryfield, 1995).  </w:t>
      </w:r>
    </w:p>
    <w:p w:rsidR="005D7753"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Haakenson, Savukova, and Mason (1999) outlined three steps in preparing pre-service teachers to teach with a global perspective.  The first step they identified was that pre-service teachers must first gain knowledge of the world and perceptual understanding, a process that involves open-mindedness, anticipation of complexity, resistance to stereotyping, inclination to empathize, and non-chauvinism.  Second, they must be exposed to instructional strategies.  Finally, they must be personally committed to globalizing their teaching approaches.  </w:t>
      </w:r>
    </w:p>
    <w:p w:rsidR="005D7753" w:rsidRDefault="005D7753" w:rsidP="0087434E">
      <w:pPr>
        <w:autoSpaceDE w:val="0"/>
        <w:autoSpaceDN w:val="0"/>
        <w:adjustRightInd w:val="0"/>
        <w:spacing w:after="0" w:line="480" w:lineRule="auto"/>
        <w:ind w:firstLine="720"/>
        <w:rPr>
          <w:rFonts w:ascii="Times New Roman" w:hAnsi="Times New Roman" w:cs="Times New Roman"/>
          <w:sz w:val="24"/>
          <w:szCs w:val="24"/>
        </w:rPr>
      </w:pPr>
      <w:r w:rsidRPr="00A91B3F">
        <w:rPr>
          <w:rFonts w:ascii="Times New Roman" w:hAnsi="Times New Roman" w:cs="Times New Roman"/>
          <w:sz w:val="24"/>
          <w:szCs w:val="24"/>
        </w:rPr>
        <w:t xml:space="preserve">Kirkwood </w:t>
      </w:r>
      <w:r>
        <w:rPr>
          <w:rFonts w:ascii="Times New Roman" w:hAnsi="Times New Roman" w:cs="Times New Roman"/>
          <w:sz w:val="24"/>
          <w:szCs w:val="24"/>
        </w:rPr>
        <w:t>(2001b) outlined a three-pr</w:t>
      </w:r>
      <w:r w:rsidR="0087434E">
        <w:rPr>
          <w:rFonts w:ascii="Times New Roman" w:hAnsi="Times New Roman" w:cs="Times New Roman"/>
          <w:sz w:val="24"/>
          <w:szCs w:val="24"/>
        </w:rPr>
        <w:t xml:space="preserve">onged approach to infuse global </w:t>
      </w:r>
      <w:r>
        <w:rPr>
          <w:rFonts w:ascii="Times New Roman" w:hAnsi="Times New Roman" w:cs="Times New Roman"/>
          <w:sz w:val="24"/>
          <w:szCs w:val="24"/>
        </w:rPr>
        <w:t xml:space="preserve">perspectives in teacher education that also used the Hanvey model. The first step was to teach the five dimensions of the teaching the Hanvey model (1976):  perspective consciousness, state-of-the-planet awareness, cross-cultural awareness, knowledge of global dynamics, and awareness of human choices.  The second prong was to guide the students in developing global activities that fit into these five dimensions.  The last prong in her approach to teacher training consisted of </w:t>
      </w:r>
      <w:r>
        <w:rPr>
          <w:rFonts w:ascii="Times New Roman" w:hAnsi="Times New Roman" w:cs="Times New Roman"/>
          <w:sz w:val="24"/>
          <w:szCs w:val="24"/>
        </w:rPr>
        <w:lastRenderedPageBreak/>
        <w:t xml:space="preserve">facilitating students in the construction of critical questioning skills that transforms content to a global perspective.  </w:t>
      </w:r>
    </w:p>
    <w:p w:rsidR="005D7753" w:rsidRPr="00622477" w:rsidRDefault="005D7753" w:rsidP="005D775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Avery (2004) identified six components of teacher education programs that can contribute to world-mindedness.  Like Kirkwood, she was heavily influenced by the Hanvey model of global education, and Avery’s first component for teacher training was for them to be able to understand </w:t>
      </w:r>
      <w:r w:rsidRPr="00DB0789">
        <w:rPr>
          <w:rFonts w:ascii="Times New Roman" w:hAnsi="Times New Roman" w:cs="Times New Roman"/>
          <w:sz w:val="24"/>
          <w:szCs w:val="24"/>
        </w:rPr>
        <w:t>the development of their own perspectives as well as othe</w:t>
      </w:r>
      <w:r>
        <w:rPr>
          <w:rFonts w:ascii="Times New Roman" w:hAnsi="Times New Roman" w:cs="Times New Roman"/>
          <w:sz w:val="24"/>
          <w:szCs w:val="24"/>
        </w:rPr>
        <w:t xml:space="preserve">rs’ perspectives (Avery, 2004).  </w:t>
      </w:r>
      <w:r w:rsidRPr="00DB0789">
        <w:rPr>
          <w:rFonts w:ascii="Times New Roman" w:hAnsi="Times New Roman" w:cs="Times New Roman"/>
          <w:sz w:val="24"/>
          <w:szCs w:val="24"/>
        </w:rPr>
        <w:t xml:space="preserve">This </w:t>
      </w:r>
      <w:r>
        <w:rPr>
          <w:rFonts w:ascii="Times New Roman" w:hAnsi="Times New Roman" w:cs="Times New Roman"/>
          <w:sz w:val="24"/>
          <w:szCs w:val="24"/>
        </w:rPr>
        <w:t>echoed Hanvey’s concept of</w:t>
      </w:r>
      <w:r w:rsidRPr="00DB0789">
        <w:rPr>
          <w:rFonts w:ascii="Times New Roman" w:hAnsi="Times New Roman" w:cs="Times New Roman"/>
          <w:sz w:val="24"/>
          <w:szCs w:val="24"/>
        </w:rPr>
        <w:t xml:space="preserve"> </w:t>
      </w:r>
      <w:r w:rsidRPr="00DB0789">
        <w:rPr>
          <w:rFonts w:ascii="Times New Roman" w:hAnsi="Times New Roman" w:cs="Times New Roman"/>
          <w:i/>
          <w:iCs/>
          <w:sz w:val="24"/>
          <w:szCs w:val="24"/>
        </w:rPr>
        <w:t>perspective consciousness</w:t>
      </w:r>
      <w:r w:rsidRPr="00DB0789">
        <w:rPr>
          <w:rFonts w:ascii="Times New Roman" w:hAnsi="Times New Roman" w:cs="Times New Roman"/>
          <w:sz w:val="24"/>
          <w:szCs w:val="24"/>
        </w:rPr>
        <w:t>,</w:t>
      </w:r>
      <w:r>
        <w:rPr>
          <w:rFonts w:ascii="Times New Roman" w:hAnsi="Times New Roman" w:cs="Times New Roman"/>
          <w:sz w:val="24"/>
          <w:szCs w:val="24"/>
        </w:rPr>
        <w:t xml:space="preserve"> which</w:t>
      </w:r>
      <w:r w:rsidRPr="00DB0789">
        <w:rPr>
          <w:rFonts w:ascii="Times New Roman" w:hAnsi="Times New Roman" w:cs="Times New Roman"/>
          <w:sz w:val="24"/>
          <w:szCs w:val="24"/>
        </w:rPr>
        <w:t xml:space="preserve"> is the awareness that one‘s own culture, family,</w:t>
      </w:r>
      <w:r>
        <w:rPr>
          <w:rFonts w:ascii="Times New Roman" w:hAnsi="Times New Roman" w:cs="Times New Roman"/>
          <w:sz w:val="24"/>
          <w:szCs w:val="24"/>
        </w:rPr>
        <w:t xml:space="preserve"> acquaintances, and experiences </w:t>
      </w:r>
      <w:r w:rsidRPr="00DB0789">
        <w:rPr>
          <w:rFonts w:ascii="Times New Roman" w:hAnsi="Times New Roman" w:cs="Times New Roman"/>
          <w:sz w:val="24"/>
          <w:szCs w:val="24"/>
        </w:rPr>
        <w:t>have an impact on how each of us inter</w:t>
      </w:r>
      <w:r>
        <w:rPr>
          <w:rFonts w:ascii="Times New Roman" w:hAnsi="Times New Roman" w:cs="Times New Roman"/>
          <w:sz w:val="24"/>
          <w:szCs w:val="24"/>
        </w:rPr>
        <w:t xml:space="preserve">prets the world (Hanvey, 1976).  </w:t>
      </w:r>
      <w:r w:rsidRPr="00DB0789">
        <w:rPr>
          <w:rFonts w:ascii="Times New Roman" w:hAnsi="Times New Roman" w:cs="Times New Roman"/>
          <w:sz w:val="24"/>
          <w:szCs w:val="24"/>
        </w:rPr>
        <w:t>The second compon</w:t>
      </w:r>
      <w:r>
        <w:rPr>
          <w:rFonts w:ascii="Times New Roman" w:hAnsi="Times New Roman" w:cs="Times New Roman"/>
          <w:sz w:val="24"/>
          <w:szCs w:val="24"/>
        </w:rPr>
        <w:t>ent of Avery’s model was</w:t>
      </w:r>
      <w:r w:rsidRPr="00DB0789">
        <w:rPr>
          <w:rFonts w:ascii="Times New Roman" w:hAnsi="Times New Roman" w:cs="Times New Roman"/>
          <w:sz w:val="24"/>
          <w:szCs w:val="24"/>
        </w:rPr>
        <w:t xml:space="preserve"> that global issues need to be incorporated into the</w:t>
      </w:r>
      <w:r>
        <w:rPr>
          <w:rFonts w:ascii="Times New Roman" w:hAnsi="Times New Roman" w:cs="Times New Roman"/>
          <w:sz w:val="24"/>
          <w:szCs w:val="24"/>
        </w:rPr>
        <w:t xml:space="preserve"> </w:t>
      </w:r>
      <w:r w:rsidRPr="00DB0789">
        <w:rPr>
          <w:rFonts w:ascii="Times New Roman" w:hAnsi="Times New Roman" w:cs="Times New Roman"/>
          <w:sz w:val="24"/>
          <w:szCs w:val="24"/>
        </w:rPr>
        <w:t>teacher education courses because most U.S. ci</w:t>
      </w:r>
      <w:r>
        <w:rPr>
          <w:rFonts w:ascii="Times New Roman" w:hAnsi="Times New Roman" w:cs="Times New Roman"/>
          <w:sz w:val="24"/>
          <w:szCs w:val="24"/>
        </w:rPr>
        <w:t xml:space="preserve">tizens are not acutely aware of international </w:t>
      </w:r>
      <w:r w:rsidRPr="00DB0789">
        <w:rPr>
          <w:rFonts w:ascii="Times New Roman" w:hAnsi="Times New Roman" w:cs="Times New Roman"/>
          <w:sz w:val="24"/>
          <w:szCs w:val="24"/>
        </w:rPr>
        <w:t>issues. Third, pre</w:t>
      </w:r>
      <w:r>
        <w:rPr>
          <w:rFonts w:ascii="Times New Roman" w:hAnsi="Times New Roman" w:cs="Times New Roman"/>
          <w:sz w:val="24"/>
          <w:szCs w:val="24"/>
        </w:rPr>
        <w:t>-</w:t>
      </w:r>
      <w:r w:rsidRPr="00DB0789">
        <w:rPr>
          <w:rFonts w:ascii="Times New Roman" w:hAnsi="Times New Roman" w:cs="Times New Roman"/>
          <w:sz w:val="24"/>
          <w:szCs w:val="24"/>
        </w:rPr>
        <w:t xml:space="preserve">service teachers should </w:t>
      </w:r>
      <w:r>
        <w:rPr>
          <w:rFonts w:ascii="Times New Roman" w:hAnsi="Times New Roman" w:cs="Times New Roman"/>
          <w:sz w:val="24"/>
          <w:szCs w:val="24"/>
        </w:rPr>
        <w:t xml:space="preserve">be prompted to understand young </w:t>
      </w:r>
      <w:r w:rsidRPr="00DB0789">
        <w:rPr>
          <w:rFonts w:ascii="Times New Roman" w:hAnsi="Times New Roman" w:cs="Times New Roman"/>
          <w:sz w:val="24"/>
          <w:szCs w:val="24"/>
        </w:rPr>
        <w:t>people‘s perspectives about social and political issues. Fourth, teacher education</w:t>
      </w:r>
      <w:r>
        <w:rPr>
          <w:rFonts w:ascii="Times New Roman" w:hAnsi="Times New Roman" w:cs="Times New Roman"/>
          <w:sz w:val="24"/>
          <w:szCs w:val="24"/>
        </w:rPr>
        <w:t xml:space="preserve"> </w:t>
      </w:r>
      <w:r w:rsidRPr="00DB0789">
        <w:rPr>
          <w:rFonts w:ascii="Times New Roman" w:hAnsi="Times New Roman" w:cs="Times New Roman"/>
          <w:sz w:val="24"/>
          <w:szCs w:val="24"/>
        </w:rPr>
        <w:t>programs should introduce pre</w:t>
      </w:r>
      <w:r>
        <w:rPr>
          <w:rFonts w:ascii="Times New Roman" w:hAnsi="Times New Roman" w:cs="Times New Roman"/>
          <w:sz w:val="24"/>
          <w:szCs w:val="24"/>
        </w:rPr>
        <w:t>-</w:t>
      </w:r>
      <w:r w:rsidRPr="00DB0789">
        <w:rPr>
          <w:rFonts w:ascii="Times New Roman" w:hAnsi="Times New Roman" w:cs="Times New Roman"/>
          <w:sz w:val="24"/>
          <w:szCs w:val="24"/>
        </w:rPr>
        <w:t>service teachers to metho</w:t>
      </w:r>
      <w:r>
        <w:rPr>
          <w:rFonts w:ascii="Times New Roman" w:hAnsi="Times New Roman" w:cs="Times New Roman"/>
          <w:sz w:val="24"/>
          <w:szCs w:val="24"/>
        </w:rPr>
        <w:t xml:space="preserve">ds that will enable students to </w:t>
      </w:r>
      <w:r w:rsidRPr="00DB0789">
        <w:rPr>
          <w:rFonts w:ascii="Times New Roman" w:hAnsi="Times New Roman" w:cs="Times New Roman"/>
          <w:sz w:val="24"/>
          <w:szCs w:val="24"/>
        </w:rPr>
        <w:t>make correlation</w:t>
      </w:r>
      <w:r>
        <w:rPr>
          <w:rFonts w:ascii="Times New Roman" w:hAnsi="Times New Roman" w:cs="Times New Roman"/>
          <w:sz w:val="24"/>
          <w:szCs w:val="24"/>
        </w:rPr>
        <w:t xml:space="preserve">s among concepts (Avery, 2004).  </w:t>
      </w:r>
      <w:r w:rsidRPr="00DB0789">
        <w:rPr>
          <w:rFonts w:ascii="Times New Roman" w:hAnsi="Times New Roman" w:cs="Times New Roman"/>
          <w:sz w:val="24"/>
          <w:szCs w:val="24"/>
        </w:rPr>
        <w:t>The fifth component is that pre</w:t>
      </w:r>
      <w:r>
        <w:rPr>
          <w:rFonts w:ascii="Times New Roman" w:hAnsi="Times New Roman" w:cs="Times New Roman"/>
          <w:sz w:val="24"/>
          <w:szCs w:val="24"/>
        </w:rPr>
        <w:t>-</w:t>
      </w:r>
      <w:r w:rsidRPr="00DB0789">
        <w:rPr>
          <w:rFonts w:ascii="Times New Roman" w:hAnsi="Times New Roman" w:cs="Times New Roman"/>
          <w:sz w:val="24"/>
          <w:szCs w:val="24"/>
        </w:rPr>
        <w:t>service teachers should be provided the</w:t>
      </w:r>
      <w:r>
        <w:rPr>
          <w:rFonts w:ascii="Times New Roman" w:hAnsi="Times New Roman" w:cs="Times New Roman"/>
          <w:sz w:val="24"/>
          <w:szCs w:val="24"/>
        </w:rPr>
        <w:t xml:space="preserve"> ability to </w:t>
      </w:r>
      <w:r w:rsidRPr="00DB0789">
        <w:rPr>
          <w:rFonts w:ascii="Times New Roman" w:hAnsi="Times New Roman" w:cs="Times New Roman"/>
          <w:sz w:val="24"/>
          <w:szCs w:val="24"/>
        </w:rPr>
        <w:t>analyze school materials to understand how the nature o</w:t>
      </w:r>
      <w:r>
        <w:rPr>
          <w:rFonts w:ascii="Times New Roman" w:hAnsi="Times New Roman" w:cs="Times New Roman"/>
          <w:sz w:val="24"/>
          <w:szCs w:val="24"/>
        </w:rPr>
        <w:t xml:space="preserve">f citizenship is established in </w:t>
      </w:r>
      <w:r w:rsidRPr="00DB0789">
        <w:rPr>
          <w:rFonts w:ascii="Times New Roman" w:hAnsi="Times New Roman" w:cs="Times New Roman"/>
          <w:sz w:val="24"/>
          <w:szCs w:val="24"/>
        </w:rPr>
        <w:t xml:space="preserve">these materials. Avery‘s (2004) final component is </w:t>
      </w:r>
      <w:r>
        <w:rPr>
          <w:rFonts w:ascii="Times New Roman" w:hAnsi="Times New Roman" w:cs="Times New Roman"/>
          <w:sz w:val="24"/>
          <w:szCs w:val="24"/>
        </w:rPr>
        <w:t xml:space="preserve">that teacher education programs </w:t>
      </w:r>
      <w:r w:rsidRPr="00DB0789">
        <w:rPr>
          <w:rFonts w:ascii="Times New Roman" w:hAnsi="Times New Roman" w:cs="Times New Roman"/>
          <w:sz w:val="24"/>
          <w:szCs w:val="24"/>
        </w:rPr>
        <w:t>should help pre-service teachers develop the ability to understand the confinements</w:t>
      </w:r>
      <w:r>
        <w:rPr>
          <w:rFonts w:ascii="Times New Roman" w:hAnsi="Times New Roman" w:cs="Times New Roman"/>
          <w:sz w:val="24"/>
          <w:szCs w:val="24"/>
        </w:rPr>
        <w:t xml:space="preserve"> </w:t>
      </w:r>
      <w:r w:rsidRPr="00DB0789">
        <w:rPr>
          <w:rFonts w:ascii="Times New Roman" w:hAnsi="Times New Roman" w:cs="Times New Roman"/>
          <w:sz w:val="24"/>
          <w:szCs w:val="24"/>
        </w:rPr>
        <w:t>marginalized groups go through in developing civic identities.</w:t>
      </w:r>
      <w:r>
        <w:rPr>
          <w:rFonts w:ascii="Times New Roman" w:hAnsi="Times New Roman" w:cs="Times New Roman"/>
          <w:sz w:val="24"/>
          <w:szCs w:val="24"/>
        </w:rPr>
        <w:t xml:space="preserve">  </w:t>
      </w:r>
    </w:p>
    <w:p w:rsidR="005D7753" w:rsidRDefault="005D7753" w:rsidP="005D775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Appleyard and McLean (2011) designed and implemented a case study research project that analyzed a professional development program in global citizenship education.  In their findings, they suggested ways that training for pre-service teachers could be enhanced to meet the specific demands of GCE.  They found that best practices for professional development in GCE included consistent use of pedagogies such as experiential learning and explicit modeling; </w:t>
      </w:r>
      <w:r>
        <w:rPr>
          <w:rFonts w:ascii="Times New Roman" w:hAnsi="Times New Roman" w:cs="Times New Roman"/>
          <w:sz w:val="24"/>
          <w:szCs w:val="24"/>
        </w:rPr>
        <w:lastRenderedPageBreak/>
        <w:t>targeted instruction in specific intellectual, affective, and a</w:t>
      </w:r>
      <w:r w:rsidR="0087434E">
        <w:rPr>
          <w:rFonts w:ascii="Times New Roman" w:hAnsi="Times New Roman" w:cs="Times New Roman"/>
          <w:sz w:val="24"/>
          <w:szCs w:val="24"/>
        </w:rPr>
        <w:t xml:space="preserve">ction domains of GCE; opportunities for </w:t>
      </w:r>
      <w:r>
        <w:rPr>
          <w:rFonts w:ascii="Times New Roman" w:hAnsi="Times New Roman" w:cs="Times New Roman"/>
          <w:sz w:val="24"/>
          <w:szCs w:val="24"/>
        </w:rPr>
        <w:t>pre-ser</w:t>
      </w:r>
      <w:r w:rsidR="0087434E">
        <w:rPr>
          <w:rFonts w:ascii="Times New Roman" w:hAnsi="Times New Roman" w:cs="Times New Roman"/>
          <w:sz w:val="24"/>
          <w:szCs w:val="24"/>
        </w:rPr>
        <w:t>vice teachers</w:t>
      </w:r>
      <w:r>
        <w:rPr>
          <w:rFonts w:ascii="Times New Roman" w:hAnsi="Times New Roman" w:cs="Times New Roman"/>
          <w:sz w:val="24"/>
          <w:szCs w:val="24"/>
        </w:rPr>
        <w:t xml:space="preserve"> to practice and reflect on the implementation of GCE in cl</w:t>
      </w:r>
      <w:r w:rsidR="0087434E">
        <w:rPr>
          <w:rFonts w:ascii="Times New Roman" w:hAnsi="Times New Roman" w:cs="Times New Roman"/>
          <w:sz w:val="24"/>
          <w:szCs w:val="24"/>
        </w:rPr>
        <w:t>assroom settings; and the development of</w:t>
      </w:r>
      <w:r>
        <w:rPr>
          <w:rFonts w:ascii="Times New Roman" w:hAnsi="Times New Roman" w:cs="Times New Roman"/>
          <w:sz w:val="24"/>
          <w:szCs w:val="24"/>
        </w:rPr>
        <w:t xml:space="preserve"> collaborative ne</w:t>
      </w:r>
      <w:r w:rsidR="0087434E">
        <w:rPr>
          <w:rFonts w:ascii="Times New Roman" w:hAnsi="Times New Roman" w:cs="Times New Roman"/>
          <w:sz w:val="24"/>
          <w:szCs w:val="24"/>
        </w:rPr>
        <w:t>tworks of support (Appleyard &amp;</w:t>
      </w:r>
      <w:r>
        <w:rPr>
          <w:rFonts w:ascii="Times New Roman" w:hAnsi="Times New Roman" w:cs="Times New Roman"/>
          <w:sz w:val="24"/>
          <w:szCs w:val="24"/>
        </w:rPr>
        <w:t xml:space="preserve"> McLean, 2011).  Appleyard and McLean (2011) described the ideal content of this type of professional development.  “Our findings suggest that PD in GCE should make explicit the definition of GCE and the distinctions among its intellectual, affective, and action components” (p. 21).   They described the content of 60-80 minute in-class workshops, and stated that they provided important background information on specific issues and organizations, sample lessons and activities for bringing these issues into the classroom, and facilitated the provision of classroom resources.  In addition, these workshops frequently involved participatory learning and modeling of classroom activities.  These findings were especially consistent with the work of Merryfield (1995, 1998) in teacher training for global education.</w:t>
      </w:r>
    </w:p>
    <w:p w:rsidR="005D7753" w:rsidRPr="009F5415" w:rsidRDefault="005D7753" w:rsidP="005D775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Nobel Women Workshop Design</w:t>
      </w:r>
    </w:p>
    <w:p w:rsidR="005D7753" w:rsidRPr="00B91075" w:rsidRDefault="005D7753" w:rsidP="005D775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research on teacher training for global education of Merryfield (1995, 1998), Haakenson et al (1999), Kirkwood (2001b), Avery (2004), and Appleyard and McLean was utilized in designing the teacher training activities in the Nobel Women Workshop.  Table 3</w:t>
      </w:r>
      <w:r w:rsidR="000813BA">
        <w:rPr>
          <w:rFonts w:ascii="Times New Roman" w:hAnsi="Times New Roman" w:cs="Times New Roman"/>
          <w:sz w:val="24"/>
          <w:szCs w:val="24"/>
        </w:rPr>
        <w:t xml:space="preserve"> follows, which</w:t>
      </w:r>
      <w:r>
        <w:rPr>
          <w:rFonts w:ascii="Times New Roman" w:hAnsi="Times New Roman" w:cs="Times New Roman"/>
          <w:sz w:val="24"/>
          <w:szCs w:val="24"/>
        </w:rPr>
        <w:t xml:space="preserve"> lists in the first column the recommendations for global pedagogy that are di</w:t>
      </w:r>
      <w:r w:rsidR="000813BA">
        <w:rPr>
          <w:rFonts w:ascii="Times New Roman" w:hAnsi="Times New Roman" w:cs="Times New Roman"/>
          <w:sz w:val="24"/>
          <w:szCs w:val="24"/>
        </w:rPr>
        <w:t>splayed graphically in Figure 7</w:t>
      </w:r>
      <w:r>
        <w:rPr>
          <w:rFonts w:ascii="Times New Roman" w:hAnsi="Times New Roman" w:cs="Times New Roman"/>
          <w:sz w:val="24"/>
          <w:szCs w:val="24"/>
        </w:rPr>
        <w:t>.  The second column of Table 3 relates where those strategies were incorporated into the Nobel Women Workshop</w:t>
      </w:r>
      <w:r w:rsidRPr="00D43281">
        <w:rPr>
          <w:rFonts w:ascii="Times New Roman" w:hAnsi="Times New Roman" w:cs="Times New Roman"/>
          <w:sz w:val="24"/>
          <w:szCs w:val="24"/>
        </w:rPr>
        <w:t xml:space="preserve">.  </w:t>
      </w:r>
      <w:r w:rsidR="008B6CB3">
        <w:rPr>
          <w:rFonts w:ascii="Times New Roman" w:hAnsi="Times New Roman" w:cs="Times New Roman"/>
          <w:sz w:val="24"/>
          <w:szCs w:val="24"/>
        </w:rPr>
        <w:t>(See Appendix C</w:t>
      </w:r>
      <w:r w:rsidRPr="00D43281">
        <w:rPr>
          <w:rFonts w:ascii="Times New Roman" w:hAnsi="Times New Roman" w:cs="Times New Roman"/>
          <w:sz w:val="24"/>
          <w:szCs w:val="24"/>
        </w:rPr>
        <w:t xml:space="preserve"> for the Nobel Women Workshop Lesson Plan.)</w:t>
      </w:r>
      <w:r>
        <w:rPr>
          <w:rFonts w:ascii="Times New Roman" w:hAnsi="Times New Roman" w:cs="Times New Roman"/>
          <w:sz w:val="24"/>
          <w:szCs w:val="24"/>
        </w:rPr>
        <w:t xml:space="preserve">  </w:t>
      </w:r>
    </w:p>
    <w:p w:rsidR="005D7753" w:rsidRDefault="005D7753" w:rsidP="005D7753">
      <w:pPr>
        <w:autoSpaceDE w:val="0"/>
        <w:autoSpaceDN w:val="0"/>
        <w:adjustRightInd w:val="0"/>
        <w:spacing w:after="0" w:line="480" w:lineRule="auto"/>
        <w:rPr>
          <w:rFonts w:ascii="Times New Roman" w:hAnsi="Times New Roman" w:cs="Times New Roman"/>
          <w:sz w:val="24"/>
          <w:szCs w:val="24"/>
        </w:rPr>
      </w:pPr>
    </w:p>
    <w:p w:rsidR="00E90B99" w:rsidRDefault="00E90B99" w:rsidP="005D7753">
      <w:pPr>
        <w:autoSpaceDE w:val="0"/>
        <w:autoSpaceDN w:val="0"/>
        <w:adjustRightInd w:val="0"/>
        <w:spacing w:after="0" w:line="480" w:lineRule="auto"/>
        <w:rPr>
          <w:rFonts w:ascii="Times New Roman" w:hAnsi="Times New Roman" w:cs="Times New Roman"/>
          <w:sz w:val="24"/>
          <w:szCs w:val="24"/>
        </w:rPr>
      </w:pPr>
    </w:p>
    <w:p w:rsidR="00BE3DCD" w:rsidRDefault="00BE3DCD" w:rsidP="00AE70A4">
      <w:pPr>
        <w:autoSpaceDE w:val="0"/>
        <w:autoSpaceDN w:val="0"/>
        <w:adjustRightInd w:val="0"/>
        <w:spacing w:after="0" w:line="240" w:lineRule="auto"/>
        <w:rPr>
          <w:rFonts w:ascii="Times New Roman" w:hAnsi="Times New Roman" w:cs="Times New Roman"/>
          <w:sz w:val="24"/>
          <w:szCs w:val="24"/>
        </w:rPr>
      </w:pPr>
    </w:p>
    <w:p w:rsidR="00BE3DCD" w:rsidRDefault="00BE3DCD" w:rsidP="00AE70A4">
      <w:pPr>
        <w:autoSpaceDE w:val="0"/>
        <w:autoSpaceDN w:val="0"/>
        <w:adjustRightInd w:val="0"/>
        <w:spacing w:after="0" w:line="240" w:lineRule="auto"/>
        <w:rPr>
          <w:rFonts w:ascii="Times New Roman" w:hAnsi="Times New Roman" w:cs="Times New Roman"/>
          <w:sz w:val="24"/>
          <w:szCs w:val="24"/>
        </w:rPr>
      </w:pPr>
    </w:p>
    <w:p w:rsidR="005D7753" w:rsidRDefault="005D7753" w:rsidP="00AE70A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3  </w:t>
      </w:r>
    </w:p>
    <w:p w:rsidR="00AE70A4" w:rsidRDefault="005D7753" w:rsidP="00AE70A4">
      <w:pPr>
        <w:autoSpaceDE w:val="0"/>
        <w:autoSpaceDN w:val="0"/>
        <w:adjustRightInd w:val="0"/>
        <w:spacing w:after="0" w:line="240" w:lineRule="auto"/>
        <w:rPr>
          <w:rFonts w:ascii="Times New Roman" w:hAnsi="Times New Roman" w:cs="Times New Roman"/>
          <w:i/>
          <w:sz w:val="24"/>
          <w:szCs w:val="24"/>
        </w:rPr>
      </w:pPr>
      <w:r w:rsidRPr="00BA01FD">
        <w:rPr>
          <w:rFonts w:ascii="Times New Roman" w:hAnsi="Times New Roman" w:cs="Times New Roman"/>
          <w:i/>
          <w:sz w:val="24"/>
          <w:szCs w:val="24"/>
        </w:rPr>
        <w:t>Workshop Design</w:t>
      </w:r>
    </w:p>
    <w:p w:rsidR="005D7753" w:rsidRPr="00BA01FD" w:rsidRDefault="005D7753" w:rsidP="00AE70A4">
      <w:pPr>
        <w:autoSpaceDE w:val="0"/>
        <w:autoSpaceDN w:val="0"/>
        <w:adjustRightInd w:val="0"/>
        <w:spacing w:after="0" w:line="240" w:lineRule="auto"/>
        <w:rPr>
          <w:rFonts w:ascii="Times New Roman" w:hAnsi="Times New Roman" w:cs="Times New Roman"/>
          <w:i/>
          <w:sz w:val="24"/>
          <w:szCs w:val="24"/>
        </w:rPr>
      </w:pPr>
      <w:r w:rsidRPr="00BA01FD">
        <w:rPr>
          <w:rFonts w:ascii="Times New Roman" w:hAnsi="Times New Roman" w:cs="Times New Roman"/>
          <w:i/>
          <w:sz w:val="24"/>
          <w:szCs w:val="24"/>
        </w:rPr>
        <w:t xml:space="preserve">  </w:t>
      </w:r>
    </w:p>
    <w:tbl>
      <w:tblPr>
        <w:tblStyle w:val="TableGrid"/>
        <w:tblW w:w="0" w:type="auto"/>
        <w:tblLook w:val="04A0" w:firstRow="1" w:lastRow="0" w:firstColumn="1" w:lastColumn="0" w:noHBand="0" w:noVBand="1"/>
      </w:tblPr>
      <w:tblGrid>
        <w:gridCol w:w="3192"/>
        <w:gridCol w:w="6366"/>
      </w:tblGrid>
      <w:tr w:rsidR="005D7753" w:rsidTr="00C23C28">
        <w:tc>
          <w:tcPr>
            <w:tcW w:w="3192" w:type="dxa"/>
          </w:tcPr>
          <w:p w:rsidR="005D7753" w:rsidRPr="002D2AD8" w:rsidRDefault="005D7753" w:rsidP="00C23C28">
            <w:pPr>
              <w:pStyle w:val="NoSpacing"/>
              <w:rPr>
                <w:b/>
              </w:rPr>
            </w:pPr>
            <w:r w:rsidRPr="002D2AD8">
              <w:rPr>
                <w:b/>
              </w:rPr>
              <w:t>Global Pedagogy for Teacher Training/Researcher</w:t>
            </w:r>
          </w:p>
        </w:tc>
        <w:tc>
          <w:tcPr>
            <w:tcW w:w="6366" w:type="dxa"/>
          </w:tcPr>
          <w:p w:rsidR="005D7753" w:rsidRPr="002D2AD8" w:rsidRDefault="005D7753" w:rsidP="00C23C28">
            <w:pPr>
              <w:pStyle w:val="NoSpacing"/>
              <w:rPr>
                <w:b/>
              </w:rPr>
            </w:pPr>
            <w:r w:rsidRPr="002D2AD8">
              <w:rPr>
                <w:b/>
              </w:rPr>
              <w:t>Workshop Application</w:t>
            </w:r>
          </w:p>
        </w:tc>
      </w:tr>
      <w:tr w:rsidR="005D7753" w:rsidTr="00C23C28">
        <w:tc>
          <w:tcPr>
            <w:tcW w:w="3192" w:type="dxa"/>
          </w:tcPr>
          <w:p w:rsidR="005D7753" w:rsidRDefault="005D7753" w:rsidP="00C23C28">
            <w:pPr>
              <w:pStyle w:val="NoSpacing"/>
            </w:pPr>
            <w:r>
              <w:t>Instruction in GE and GCE</w:t>
            </w:r>
          </w:p>
          <w:p w:rsidR="005D7753" w:rsidRPr="008D25E0" w:rsidRDefault="00AE70A4" w:rsidP="00C23C28">
            <w:pPr>
              <w:pStyle w:val="NoSpacing"/>
            </w:pPr>
            <w:r>
              <w:t>(Appleyard &amp;</w:t>
            </w:r>
            <w:r w:rsidR="005D7753">
              <w:t xml:space="preserve"> McLean, 2011; Avery, 2004; Haakenson et al</w:t>
            </w:r>
            <w:r>
              <w:t>.</w:t>
            </w:r>
            <w:r w:rsidR="005D7753">
              <w:t>, 1999; Kirkwood, 2001b)</w:t>
            </w:r>
          </w:p>
        </w:tc>
        <w:tc>
          <w:tcPr>
            <w:tcW w:w="6366" w:type="dxa"/>
          </w:tcPr>
          <w:p w:rsidR="005D7753" w:rsidRDefault="005D7753" w:rsidP="00C23C28">
            <w:pPr>
              <w:pStyle w:val="NoSpacing"/>
            </w:pPr>
            <w:r>
              <w:t>Defining GE/GCE; Categorizing Oxfam GCE components; Discussion; Written Reflections</w:t>
            </w:r>
          </w:p>
        </w:tc>
      </w:tr>
      <w:tr w:rsidR="005D7753" w:rsidTr="00C23C28">
        <w:tc>
          <w:tcPr>
            <w:tcW w:w="3192" w:type="dxa"/>
          </w:tcPr>
          <w:p w:rsidR="005D7753" w:rsidRDefault="005D7753" w:rsidP="00C23C28">
            <w:pPr>
              <w:pStyle w:val="NoSpacing"/>
            </w:pPr>
            <w:r>
              <w:t>Gain Knowledge of World Issues</w:t>
            </w:r>
          </w:p>
          <w:p w:rsidR="005D7753" w:rsidRPr="008D25E0" w:rsidRDefault="00AE70A4" w:rsidP="00C23C28">
            <w:pPr>
              <w:pStyle w:val="NoSpacing"/>
            </w:pPr>
            <w:r>
              <w:t>(Appleyard &amp;</w:t>
            </w:r>
            <w:r w:rsidR="005D7753">
              <w:t xml:space="preserve"> McLean, 2011; Avery, 2004; Haakenson et al</w:t>
            </w:r>
            <w:r>
              <w:t>.</w:t>
            </w:r>
            <w:r w:rsidR="005D7753">
              <w:t xml:space="preserve">, 1999; </w:t>
            </w:r>
          </w:p>
        </w:tc>
        <w:tc>
          <w:tcPr>
            <w:tcW w:w="6366" w:type="dxa"/>
          </w:tcPr>
          <w:p w:rsidR="005D7753" w:rsidRDefault="005D7753" w:rsidP="00C23C28">
            <w:pPr>
              <w:pStyle w:val="NoSpacing"/>
            </w:pPr>
            <w:r>
              <w:t>Group definition of GE/GCE; Biographies and Readers’ Theaters of Nobel Women</w:t>
            </w:r>
          </w:p>
        </w:tc>
      </w:tr>
      <w:tr w:rsidR="005D7753" w:rsidTr="00C23C28">
        <w:tc>
          <w:tcPr>
            <w:tcW w:w="3192" w:type="dxa"/>
          </w:tcPr>
          <w:p w:rsidR="005D7753" w:rsidRDefault="005D7753" w:rsidP="00C23C28">
            <w:pPr>
              <w:pStyle w:val="NoSpacing"/>
            </w:pPr>
            <w:r>
              <w:t>Cross-cultural experiences</w:t>
            </w:r>
          </w:p>
          <w:p w:rsidR="005D7753" w:rsidRDefault="00AE70A4" w:rsidP="00C23C28">
            <w:pPr>
              <w:pStyle w:val="NoSpacing"/>
            </w:pPr>
            <w:r>
              <w:t>(Appleyard &amp;</w:t>
            </w:r>
            <w:r w:rsidR="005D7753">
              <w:t xml:space="preserve"> McLean, 2011; Merryfield, 1995)</w:t>
            </w:r>
          </w:p>
        </w:tc>
        <w:tc>
          <w:tcPr>
            <w:tcW w:w="6366" w:type="dxa"/>
          </w:tcPr>
          <w:p w:rsidR="005D7753" w:rsidRPr="008D25E0" w:rsidRDefault="005D7753" w:rsidP="00C23C28">
            <w:pPr>
              <w:pStyle w:val="NoSpacing"/>
            </w:pPr>
            <w:r>
              <w:t xml:space="preserve">Nobel Phone Call from Nobel Woman background; Video of </w:t>
            </w:r>
            <w:r>
              <w:rPr>
                <w:i/>
              </w:rPr>
              <w:t>Hummingbird</w:t>
            </w:r>
            <w:r>
              <w:t>; Readers’ Theater of Wangari Maathai</w:t>
            </w:r>
          </w:p>
        </w:tc>
      </w:tr>
      <w:tr w:rsidR="005D7753" w:rsidTr="00C23C28">
        <w:tc>
          <w:tcPr>
            <w:tcW w:w="3192" w:type="dxa"/>
          </w:tcPr>
          <w:p w:rsidR="005D7753" w:rsidRDefault="005D7753" w:rsidP="00C23C28">
            <w:pPr>
              <w:pStyle w:val="NoSpacing"/>
            </w:pPr>
            <w:r>
              <w:t>Cooperative learning</w:t>
            </w:r>
          </w:p>
          <w:p w:rsidR="005D7753" w:rsidRDefault="005D7753" w:rsidP="00C23C28">
            <w:pPr>
              <w:pStyle w:val="NoSpacing"/>
            </w:pPr>
            <w:r>
              <w:t>(Apple</w:t>
            </w:r>
            <w:r w:rsidR="00AE70A4">
              <w:t>yard &amp; McLean, 2011; Merryfield, 1995</w:t>
            </w:r>
            <w:r>
              <w:t>)</w:t>
            </w:r>
          </w:p>
        </w:tc>
        <w:tc>
          <w:tcPr>
            <w:tcW w:w="6366" w:type="dxa"/>
          </w:tcPr>
          <w:p w:rsidR="005D7753" w:rsidRDefault="005D7753" w:rsidP="00C23C28">
            <w:pPr>
              <w:pStyle w:val="NoSpacing"/>
            </w:pPr>
            <w:r>
              <w:t xml:space="preserve">Definition building of GCE; Categorizing Oxfam GCE characteristics; Paired Phone Calls; Discussions; Readers’ Theater practice and production. </w:t>
            </w:r>
          </w:p>
        </w:tc>
      </w:tr>
      <w:tr w:rsidR="005D7753" w:rsidTr="00C23C28">
        <w:tc>
          <w:tcPr>
            <w:tcW w:w="3192" w:type="dxa"/>
          </w:tcPr>
          <w:p w:rsidR="005D7753" w:rsidRDefault="005D7753" w:rsidP="00C23C28">
            <w:pPr>
              <w:pStyle w:val="NoSpacing"/>
            </w:pPr>
            <w:r>
              <w:t>Interdisciplinary thematic instruction</w:t>
            </w:r>
          </w:p>
          <w:p w:rsidR="005D7753" w:rsidRDefault="005D7753" w:rsidP="00C23C28">
            <w:pPr>
              <w:pStyle w:val="NoSpacing"/>
            </w:pPr>
            <w:r>
              <w:t>(Merryfield, 1995)</w:t>
            </w:r>
          </w:p>
        </w:tc>
        <w:tc>
          <w:tcPr>
            <w:tcW w:w="6366" w:type="dxa"/>
          </w:tcPr>
          <w:p w:rsidR="005D7753" w:rsidRDefault="005D7753" w:rsidP="00C23C28">
            <w:pPr>
              <w:pStyle w:val="NoSpacing"/>
            </w:pPr>
            <w:r>
              <w:t>Readers’ Theater is LA/SS; Activities of Wangari Maathai are Science and Social Studies</w:t>
            </w:r>
          </w:p>
        </w:tc>
      </w:tr>
      <w:tr w:rsidR="005D7753" w:rsidTr="00C23C28">
        <w:tc>
          <w:tcPr>
            <w:tcW w:w="3192" w:type="dxa"/>
          </w:tcPr>
          <w:p w:rsidR="005D7753" w:rsidRDefault="005D7753" w:rsidP="00C23C28">
            <w:pPr>
              <w:pStyle w:val="NoSpacing"/>
            </w:pPr>
            <w:r>
              <w:t>Problem-solving</w:t>
            </w:r>
          </w:p>
          <w:p w:rsidR="005D7753" w:rsidRDefault="005D7753" w:rsidP="00C23C28">
            <w:pPr>
              <w:pStyle w:val="NoSpacing"/>
            </w:pPr>
            <w:r>
              <w:t>(Kirkwood, 2001b; Merryfield, 1995)</w:t>
            </w:r>
          </w:p>
        </w:tc>
        <w:tc>
          <w:tcPr>
            <w:tcW w:w="6366" w:type="dxa"/>
          </w:tcPr>
          <w:p w:rsidR="005D7753" w:rsidRDefault="005D7753" w:rsidP="00C23C28">
            <w:pPr>
              <w:pStyle w:val="NoSpacing"/>
            </w:pPr>
            <w:r>
              <w:t>Categorizing Oxfam GCE characteristics; Discussion of RT incorporation and Oxfam application,</w:t>
            </w:r>
          </w:p>
        </w:tc>
      </w:tr>
      <w:tr w:rsidR="005D7753" w:rsidTr="00C23C28">
        <w:tc>
          <w:tcPr>
            <w:tcW w:w="3192" w:type="dxa"/>
          </w:tcPr>
          <w:p w:rsidR="005D7753" w:rsidRDefault="005D7753" w:rsidP="00C23C28">
            <w:pPr>
              <w:pStyle w:val="NoSpacing"/>
            </w:pPr>
            <w:r>
              <w:t>Experiential learning</w:t>
            </w:r>
          </w:p>
          <w:p w:rsidR="005D7753" w:rsidRDefault="005D7753" w:rsidP="00C23C28">
            <w:pPr>
              <w:pStyle w:val="NoSpacing"/>
            </w:pPr>
            <w:r>
              <w:t>(Appleyar</w:t>
            </w:r>
            <w:r w:rsidR="00AE70A4">
              <w:t>d &amp;</w:t>
            </w:r>
            <w:r>
              <w:t xml:space="preserve"> McLean, 2011; Merryfield, 1995)</w:t>
            </w:r>
          </w:p>
        </w:tc>
        <w:tc>
          <w:tcPr>
            <w:tcW w:w="6366" w:type="dxa"/>
          </w:tcPr>
          <w:p w:rsidR="005D7753" w:rsidRPr="008D25E0" w:rsidRDefault="005D7753" w:rsidP="00C23C28">
            <w:pPr>
              <w:pStyle w:val="NoSpacing"/>
            </w:pPr>
            <w:r>
              <w:t xml:space="preserve">Nobel Phone Calls;  </w:t>
            </w:r>
            <w:r>
              <w:rPr>
                <w:i/>
              </w:rPr>
              <w:t>Hummingbird</w:t>
            </w:r>
            <w:r>
              <w:t xml:space="preserve"> and </w:t>
            </w:r>
            <w:r>
              <w:rPr>
                <w:i/>
              </w:rPr>
              <w:t>Nobel Women</w:t>
            </w:r>
            <w:r>
              <w:t xml:space="preserve"> Readers’ Theater</w:t>
            </w:r>
          </w:p>
        </w:tc>
      </w:tr>
      <w:tr w:rsidR="005D7753" w:rsidTr="00C23C28">
        <w:tc>
          <w:tcPr>
            <w:tcW w:w="3192" w:type="dxa"/>
          </w:tcPr>
          <w:p w:rsidR="005D7753" w:rsidRDefault="005D7753" w:rsidP="00C23C28">
            <w:pPr>
              <w:pStyle w:val="NoSpacing"/>
            </w:pPr>
            <w:r>
              <w:t>Explicit modeling</w:t>
            </w:r>
          </w:p>
          <w:p w:rsidR="005D7753" w:rsidRDefault="00AE70A4" w:rsidP="00C23C28">
            <w:pPr>
              <w:pStyle w:val="NoSpacing"/>
            </w:pPr>
            <w:r>
              <w:t>(Appleyeard &amp;</w:t>
            </w:r>
            <w:r w:rsidR="005D7753">
              <w:t xml:space="preserve"> McLean, 2011)</w:t>
            </w:r>
          </w:p>
        </w:tc>
        <w:tc>
          <w:tcPr>
            <w:tcW w:w="6366" w:type="dxa"/>
          </w:tcPr>
          <w:p w:rsidR="005D7753" w:rsidRPr="008D25E0" w:rsidRDefault="005D7753" w:rsidP="00C23C28">
            <w:pPr>
              <w:pStyle w:val="NoSpacing"/>
            </w:pPr>
            <w:r>
              <w:t xml:space="preserve">Personal Narrative Example; </w:t>
            </w:r>
            <w:r>
              <w:rPr>
                <w:i/>
              </w:rPr>
              <w:t>Hummingbird</w:t>
            </w:r>
            <w:r>
              <w:t xml:space="preserve"> video to </w:t>
            </w:r>
            <w:r>
              <w:rPr>
                <w:i/>
              </w:rPr>
              <w:t xml:space="preserve">Hummingbird </w:t>
            </w:r>
            <w:r>
              <w:t xml:space="preserve">Readers’ Theater; Wangari Maathai biography to </w:t>
            </w:r>
            <w:r>
              <w:rPr>
                <w:i/>
              </w:rPr>
              <w:t>Nobel Women</w:t>
            </w:r>
            <w:r>
              <w:t xml:space="preserve"> Curriculum.</w:t>
            </w:r>
          </w:p>
        </w:tc>
      </w:tr>
      <w:tr w:rsidR="005D7753" w:rsidTr="00C23C28">
        <w:tc>
          <w:tcPr>
            <w:tcW w:w="3192" w:type="dxa"/>
          </w:tcPr>
          <w:p w:rsidR="005D7753" w:rsidRDefault="005D7753" w:rsidP="00C23C28">
            <w:pPr>
              <w:pStyle w:val="NoSpacing"/>
            </w:pPr>
            <w:r>
              <w:t>Reflection of practice</w:t>
            </w:r>
          </w:p>
          <w:p w:rsidR="005D7753" w:rsidRDefault="00AE70A4" w:rsidP="00C23C28">
            <w:pPr>
              <w:pStyle w:val="NoSpacing"/>
            </w:pPr>
            <w:r>
              <w:t>(Appleyard &amp;</w:t>
            </w:r>
            <w:r w:rsidR="005D7753">
              <w:t xml:space="preserve"> McLean, 2011)</w:t>
            </w:r>
          </w:p>
        </w:tc>
        <w:tc>
          <w:tcPr>
            <w:tcW w:w="6366" w:type="dxa"/>
          </w:tcPr>
          <w:p w:rsidR="005D7753" w:rsidRDefault="005D7753" w:rsidP="00C23C28">
            <w:pPr>
              <w:pStyle w:val="NoSpacing"/>
            </w:pPr>
            <w:r>
              <w:t>Journal reflections each day; Discussion of RT application, day 2; Final discussion of Oxfam chart.</w:t>
            </w:r>
          </w:p>
        </w:tc>
      </w:tr>
      <w:tr w:rsidR="005D7753" w:rsidTr="00C23C28">
        <w:tc>
          <w:tcPr>
            <w:tcW w:w="3192" w:type="dxa"/>
          </w:tcPr>
          <w:p w:rsidR="005D7753" w:rsidRDefault="005D7753" w:rsidP="00C23C28">
            <w:pPr>
              <w:pStyle w:val="NoSpacing"/>
            </w:pPr>
            <w:r>
              <w:t>Controversial Issues</w:t>
            </w:r>
          </w:p>
          <w:p w:rsidR="005D7753" w:rsidRDefault="005D7753" w:rsidP="00C23C28">
            <w:pPr>
              <w:pStyle w:val="NoSpacing"/>
            </w:pPr>
            <w:r>
              <w:t>(Merryfield, 1995)</w:t>
            </w:r>
          </w:p>
        </w:tc>
        <w:tc>
          <w:tcPr>
            <w:tcW w:w="6366" w:type="dxa"/>
          </w:tcPr>
          <w:p w:rsidR="005D7753" w:rsidRDefault="005D7753" w:rsidP="00C23C28">
            <w:pPr>
              <w:pStyle w:val="NoSpacing"/>
            </w:pPr>
            <w:r>
              <w:t>Nobel Women Readers’ Theaters:</w:t>
            </w:r>
          </w:p>
          <w:p w:rsidR="005D7753" w:rsidRDefault="005D7753" w:rsidP="00C23C28">
            <w:pPr>
              <w:pStyle w:val="NoSpacing"/>
            </w:pPr>
            <w:r>
              <w:t>Rigoberta Menchu:  Indigenous Rights</w:t>
            </w:r>
          </w:p>
          <w:p w:rsidR="005D7753" w:rsidRDefault="005D7753" w:rsidP="00C23C28">
            <w:pPr>
              <w:pStyle w:val="NoSpacing"/>
            </w:pPr>
            <w:r>
              <w:t>Alva Myrdal:  Scientific Ethics, Nuclear Weapons Disarmament</w:t>
            </w:r>
          </w:p>
          <w:p w:rsidR="005D7753" w:rsidRDefault="005D7753" w:rsidP="00C23C28">
            <w:pPr>
              <w:pStyle w:val="NoSpacing"/>
            </w:pPr>
            <w:r>
              <w:t>Wangari Maathai:  Environmental Protection, Dynamics of Power</w:t>
            </w:r>
          </w:p>
          <w:p w:rsidR="005D7753" w:rsidRDefault="005D7753" w:rsidP="00C23C28">
            <w:pPr>
              <w:pStyle w:val="NoSpacing"/>
            </w:pPr>
            <w:r>
              <w:t>Shirin Ebadi:  Rape, Blood Money, Legal Protection Against Injustice</w:t>
            </w:r>
          </w:p>
        </w:tc>
      </w:tr>
    </w:tbl>
    <w:p w:rsidR="005D7753" w:rsidRDefault="005D7753" w:rsidP="005D7753">
      <w:pPr>
        <w:spacing w:line="480" w:lineRule="auto"/>
        <w:ind w:firstLine="720"/>
        <w:rPr>
          <w:rFonts w:ascii="Times New Roman" w:hAnsi="Times New Roman" w:cs="Times New Roman"/>
          <w:sz w:val="24"/>
          <w:szCs w:val="24"/>
        </w:rPr>
      </w:pPr>
    </w:p>
    <w:p w:rsidR="00E90B99" w:rsidRDefault="00E90B99" w:rsidP="000813BA">
      <w:pPr>
        <w:spacing w:line="480" w:lineRule="auto"/>
        <w:rPr>
          <w:rFonts w:ascii="Times New Roman" w:hAnsi="Times New Roman" w:cs="Times New Roman"/>
          <w:sz w:val="24"/>
          <w:szCs w:val="24"/>
        </w:rPr>
      </w:pPr>
    </w:p>
    <w:p w:rsidR="00AE70A4" w:rsidRDefault="00AE70A4" w:rsidP="005D7753">
      <w:pPr>
        <w:spacing w:line="480" w:lineRule="auto"/>
        <w:jc w:val="center"/>
        <w:rPr>
          <w:rFonts w:ascii="Times New Roman" w:hAnsi="Times New Roman" w:cs="Times New Roman"/>
          <w:sz w:val="24"/>
          <w:szCs w:val="24"/>
        </w:rPr>
      </w:pPr>
    </w:p>
    <w:p w:rsidR="00BE3DCD" w:rsidRDefault="00BE3DCD" w:rsidP="005D7753">
      <w:pPr>
        <w:spacing w:line="480" w:lineRule="auto"/>
        <w:jc w:val="center"/>
        <w:rPr>
          <w:rFonts w:ascii="Times New Roman" w:hAnsi="Times New Roman" w:cs="Times New Roman"/>
          <w:b/>
          <w:sz w:val="24"/>
          <w:szCs w:val="24"/>
        </w:rPr>
      </w:pPr>
    </w:p>
    <w:p w:rsidR="005D7753" w:rsidRDefault="005D7753" w:rsidP="005D7753">
      <w:pPr>
        <w:spacing w:line="480" w:lineRule="auto"/>
        <w:jc w:val="center"/>
        <w:rPr>
          <w:rFonts w:ascii="Times New Roman" w:hAnsi="Times New Roman" w:cs="Times New Roman"/>
          <w:b/>
          <w:sz w:val="24"/>
          <w:szCs w:val="24"/>
        </w:rPr>
      </w:pPr>
      <w:r w:rsidRPr="00830B68">
        <w:rPr>
          <w:rFonts w:ascii="Times New Roman" w:hAnsi="Times New Roman" w:cs="Times New Roman"/>
          <w:b/>
          <w:sz w:val="24"/>
          <w:szCs w:val="24"/>
        </w:rPr>
        <w:lastRenderedPageBreak/>
        <w:t>Pedagogical Approaches to GE</w:t>
      </w:r>
    </w:p>
    <w:p w:rsidR="005D7753" w:rsidRPr="005646F3" w:rsidRDefault="005D7753" w:rsidP="005D775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This section addresses the literature concerning K-12 classroom practice for teaching about global education and </w:t>
      </w:r>
      <w:r w:rsidRPr="00D1312F">
        <w:rPr>
          <w:rFonts w:ascii="Times New Roman" w:hAnsi="Times New Roman" w:cs="Times New Roman"/>
          <w:sz w:val="24"/>
          <w:szCs w:val="24"/>
        </w:rPr>
        <w:t>is divided into three inter-relat</w:t>
      </w:r>
      <w:r>
        <w:rPr>
          <w:rFonts w:ascii="Times New Roman" w:hAnsi="Times New Roman" w:cs="Times New Roman"/>
          <w:sz w:val="24"/>
          <w:szCs w:val="24"/>
        </w:rPr>
        <w:t>ed yet different topics.  First, global pedagogy is defined and</w:t>
      </w:r>
      <w:r w:rsidR="000813BA">
        <w:rPr>
          <w:rFonts w:ascii="Times New Roman" w:hAnsi="Times New Roman" w:cs="Times New Roman"/>
          <w:sz w:val="24"/>
          <w:szCs w:val="24"/>
        </w:rPr>
        <w:t xml:space="preserve"> the goals</w:t>
      </w:r>
      <w:r>
        <w:rPr>
          <w:rFonts w:ascii="Times New Roman" w:hAnsi="Times New Roman" w:cs="Times New Roman"/>
          <w:sz w:val="24"/>
          <w:szCs w:val="24"/>
        </w:rPr>
        <w:t xml:space="preserve"> of teaching for global citizenship</w:t>
      </w:r>
      <w:r w:rsidRPr="00D1312F">
        <w:rPr>
          <w:rFonts w:ascii="Times New Roman" w:hAnsi="Times New Roman" w:cs="Times New Roman"/>
          <w:sz w:val="24"/>
          <w:szCs w:val="24"/>
        </w:rPr>
        <w:t xml:space="preserve"> are identified.  These</w:t>
      </w:r>
      <w:r w:rsidR="000813BA">
        <w:rPr>
          <w:rFonts w:ascii="Times New Roman" w:hAnsi="Times New Roman" w:cs="Times New Roman"/>
          <w:sz w:val="24"/>
          <w:szCs w:val="24"/>
        </w:rPr>
        <w:t xml:space="preserve"> goals</w:t>
      </w:r>
      <w:r w:rsidRPr="00D1312F">
        <w:rPr>
          <w:rFonts w:ascii="Times New Roman" w:hAnsi="Times New Roman" w:cs="Times New Roman"/>
          <w:sz w:val="24"/>
          <w:szCs w:val="24"/>
        </w:rPr>
        <w:t xml:space="preserve"> are the desired results or characteristics of global citizens that GCE is attempting to encourage. </w:t>
      </w:r>
      <w:r>
        <w:rPr>
          <w:rFonts w:ascii="Times New Roman" w:hAnsi="Times New Roman" w:cs="Times New Roman"/>
          <w:sz w:val="24"/>
          <w:szCs w:val="24"/>
        </w:rPr>
        <w:t xml:space="preserve"> As such, the research echoes the earlier discussion of the characteristics of a global citizen. </w:t>
      </w:r>
      <w:r w:rsidR="000813BA">
        <w:rPr>
          <w:rFonts w:ascii="Times New Roman" w:hAnsi="Times New Roman" w:cs="Times New Roman"/>
          <w:sz w:val="24"/>
          <w:szCs w:val="24"/>
        </w:rPr>
        <w:t>Next, successful</w:t>
      </w:r>
      <w:r w:rsidRPr="00D1312F">
        <w:rPr>
          <w:rFonts w:ascii="Times New Roman" w:hAnsi="Times New Roman" w:cs="Times New Roman"/>
          <w:sz w:val="24"/>
          <w:szCs w:val="24"/>
        </w:rPr>
        <w:t xml:space="preserve"> classroom methods</w:t>
      </w:r>
      <w:r w:rsidR="000813BA">
        <w:rPr>
          <w:rFonts w:ascii="Times New Roman" w:hAnsi="Times New Roman" w:cs="Times New Roman"/>
          <w:sz w:val="24"/>
          <w:szCs w:val="24"/>
        </w:rPr>
        <w:t xml:space="preserve"> from the research</w:t>
      </w:r>
      <w:r w:rsidRPr="00D1312F">
        <w:rPr>
          <w:rFonts w:ascii="Times New Roman" w:hAnsi="Times New Roman" w:cs="Times New Roman"/>
          <w:sz w:val="24"/>
          <w:szCs w:val="24"/>
        </w:rPr>
        <w:t xml:space="preserve"> </w:t>
      </w:r>
      <w:r>
        <w:rPr>
          <w:rFonts w:ascii="Times New Roman" w:hAnsi="Times New Roman" w:cs="Times New Roman"/>
          <w:sz w:val="24"/>
          <w:szCs w:val="24"/>
        </w:rPr>
        <w:t>are described</w:t>
      </w:r>
      <w:r w:rsidRPr="00D1312F">
        <w:rPr>
          <w:rFonts w:ascii="Times New Roman" w:hAnsi="Times New Roman" w:cs="Times New Roman"/>
          <w:sz w:val="24"/>
          <w:szCs w:val="24"/>
        </w:rPr>
        <w:t xml:space="preserve">.  </w:t>
      </w:r>
      <w:r>
        <w:rPr>
          <w:rFonts w:ascii="Times New Roman" w:hAnsi="Times New Roman" w:cs="Times New Roman"/>
          <w:sz w:val="24"/>
          <w:szCs w:val="24"/>
        </w:rPr>
        <w:t>The commonalities between best practice for teacher training and best practice for g</w:t>
      </w:r>
      <w:r w:rsidR="000813BA">
        <w:rPr>
          <w:rFonts w:ascii="Times New Roman" w:hAnsi="Times New Roman" w:cs="Times New Roman"/>
          <w:sz w:val="24"/>
          <w:szCs w:val="24"/>
        </w:rPr>
        <w:t>lobal K-12 classroom are noted</w:t>
      </w:r>
      <w:r>
        <w:rPr>
          <w:rFonts w:ascii="Times New Roman" w:hAnsi="Times New Roman" w:cs="Times New Roman"/>
          <w:sz w:val="24"/>
          <w:szCs w:val="24"/>
        </w:rPr>
        <w:t xml:space="preserve">.  </w:t>
      </w:r>
      <w:r w:rsidRPr="00D1312F">
        <w:rPr>
          <w:rFonts w:ascii="Times New Roman" w:hAnsi="Times New Roman" w:cs="Times New Roman"/>
          <w:sz w:val="24"/>
          <w:szCs w:val="24"/>
        </w:rPr>
        <w:t xml:space="preserve">Finally, curricular topics </w:t>
      </w:r>
      <w:r>
        <w:rPr>
          <w:rFonts w:ascii="Times New Roman" w:hAnsi="Times New Roman" w:cs="Times New Roman"/>
          <w:sz w:val="24"/>
          <w:szCs w:val="24"/>
        </w:rPr>
        <w:t>for the K-12 classroom are recommended from</w:t>
      </w:r>
      <w:r w:rsidRPr="00D1312F">
        <w:rPr>
          <w:rFonts w:ascii="Times New Roman" w:hAnsi="Times New Roman" w:cs="Times New Roman"/>
          <w:sz w:val="24"/>
          <w:szCs w:val="24"/>
        </w:rPr>
        <w:t xml:space="preserve"> the literature.  </w:t>
      </w:r>
    </w:p>
    <w:p w:rsidR="005D7753" w:rsidRPr="00D1312F" w:rsidRDefault="006B0E4C" w:rsidP="005D7753">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Definition and Goals</w:t>
      </w:r>
      <w:r w:rsidR="005D7753">
        <w:rPr>
          <w:rFonts w:ascii="Times New Roman" w:hAnsi="Times New Roman" w:cs="Times New Roman"/>
          <w:b/>
          <w:sz w:val="24"/>
          <w:szCs w:val="24"/>
        </w:rPr>
        <w:t xml:space="preserve"> of Global Pedagogy</w:t>
      </w:r>
    </w:p>
    <w:p w:rsidR="005D7753" w:rsidRDefault="005D7753" w:rsidP="005D775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Merryfield has written extensively on the topic of global pedagogy (1994, 1997, 1998, 2002).  She defined global pedagogy as the practice of</w:t>
      </w:r>
      <w:r w:rsidR="00D80DC8">
        <w:rPr>
          <w:rFonts w:ascii="Times New Roman" w:hAnsi="Times New Roman" w:cs="Times New Roman"/>
          <w:sz w:val="24"/>
          <w:szCs w:val="24"/>
        </w:rPr>
        <w:t xml:space="preserve"> teaching and learning globally-</w:t>
      </w:r>
      <w:r>
        <w:rPr>
          <w:rFonts w:ascii="Times New Roman" w:hAnsi="Times New Roman" w:cs="Times New Roman"/>
          <w:sz w:val="24"/>
          <w:szCs w:val="24"/>
        </w:rPr>
        <w:t>oriented content in ways that support the goals of global education.  She concluded that global education is the pedagogy that will lead citizens into the current global age by developing open-minded people who are less likely to stereotype groups and are capable of perceiving how both the oppressed and oppressor view the</w:t>
      </w:r>
      <w:r w:rsidR="006B0E4C">
        <w:rPr>
          <w:rFonts w:ascii="Times New Roman" w:hAnsi="Times New Roman" w:cs="Times New Roman"/>
          <w:sz w:val="24"/>
          <w:szCs w:val="24"/>
        </w:rPr>
        <w:t xml:space="preserve"> world.  Farouk (2004) offered an alternative description of</w:t>
      </w:r>
      <w:r>
        <w:rPr>
          <w:rFonts w:ascii="Times New Roman" w:hAnsi="Times New Roman" w:cs="Times New Roman"/>
          <w:sz w:val="24"/>
          <w:szCs w:val="24"/>
        </w:rPr>
        <w:t xml:space="preserve"> what is </w:t>
      </w:r>
      <w:r w:rsidR="006B0E4C">
        <w:rPr>
          <w:rFonts w:ascii="Times New Roman" w:hAnsi="Times New Roman" w:cs="Times New Roman"/>
          <w:sz w:val="24"/>
          <w:szCs w:val="24"/>
        </w:rPr>
        <w:t>entailed in global teaching</w:t>
      </w:r>
      <w:r>
        <w:rPr>
          <w:rFonts w:ascii="Times New Roman" w:hAnsi="Times New Roman" w:cs="Times New Roman"/>
          <w:sz w:val="24"/>
          <w:szCs w:val="24"/>
        </w:rPr>
        <w:t xml:space="preserve">: “Curriculum from a global perspective is designed to expand individual perception and understanding of the world by developing sensitivity to the multicultural and transnational nature of the human condition” (p. 2). </w:t>
      </w:r>
    </w:p>
    <w:p w:rsidR="005D7753" w:rsidRPr="008016BE" w:rsidRDefault="00F15863" w:rsidP="005D775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first goal</w:t>
      </w:r>
      <w:r w:rsidR="005D7753">
        <w:rPr>
          <w:rFonts w:ascii="Times New Roman" w:hAnsi="Times New Roman" w:cs="Times New Roman"/>
          <w:sz w:val="24"/>
          <w:szCs w:val="24"/>
        </w:rPr>
        <w:t xml:space="preserve"> of teaching with a global pedagogy is encouraging a sense of global community by realizing that humans are interdepen</w:t>
      </w:r>
      <w:r w:rsidR="00D80DC8">
        <w:rPr>
          <w:rFonts w:ascii="Times New Roman" w:hAnsi="Times New Roman" w:cs="Times New Roman"/>
          <w:sz w:val="24"/>
          <w:szCs w:val="24"/>
        </w:rPr>
        <w:t>dent and interconnected (Gay &amp; Hanley, 1999; Masataka &amp;</w:t>
      </w:r>
      <w:r w:rsidR="005D7753">
        <w:rPr>
          <w:rFonts w:ascii="Times New Roman" w:hAnsi="Times New Roman" w:cs="Times New Roman"/>
          <w:sz w:val="24"/>
          <w:szCs w:val="24"/>
        </w:rPr>
        <w:t xml:space="preserve"> Merryfield, 2004).  Lamy (1986) also spoke to the importance of students understanding global connections.  He described specific skills and abilities such as </w:t>
      </w:r>
      <w:r w:rsidR="005D7753">
        <w:rPr>
          <w:rFonts w:ascii="Times New Roman" w:hAnsi="Times New Roman" w:cs="Times New Roman"/>
          <w:sz w:val="24"/>
          <w:szCs w:val="24"/>
        </w:rPr>
        <w:lastRenderedPageBreak/>
        <w:t>understanding the costs and benefits of interdependence.  Understanding global interdependence was also noted to by Bacon, Kitchner, and Gerrit (2002), as a pre-requisite to authentic cult</w:t>
      </w:r>
      <w:r w:rsidR="00D80DC8">
        <w:rPr>
          <w:rFonts w:ascii="Times New Roman" w:hAnsi="Times New Roman" w:cs="Times New Roman"/>
          <w:sz w:val="24"/>
          <w:szCs w:val="24"/>
        </w:rPr>
        <w:t xml:space="preserve">ural experiences.  They wrote, </w:t>
      </w:r>
      <w:r w:rsidR="005D7753">
        <w:rPr>
          <w:rFonts w:ascii="Times New Roman" w:hAnsi="Times New Roman" w:cs="Times New Roman"/>
          <w:sz w:val="24"/>
          <w:szCs w:val="24"/>
        </w:rPr>
        <w:t xml:space="preserve">“Notions of interdependence and interconnected in turn provide a basis for exposing students to real people whose lives and cultures are different from their own” (p. 2)  They went on to describe programs in Washington state that use partner schools, international visitors, immigrants and travelers to combine a sense of community with global interdependence.  </w:t>
      </w:r>
    </w:p>
    <w:p w:rsidR="005D7753" w:rsidRDefault="005D7753" w:rsidP="005D77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The se</w:t>
      </w:r>
      <w:r w:rsidR="00F15863">
        <w:rPr>
          <w:rFonts w:ascii="Times New Roman" w:hAnsi="Times New Roman" w:cs="Times New Roman"/>
          <w:sz w:val="24"/>
          <w:szCs w:val="24"/>
        </w:rPr>
        <w:t>cond goal of</w:t>
      </w:r>
      <w:r>
        <w:rPr>
          <w:rFonts w:ascii="Times New Roman" w:hAnsi="Times New Roman" w:cs="Times New Roman"/>
          <w:sz w:val="24"/>
          <w:szCs w:val="24"/>
        </w:rPr>
        <w:t xml:space="preserve"> global education is exploring cultural diversity.  </w:t>
      </w:r>
      <w:r w:rsidRPr="00E76D12">
        <w:rPr>
          <w:rFonts w:ascii="Times New Roman" w:hAnsi="Times New Roman" w:cs="Times New Roman"/>
          <w:sz w:val="24"/>
          <w:szCs w:val="24"/>
        </w:rPr>
        <w:t>Confront</w:t>
      </w:r>
      <w:r>
        <w:rPr>
          <w:rFonts w:ascii="Times New Roman" w:hAnsi="Times New Roman" w:cs="Times New Roman"/>
          <w:sz w:val="24"/>
          <w:szCs w:val="24"/>
        </w:rPr>
        <w:t>ing</w:t>
      </w:r>
      <w:r w:rsidRPr="00E76D12">
        <w:rPr>
          <w:rFonts w:ascii="Times New Roman" w:hAnsi="Times New Roman" w:cs="Times New Roman"/>
          <w:sz w:val="24"/>
          <w:szCs w:val="24"/>
        </w:rPr>
        <w:t xml:space="preserve"> stereotypes</w:t>
      </w:r>
      <w:r>
        <w:rPr>
          <w:rFonts w:ascii="Times New Roman" w:hAnsi="Times New Roman" w:cs="Times New Roman"/>
          <w:sz w:val="24"/>
          <w:szCs w:val="24"/>
        </w:rPr>
        <w:t xml:space="preserve"> and resisting oversimplification of other cultures are important for global pedagogy to address (Merryfield, 1998, 2002).  Intercultural communication is one way to encourage an appreciation for cultural diversity (Roeper, 1988</w:t>
      </w:r>
      <w:r w:rsidR="00D80DC8">
        <w:rPr>
          <w:rFonts w:ascii="Times New Roman" w:hAnsi="Times New Roman" w:cs="Times New Roman"/>
          <w:sz w:val="24"/>
          <w:szCs w:val="24"/>
        </w:rPr>
        <w:t>), and</w:t>
      </w:r>
      <w:r>
        <w:rPr>
          <w:rFonts w:ascii="Times New Roman" w:hAnsi="Times New Roman" w:cs="Times New Roman"/>
          <w:sz w:val="24"/>
          <w:szCs w:val="24"/>
        </w:rPr>
        <w:t xml:space="preserve"> can be developed by providing students with cross-cultural, experiential learni</w:t>
      </w:r>
      <w:r w:rsidR="00D80DC8">
        <w:rPr>
          <w:rFonts w:ascii="Times New Roman" w:hAnsi="Times New Roman" w:cs="Times New Roman"/>
          <w:sz w:val="24"/>
          <w:szCs w:val="24"/>
        </w:rPr>
        <w:t>ng opportunities (Masataka &amp;</w:t>
      </w:r>
      <w:r>
        <w:rPr>
          <w:rFonts w:ascii="Times New Roman" w:hAnsi="Times New Roman" w:cs="Times New Roman"/>
          <w:sz w:val="24"/>
          <w:szCs w:val="24"/>
        </w:rPr>
        <w:t xml:space="preserve"> Merryf</w:t>
      </w:r>
      <w:r w:rsidR="00D80DC8">
        <w:rPr>
          <w:rFonts w:ascii="Times New Roman" w:hAnsi="Times New Roman" w:cs="Times New Roman"/>
          <w:sz w:val="24"/>
          <w:szCs w:val="24"/>
        </w:rPr>
        <w:t>ield, 2004; Bacon, Kitchner, &amp;</w:t>
      </w:r>
      <w:r>
        <w:rPr>
          <w:rFonts w:ascii="Times New Roman" w:hAnsi="Times New Roman" w:cs="Times New Roman"/>
          <w:sz w:val="24"/>
          <w:szCs w:val="24"/>
        </w:rPr>
        <w:t xml:space="preserve"> Gerrit, 2002; Reimers, 2008).</w:t>
      </w:r>
      <w:r w:rsidR="000461D6">
        <w:rPr>
          <w:rFonts w:ascii="Times New Roman" w:hAnsi="Times New Roman" w:cs="Times New Roman"/>
          <w:sz w:val="24"/>
          <w:szCs w:val="24"/>
        </w:rPr>
        <w:t xml:space="preserve">  </w:t>
      </w:r>
      <w:r>
        <w:rPr>
          <w:rFonts w:ascii="Times New Roman" w:hAnsi="Times New Roman" w:cs="Times New Roman"/>
          <w:sz w:val="24"/>
          <w:szCs w:val="24"/>
        </w:rPr>
        <w:t>This can be partly achieved through the development of empathy and tolerance (Taylor, 1998).</w:t>
      </w:r>
    </w:p>
    <w:p w:rsidR="003B7A9B" w:rsidRDefault="003B7A9B" w:rsidP="003B7A9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major goal of global pedagogy is to address the complex issues of injustice, discrimination, and power (Merryfield, 1998) in order to encourage students to practice pro-social action Carlsson-Paige &amp; Lantieri, 2005).   According to Gay and Hanley (1990), students need to engage in civic participation, which means active involvement and possible reform of social, political, and economic institutions.  Carlsson-Paige and Lantieri (2005) also agree that students should have the opportunity to deal with social injustice.  This connects to the </w:t>
      </w:r>
      <w:r>
        <w:rPr>
          <w:rFonts w:ascii="Times New Roman" w:hAnsi="Times New Roman" w:cs="Times New Roman"/>
          <w:i/>
          <w:sz w:val="24"/>
          <w:szCs w:val="24"/>
        </w:rPr>
        <w:t>behaviors</w:t>
      </w:r>
      <w:r>
        <w:rPr>
          <w:rFonts w:ascii="Times New Roman" w:hAnsi="Times New Roman" w:cs="Times New Roman"/>
          <w:sz w:val="24"/>
          <w:szCs w:val="24"/>
        </w:rPr>
        <w:t xml:space="preserve"> outlined by Avery (2004).  </w:t>
      </w:r>
    </w:p>
    <w:p w:rsidR="003B7A9B" w:rsidRDefault="003B7A9B" w:rsidP="005D7753">
      <w:pPr>
        <w:pStyle w:val="NoSpacing"/>
        <w:spacing w:line="480" w:lineRule="auto"/>
        <w:rPr>
          <w:rFonts w:ascii="Times New Roman" w:hAnsi="Times New Roman" w:cs="Times New Roman"/>
          <w:sz w:val="24"/>
          <w:szCs w:val="24"/>
        </w:rPr>
      </w:pPr>
    </w:p>
    <w:p w:rsidR="005D7753" w:rsidRDefault="005D7753" w:rsidP="005D775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A7E77">
        <w:rPr>
          <w:rFonts w:ascii="Times New Roman" w:hAnsi="Times New Roman" w:cs="Times New Roman"/>
          <w:sz w:val="24"/>
          <w:szCs w:val="24"/>
        </w:rPr>
        <w:t>Additionally, a goal of global pedagogy is to develop in students relevant skills for global citizenship.  T</w:t>
      </w:r>
      <w:r>
        <w:rPr>
          <w:rFonts w:ascii="Times New Roman" w:hAnsi="Times New Roman" w:cs="Times New Roman"/>
          <w:sz w:val="24"/>
          <w:szCs w:val="24"/>
        </w:rPr>
        <w:t xml:space="preserve">hese </w:t>
      </w:r>
      <w:r w:rsidR="008A7E77">
        <w:rPr>
          <w:rFonts w:ascii="Times New Roman" w:hAnsi="Times New Roman" w:cs="Times New Roman"/>
          <w:sz w:val="24"/>
          <w:szCs w:val="24"/>
        </w:rPr>
        <w:t xml:space="preserve">skills </w:t>
      </w:r>
      <w:r>
        <w:rPr>
          <w:rFonts w:ascii="Times New Roman" w:hAnsi="Times New Roman" w:cs="Times New Roman"/>
          <w:sz w:val="24"/>
          <w:szCs w:val="24"/>
        </w:rPr>
        <w:t>undersc</w:t>
      </w:r>
      <w:r w:rsidR="000461D6">
        <w:rPr>
          <w:rFonts w:ascii="Times New Roman" w:hAnsi="Times New Roman" w:cs="Times New Roman"/>
          <w:sz w:val="24"/>
          <w:szCs w:val="24"/>
        </w:rPr>
        <w:t>ore the research base behind</w:t>
      </w:r>
      <w:r>
        <w:rPr>
          <w:rFonts w:ascii="Times New Roman" w:hAnsi="Times New Roman" w:cs="Times New Roman"/>
          <w:sz w:val="24"/>
          <w:szCs w:val="24"/>
        </w:rPr>
        <w:t xml:space="preserve"> Oxfam</w:t>
      </w:r>
      <w:r w:rsidR="000461D6">
        <w:rPr>
          <w:rFonts w:ascii="Times New Roman" w:hAnsi="Times New Roman" w:cs="Times New Roman"/>
          <w:sz w:val="24"/>
          <w:szCs w:val="24"/>
        </w:rPr>
        <w:t>’s</w:t>
      </w:r>
      <w:r>
        <w:rPr>
          <w:rFonts w:ascii="Times New Roman" w:hAnsi="Times New Roman" w:cs="Times New Roman"/>
          <w:sz w:val="24"/>
          <w:szCs w:val="24"/>
        </w:rPr>
        <w:t xml:space="preserve"> (2006) components of global citizenship.  Students should be taught to seek out and appreciate m</w:t>
      </w:r>
      <w:r w:rsidRPr="008C2C52">
        <w:rPr>
          <w:rFonts w:ascii="Times New Roman" w:hAnsi="Times New Roman" w:cs="Times New Roman"/>
          <w:sz w:val="24"/>
          <w:szCs w:val="24"/>
        </w:rPr>
        <w:t>ultiple</w:t>
      </w:r>
      <w:r>
        <w:rPr>
          <w:rFonts w:ascii="Times New Roman" w:hAnsi="Times New Roman" w:cs="Times New Roman"/>
          <w:sz w:val="24"/>
          <w:szCs w:val="24"/>
        </w:rPr>
        <w:t xml:space="preserve"> perspectives (Carlsson-Paig</w:t>
      </w:r>
      <w:r w:rsidR="000461D6">
        <w:rPr>
          <w:rFonts w:ascii="Times New Roman" w:hAnsi="Times New Roman" w:cs="Times New Roman"/>
          <w:sz w:val="24"/>
          <w:szCs w:val="24"/>
        </w:rPr>
        <w:t>e &amp; Lantieri, 2005; Masataka &amp;</w:t>
      </w:r>
      <w:r>
        <w:rPr>
          <w:rFonts w:ascii="Times New Roman" w:hAnsi="Times New Roman" w:cs="Times New Roman"/>
          <w:sz w:val="24"/>
          <w:szCs w:val="24"/>
        </w:rPr>
        <w:t xml:space="preserve"> Merryfield, 2004</w:t>
      </w:r>
      <w:r w:rsidR="000461D6">
        <w:rPr>
          <w:rFonts w:ascii="Times New Roman" w:hAnsi="Times New Roman" w:cs="Times New Roman"/>
          <w:sz w:val="24"/>
          <w:szCs w:val="24"/>
        </w:rPr>
        <w:t>; Merryfield, 1998</w:t>
      </w:r>
      <w:r>
        <w:rPr>
          <w:rFonts w:ascii="Times New Roman" w:hAnsi="Times New Roman" w:cs="Times New Roman"/>
          <w:sz w:val="24"/>
          <w:szCs w:val="24"/>
        </w:rPr>
        <w:t>).  Critical thinking skills should be maximized (</w:t>
      </w:r>
      <w:r w:rsidR="000461D6">
        <w:rPr>
          <w:rFonts w:ascii="Times New Roman" w:hAnsi="Times New Roman" w:cs="Times New Roman"/>
          <w:sz w:val="24"/>
          <w:szCs w:val="24"/>
        </w:rPr>
        <w:t xml:space="preserve">Lamy, 1986; </w:t>
      </w:r>
      <w:r>
        <w:rPr>
          <w:rFonts w:ascii="Times New Roman" w:hAnsi="Times New Roman" w:cs="Times New Roman"/>
          <w:sz w:val="24"/>
          <w:szCs w:val="24"/>
        </w:rPr>
        <w:t>Roeper, 1988; Taylor, 1998;).  Decision making and problem solving are skills that a solid global pedagogy should address (Carlsson-Paige &amp; Lantieri, 2005;</w:t>
      </w:r>
      <w:r w:rsidR="000461D6">
        <w:rPr>
          <w:rFonts w:ascii="Times New Roman" w:hAnsi="Times New Roman" w:cs="Times New Roman"/>
          <w:sz w:val="24"/>
          <w:szCs w:val="24"/>
        </w:rPr>
        <w:t xml:space="preserve"> Fien &amp; Wilson, 1997;  Gay &amp; Hanley, 1999; Lamy, 1986</w:t>
      </w:r>
      <w:r>
        <w:rPr>
          <w:rFonts w:ascii="Times New Roman" w:hAnsi="Times New Roman" w:cs="Times New Roman"/>
          <w:sz w:val="24"/>
          <w:szCs w:val="24"/>
        </w:rPr>
        <w:t>).  Students need to be taught conflict resolution skills (Carlsson-Pagie, 2005).  Finally, researchers agree that cooperation, collaboration and teamwork are essential skills for a global citizen (Gay &amp; Hanley, 1999; Roeper, 1988; Taylor, 1998).  As Taylor (1998) stated, “By working together for the common good and sharing power, resources, privileges, and responsibili</w:t>
      </w:r>
      <w:r w:rsidR="000461D6">
        <w:rPr>
          <w:rFonts w:ascii="Times New Roman" w:hAnsi="Times New Roman" w:cs="Times New Roman"/>
          <w:sz w:val="24"/>
          <w:szCs w:val="24"/>
        </w:rPr>
        <w:t>ties, we obtain greater results</w:t>
      </w:r>
      <w:r>
        <w:rPr>
          <w:rFonts w:ascii="Times New Roman" w:hAnsi="Times New Roman" w:cs="Times New Roman"/>
          <w:sz w:val="24"/>
          <w:szCs w:val="24"/>
        </w:rPr>
        <w:t>” (p. 17)</w:t>
      </w:r>
      <w:r w:rsidR="000461D6">
        <w:rPr>
          <w:rFonts w:ascii="Times New Roman" w:hAnsi="Times New Roman" w:cs="Times New Roman"/>
          <w:sz w:val="24"/>
          <w:szCs w:val="24"/>
        </w:rPr>
        <w:t>.</w:t>
      </w:r>
    </w:p>
    <w:p w:rsidR="008B26F1" w:rsidRDefault="008B26F1" w:rsidP="005D7753">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Methods for Global Pedagogy</w:t>
      </w:r>
    </w:p>
    <w:p w:rsidR="005D7753" w:rsidRPr="008016BE" w:rsidRDefault="005D7753" w:rsidP="008B26F1">
      <w:pPr>
        <w:pStyle w:val="NoSpacing"/>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There are a variety of methods for classroom instruction that researchers describe as effective global pedagogy.  </w:t>
      </w:r>
      <w:r w:rsidR="008B26F1">
        <w:rPr>
          <w:rFonts w:ascii="Times New Roman" w:hAnsi="Times New Roman" w:cs="Times New Roman"/>
          <w:sz w:val="24"/>
          <w:szCs w:val="24"/>
        </w:rPr>
        <w:t>First, m</w:t>
      </w:r>
      <w:r>
        <w:rPr>
          <w:rFonts w:ascii="Times New Roman" w:hAnsi="Times New Roman" w:cs="Times New Roman"/>
          <w:sz w:val="24"/>
          <w:szCs w:val="24"/>
        </w:rPr>
        <w:t>ethods should be student centered, experiential and interactiv</w:t>
      </w:r>
      <w:r w:rsidR="000461D6">
        <w:rPr>
          <w:rFonts w:ascii="Times New Roman" w:hAnsi="Times New Roman" w:cs="Times New Roman"/>
          <w:sz w:val="24"/>
          <w:szCs w:val="24"/>
        </w:rPr>
        <w:t>e (</w:t>
      </w:r>
      <w:r w:rsidR="00284A29">
        <w:rPr>
          <w:rFonts w:ascii="Times New Roman" w:hAnsi="Times New Roman" w:cs="Times New Roman"/>
          <w:sz w:val="24"/>
          <w:szCs w:val="24"/>
        </w:rPr>
        <w:t>Au &amp;</w:t>
      </w:r>
      <w:r w:rsidR="000461D6">
        <w:rPr>
          <w:rFonts w:ascii="Times New Roman" w:hAnsi="Times New Roman" w:cs="Times New Roman"/>
          <w:sz w:val="24"/>
          <w:szCs w:val="24"/>
        </w:rPr>
        <w:t xml:space="preserve"> Apple, 2004; Fien &amp;</w:t>
      </w:r>
      <w:r>
        <w:rPr>
          <w:rFonts w:ascii="Times New Roman" w:hAnsi="Times New Roman" w:cs="Times New Roman"/>
          <w:sz w:val="24"/>
          <w:szCs w:val="24"/>
        </w:rPr>
        <w:t xml:space="preserve"> Wilson, 1997; Kirkwood, 2001b; Merryfield, 1998; Reimers, 2008).  Traditional lecture and textbook-based instruction are the antithesis of these methods.  Methods that use real world resources </w:t>
      </w:r>
      <w:r w:rsidR="008B26F1">
        <w:rPr>
          <w:rFonts w:ascii="Times New Roman" w:hAnsi="Times New Roman" w:cs="Times New Roman"/>
          <w:sz w:val="24"/>
          <w:szCs w:val="24"/>
        </w:rPr>
        <w:t xml:space="preserve">often can </w:t>
      </w:r>
      <w:r>
        <w:rPr>
          <w:rFonts w:ascii="Times New Roman" w:hAnsi="Times New Roman" w:cs="Times New Roman"/>
          <w:sz w:val="24"/>
          <w:szCs w:val="24"/>
        </w:rPr>
        <w:t xml:space="preserve">encourage authentic experiences (Bacon, Kitchner &amp; Gerrit, 2002; Merryfield, 1998). Class discussion on human rights issues </w:t>
      </w:r>
      <w:r w:rsidR="008B26F1">
        <w:rPr>
          <w:rFonts w:ascii="Times New Roman" w:hAnsi="Times New Roman" w:cs="Times New Roman"/>
          <w:sz w:val="24"/>
          <w:szCs w:val="24"/>
        </w:rPr>
        <w:t xml:space="preserve">may </w:t>
      </w:r>
      <w:r>
        <w:rPr>
          <w:rFonts w:ascii="Times New Roman" w:hAnsi="Times New Roman" w:cs="Times New Roman"/>
          <w:sz w:val="24"/>
          <w:szCs w:val="24"/>
        </w:rPr>
        <w:t>also encourage global citizenship characteristics (Fien &amp; Wil</w:t>
      </w:r>
      <w:r w:rsidR="008B26F1">
        <w:rPr>
          <w:rFonts w:ascii="Times New Roman" w:hAnsi="Times New Roman" w:cs="Times New Roman"/>
          <w:sz w:val="24"/>
          <w:szCs w:val="24"/>
        </w:rPr>
        <w:t>son, 1997; Reimers, 2008), as can</w:t>
      </w:r>
      <w:r>
        <w:rPr>
          <w:rFonts w:ascii="Times New Roman" w:hAnsi="Times New Roman" w:cs="Times New Roman"/>
          <w:sz w:val="24"/>
          <w:szCs w:val="24"/>
        </w:rPr>
        <w:t xml:space="preserve"> reading books that reflect cosmopolitan attitudes and views (Reimers, 2008).  Role play and simulation are two methods</w:t>
      </w:r>
      <w:r w:rsidR="008B26F1">
        <w:rPr>
          <w:rFonts w:ascii="Times New Roman" w:hAnsi="Times New Roman" w:cs="Times New Roman"/>
          <w:sz w:val="24"/>
          <w:szCs w:val="24"/>
        </w:rPr>
        <w:t xml:space="preserve"> that are popular methods for G</w:t>
      </w:r>
      <w:r>
        <w:rPr>
          <w:rFonts w:ascii="Times New Roman" w:hAnsi="Times New Roman" w:cs="Times New Roman"/>
          <w:sz w:val="24"/>
          <w:szCs w:val="24"/>
        </w:rPr>
        <w:t xml:space="preserve">E (Kirkwood, 2004; Taylor, 1998).  The Model United Nations is perhaps the best well known simulation for understanding global </w:t>
      </w:r>
      <w:r>
        <w:rPr>
          <w:rFonts w:ascii="Times New Roman" w:hAnsi="Times New Roman" w:cs="Times New Roman"/>
          <w:sz w:val="24"/>
          <w:szCs w:val="24"/>
        </w:rPr>
        <w:lastRenderedPageBreak/>
        <w:t>issues, in which students take on the role of a country and negotiate international concerns (Kirkwood, 2004).  Other methods that have been used successfully for global citizenship are dramatic readings and mini-dramas (Taylor, 1998).</w:t>
      </w:r>
    </w:p>
    <w:p w:rsidR="000B5072" w:rsidRDefault="005D7753" w:rsidP="000B5072">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Curric</w:t>
      </w:r>
      <w:r w:rsidR="000B5072">
        <w:rPr>
          <w:rFonts w:ascii="Times New Roman" w:hAnsi="Times New Roman" w:cs="Times New Roman"/>
          <w:b/>
          <w:sz w:val="24"/>
          <w:szCs w:val="24"/>
        </w:rPr>
        <w:t>ular Topics for Global Pedagogy</w:t>
      </w:r>
      <w:r>
        <w:rPr>
          <w:rFonts w:ascii="Times New Roman" w:hAnsi="Times New Roman" w:cs="Times New Roman"/>
          <w:b/>
          <w:sz w:val="24"/>
          <w:szCs w:val="24"/>
        </w:rPr>
        <w:t xml:space="preserve">  </w:t>
      </w:r>
    </w:p>
    <w:p w:rsidR="005D7753" w:rsidRPr="00470981" w:rsidRDefault="005D7753" w:rsidP="000B5072">
      <w:pPr>
        <w:pStyle w:val="NoSpacing"/>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third area for discussion concerning global pedagogy is that of curricular topics.  The ideas of </w:t>
      </w:r>
      <w:r w:rsidR="00BF052E">
        <w:rPr>
          <w:rFonts w:ascii="Times New Roman" w:hAnsi="Times New Roman" w:cs="Times New Roman"/>
          <w:sz w:val="24"/>
          <w:szCs w:val="24"/>
        </w:rPr>
        <w:t xml:space="preserve">Collins, Czarra, and Smith (1998), Meyers (2006), </w:t>
      </w:r>
      <w:r>
        <w:rPr>
          <w:rFonts w:ascii="Times New Roman" w:hAnsi="Times New Roman" w:cs="Times New Roman"/>
          <w:sz w:val="24"/>
          <w:szCs w:val="24"/>
        </w:rPr>
        <w:t>Parker, Ninomiya, and Cogan (1999), and Tye (1999) contribute to the literature in the field.  The multinational curriculum that was described by Parker, Ninomiya, and Cogan (1999) was organized around pressing and complex problems that affect persons across national boundaries.  It was a question-driven curriculum, with deliberation and critical thinking the pedagogy of choice (p. 125).  The six ethical questions that drove the curriculum were as follows:</w:t>
      </w:r>
    </w:p>
    <w:p w:rsidR="005D7753" w:rsidRDefault="005D7753" w:rsidP="00BF052E">
      <w:pPr>
        <w:pStyle w:val="ListParagraph"/>
        <w:numPr>
          <w:ilvl w:val="0"/>
          <w:numId w:val="46"/>
        </w:numPr>
        <w:spacing w:line="480" w:lineRule="auto"/>
        <w:rPr>
          <w:rFonts w:ascii="Times New Roman" w:hAnsi="Times New Roman" w:cs="Times New Roman"/>
          <w:sz w:val="24"/>
          <w:szCs w:val="24"/>
        </w:rPr>
      </w:pPr>
      <w:r>
        <w:rPr>
          <w:rFonts w:ascii="Times New Roman" w:hAnsi="Times New Roman" w:cs="Times New Roman"/>
          <w:sz w:val="24"/>
          <w:szCs w:val="24"/>
        </w:rPr>
        <w:t>What should be done in order to promote equality and fairness within and among societies?</w:t>
      </w:r>
    </w:p>
    <w:p w:rsidR="005D7753" w:rsidRDefault="005D7753" w:rsidP="00BF052E">
      <w:pPr>
        <w:pStyle w:val="ListParagraph"/>
        <w:numPr>
          <w:ilvl w:val="0"/>
          <w:numId w:val="46"/>
        </w:numPr>
        <w:spacing w:line="480" w:lineRule="auto"/>
        <w:rPr>
          <w:rFonts w:ascii="Times New Roman" w:hAnsi="Times New Roman" w:cs="Times New Roman"/>
          <w:sz w:val="24"/>
          <w:szCs w:val="24"/>
        </w:rPr>
      </w:pPr>
      <w:r>
        <w:rPr>
          <w:rFonts w:ascii="Times New Roman" w:hAnsi="Times New Roman" w:cs="Times New Roman"/>
          <w:sz w:val="24"/>
          <w:szCs w:val="24"/>
        </w:rPr>
        <w:t>What should be the balance between the right to privacy and free and open access to information in information-based societies?</w:t>
      </w:r>
    </w:p>
    <w:p w:rsidR="005D7753" w:rsidRDefault="005D7753" w:rsidP="00BF052E">
      <w:pPr>
        <w:pStyle w:val="ListParagraph"/>
        <w:numPr>
          <w:ilvl w:val="0"/>
          <w:numId w:val="46"/>
        </w:numPr>
        <w:spacing w:line="480" w:lineRule="auto"/>
        <w:rPr>
          <w:rFonts w:ascii="Times New Roman" w:hAnsi="Times New Roman" w:cs="Times New Roman"/>
          <w:sz w:val="24"/>
          <w:szCs w:val="24"/>
        </w:rPr>
      </w:pPr>
      <w:r>
        <w:rPr>
          <w:rFonts w:ascii="Times New Roman" w:hAnsi="Times New Roman" w:cs="Times New Roman"/>
          <w:sz w:val="24"/>
          <w:szCs w:val="24"/>
        </w:rPr>
        <w:t>What should be the balance between protecting the environment and meeting human needs?</w:t>
      </w:r>
    </w:p>
    <w:p w:rsidR="005D7753" w:rsidRDefault="005D7753" w:rsidP="00BF052E">
      <w:pPr>
        <w:pStyle w:val="ListParagraph"/>
        <w:numPr>
          <w:ilvl w:val="0"/>
          <w:numId w:val="46"/>
        </w:numPr>
        <w:spacing w:line="480" w:lineRule="auto"/>
        <w:rPr>
          <w:rFonts w:ascii="Times New Roman" w:hAnsi="Times New Roman" w:cs="Times New Roman"/>
          <w:sz w:val="24"/>
          <w:szCs w:val="24"/>
        </w:rPr>
      </w:pPr>
      <w:r>
        <w:rPr>
          <w:rFonts w:ascii="Times New Roman" w:hAnsi="Times New Roman" w:cs="Times New Roman"/>
          <w:sz w:val="24"/>
          <w:szCs w:val="24"/>
        </w:rPr>
        <w:t>What should be done to cope with population growth, genetic engineering, and children in poverty?</w:t>
      </w:r>
    </w:p>
    <w:p w:rsidR="005D7753" w:rsidRDefault="005D7753" w:rsidP="00BF052E">
      <w:pPr>
        <w:pStyle w:val="ListParagraph"/>
        <w:numPr>
          <w:ilvl w:val="0"/>
          <w:numId w:val="46"/>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should be done to develop shared (universal, global) values while respecting </w:t>
      </w:r>
    </w:p>
    <w:p w:rsidR="005D7753" w:rsidRPr="00BF052E" w:rsidRDefault="005D7753" w:rsidP="00BF052E">
      <w:pPr>
        <w:spacing w:line="480" w:lineRule="auto"/>
        <w:ind w:firstLine="720"/>
        <w:rPr>
          <w:rFonts w:ascii="Times New Roman" w:hAnsi="Times New Roman" w:cs="Times New Roman"/>
          <w:sz w:val="24"/>
          <w:szCs w:val="24"/>
        </w:rPr>
      </w:pPr>
      <w:r w:rsidRPr="00BF052E">
        <w:rPr>
          <w:rFonts w:ascii="Times New Roman" w:hAnsi="Times New Roman" w:cs="Times New Roman"/>
          <w:sz w:val="24"/>
          <w:szCs w:val="24"/>
        </w:rPr>
        <w:t>local values?</w:t>
      </w:r>
    </w:p>
    <w:p w:rsidR="005D7753" w:rsidRDefault="005D7753" w:rsidP="00BF052E">
      <w:pPr>
        <w:pStyle w:val="ListParagraph"/>
        <w:numPr>
          <w:ilvl w:val="0"/>
          <w:numId w:val="46"/>
        </w:numPr>
        <w:spacing w:line="480" w:lineRule="auto"/>
        <w:rPr>
          <w:rFonts w:ascii="Times New Roman" w:hAnsi="Times New Roman" w:cs="Times New Roman"/>
          <w:sz w:val="24"/>
          <w:szCs w:val="24"/>
        </w:rPr>
      </w:pPr>
      <w:r>
        <w:rPr>
          <w:rFonts w:ascii="Times New Roman" w:hAnsi="Times New Roman" w:cs="Times New Roman"/>
          <w:sz w:val="24"/>
          <w:szCs w:val="24"/>
        </w:rPr>
        <w:t>What should be done to secure an ethnically based distribution of power for deciding policy and action on the above issues? (p. 129)</w:t>
      </w:r>
    </w:p>
    <w:p w:rsidR="005D7753" w:rsidRPr="00F81410" w:rsidRDefault="005D7753" w:rsidP="005D775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These questions were augmented by a set of related concepts, skills, and attitudes.</w:t>
      </w:r>
    </w:p>
    <w:p w:rsidR="005D7753" w:rsidRDefault="005D7753" w:rsidP="005D775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contrast to Parker et al.’s six ethical questions, Collins, Czarra, and Smith (1998) identified a dozen issues, challenges, and problems that should be faced in teaching about global citizenship.  The two most important issues were change and</w:t>
      </w:r>
      <w:r w:rsidR="0046699E">
        <w:rPr>
          <w:rFonts w:ascii="Times New Roman" w:hAnsi="Times New Roman" w:cs="Times New Roman"/>
          <w:sz w:val="24"/>
          <w:szCs w:val="24"/>
        </w:rPr>
        <w:t xml:space="preserve"> interdependence.  The other 10</w:t>
      </w:r>
      <w:r>
        <w:rPr>
          <w:rFonts w:ascii="Times New Roman" w:hAnsi="Times New Roman" w:cs="Times New Roman"/>
          <w:sz w:val="24"/>
          <w:szCs w:val="24"/>
        </w:rPr>
        <w:t xml:space="preserve"> categories were conflict and its control, economic systems, global belief systems, human rights and social justice, planet management, political systems, population, race and ethnicity, technocratic revolution, and sustainable development.  K. A. Tye (1999) listed more than a dozen topics as important for a global cu</w:t>
      </w:r>
      <w:r w:rsidR="0046699E">
        <w:rPr>
          <w:rFonts w:ascii="Times New Roman" w:hAnsi="Times New Roman" w:cs="Times New Roman"/>
          <w:sz w:val="24"/>
          <w:szCs w:val="24"/>
        </w:rPr>
        <w:t>rriculum:  ecology/environment; development/sustainability;</w:t>
      </w:r>
      <w:r>
        <w:rPr>
          <w:rFonts w:ascii="Times New Roman" w:hAnsi="Times New Roman" w:cs="Times New Roman"/>
          <w:sz w:val="24"/>
          <w:szCs w:val="24"/>
        </w:rPr>
        <w:t xml:space="preserve"> interc</w:t>
      </w:r>
      <w:r w:rsidR="0046699E">
        <w:rPr>
          <w:rFonts w:ascii="Times New Roman" w:hAnsi="Times New Roman" w:cs="Times New Roman"/>
          <w:sz w:val="24"/>
          <w:szCs w:val="24"/>
        </w:rPr>
        <w:t>ultural/multicultural relations; peace; technology; human rights;</w:t>
      </w:r>
      <w:r>
        <w:rPr>
          <w:rFonts w:ascii="Times New Roman" w:hAnsi="Times New Roman" w:cs="Times New Roman"/>
          <w:sz w:val="24"/>
          <w:szCs w:val="24"/>
        </w:rPr>
        <w:t xml:space="preserve"> democ</w:t>
      </w:r>
      <w:r w:rsidR="0046699E">
        <w:rPr>
          <w:rFonts w:ascii="Times New Roman" w:hAnsi="Times New Roman" w:cs="Times New Roman"/>
          <w:sz w:val="24"/>
          <w:szCs w:val="24"/>
        </w:rPr>
        <w:t>racy/civic education; international organizations; population; health; racism; gender discrimination;</w:t>
      </w:r>
      <w:r>
        <w:rPr>
          <w:rFonts w:ascii="Times New Roman" w:hAnsi="Times New Roman" w:cs="Times New Roman"/>
          <w:sz w:val="24"/>
          <w:szCs w:val="24"/>
        </w:rPr>
        <w:t xml:space="preserve"> and global citizenship (K. A. Tye, 1999).  </w:t>
      </w:r>
    </w:p>
    <w:p w:rsidR="005D7753" w:rsidRDefault="005D7753" w:rsidP="0046699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Meyers (2006) suggested three curricular topics for a global-oriented citizenship education.  They were</w:t>
      </w:r>
      <w:r w:rsidR="0046699E">
        <w:rPr>
          <w:rFonts w:ascii="Times New Roman" w:hAnsi="Times New Roman" w:cs="Times New Roman"/>
          <w:sz w:val="24"/>
          <w:szCs w:val="24"/>
        </w:rPr>
        <w:t xml:space="preserve"> i</w:t>
      </w:r>
      <w:r>
        <w:rPr>
          <w:rFonts w:ascii="Times New Roman" w:hAnsi="Times New Roman" w:cs="Times New Roman"/>
          <w:sz w:val="24"/>
          <w:szCs w:val="24"/>
        </w:rPr>
        <w:t>nternational human rights as the f</w:t>
      </w:r>
      <w:r w:rsidR="0046699E">
        <w:rPr>
          <w:rFonts w:ascii="Times New Roman" w:hAnsi="Times New Roman" w:cs="Times New Roman"/>
          <w:sz w:val="24"/>
          <w:szCs w:val="24"/>
        </w:rPr>
        <w:t>oundation of global citizenship, t</w:t>
      </w:r>
      <w:r>
        <w:rPr>
          <w:rFonts w:ascii="Times New Roman" w:hAnsi="Times New Roman" w:cs="Times New Roman"/>
          <w:sz w:val="24"/>
          <w:szCs w:val="24"/>
        </w:rPr>
        <w:t xml:space="preserve">he reconciliation </w:t>
      </w:r>
      <w:r w:rsidR="0046699E">
        <w:rPr>
          <w:rFonts w:ascii="Times New Roman" w:hAnsi="Times New Roman" w:cs="Times New Roman"/>
          <w:sz w:val="24"/>
          <w:szCs w:val="24"/>
        </w:rPr>
        <w:t>of the universal and the local, and p</w:t>
      </w:r>
      <w:r>
        <w:rPr>
          <w:rFonts w:ascii="Times New Roman" w:hAnsi="Times New Roman" w:cs="Times New Roman"/>
          <w:sz w:val="24"/>
          <w:szCs w:val="24"/>
        </w:rPr>
        <w:t>olitical action beyond the national state</w:t>
      </w:r>
      <w:r w:rsidR="0046699E">
        <w:rPr>
          <w:rFonts w:ascii="Times New Roman" w:hAnsi="Times New Roman" w:cs="Times New Roman"/>
          <w:sz w:val="24"/>
          <w:szCs w:val="24"/>
        </w:rPr>
        <w:t>.</w:t>
      </w:r>
      <w:r>
        <w:rPr>
          <w:rFonts w:ascii="Times New Roman" w:hAnsi="Times New Roman" w:cs="Times New Roman"/>
          <w:sz w:val="24"/>
          <w:szCs w:val="24"/>
        </w:rPr>
        <w:t xml:space="preserve"> </w:t>
      </w:r>
    </w:p>
    <w:p w:rsidR="008B26F1" w:rsidRPr="000B5072" w:rsidRDefault="005D7753" w:rsidP="005D7753">
      <w:pPr>
        <w:pStyle w:val="NoSpacing"/>
        <w:spacing w:line="480" w:lineRule="auto"/>
        <w:rPr>
          <w:rFonts w:ascii="Times New Roman" w:hAnsi="Times New Roman" w:cs="Times New Roman"/>
          <w:b/>
          <w:sz w:val="24"/>
          <w:szCs w:val="24"/>
        </w:rPr>
      </w:pPr>
      <w:r>
        <w:rPr>
          <w:rFonts w:ascii="Times New Roman" w:hAnsi="Times New Roman" w:cs="Times New Roman"/>
          <w:sz w:val="24"/>
          <w:szCs w:val="24"/>
        </w:rPr>
        <w:t xml:space="preserve">Meyer’s topics overlap with those of Parker et al. (1999), Collins et al. (1998) and Tye (1999).  In fact, </w:t>
      </w:r>
      <w:r w:rsidR="0046699E">
        <w:rPr>
          <w:rFonts w:ascii="Times New Roman" w:hAnsi="Times New Roman" w:cs="Times New Roman"/>
          <w:sz w:val="24"/>
          <w:szCs w:val="24"/>
        </w:rPr>
        <w:t>there is a remarkable amount</w:t>
      </w:r>
      <w:r>
        <w:rPr>
          <w:rFonts w:ascii="Times New Roman" w:hAnsi="Times New Roman" w:cs="Times New Roman"/>
          <w:sz w:val="24"/>
          <w:szCs w:val="24"/>
        </w:rPr>
        <w:t xml:space="preserve"> of agreement between these four researchers, as shown in Table 4.   </w:t>
      </w:r>
    </w:p>
    <w:p w:rsidR="00E90B99" w:rsidRDefault="00E90B99" w:rsidP="005D7753">
      <w:pPr>
        <w:pStyle w:val="NoSpacing"/>
        <w:spacing w:line="480" w:lineRule="auto"/>
        <w:rPr>
          <w:rFonts w:ascii="Times New Roman" w:hAnsi="Times New Roman" w:cs="Times New Roman"/>
          <w:sz w:val="24"/>
          <w:szCs w:val="24"/>
        </w:rPr>
      </w:pPr>
    </w:p>
    <w:p w:rsidR="00E90B99" w:rsidRDefault="00E90B99" w:rsidP="005D7753">
      <w:pPr>
        <w:pStyle w:val="NoSpacing"/>
        <w:spacing w:line="480" w:lineRule="auto"/>
        <w:rPr>
          <w:rFonts w:ascii="Times New Roman" w:hAnsi="Times New Roman" w:cs="Times New Roman"/>
          <w:sz w:val="24"/>
          <w:szCs w:val="24"/>
        </w:rPr>
      </w:pPr>
    </w:p>
    <w:p w:rsidR="00E90B99" w:rsidRDefault="00E90B99" w:rsidP="005D7753">
      <w:pPr>
        <w:pStyle w:val="NoSpacing"/>
        <w:spacing w:line="480" w:lineRule="auto"/>
        <w:rPr>
          <w:rFonts w:ascii="Times New Roman" w:hAnsi="Times New Roman" w:cs="Times New Roman"/>
          <w:sz w:val="24"/>
          <w:szCs w:val="24"/>
        </w:rPr>
      </w:pPr>
    </w:p>
    <w:p w:rsidR="00E90B99" w:rsidRDefault="00E90B99" w:rsidP="005D7753">
      <w:pPr>
        <w:pStyle w:val="NoSpacing"/>
        <w:spacing w:line="480" w:lineRule="auto"/>
        <w:rPr>
          <w:rFonts w:ascii="Times New Roman" w:hAnsi="Times New Roman" w:cs="Times New Roman"/>
          <w:sz w:val="24"/>
          <w:szCs w:val="24"/>
        </w:rPr>
      </w:pPr>
    </w:p>
    <w:p w:rsidR="005A453E" w:rsidRDefault="005A453E" w:rsidP="005A453E">
      <w:pPr>
        <w:pStyle w:val="NoSpacing"/>
        <w:rPr>
          <w:rFonts w:ascii="Times New Roman" w:hAnsi="Times New Roman" w:cs="Times New Roman"/>
          <w:sz w:val="24"/>
          <w:szCs w:val="24"/>
        </w:rPr>
      </w:pPr>
    </w:p>
    <w:p w:rsidR="005A453E" w:rsidRDefault="005A453E" w:rsidP="005A453E">
      <w:pPr>
        <w:pStyle w:val="NoSpacing"/>
        <w:rPr>
          <w:rFonts w:ascii="Times New Roman" w:hAnsi="Times New Roman" w:cs="Times New Roman"/>
          <w:sz w:val="24"/>
          <w:szCs w:val="24"/>
        </w:rPr>
      </w:pPr>
    </w:p>
    <w:p w:rsidR="005A453E" w:rsidRDefault="005A453E" w:rsidP="005A453E">
      <w:pPr>
        <w:pStyle w:val="NoSpacing"/>
        <w:rPr>
          <w:rFonts w:ascii="Times New Roman" w:hAnsi="Times New Roman" w:cs="Times New Roman"/>
          <w:sz w:val="24"/>
          <w:szCs w:val="24"/>
        </w:rPr>
      </w:pPr>
    </w:p>
    <w:p w:rsidR="005A453E" w:rsidRDefault="005A453E" w:rsidP="005A453E">
      <w:pPr>
        <w:pStyle w:val="NoSpacing"/>
        <w:rPr>
          <w:rFonts w:ascii="Times New Roman" w:hAnsi="Times New Roman" w:cs="Times New Roman"/>
          <w:sz w:val="24"/>
          <w:szCs w:val="24"/>
        </w:rPr>
      </w:pPr>
    </w:p>
    <w:p w:rsidR="005D7753" w:rsidRPr="005A453E" w:rsidRDefault="005D7753" w:rsidP="005A453E">
      <w:pPr>
        <w:pStyle w:val="NoSpacing"/>
        <w:rPr>
          <w:rFonts w:ascii="Times New Roman" w:hAnsi="Times New Roman" w:cs="Times New Roman"/>
          <w:sz w:val="24"/>
          <w:szCs w:val="24"/>
        </w:rPr>
      </w:pPr>
      <w:r w:rsidRPr="005A453E">
        <w:rPr>
          <w:rFonts w:ascii="Times New Roman" w:hAnsi="Times New Roman" w:cs="Times New Roman"/>
          <w:sz w:val="24"/>
          <w:szCs w:val="24"/>
        </w:rPr>
        <w:lastRenderedPageBreak/>
        <w:t xml:space="preserve">Table 4  </w:t>
      </w:r>
    </w:p>
    <w:p w:rsidR="005D7753" w:rsidRDefault="005D7753" w:rsidP="005A453E">
      <w:pPr>
        <w:pStyle w:val="NoSpacing"/>
        <w:rPr>
          <w:rFonts w:ascii="Times New Roman" w:hAnsi="Times New Roman" w:cs="Times New Roman"/>
          <w:sz w:val="24"/>
          <w:szCs w:val="24"/>
        </w:rPr>
      </w:pPr>
      <w:r w:rsidRPr="005A453E">
        <w:rPr>
          <w:rFonts w:ascii="Times New Roman" w:hAnsi="Times New Roman" w:cs="Times New Roman"/>
          <w:sz w:val="24"/>
          <w:szCs w:val="24"/>
        </w:rPr>
        <w:t>Curricular Topics for Global Pedagogy</w:t>
      </w:r>
    </w:p>
    <w:p w:rsidR="005A453E" w:rsidRPr="005A453E" w:rsidRDefault="005A453E" w:rsidP="005A453E">
      <w:pPr>
        <w:pStyle w:val="No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235"/>
        <w:gridCol w:w="2643"/>
        <w:gridCol w:w="2160"/>
        <w:gridCol w:w="2430"/>
      </w:tblGrid>
      <w:tr w:rsidR="005D7753" w:rsidTr="00C23C28">
        <w:tc>
          <w:tcPr>
            <w:tcW w:w="2235" w:type="dxa"/>
          </w:tcPr>
          <w:p w:rsidR="005D7753" w:rsidRDefault="005D7753" w:rsidP="00C23C28">
            <w:pPr>
              <w:pStyle w:val="NoSpacing"/>
              <w:rPr>
                <w:rFonts w:ascii="Times New Roman" w:hAnsi="Times New Roman" w:cs="Times New Roman"/>
                <w:b/>
                <w:sz w:val="24"/>
                <w:szCs w:val="24"/>
              </w:rPr>
            </w:pPr>
            <w:r>
              <w:rPr>
                <w:rFonts w:ascii="Times New Roman" w:hAnsi="Times New Roman" w:cs="Times New Roman"/>
                <w:b/>
                <w:sz w:val="24"/>
                <w:szCs w:val="24"/>
              </w:rPr>
              <w:t>Parker et al. (1999)</w:t>
            </w:r>
          </w:p>
        </w:tc>
        <w:tc>
          <w:tcPr>
            <w:tcW w:w="2643" w:type="dxa"/>
          </w:tcPr>
          <w:p w:rsidR="005D7753" w:rsidRDefault="005D7753" w:rsidP="00C23C28">
            <w:pPr>
              <w:pStyle w:val="NoSpacing"/>
              <w:rPr>
                <w:rFonts w:ascii="Times New Roman" w:hAnsi="Times New Roman" w:cs="Times New Roman"/>
                <w:b/>
                <w:sz w:val="24"/>
                <w:szCs w:val="24"/>
              </w:rPr>
            </w:pPr>
            <w:r>
              <w:rPr>
                <w:rFonts w:ascii="Times New Roman" w:hAnsi="Times New Roman" w:cs="Times New Roman"/>
                <w:b/>
                <w:sz w:val="24"/>
                <w:szCs w:val="24"/>
              </w:rPr>
              <w:t>Collins et al. (1998)</w:t>
            </w:r>
          </w:p>
        </w:tc>
        <w:tc>
          <w:tcPr>
            <w:tcW w:w="2160" w:type="dxa"/>
          </w:tcPr>
          <w:p w:rsidR="005D7753" w:rsidRDefault="005D7753" w:rsidP="00C23C28">
            <w:pPr>
              <w:pStyle w:val="NoSpacing"/>
              <w:rPr>
                <w:rFonts w:ascii="Times New Roman" w:hAnsi="Times New Roman" w:cs="Times New Roman"/>
                <w:b/>
                <w:sz w:val="24"/>
                <w:szCs w:val="24"/>
              </w:rPr>
            </w:pPr>
            <w:r>
              <w:rPr>
                <w:rFonts w:ascii="Times New Roman" w:hAnsi="Times New Roman" w:cs="Times New Roman"/>
                <w:b/>
                <w:sz w:val="24"/>
                <w:szCs w:val="24"/>
              </w:rPr>
              <w:t>Tye (1999)</w:t>
            </w:r>
          </w:p>
        </w:tc>
        <w:tc>
          <w:tcPr>
            <w:tcW w:w="2430" w:type="dxa"/>
          </w:tcPr>
          <w:p w:rsidR="005D7753" w:rsidRDefault="005D7753" w:rsidP="00C23C28">
            <w:pPr>
              <w:pStyle w:val="NoSpacing"/>
              <w:rPr>
                <w:rFonts w:ascii="Times New Roman" w:hAnsi="Times New Roman" w:cs="Times New Roman"/>
                <w:b/>
                <w:sz w:val="24"/>
                <w:szCs w:val="24"/>
              </w:rPr>
            </w:pPr>
            <w:r>
              <w:rPr>
                <w:rFonts w:ascii="Times New Roman" w:hAnsi="Times New Roman" w:cs="Times New Roman"/>
                <w:b/>
                <w:sz w:val="24"/>
                <w:szCs w:val="24"/>
              </w:rPr>
              <w:t>Meyers (2006)</w:t>
            </w:r>
          </w:p>
        </w:tc>
      </w:tr>
      <w:tr w:rsidR="005D7753" w:rsidRPr="00F03171" w:rsidTr="00C23C28">
        <w:tc>
          <w:tcPr>
            <w:tcW w:w="2235" w:type="dxa"/>
          </w:tcPr>
          <w:p w:rsidR="005D7753" w:rsidRPr="00F03171" w:rsidRDefault="005D7753" w:rsidP="00C23C28">
            <w:pPr>
              <w:pStyle w:val="NoSpacing"/>
              <w:rPr>
                <w:rFonts w:ascii="Times New Roman" w:hAnsi="Times New Roman" w:cs="Times New Roman"/>
                <w:sz w:val="24"/>
                <w:szCs w:val="24"/>
              </w:rPr>
            </w:pPr>
            <w:r w:rsidRPr="00F03171">
              <w:rPr>
                <w:rFonts w:ascii="Times New Roman" w:hAnsi="Times New Roman" w:cs="Times New Roman"/>
                <w:sz w:val="24"/>
                <w:szCs w:val="24"/>
              </w:rPr>
              <w:t>Promote equality and fairness</w:t>
            </w:r>
          </w:p>
        </w:tc>
        <w:tc>
          <w:tcPr>
            <w:tcW w:w="2643"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Human Rights and Social Justice</w:t>
            </w:r>
          </w:p>
        </w:tc>
        <w:tc>
          <w:tcPr>
            <w:tcW w:w="2160"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Human Rights</w:t>
            </w:r>
          </w:p>
        </w:tc>
        <w:tc>
          <w:tcPr>
            <w:tcW w:w="2430"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Human Rights</w:t>
            </w:r>
          </w:p>
        </w:tc>
      </w:tr>
      <w:tr w:rsidR="005D7753" w:rsidRPr="00F03171" w:rsidTr="00C23C28">
        <w:tc>
          <w:tcPr>
            <w:tcW w:w="2235" w:type="dxa"/>
          </w:tcPr>
          <w:p w:rsidR="005D7753" w:rsidRPr="00F03171" w:rsidRDefault="005D7753" w:rsidP="00C23C28">
            <w:pPr>
              <w:pStyle w:val="NoSpacing"/>
              <w:rPr>
                <w:rFonts w:ascii="Times New Roman" w:hAnsi="Times New Roman" w:cs="Times New Roman"/>
                <w:sz w:val="24"/>
                <w:szCs w:val="24"/>
              </w:rPr>
            </w:pPr>
            <w:r w:rsidRPr="00F03171">
              <w:rPr>
                <w:rFonts w:ascii="Times New Roman" w:hAnsi="Times New Roman" w:cs="Times New Roman"/>
                <w:sz w:val="24"/>
                <w:szCs w:val="24"/>
              </w:rPr>
              <w:t>Privacy and free access to info</w:t>
            </w:r>
          </w:p>
        </w:tc>
        <w:tc>
          <w:tcPr>
            <w:tcW w:w="2643"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Technocratic Revolution</w:t>
            </w:r>
          </w:p>
        </w:tc>
        <w:tc>
          <w:tcPr>
            <w:tcW w:w="2160"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Technology</w:t>
            </w:r>
          </w:p>
        </w:tc>
        <w:tc>
          <w:tcPr>
            <w:tcW w:w="2430" w:type="dxa"/>
          </w:tcPr>
          <w:p w:rsidR="005D7753" w:rsidRPr="00F03171" w:rsidRDefault="005D7753" w:rsidP="00C23C28">
            <w:pPr>
              <w:pStyle w:val="NoSpacing"/>
              <w:rPr>
                <w:rFonts w:ascii="Times New Roman" w:hAnsi="Times New Roman" w:cs="Times New Roman"/>
                <w:sz w:val="24"/>
                <w:szCs w:val="24"/>
              </w:rPr>
            </w:pPr>
          </w:p>
        </w:tc>
      </w:tr>
      <w:tr w:rsidR="005D7753" w:rsidRPr="00F03171" w:rsidTr="00C23C28">
        <w:tc>
          <w:tcPr>
            <w:tcW w:w="2235"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Environmental protection vs. human needs</w:t>
            </w:r>
          </w:p>
        </w:tc>
        <w:tc>
          <w:tcPr>
            <w:tcW w:w="2643"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Planet Management/Sustainable Development</w:t>
            </w:r>
          </w:p>
        </w:tc>
        <w:tc>
          <w:tcPr>
            <w:tcW w:w="2160"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Ecology &amp; Environment, Sustainability</w:t>
            </w:r>
          </w:p>
        </w:tc>
        <w:tc>
          <w:tcPr>
            <w:tcW w:w="2430" w:type="dxa"/>
          </w:tcPr>
          <w:p w:rsidR="005D7753" w:rsidRPr="00F03171" w:rsidRDefault="005D7753" w:rsidP="00C23C28">
            <w:pPr>
              <w:pStyle w:val="NoSpacing"/>
              <w:rPr>
                <w:rFonts w:ascii="Times New Roman" w:hAnsi="Times New Roman" w:cs="Times New Roman"/>
                <w:sz w:val="24"/>
                <w:szCs w:val="24"/>
              </w:rPr>
            </w:pPr>
          </w:p>
        </w:tc>
      </w:tr>
      <w:tr w:rsidR="005D7753" w:rsidRPr="00F03171" w:rsidTr="00C23C28">
        <w:tc>
          <w:tcPr>
            <w:tcW w:w="2235"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Population and poverty</w:t>
            </w:r>
          </w:p>
        </w:tc>
        <w:tc>
          <w:tcPr>
            <w:tcW w:w="2643"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Economic Systems/Population race &amp; Ethnicity</w:t>
            </w:r>
          </w:p>
        </w:tc>
        <w:tc>
          <w:tcPr>
            <w:tcW w:w="2160"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Population, health</w:t>
            </w:r>
          </w:p>
        </w:tc>
        <w:tc>
          <w:tcPr>
            <w:tcW w:w="2430" w:type="dxa"/>
          </w:tcPr>
          <w:p w:rsidR="005D7753" w:rsidRPr="00F03171" w:rsidRDefault="005D7753" w:rsidP="00C23C28">
            <w:pPr>
              <w:pStyle w:val="NoSpacing"/>
              <w:rPr>
                <w:rFonts w:ascii="Times New Roman" w:hAnsi="Times New Roman" w:cs="Times New Roman"/>
                <w:sz w:val="24"/>
                <w:szCs w:val="24"/>
              </w:rPr>
            </w:pPr>
          </w:p>
        </w:tc>
      </w:tr>
      <w:tr w:rsidR="005D7753" w:rsidRPr="00F03171" w:rsidTr="00C23C28">
        <w:tc>
          <w:tcPr>
            <w:tcW w:w="2235"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Global values/local values</w:t>
            </w:r>
          </w:p>
        </w:tc>
        <w:tc>
          <w:tcPr>
            <w:tcW w:w="2643"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Global Belief Systems</w:t>
            </w:r>
          </w:p>
        </w:tc>
        <w:tc>
          <w:tcPr>
            <w:tcW w:w="2160"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Racism, gender discrimination, global citizenship</w:t>
            </w:r>
          </w:p>
        </w:tc>
        <w:tc>
          <w:tcPr>
            <w:tcW w:w="2430"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Reconciliation of universal and local</w:t>
            </w:r>
          </w:p>
        </w:tc>
      </w:tr>
      <w:tr w:rsidR="005D7753" w:rsidRPr="00F03171" w:rsidTr="00C23C28">
        <w:tc>
          <w:tcPr>
            <w:tcW w:w="2235"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Power distribution for policy and action</w:t>
            </w:r>
          </w:p>
        </w:tc>
        <w:tc>
          <w:tcPr>
            <w:tcW w:w="2643"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Conflict and Control/Political Systems</w:t>
            </w:r>
          </w:p>
        </w:tc>
        <w:tc>
          <w:tcPr>
            <w:tcW w:w="2160"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Democracy/Civic Education, International Organizations</w:t>
            </w:r>
          </w:p>
        </w:tc>
        <w:tc>
          <w:tcPr>
            <w:tcW w:w="2430"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Political Action beyond the national state</w:t>
            </w:r>
          </w:p>
        </w:tc>
      </w:tr>
      <w:tr w:rsidR="005D7753" w:rsidRPr="00F03171" w:rsidTr="00C23C28">
        <w:tc>
          <w:tcPr>
            <w:tcW w:w="2235" w:type="dxa"/>
          </w:tcPr>
          <w:p w:rsidR="005D7753" w:rsidRPr="00F03171" w:rsidRDefault="005D7753" w:rsidP="00C23C28">
            <w:pPr>
              <w:pStyle w:val="NoSpacing"/>
              <w:rPr>
                <w:rFonts w:ascii="Times New Roman" w:hAnsi="Times New Roman" w:cs="Times New Roman"/>
                <w:sz w:val="24"/>
                <w:szCs w:val="24"/>
              </w:rPr>
            </w:pPr>
          </w:p>
        </w:tc>
        <w:tc>
          <w:tcPr>
            <w:tcW w:w="2643"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Change</w:t>
            </w:r>
          </w:p>
        </w:tc>
        <w:tc>
          <w:tcPr>
            <w:tcW w:w="2160" w:type="dxa"/>
          </w:tcPr>
          <w:p w:rsidR="005D7753" w:rsidRPr="00F03171" w:rsidRDefault="005D7753" w:rsidP="00C23C28">
            <w:pPr>
              <w:pStyle w:val="NoSpacing"/>
              <w:rPr>
                <w:rFonts w:ascii="Times New Roman" w:hAnsi="Times New Roman" w:cs="Times New Roman"/>
                <w:sz w:val="24"/>
                <w:szCs w:val="24"/>
              </w:rPr>
            </w:pPr>
          </w:p>
        </w:tc>
        <w:tc>
          <w:tcPr>
            <w:tcW w:w="2430" w:type="dxa"/>
          </w:tcPr>
          <w:p w:rsidR="005D7753" w:rsidRPr="00F03171" w:rsidRDefault="005D7753" w:rsidP="00C23C28">
            <w:pPr>
              <w:pStyle w:val="NoSpacing"/>
              <w:rPr>
                <w:rFonts w:ascii="Times New Roman" w:hAnsi="Times New Roman" w:cs="Times New Roman"/>
                <w:sz w:val="24"/>
                <w:szCs w:val="24"/>
              </w:rPr>
            </w:pPr>
          </w:p>
        </w:tc>
      </w:tr>
      <w:tr w:rsidR="005D7753" w:rsidRPr="00F03171" w:rsidTr="00C23C28">
        <w:tc>
          <w:tcPr>
            <w:tcW w:w="2235" w:type="dxa"/>
          </w:tcPr>
          <w:p w:rsidR="005D7753" w:rsidRPr="00F03171" w:rsidRDefault="005D7753" w:rsidP="00C23C28">
            <w:pPr>
              <w:pStyle w:val="NoSpacing"/>
              <w:rPr>
                <w:rFonts w:ascii="Times New Roman" w:hAnsi="Times New Roman" w:cs="Times New Roman"/>
                <w:sz w:val="24"/>
                <w:szCs w:val="24"/>
              </w:rPr>
            </w:pPr>
          </w:p>
        </w:tc>
        <w:tc>
          <w:tcPr>
            <w:tcW w:w="2643"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Interdependence</w:t>
            </w:r>
          </w:p>
        </w:tc>
        <w:tc>
          <w:tcPr>
            <w:tcW w:w="2160" w:type="dxa"/>
          </w:tcPr>
          <w:p w:rsidR="005D7753" w:rsidRPr="00F03171" w:rsidRDefault="005D7753" w:rsidP="00C23C28">
            <w:pPr>
              <w:pStyle w:val="NoSpacing"/>
              <w:rPr>
                <w:rFonts w:ascii="Times New Roman" w:hAnsi="Times New Roman" w:cs="Times New Roman"/>
                <w:sz w:val="24"/>
                <w:szCs w:val="24"/>
              </w:rPr>
            </w:pPr>
          </w:p>
        </w:tc>
        <w:tc>
          <w:tcPr>
            <w:tcW w:w="2430" w:type="dxa"/>
          </w:tcPr>
          <w:p w:rsidR="005D7753" w:rsidRPr="00F03171" w:rsidRDefault="005D7753" w:rsidP="00C23C28">
            <w:pPr>
              <w:pStyle w:val="NoSpacing"/>
              <w:rPr>
                <w:rFonts w:ascii="Times New Roman" w:hAnsi="Times New Roman" w:cs="Times New Roman"/>
                <w:sz w:val="24"/>
                <w:szCs w:val="24"/>
              </w:rPr>
            </w:pPr>
          </w:p>
        </w:tc>
      </w:tr>
      <w:tr w:rsidR="005D7753" w:rsidRPr="00F03171" w:rsidTr="00C23C28">
        <w:tc>
          <w:tcPr>
            <w:tcW w:w="2235" w:type="dxa"/>
          </w:tcPr>
          <w:p w:rsidR="005D7753" w:rsidRPr="00F03171" w:rsidRDefault="005D7753" w:rsidP="00C23C28">
            <w:pPr>
              <w:pStyle w:val="NoSpacing"/>
              <w:rPr>
                <w:rFonts w:ascii="Times New Roman" w:hAnsi="Times New Roman" w:cs="Times New Roman"/>
                <w:sz w:val="24"/>
                <w:szCs w:val="24"/>
              </w:rPr>
            </w:pPr>
          </w:p>
        </w:tc>
        <w:tc>
          <w:tcPr>
            <w:tcW w:w="2643" w:type="dxa"/>
          </w:tcPr>
          <w:p w:rsidR="005D7753" w:rsidRPr="00F03171" w:rsidRDefault="005D7753" w:rsidP="00C23C28">
            <w:pPr>
              <w:pStyle w:val="NoSpacing"/>
              <w:rPr>
                <w:rFonts w:ascii="Times New Roman" w:hAnsi="Times New Roman" w:cs="Times New Roman"/>
                <w:sz w:val="24"/>
                <w:szCs w:val="24"/>
              </w:rPr>
            </w:pPr>
          </w:p>
        </w:tc>
        <w:tc>
          <w:tcPr>
            <w:tcW w:w="2160"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Multicultural Relations</w:t>
            </w:r>
          </w:p>
        </w:tc>
        <w:tc>
          <w:tcPr>
            <w:tcW w:w="2430" w:type="dxa"/>
          </w:tcPr>
          <w:p w:rsidR="005D7753" w:rsidRPr="00F03171" w:rsidRDefault="005D7753" w:rsidP="00C23C28">
            <w:pPr>
              <w:pStyle w:val="NoSpacing"/>
              <w:rPr>
                <w:rFonts w:ascii="Times New Roman" w:hAnsi="Times New Roman" w:cs="Times New Roman"/>
                <w:sz w:val="24"/>
                <w:szCs w:val="24"/>
              </w:rPr>
            </w:pPr>
          </w:p>
        </w:tc>
      </w:tr>
      <w:tr w:rsidR="005D7753" w:rsidRPr="00F03171" w:rsidTr="00C23C28">
        <w:tc>
          <w:tcPr>
            <w:tcW w:w="2235" w:type="dxa"/>
          </w:tcPr>
          <w:p w:rsidR="005D7753" w:rsidRPr="00F03171" w:rsidRDefault="005D7753" w:rsidP="00C23C28">
            <w:pPr>
              <w:pStyle w:val="NoSpacing"/>
              <w:rPr>
                <w:rFonts w:ascii="Times New Roman" w:hAnsi="Times New Roman" w:cs="Times New Roman"/>
                <w:sz w:val="24"/>
                <w:szCs w:val="24"/>
              </w:rPr>
            </w:pPr>
          </w:p>
        </w:tc>
        <w:tc>
          <w:tcPr>
            <w:tcW w:w="2643" w:type="dxa"/>
          </w:tcPr>
          <w:p w:rsidR="005D7753" w:rsidRPr="00F03171" w:rsidRDefault="005D7753" w:rsidP="00C23C28">
            <w:pPr>
              <w:pStyle w:val="NoSpacing"/>
              <w:rPr>
                <w:rFonts w:ascii="Times New Roman" w:hAnsi="Times New Roman" w:cs="Times New Roman"/>
                <w:sz w:val="24"/>
                <w:szCs w:val="24"/>
              </w:rPr>
            </w:pPr>
          </w:p>
        </w:tc>
        <w:tc>
          <w:tcPr>
            <w:tcW w:w="2160" w:type="dxa"/>
          </w:tcPr>
          <w:p w:rsidR="005D7753" w:rsidRPr="00F03171" w:rsidRDefault="005D7753" w:rsidP="00C23C28">
            <w:pPr>
              <w:pStyle w:val="NoSpacing"/>
              <w:rPr>
                <w:rFonts w:ascii="Times New Roman" w:hAnsi="Times New Roman" w:cs="Times New Roman"/>
                <w:sz w:val="24"/>
                <w:szCs w:val="24"/>
              </w:rPr>
            </w:pPr>
            <w:r>
              <w:rPr>
                <w:rFonts w:ascii="Times New Roman" w:hAnsi="Times New Roman" w:cs="Times New Roman"/>
                <w:sz w:val="24"/>
                <w:szCs w:val="24"/>
              </w:rPr>
              <w:t>Peace</w:t>
            </w:r>
          </w:p>
        </w:tc>
        <w:tc>
          <w:tcPr>
            <w:tcW w:w="2430" w:type="dxa"/>
          </w:tcPr>
          <w:p w:rsidR="005D7753" w:rsidRPr="00F03171" w:rsidRDefault="005D7753" w:rsidP="00C23C28">
            <w:pPr>
              <w:pStyle w:val="NoSpacing"/>
              <w:rPr>
                <w:rFonts w:ascii="Times New Roman" w:hAnsi="Times New Roman" w:cs="Times New Roman"/>
                <w:sz w:val="24"/>
                <w:szCs w:val="24"/>
              </w:rPr>
            </w:pPr>
          </w:p>
        </w:tc>
      </w:tr>
    </w:tbl>
    <w:p w:rsidR="005D7753" w:rsidRPr="00F03171" w:rsidRDefault="005D7753" w:rsidP="005D7753">
      <w:pPr>
        <w:pStyle w:val="NoSpacing"/>
        <w:rPr>
          <w:rFonts w:ascii="Times New Roman" w:hAnsi="Times New Roman" w:cs="Times New Roman"/>
          <w:sz w:val="24"/>
          <w:szCs w:val="24"/>
        </w:rPr>
      </w:pPr>
    </w:p>
    <w:p w:rsidR="005D7753" w:rsidRPr="00BC4C26" w:rsidRDefault="005D7753" w:rsidP="005D7753">
      <w:pPr>
        <w:pStyle w:val="NoSpacing"/>
        <w:spacing w:line="480" w:lineRule="auto"/>
        <w:rPr>
          <w:rFonts w:ascii="Times New Roman" w:hAnsi="Times New Roman" w:cs="Times New Roman"/>
          <w:sz w:val="24"/>
          <w:szCs w:val="24"/>
        </w:rPr>
      </w:pPr>
    </w:p>
    <w:p w:rsidR="00E90B99" w:rsidRDefault="00E90B99" w:rsidP="005D7753">
      <w:pPr>
        <w:pStyle w:val="NoSpacing"/>
        <w:spacing w:line="480" w:lineRule="auto"/>
        <w:rPr>
          <w:rFonts w:ascii="Times New Roman" w:hAnsi="Times New Roman" w:cs="Times New Roman"/>
          <w:sz w:val="24"/>
          <w:szCs w:val="24"/>
        </w:rPr>
      </w:pPr>
    </w:p>
    <w:p w:rsidR="005D7753" w:rsidRPr="00E90B99" w:rsidRDefault="005D7753" w:rsidP="005D7753">
      <w:pPr>
        <w:pStyle w:val="NoSpacing"/>
        <w:spacing w:line="480" w:lineRule="auto"/>
        <w:rPr>
          <w:rFonts w:ascii="Times New Roman" w:hAnsi="Times New Roman" w:cs="Times New Roman"/>
          <w:b/>
          <w:sz w:val="24"/>
          <w:szCs w:val="24"/>
        </w:rPr>
      </w:pPr>
      <w:r w:rsidRPr="00E90B99">
        <w:rPr>
          <w:rFonts w:ascii="Times New Roman" w:hAnsi="Times New Roman" w:cs="Times New Roman"/>
          <w:b/>
          <w:sz w:val="24"/>
          <w:szCs w:val="24"/>
        </w:rPr>
        <w:t>Drama Pedagogy</w:t>
      </w:r>
    </w:p>
    <w:p w:rsidR="005D7753" w:rsidRPr="00304352" w:rsidRDefault="005D7753" w:rsidP="005D7753">
      <w:pPr>
        <w:pStyle w:val="NoSpacing"/>
        <w:spacing w:line="480" w:lineRule="auto"/>
        <w:ind w:firstLine="720"/>
        <w:rPr>
          <w:rFonts w:ascii="Times New Roman" w:hAnsi="Times New Roman" w:cs="Times New Roman"/>
          <w:sz w:val="24"/>
          <w:szCs w:val="24"/>
        </w:rPr>
      </w:pPr>
      <w:r w:rsidRPr="00304352">
        <w:rPr>
          <w:rFonts w:ascii="Times New Roman" w:hAnsi="Times New Roman" w:cs="Times New Roman"/>
          <w:sz w:val="24"/>
          <w:szCs w:val="24"/>
        </w:rPr>
        <w:t>Although there has been a fair amount of research on pedagogical practices intended to promote global citizenship, there is little on the potential for drama and global education.  Yet, drama has a solid position in the pedagogy of social studies.  It is a multidimensional, multi-skilled, holistic approach to learning that simultaneously evokes and extends students’ intellectual, social, emotional physical, moral, creative, communicative, and aesthetic abilities (Verriour, 1994).  Types of dramatic activities include short pl</w:t>
      </w:r>
      <w:r w:rsidR="0046699E">
        <w:rPr>
          <w:rFonts w:ascii="Times New Roman" w:hAnsi="Times New Roman" w:cs="Times New Roman"/>
          <w:sz w:val="24"/>
          <w:szCs w:val="24"/>
        </w:rPr>
        <w:t>ays; readers’ theater; simulations; mock trials; reenactments; role play; choral reading;</w:t>
      </w:r>
      <w:r w:rsidRPr="00304352">
        <w:rPr>
          <w:rFonts w:ascii="Times New Roman" w:hAnsi="Times New Roman" w:cs="Times New Roman"/>
          <w:sz w:val="24"/>
          <w:szCs w:val="24"/>
        </w:rPr>
        <w:t xml:space="preserve"> and other strategies that draw students into </w:t>
      </w:r>
      <w:r w:rsidRPr="00304352">
        <w:rPr>
          <w:rFonts w:ascii="Times New Roman" w:hAnsi="Times New Roman" w:cs="Times New Roman"/>
          <w:sz w:val="24"/>
          <w:szCs w:val="24"/>
        </w:rPr>
        <w:lastRenderedPageBreak/>
        <w:t>the action of their own learning (Turner, 2004).  The integration of drama into the social studies provides a vehicle with benefits for both social science and language arts.  Reading and writing skills are developed through historical dramas (Almeida &amp; Cullum, 1994</w:t>
      </w:r>
      <w:r w:rsidR="0046699E">
        <w:rPr>
          <w:rFonts w:ascii="Times New Roman" w:hAnsi="Times New Roman" w:cs="Times New Roman"/>
          <w:sz w:val="24"/>
          <w:szCs w:val="24"/>
        </w:rPr>
        <w:t>; Howlett, 2007).  Students who</w:t>
      </w:r>
      <w:r w:rsidRPr="00304352">
        <w:rPr>
          <w:rFonts w:ascii="Times New Roman" w:hAnsi="Times New Roman" w:cs="Times New Roman"/>
          <w:sz w:val="24"/>
          <w:szCs w:val="24"/>
        </w:rPr>
        <w:t xml:space="preserve"> act out history enhance their understanding of historic content (Howlett, 2007; Kelin, 2005; Mattioloi &amp; Drake, 1999).  </w:t>
      </w:r>
    </w:p>
    <w:p w:rsidR="005D7753"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Various types of drama techniques have been successful in social studies classrooms.  Process drama is one technique that was found to encourage students to empathize with students who were different from themselves (Rosler, 2008).  Melodrama was used by Obenchain and Morris (2001) and they reported that students, by learning about characters from a particular historical era, examined and took on their values.  Morris incorporated the ideas of drama and primary sources in the development of a class soap opera, “As the Civil War Turns” and discovered that this method provided students with engaging, relevant and active learning experiences (Morris, 2002).  Kelin (2005) had third grade students act out Henry Hudson’s voyages of discovery, and found that the lessons elicited genuine emotional responses in students.</w:t>
      </w:r>
    </w:p>
    <w:p w:rsidR="005D7753"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benefits of using drama in the social studies have major implications for global education.  These benefits include perceiving a sense of connection, approaching a situation from multiple points of view, thinking critically, and examining issues, ideas, values, and perspectives from a safe position (Chilcoat &amp; Ligon, 1998; Kelin, 1997;</w:t>
      </w:r>
      <w:r w:rsidRPr="00912247">
        <w:rPr>
          <w:rFonts w:ascii="Times New Roman" w:hAnsi="Times New Roman" w:cs="Times New Roman"/>
          <w:sz w:val="24"/>
          <w:szCs w:val="24"/>
        </w:rPr>
        <w:t xml:space="preserve"> </w:t>
      </w:r>
      <w:r>
        <w:rPr>
          <w:rFonts w:ascii="Times New Roman" w:hAnsi="Times New Roman" w:cs="Times New Roman"/>
          <w:sz w:val="24"/>
          <w:szCs w:val="24"/>
        </w:rPr>
        <w:t xml:space="preserve">Morris, 2003; Obenchain &amp; Morris, 2001).  Morris (2003) concluded that, through plays, students studied questions raised in the past and applied them to current social problems.  Students thought critically about interconnections between well-known people and important issues.  Multiple perspectives, critical thinking skills, </w:t>
      </w:r>
      <w:r>
        <w:rPr>
          <w:rFonts w:ascii="Times New Roman" w:hAnsi="Times New Roman" w:cs="Times New Roman"/>
          <w:sz w:val="24"/>
          <w:szCs w:val="24"/>
        </w:rPr>
        <w:lastRenderedPageBreak/>
        <w:t xml:space="preserve">and examining issues, ideas and values are all important components of global citizenship described in the previous section. </w:t>
      </w:r>
    </w:p>
    <w:p w:rsidR="005D7753"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Obenchain and Morris (2001) also spoke about connectedness; he found that the use of melodrama had students addressing multiple perspectives, examining values, and making historical connections ac</w:t>
      </w:r>
      <w:r w:rsidR="00A04519">
        <w:rPr>
          <w:rFonts w:ascii="Times New Roman" w:hAnsi="Times New Roman" w:cs="Times New Roman"/>
          <w:sz w:val="24"/>
          <w:szCs w:val="24"/>
        </w:rPr>
        <w:t>ross time and space.  Chilcoat and</w:t>
      </w:r>
      <w:r>
        <w:rPr>
          <w:rFonts w:ascii="Times New Roman" w:hAnsi="Times New Roman" w:cs="Times New Roman"/>
          <w:sz w:val="24"/>
          <w:szCs w:val="24"/>
        </w:rPr>
        <w:t xml:space="preserve"> Ligon (1998) found that through drama</w:t>
      </w:r>
      <w:r w:rsidR="00337EB3">
        <w:rPr>
          <w:rFonts w:ascii="Times New Roman" w:hAnsi="Times New Roman" w:cs="Times New Roman"/>
          <w:sz w:val="24"/>
          <w:szCs w:val="24"/>
        </w:rPr>
        <w:t>,</w:t>
      </w:r>
      <w:r>
        <w:rPr>
          <w:rFonts w:ascii="Times New Roman" w:hAnsi="Times New Roman" w:cs="Times New Roman"/>
          <w:sz w:val="24"/>
          <w:szCs w:val="24"/>
        </w:rPr>
        <w:t xml:space="preserve"> students explored the meaning of self-determination and activism, and that the lessons were a forum for discussion of real problems and a means for social action.  Kelin (1997) had upper elementary students use dramatic role play and improvisation to explore the American decision to use the Bikini Atoll for nuclear testing.  Through the use of drama, students practiced skills of community, participation, coo</w:t>
      </w:r>
      <w:r w:rsidR="00A04519">
        <w:rPr>
          <w:rFonts w:ascii="Times New Roman" w:hAnsi="Times New Roman" w:cs="Times New Roman"/>
          <w:sz w:val="24"/>
          <w:szCs w:val="24"/>
        </w:rPr>
        <w:t>peration, collaboration, problem-solving, and decision-</w:t>
      </w:r>
      <w:r>
        <w:rPr>
          <w:rFonts w:ascii="Times New Roman" w:hAnsi="Times New Roman" w:cs="Times New Roman"/>
          <w:sz w:val="24"/>
          <w:szCs w:val="24"/>
        </w:rPr>
        <w:t xml:space="preserve">making, all important global citizenship characteristics (Gay &amp; Hanley, 1999).    </w:t>
      </w:r>
    </w:p>
    <w:p w:rsidR="005D7753" w:rsidRPr="008A4D25"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one particular study, McNaughton (2006) employed educational drama in her classroom to teach about sustainable development.  She reached the conclusion that active, participatory learning, and the </w:t>
      </w:r>
      <w:r w:rsidR="00A04519">
        <w:rPr>
          <w:rFonts w:ascii="Times New Roman" w:hAnsi="Times New Roman" w:cs="Times New Roman"/>
          <w:sz w:val="24"/>
          <w:szCs w:val="24"/>
        </w:rPr>
        <w:t>unique way of working within a</w:t>
      </w:r>
      <w:r>
        <w:rPr>
          <w:rFonts w:ascii="Times New Roman" w:hAnsi="Times New Roman" w:cs="Times New Roman"/>
          <w:sz w:val="24"/>
          <w:szCs w:val="24"/>
        </w:rPr>
        <w:t xml:space="preserve"> dramatic context allows children to develop skills and attitudes necessary for active global citizenshi</w:t>
      </w:r>
      <w:r w:rsidR="00A04519">
        <w:rPr>
          <w:rFonts w:ascii="Times New Roman" w:hAnsi="Times New Roman" w:cs="Times New Roman"/>
          <w:sz w:val="24"/>
          <w:szCs w:val="24"/>
        </w:rPr>
        <w:t>p.   M</w:t>
      </w:r>
      <w:r>
        <w:rPr>
          <w:rFonts w:ascii="Times New Roman" w:hAnsi="Times New Roman" w:cs="Times New Roman"/>
          <w:sz w:val="24"/>
          <w:szCs w:val="24"/>
        </w:rPr>
        <w:t xml:space="preserve">cNaughton stated that drama pedagogy was useful in several areas.  It provided the teacher and children with meaningful contexts in </w:t>
      </w:r>
      <w:r w:rsidR="00A04519">
        <w:rPr>
          <w:rFonts w:ascii="Times New Roman" w:hAnsi="Times New Roman" w:cs="Times New Roman"/>
          <w:sz w:val="24"/>
          <w:szCs w:val="24"/>
        </w:rPr>
        <w:t>which concepts could be explored and i</w:t>
      </w:r>
      <w:r>
        <w:rPr>
          <w:rFonts w:ascii="Times New Roman" w:hAnsi="Times New Roman" w:cs="Times New Roman"/>
          <w:sz w:val="24"/>
          <w:szCs w:val="24"/>
        </w:rPr>
        <w:t xml:space="preserve">t allowed a wide range of skills related to ESD to be developed and practice.  Finally, it encouraged the consideration of dispositions, attitudes, and values necessary for positive environmental citizenship (McNaughton, 2006).  Based on the literature on drama pedagogy, a case could be made for </w:t>
      </w:r>
      <w:r w:rsidR="00A55328">
        <w:rPr>
          <w:rFonts w:ascii="Times New Roman" w:hAnsi="Times New Roman" w:cs="Times New Roman"/>
          <w:sz w:val="24"/>
          <w:szCs w:val="24"/>
        </w:rPr>
        <w:t xml:space="preserve">the </w:t>
      </w:r>
      <w:r>
        <w:rPr>
          <w:rFonts w:ascii="Times New Roman" w:hAnsi="Times New Roman" w:cs="Times New Roman"/>
          <w:sz w:val="24"/>
          <w:szCs w:val="24"/>
        </w:rPr>
        <w:t xml:space="preserve">potential </w:t>
      </w:r>
      <w:r w:rsidR="00A55328">
        <w:rPr>
          <w:rFonts w:ascii="Times New Roman" w:hAnsi="Times New Roman" w:cs="Times New Roman"/>
          <w:sz w:val="24"/>
          <w:szCs w:val="24"/>
        </w:rPr>
        <w:t xml:space="preserve">of </w:t>
      </w:r>
      <w:r>
        <w:rPr>
          <w:rFonts w:ascii="Times New Roman" w:hAnsi="Times New Roman" w:cs="Times New Roman"/>
          <w:sz w:val="24"/>
          <w:szCs w:val="24"/>
        </w:rPr>
        <w:t>using this method with global citizenship education.  One purpose of t</w:t>
      </w:r>
      <w:r w:rsidR="00337EB3">
        <w:rPr>
          <w:rFonts w:ascii="Times New Roman" w:hAnsi="Times New Roman" w:cs="Times New Roman"/>
          <w:sz w:val="24"/>
          <w:szCs w:val="24"/>
        </w:rPr>
        <w:t>his study was to add to the paucity</w:t>
      </w:r>
      <w:r>
        <w:rPr>
          <w:rFonts w:ascii="Times New Roman" w:hAnsi="Times New Roman" w:cs="Times New Roman"/>
          <w:sz w:val="24"/>
          <w:szCs w:val="24"/>
        </w:rPr>
        <w:t xml:space="preserve"> of research in this arena.</w:t>
      </w:r>
    </w:p>
    <w:p w:rsidR="00337EB3" w:rsidRDefault="005D7753" w:rsidP="005D775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9D4B2A">
        <w:rPr>
          <w:rFonts w:ascii="Times New Roman" w:hAnsi="Times New Roman" w:cs="Times New Roman"/>
          <w:b/>
          <w:sz w:val="24"/>
          <w:szCs w:val="24"/>
        </w:rPr>
        <w:t>Readers’ Theater</w:t>
      </w:r>
      <w:r>
        <w:rPr>
          <w:rFonts w:ascii="Times New Roman" w:hAnsi="Times New Roman" w:cs="Times New Roman"/>
          <w:b/>
          <w:sz w:val="24"/>
          <w:szCs w:val="24"/>
        </w:rPr>
        <w:t xml:space="preserve">.  </w:t>
      </w:r>
      <w:r>
        <w:rPr>
          <w:rFonts w:ascii="Times New Roman" w:hAnsi="Times New Roman" w:cs="Times New Roman"/>
          <w:sz w:val="24"/>
          <w:szCs w:val="24"/>
        </w:rPr>
        <w:t xml:space="preserve">Readers’ Theater is one </w:t>
      </w:r>
      <w:r w:rsidR="006775BF">
        <w:rPr>
          <w:rFonts w:ascii="Times New Roman" w:hAnsi="Times New Roman" w:cs="Times New Roman"/>
          <w:sz w:val="24"/>
          <w:szCs w:val="24"/>
        </w:rPr>
        <w:t xml:space="preserve">specific </w:t>
      </w:r>
      <w:r>
        <w:rPr>
          <w:rFonts w:ascii="Times New Roman" w:hAnsi="Times New Roman" w:cs="Times New Roman"/>
          <w:sz w:val="24"/>
          <w:szCs w:val="24"/>
        </w:rPr>
        <w:t>type of drama pedagogy.  As defined by Coger and White (1982), readers’ t</w:t>
      </w:r>
      <w:r w:rsidRPr="00BD4E87">
        <w:rPr>
          <w:rFonts w:ascii="Times New Roman" w:hAnsi="Times New Roman" w:cs="Times New Roman"/>
          <w:sz w:val="24"/>
          <w:szCs w:val="24"/>
        </w:rPr>
        <w:t>heater</w:t>
      </w:r>
      <w:r w:rsidR="00337EB3">
        <w:rPr>
          <w:rFonts w:ascii="Times New Roman" w:hAnsi="Times New Roman" w:cs="Times New Roman"/>
          <w:sz w:val="24"/>
          <w:szCs w:val="24"/>
        </w:rPr>
        <w:t>:</w:t>
      </w:r>
    </w:p>
    <w:p w:rsidR="00337EB3" w:rsidRDefault="005D7753" w:rsidP="00337EB3">
      <w:pPr>
        <w:spacing w:line="480" w:lineRule="auto"/>
        <w:ind w:left="720"/>
        <w:rPr>
          <w:rFonts w:ascii="Times New Roman" w:hAnsi="Times New Roman" w:cs="Times New Roman"/>
          <w:sz w:val="24"/>
          <w:szCs w:val="24"/>
        </w:rPr>
      </w:pPr>
      <w:r w:rsidRPr="00BD4E87">
        <w:rPr>
          <w:rFonts w:ascii="Times New Roman" w:hAnsi="Times New Roman" w:cs="Times New Roman"/>
          <w:sz w:val="24"/>
          <w:szCs w:val="24"/>
        </w:rPr>
        <w:t>is a medium in which two or more oral interpreters employ vivid vocal and physical clues to cause an audience to see and hear characters expressing their attitudes towards an action so vitally that the literature becomes a living experience– both for the re</w:t>
      </w:r>
      <w:r>
        <w:rPr>
          <w:rFonts w:ascii="Times New Roman" w:hAnsi="Times New Roman" w:cs="Times New Roman"/>
          <w:sz w:val="24"/>
          <w:szCs w:val="24"/>
        </w:rPr>
        <w:t>aders and for t</w:t>
      </w:r>
      <w:r w:rsidR="00337EB3">
        <w:rPr>
          <w:rFonts w:ascii="Times New Roman" w:hAnsi="Times New Roman" w:cs="Times New Roman"/>
          <w:sz w:val="24"/>
          <w:szCs w:val="24"/>
        </w:rPr>
        <w:t>heir audience.</w:t>
      </w:r>
      <w:r w:rsidRPr="00BD4E87">
        <w:rPr>
          <w:rFonts w:ascii="Times New Roman" w:hAnsi="Times New Roman" w:cs="Times New Roman"/>
          <w:sz w:val="24"/>
          <w:szCs w:val="24"/>
        </w:rPr>
        <w:t xml:space="preserve"> </w:t>
      </w:r>
      <w:r>
        <w:rPr>
          <w:rFonts w:ascii="Times New Roman" w:hAnsi="Times New Roman" w:cs="Times New Roman"/>
          <w:sz w:val="24"/>
          <w:szCs w:val="24"/>
        </w:rPr>
        <w:t>(</w:t>
      </w:r>
      <w:r w:rsidRPr="00BD4E87">
        <w:rPr>
          <w:rFonts w:ascii="Times New Roman" w:hAnsi="Times New Roman" w:cs="Times New Roman"/>
          <w:sz w:val="24"/>
          <w:szCs w:val="24"/>
        </w:rPr>
        <w:t>p. 6-7)</w:t>
      </w:r>
    </w:p>
    <w:p w:rsidR="005D7753" w:rsidRPr="003E0D62" w:rsidRDefault="005D7753" w:rsidP="00337EB3">
      <w:pPr>
        <w:spacing w:line="480" w:lineRule="auto"/>
        <w:rPr>
          <w:rFonts w:ascii="Times New Roman" w:hAnsi="Times New Roman" w:cs="Times New Roman"/>
          <w:b/>
          <w:sz w:val="24"/>
          <w:szCs w:val="24"/>
        </w:rPr>
      </w:pPr>
      <w:r>
        <w:rPr>
          <w:rFonts w:ascii="Times New Roman" w:hAnsi="Times New Roman" w:cs="Times New Roman"/>
          <w:sz w:val="24"/>
          <w:szCs w:val="24"/>
        </w:rPr>
        <w:t xml:space="preserve">In short, a dramatic script is performed by a group of </w:t>
      </w:r>
      <w:r w:rsidR="00337EB3">
        <w:rPr>
          <w:rFonts w:ascii="Times New Roman" w:hAnsi="Times New Roman" w:cs="Times New Roman"/>
          <w:sz w:val="24"/>
          <w:szCs w:val="24"/>
        </w:rPr>
        <w:t>people after repeated practice; the lines are not memorized; t</w:t>
      </w:r>
      <w:r>
        <w:rPr>
          <w:rFonts w:ascii="Times New Roman" w:hAnsi="Times New Roman" w:cs="Times New Roman"/>
          <w:sz w:val="24"/>
          <w:szCs w:val="24"/>
        </w:rPr>
        <w:t>here is littl</w:t>
      </w:r>
      <w:r w:rsidR="00337EB3">
        <w:rPr>
          <w:rFonts w:ascii="Times New Roman" w:hAnsi="Times New Roman" w:cs="Times New Roman"/>
          <w:sz w:val="24"/>
          <w:szCs w:val="24"/>
        </w:rPr>
        <w:t>e staging, props or costumes; and t</w:t>
      </w:r>
      <w:r>
        <w:rPr>
          <w:rFonts w:ascii="Times New Roman" w:hAnsi="Times New Roman" w:cs="Times New Roman"/>
          <w:sz w:val="24"/>
          <w:szCs w:val="24"/>
        </w:rPr>
        <w:t xml:space="preserve">he intent is to capture the benefits of a dramatic performance, </w:t>
      </w:r>
      <w:r w:rsidR="006775BF">
        <w:rPr>
          <w:rFonts w:ascii="Times New Roman" w:hAnsi="Times New Roman" w:cs="Times New Roman"/>
          <w:sz w:val="24"/>
          <w:szCs w:val="24"/>
        </w:rPr>
        <w:t xml:space="preserve">while </w:t>
      </w:r>
      <w:r>
        <w:rPr>
          <w:rFonts w:ascii="Times New Roman" w:hAnsi="Times New Roman" w:cs="Times New Roman"/>
          <w:sz w:val="24"/>
          <w:szCs w:val="24"/>
        </w:rPr>
        <w:t xml:space="preserve">bypassing </w:t>
      </w:r>
      <w:r w:rsidR="006775BF">
        <w:rPr>
          <w:rFonts w:ascii="Times New Roman" w:hAnsi="Times New Roman" w:cs="Times New Roman"/>
          <w:sz w:val="24"/>
          <w:szCs w:val="24"/>
        </w:rPr>
        <w:t xml:space="preserve">the </w:t>
      </w:r>
      <w:r>
        <w:rPr>
          <w:rFonts w:ascii="Times New Roman" w:hAnsi="Times New Roman" w:cs="Times New Roman"/>
          <w:sz w:val="24"/>
          <w:szCs w:val="24"/>
        </w:rPr>
        <w:t>complication</w:t>
      </w:r>
      <w:r w:rsidR="006775BF">
        <w:rPr>
          <w:rFonts w:ascii="Times New Roman" w:hAnsi="Times New Roman" w:cs="Times New Roman"/>
          <w:sz w:val="24"/>
          <w:szCs w:val="24"/>
        </w:rPr>
        <w:t>s</w:t>
      </w:r>
      <w:r>
        <w:rPr>
          <w:rFonts w:ascii="Times New Roman" w:hAnsi="Times New Roman" w:cs="Times New Roman"/>
          <w:sz w:val="24"/>
          <w:szCs w:val="24"/>
        </w:rPr>
        <w:t xml:space="preserve"> and time limitations t</w:t>
      </w:r>
      <w:r w:rsidR="006775BF">
        <w:rPr>
          <w:rFonts w:ascii="Times New Roman" w:hAnsi="Times New Roman" w:cs="Times New Roman"/>
          <w:sz w:val="24"/>
          <w:szCs w:val="24"/>
        </w:rPr>
        <w:t>hat might otherwise prohibit the</w:t>
      </w:r>
      <w:r>
        <w:rPr>
          <w:rFonts w:ascii="Times New Roman" w:hAnsi="Times New Roman" w:cs="Times New Roman"/>
          <w:sz w:val="24"/>
          <w:szCs w:val="24"/>
        </w:rPr>
        <w:t xml:space="preserve"> use </w:t>
      </w:r>
      <w:r w:rsidR="006775BF">
        <w:rPr>
          <w:rFonts w:ascii="Times New Roman" w:hAnsi="Times New Roman" w:cs="Times New Roman"/>
          <w:sz w:val="24"/>
          <w:szCs w:val="24"/>
        </w:rPr>
        <w:t xml:space="preserve">of drama </w:t>
      </w:r>
      <w:r>
        <w:rPr>
          <w:rFonts w:ascii="Times New Roman" w:hAnsi="Times New Roman" w:cs="Times New Roman"/>
          <w:sz w:val="24"/>
          <w:szCs w:val="24"/>
        </w:rPr>
        <w:t xml:space="preserve">in the classroom. </w:t>
      </w:r>
    </w:p>
    <w:p w:rsidR="005D7753"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has been so</w:t>
      </w:r>
      <w:r w:rsidR="00FF163D">
        <w:rPr>
          <w:rFonts w:ascii="Times New Roman" w:hAnsi="Times New Roman" w:cs="Times New Roman"/>
          <w:sz w:val="24"/>
          <w:szCs w:val="24"/>
        </w:rPr>
        <w:t>me research that suggests that readers’ t</w:t>
      </w:r>
      <w:r>
        <w:rPr>
          <w:rFonts w:ascii="Times New Roman" w:hAnsi="Times New Roman" w:cs="Times New Roman"/>
          <w:sz w:val="24"/>
          <w:szCs w:val="24"/>
        </w:rPr>
        <w:t xml:space="preserve">heater </w:t>
      </w:r>
      <w:r w:rsidR="00FF163D">
        <w:rPr>
          <w:rFonts w:ascii="Times New Roman" w:hAnsi="Times New Roman" w:cs="Times New Roman"/>
          <w:sz w:val="24"/>
          <w:szCs w:val="24"/>
        </w:rPr>
        <w:t xml:space="preserve">offers </w:t>
      </w:r>
      <w:r>
        <w:rPr>
          <w:rFonts w:ascii="Times New Roman" w:hAnsi="Times New Roman" w:cs="Times New Roman"/>
          <w:sz w:val="24"/>
          <w:szCs w:val="24"/>
        </w:rPr>
        <w:t>several benefits for increased literacy.  Because of the repeated nature of the reading activity, it can increase r</w:t>
      </w:r>
      <w:r w:rsidRPr="00607B85">
        <w:rPr>
          <w:rFonts w:ascii="Times New Roman" w:hAnsi="Times New Roman" w:cs="Times New Roman"/>
          <w:sz w:val="24"/>
          <w:szCs w:val="24"/>
        </w:rPr>
        <w:t>eading fluency (Bidwell, 1990; Hoyt, 1992; Martinez et al, 1999; Rinehart, 1999; Tyler &amp; Charad, 2000)</w:t>
      </w:r>
      <w:r>
        <w:rPr>
          <w:rFonts w:ascii="Times New Roman" w:hAnsi="Times New Roman" w:cs="Times New Roman"/>
          <w:sz w:val="24"/>
          <w:szCs w:val="24"/>
        </w:rPr>
        <w:t xml:space="preserve"> as well as c</w:t>
      </w:r>
      <w:r w:rsidRPr="00607B85">
        <w:rPr>
          <w:rFonts w:ascii="Times New Roman" w:hAnsi="Times New Roman" w:cs="Times New Roman"/>
          <w:sz w:val="24"/>
          <w:szCs w:val="24"/>
        </w:rPr>
        <w:t>omprehension (Allington, 1983; Dowhower, 1987; Homan, 1993; Samuels, 1979)</w:t>
      </w:r>
      <w:r>
        <w:rPr>
          <w:rFonts w:ascii="Times New Roman" w:hAnsi="Times New Roman" w:cs="Times New Roman"/>
          <w:sz w:val="24"/>
          <w:szCs w:val="24"/>
        </w:rPr>
        <w:t xml:space="preserve">.  </w:t>
      </w:r>
      <w:r w:rsidRPr="00607B85">
        <w:rPr>
          <w:rFonts w:ascii="Times New Roman" w:hAnsi="Times New Roman" w:cs="Times New Roman"/>
          <w:sz w:val="24"/>
          <w:szCs w:val="24"/>
        </w:rPr>
        <w:t xml:space="preserve">Vocabulary enrichment </w:t>
      </w:r>
      <w:r>
        <w:rPr>
          <w:rFonts w:ascii="Times New Roman" w:hAnsi="Times New Roman" w:cs="Times New Roman"/>
          <w:sz w:val="24"/>
          <w:szCs w:val="24"/>
        </w:rPr>
        <w:t xml:space="preserve">can be an outcome of readers’ theater </w:t>
      </w:r>
      <w:r w:rsidRPr="00607B85">
        <w:rPr>
          <w:rFonts w:ascii="Times New Roman" w:hAnsi="Times New Roman" w:cs="Times New Roman"/>
          <w:sz w:val="24"/>
          <w:szCs w:val="24"/>
        </w:rPr>
        <w:t>(Smith &amp; Barrett, 1975; Hill, 1990)</w:t>
      </w:r>
      <w:r w:rsidR="00FF163D">
        <w:rPr>
          <w:rFonts w:ascii="Times New Roman" w:hAnsi="Times New Roman" w:cs="Times New Roman"/>
          <w:sz w:val="24"/>
          <w:szCs w:val="24"/>
        </w:rPr>
        <w:t>.  Ratliff (2000) suggested</w:t>
      </w:r>
      <w:r>
        <w:rPr>
          <w:rFonts w:ascii="Times New Roman" w:hAnsi="Times New Roman" w:cs="Times New Roman"/>
          <w:sz w:val="24"/>
          <w:szCs w:val="24"/>
        </w:rPr>
        <w:t xml:space="preserve"> that this method of instruction can increase the students’ understanding of story schema.  In addition, readers’ theater can increase the participants’ knowledge of language structure</w:t>
      </w:r>
      <w:r w:rsidRPr="00607B85">
        <w:rPr>
          <w:rFonts w:ascii="Times New Roman" w:hAnsi="Times New Roman" w:cs="Times New Roman"/>
          <w:sz w:val="24"/>
          <w:szCs w:val="24"/>
        </w:rPr>
        <w:t xml:space="preserve"> (</w:t>
      </w:r>
      <w:r w:rsidR="009E4857" w:rsidRPr="00607B85">
        <w:rPr>
          <w:rFonts w:ascii="Times New Roman" w:hAnsi="Times New Roman" w:cs="Times New Roman"/>
          <w:sz w:val="24"/>
          <w:szCs w:val="24"/>
        </w:rPr>
        <w:t>DeRita &amp; Weaver, 1991;</w:t>
      </w:r>
      <w:r w:rsidR="009E4857">
        <w:rPr>
          <w:rFonts w:ascii="Times New Roman" w:hAnsi="Times New Roman" w:cs="Times New Roman"/>
          <w:sz w:val="24"/>
          <w:szCs w:val="24"/>
        </w:rPr>
        <w:t xml:space="preserve"> </w:t>
      </w:r>
      <w:r w:rsidR="009E4857" w:rsidRPr="00607B85">
        <w:rPr>
          <w:rFonts w:ascii="Times New Roman" w:hAnsi="Times New Roman" w:cs="Times New Roman"/>
          <w:sz w:val="24"/>
          <w:szCs w:val="24"/>
        </w:rPr>
        <w:t>Hill, 1990; McMaster, 1998</w:t>
      </w:r>
      <w:r w:rsidR="009E4857">
        <w:rPr>
          <w:rFonts w:ascii="Times New Roman" w:hAnsi="Times New Roman" w:cs="Times New Roman"/>
          <w:sz w:val="24"/>
          <w:szCs w:val="24"/>
        </w:rPr>
        <w:t xml:space="preserve">; </w:t>
      </w:r>
      <w:r w:rsidRPr="00607B85">
        <w:rPr>
          <w:rFonts w:ascii="Times New Roman" w:hAnsi="Times New Roman" w:cs="Times New Roman"/>
          <w:sz w:val="24"/>
          <w:szCs w:val="24"/>
        </w:rPr>
        <w:t xml:space="preserve">Pellegrini, 1980; </w:t>
      </w:r>
      <w:r w:rsidR="009E4857">
        <w:rPr>
          <w:rFonts w:ascii="Times New Roman" w:hAnsi="Times New Roman" w:cs="Times New Roman"/>
          <w:sz w:val="24"/>
          <w:szCs w:val="24"/>
        </w:rPr>
        <w:t>Ratliff, 2000</w:t>
      </w:r>
      <w:r w:rsidRPr="00607B85">
        <w:rPr>
          <w:rFonts w:ascii="Times New Roman" w:hAnsi="Times New Roman" w:cs="Times New Roman"/>
          <w:sz w:val="24"/>
          <w:szCs w:val="24"/>
        </w:rPr>
        <w:t>)</w:t>
      </w:r>
      <w:r>
        <w:rPr>
          <w:rFonts w:ascii="Times New Roman" w:hAnsi="Times New Roman" w:cs="Times New Roman"/>
          <w:sz w:val="24"/>
          <w:szCs w:val="24"/>
        </w:rPr>
        <w:t xml:space="preserve">.  </w:t>
      </w:r>
    </w:p>
    <w:p w:rsidR="005D7753" w:rsidRDefault="005D7753" w:rsidP="005D7753">
      <w:pPr>
        <w:spacing w:line="480" w:lineRule="auto"/>
        <w:rPr>
          <w:rFonts w:ascii="Times New Roman" w:hAnsi="Times New Roman" w:cs="Times New Roman"/>
          <w:sz w:val="24"/>
          <w:szCs w:val="24"/>
        </w:rPr>
      </w:pPr>
      <w:r>
        <w:rPr>
          <w:rFonts w:ascii="Times New Roman" w:hAnsi="Times New Roman" w:cs="Times New Roman"/>
          <w:sz w:val="24"/>
          <w:szCs w:val="24"/>
        </w:rPr>
        <w:tab/>
        <w:t>There are advantages for the social studies that overlap with those</w:t>
      </w:r>
      <w:r w:rsidR="00E1609B">
        <w:rPr>
          <w:rFonts w:ascii="Times New Roman" w:hAnsi="Times New Roman" w:cs="Times New Roman"/>
          <w:sz w:val="24"/>
          <w:szCs w:val="24"/>
        </w:rPr>
        <w:t xml:space="preserve"> of glo</w:t>
      </w:r>
      <w:r w:rsidR="009E4857">
        <w:rPr>
          <w:rFonts w:ascii="Times New Roman" w:hAnsi="Times New Roman" w:cs="Times New Roman"/>
          <w:sz w:val="24"/>
          <w:szCs w:val="24"/>
        </w:rPr>
        <w:t>bal citizenship.  I</w:t>
      </w:r>
      <w:r w:rsidR="00E1609B">
        <w:rPr>
          <w:rFonts w:ascii="Times New Roman" w:hAnsi="Times New Roman" w:cs="Times New Roman"/>
          <w:sz w:val="24"/>
          <w:szCs w:val="24"/>
        </w:rPr>
        <w:t>n relation with drama pedagogy</w:t>
      </w:r>
      <w:r>
        <w:rPr>
          <w:rFonts w:ascii="Times New Roman" w:hAnsi="Times New Roman" w:cs="Times New Roman"/>
          <w:sz w:val="24"/>
          <w:szCs w:val="24"/>
        </w:rPr>
        <w:t xml:space="preserve">, the advantages of readers’ theater include </w:t>
      </w:r>
      <w:r w:rsidR="00E1609B">
        <w:rPr>
          <w:rFonts w:ascii="Times New Roman" w:hAnsi="Times New Roman" w:cs="Times New Roman"/>
          <w:sz w:val="24"/>
          <w:szCs w:val="24"/>
        </w:rPr>
        <w:t xml:space="preserve">assisting to develop at least </w:t>
      </w:r>
      <w:r>
        <w:rPr>
          <w:rFonts w:ascii="Times New Roman" w:hAnsi="Times New Roman" w:cs="Times New Roman"/>
          <w:sz w:val="24"/>
          <w:szCs w:val="24"/>
        </w:rPr>
        <w:t>fo</w:t>
      </w:r>
      <w:r w:rsidR="00E1609B">
        <w:rPr>
          <w:rFonts w:ascii="Times New Roman" w:hAnsi="Times New Roman" w:cs="Times New Roman"/>
          <w:sz w:val="24"/>
          <w:szCs w:val="24"/>
        </w:rPr>
        <w:t>ur characteristics of the world-minded</w:t>
      </w:r>
      <w:r>
        <w:rPr>
          <w:rFonts w:ascii="Times New Roman" w:hAnsi="Times New Roman" w:cs="Times New Roman"/>
          <w:sz w:val="24"/>
          <w:szCs w:val="24"/>
        </w:rPr>
        <w:t xml:space="preserve"> citizen.  First is the potential to increase </w:t>
      </w:r>
      <w:r>
        <w:rPr>
          <w:rFonts w:ascii="Times New Roman" w:hAnsi="Times New Roman" w:cs="Times New Roman"/>
          <w:sz w:val="24"/>
          <w:szCs w:val="24"/>
        </w:rPr>
        <w:lastRenderedPageBreak/>
        <w:t>understanding of multiple points of view and p</w:t>
      </w:r>
      <w:r w:rsidRPr="00C776CE">
        <w:rPr>
          <w:rFonts w:ascii="Times New Roman" w:hAnsi="Times New Roman" w:cs="Times New Roman"/>
          <w:sz w:val="24"/>
          <w:szCs w:val="24"/>
        </w:rPr>
        <w:t>erspectives (Ratliff, 2000)</w:t>
      </w:r>
      <w:r>
        <w:rPr>
          <w:rFonts w:ascii="Times New Roman" w:hAnsi="Times New Roman" w:cs="Times New Roman"/>
          <w:sz w:val="24"/>
          <w:szCs w:val="24"/>
        </w:rPr>
        <w:t>.  Second is the opportunity to develop critical thinking s</w:t>
      </w:r>
      <w:r w:rsidRPr="00C776CE">
        <w:rPr>
          <w:rFonts w:ascii="Times New Roman" w:hAnsi="Times New Roman" w:cs="Times New Roman"/>
          <w:sz w:val="24"/>
          <w:szCs w:val="24"/>
        </w:rPr>
        <w:t xml:space="preserve">kills </w:t>
      </w:r>
      <w:r w:rsidRPr="00AF3DF6">
        <w:rPr>
          <w:rFonts w:ascii="Times New Roman" w:hAnsi="Times New Roman" w:cs="Times New Roman"/>
          <w:sz w:val="24"/>
          <w:szCs w:val="24"/>
        </w:rPr>
        <w:t>(Johannessen &amp; Kahn, 1997; Sloyer, 2003).</w:t>
      </w:r>
      <w:r>
        <w:rPr>
          <w:rFonts w:ascii="Times New Roman" w:hAnsi="Times New Roman" w:cs="Times New Roman"/>
          <w:sz w:val="24"/>
          <w:szCs w:val="24"/>
        </w:rPr>
        <w:t xml:space="preserve">  Third is the opportunity to increase emotional understanding and e</w:t>
      </w:r>
      <w:r w:rsidRPr="00C776CE">
        <w:rPr>
          <w:rFonts w:ascii="Times New Roman" w:hAnsi="Times New Roman" w:cs="Times New Roman"/>
          <w:sz w:val="24"/>
          <w:szCs w:val="24"/>
        </w:rPr>
        <w:t xml:space="preserve">mpathy </w:t>
      </w:r>
      <w:r>
        <w:rPr>
          <w:rFonts w:ascii="Times New Roman" w:hAnsi="Times New Roman" w:cs="Times New Roman"/>
          <w:sz w:val="24"/>
          <w:szCs w:val="24"/>
        </w:rPr>
        <w:t xml:space="preserve">by relating to the script characters </w:t>
      </w:r>
      <w:r w:rsidRPr="00C776CE">
        <w:rPr>
          <w:rFonts w:ascii="Times New Roman" w:hAnsi="Times New Roman" w:cs="Times New Roman"/>
          <w:sz w:val="24"/>
          <w:szCs w:val="24"/>
        </w:rPr>
        <w:t>(Black &amp; Stave, 2007)</w:t>
      </w:r>
      <w:r>
        <w:rPr>
          <w:rFonts w:ascii="Times New Roman" w:hAnsi="Times New Roman" w:cs="Times New Roman"/>
          <w:sz w:val="24"/>
          <w:szCs w:val="24"/>
        </w:rPr>
        <w:t>.  Finally, through readers’ thea</w:t>
      </w:r>
      <w:r w:rsidR="009E4857">
        <w:rPr>
          <w:rFonts w:ascii="Times New Roman" w:hAnsi="Times New Roman" w:cs="Times New Roman"/>
          <w:sz w:val="24"/>
          <w:szCs w:val="24"/>
        </w:rPr>
        <w:t>ter,</w:t>
      </w:r>
      <w:r>
        <w:rPr>
          <w:rFonts w:ascii="Times New Roman" w:hAnsi="Times New Roman" w:cs="Times New Roman"/>
          <w:sz w:val="24"/>
          <w:szCs w:val="24"/>
        </w:rPr>
        <w:t xml:space="preserve"> student</w:t>
      </w:r>
      <w:r w:rsidR="009E4857">
        <w:rPr>
          <w:rFonts w:ascii="Times New Roman" w:hAnsi="Times New Roman" w:cs="Times New Roman"/>
          <w:sz w:val="24"/>
          <w:szCs w:val="24"/>
        </w:rPr>
        <w:t>s</w:t>
      </w:r>
      <w:r>
        <w:rPr>
          <w:rFonts w:ascii="Times New Roman" w:hAnsi="Times New Roman" w:cs="Times New Roman"/>
          <w:sz w:val="24"/>
          <w:szCs w:val="24"/>
        </w:rPr>
        <w:t xml:space="preserve"> can increase their content u</w:t>
      </w:r>
      <w:r w:rsidRPr="00C776CE">
        <w:rPr>
          <w:rFonts w:ascii="Times New Roman" w:hAnsi="Times New Roman" w:cs="Times New Roman"/>
          <w:sz w:val="24"/>
          <w:szCs w:val="24"/>
        </w:rPr>
        <w:t xml:space="preserve">nderstanding </w:t>
      </w:r>
      <w:r>
        <w:rPr>
          <w:rFonts w:ascii="Times New Roman" w:hAnsi="Times New Roman" w:cs="Times New Roman"/>
          <w:sz w:val="24"/>
          <w:szCs w:val="24"/>
        </w:rPr>
        <w:t xml:space="preserve">of the topic at hand </w:t>
      </w:r>
      <w:r w:rsidRPr="00C776CE">
        <w:rPr>
          <w:rFonts w:ascii="Times New Roman" w:hAnsi="Times New Roman" w:cs="Times New Roman"/>
          <w:sz w:val="24"/>
          <w:szCs w:val="24"/>
        </w:rPr>
        <w:t>(Egan, 1986; Harmon, Riney-Kehrbert, &amp; Westbury, 1999)</w:t>
      </w:r>
      <w:r>
        <w:rPr>
          <w:rFonts w:ascii="Times New Roman" w:hAnsi="Times New Roman" w:cs="Times New Roman"/>
          <w:sz w:val="24"/>
          <w:szCs w:val="24"/>
        </w:rPr>
        <w:t>.</w:t>
      </w:r>
    </w:p>
    <w:p w:rsidR="005D7753" w:rsidRPr="00BE7D06" w:rsidRDefault="005D7753"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use of constructivist type pedagogy</w:t>
      </w:r>
      <w:r w:rsidR="00B90980">
        <w:rPr>
          <w:rFonts w:ascii="Times New Roman" w:hAnsi="Times New Roman" w:cs="Times New Roman"/>
          <w:sz w:val="24"/>
          <w:szCs w:val="24"/>
        </w:rPr>
        <w:t>, like that of dramatic activities,</w:t>
      </w:r>
      <w:r>
        <w:rPr>
          <w:rFonts w:ascii="Times New Roman" w:hAnsi="Times New Roman" w:cs="Times New Roman"/>
          <w:sz w:val="24"/>
          <w:szCs w:val="24"/>
        </w:rPr>
        <w:t xml:space="preserve"> is encouraged in the NCSS position paper on </w:t>
      </w:r>
      <w:r w:rsidRPr="009E4857">
        <w:rPr>
          <w:rFonts w:ascii="Times New Roman" w:hAnsi="Times New Roman" w:cs="Times New Roman"/>
          <w:i/>
          <w:sz w:val="24"/>
          <w:szCs w:val="24"/>
          <w:lang w:val="en"/>
        </w:rPr>
        <w:t>Powerful Teaching and Learning in the Social Studies: Building Social Understanding and Civic Efficacy</w:t>
      </w:r>
      <w:r w:rsidR="00B90980">
        <w:rPr>
          <w:rFonts w:ascii="Times New Roman" w:hAnsi="Times New Roman" w:cs="Times New Roman"/>
          <w:sz w:val="24"/>
          <w:szCs w:val="24"/>
          <w:lang w:val="en"/>
        </w:rPr>
        <w:t xml:space="preserve"> (2007).  NCSS identified</w:t>
      </w:r>
      <w:r>
        <w:rPr>
          <w:rFonts w:ascii="Times New Roman" w:hAnsi="Times New Roman" w:cs="Times New Roman"/>
          <w:sz w:val="24"/>
          <w:szCs w:val="24"/>
          <w:lang w:val="en"/>
        </w:rPr>
        <w:t xml:space="preserve"> five types of powerful pedagogy.  First, social studies teaching is powerful when it is meaningful.  Second, it should be integrative.  Third, activities are powerful when they are values based.  Fourth is the importance of teaching and learning being challenging.  Finally, NCSS identifies active learning as powerful.  Nobel Women Readers’ Theaters speak to all of these attributes.    </w:t>
      </w:r>
    </w:p>
    <w:p w:rsidR="005D7753" w:rsidRDefault="00B90980" w:rsidP="005D7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Readers’ theater has been used successfully in the past to address complex global education topics.  </w:t>
      </w:r>
      <w:r w:rsidR="005D7753">
        <w:rPr>
          <w:rFonts w:ascii="Times New Roman" w:hAnsi="Times New Roman" w:cs="Times New Roman"/>
          <w:i/>
          <w:sz w:val="24"/>
          <w:szCs w:val="24"/>
        </w:rPr>
        <w:t>Most Dangerous Women: Bringing History to Life Through Readers’ Theater</w:t>
      </w:r>
      <w:r>
        <w:rPr>
          <w:rFonts w:ascii="Times New Roman" w:hAnsi="Times New Roman" w:cs="Times New Roman"/>
          <w:sz w:val="24"/>
          <w:szCs w:val="24"/>
        </w:rPr>
        <w:t xml:space="preserve"> meticulously outlined how teachers could</w:t>
      </w:r>
      <w:r w:rsidR="005D7753">
        <w:rPr>
          <w:rFonts w:ascii="Times New Roman" w:hAnsi="Times New Roman" w:cs="Times New Roman"/>
          <w:sz w:val="24"/>
          <w:szCs w:val="24"/>
        </w:rPr>
        <w:t xml:space="preserve"> incorporate readers’ theater in thei</w:t>
      </w:r>
      <w:r>
        <w:rPr>
          <w:rFonts w:ascii="Times New Roman" w:hAnsi="Times New Roman" w:cs="Times New Roman"/>
          <w:sz w:val="24"/>
          <w:szCs w:val="24"/>
        </w:rPr>
        <w:t>r classrooms in a way that made</w:t>
      </w:r>
      <w:r w:rsidR="005D7753">
        <w:rPr>
          <w:rFonts w:ascii="Times New Roman" w:hAnsi="Times New Roman" w:cs="Times New Roman"/>
          <w:sz w:val="24"/>
          <w:szCs w:val="24"/>
        </w:rPr>
        <w:t xml:space="preserve"> history come alive fo</w:t>
      </w:r>
      <w:r>
        <w:rPr>
          <w:rFonts w:ascii="Times New Roman" w:hAnsi="Times New Roman" w:cs="Times New Roman"/>
          <w:sz w:val="24"/>
          <w:szCs w:val="24"/>
        </w:rPr>
        <w:t>r the students, as well as taught</w:t>
      </w:r>
      <w:r w:rsidR="005D7753">
        <w:rPr>
          <w:rFonts w:ascii="Times New Roman" w:hAnsi="Times New Roman" w:cs="Times New Roman"/>
          <w:sz w:val="24"/>
          <w:szCs w:val="24"/>
        </w:rPr>
        <w:t xml:space="preserve"> for positive peace (Maher, 2006).   In </w:t>
      </w:r>
      <w:r w:rsidR="005D7753">
        <w:rPr>
          <w:rFonts w:ascii="Times New Roman" w:hAnsi="Times New Roman" w:cs="Times New Roman"/>
          <w:i/>
          <w:sz w:val="24"/>
          <w:szCs w:val="24"/>
        </w:rPr>
        <w:t xml:space="preserve">Peace Pilgrims: A Readers’ Theater Approach to Peace Education, </w:t>
      </w:r>
      <w:r w:rsidR="005D7753">
        <w:rPr>
          <w:rFonts w:ascii="Times New Roman" w:hAnsi="Times New Roman" w:cs="Times New Roman"/>
          <w:sz w:val="24"/>
          <w:szCs w:val="24"/>
        </w:rPr>
        <w:t>pre-service teac</w:t>
      </w:r>
      <w:r w:rsidR="009E4857">
        <w:rPr>
          <w:rFonts w:ascii="Times New Roman" w:hAnsi="Times New Roman" w:cs="Times New Roman"/>
          <w:sz w:val="24"/>
          <w:szCs w:val="24"/>
        </w:rPr>
        <w:t xml:space="preserve">hers first read a biography of </w:t>
      </w:r>
      <w:r w:rsidR="009E4857" w:rsidRPr="009E4857">
        <w:rPr>
          <w:rFonts w:ascii="Times New Roman" w:hAnsi="Times New Roman" w:cs="Times New Roman"/>
          <w:i/>
          <w:sz w:val="24"/>
          <w:szCs w:val="24"/>
        </w:rPr>
        <w:t>Peace Pilgrim</w:t>
      </w:r>
      <w:r w:rsidR="005D7753">
        <w:rPr>
          <w:rFonts w:ascii="Times New Roman" w:hAnsi="Times New Roman" w:cs="Times New Roman"/>
          <w:sz w:val="24"/>
          <w:szCs w:val="24"/>
        </w:rPr>
        <w:t xml:space="preserve"> and then wrote and performed a readers’ theater play centered on the ideas of peace education (Curran, 1996).  Salter (1992) wrote and used a readers’ theater script titled “The Other Side of Discovery” which concerned the effects of Columbus’s arrival in the Americas.  The theme of the script asked students to think more deeply about the traditional Columbus story.  “When Iron Crumbles: Berlin and the Wall” was used in a </w:t>
      </w:r>
      <w:r w:rsidR="005D7753">
        <w:rPr>
          <w:rFonts w:ascii="Times New Roman" w:hAnsi="Times New Roman" w:cs="Times New Roman"/>
          <w:sz w:val="24"/>
          <w:szCs w:val="24"/>
        </w:rPr>
        <w:lastRenderedPageBreak/>
        <w:t xml:space="preserve">secondary classroom to explore the history behind the building and demolition of the wall in Berlin (Chan, 1991).  In “Collapse of a Multinational State: The Case of Yugoslavia” readers’ theater was used with college students to introduce them to events leading up to World War I (Steinbeck, 1994).  These examples demonstrate the breadth of topics that can be harnessed by reader’s theater, as well as the wide </w:t>
      </w:r>
      <w:r w:rsidR="00584A55">
        <w:rPr>
          <w:rFonts w:ascii="Times New Roman" w:hAnsi="Times New Roman" w:cs="Times New Roman"/>
          <w:sz w:val="24"/>
          <w:szCs w:val="24"/>
        </w:rPr>
        <w:t>range of appropriate ages for its use</w:t>
      </w:r>
      <w:r w:rsidR="005D7753">
        <w:rPr>
          <w:rFonts w:ascii="Times New Roman" w:hAnsi="Times New Roman" w:cs="Times New Roman"/>
          <w:sz w:val="24"/>
          <w:szCs w:val="24"/>
        </w:rPr>
        <w:t xml:space="preserve">. The imaginative teacher can create all kinds of relevant, engaging lessons by combining the benefits of drama with the precepts of global education.  </w:t>
      </w:r>
    </w:p>
    <w:p w:rsidR="005D7753" w:rsidRPr="006C0D3B" w:rsidRDefault="005D7753" w:rsidP="005D7753">
      <w:pPr>
        <w:spacing w:line="480" w:lineRule="auto"/>
        <w:rPr>
          <w:rFonts w:ascii="Times New Roman" w:hAnsi="Times New Roman" w:cs="Times New Roman"/>
          <w:b/>
          <w:sz w:val="24"/>
          <w:szCs w:val="24"/>
        </w:rPr>
      </w:pPr>
      <w:r>
        <w:rPr>
          <w:rFonts w:ascii="Times New Roman" w:hAnsi="Times New Roman" w:cs="Times New Roman"/>
          <w:b/>
          <w:sz w:val="24"/>
          <w:szCs w:val="24"/>
        </w:rPr>
        <w:t>Nobel Women Readers’ Theaters</w:t>
      </w:r>
    </w:p>
    <w:p w:rsidR="005D7753" w:rsidRPr="00047C1E" w:rsidRDefault="005D7753" w:rsidP="005D7753">
      <w:pPr>
        <w:spacing w:line="480" w:lineRule="auto"/>
        <w:ind w:firstLine="720"/>
        <w:rPr>
          <w:rStyle w:val="textcontentgrey1"/>
          <w:rFonts w:ascii="Times New Roman" w:hAnsi="Times New Roman" w:cs="Times New Roman"/>
          <w:sz w:val="24"/>
          <w:szCs w:val="24"/>
        </w:rPr>
      </w:pPr>
      <w:r>
        <w:rPr>
          <w:rFonts w:ascii="Times New Roman" w:hAnsi="Times New Roman" w:cs="Times New Roman"/>
          <w:sz w:val="24"/>
          <w:szCs w:val="24"/>
        </w:rPr>
        <w:t>This study investigated the lives of women who had won the Nobel Peace Prize as a potential curriculum topic for GCE.  First, a search was conducted to ascertain if this topic had been fully investigated.  There have been a few references to Nobel Women i</w:t>
      </w:r>
      <w:r w:rsidR="00584A55">
        <w:rPr>
          <w:rFonts w:ascii="Times New Roman" w:hAnsi="Times New Roman" w:cs="Times New Roman"/>
          <w:sz w:val="24"/>
          <w:szCs w:val="24"/>
        </w:rPr>
        <w:t>n instructional materials</w:t>
      </w:r>
      <w:r>
        <w:rPr>
          <w:rFonts w:ascii="Times New Roman" w:hAnsi="Times New Roman" w:cs="Times New Roman"/>
          <w:color w:val="8064A2" w:themeColor="accent4"/>
          <w:sz w:val="24"/>
          <w:szCs w:val="24"/>
        </w:rPr>
        <w:t xml:space="preserve">.  </w:t>
      </w:r>
      <w:r>
        <w:rPr>
          <w:rFonts w:ascii="Times New Roman" w:hAnsi="Times New Roman" w:cs="Times New Roman"/>
          <w:sz w:val="24"/>
          <w:szCs w:val="24"/>
        </w:rPr>
        <w:t xml:space="preserve">The Kennedy Center’s </w:t>
      </w:r>
      <w:r>
        <w:rPr>
          <w:rFonts w:ascii="Times New Roman" w:hAnsi="Times New Roman" w:cs="Times New Roman"/>
          <w:i/>
          <w:sz w:val="24"/>
          <w:szCs w:val="24"/>
        </w:rPr>
        <w:t xml:space="preserve">Speak Truth to Power: Human Rights Defenders Who are Changing Our World </w:t>
      </w:r>
      <w:r>
        <w:rPr>
          <w:rFonts w:ascii="Times New Roman" w:hAnsi="Times New Roman" w:cs="Times New Roman"/>
          <w:sz w:val="24"/>
          <w:szCs w:val="24"/>
        </w:rPr>
        <w:t xml:space="preserve">program offers an online curriculum for several Peace Prize winners.  The women included are </w:t>
      </w:r>
      <w:r w:rsidR="005F38BA">
        <w:rPr>
          <w:rFonts w:ascii="Times New Roman" w:hAnsi="Times New Roman" w:cs="Times New Roman"/>
          <w:sz w:val="24"/>
          <w:szCs w:val="24"/>
        </w:rPr>
        <w:t xml:space="preserve">Shirin Ebadi, Mairead Corrigan MaGuire, Wangari Maathai, Rigoberta Menchu Tum, </w:t>
      </w:r>
      <w:r>
        <w:rPr>
          <w:rFonts w:ascii="Times New Roman" w:hAnsi="Times New Roman" w:cs="Times New Roman"/>
          <w:sz w:val="24"/>
          <w:szCs w:val="24"/>
        </w:rPr>
        <w:t>Betty Williams,</w:t>
      </w:r>
      <w:r w:rsidR="005F38BA">
        <w:rPr>
          <w:rFonts w:ascii="Times New Roman" w:hAnsi="Times New Roman" w:cs="Times New Roman"/>
          <w:sz w:val="24"/>
          <w:szCs w:val="24"/>
        </w:rPr>
        <w:t xml:space="preserve"> and Jody Williams.</w:t>
      </w:r>
      <w:r>
        <w:rPr>
          <w:rFonts w:ascii="Times New Roman" w:hAnsi="Times New Roman" w:cs="Times New Roman"/>
          <w:sz w:val="24"/>
          <w:szCs w:val="24"/>
        </w:rPr>
        <w:t xml:space="preserve">  The material includes a brief biography, interview, link to New York and Illinois standards, and activities, and possible actions.  This curriculum can be found at </w:t>
      </w:r>
      <w:hyperlink r:id="rId44" w:history="1">
        <w:r w:rsidRPr="002C2984">
          <w:rPr>
            <w:rStyle w:val="Hyperlink"/>
            <w:rFonts w:ascii="Times New Roman" w:hAnsi="Times New Roman" w:cs="Times New Roman"/>
            <w:sz w:val="24"/>
            <w:szCs w:val="24"/>
          </w:rPr>
          <w:t>http://curriculum.rfkcenter.org</w:t>
        </w:r>
      </w:hyperlink>
      <w:r>
        <w:rPr>
          <w:rFonts w:ascii="Times New Roman" w:hAnsi="Times New Roman" w:cs="Times New Roman"/>
          <w:sz w:val="24"/>
          <w:szCs w:val="24"/>
        </w:rPr>
        <w:t xml:space="preserve">.  The organization </w:t>
      </w:r>
      <w:r w:rsidRPr="00EA0EDC">
        <w:rPr>
          <w:rFonts w:ascii="Times New Roman" w:hAnsi="Times New Roman" w:cs="Times New Roman"/>
          <w:i/>
          <w:sz w:val="24"/>
          <w:szCs w:val="24"/>
        </w:rPr>
        <w:t>PeaceJam</w:t>
      </w:r>
      <w:r>
        <w:rPr>
          <w:rFonts w:ascii="Times New Roman" w:hAnsi="Times New Roman" w:cs="Times New Roman"/>
          <w:sz w:val="24"/>
          <w:szCs w:val="24"/>
        </w:rPr>
        <w:t xml:space="preserve"> is also dedicated to education, inspiration and action, with curricula based in part on Nobel Women like </w:t>
      </w:r>
      <w:r w:rsidR="005F38BA">
        <w:rPr>
          <w:rFonts w:ascii="Times New Roman" w:hAnsi="Times New Roman" w:cs="Times New Roman"/>
          <w:sz w:val="24"/>
          <w:szCs w:val="24"/>
        </w:rPr>
        <w:t>Shirin Ebadi and Jody Williams</w:t>
      </w:r>
      <w:r>
        <w:rPr>
          <w:rFonts w:ascii="Times New Roman" w:hAnsi="Times New Roman" w:cs="Times New Roman"/>
          <w:sz w:val="24"/>
          <w:szCs w:val="24"/>
        </w:rPr>
        <w:t xml:space="preserve">.  </w:t>
      </w:r>
      <w:r w:rsidRPr="00047C1E">
        <w:rPr>
          <w:rStyle w:val="textcontentgrey1"/>
          <w:rFonts w:ascii="Times New Roman" w:hAnsi="Times New Roman" w:cs="Times New Roman"/>
          <w:sz w:val="24"/>
          <w:szCs w:val="24"/>
        </w:rPr>
        <w:t xml:space="preserve">The purpose of the </w:t>
      </w:r>
      <w:r w:rsidRPr="00047C1E">
        <w:rPr>
          <w:rStyle w:val="textcontentgrey1"/>
          <w:rFonts w:ascii="Times New Roman" w:hAnsi="Times New Roman" w:cs="Times New Roman"/>
          <w:i/>
          <w:sz w:val="24"/>
          <w:szCs w:val="24"/>
        </w:rPr>
        <w:t>PeaceJam</w:t>
      </w:r>
      <w:r w:rsidRPr="00047C1E">
        <w:rPr>
          <w:rStyle w:val="textcontentgrey1"/>
          <w:rFonts w:ascii="Times New Roman" w:hAnsi="Times New Roman" w:cs="Times New Roman"/>
          <w:sz w:val="24"/>
          <w:szCs w:val="24"/>
        </w:rPr>
        <w:t xml:space="preserve"> curriculum is to stimulate youths’ critical thinking skills, strengthen their research abilities, increase their knowledge of the role of nonviolence in conflict, and promote self-growth and reflection. It includes specific content on the liv</w:t>
      </w:r>
      <w:r w:rsidR="005F38BA">
        <w:rPr>
          <w:rStyle w:val="textcontentgrey1"/>
          <w:rFonts w:ascii="Times New Roman" w:hAnsi="Times New Roman" w:cs="Times New Roman"/>
          <w:sz w:val="24"/>
          <w:szCs w:val="24"/>
        </w:rPr>
        <w:t>es and work of the Nobel Peace l</w:t>
      </w:r>
      <w:r w:rsidRPr="00047C1E">
        <w:rPr>
          <w:rStyle w:val="textcontentgrey1"/>
          <w:rFonts w:ascii="Times New Roman" w:hAnsi="Times New Roman" w:cs="Times New Roman"/>
          <w:sz w:val="24"/>
          <w:szCs w:val="24"/>
        </w:rPr>
        <w:t xml:space="preserve">aureates, as well as engaging activities for </w:t>
      </w:r>
      <w:r w:rsidRPr="00047C1E">
        <w:rPr>
          <w:rStyle w:val="textcontentgrey1"/>
          <w:rFonts w:ascii="Times New Roman" w:hAnsi="Times New Roman" w:cs="Times New Roman"/>
          <w:sz w:val="24"/>
          <w:szCs w:val="24"/>
        </w:rPr>
        <w:lastRenderedPageBreak/>
        <w:t xml:space="preserve">analyzing root causes of issues that affect communities both locally and globally.  This curriculum can be found at </w:t>
      </w:r>
      <w:hyperlink r:id="rId45" w:history="1">
        <w:r w:rsidRPr="002C2984">
          <w:rPr>
            <w:rStyle w:val="Hyperlink"/>
            <w:rFonts w:ascii="Times New Roman" w:hAnsi="Times New Roman" w:cs="Times New Roman"/>
            <w:sz w:val="24"/>
            <w:szCs w:val="24"/>
          </w:rPr>
          <w:t>www.peacejam.org</w:t>
        </w:r>
      </w:hyperlink>
      <w:r>
        <w:rPr>
          <w:rStyle w:val="textcontentgrey1"/>
          <w:rFonts w:ascii="Times New Roman" w:hAnsi="Times New Roman" w:cs="Times New Roman"/>
          <w:sz w:val="24"/>
          <w:szCs w:val="24"/>
        </w:rPr>
        <w:t>.</w:t>
      </w:r>
    </w:p>
    <w:p w:rsidR="005D7753" w:rsidRPr="00047C1E" w:rsidRDefault="005D7753" w:rsidP="005D7753">
      <w:pPr>
        <w:spacing w:line="480" w:lineRule="auto"/>
        <w:ind w:firstLine="720"/>
        <w:rPr>
          <w:rStyle w:val="textcontentgrey1"/>
          <w:rFonts w:ascii="Times New Roman" w:hAnsi="Times New Roman" w:cs="Times New Roman"/>
          <w:sz w:val="24"/>
          <w:szCs w:val="24"/>
        </w:rPr>
      </w:pPr>
      <w:r w:rsidRPr="00047C1E">
        <w:rPr>
          <w:rStyle w:val="textcontentgrey1"/>
          <w:rFonts w:ascii="Times New Roman" w:hAnsi="Times New Roman" w:cs="Times New Roman"/>
          <w:sz w:val="24"/>
          <w:szCs w:val="24"/>
        </w:rPr>
        <w:t xml:space="preserve">Two articles were located that contained curriculum materials for Rigoberta Menchu Tum.  Sommers (1993) created a simulation exercise based on an indigenous family in a Guatemalan village on the day the Peace Prize was announced.  The material is organized around the themes of family, relationships on a global scale, and responsible leadership.  A related source edited by Carey-Webb and Benz (1996) collected teachers’ stories about using Menchu’s life work to engage students in cross-cultural learning in a variety of disciplines, locations and levels.  </w:t>
      </w:r>
    </w:p>
    <w:p w:rsidR="005F38BA" w:rsidRPr="005A453E" w:rsidRDefault="00E46B0E" w:rsidP="005A453E">
      <w:pPr>
        <w:spacing w:line="480" w:lineRule="auto"/>
        <w:ind w:firstLine="720"/>
        <w:rPr>
          <w:rStyle w:val="textcontentgrey1"/>
          <w:rFonts w:ascii="Times New Roman" w:hAnsi="Times New Roman" w:cs="Times New Roman"/>
          <w:sz w:val="24"/>
          <w:szCs w:val="24"/>
        </w:rPr>
      </w:pPr>
      <w:r>
        <w:rPr>
          <w:rStyle w:val="textcontentgrey1"/>
          <w:rFonts w:ascii="Times New Roman" w:hAnsi="Times New Roman" w:cs="Times New Roman"/>
          <w:sz w:val="24"/>
          <w:szCs w:val="24"/>
        </w:rPr>
        <w:t xml:space="preserve">Another use of Nobel Women for instruction was as the basis for an </w:t>
      </w:r>
      <w:r w:rsidR="005D7753" w:rsidRPr="00047C1E">
        <w:rPr>
          <w:rStyle w:val="textcontentgrey1"/>
          <w:rFonts w:ascii="Times New Roman" w:hAnsi="Times New Roman" w:cs="Times New Roman"/>
          <w:sz w:val="24"/>
          <w:szCs w:val="24"/>
        </w:rPr>
        <w:t>undergraduate honors course on the Nobel Peace Prize at the University of Maryland.  Merikangas (1985) reported that the biographic approach appeared to be fruitful for the development of peace studies.  The course focused on three main areas:  the inner journey or heart of the peacemaker, leadership exercised through organizations, and the rhetoric of the leader.  This study implies that the study of Nobel Prize Winners at the teacher education level may be efficacious; however, it did not focus on women who have won the prize.</w:t>
      </w:r>
    </w:p>
    <w:p w:rsidR="005D7753" w:rsidRDefault="005D7753" w:rsidP="005D7753">
      <w:pPr>
        <w:spacing w:line="480" w:lineRule="auto"/>
        <w:jc w:val="center"/>
        <w:rPr>
          <w:rStyle w:val="textcontentgrey1"/>
          <w:rFonts w:ascii="Times New Roman" w:hAnsi="Times New Roman" w:cs="Times New Roman"/>
          <w:b/>
          <w:sz w:val="24"/>
          <w:szCs w:val="24"/>
        </w:rPr>
      </w:pPr>
      <w:r>
        <w:rPr>
          <w:rStyle w:val="textcontentgrey1"/>
          <w:rFonts w:ascii="Times New Roman" w:hAnsi="Times New Roman" w:cs="Times New Roman"/>
          <w:b/>
          <w:sz w:val="24"/>
          <w:szCs w:val="24"/>
        </w:rPr>
        <w:t>Chapter Summary</w:t>
      </w:r>
    </w:p>
    <w:p w:rsidR="005D7753" w:rsidRPr="00ED40C3" w:rsidRDefault="005D7753" w:rsidP="005D7753">
      <w:pPr>
        <w:spacing w:line="480" w:lineRule="auto"/>
        <w:rPr>
          <w:rStyle w:val="textcontentgrey1"/>
          <w:rFonts w:ascii="Times New Roman" w:hAnsi="Times New Roman" w:cs="Times New Roman"/>
          <w:sz w:val="24"/>
          <w:szCs w:val="24"/>
        </w:rPr>
      </w:pPr>
      <w:r>
        <w:rPr>
          <w:rStyle w:val="textcontentgrey1"/>
          <w:rFonts w:ascii="Times New Roman" w:hAnsi="Times New Roman" w:cs="Times New Roman"/>
          <w:b/>
          <w:sz w:val="24"/>
          <w:szCs w:val="24"/>
        </w:rPr>
        <w:tab/>
      </w:r>
      <w:r>
        <w:rPr>
          <w:rStyle w:val="textcontentgrey1"/>
          <w:rFonts w:ascii="Times New Roman" w:hAnsi="Times New Roman" w:cs="Times New Roman"/>
          <w:sz w:val="24"/>
          <w:szCs w:val="24"/>
        </w:rPr>
        <w:t xml:space="preserve">This chapter discussed the relevant literature related to the research study.  Several topics were reviewed.  After a brief introduction, the perceived need for global education on many levels was discussed.  Next, challenges for GE were recognized.  The global education movement was defined and its theoretical evolution was delineated from Hanvey (1976) to Hicks (2003).  Global Citizenship was defined, and the characteristics of a world citizen were identified </w:t>
      </w:r>
      <w:r>
        <w:rPr>
          <w:rStyle w:val="textcontentgrey1"/>
          <w:rFonts w:ascii="Times New Roman" w:hAnsi="Times New Roman" w:cs="Times New Roman"/>
          <w:sz w:val="24"/>
          <w:szCs w:val="24"/>
        </w:rPr>
        <w:lastRenderedPageBreak/>
        <w:t>from the literature.  Teacher training in GCE was the next main topic.  Under this heading, the characteristics of world-minded teachers was described, as were the effective teacher training methods described in the literature.  Lastly, global pedagogy was addressed in four ways.  First, it was defined and the goals were identified.  Next, instructional strategies were recognized that have proven to be successful in GCE.  Third, curricular topics that have been used for GCE were summarized.  The final section on global pedagogy discussed the use of drama in general, and readers’ theater in par</w:t>
      </w:r>
      <w:r w:rsidR="005F38BA">
        <w:rPr>
          <w:rStyle w:val="textcontentgrey1"/>
          <w:rFonts w:ascii="Times New Roman" w:hAnsi="Times New Roman" w:cs="Times New Roman"/>
          <w:sz w:val="24"/>
          <w:szCs w:val="24"/>
        </w:rPr>
        <w:t>ticular, as a potential pedagogical approach</w:t>
      </w:r>
      <w:r>
        <w:rPr>
          <w:rStyle w:val="textcontentgrey1"/>
          <w:rFonts w:ascii="Times New Roman" w:hAnsi="Times New Roman" w:cs="Times New Roman"/>
          <w:sz w:val="24"/>
          <w:szCs w:val="24"/>
        </w:rPr>
        <w:t xml:space="preserve"> for GCE instruction.        </w:t>
      </w:r>
    </w:p>
    <w:p w:rsidR="005D7753" w:rsidRPr="001555CA" w:rsidRDefault="005D7753" w:rsidP="005D7753">
      <w:pPr>
        <w:spacing w:line="480" w:lineRule="auto"/>
        <w:ind w:firstLine="720"/>
        <w:rPr>
          <w:rStyle w:val="textcontentgrey1"/>
          <w:rFonts w:ascii="Times New Roman" w:hAnsi="Times New Roman" w:cs="Times New Roman"/>
          <w:sz w:val="24"/>
          <w:szCs w:val="24"/>
        </w:rPr>
      </w:pPr>
      <w:r>
        <w:rPr>
          <w:rStyle w:val="textcontentgrey1"/>
          <w:rFonts w:ascii="Times New Roman" w:hAnsi="Times New Roman" w:cs="Times New Roman"/>
          <w:sz w:val="24"/>
          <w:szCs w:val="24"/>
        </w:rPr>
        <w:t>A</w:t>
      </w:r>
      <w:r w:rsidRPr="00047C1E">
        <w:rPr>
          <w:rStyle w:val="textcontentgrey1"/>
          <w:rFonts w:ascii="Times New Roman" w:hAnsi="Times New Roman" w:cs="Times New Roman"/>
          <w:sz w:val="24"/>
          <w:szCs w:val="24"/>
        </w:rPr>
        <w:t xml:space="preserve"> gap in the</w:t>
      </w:r>
      <w:r>
        <w:rPr>
          <w:rStyle w:val="textcontentgrey1"/>
          <w:rFonts w:ascii="Times New Roman" w:hAnsi="Times New Roman" w:cs="Times New Roman"/>
          <w:sz w:val="24"/>
          <w:szCs w:val="24"/>
        </w:rPr>
        <w:t xml:space="preserve"> literature was found concerning curriculum about </w:t>
      </w:r>
      <w:r w:rsidRPr="00047C1E">
        <w:rPr>
          <w:rStyle w:val="textcontentgrey1"/>
          <w:rFonts w:ascii="Times New Roman" w:hAnsi="Times New Roman" w:cs="Times New Roman"/>
          <w:sz w:val="24"/>
          <w:szCs w:val="24"/>
        </w:rPr>
        <w:t>women who have won the Nobel Peace Prize</w:t>
      </w:r>
      <w:r>
        <w:rPr>
          <w:rStyle w:val="textcontentgrey1"/>
          <w:rFonts w:ascii="Times New Roman" w:hAnsi="Times New Roman" w:cs="Times New Roman"/>
          <w:sz w:val="24"/>
          <w:szCs w:val="24"/>
        </w:rPr>
        <w:t>, especially</w:t>
      </w:r>
      <w:r w:rsidRPr="00047C1E">
        <w:rPr>
          <w:rStyle w:val="textcontentgrey1"/>
          <w:rFonts w:ascii="Times New Roman" w:hAnsi="Times New Roman" w:cs="Times New Roman"/>
          <w:sz w:val="24"/>
          <w:szCs w:val="24"/>
        </w:rPr>
        <w:t xml:space="preserve"> combined with drama pedagogy.  </w:t>
      </w:r>
      <w:r>
        <w:rPr>
          <w:rStyle w:val="textcontentgrey1"/>
          <w:rFonts w:ascii="Times New Roman" w:hAnsi="Times New Roman" w:cs="Times New Roman"/>
          <w:sz w:val="24"/>
          <w:szCs w:val="24"/>
        </w:rPr>
        <w:t>This study was designed, th</w:t>
      </w:r>
      <w:r w:rsidR="005F38BA">
        <w:rPr>
          <w:rStyle w:val="textcontentgrey1"/>
          <w:rFonts w:ascii="Times New Roman" w:hAnsi="Times New Roman" w:cs="Times New Roman"/>
          <w:sz w:val="24"/>
          <w:szCs w:val="24"/>
        </w:rPr>
        <w:t>erefore, to augment</w:t>
      </w:r>
      <w:r>
        <w:rPr>
          <w:rStyle w:val="textcontentgrey1"/>
          <w:rFonts w:ascii="Times New Roman" w:hAnsi="Times New Roman" w:cs="Times New Roman"/>
          <w:sz w:val="24"/>
          <w:szCs w:val="24"/>
        </w:rPr>
        <w:t xml:space="preserve"> the research on GCE, Nobel Women, and drama.  The development of the Nobel Women Readers’ Theater Curriculum and its relation to</w:t>
      </w:r>
      <w:r w:rsidR="005F38BA">
        <w:rPr>
          <w:rStyle w:val="textcontentgrey1"/>
          <w:rFonts w:ascii="Times New Roman" w:hAnsi="Times New Roman" w:cs="Times New Roman"/>
          <w:sz w:val="24"/>
          <w:szCs w:val="24"/>
        </w:rPr>
        <w:t xml:space="preserve"> global citizenship education are</w:t>
      </w:r>
      <w:r>
        <w:rPr>
          <w:rStyle w:val="textcontentgrey1"/>
          <w:rFonts w:ascii="Times New Roman" w:hAnsi="Times New Roman" w:cs="Times New Roman"/>
          <w:sz w:val="24"/>
          <w:szCs w:val="24"/>
        </w:rPr>
        <w:t xml:space="preserve"> discussed in Chapter 3.</w:t>
      </w:r>
    </w:p>
    <w:p w:rsidR="003C7954" w:rsidRDefault="003C7954"/>
    <w:p w:rsidR="005D7753" w:rsidRDefault="005D7753"/>
    <w:p w:rsidR="005D7753" w:rsidRDefault="005D7753"/>
    <w:p w:rsidR="00A77233" w:rsidRDefault="00A77233" w:rsidP="00043B7B">
      <w:pPr>
        <w:pStyle w:val="NoSpacing"/>
        <w:spacing w:line="480" w:lineRule="auto"/>
        <w:rPr>
          <w:rFonts w:ascii="Times New Roman" w:hAnsi="Times New Roman" w:cs="Times New Roman"/>
          <w:b/>
          <w:sz w:val="24"/>
          <w:szCs w:val="24"/>
        </w:rPr>
      </w:pPr>
    </w:p>
    <w:p w:rsidR="005A453E" w:rsidRDefault="005A453E" w:rsidP="002C310E">
      <w:pPr>
        <w:pStyle w:val="NoSpacing"/>
        <w:spacing w:line="480" w:lineRule="auto"/>
        <w:jc w:val="center"/>
        <w:rPr>
          <w:rFonts w:ascii="Times New Roman" w:hAnsi="Times New Roman" w:cs="Times New Roman"/>
          <w:b/>
          <w:sz w:val="24"/>
          <w:szCs w:val="24"/>
        </w:rPr>
      </w:pPr>
    </w:p>
    <w:p w:rsidR="005A453E" w:rsidRDefault="005A453E" w:rsidP="002C310E">
      <w:pPr>
        <w:pStyle w:val="NoSpacing"/>
        <w:spacing w:line="480" w:lineRule="auto"/>
        <w:jc w:val="center"/>
        <w:rPr>
          <w:rFonts w:ascii="Times New Roman" w:hAnsi="Times New Roman" w:cs="Times New Roman"/>
          <w:b/>
          <w:sz w:val="24"/>
          <w:szCs w:val="24"/>
        </w:rPr>
      </w:pPr>
    </w:p>
    <w:p w:rsidR="005A453E" w:rsidRDefault="005A453E" w:rsidP="002C310E">
      <w:pPr>
        <w:pStyle w:val="NoSpacing"/>
        <w:spacing w:line="480" w:lineRule="auto"/>
        <w:jc w:val="center"/>
        <w:rPr>
          <w:rFonts w:ascii="Times New Roman" w:hAnsi="Times New Roman" w:cs="Times New Roman"/>
          <w:b/>
          <w:sz w:val="24"/>
          <w:szCs w:val="24"/>
        </w:rPr>
      </w:pPr>
    </w:p>
    <w:p w:rsidR="005A453E" w:rsidRDefault="005A453E" w:rsidP="002C310E">
      <w:pPr>
        <w:pStyle w:val="NoSpacing"/>
        <w:spacing w:line="480" w:lineRule="auto"/>
        <w:jc w:val="center"/>
        <w:rPr>
          <w:rFonts w:ascii="Times New Roman" w:hAnsi="Times New Roman" w:cs="Times New Roman"/>
          <w:b/>
          <w:sz w:val="24"/>
          <w:szCs w:val="24"/>
        </w:rPr>
      </w:pPr>
    </w:p>
    <w:p w:rsidR="005A453E" w:rsidRDefault="005A453E" w:rsidP="002C310E">
      <w:pPr>
        <w:pStyle w:val="NoSpacing"/>
        <w:spacing w:line="480" w:lineRule="auto"/>
        <w:jc w:val="center"/>
        <w:rPr>
          <w:rFonts w:ascii="Times New Roman" w:hAnsi="Times New Roman" w:cs="Times New Roman"/>
          <w:b/>
          <w:sz w:val="24"/>
          <w:szCs w:val="24"/>
        </w:rPr>
      </w:pPr>
    </w:p>
    <w:p w:rsidR="005A453E" w:rsidRDefault="005A453E" w:rsidP="002C310E">
      <w:pPr>
        <w:pStyle w:val="NoSpacing"/>
        <w:spacing w:line="480" w:lineRule="auto"/>
        <w:jc w:val="center"/>
        <w:rPr>
          <w:rFonts w:ascii="Times New Roman" w:hAnsi="Times New Roman" w:cs="Times New Roman"/>
          <w:b/>
          <w:sz w:val="24"/>
          <w:szCs w:val="24"/>
        </w:rPr>
      </w:pPr>
    </w:p>
    <w:p w:rsidR="005A453E" w:rsidRDefault="005A453E" w:rsidP="002C310E">
      <w:pPr>
        <w:pStyle w:val="NoSpacing"/>
        <w:spacing w:line="480" w:lineRule="auto"/>
        <w:jc w:val="center"/>
        <w:rPr>
          <w:rFonts w:ascii="Times New Roman" w:hAnsi="Times New Roman" w:cs="Times New Roman"/>
          <w:b/>
          <w:sz w:val="24"/>
          <w:szCs w:val="24"/>
        </w:rPr>
      </w:pPr>
    </w:p>
    <w:p w:rsidR="002C310E" w:rsidRPr="00C425B5" w:rsidRDefault="002C310E" w:rsidP="002C310E">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3</w:t>
      </w:r>
    </w:p>
    <w:p w:rsidR="002C310E" w:rsidRPr="00C425B5" w:rsidRDefault="002C310E" w:rsidP="002C310E">
      <w:pPr>
        <w:pStyle w:val="NoSpacing"/>
        <w:spacing w:line="480" w:lineRule="auto"/>
        <w:jc w:val="center"/>
        <w:rPr>
          <w:rFonts w:ascii="Times New Roman" w:hAnsi="Times New Roman" w:cs="Times New Roman"/>
          <w:b/>
          <w:sz w:val="24"/>
          <w:szCs w:val="24"/>
        </w:rPr>
      </w:pPr>
      <w:r w:rsidRPr="00C425B5">
        <w:rPr>
          <w:rFonts w:ascii="Times New Roman" w:hAnsi="Times New Roman" w:cs="Times New Roman"/>
          <w:b/>
          <w:sz w:val="24"/>
          <w:szCs w:val="24"/>
        </w:rPr>
        <w:t xml:space="preserve">NOBEL WOMEN READERS’ THEATER </w:t>
      </w:r>
    </w:p>
    <w:p w:rsidR="002C310E" w:rsidRDefault="002C310E" w:rsidP="002C310E">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2C310E" w:rsidRDefault="009047C4" w:rsidP="002C310E">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Chapter 3 provides</w:t>
      </w:r>
      <w:r w:rsidR="002C310E">
        <w:rPr>
          <w:rFonts w:ascii="Times New Roman" w:hAnsi="Times New Roman" w:cs="Times New Roman"/>
          <w:sz w:val="24"/>
          <w:szCs w:val="24"/>
        </w:rPr>
        <w:t xml:space="preserve"> an explanation of the development of the Nobel Women Readers’ Theater (NWRT) Curriculum.   This chapter directly addresses the purpose of the study, which was to describe pre-service and current teachers’ responses to selected global education strategies.  Specifically, the views of workshop participants on four topics were investigated:  knowledge and value of</w:t>
      </w:r>
      <w:r w:rsidR="002C310E" w:rsidRPr="00D70060">
        <w:rPr>
          <w:rFonts w:ascii="Times New Roman" w:hAnsi="Times New Roman" w:cs="Times New Roman"/>
          <w:sz w:val="24"/>
          <w:szCs w:val="24"/>
        </w:rPr>
        <w:t xml:space="preserve"> GCE components</w:t>
      </w:r>
      <w:r w:rsidR="002C310E">
        <w:rPr>
          <w:rFonts w:ascii="Times New Roman" w:hAnsi="Times New Roman" w:cs="Times New Roman"/>
          <w:sz w:val="24"/>
          <w:szCs w:val="24"/>
        </w:rPr>
        <w:t>; d</w:t>
      </w:r>
      <w:r w:rsidR="002C310E" w:rsidRPr="008B7012">
        <w:rPr>
          <w:rFonts w:ascii="Times New Roman" w:hAnsi="Times New Roman" w:cs="Times New Roman"/>
          <w:sz w:val="24"/>
          <w:szCs w:val="24"/>
        </w:rPr>
        <w:t>rama pedagogy and readers’ theater</w:t>
      </w:r>
      <w:r w:rsidR="002C310E">
        <w:rPr>
          <w:rFonts w:ascii="Times New Roman" w:hAnsi="Times New Roman" w:cs="Times New Roman"/>
          <w:sz w:val="24"/>
          <w:szCs w:val="24"/>
        </w:rPr>
        <w:t xml:space="preserve">; </w:t>
      </w:r>
      <w:r w:rsidR="002C310E" w:rsidRPr="008B7012">
        <w:rPr>
          <w:rFonts w:ascii="Times New Roman" w:hAnsi="Times New Roman" w:cs="Times New Roman"/>
          <w:sz w:val="24"/>
          <w:szCs w:val="24"/>
        </w:rPr>
        <w:t>Nobel Women as a curriculum topic for GCE</w:t>
      </w:r>
      <w:r w:rsidR="002C310E">
        <w:rPr>
          <w:rFonts w:ascii="Times New Roman" w:hAnsi="Times New Roman" w:cs="Times New Roman"/>
          <w:sz w:val="24"/>
          <w:szCs w:val="24"/>
        </w:rPr>
        <w:t>; and w</w:t>
      </w:r>
      <w:r w:rsidR="002C310E" w:rsidRPr="008B7012">
        <w:rPr>
          <w:rFonts w:ascii="Times New Roman" w:hAnsi="Times New Roman" w:cs="Times New Roman"/>
          <w:sz w:val="24"/>
          <w:szCs w:val="24"/>
        </w:rPr>
        <w:t>orkshop strategies that were the most effective for teacher training</w:t>
      </w:r>
      <w:r w:rsidR="002C310E">
        <w:rPr>
          <w:rFonts w:ascii="Times New Roman" w:hAnsi="Times New Roman" w:cs="Times New Roman"/>
          <w:sz w:val="24"/>
          <w:szCs w:val="24"/>
        </w:rPr>
        <w:t xml:space="preserve"> in GCE.</w:t>
      </w:r>
    </w:p>
    <w:p w:rsidR="002C310E" w:rsidRDefault="009047C4" w:rsidP="002C310E">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choice</w:t>
      </w:r>
      <w:r w:rsidR="002C310E">
        <w:rPr>
          <w:rFonts w:ascii="Times New Roman" w:hAnsi="Times New Roman" w:cs="Times New Roman"/>
          <w:sz w:val="24"/>
          <w:szCs w:val="24"/>
        </w:rPr>
        <w:t xml:space="preserve"> of Nobel Women as</w:t>
      </w:r>
      <w:r>
        <w:rPr>
          <w:rFonts w:ascii="Times New Roman" w:hAnsi="Times New Roman" w:cs="Times New Roman"/>
          <w:sz w:val="24"/>
          <w:szCs w:val="24"/>
        </w:rPr>
        <w:t xml:space="preserve"> a topic for global education was</w:t>
      </w:r>
      <w:r w:rsidR="002C310E">
        <w:rPr>
          <w:rFonts w:ascii="Times New Roman" w:hAnsi="Times New Roman" w:cs="Times New Roman"/>
          <w:sz w:val="24"/>
          <w:szCs w:val="24"/>
        </w:rPr>
        <w:t xml:space="preserve"> grounded in my past experience living and working overseas.  As I attempted to</w:t>
      </w:r>
      <w:r>
        <w:rPr>
          <w:rFonts w:ascii="Times New Roman" w:hAnsi="Times New Roman" w:cs="Times New Roman"/>
          <w:sz w:val="24"/>
          <w:szCs w:val="24"/>
        </w:rPr>
        <w:t xml:space="preserve"> identify where the idea originated, I noted two topics:  </w:t>
      </w:r>
      <w:r w:rsidR="002C310E">
        <w:rPr>
          <w:rFonts w:ascii="Times New Roman" w:hAnsi="Times New Roman" w:cs="Times New Roman"/>
          <w:sz w:val="24"/>
          <w:szCs w:val="24"/>
        </w:rPr>
        <w:t xml:space="preserve">gender issues and the Nobel Peace Prize.  </w:t>
      </w:r>
      <w:r>
        <w:rPr>
          <w:rFonts w:ascii="Times New Roman" w:hAnsi="Times New Roman" w:cs="Times New Roman"/>
          <w:sz w:val="24"/>
          <w:szCs w:val="24"/>
        </w:rPr>
        <w:t>Regarding gender issues, m</w:t>
      </w:r>
      <w:r w:rsidR="002C310E">
        <w:rPr>
          <w:rFonts w:ascii="Times New Roman" w:hAnsi="Times New Roman" w:cs="Times New Roman"/>
          <w:sz w:val="24"/>
          <w:szCs w:val="24"/>
        </w:rPr>
        <w:t>y mother believes i</w:t>
      </w:r>
      <w:r>
        <w:rPr>
          <w:rFonts w:ascii="Times New Roman" w:hAnsi="Times New Roman" w:cs="Times New Roman"/>
          <w:sz w:val="24"/>
          <w:szCs w:val="24"/>
        </w:rPr>
        <w:t>n many of the issues of feminis</w:t>
      </w:r>
      <w:r w:rsidR="002C310E">
        <w:rPr>
          <w:rFonts w:ascii="Times New Roman" w:hAnsi="Times New Roman" w:cs="Times New Roman"/>
          <w:sz w:val="24"/>
          <w:szCs w:val="24"/>
        </w:rPr>
        <w:t>m, and I have been aware of gender equality all of my life.  This awareness was heightened by living in Asian cultures, especially in my formative teen years, where women tend</w:t>
      </w:r>
      <w:r>
        <w:rPr>
          <w:rFonts w:ascii="Times New Roman" w:hAnsi="Times New Roman" w:cs="Times New Roman"/>
          <w:sz w:val="24"/>
          <w:szCs w:val="24"/>
        </w:rPr>
        <w:t>ed</w:t>
      </w:r>
      <w:r w:rsidR="002C310E">
        <w:rPr>
          <w:rFonts w:ascii="Times New Roman" w:hAnsi="Times New Roman" w:cs="Times New Roman"/>
          <w:sz w:val="24"/>
          <w:szCs w:val="24"/>
        </w:rPr>
        <w:t xml:space="preserve"> to have less gender equality. As a passionate youngste</w:t>
      </w:r>
      <w:r w:rsidR="005E6CD1">
        <w:rPr>
          <w:rFonts w:ascii="Times New Roman" w:hAnsi="Times New Roman" w:cs="Times New Roman"/>
          <w:sz w:val="24"/>
          <w:szCs w:val="24"/>
        </w:rPr>
        <w:t xml:space="preserve">r, I recall being furious with </w:t>
      </w:r>
      <w:r w:rsidR="005E6CD1" w:rsidRPr="005E6CD1">
        <w:rPr>
          <w:rFonts w:ascii="Times New Roman" w:hAnsi="Times New Roman" w:cs="Times New Roman"/>
          <w:i/>
          <w:sz w:val="24"/>
          <w:szCs w:val="24"/>
        </w:rPr>
        <w:t>sexist Korean men</w:t>
      </w:r>
      <w:r w:rsidR="005E6CD1">
        <w:rPr>
          <w:rFonts w:ascii="Times New Roman" w:hAnsi="Times New Roman" w:cs="Times New Roman"/>
          <w:sz w:val="24"/>
          <w:szCs w:val="24"/>
        </w:rPr>
        <w:t xml:space="preserve">, and equally disgusted with </w:t>
      </w:r>
      <w:r w:rsidR="002C310E" w:rsidRPr="005E6CD1">
        <w:rPr>
          <w:rFonts w:ascii="Times New Roman" w:hAnsi="Times New Roman" w:cs="Times New Roman"/>
          <w:i/>
          <w:sz w:val="24"/>
          <w:szCs w:val="24"/>
        </w:rPr>
        <w:t>d</w:t>
      </w:r>
      <w:r w:rsidR="005E6CD1" w:rsidRPr="005E6CD1">
        <w:rPr>
          <w:rFonts w:ascii="Times New Roman" w:hAnsi="Times New Roman" w:cs="Times New Roman"/>
          <w:i/>
          <w:sz w:val="24"/>
          <w:szCs w:val="24"/>
        </w:rPr>
        <w:t>emure and passive Korean women.</w:t>
      </w:r>
      <w:r w:rsidR="002C310E">
        <w:rPr>
          <w:rFonts w:ascii="Times New Roman" w:hAnsi="Times New Roman" w:cs="Times New Roman"/>
          <w:sz w:val="24"/>
          <w:szCs w:val="24"/>
        </w:rPr>
        <w:t xml:space="preserve">  This passion for and int</w:t>
      </w:r>
      <w:r>
        <w:rPr>
          <w:rFonts w:ascii="Times New Roman" w:hAnsi="Times New Roman" w:cs="Times New Roman"/>
          <w:sz w:val="24"/>
          <w:szCs w:val="24"/>
        </w:rPr>
        <w:t>erest in gender roles revealed itself in</w:t>
      </w:r>
      <w:r w:rsidR="002C310E">
        <w:rPr>
          <w:rFonts w:ascii="Times New Roman" w:hAnsi="Times New Roman" w:cs="Times New Roman"/>
          <w:sz w:val="24"/>
          <w:szCs w:val="24"/>
        </w:rPr>
        <w:t xml:space="preserve"> the topic I chose for my Master’s thesis at the University of Guam, </w:t>
      </w:r>
      <w:r w:rsidR="002C310E">
        <w:rPr>
          <w:rFonts w:ascii="Times New Roman" w:hAnsi="Times New Roman" w:cs="Times New Roman"/>
          <w:i/>
          <w:sz w:val="24"/>
          <w:szCs w:val="24"/>
        </w:rPr>
        <w:t>Gender Roles: A Comparison in Two Cultures.</w:t>
      </w:r>
      <w:r w:rsidR="002C310E">
        <w:rPr>
          <w:rFonts w:ascii="Times New Roman" w:hAnsi="Times New Roman" w:cs="Times New Roman"/>
          <w:sz w:val="24"/>
          <w:szCs w:val="24"/>
        </w:rPr>
        <w:t xml:space="preserve">  The essen</w:t>
      </w:r>
      <w:r>
        <w:rPr>
          <w:rFonts w:ascii="Times New Roman" w:hAnsi="Times New Roman" w:cs="Times New Roman"/>
          <w:sz w:val="24"/>
          <w:szCs w:val="24"/>
        </w:rPr>
        <w:t>ce of the research was a comparison of</w:t>
      </w:r>
      <w:r w:rsidR="002C310E">
        <w:rPr>
          <w:rFonts w:ascii="Times New Roman" w:hAnsi="Times New Roman" w:cs="Times New Roman"/>
          <w:sz w:val="24"/>
          <w:szCs w:val="24"/>
        </w:rPr>
        <w:t xml:space="preserve"> the gender role attitudes of teenagers in a historically matrilineal </w:t>
      </w:r>
      <w:r>
        <w:rPr>
          <w:rFonts w:ascii="Times New Roman" w:hAnsi="Times New Roman" w:cs="Times New Roman"/>
          <w:sz w:val="24"/>
          <w:szCs w:val="24"/>
        </w:rPr>
        <w:t>culture, Guamanian Chamorros, to</w:t>
      </w:r>
      <w:r w:rsidR="002C310E">
        <w:rPr>
          <w:rFonts w:ascii="Times New Roman" w:hAnsi="Times New Roman" w:cs="Times New Roman"/>
          <w:sz w:val="24"/>
          <w:szCs w:val="24"/>
        </w:rPr>
        <w:t xml:space="preserve"> the attitudes of a historically patrilineal culture, Taiwanese Chinese.  </w:t>
      </w:r>
      <w:r>
        <w:rPr>
          <w:rFonts w:ascii="Times New Roman" w:hAnsi="Times New Roman" w:cs="Times New Roman"/>
          <w:sz w:val="24"/>
          <w:szCs w:val="24"/>
        </w:rPr>
        <w:t>Clearly, I</w:t>
      </w:r>
      <w:r w:rsidR="002C310E">
        <w:rPr>
          <w:rFonts w:ascii="Times New Roman" w:hAnsi="Times New Roman" w:cs="Times New Roman"/>
          <w:sz w:val="24"/>
          <w:szCs w:val="24"/>
        </w:rPr>
        <w:t xml:space="preserve"> have a long-held interest in the role and empowerment of women around the world.</w:t>
      </w:r>
    </w:p>
    <w:p w:rsidR="002C310E" w:rsidRDefault="002C310E" w:rsidP="002C310E">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My familiarity with</w:t>
      </w:r>
      <w:r w:rsidR="009047C4">
        <w:rPr>
          <w:rFonts w:ascii="Times New Roman" w:hAnsi="Times New Roman" w:cs="Times New Roman"/>
          <w:sz w:val="24"/>
          <w:szCs w:val="24"/>
        </w:rPr>
        <w:t xml:space="preserve"> the Nobel Peace Prize was developed</w:t>
      </w:r>
      <w:r w:rsidR="005E6CD1">
        <w:rPr>
          <w:rFonts w:ascii="Times New Roman" w:hAnsi="Times New Roman" w:cs="Times New Roman"/>
          <w:sz w:val="24"/>
          <w:szCs w:val="24"/>
        </w:rPr>
        <w:t xml:space="preserve"> during the 4</w:t>
      </w:r>
      <w:r>
        <w:rPr>
          <w:rFonts w:ascii="Times New Roman" w:hAnsi="Times New Roman" w:cs="Times New Roman"/>
          <w:sz w:val="24"/>
          <w:szCs w:val="24"/>
        </w:rPr>
        <w:t xml:space="preserve"> years that I directed a Baltic Sea tour for Tauck </w:t>
      </w:r>
      <w:r w:rsidR="005E6CD1">
        <w:rPr>
          <w:rFonts w:ascii="Times New Roman" w:hAnsi="Times New Roman" w:cs="Times New Roman"/>
          <w:sz w:val="24"/>
          <w:szCs w:val="24"/>
        </w:rPr>
        <w:t>World Discovery.  The two-week trip ended with 3</w:t>
      </w:r>
      <w:r>
        <w:rPr>
          <w:rFonts w:ascii="Times New Roman" w:hAnsi="Times New Roman" w:cs="Times New Roman"/>
          <w:sz w:val="24"/>
          <w:szCs w:val="24"/>
        </w:rPr>
        <w:t xml:space="preserve"> d</w:t>
      </w:r>
      <w:r w:rsidR="009047C4">
        <w:rPr>
          <w:rFonts w:ascii="Times New Roman" w:hAnsi="Times New Roman" w:cs="Times New Roman"/>
          <w:sz w:val="24"/>
          <w:szCs w:val="24"/>
        </w:rPr>
        <w:t>ays in Stockholm, Sweden.  Our farewell d</w:t>
      </w:r>
      <w:r>
        <w:rPr>
          <w:rFonts w:ascii="Times New Roman" w:hAnsi="Times New Roman" w:cs="Times New Roman"/>
          <w:sz w:val="24"/>
          <w:szCs w:val="24"/>
        </w:rPr>
        <w:t>inner was held at the Town Hall, where</w:t>
      </w:r>
      <w:r w:rsidR="009047C4">
        <w:rPr>
          <w:rFonts w:ascii="Times New Roman" w:hAnsi="Times New Roman" w:cs="Times New Roman"/>
          <w:sz w:val="24"/>
          <w:szCs w:val="24"/>
        </w:rPr>
        <w:t xml:space="preserve"> most of</w:t>
      </w:r>
      <w:r>
        <w:rPr>
          <w:rFonts w:ascii="Times New Roman" w:hAnsi="Times New Roman" w:cs="Times New Roman"/>
          <w:sz w:val="24"/>
          <w:szCs w:val="24"/>
        </w:rPr>
        <w:t xml:space="preserve"> the Nob</w:t>
      </w:r>
      <w:r w:rsidR="009047C4">
        <w:rPr>
          <w:rFonts w:ascii="Times New Roman" w:hAnsi="Times New Roman" w:cs="Times New Roman"/>
          <w:sz w:val="24"/>
          <w:szCs w:val="24"/>
        </w:rPr>
        <w:t>el Prize dinners are held</w:t>
      </w:r>
      <w:r>
        <w:rPr>
          <w:rFonts w:ascii="Times New Roman" w:hAnsi="Times New Roman" w:cs="Times New Roman"/>
          <w:sz w:val="24"/>
          <w:szCs w:val="24"/>
        </w:rPr>
        <w:t xml:space="preserve">.  The dinner menu for our </w:t>
      </w:r>
      <w:r w:rsidR="009047C4">
        <w:rPr>
          <w:rFonts w:ascii="Times New Roman" w:hAnsi="Times New Roman" w:cs="Times New Roman"/>
          <w:sz w:val="24"/>
          <w:szCs w:val="24"/>
        </w:rPr>
        <w:t xml:space="preserve">tour </w:t>
      </w:r>
      <w:r>
        <w:rPr>
          <w:rFonts w:ascii="Times New Roman" w:hAnsi="Times New Roman" w:cs="Times New Roman"/>
          <w:sz w:val="24"/>
          <w:szCs w:val="24"/>
        </w:rPr>
        <w:t>group was the same as the Nobel Prize dinner from the year before, served on the distinctive Nobel dishes and flatware.  On the drive to the Town Hall at the end of each tour, I gave a little speech.  I would say something like:  The people who have won the Nobel Peace Prize should be our heroes.  It seems wrong to me that we should idealize the Paris Hiltons of the world when we have these greats of medicine, literature, chemistry, physics and peace to be our role models.</w:t>
      </w:r>
    </w:p>
    <w:p w:rsidR="002C310E" w:rsidRPr="00760CE8" w:rsidRDefault="002C310E" w:rsidP="002C310E">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day, in the fall of 2012, these experiences inexplicably came together.  I was challenged by my </w:t>
      </w:r>
      <w:r w:rsidR="005E6CD1">
        <w:rPr>
          <w:rFonts w:ascii="Times New Roman" w:hAnsi="Times New Roman" w:cs="Times New Roman"/>
          <w:sz w:val="24"/>
          <w:szCs w:val="24"/>
        </w:rPr>
        <w:t xml:space="preserve">doctoral </w:t>
      </w:r>
      <w:r>
        <w:rPr>
          <w:rFonts w:ascii="Times New Roman" w:hAnsi="Times New Roman" w:cs="Times New Roman"/>
          <w:sz w:val="24"/>
          <w:szCs w:val="24"/>
        </w:rPr>
        <w:t xml:space="preserve">advisor and mentor to design a dissertation that truly reflected my unique background, beliefs, and interests.  The concept of Nobel Women:  Readers’ Theater for Global Education was the result.  It combined my interest in drama, readers’ theater and creative writing; belief in a constructivist social studies pedagogy, passion for social justice and cosmopolitanism; the role of women in the world, and the Nobel Prize winners.  The next step was to create a Nobel Women Readers’ Theater Curriculum.                </w:t>
      </w:r>
    </w:p>
    <w:p w:rsidR="002C310E" w:rsidRPr="00A42BBC" w:rsidRDefault="002C310E" w:rsidP="002C310E">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curriculum was developed in four overlapping stages.  First, I researched the Nobel Prize history.  I reviewed the lives of women who have won the Nobel Peace Prize and wrote a brief (2-3 pages) biography for each of the 15 women.  In addition, an analysis was undertaken to determine the differences and commonalities in their life experiences.  Second, I selected four of the women to be part of the Nobel Women Readers’ Theater (NWRT) Curriculum.  They were </w:t>
      </w:r>
      <w:r w:rsidR="005E6CD1">
        <w:rPr>
          <w:rFonts w:ascii="Times New Roman" w:hAnsi="Times New Roman" w:cs="Times New Roman"/>
          <w:sz w:val="24"/>
          <w:szCs w:val="24"/>
        </w:rPr>
        <w:t xml:space="preserve">Shirin Ebadi, Wangari Muta Maathai, </w:t>
      </w:r>
      <w:r>
        <w:rPr>
          <w:rFonts w:ascii="Times New Roman" w:hAnsi="Times New Roman" w:cs="Times New Roman"/>
          <w:sz w:val="24"/>
          <w:szCs w:val="24"/>
        </w:rPr>
        <w:t xml:space="preserve">Alva Myrdal, Rigoberta Menchu Tum,.  Third, a readers’ theater script was written for each of these women that described one aspect of her life </w:t>
      </w:r>
      <w:r>
        <w:rPr>
          <w:rFonts w:ascii="Times New Roman" w:hAnsi="Times New Roman" w:cs="Times New Roman"/>
          <w:sz w:val="24"/>
          <w:szCs w:val="24"/>
        </w:rPr>
        <w:lastRenderedPageBreak/>
        <w:t>work</w:t>
      </w:r>
      <w:r w:rsidR="009047C4">
        <w:rPr>
          <w:rFonts w:ascii="Times New Roman" w:hAnsi="Times New Roman" w:cs="Times New Roman"/>
          <w:sz w:val="24"/>
          <w:szCs w:val="24"/>
        </w:rPr>
        <w:t xml:space="preserve"> related to GCE</w:t>
      </w:r>
      <w:r>
        <w:rPr>
          <w:rFonts w:ascii="Times New Roman" w:hAnsi="Times New Roman" w:cs="Times New Roman"/>
          <w:sz w:val="24"/>
          <w:szCs w:val="24"/>
        </w:rPr>
        <w:t>.  Discussion/reflection questions, extension activities, and avenues for further research were also written</w:t>
      </w:r>
      <w:r w:rsidR="008B6CB3">
        <w:rPr>
          <w:rFonts w:ascii="Times New Roman" w:hAnsi="Times New Roman" w:cs="Times New Roman"/>
          <w:sz w:val="24"/>
          <w:szCs w:val="24"/>
        </w:rPr>
        <w:t xml:space="preserve"> for each unit.  (See Appendix G</w:t>
      </w:r>
      <w:r>
        <w:rPr>
          <w:rFonts w:ascii="Times New Roman" w:hAnsi="Times New Roman" w:cs="Times New Roman"/>
          <w:sz w:val="24"/>
          <w:szCs w:val="24"/>
        </w:rPr>
        <w:t xml:space="preserve"> for the NWRT curriculum).  </w:t>
      </w:r>
      <w:r w:rsidR="009047C4">
        <w:rPr>
          <w:rFonts w:ascii="Times New Roman" w:hAnsi="Times New Roman" w:cs="Times New Roman"/>
          <w:sz w:val="24"/>
          <w:szCs w:val="24"/>
        </w:rPr>
        <w:t>Chapter 3 chronicles these three steps.</w:t>
      </w:r>
    </w:p>
    <w:p w:rsidR="002C310E" w:rsidRPr="00977AE7" w:rsidRDefault="002C310E" w:rsidP="002C310E">
      <w:pPr>
        <w:pStyle w:val="NoSpacing"/>
        <w:spacing w:line="480" w:lineRule="auto"/>
        <w:jc w:val="center"/>
        <w:rPr>
          <w:rStyle w:val="textcontentgrey1"/>
          <w:rFonts w:ascii="Times New Roman" w:hAnsi="Times New Roman" w:cs="Times New Roman"/>
          <w:sz w:val="24"/>
          <w:szCs w:val="24"/>
        </w:rPr>
      </w:pPr>
      <w:r>
        <w:rPr>
          <w:rStyle w:val="textcontentgrey1"/>
          <w:rFonts w:ascii="Times New Roman" w:hAnsi="Times New Roman" w:cs="Times New Roman"/>
          <w:b/>
          <w:sz w:val="24"/>
          <w:szCs w:val="24"/>
        </w:rPr>
        <w:t>Alfred Nobel and the Peace Prize</w:t>
      </w:r>
    </w:p>
    <w:p w:rsidR="002C310E" w:rsidRPr="008E7FB4" w:rsidRDefault="002C310E" w:rsidP="002C310E">
      <w:pPr>
        <w:spacing w:line="480" w:lineRule="auto"/>
        <w:rPr>
          <w:rFonts w:ascii="Times New Roman" w:hAnsi="Times New Roman" w:cs="Times New Roman"/>
          <w:sz w:val="24"/>
          <w:szCs w:val="24"/>
        </w:rPr>
      </w:pPr>
      <w:r>
        <w:rPr>
          <w:rStyle w:val="textcontentgrey1"/>
          <w:rFonts w:ascii="Times New Roman" w:hAnsi="Times New Roman" w:cs="Times New Roman"/>
          <w:sz w:val="24"/>
          <w:szCs w:val="24"/>
        </w:rPr>
        <w:tab/>
      </w:r>
      <w:r w:rsidRPr="008E7FB4">
        <w:rPr>
          <w:rStyle w:val="textcontentgrey1"/>
          <w:rFonts w:ascii="Times New Roman" w:hAnsi="Times New Roman" w:cs="Times New Roman"/>
          <w:sz w:val="24"/>
          <w:szCs w:val="24"/>
        </w:rPr>
        <w:t>Alfred Nobel was an inventor in the 19</w:t>
      </w:r>
      <w:r w:rsidRPr="008E7FB4">
        <w:rPr>
          <w:rStyle w:val="textcontentgrey1"/>
          <w:rFonts w:ascii="Times New Roman" w:hAnsi="Times New Roman" w:cs="Times New Roman"/>
          <w:sz w:val="24"/>
          <w:szCs w:val="24"/>
          <w:vertAlign w:val="superscript"/>
        </w:rPr>
        <w:t>th</w:t>
      </w:r>
      <w:r w:rsidRPr="008E7FB4">
        <w:rPr>
          <w:rStyle w:val="textcontentgrey1"/>
          <w:rFonts w:ascii="Times New Roman" w:hAnsi="Times New Roman" w:cs="Times New Roman"/>
          <w:sz w:val="24"/>
          <w:szCs w:val="24"/>
        </w:rPr>
        <w:t xml:space="preserve"> century, best known for the invention of dynamite.  A friend, Bertha von Suttner, encouraged Nobel to give financial support to the peace societies of the 1890s, and he promised the baroness that he would “do something great” for the movement (Abrams, 1994, p. 83).  In establishing his prizes, he specified that the peace prize was to be given “to the person who shall have done the most or the best work for fraternity between nations, for the abolition or reduction of standing armies, and for the holding and promotion of peace congresses” (Abrams, 1994, p. 83).  </w:t>
      </w:r>
    </w:p>
    <w:p w:rsidR="002C310E" w:rsidRDefault="002C310E" w:rsidP="000B5072">
      <w:pPr>
        <w:spacing w:line="480" w:lineRule="auto"/>
        <w:rPr>
          <w:rFonts w:ascii="Times New Roman" w:hAnsi="Times New Roman" w:cs="Times New Roman"/>
          <w:sz w:val="24"/>
          <w:szCs w:val="24"/>
        </w:rPr>
      </w:pPr>
      <w:r>
        <w:rPr>
          <w:rFonts w:ascii="Times New Roman" w:hAnsi="Times New Roman" w:cs="Times New Roman"/>
          <w:sz w:val="24"/>
          <w:szCs w:val="24"/>
        </w:rPr>
        <w:tab/>
        <w:t>The first Peace Prize was presented in 1903, and since then has be</w:t>
      </w:r>
      <w:r w:rsidR="00EC1B9E">
        <w:rPr>
          <w:rFonts w:ascii="Times New Roman" w:hAnsi="Times New Roman" w:cs="Times New Roman"/>
          <w:sz w:val="24"/>
          <w:szCs w:val="24"/>
        </w:rPr>
        <w:t>en awarded to 79 men and 15</w:t>
      </w:r>
      <w:r>
        <w:rPr>
          <w:rFonts w:ascii="Times New Roman" w:hAnsi="Times New Roman" w:cs="Times New Roman"/>
          <w:sz w:val="24"/>
          <w:szCs w:val="24"/>
        </w:rPr>
        <w:t xml:space="preserve"> women (</w:t>
      </w:r>
      <w:r w:rsidR="005E6CD1">
        <w:rPr>
          <w:rFonts w:ascii="Times New Roman" w:hAnsi="Times New Roman" w:cs="Times New Roman"/>
          <w:sz w:val="24"/>
          <w:szCs w:val="24"/>
        </w:rPr>
        <w:t>Nobel Prize Organization, 2012</w:t>
      </w:r>
      <w:r>
        <w:rPr>
          <w:rFonts w:ascii="Times New Roman" w:hAnsi="Times New Roman" w:cs="Times New Roman"/>
          <w:sz w:val="24"/>
          <w:szCs w:val="24"/>
        </w:rPr>
        <w:t xml:space="preserve">).  The selection committees, made up of past prize winners and international world leaders, have made awards to six distinct types of recipients:  international organizations; successful national officials working in an international context while pursuing legal solutions to conflict; peace activists working in an international context, some with, but many without governmental approval; individuals nonviolently seeking justice, freedom, security, or rights as a preliminary to peace; leaders who have used or sanctioned the use of force but who have agreed to a peace settlement; and altruists who render exemplary service to others.  There has been at least one Nobel woman in each category except the first, that of an international organization.  The names of the </w:t>
      </w:r>
      <w:r w:rsidR="00EC1B9E">
        <w:rPr>
          <w:rFonts w:ascii="Times New Roman" w:hAnsi="Times New Roman" w:cs="Times New Roman"/>
          <w:sz w:val="24"/>
          <w:szCs w:val="24"/>
        </w:rPr>
        <w:t xml:space="preserve">female </w:t>
      </w:r>
      <w:r>
        <w:rPr>
          <w:rFonts w:ascii="Times New Roman" w:hAnsi="Times New Roman" w:cs="Times New Roman"/>
          <w:sz w:val="24"/>
          <w:szCs w:val="24"/>
        </w:rPr>
        <w:t>awardees,</w:t>
      </w:r>
      <w:r w:rsidR="00EC1B9E">
        <w:rPr>
          <w:rFonts w:ascii="Times New Roman" w:hAnsi="Times New Roman" w:cs="Times New Roman"/>
          <w:sz w:val="24"/>
          <w:szCs w:val="24"/>
        </w:rPr>
        <w:t xml:space="preserve"> the year of the prize,</w:t>
      </w:r>
      <w:r>
        <w:rPr>
          <w:rFonts w:ascii="Times New Roman" w:hAnsi="Times New Roman" w:cs="Times New Roman"/>
          <w:sz w:val="24"/>
          <w:szCs w:val="24"/>
        </w:rPr>
        <w:t xml:space="preserve"> their country/continent, the criteria for their award, and the topic of their work are outlined in</w:t>
      </w:r>
      <w:r w:rsidR="000B5072">
        <w:rPr>
          <w:rFonts w:ascii="Times New Roman" w:hAnsi="Times New Roman" w:cs="Times New Roman"/>
          <w:sz w:val="24"/>
          <w:szCs w:val="24"/>
        </w:rPr>
        <w:t xml:space="preserve"> Table 5.</w:t>
      </w:r>
    </w:p>
    <w:p w:rsidR="007E1923" w:rsidRDefault="00A32411" w:rsidP="002C310E">
      <w:pPr>
        <w:rPr>
          <w:rFonts w:ascii="Times New Roman" w:hAnsi="Times New Roman" w:cs="Times New Roman"/>
          <w:sz w:val="24"/>
          <w:szCs w:val="24"/>
        </w:rPr>
      </w:pPr>
      <w:r>
        <w:rPr>
          <w:rFonts w:ascii="Times New Roman" w:hAnsi="Times New Roman" w:cs="Times New Roman"/>
          <w:sz w:val="24"/>
          <w:szCs w:val="24"/>
        </w:rPr>
        <w:lastRenderedPageBreak/>
        <w:t>Table 5</w:t>
      </w:r>
      <w:r w:rsidR="002C310E">
        <w:rPr>
          <w:rFonts w:ascii="Times New Roman" w:hAnsi="Times New Roman" w:cs="Times New Roman"/>
          <w:sz w:val="24"/>
          <w:szCs w:val="24"/>
        </w:rPr>
        <w:t xml:space="preserve">  </w:t>
      </w:r>
    </w:p>
    <w:p w:rsidR="002C310E" w:rsidRPr="003D22F1" w:rsidRDefault="002C310E" w:rsidP="002C310E">
      <w:pPr>
        <w:rPr>
          <w:rFonts w:ascii="Times New Roman" w:hAnsi="Times New Roman" w:cs="Times New Roman"/>
          <w:sz w:val="24"/>
          <w:szCs w:val="24"/>
        </w:rPr>
      </w:pPr>
      <w:r>
        <w:rPr>
          <w:rFonts w:ascii="Times New Roman" w:hAnsi="Times New Roman" w:cs="Times New Roman"/>
          <w:i/>
          <w:sz w:val="24"/>
          <w:szCs w:val="24"/>
        </w:rPr>
        <w:t>Women Who Won the Nobel Peace Prize</w:t>
      </w:r>
    </w:p>
    <w:tbl>
      <w:tblPr>
        <w:tblStyle w:val="TableGrid"/>
        <w:tblW w:w="0" w:type="auto"/>
        <w:tblLook w:val="04A0" w:firstRow="1" w:lastRow="0" w:firstColumn="1" w:lastColumn="0" w:noHBand="0" w:noVBand="1"/>
      </w:tblPr>
      <w:tblGrid>
        <w:gridCol w:w="1969"/>
        <w:gridCol w:w="867"/>
        <w:gridCol w:w="2058"/>
        <w:gridCol w:w="1853"/>
        <w:gridCol w:w="2829"/>
      </w:tblGrid>
      <w:tr w:rsidR="002C310E" w:rsidTr="00C23C28">
        <w:tc>
          <w:tcPr>
            <w:tcW w:w="196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Name</w:t>
            </w:r>
          </w:p>
        </w:tc>
        <w:tc>
          <w:tcPr>
            <w:tcW w:w="867"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Year</w:t>
            </w:r>
          </w:p>
        </w:tc>
        <w:tc>
          <w:tcPr>
            <w:tcW w:w="2058"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Country</w:t>
            </w:r>
          </w:p>
        </w:tc>
        <w:tc>
          <w:tcPr>
            <w:tcW w:w="1853"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Criteria</w:t>
            </w:r>
          </w:p>
        </w:tc>
        <w:tc>
          <w:tcPr>
            <w:tcW w:w="282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Topic</w:t>
            </w:r>
          </w:p>
        </w:tc>
      </w:tr>
      <w:tr w:rsidR="002C310E" w:rsidTr="00C23C28">
        <w:tc>
          <w:tcPr>
            <w:tcW w:w="196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Bertha von Suttner</w:t>
            </w:r>
          </w:p>
        </w:tc>
        <w:tc>
          <w:tcPr>
            <w:tcW w:w="867"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1905</w:t>
            </w:r>
          </w:p>
        </w:tc>
        <w:tc>
          <w:tcPr>
            <w:tcW w:w="2058"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Austrian Empire</w:t>
            </w:r>
          </w:p>
        </w:tc>
        <w:tc>
          <w:tcPr>
            <w:tcW w:w="1853"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Peace activist</w:t>
            </w:r>
          </w:p>
        </w:tc>
        <w:tc>
          <w:tcPr>
            <w:tcW w:w="282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Anti-war writer</w:t>
            </w:r>
          </w:p>
        </w:tc>
      </w:tr>
      <w:tr w:rsidR="002C310E" w:rsidTr="00C23C28">
        <w:tc>
          <w:tcPr>
            <w:tcW w:w="196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Jane Addams</w:t>
            </w:r>
          </w:p>
        </w:tc>
        <w:tc>
          <w:tcPr>
            <w:tcW w:w="867"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1931</w:t>
            </w:r>
          </w:p>
        </w:tc>
        <w:tc>
          <w:tcPr>
            <w:tcW w:w="2058"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United States</w:t>
            </w:r>
          </w:p>
        </w:tc>
        <w:tc>
          <w:tcPr>
            <w:tcW w:w="1853"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Peace activist</w:t>
            </w:r>
          </w:p>
        </w:tc>
        <w:tc>
          <w:tcPr>
            <w:tcW w:w="282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Hull House</w:t>
            </w:r>
          </w:p>
        </w:tc>
      </w:tr>
      <w:tr w:rsidR="002C310E" w:rsidTr="00C23C28">
        <w:tc>
          <w:tcPr>
            <w:tcW w:w="196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Emily Green Balch</w:t>
            </w:r>
          </w:p>
        </w:tc>
        <w:tc>
          <w:tcPr>
            <w:tcW w:w="867"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1946</w:t>
            </w:r>
          </w:p>
        </w:tc>
        <w:tc>
          <w:tcPr>
            <w:tcW w:w="2058"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United States</w:t>
            </w:r>
          </w:p>
        </w:tc>
        <w:tc>
          <w:tcPr>
            <w:tcW w:w="1853"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Peace activist</w:t>
            </w:r>
          </w:p>
        </w:tc>
        <w:tc>
          <w:tcPr>
            <w:tcW w:w="282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Pacifist against the World Wars</w:t>
            </w:r>
          </w:p>
        </w:tc>
      </w:tr>
      <w:tr w:rsidR="002C310E" w:rsidTr="00C23C28">
        <w:tc>
          <w:tcPr>
            <w:tcW w:w="196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Betty Williams</w:t>
            </w:r>
          </w:p>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Mairead Corrigan</w:t>
            </w:r>
          </w:p>
        </w:tc>
        <w:tc>
          <w:tcPr>
            <w:tcW w:w="867"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1976</w:t>
            </w:r>
          </w:p>
        </w:tc>
        <w:tc>
          <w:tcPr>
            <w:tcW w:w="2058"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Northern Ireland</w:t>
            </w:r>
          </w:p>
        </w:tc>
        <w:tc>
          <w:tcPr>
            <w:tcW w:w="1853"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Peace activist</w:t>
            </w:r>
          </w:p>
        </w:tc>
        <w:tc>
          <w:tcPr>
            <w:tcW w:w="282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End Civil War</w:t>
            </w:r>
          </w:p>
        </w:tc>
      </w:tr>
      <w:tr w:rsidR="002C310E" w:rsidTr="00C23C28">
        <w:tc>
          <w:tcPr>
            <w:tcW w:w="196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Mother Teresa</w:t>
            </w:r>
          </w:p>
        </w:tc>
        <w:tc>
          <w:tcPr>
            <w:tcW w:w="867"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1979</w:t>
            </w:r>
          </w:p>
        </w:tc>
        <w:tc>
          <w:tcPr>
            <w:tcW w:w="2058"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Macedonia/India</w:t>
            </w:r>
          </w:p>
        </w:tc>
        <w:tc>
          <w:tcPr>
            <w:tcW w:w="1853"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Exemplary care</w:t>
            </w:r>
          </w:p>
        </w:tc>
        <w:tc>
          <w:tcPr>
            <w:tcW w:w="282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Aid poor</w:t>
            </w:r>
          </w:p>
        </w:tc>
      </w:tr>
      <w:tr w:rsidR="002C310E" w:rsidTr="00C23C28">
        <w:tc>
          <w:tcPr>
            <w:tcW w:w="196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Alva Myrdal</w:t>
            </w:r>
          </w:p>
        </w:tc>
        <w:tc>
          <w:tcPr>
            <w:tcW w:w="867"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1982</w:t>
            </w:r>
          </w:p>
        </w:tc>
        <w:tc>
          <w:tcPr>
            <w:tcW w:w="2058"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Sweden</w:t>
            </w:r>
          </w:p>
        </w:tc>
        <w:tc>
          <w:tcPr>
            <w:tcW w:w="1853"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National official</w:t>
            </w:r>
          </w:p>
        </w:tc>
        <w:tc>
          <w:tcPr>
            <w:tcW w:w="282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Nuclear Disarmament</w:t>
            </w:r>
          </w:p>
        </w:tc>
      </w:tr>
      <w:tr w:rsidR="002C310E" w:rsidTr="00C23C28">
        <w:tc>
          <w:tcPr>
            <w:tcW w:w="196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Aung San Suu Kyi</w:t>
            </w:r>
          </w:p>
        </w:tc>
        <w:tc>
          <w:tcPr>
            <w:tcW w:w="867"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1991</w:t>
            </w:r>
          </w:p>
        </w:tc>
        <w:tc>
          <w:tcPr>
            <w:tcW w:w="2058"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Burma/Myanmar</w:t>
            </w:r>
          </w:p>
        </w:tc>
        <w:tc>
          <w:tcPr>
            <w:tcW w:w="1853"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Non-violent justice</w:t>
            </w:r>
          </w:p>
        </w:tc>
        <w:tc>
          <w:tcPr>
            <w:tcW w:w="282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Against military dictatorship</w:t>
            </w:r>
          </w:p>
        </w:tc>
      </w:tr>
      <w:tr w:rsidR="002C310E" w:rsidTr="00C23C28">
        <w:tc>
          <w:tcPr>
            <w:tcW w:w="196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Rigoberta Menchu Tum</w:t>
            </w:r>
          </w:p>
        </w:tc>
        <w:tc>
          <w:tcPr>
            <w:tcW w:w="867"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1992</w:t>
            </w:r>
          </w:p>
        </w:tc>
        <w:tc>
          <w:tcPr>
            <w:tcW w:w="2058"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Guatemala</w:t>
            </w:r>
          </w:p>
        </w:tc>
        <w:tc>
          <w:tcPr>
            <w:tcW w:w="1853"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Renounces force</w:t>
            </w:r>
          </w:p>
        </w:tc>
        <w:tc>
          <w:tcPr>
            <w:tcW w:w="282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Indigenous Rights</w:t>
            </w:r>
          </w:p>
        </w:tc>
      </w:tr>
      <w:tr w:rsidR="002C310E" w:rsidTr="00C23C28">
        <w:tc>
          <w:tcPr>
            <w:tcW w:w="196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Jody Williams</w:t>
            </w:r>
          </w:p>
        </w:tc>
        <w:tc>
          <w:tcPr>
            <w:tcW w:w="867"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1997</w:t>
            </w:r>
          </w:p>
        </w:tc>
        <w:tc>
          <w:tcPr>
            <w:tcW w:w="2058"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United States</w:t>
            </w:r>
          </w:p>
        </w:tc>
        <w:tc>
          <w:tcPr>
            <w:tcW w:w="1853"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Peace activist</w:t>
            </w:r>
          </w:p>
        </w:tc>
        <w:tc>
          <w:tcPr>
            <w:tcW w:w="282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Ban Land Mines</w:t>
            </w:r>
          </w:p>
        </w:tc>
      </w:tr>
      <w:tr w:rsidR="002C310E" w:rsidTr="00C23C28">
        <w:tc>
          <w:tcPr>
            <w:tcW w:w="196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Shirin Ebadi</w:t>
            </w:r>
          </w:p>
        </w:tc>
        <w:tc>
          <w:tcPr>
            <w:tcW w:w="867"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2003</w:t>
            </w:r>
          </w:p>
        </w:tc>
        <w:tc>
          <w:tcPr>
            <w:tcW w:w="2058"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Iran</w:t>
            </w:r>
          </w:p>
        </w:tc>
        <w:tc>
          <w:tcPr>
            <w:tcW w:w="1853"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Non-violent justice</w:t>
            </w:r>
          </w:p>
        </w:tc>
        <w:tc>
          <w:tcPr>
            <w:tcW w:w="282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Legal Rights for Oppressed</w:t>
            </w:r>
          </w:p>
        </w:tc>
      </w:tr>
      <w:tr w:rsidR="002C310E" w:rsidTr="00C23C28">
        <w:tc>
          <w:tcPr>
            <w:tcW w:w="196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Wangari Muta Maathai</w:t>
            </w:r>
          </w:p>
        </w:tc>
        <w:tc>
          <w:tcPr>
            <w:tcW w:w="867"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2004</w:t>
            </w:r>
          </w:p>
        </w:tc>
        <w:tc>
          <w:tcPr>
            <w:tcW w:w="2058"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Kenya</w:t>
            </w:r>
          </w:p>
        </w:tc>
        <w:tc>
          <w:tcPr>
            <w:tcW w:w="1853"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Non-violent justice</w:t>
            </w:r>
          </w:p>
        </w:tc>
        <w:tc>
          <w:tcPr>
            <w:tcW w:w="282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Environment/Reforestation</w:t>
            </w:r>
          </w:p>
        </w:tc>
      </w:tr>
      <w:tr w:rsidR="002C310E" w:rsidTr="00C23C28">
        <w:tc>
          <w:tcPr>
            <w:tcW w:w="196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Tawakkol Karman</w:t>
            </w:r>
          </w:p>
        </w:tc>
        <w:tc>
          <w:tcPr>
            <w:tcW w:w="867"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2011</w:t>
            </w:r>
          </w:p>
        </w:tc>
        <w:tc>
          <w:tcPr>
            <w:tcW w:w="2058"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Yemen</w:t>
            </w:r>
          </w:p>
        </w:tc>
        <w:tc>
          <w:tcPr>
            <w:tcW w:w="1853"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Non-violent justice</w:t>
            </w:r>
          </w:p>
        </w:tc>
        <w:tc>
          <w:tcPr>
            <w:tcW w:w="282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Freedom of Press</w:t>
            </w:r>
          </w:p>
        </w:tc>
      </w:tr>
      <w:tr w:rsidR="002C310E" w:rsidTr="00C23C28">
        <w:tc>
          <w:tcPr>
            <w:tcW w:w="196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Ellen Johnson Sirleaf</w:t>
            </w:r>
          </w:p>
        </w:tc>
        <w:tc>
          <w:tcPr>
            <w:tcW w:w="867"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2011</w:t>
            </w:r>
          </w:p>
        </w:tc>
        <w:tc>
          <w:tcPr>
            <w:tcW w:w="2058"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Liberia</w:t>
            </w:r>
          </w:p>
        </w:tc>
        <w:tc>
          <w:tcPr>
            <w:tcW w:w="1853"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National official</w:t>
            </w:r>
          </w:p>
        </w:tc>
        <w:tc>
          <w:tcPr>
            <w:tcW w:w="282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 xml:space="preserve">End Civil War/Economic </w:t>
            </w:r>
          </w:p>
        </w:tc>
      </w:tr>
      <w:tr w:rsidR="002C310E" w:rsidTr="00C23C28">
        <w:tc>
          <w:tcPr>
            <w:tcW w:w="196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Leymah Gbowee</w:t>
            </w:r>
          </w:p>
        </w:tc>
        <w:tc>
          <w:tcPr>
            <w:tcW w:w="867"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2011</w:t>
            </w:r>
          </w:p>
        </w:tc>
        <w:tc>
          <w:tcPr>
            <w:tcW w:w="2058"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Liberia</w:t>
            </w:r>
          </w:p>
        </w:tc>
        <w:tc>
          <w:tcPr>
            <w:tcW w:w="1853"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Non-violent justice</w:t>
            </w:r>
          </w:p>
        </w:tc>
        <w:tc>
          <w:tcPr>
            <w:tcW w:w="2829" w:type="dxa"/>
          </w:tcPr>
          <w:p w:rsidR="002C310E" w:rsidRDefault="002C310E" w:rsidP="00C23C28">
            <w:pPr>
              <w:rPr>
                <w:rFonts w:ascii="Times New Roman" w:hAnsi="Times New Roman" w:cs="Times New Roman"/>
                <w:sz w:val="24"/>
                <w:szCs w:val="24"/>
              </w:rPr>
            </w:pPr>
            <w:r>
              <w:rPr>
                <w:rFonts w:ascii="Times New Roman" w:hAnsi="Times New Roman" w:cs="Times New Roman"/>
                <w:sz w:val="24"/>
                <w:szCs w:val="24"/>
              </w:rPr>
              <w:t>End Civil War</w:t>
            </w:r>
          </w:p>
        </w:tc>
      </w:tr>
    </w:tbl>
    <w:p w:rsidR="002C310E" w:rsidRDefault="002C310E" w:rsidP="002C310E">
      <w:pPr>
        <w:rPr>
          <w:rFonts w:ascii="Times New Roman" w:hAnsi="Times New Roman" w:cs="Times New Roman"/>
          <w:sz w:val="24"/>
          <w:szCs w:val="24"/>
        </w:rPr>
      </w:pPr>
      <w:r>
        <w:rPr>
          <w:rFonts w:ascii="Times New Roman" w:hAnsi="Times New Roman" w:cs="Times New Roman"/>
          <w:sz w:val="24"/>
          <w:szCs w:val="24"/>
        </w:rPr>
        <w:t xml:space="preserve">  </w:t>
      </w:r>
    </w:p>
    <w:p w:rsidR="00A77233" w:rsidRDefault="00A77233" w:rsidP="002C310E">
      <w:pPr>
        <w:spacing w:line="480" w:lineRule="auto"/>
        <w:rPr>
          <w:rFonts w:ascii="Times New Roman" w:hAnsi="Times New Roman" w:cs="Times New Roman"/>
          <w:sz w:val="24"/>
          <w:szCs w:val="24"/>
        </w:rPr>
      </w:pPr>
    </w:p>
    <w:p w:rsidR="00A77233" w:rsidRDefault="00A77233" w:rsidP="002C310E">
      <w:pPr>
        <w:spacing w:line="480" w:lineRule="auto"/>
        <w:rPr>
          <w:rFonts w:ascii="Times New Roman" w:hAnsi="Times New Roman" w:cs="Times New Roman"/>
          <w:sz w:val="24"/>
          <w:szCs w:val="24"/>
        </w:rPr>
      </w:pPr>
    </w:p>
    <w:p w:rsidR="002C310E" w:rsidRDefault="00A32411" w:rsidP="002C310E">
      <w:pPr>
        <w:spacing w:line="480" w:lineRule="auto"/>
        <w:rPr>
          <w:rFonts w:ascii="Times New Roman" w:hAnsi="Times New Roman" w:cs="Times New Roman"/>
          <w:sz w:val="24"/>
          <w:szCs w:val="24"/>
        </w:rPr>
      </w:pPr>
      <w:r>
        <w:rPr>
          <w:rFonts w:ascii="Times New Roman" w:hAnsi="Times New Roman" w:cs="Times New Roman"/>
          <w:sz w:val="24"/>
          <w:szCs w:val="24"/>
        </w:rPr>
        <w:t>The purpose of the</w:t>
      </w:r>
      <w:r w:rsidR="002C310E">
        <w:rPr>
          <w:rFonts w:ascii="Times New Roman" w:hAnsi="Times New Roman" w:cs="Times New Roman"/>
          <w:sz w:val="24"/>
          <w:szCs w:val="24"/>
        </w:rPr>
        <w:t xml:space="preserve"> </w:t>
      </w:r>
      <w:r w:rsidR="00EC1B9E">
        <w:rPr>
          <w:rFonts w:ascii="Times New Roman" w:hAnsi="Times New Roman" w:cs="Times New Roman"/>
          <w:sz w:val="24"/>
          <w:szCs w:val="24"/>
        </w:rPr>
        <w:t>research</w:t>
      </w:r>
      <w:r>
        <w:rPr>
          <w:rFonts w:ascii="Times New Roman" w:hAnsi="Times New Roman" w:cs="Times New Roman"/>
          <w:sz w:val="24"/>
          <w:szCs w:val="24"/>
        </w:rPr>
        <w:t xml:space="preserve"> on Nobel Women</w:t>
      </w:r>
      <w:r w:rsidR="00EC1B9E">
        <w:rPr>
          <w:rFonts w:ascii="Times New Roman" w:hAnsi="Times New Roman" w:cs="Times New Roman"/>
          <w:sz w:val="24"/>
          <w:szCs w:val="24"/>
        </w:rPr>
        <w:t xml:space="preserve"> </w:t>
      </w:r>
      <w:r w:rsidR="002C310E">
        <w:rPr>
          <w:rFonts w:ascii="Times New Roman" w:hAnsi="Times New Roman" w:cs="Times New Roman"/>
          <w:sz w:val="24"/>
          <w:szCs w:val="24"/>
        </w:rPr>
        <w:t>w</w:t>
      </w:r>
      <w:r>
        <w:rPr>
          <w:rFonts w:ascii="Times New Roman" w:hAnsi="Times New Roman" w:cs="Times New Roman"/>
          <w:sz w:val="24"/>
          <w:szCs w:val="24"/>
        </w:rPr>
        <w:t>as to evaluate whether their lives</w:t>
      </w:r>
      <w:r w:rsidR="00EC1B9E">
        <w:rPr>
          <w:rFonts w:ascii="Times New Roman" w:hAnsi="Times New Roman" w:cs="Times New Roman"/>
          <w:sz w:val="24"/>
          <w:szCs w:val="24"/>
        </w:rPr>
        <w:t xml:space="preserve"> had potential</w:t>
      </w:r>
      <w:r w:rsidR="00EA08E3">
        <w:rPr>
          <w:rFonts w:ascii="Times New Roman" w:hAnsi="Times New Roman" w:cs="Times New Roman"/>
          <w:sz w:val="24"/>
          <w:szCs w:val="24"/>
        </w:rPr>
        <w:t xml:space="preserve"> as</w:t>
      </w:r>
      <w:r w:rsidR="002C310E">
        <w:rPr>
          <w:rFonts w:ascii="Times New Roman" w:hAnsi="Times New Roman" w:cs="Times New Roman"/>
          <w:sz w:val="24"/>
          <w:szCs w:val="24"/>
        </w:rPr>
        <w:t xml:space="preserve"> vehicle</w:t>
      </w:r>
      <w:r w:rsidR="00EA08E3">
        <w:rPr>
          <w:rFonts w:ascii="Times New Roman" w:hAnsi="Times New Roman" w:cs="Times New Roman"/>
          <w:sz w:val="24"/>
          <w:szCs w:val="24"/>
        </w:rPr>
        <w:t>s</w:t>
      </w:r>
      <w:r w:rsidR="002C310E">
        <w:rPr>
          <w:rFonts w:ascii="Times New Roman" w:hAnsi="Times New Roman" w:cs="Times New Roman"/>
          <w:sz w:val="24"/>
          <w:szCs w:val="24"/>
        </w:rPr>
        <w:t xml:space="preserve"> for Global Citizenship Education.  While these women had many differences and similarities, the essential message they have for students is that the individual has the power to make a difference.  The actions of their lives are proof of this optimistic view of the world.  </w:t>
      </w:r>
    </w:p>
    <w:p w:rsidR="00FA29D1" w:rsidRDefault="00FA29D1" w:rsidP="00EC1B9E">
      <w:pPr>
        <w:spacing w:line="480" w:lineRule="auto"/>
        <w:jc w:val="center"/>
        <w:rPr>
          <w:rFonts w:ascii="Times New Roman" w:hAnsi="Times New Roman" w:cs="Times New Roman"/>
          <w:b/>
          <w:sz w:val="24"/>
          <w:szCs w:val="24"/>
        </w:rPr>
      </w:pPr>
    </w:p>
    <w:p w:rsidR="00EC1B9E" w:rsidRDefault="00EC1B9E" w:rsidP="00EC1B9E">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Women Who Have Won the Nobel Peace Prize</w:t>
      </w:r>
    </w:p>
    <w:p w:rsidR="002C310E" w:rsidRPr="00DE31F1" w:rsidRDefault="002C310E" w:rsidP="002C31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0F2DD3">
        <w:rPr>
          <w:rFonts w:ascii="Times New Roman" w:hAnsi="Times New Roman" w:cs="Times New Roman"/>
          <w:sz w:val="24"/>
          <w:szCs w:val="24"/>
        </w:rPr>
        <w:t>Over the</w:t>
      </w:r>
      <w:r w:rsidR="005E6CD1">
        <w:rPr>
          <w:rFonts w:ascii="Times New Roman" w:hAnsi="Times New Roman" w:cs="Times New Roman"/>
          <w:sz w:val="24"/>
          <w:szCs w:val="24"/>
        </w:rPr>
        <w:t xml:space="preserve"> course of 107 years, 15</w:t>
      </w:r>
      <w:r w:rsidRPr="000F2DD3">
        <w:rPr>
          <w:rFonts w:ascii="Times New Roman" w:hAnsi="Times New Roman" w:cs="Times New Roman"/>
          <w:sz w:val="24"/>
          <w:szCs w:val="24"/>
        </w:rPr>
        <w:t xml:space="preserve"> women have been honored with the Nobel Peace Prize</w:t>
      </w:r>
      <w:r w:rsidR="005E6CD1">
        <w:rPr>
          <w:rFonts w:ascii="Times New Roman" w:hAnsi="Times New Roman" w:cs="Times New Roman"/>
          <w:sz w:val="24"/>
          <w:szCs w:val="24"/>
        </w:rPr>
        <w:t>.  They lived around the world</w:t>
      </w:r>
      <w:r w:rsidR="00D3216C">
        <w:rPr>
          <w:rFonts w:ascii="Times New Roman" w:hAnsi="Times New Roman" w:cs="Times New Roman"/>
          <w:sz w:val="24"/>
          <w:szCs w:val="24"/>
        </w:rPr>
        <w:t>.  They worked at</w:t>
      </w:r>
      <w:r w:rsidRPr="000F2DD3">
        <w:rPr>
          <w:rFonts w:ascii="Times New Roman" w:hAnsi="Times New Roman" w:cs="Times New Roman"/>
          <w:sz w:val="24"/>
          <w:szCs w:val="24"/>
        </w:rPr>
        <w:t xml:space="preserve"> a variety of approaches to peace.  At the time of winning the prize, t</w:t>
      </w:r>
      <w:r w:rsidR="005E6CD1">
        <w:rPr>
          <w:rFonts w:ascii="Times New Roman" w:hAnsi="Times New Roman" w:cs="Times New Roman"/>
          <w:sz w:val="24"/>
          <w:szCs w:val="24"/>
        </w:rPr>
        <w:t>heir ages ranged from 32 to 80</w:t>
      </w:r>
      <w:r w:rsidRPr="000F2DD3">
        <w:rPr>
          <w:rFonts w:ascii="Times New Roman" w:hAnsi="Times New Roman" w:cs="Times New Roman"/>
          <w:sz w:val="24"/>
          <w:szCs w:val="24"/>
        </w:rPr>
        <w:t>,</w:t>
      </w:r>
      <w:r w:rsidR="00D3216C">
        <w:rPr>
          <w:rFonts w:ascii="Times New Roman" w:hAnsi="Times New Roman" w:cs="Times New Roman"/>
          <w:sz w:val="24"/>
          <w:szCs w:val="24"/>
        </w:rPr>
        <w:t xml:space="preserve"> and their</w:t>
      </w:r>
      <w:r w:rsidRPr="000F2DD3">
        <w:rPr>
          <w:rFonts w:ascii="Times New Roman" w:hAnsi="Times New Roman" w:cs="Times New Roman"/>
          <w:sz w:val="24"/>
          <w:szCs w:val="24"/>
        </w:rPr>
        <w:t xml:space="preserve"> level of education </w:t>
      </w:r>
      <w:r w:rsidR="00D3216C">
        <w:rPr>
          <w:rFonts w:ascii="Times New Roman" w:hAnsi="Times New Roman" w:cs="Times New Roman"/>
          <w:sz w:val="24"/>
          <w:szCs w:val="24"/>
        </w:rPr>
        <w:t xml:space="preserve">ranged </w:t>
      </w:r>
      <w:r w:rsidRPr="000F2DD3">
        <w:rPr>
          <w:rFonts w:ascii="Times New Roman" w:hAnsi="Times New Roman" w:cs="Times New Roman"/>
          <w:sz w:val="24"/>
          <w:szCs w:val="24"/>
        </w:rPr>
        <w:t xml:space="preserve">from none to doctorate.  The women’s places in society ranged from the poorest and most under privileged to the president of a nation.  There is nothing on the </w:t>
      </w:r>
      <w:r w:rsidR="005E6CD1">
        <w:rPr>
          <w:rFonts w:ascii="Times New Roman" w:hAnsi="Times New Roman" w:cs="Times New Roman"/>
          <w:sz w:val="24"/>
          <w:szCs w:val="24"/>
        </w:rPr>
        <w:t>surface that links these 15</w:t>
      </w:r>
      <w:r w:rsidRPr="000F2DD3">
        <w:rPr>
          <w:rFonts w:ascii="Times New Roman" w:hAnsi="Times New Roman" w:cs="Times New Roman"/>
          <w:sz w:val="24"/>
          <w:szCs w:val="24"/>
        </w:rPr>
        <w:t xml:space="preserve"> </w:t>
      </w:r>
      <w:r w:rsidRPr="00DE31F1">
        <w:rPr>
          <w:rFonts w:ascii="Times New Roman" w:hAnsi="Times New Roman" w:cs="Times New Roman"/>
          <w:sz w:val="24"/>
          <w:szCs w:val="24"/>
        </w:rPr>
        <w:t>women except their commitment to the peace process.</w:t>
      </w:r>
      <w:r>
        <w:rPr>
          <w:rFonts w:ascii="Times New Roman" w:hAnsi="Times New Roman" w:cs="Times New Roman"/>
          <w:sz w:val="24"/>
          <w:szCs w:val="24"/>
        </w:rPr>
        <w:t xml:space="preserve">  The following analysis was compiled after reading a number of sources on the Nobel Women.  </w:t>
      </w:r>
      <w:r>
        <w:rPr>
          <w:rFonts w:ascii="Times New Roman" w:hAnsi="Times New Roman" w:cs="Times New Roman"/>
          <w:i/>
          <w:sz w:val="24"/>
          <w:szCs w:val="24"/>
        </w:rPr>
        <w:t>Champions for Peace: Women Winners of the Nobel Peace Prize</w:t>
      </w:r>
      <w:r>
        <w:rPr>
          <w:rFonts w:ascii="Times New Roman" w:hAnsi="Times New Roman" w:cs="Times New Roman"/>
          <w:sz w:val="24"/>
          <w:szCs w:val="24"/>
        </w:rPr>
        <w:t xml:space="preserve"> offered an overv</w:t>
      </w:r>
      <w:r w:rsidR="005E6CD1">
        <w:rPr>
          <w:rFonts w:ascii="Times New Roman" w:hAnsi="Times New Roman" w:cs="Times New Roman"/>
          <w:sz w:val="24"/>
          <w:szCs w:val="24"/>
        </w:rPr>
        <w:t>iew biography of 12 of the 15 women, all but the 3</w:t>
      </w:r>
      <w:r>
        <w:rPr>
          <w:rFonts w:ascii="Times New Roman" w:hAnsi="Times New Roman" w:cs="Times New Roman"/>
          <w:sz w:val="24"/>
          <w:szCs w:val="24"/>
        </w:rPr>
        <w:t xml:space="preserve"> 2011 winners (Stiehm, 2006).  In addition, an autobiography or biography for each of the women provided the necessary depth of understanding and detail in order to write the readers’ theater scripts. </w:t>
      </w:r>
      <w:r w:rsidR="00D3216C">
        <w:rPr>
          <w:rFonts w:ascii="Times New Roman" w:hAnsi="Times New Roman" w:cs="Times New Roman"/>
          <w:sz w:val="24"/>
          <w:szCs w:val="24"/>
        </w:rPr>
        <w:t xml:space="preserve"> These are described later in Chapter 3.</w:t>
      </w:r>
    </w:p>
    <w:p w:rsidR="002C310E" w:rsidRPr="004003B2" w:rsidRDefault="002C310E" w:rsidP="002C310E">
      <w:pPr>
        <w:pStyle w:val="NoSpacing"/>
        <w:spacing w:line="480" w:lineRule="auto"/>
        <w:rPr>
          <w:rFonts w:ascii="Times New Roman" w:hAnsi="Times New Roman" w:cs="Times New Roman"/>
          <w:b/>
          <w:sz w:val="24"/>
          <w:szCs w:val="24"/>
        </w:rPr>
      </w:pPr>
      <w:r w:rsidRPr="004003B2">
        <w:rPr>
          <w:rFonts w:ascii="Times New Roman" w:hAnsi="Times New Roman" w:cs="Times New Roman"/>
          <w:b/>
          <w:sz w:val="24"/>
          <w:szCs w:val="24"/>
        </w:rPr>
        <w:t>Differences</w:t>
      </w:r>
    </w:p>
    <w:p w:rsidR="002C310E" w:rsidRPr="00340398" w:rsidRDefault="002C310E" w:rsidP="002C310E">
      <w:pPr>
        <w:pStyle w:val="NoSpacing"/>
        <w:spacing w:line="480" w:lineRule="auto"/>
        <w:ind w:firstLine="720"/>
        <w:rPr>
          <w:rFonts w:ascii="Times New Roman" w:hAnsi="Times New Roman" w:cs="Times New Roman"/>
          <w:b/>
          <w:sz w:val="24"/>
          <w:szCs w:val="24"/>
        </w:rPr>
      </w:pPr>
      <w:r w:rsidRPr="004003B2">
        <w:rPr>
          <w:rFonts w:ascii="Times New Roman" w:hAnsi="Times New Roman" w:cs="Times New Roman"/>
          <w:b/>
          <w:sz w:val="24"/>
          <w:szCs w:val="24"/>
        </w:rPr>
        <w:t>Geography</w:t>
      </w:r>
      <w:r>
        <w:rPr>
          <w:rFonts w:ascii="Times New Roman" w:hAnsi="Times New Roman" w:cs="Times New Roman"/>
          <w:b/>
          <w:sz w:val="24"/>
          <w:szCs w:val="24"/>
        </w:rPr>
        <w:t xml:space="preserve">.  </w:t>
      </w:r>
      <w:r w:rsidRPr="008C69AE">
        <w:rPr>
          <w:rFonts w:ascii="Times New Roman" w:hAnsi="Times New Roman" w:cs="Times New Roman"/>
          <w:sz w:val="24"/>
          <w:szCs w:val="24"/>
        </w:rPr>
        <w:t>The Nobel W</w:t>
      </w:r>
      <w:r w:rsidR="005E6CD1">
        <w:rPr>
          <w:rFonts w:ascii="Times New Roman" w:hAnsi="Times New Roman" w:cs="Times New Roman"/>
          <w:sz w:val="24"/>
          <w:szCs w:val="24"/>
        </w:rPr>
        <w:t>omen are representatives of 5 of the 7</w:t>
      </w:r>
      <w:r w:rsidRPr="008C69AE">
        <w:rPr>
          <w:rFonts w:ascii="Times New Roman" w:hAnsi="Times New Roman" w:cs="Times New Roman"/>
          <w:sz w:val="24"/>
          <w:szCs w:val="24"/>
        </w:rPr>
        <w:t xml:space="preserve"> continents.  North America was home to Jane Addams, Emily Greene Balch and Jody Williams (United States).  South America is represented by Rigoberta Menchu Tum (Guatemala).  Europe is represented by Bertha von Suttner (Austrian Empire), Alva Myrdal (Sweden), and Betty Williams and Mairead Corrigan (Northern Ireland).  The Middle East is represented by Shirin Ebadi (Iran) and Tawakkol Karman (Yemen).  From Asia are Aung San Suu Kyi (Myanmar) and the work of Mother Teresa (India).  Finally, Africa is well represented by Wangari Maathai (Kenya), Ellen Johnson Sirleaf (Liberia) and her countrywoman Leymah Gbowee.  </w:t>
      </w:r>
      <w:r w:rsidR="00BF0D4E">
        <w:rPr>
          <w:rFonts w:ascii="Times New Roman" w:hAnsi="Times New Roman" w:cs="Times New Roman"/>
          <w:sz w:val="24"/>
          <w:szCs w:val="24"/>
        </w:rPr>
        <w:t>The fact that</w:t>
      </w:r>
      <w:r w:rsidRPr="008C69AE">
        <w:rPr>
          <w:rFonts w:ascii="Times New Roman" w:hAnsi="Times New Roman" w:cs="Times New Roman"/>
          <w:sz w:val="24"/>
          <w:szCs w:val="24"/>
        </w:rPr>
        <w:t xml:space="preserve"> women working for peace can be found around the world speaks to the universality of the issue.  Peace is </w:t>
      </w:r>
      <w:r w:rsidRPr="008C69AE">
        <w:rPr>
          <w:rFonts w:ascii="Times New Roman" w:hAnsi="Times New Roman" w:cs="Times New Roman"/>
          <w:sz w:val="24"/>
          <w:szCs w:val="24"/>
        </w:rPr>
        <w:lastRenderedPageBreak/>
        <w:t xml:space="preserve">important not just for the wealthy or the poor, the northern or southern hemisphere.  Peace is critical for the planet.      </w:t>
      </w:r>
    </w:p>
    <w:p w:rsidR="002C310E" w:rsidRPr="00340398" w:rsidRDefault="00BF0D4E" w:rsidP="002C310E">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Age, e</w:t>
      </w:r>
      <w:r w:rsidR="002C310E" w:rsidRPr="00414494">
        <w:rPr>
          <w:rFonts w:ascii="Times New Roman" w:hAnsi="Times New Roman" w:cs="Times New Roman"/>
          <w:b/>
          <w:sz w:val="24"/>
          <w:szCs w:val="24"/>
        </w:rPr>
        <w:t xml:space="preserve">ducation, </w:t>
      </w:r>
      <w:r w:rsidR="002C310E">
        <w:rPr>
          <w:rFonts w:ascii="Times New Roman" w:hAnsi="Times New Roman" w:cs="Times New Roman"/>
          <w:b/>
          <w:sz w:val="24"/>
          <w:szCs w:val="24"/>
        </w:rPr>
        <w:t xml:space="preserve">and </w:t>
      </w:r>
      <w:r>
        <w:rPr>
          <w:rFonts w:ascii="Times New Roman" w:hAnsi="Times New Roman" w:cs="Times New Roman"/>
          <w:b/>
          <w:sz w:val="24"/>
          <w:szCs w:val="24"/>
        </w:rPr>
        <w:t>social p</w:t>
      </w:r>
      <w:r w:rsidR="002C310E" w:rsidRPr="00414494">
        <w:rPr>
          <w:rFonts w:ascii="Times New Roman" w:hAnsi="Times New Roman" w:cs="Times New Roman"/>
          <w:b/>
          <w:sz w:val="24"/>
          <w:szCs w:val="24"/>
        </w:rPr>
        <w:t>osition</w:t>
      </w:r>
      <w:r w:rsidR="002C310E">
        <w:rPr>
          <w:rFonts w:ascii="Times New Roman" w:hAnsi="Times New Roman" w:cs="Times New Roman"/>
          <w:b/>
          <w:sz w:val="24"/>
          <w:szCs w:val="24"/>
        </w:rPr>
        <w:t xml:space="preserve">.  </w:t>
      </w:r>
      <w:r w:rsidR="002C310E" w:rsidRPr="00414494">
        <w:rPr>
          <w:rFonts w:ascii="Times New Roman" w:hAnsi="Times New Roman" w:cs="Times New Roman"/>
          <w:sz w:val="24"/>
          <w:szCs w:val="24"/>
        </w:rPr>
        <w:t>The prize was won by the women at various times in their lives.  The youngest to receive the prize were Ri</w:t>
      </w:r>
      <w:r>
        <w:rPr>
          <w:rFonts w:ascii="Times New Roman" w:hAnsi="Times New Roman" w:cs="Times New Roman"/>
          <w:sz w:val="24"/>
          <w:szCs w:val="24"/>
        </w:rPr>
        <w:t>goberta Menchu Tum, who was 33 in 1992</w:t>
      </w:r>
      <w:r w:rsidR="002C310E" w:rsidRPr="00414494">
        <w:rPr>
          <w:rFonts w:ascii="Times New Roman" w:hAnsi="Times New Roman" w:cs="Times New Roman"/>
          <w:sz w:val="24"/>
          <w:szCs w:val="24"/>
        </w:rPr>
        <w:t>, and Taw</w:t>
      </w:r>
      <w:r>
        <w:rPr>
          <w:rFonts w:ascii="Times New Roman" w:hAnsi="Times New Roman" w:cs="Times New Roman"/>
          <w:sz w:val="24"/>
          <w:szCs w:val="24"/>
        </w:rPr>
        <w:t>akkol Karman, who was 32</w:t>
      </w:r>
      <w:r w:rsidR="002C310E" w:rsidRPr="00414494">
        <w:rPr>
          <w:rFonts w:ascii="Times New Roman" w:hAnsi="Times New Roman" w:cs="Times New Roman"/>
          <w:sz w:val="24"/>
          <w:szCs w:val="24"/>
        </w:rPr>
        <w:t xml:space="preserve"> in 2011.  At the other end of the spectrum, Em</w:t>
      </w:r>
      <w:r>
        <w:rPr>
          <w:rFonts w:ascii="Times New Roman" w:hAnsi="Times New Roman" w:cs="Times New Roman"/>
          <w:sz w:val="24"/>
          <w:szCs w:val="24"/>
        </w:rPr>
        <w:t>ily Green Balch was 79</w:t>
      </w:r>
      <w:r w:rsidR="002C310E" w:rsidRPr="00414494">
        <w:rPr>
          <w:rFonts w:ascii="Times New Roman" w:hAnsi="Times New Roman" w:cs="Times New Roman"/>
          <w:sz w:val="24"/>
          <w:szCs w:val="24"/>
        </w:rPr>
        <w:t xml:space="preserve"> when she received the p</w:t>
      </w:r>
      <w:r>
        <w:rPr>
          <w:rFonts w:ascii="Times New Roman" w:hAnsi="Times New Roman" w:cs="Times New Roman"/>
          <w:sz w:val="24"/>
          <w:szCs w:val="24"/>
        </w:rPr>
        <w:t>rize, and Alva Myrdal was 80</w:t>
      </w:r>
      <w:r w:rsidR="002C310E" w:rsidRPr="00414494">
        <w:rPr>
          <w:rFonts w:ascii="Times New Roman" w:hAnsi="Times New Roman" w:cs="Times New Roman"/>
          <w:sz w:val="24"/>
          <w:szCs w:val="24"/>
        </w:rPr>
        <w:t xml:space="preserve">.  </w:t>
      </w:r>
      <w:r w:rsidR="00D3216C">
        <w:rPr>
          <w:rFonts w:ascii="Times New Roman" w:hAnsi="Times New Roman" w:cs="Times New Roman"/>
          <w:sz w:val="24"/>
          <w:szCs w:val="24"/>
        </w:rPr>
        <w:t>Much of the</w:t>
      </w:r>
      <w:r w:rsidR="002C310E" w:rsidRPr="00414494">
        <w:rPr>
          <w:rFonts w:ascii="Times New Roman" w:hAnsi="Times New Roman" w:cs="Times New Roman"/>
          <w:sz w:val="24"/>
          <w:szCs w:val="24"/>
        </w:rPr>
        <w:t xml:space="preserve"> work </w:t>
      </w:r>
      <w:r w:rsidR="00D3216C">
        <w:rPr>
          <w:rFonts w:ascii="Times New Roman" w:hAnsi="Times New Roman" w:cs="Times New Roman"/>
          <w:sz w:val="24"/>
          <w:szCs w:val="24"/>
        </w:rPr>
        <w:t xml:space="preserve">of Nobel Women </w:t>
      </w:r>
      <w:r w:rsidR="002C310E" w:rsidRPr="00414494">
        <w:rPr>
          <w:rFonts w:ascii="Times New Roman" w:hAnsi="Times New Roman" w:cs="Times New Roman"/>
          <w:sz w:val="24"/>
          <w:szCs w:val="24"/>
        </w:rPr>
        <w:t>occurred later in life.  Alva Myrdal did not take on the issue of nuclear disarmam</w:t>
      </w:r>
      <w:r>
        <w:rPr>
          <w:rFonts w:ascii="Times New Roman" w:hAnsi="Times New Roman" w:cs="Times New Roman"/>
          <w:sz w:val="24"/>
          <w:szCs w:val="24"/>
        </w:rPr>
        <w:t>ent until she was in her 60s</w:t>
      </w:r>
      <w:r w:rsidR="002C310E" w:rsidRPr="00414494">
        <w:rPr>
          <w:rFonts w:ascii="Times New Roman" w:hAnsi="Times New Roman" w:cs="Times New Roman"/>
          <w:sz w:val="24"/>
          <w:szCs w:val="24"/>
        </w:rPr>
        <w:t>, and she continued her wor</w:t>
      </w:r>
      <w:r>
        <w:rPr>
          <w:rFonts w:ascii="Times New Roman" w:hAnsi="Times New Roman" w:cs="Times New Roman"/>
          <w:sz w:val="24"/>
          <w:szCs w:val="24"/>
        </w:rPr>
        <w:t>k well into her 80s</w:t>
      </w:r>
      <w:r w:rsidR="00D3216C">
        <w:rPr>
          <w:rFonts w:ascii="Times New Roman" w:hAnsi="Times New Roman" w:cs="Times New Roman"/>
          <w:sz w:val="24"/>
          <w:szCs w:val="24"/>
        </w:rPr>
        <w:t>.  Berth</w:t>
      </w:r>
      <w:r w:rsidR="002C310E" w:rsidRPr="00414494">
        <w:rPr>
          <w:rFonts w:ascii="Times New Roman" w:hAnsi="Times New Roman" w:cs="Times New Roman"/>
          <w:sz w:val="24"/>
          <w:szCs w:val="24"/>
        </w:rPr>
        <w:t xml:space="preserve">a von Suttner did not write her landmark book, </w:t>
      </w:r>
      <w:r w:rsidR="002C310E" w:rsidRPr="00414494">
        <w:rPr>
          <w:rFonts w:ascii="Times New Roman" w:hAnsi="Times New Roman" w:cs="Times New Roman"/>
          <w:i/>
          <w:sz w:val="24"/>
          <w:szCs w:val="24"/>
        </w:rPr>
        <w:t>Die Waffen Nieder</w:t>
      </w:r>
      <w:r w:rsidR="002C310E" w:rsidRPr="00414494">
        <w:rPr>
          <w:rFonts w:ascii="Times New Roman" w:hAnsi="Times New Roman" w:cs="Times New Roman"/>
          <w:sz w:val="24"/>
          <w:szCs w:val="24"/>
        </w:rPr>
        <w:t xml:space="preserve"> (Lay Down Your Arms) until 1889, at</w:t>
      </w:r>
      <w:r>
        <w:rPr>
          <w:rFonts w:ascii="Times New Roman" w:hAnsi="Times New Roman" w:cs="Times New Roman"/>
          <w:sz w:val="24"/>
          <w:szCs w:val="24"/>
        </w:rPr>
        <w:t xml:space="preserve"> age 46</w:t>
      </w:r>
      <w:r w:rsidR="002C310E" w:rsidRPr="00414494">
        <w:rPr>
          <w:rFonts w:ascii="Times New Roman" w:hAnsi="Times New Roman" w:cs="Times New Roman"/>
          <w:sz w:val="24"/>
          <w:szCs w:val="24"/>
        </w:rPr>
        <w:t xml:space="preserve">.  Wangari Maathai was </w:t>
      </w:r>
      <w:r w:rsidR="00D3216C">
        <w:rPr>
          <w:rFonts w:ascii="Times New Roman" w:hAnsi="Times New Roman" w:cs="Times New Roman"/>
          <w:sz w:val="24"/>
          <w:szCs w:val="24"/>
        </w:rPr>
        <w:t xml:space="preserve">also </w:t>
      </w:r>
      <w:r>
        <w:rPr>
          <w:rFonts w:ascii="Times New Roman" w:hAnsi="Times New Roman" w:cs="Times New Roman"/>
          <w:sz w:val="24"/>
          <w:szCs w:val="24"/>
        </w:rPr>
        <w:t>46</w:t>
      </w:r>
      <w:r w:rsidR="002C310E" w:rsidRPr="00414494">
        <w:rPr>
          <w:rFonts w:ascii="Times New Roman" w:hAnsi="Times New Roman" w:cs="Times New Roman"/>
          <w:sz w:val="24"/>
          <w:szCs w:val="24"/>
        </w:rPr>
        <w:t xml:space="preserve"> when she began the The Green Belt Movement, </w:t>
      </w:r>
      <w:r w:rsidR="0044126C">
        <w:rPr>
          <w:rFonts w:ascii="Times New Roman" w:hAnsi="Times New Roman" w:cs="Times New Roman"/>
          <w:sz w:val="24"/>
          <w:szCs w:val="24"/>
        </w:rPr>
        <w:t xml:space="preserve">and </w:t>
      </w:r>
      <w:r>
        <w:rPr>
          <w:rFonts w:ascii="Times New Roman" w:hAnsi="Times New Roman" w:cs="Times New Roman"/>
          <w:sz w:val="24"/>
          <w:szCs w:val="24"/>
        </w:rPr>
        <w:t>50</w:t>
      </w:r>
      <w:r w:rsidR="002C310E" w:rsidRPr="00414494">
        <w:rPr>
          <w:rFonts w:ascii="Times New Roman" w:hAnsi="Times New Roman" w:cs="Times New Roman"/>
          <w:sz w:val="24"/>
          <w:szCs w:val="24"/>
        </w:rPr>
        <w:t xml:space="preserve"> wh</w:t>
      </w:r>
      <w:r w:rsidR="006C6253">
        <w:rPr>
          <w:rFonts w:ascii="Times New Roman" w:hAnsi="Times New Roman" w:cs="Times New Roman"/>
          <w:sz w:val="24"/>
          <w:szCs w:val="24"/>
        </w:rPr>
        <w:t>en she stood</w:t>
      </w:r>
      <w:r w:rsidR="002C310E" w:rsidRPr="00414494">
        <w:rPr>
          <w:rFonts w:ascii="Times New Roman" w:hAnsi="Times New Roman" w:cs="Times New Roman"/>
          <w:sz w:val="24"/>
          <w:szCs w:val="24"/>
        </w:rPr>
        <w:t xml:space="preserve"> up to Kenyan President Moi to protect Uhuru Park in downtown Nairobi.  Ellen Sirleaf Johnson did not become president of Liberia until</w:t>
      </w:r>
      <w:r w:rsidR="006C6253">
        <w:rPr>
          <w:rFonts w:ascii="Times New Roman" w:hAnsi="Times New Roman" w:cs="Times New Roman"/>
          <w:sz w:val="24"/>
          <w:szCs w:val="24"/>
        </w:rPr>
        <w:t xml:space="preserve"> 2005, at the age of 67</w:t>
      </w:r>
      <w:r w:rsidR="002C310E" w:rsidRPr="00414494">
        <w:rPr>
          <w:rFonts w:ascii="Times New Roman" w:hAnsi="Times New Roman" w:cs="Times New Roman"/>
          <w:sz w:val="24"/>
          <w:szCs w:val="24"/>
        </w:rPr>
        <w:t>.  This issue of age is important to the notion that it is never too late to make a differenc</w:t>
      </w:r>
      <w:r w:rsidR="002C310E">
        <w:rPr>
          <w:rFonts w:ascii="Times New Roman" w:hAnsi="Times New Roman" w:cs="Times New Roman"/>
          <w:sz w:val="24"/>
          <w:szCs w:val="24"/>
        </w:rPr>
        <w:t xml:space="preserve">e.  </w:t>
      </w:r>
    </w:p>
    <w:p w:rsidR="002C310E" w:rsidRPr="00414494" w:rsidRDefault="0044126C" w:rsidP="002C310E">
      <w:pPr>
        <w:spacing w:line="480" w:lineRule="auto"/>
        <w:rPr>
          <w:rFonts w:ascii="Times New Roman" w:hAnsi="Times New Roman" w:cs="Times New Roman"/>
          <w:sz w:val="24"/>
          <w:szCs w:val="24"/>
        </w:rPr>
      </w:pPr>
      <w:r>
        <w:rPr>
          <w:rFonts w:ascii="Times New Roman" w:hAnsi="Times New Roman" w:cs="Times New Roman"/>
          <w:sz w:val="24"/>
          <w:szCs w:val="24"/>
        </w:rPr>
        <w:tab/>
        <w:t>T</w:t>
      </w:r>
      <w:r w:rsidR="002C310E" w:rsidRPr="00414494">
        <w:rPr>
          <w:rFonts w:ascii="Times New Roman" w:hAnsi="Times New Roman" w:cs="Times New Roman"/>
          <w:sz w:val="24"/>
          <w:szCs w:val="24"/>
        </w:rPr>
        <w:t>he women who won the Nobe</w:t>
      </w:r>
      <w:r w:rsidR="002C310E">
        <w:rPr>
          <w:rFonts w:ascii="Times New Roman" w:hAnsi="Times New Roman" w:cs="Times New Roman"/>
          <w:sz w:val="24"/>
          <w:szCs w:val="24"/>
        </w:rPr>
        <w:t>l Peace Prize valued</w:t>
      </w:r>
      <w:r w:rsidR="002C310E" w:rsidRPr="00414494">
        <w:rPr>
          <w:rFonts w:ascii="Times New Roman" w:hAnsi="Times New Roman" w:cs="Times New Roman"/>
          <w:sz w:val="24"/>
          <w:szCs w:val="24"/>
        </w:rPr>
        <w:t xml:space="preserve"> education.  Some made landmark strides for women in their countries.  For example, Wangari Maathai was the first woman in East Africa to earn a Ph</w:t>
      </w:r>
      <w:r w:rsidR="006C6253">
        <w:rPr>
          <w:rFonts w:ascii="Times New Roman" w:hAnsi="Times New Roman" w:cs="Times New Roman"/>
          <w:sz w:val="24"/>
          <w:szCs w:val="24"/>
        </w:rPr>
        <w:t>.</w:t>
      </w:r>
      <w:r w:rsidR="002C310E" w:rsidRPr="00414494">
        <w:rPr>
          <w:rFonts w:ascii="Times New Roman" w:hAnsi="Times New Roman" w:cs="Times New Roman"/>
          <w:sz w:val="24"/>
          <w:szCs w:val="24"/>
        </w:rPr>
        <w:t>D. and the first female university professor in Kenya.  In contrast, Rigoberta Menchu Tum claimed to be without educational training,</w:t>
      </w:r>
      <w:r w:rsidR="006C6253">
        <w:rPr>
          <w:rFonts w:ascii="Times New Roman" w:hAnsi="Times New Roman" w:cs="Times New Roman"/>
          <w:sz w:val="24"/>
          <w:szCs w:val="24"/>
        </w:rPr>
        <w:t xml:space="preserve"> and </w:t>
      </w:r>
      <w:r w:rsidR="002C310E" w:rsidRPr="00414494">
        <w:rPr>
          <w:rFonts w:ascii="Times New Roman" w:hAnsi="Times New Roman" w:cs="Times New Roman"/>
          <w:sz w:val="24"/>
          <w:szCs w:val="24"/>
        </w:rPr>
        <w:t xml:space="preserve"> illiterate in </w:t>
      </w:r>
      <w:r w:rsidR="006C6253">
        <w:rPr>
          <w:rFonts w:ascii="Times New Roman" w:hAnsi="Times New Roman" w:cs="Times New Roman"/>
          <w:sz w:val="24"/>
          <w:szCs w:val="24"/>
        </w:rPr>
        <w:t xml:space="preserve">Spanish, </w:t>
      </w:r>
      <w:r w:rsidR="002C310E" w:rsidRPr="00414494">
        <w:rPr>
          <w:rFonts w:ascii="Times New Roman" w:hAnsi="Times New Roman" w:cs="Times New Roman"/>
          <w:sz w:val="24"/>
          <w:szCs w:val="24"/>
        </w:rPr>
        <w:t>the officia</w:t>
      </w:r>
      <w:r w:rsidR="006C6253">
        <w:rPr>
          <w:rFonts w:ascii="Times New Roman" w:hAnsi="Times New Roman" w:cs="Times New Roman"/>
          <w:sz w:val="24"/>
          <w:szCs w:val="24"/>
        </w:rPr>
        <w:t>l language of Guatemala</w:t>
      </w:r>
      <w:r w:rsidR="002C310E" w:rsidRPr="00414494">
        <w:rPr>
          <w:rFonts w:ascii="Times New Roman" w:hAnsi="Times New Roman" w:cs="Times New Roman"/>
          <w:sz w:val="24"/>
          <w:szCs w:val="24"/>
        </w:rPr>
        <w:t xml:space="preserve">, </w:t>
      </w:r>
      <w:r w:rsidR="002C310E">
        <w:rPr>
          <w:rFonts w:ascii="Times New Roman" w:hAnsi="Times New Roman" w:cs="Times New Roman"/>
          <w:sz w:val="24"/>
          <w:szCs w:val="24"/>
        </w:rPr>
        <w:t>until much later in life.  Nonethe</w:t>
      </w:r>
      <w:r w:rsidR="002C310E" w:rsidRPr="00414494">
        <w:rPr>
          <w:rFonts w:ascii="Times New Roman" w:hAnsi="Times New Roman" w:cs="Times New Roman"/>
          <w:sz w:val="24"/>
          <w:szCs w:val="24"/>
        </w:rPr>
        <w:t>less, she realized that she would have no voice without learning the language of those in power</w:t>
      </w:r>
      <w:r w:rsidR="006C6253">
        <w:rPr>
          <w:rFonts w:ascii="Times New Roman" w:hAnsi="Times New Roman" w:cs="Times New Roman"/>
          <w:sz w:val="24"/>
          <w:szCs w:val="24"/>
        </w:rPr>
        <w:t>, and it was in Spanish that Rigoberta</w:t>
      </w:r>
      <w:r w:rsidR="002C310E" w:rsidRPr="00414494">
        <w:rPr>
          <w:rFonts w:ascii="Times New Roman" w:hAnsi="Times New Roman" w:cs="Times New Roman"/>
          <w:sz w:val="24"/>
          <w:szCs w:val="24"/>
        </w:rPr>
        <w:t xml:space="preserve"> recounted </w:t>
      </w:r>
      <w:r w:rsidR="002C310E" w:rsidRPr="00414494">
        <w:rPr>
          <w:rFonts w:ascii="Times New Roman" w:hAnsi="Times New Roman" w:cs="Times New Roman"/>
          <w:i/>
          <w:sz w:val="24"/>
          <w:szCs w:val="24"/>
        </w:rPr>
        <w:t>I, Rigoberta Menchu</w:t>
      </w:r>
      <w:r w:rsidR="006C6253">
        <w:rPr>
          <w:rFonts w:ascii="Times New Roman" w:hAnsi="Times New Roman" w:cs="Times New Roman"/>
          <w:i/>
          <w:sz w:val="24"/>
          <w:szCs w:val="24"/>
        </w:rPr>
        <w:t>,</w:t>
      </w:r>
      <w:r w:rsidR="002C310E" w:rsidRPr="00414494">
        <w:rPr>
          <w:rFonts w:ascii="Times New Roman" w:hAnsi="Times New Roman" w:cs="Times New Roman"/>
          <w:sz w:val="24"/>
          <w:szCs w:val="24"/>
        </w:rPr>
        <w:t xml:space="preserve"> for which she won the Nobel Prize.  Perhaps the Nobel Woman that believed least in the power of education was Mother Teresa, and yet she was a convent geography teacher in Calcutta for a decade.</w:t>
      </w:r>
    </w:p>
    <w:p w:rsidR="002C310E" w:rsidRPr="00414494" w:rsidRDefault="002C310E" w:rsidP="002C310E">
      <w:pPr>
        <w:spacing w:line="480" w:lineRule="auto"/>
        <w:rPr>
          <w:rFonts w:ascii="Times New Roman" w:hAnsi="Times New Roman" w:cs="Times New Roman"/>
          <w:sz w:val="24"/>
          <w:szCs w:val="24"/>
        </w:rPr>
      </w:pPr>
      <w:r>
        <w:rPr>
          <w:rFonts w:ascii="Times New Roman" w:hAnsi="Times New Roman" w:cs="Times New Roman"/>
        </w:rPr>
        <w:lastRenderedPageBreak/>
        <w:tab/>
      </w:r>
      <w:r w:rsidRPr="00414494">
        <w:rPr>
          <w:rFonts w:ascii="Times New Roman" w:hAnsi="Times New Roman" w:cs="Times New Roman"/>
          <w:sz w:val="24"/>
          <w:szCs w:val="24"/>
        </w:rPr>
        <w:t>The women held a variety of social positions, as well.  Again, Rigoberta Menchu Tum was the outlier, coming from a background of abject poverty.  In fact, she among all the others faced t</w:t>
      </w:r>
      <w:r w:rsidR="006C6253">
        <w:rPr>
          <w:rFonts w:ascii="Times New Roman" w:hAnsi="Times New Roman" w:cs="Times New Roman"/>
          <w:sz w:val="24"/>
          <w:szCs w:val="24"/>
        </w:rPr>
        <w:t>he most barriers to achievement:</w:t>
      </w:r>
      <w:r w:rsidRPr="00414494">
        <w:rPr>
          <w:rFonts w:ascii="Times New Roman" w:hAnsi="Times New Roman" w:cs="Times New Roman"/>
          <w:sz w:val="24"/>
          <w:szCs w:val="24"/>
        </w:rPr>
        <w:t xml:space="preserve"> poverty, low social status, limited education, and youth.  The Irish ladies also had little education beyond secondary school and secretarial courses.  They </w:t>
      </w:r>
      <w:r w:rsidR="006C6253">
        <w:rPr>
          <w:rFonts w:ascii="Times New Roman" w:hAnsi="Times New Roman" w:cs="Times New Roman"/>
          <w:sz w:val="24"/>
          <w:szCs w:val="24"/>
        </w:rPr>
        <w:t>were part of the Catholic lower-</w:t>
      </w:r>
      <w:r w:rsidRPr="00414494">
        <w:rPr>
          <w:rFonts w:ascii="Times New Roman" w:hAnsi="Times New Roman" w:cs="Times New Roman"/>
          <w:sz w:val="24"/>
          <w:szCs w:val="24"/>
        </w:rPr>
        <w:t>middle developing in Northern Ireland in the 60s and 70s.  Mother Teresa’s f</w:t>
      </w:r>
      <w:r w:rsidR="006C6253">
        <w:rPr>
          <w:rFonts w:ascii="Times New Roman" w:hAnsi="Times New Roman" w:cs="Times New Roman"/>
          <w:sz w:val="24"/>
          <w:szCs w:val="24"/>
        </w:rPr>
        <w:t>ather died when she was 8 or 9</w:t>
      </w:r>
      <w:r w:rsidRPr="00414494">
        <w:rPr>
          <w:rFonts w:ascii="Times New Roman" w:hAnsi="Times New Roman" w:cs="Times New Roman"/>
          <w:sz w:val="24"/>
          <w:szCs w:val="24"/>
        </w:rPr>
        <w:t xml:space="preserve">, and the family survived on the sewing and embroidery of her mother.  Compare these social positions with that of Bertha von Suttner, a baroness in the Austrian empire, and Aung San Suu Kyi, whose father was a hero of the Burmese people.   Clearly, social position was not a prerequisite for winning the prize.     </w:t>
      </w:r>
    </w:p>
    <w:p w:rsidR="002C310E" w:rsidRPr="00340398" w:rsidRDefault="006C6253" w:rsidP="002C310E">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Approaches to p</w:t>
      </w:r>
      <w:r w:rsidR="002C310E" w:rsidRPr="00414494">
        <w:rPr>
          <w:rFonts w:ascii="Times New Roman" w:hAnsi="Times New Roman" w:cs="Times New Roman"/>
          <w:b/>
          <w:sz w:val="24"/>
          <w:szCs w:val="24"/>
        </w:rPr>
        <w:t>eace</w:t>
      </w:r>
      <w:r w:rsidR="002C310E">
        <w:rPr>
          <w:rFonts w:ascii="Times New Roman" w:hAnsi="Times New Roman" w:cs="Times New Roman"/>
          <w:b/>
          <w:sz w:val="24"/>
          <w:szCs w:val="24"/>
        </w:rPr>
        <w:t xml:space="preserve">.  </w:t>
      </w:r>
      <w:r w:rsidR="002C310E" w:rsidRPr="00414494">
        <w:rPr>
          <w:rFonts w:ascii="Times New Roman" w:hAnsi="Times New Roman" w:cs="Times New Roman"/>
          <w:sz w:val="24"/>
          <w:szCs w:val="24"/>
        </w:rPr>
        <w:t xml:space="preserve">Each of the Nobel women approached </w:t>
      </w:r>
      <w:r w:rsidR="002C310E">
        <w:rPr>
          <w:rFonts w:ascii="Times New Roman" w:hAnsi="Times New Roman" w:cs="Times New Roman"/>
          <w:sz w:val="24"/>
          <w:szCs w:val="24"/>
        </w:rPr>
        <w:t>peace from a different perspective.  Some approached peace through their writing.  Several of the women created organizations to further their agendas.  Politics</w:t>
      </w:r>
      <w:r w:rsidR="002C310E" w:rsidRPr="00414494">
        <w:rPr>
          <w:rFonts w:ascii="Times New Roman" w:hAnsi="Times New Roman" w:cs="Times New Roman"/>
          <w:sz w:val="24"/>
          <w:szCs w:val="24"/>
        </w:rPr>
        <w:t xml:space="preserve"> </w:t>
      </w:r>
      <w:r w:rsidR="002C310E">
        <w:rPr>
          <w:rFonts w:ascii="Times New Roman" w:hAnsi="Times New Roman" w:cs="Times New Roman"/>
          <w:sz w:val="24"/>
          <w:szCs w:val="24"/>
        </w:rPr>
        <w:t>was another avenue Nobel Women explored.</w:t>
      </w:r>
      <w:r w:rsidR="002C310E" w:rsidRPr="00414494">
        <w:rPr>
          <w:rFonts w:ascii="Times New Roman" w:hAnsi="Times New Roman" w:cs="Times New Roman"/>
          <w:sz w:val="24"/>
          <w:szCs w:val="24"/>
        </w:rPr>
        <w:t xml:space="preserve">  The women fought for peace by advocating against war, for the environment, for the rights of women and children, </w:t>
      </w:r>
      <w:r w:rsidR="002C310E">
        <w:rPr>
          <w:rFonts w:ascii="Times New Roman" w:hAnsi="Times New Roman" w:cs="Times New Roman"/>
          <w:sz w:val="24"/>
          <w:szCs w:val="24"/>
        </w:rPr>
        <w:t xml:space="preserve">and </w:t>
      </w:r>
      <w:r w:rsidR="002C310E" w:rsidRPr="00414494">
        <w:rPr>
          <w:rFonts w:ascii="Times New Roman" w:hAnsi="Times New Roman" w:cs="Times New Roman"/>
          <w:sz w:val="24"/>
          <w:szCs w:val="24"/>
        </w:rPr>
        <w:t xml:space="preserve">to assist the poor and helpless. </w:t>
      </w:r>
      <w:r w:rsidR="002C310E">
        <w:rPr>
          <w:rFonts w:ascii="Times New Roman" w:hAnsi="Times New Roman" w:cs="Times New Roman"/>
          <w:sz w:val="24"/>
          <w:szCs w:val="24"/>
        </w:rPr>
        <w:t xml:space="preserve"> </w:t>
      </w:r>
      <w:r w:rsidR="002C310E" w:rsidRPr="00414494">
        <w:rPr>
          <w:rFonts w:ascii="Times New Roman" w:hAnsi="Times New Roman" w:cs="Times New Roman"/>
          <w:sz w:val="24"/>
          <w:szCs w:val="24"/>
        </w:rPr>
        <w:t xml:space="preserve"> </w:t>
      </w:r>
    </w:p>
    <w:p w:rsidR="002C310E" w:rsidRDefault="002C310E" w:rsidP="002C310E">
      <w:pPr>
        <w:spacing w:line="480" w:lineRule="auto"/>
        <w:ind w:firstLine="720"/>
        <w:rPr>
          <w:rFonts w:ascii="Times New Roman" w:hAnsi="Times New Roman" w:cs="Times New Roman"/>
          <w:sz w:val="24"/>
          <w:szCs w:val="24"/>
        </w:rPr>
      </w:pPr>
      <w:r w:rsidRPr="00414494">
        <w:rPr>
          <w:rFonts w:ascii="Times New Roman" w:hAnsi="Times New Roman" w:cs="Times New Roman"/>
          <w:sz w:val="24"/>
          <w:szCs w:val="24"/>
        </w:rPr>
        <w:t xml:space="preserve">Four Nobel Women directly worked to protest war.  Bertha von Suttner exposed the horrors of war with her book, </w:t>
      </w:r>
      <w:r w:rsidRPr="00414494">
        <w:rPr>
          <w:rFonts w:ascii="Times New Roman" w:hAnsi="Times New Roman" w:cs="Times New Roman"/>
          <w:i/>
          <w:sz w:val="24"/>
          <w:szCs w:val="24"/>
        </w:rPr>
        <w:t>Die Waffen Nieder</w:t>
      </w:r>
      <w:r w:rsidRPr="00414494">
        <w:rPr>
          <w:rFonts w:ascii="Times New Roman" w:hAnsi="Times New Roman" w:cs="Times New Roman"/>
          <w:sz w:val="24"/>
          <w:szCs w:val="24"/>
        </w:rPr>
        <w:t xml:space="preserve">.  Emily Balch Greene was a pacifist during World War I, and organized women for peace.  Leymah Gbowee united the women of Liberia to end the civil war in her country.  Williams and Corrigan protested the continuing violence in Northern Ireland.  Three women protested brutal regimes in their countries.  Aung San Suu Kyi protested against the governmental regime leading Myanmar with non-violent protest.   Rigoberta Menchu Tum protested the military regime in Guatemala that was terrorizing and murdering the indigenous populations, by exposing their violence in </w:t>
      </w:r>
      <w:r w:rsidRPr="00414494">
        <w:rPr>
          <w:rFonts w:ascii="Times New Roman" w:hAnsi="Times New Roman" w:cs="Times New Roman"/>
          <w:i/>
          <w:sz w:val="24"/>
          <w:szCs w:val="24"/>
        </w:rPr>
        <w:t>I, Rigoberta Menchu</w:t>
      </w:r>
      <w:r w:rsidRPr="00414494">
        <w:rPr>
          <w:rFonts w:ascii="Times New Roman" w:hAnsi="Times New Roman" w:cs="Times New Roman"/>
          <w:sz w:val="24"/>
          <w:szCs w:val="24"/>
        </w:rPr>
        <w:t>.</w:t>
      </w:r>
      <w:r w:rsidRPr="00414494">
        <w:rPr>
          <w:rFonts w:ascii="Times New Roman" w:hAnsi="Times New Roman" w:cs="Times New Roman"/>
          <w:i/>
          <w:sz w:val="24"/>
          <w:szCs w:val="24"/>
        </w:rPr>
        <w:t xml:space="preserve">  </w:t>
      </w:r>
      <w:r w:rsidRPr="00414494">
        <w:rPr>
          <w:rFonts w:ascii="Times New Roman" w:hAnsi="Times New Roman" w:cs="Times New Roman"/>
          <w:sz w:val="24"/>
          <w:szCs w:val="24"/>
        </w:rPr>
        <w:t xml:space="preserve">Ellen </w:t>
      </w:r>
      <w:r w:rsidRPr="00414494">
        <w:rPr>
          <w:rFonts w:ascii="Times New Roman" w:hAnsi="Times New Roman" w:cs="Times New Roman"/>
          <w:sz w:val="24"/>
          <w:szCs w:val="24"/>
        </w:rPr>
        <w:lastRenderedPageBreak/>
        <w:t xml:space="preserve">Sirleaf Johnson falls into this category, as well, for her economic and political work to remove the corrupt Doe regime in Liberia.  </w:t>
      </w:r>
    </w:p>
    <w:p w:rsidR="000B5072" w:rsidRPr="00A77233" w:rsidRDefault="002C310E" w:rsidP="00A77233">
      <w:pPr>
        <w:spacing w:line="480" w:lineRule="auto"/>
        <w:ind w:firstLine="720"/>
        <w:rPr>
          <w:rFonts w:ascii="Times New Roman" w:hAnsi="Times New Roman" w:cs="Times New Roman"/>
          <w:sz w:val="24"/>
          <w:szCs w:val="24"/>
        </w:rPr>
      </w:pPr>
      <w:r w:rsidRPr="00414494">
        <w:rPr>
          <w:rFonts w:ascii="Times New Roman" w:hAnsi="Times New Roman" w:cs="Times New Roman"/>
          <w:sz w:val="24"/>
          <w:szCs w:val="24"/>
        </w:rPr>
        <w:t>Three women approached peace by workin</w:t>
      </w:r>
      <w:r>
        <w:rPr>
          <w:rFonts w:ascii="Times New Roman" w:hAnsi="Times New Roman" w:cs="Times New Roman"/>
          <w:sz w:val="24"/>
          <w:szCs w:val="24"/>
        </w:rPr>
        <w:t>g for the poor and/or powerless:</w:t>
      </w:r>
      <w:r w:rsidRPr="00414494">
        <w:rPr>
          <w:rFonts w:ascii="Times New Roman" w:hAnsi="Times New Roman" w:cs="Times New Roman"/>
          <w:sz w:val="24"/>
          <w:szCs w:val="24"/>
        </w:rPr>
        <w:t xml:space="preserve"> Jane Addams by creating Hull House, Mother Teresa for succoring the poorest of the poor in Calcutta, and Shirin Ebadi for her legal representati</w:t>
      </w:r>
      <w:r>
        <w:rPr>
          <w:rFonts w:ascii="Times New Roman" w:hAnsi="Times New Roman" w:cs="Times New Roman"/>
          <w:sz w:val="24"/>
          <w:szCs w:val="24"/>
        </w:rPr>
        <w:t>on of women, children, and others</w:t>
      </w:r>
      <w:r w:rsidRPr="00414494">
        <w:rPr>
          <w:rFonts w:ascii="Times New Roman" w:hAnsi="Times New Roman" w:cs="Times New Roman"/>
          <w:sz w:val="24"/>
          <w:szCs w:val="24"/>
        </w:rPr>
        <w:t xml:space="preserve"> without power.  The last group worked for specific issues in the realm of peace.  Wangari Maathai created the Green Belt Movement to protect the environment by planting tree</w:t>
      </w:r>
      <w:r w:rsidR="006C6253">
        <w:rPr>
          <w:rFonts w:ascii="Times New Roman" w:hAnsi="Times New Roman" w:cs="Times New Roman"/>
          <w:sz w:val="24"/>
          <w:szCs w:val="24"/>
        </w:rPr>
        <w:t>s</w:t>
      </w:r>
      <w:r w:rsidRPr="00414494">
        <w:rPr>
          <w:rFonts w:ascii="Times New Roman" w:hAnsi="Times New Roman" w:cs="Times New Roman"/>
          <w:sz w:val="24"/>
          <w:szCs w:val="24"/>
        </w:rPr>
        <w:t xml:space="preserve"> in Kenya.  Tawakkol Karman fought for the freedom of the press in Yemen.  Jody Williams used the internet, as well as other vehicles of protest to stop the use of landmines in conflicts.  Alva Myrdal worked to stop nuclear weapons proliferation using diplomatic means.  Each woman had her own agenda for peace on the planet.  Each woman used a distinctly personal method for achieving her aims.  What they have in common, however, is greater than their differences.</w:t>
      </w:r>
      <w:r w:rsidR="00A77233">
        <w:rPr>
          <w:rFonts w:ascii="Times New Roman" w:hAnsi="Times New Roman" w:cs="Times New Roman"/>
          <w:sz w:val="24"/>
          <w:szCs w:val="24"/>
        </w:rPr>
        <w:t xml:space="preserve">        </w:t>
      </w:r>
      <w:r w:rsidR="00A77233">
        <w:rPr>
          <w:rFonts w:ascii="Times New Roman" w:hAnsi="Times New Roman" w:cs="Times New Roman"/>
          <w:sz w:val="24"/>
          <w:szCs w:val="24"/>
        </w:rPr>
        <w:tab/>
      </w:r>
    </w:p>
    <w:p w:rsidR="002C310E" w:rsidRPr="00414494" w:rsidRDefault="002C310E" w:rsidP="002C310E">
      <w:pPr>
        <w:spacing w:line="480" w:lineRule="auto"/>
        <w:rPr>
          <w:rFonts w:ascii="Times New Roman" w:hAnsi="Times New Roman" w:cs="Times New Roman"/>
          <w:b/>
          <w:sz w:val="24"/>
          <w:szCs w:val="24"/>
        </w:rPr>
      </w:pPr>
      <w:r w:rsidRPr="00414494">
        <w:rPr>
          <w:rFonts w:ascii="Times New Roman" w:hAnsi="Times New Roman" w:cs="Times New Roman"/>
          <w:b/>
          <w:sz w:val="24"/>
          <w:szCs w:val="24"/>
        </w:rPr>
        <w:t>Similarities</w:t>
      </w:r>
    </w:p>
    <w:p w:rsidR="002C310E" w:rsidRPr="00414494" w:rsidRDefault="002C310E" w:rsidP="002C310E">
      <w:pPr>
        <w:spacing w:line="480" w:lineRule="auto"/>
        <w:ind w:firstLine="720"/>
        <w:rPr>
          <w:rFonts w:ascii="Times New Roman" w:hAnsi="Times New Roman" w:cs="Times New Roman"/>
          <w:sz w:val="24"/>
          <w:szCs w:val="24"/>
        </w:rPr>
      </w:pPr>
      <w:r w:rsidRPr="00414494">
        <w:rPr>
          <w:rFonts w:ascii="Times New Roman" w:hAnsi="Times New Roman" w:cs="Times New Roman"/>
          <w:sz w:val="24"/>
          <w:szCs w:val="24"/>
        </w:rPr>
        <w:t>As I read more deeply about the lives of these Nobel Women, I did find recurring messages, themes that united some of their e</w:t>
      </w:r>
      <w:r>
        <w:rPr>
          <w:rFonts w:ascii="Times New Roman" w:hAnsi="Times New Roman" w:cs="Times New Roman"/>
          <w:sz w:val="24"/>
          <w:szCs w:val="24"/>
        </w:rPr>
        <w:t xml:space="preserve">xperiences.  </w:t>
      </w:r>
      <w:r w:rsidR="007B0A7B">
        <w:rPr>
          <w:rFonts w:ascii="Times New Roman" w:hAnsi="Times New Roman" w:cs="Times New Roman"/>
          <w:sz w:val="24"/>
          <w:szCs w:val="24"/>
        </w:rPr>
        <w:t>It was</w:t>
      </w:r>
      <w:r w:rsidRPr="00414494">
        <w:rPr>
          <w:rFonts w:ascii="Times New Roman" w:hAnsi="Times New Roman" w:cs="Times New Roman"/>
          <w:sz w:val="24"/>
          <w:szCs w:val="24"/>
        </w:rPr>
        <w:t xml:space="preserve"> in the autobiographies, speeches, and other primary sources where the spirit of the peace community is found.  First of all, the</w:t>
      </w:r>
      <w:r w:rsidR="007B0A7B">
        <w:rPr>
          <w:rFonts w:ascii="Times New Roman" w:hAnsi="Times New Roman" w:cs="Times New Roman"/>
          <w:sz w:val="24"/>
          <w:szCs w:val="24"/>
        </w:rPr>
        <w:t>ir experiences were</w:t>
      </w:r>
      <w:r w:rsidRPr="00414494">
        <w:rPr>
          <w:rFonts w:ascii="Times New Roman" w:hAnsi="Times New Roman" w:cs="Times New Roman"/>
          <w:sz w:val="24"/>
          <w:szCs w:val="24"/>
        </w:rPr>
        <w:t xml:space="preserve"> united by the obvious fact</w:t>
      </w:r>
      <w:r w:rsidR="007B0A7B">
        <w:rPr>
          <w:rFonts w:ascii="Times New Roman" w:hAnsi="Times New Roman" w:cs="Times New Roman"/>
          <w:sz w:val="24"/>
          <w:szCs w:val="24"/>
        </w:rPr>
        <w:t xml:space="preserve"> that they are all women.  The</w:t>
      </w:r>
      <w:r w:rsidRPr="00414494">
        <w:rPr>
          <w:rFonts w:ascii="Times New Roman" w:hAnsi="Times New Roman" w:cs="Times New Roman"/>
          <w:sz w:val="24"/>
          <w:szCs w:val="24"/>
        </w:rPr>
        <w:t xml:space="preserve"> </w:t>
      </w:r>
      <w:r w:rsidR="007B0A7B">
        <w:rPr>
          <w:rFonts w:ascii="Times New Roman" w:hAnsi="Times New Roman" w:cs="Times New Roman"/>
          <w:sz w:val="24"/>
          <w:szCs w:val="24"/>
        </w:rPr>
        <w:t xml:space="preserve">role </w:t>
      </w:r>
      <w:r>
        <w:rPr>
          <w:rFonts w:ascii="Times New Roman" w:hAnsi="Times New Roman" w:cs="Times New Roman"/>
          <w:sz w:val="24"/>
          <w:szCs w:val="24"/>
        </w:rPr>
        <w:t>of wife and mother</w:t>
      </w:r>
      <w:r w:rsidR="007B0A7B">
        <w:rPr>
          <w:rFonts w:ascii="Times New Roman" w:hAnsi="Times New Roman" w:cs="Times New Roman"/>
          <w:sz w:val="24"/>
          <w:szCs w:val="24"/>
        </w:rPr>
        <w:t xml:space="preserve"> had</w:t>
      </w:r>
      <w:r w:rsidRPr="00414494">
        <w:rPr>
          <w:rFonts w:ascii="Times New Roman" w:hAnsi="Times New Roman" w:cs="Times New Roman"/>
          <w:sz w:val="24"/>
          <w:szCs w:val="24"/>
        </w:rPr>
        <w:t>, in many of the cases, unusual commonal</w:t>
      </w:r>
      <w:r w:rsidR="006C6253">
        <w:rPr>
          <w:rFonts w:ascii="Times New Roman" w:hAnsi="Times New Roman" w:cs="Times New Roman"/>
          <w:sz w:val="24"/>
          <w:szCs w:val="24"/>
        </w:rPr>
        <w:t>ities.  Every one of the 15</w:t>
      </w:r>
      <w:r w:rsidRPr="00414494">
        <w:rPr>
          <w:rFonts w:ascii="Times New Roman" w:hAnsi="Times New Roman" w:cs="Times New Roman"/>
          <w:sz w:val="24"/>
          <w:szCs w:val="24"/>
        </w:rPr>
        <w:t xml:space="preserve"> women in one way or another suffered, whether from imprisonment, physical violence, loss of employment, or slander.  In every case, the Nobel Women turned to forms of nonviolent protest.  In every case, they believed in the power of the individual to make a difference for a more peaceful world. </w:t>
      </w:r>
    </w:p>
    <w:p w:rsidR="002C310E" w:rsidRPr="00340398" w:rsidRDefault="006C6253" w:rsidP="002C310E">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Wife and m</w:t>
      </w:r>
      <w:r w:rsidR="002C310E" w:rsidRPr="00414494">
        <w:rPr>
          <w:rFonts w:ascii="Times New Roman" w:hAnsi="Times New Roman" w:cs="Times New Roman"/>
          <w:b/>
          <w:sz w:val="24"/>
          <w:szCs w:val="24"/>
        </w:rPr>
        <w:t>other.</w:t>
      </w:r>
      <w:r w:rsidR="002C310E">
        <w:rPr>
          <w:rFonts w:ascii="Times New Roman" w:hAnsi="Times New Roman" w:cs="Times New Roman"/>
          <w:b/>
          <w:sz w:val="24"/>
          <w:szCs w:val="24"/>
        </w:rPr>
        <w:t xml:space="preserve">  </w:t>
      </w:r>
      <w:r>
        <w:rPr>
          <w:rFonts w:ascii="Times New Roman" w:hAnsi="Times New Roman" w:cs="Times New Roman"/>
          <w:sz w:val="24"/>
          <w:szCs w:val="24"/>
        </w:rPr>
        <w:t>The fact that each of these 15</w:t>
      </w:r>
      <w:r w:rsidR="002C310E" w:rsidRPr="00414494">
        <w:rPr>
          <w:rFonts w:ascii="Times New Roman" w:hAnsi="Times New Roman" w:cs="Times New Roman"/>
          <w:sz w:val="24"/>
          <w:szCs w:val="24"/>
        </w:rPr>
        <w:t xml:space="preserve"> Nobel Peace Prize Winners is a woman is significant.  The Nobel Women, with a few exceptions, did not have traditional wife and mother roles for their time and place.  By traditional, I mean that husband and wife marry and stay married, and that the mother stays with her children until their majority.  </w:t>
      </w:r>
      <w:r w:rsidR="007B0A7B">
        <w:rPr>
          <w:rFonts w:ascii="Times New Roman" w:hAnsi="Times New Roman" w:cs="Times New Roman"/>
          <w:sz w:val="24"/>
          <w:szCs w:val="24"/>
        </w:rPr>
        <w:t>T</w:t>
      </w:r>
      <w:r w:rsidR="002C310E" w:rsidRPr="00414494">
        <w:rPr>
          <w:rFonts w:ascii="Times New Roman" w:hAnsi="Times New Roman" w:cs="Times New Roman"/>
          <w:sz w:val="24"/>
          <w:szCs w:val="24"/>
        </w:rPr>
        <w:t xml:space="preserve">here is a degree of stereotype in that definition; none-the-less, it is useful for the purposes of comparison.  </w:t>
      </w:r>
    </w:p>
    <w:p w:rsidR="002C310E" w:rsidRPr="00414494" w:rsidRDefault="002C310E" w:rsidP="002C310E">
      <w:pPr>
        <w:spacing w:line="480" w:lineRule="auto"/>
        <w:rPr>
          <w:rFonts w:ascii="Times New Roman" w:hAnsi="Times New Roman" w:cs="Times New Roman"/>
          <w:sz w:val="24"/>
          <w:szCs w:val="24"/>
        </w:rPr>
      </w:pPr>
      <w:r w:rsidRPr="00414494">
        <w:rPr>
          <w:rFonts w:ascii="Times New Roman" w:hAnsi="Times New Roman" w:cs="Times New Roman"/>
          <w:sz w:val="24"/>
          <w:szCs w:val="24"/>
        </w:rPr>
        <w:tab/>
        <w:t xml:space="preserve">The majority of the women </w:t>
      </w:r>
      <w:r w:rsidR="006C6253">
        <w:rPr>
          <w:rFonts w:ascii="Times New Roman" w:hAnsi="Times New Roman" w:cs="Times New Roman"/>
          <w:sz w:val="24"/>
          <w:szCs w:val="24"/>
        </w:rPr>
        <w:t xml:space="preserve">either </w:t>
      </w:r>
      <w:r w:rsidRPr="00414494">
        <w:rPr>
          <w:rFonts w:ascii="Times New Roman" w:hAnsi="Times New Roman" w:cs="Times New Roman"/>
          <w:sz w:val="24"/>
          <w:szCs w:val="24"/>
        </w:rPr>
        <w:t xml:space="preserve">did not marry, </w:t>
      </w:r>
      <w:r>
        <w:rPr>
          <w:rFonts w:ascii="Times New Roman" w:hAnsi="Times New Roman" w:cs="Times New Roman"/>
          <w:sz w:val="24"/>
          <w:szCs w:val="24"/>
        </w:rPr>
        <w:t xml:space="preserve">became </w:t>
      </w:r>
      <w:r w:rsidR="006C6253">
        <w:rPr>
          <w:rFonts w:ascii="Times New Roman" w:hAnsi="Times New Roman" w:cs="Times New Roman"/>
          <w:sz w:val="24"/>
          <w:szCs w:val="24"/>
        </w:rPr>
        <w:t>divorced, or was separated from her husband</w:t>
      </w:r>
      <w:r w:rsidRPr="00414494">
        <w:rPr>
          <w:rFonts w:ascii="Times New Roman" w:hAnsi="Times New Roman" w:cs="Times New Roman"/>
          <w:sz w:val="24"/>
          <w:szCs w:val="24"/>
        </w:rPr>
        <w:t xml:space="preserve"> for long periods of time.  Jane Addams, Emily Greene Balch, Mother Teresa, and Jody Williams never married.   Rigoberta Menthu Tum vowed she would remain single, but did eventually marry in 1992.  Two of the three prize winners from 2011 (Sirleaf and Gbowee) wrote in their autobiographies that their husbands/father of their children were abusive, and the relationships were ended.  Wangari Maathai was party to an ugly public divorce.  In fact, her husband refused to allow her to retain his name, and so she changed it legally from Mathai to Maathai.  Alva Myrdal remained married to husband Gunnar, but lived separately from him for several years in order to pursue her own career.  Aung San Suu Kyi also had to choose between her country, Myanmar, and her husband.  They wer</w:t>
      </w:r>
      <w:r w:rsidR="006C6253">
        <w:rPr>
          <w:rFonts w:ascii="Times New Roman" w:hAnsi="Times New Roman" w:cs="Times New Roman"/>
          <w:sz w:val="24"/>
          <w:szCs w:val="24"/>
        </w:rPr>
        <w:t>e separated for years, even</w:t>
      </w:r>
      <w:r w:rsidRPr="00414494">
        <w:rPr>
          <w:rFonts w:ascii="Times New Roman" w:hAnsi="Times New Roman" w:cs="Times New Roman"/>
          <w:sz w:val="24"/>
          <w:szCs w:val="24"/>
        </w:rPr>
        <w:t xml:space="preserve"> at his death.  I wonder, then, what relationship marriage has with peace.  Why did the Nobel Women not have the love and partnership of a spouse?  Is there something in the work for peace that precludes marital </w:t>
      </w:r>
      <w:r w:rsidR="006C6253">
        <w:rPr>
          <w:rFonts w:ascii="Times New Roman" w:hAnsi="Times New Roman" w:cs="Times New Roman"/>
          <w:sz w:val="24"/>
          <w:szCs w:val="24"/>
        </w:rPr>
        <w:t>peace?  Or is it rather the age-</w:t>
      </w:r>
      <w:r w:rsidRPr="00414494">
        <w:rPr>
          <w:rFonts w:ascii="Times New Roman" w:hAnsi="Times New Roman" w:cs="Times New Roman"/>
          <w:sz w:val="24"/>
          <w:szCs w:val="24"/>
        </w:rPr>
        <w:t xml:space="preserve">old conflict of career and achievement versus the role of </w:t>
      </w:r>
      <w:r w:rsidR="006C6253">
        <w:rPr>
          <w:rFonts w:ascii="Times New Roman" w:hAnsi="Times New Roman" w:cs="Times New Roman"/>
          <w:sz w:val="24"/>
          <w:szCs w:val="24"/>
        </w:rPr>
        <w:t xml:space="preserve">traditional </w:t>
      </w:r>
      <w:r w:rsidRPr="00414494">
        <w:rPr>
          <w:rFonts w:ascii="Times New Roman" w:hAnsi="Times New Roman" w:cs="Times New Roman"/>
          <w:sz w:val="24"/>
          <w:szCs w:val="24"/>
        </w:rPr>
        <w:t xml:space="preserve">wife?  Sirleaf </w:t>
      </w:r>
      <w:r>
        <w:rPr>
          <w:rFonts w:ascii="Times New Roman" w:hAnsi="Times New Roman" w:cs="Times New Roman"/>
          <w:sz w:val="24"/>
          <w:szCs w:val="24"/>
        </w:rPr>
        <w:t xml:space="preserve">(2009) </w:t>
      </w:r>
      <w:r w:rsidRPr="00414494">
        <w:rPr>
          <w:rFonts w:ascii="Times New Roman" w:hAnsi="Times New Roman" w:cs="Times New Roman"/>
          <w:sz w:val="24"/>
          <w:szCs w:val="24"/>
        </w:rPr>
        <w:t>wrote, “It (not being married) allowed me to pursue my professional goals without having to make the sacrifices necessary for a ma</w:t>
      </w:r>
      <w:r>
        <w:rPr>
          <w:rFonts w:ascii="Times New Roman" w:hAnsi="Times New Roman" w:cs="Times New Roman"/>
          <w:sz w:val="24"/>
          <w:szCs w:val="24"/>
        </w:rPr>
        <w:t>rriage.” (</w:t>
      </w:r>
      <w:r w:rsidRPr="00414494">
        <w:rPr>
          <w:rFonts w:ascii="Times New Roman" w:hAnsi="Times New Roman" w:cs="Times New Roman"/>
          <w:sz w:val="24"/>
          <w:szCs w:val="24"/>
        </w:rPr>
        <w:t xml:space="preserve">p. 314).  The lives of women are nearly as complex as the peace process.    </w:t>
      </w:r>
    </w:p>
    <w:p w:rsidR="002C310E" w:rsidRPr="00340398" w:rsidRDefault="006C6253" w:rsidP="002C310E">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Suffering and s</w:t>
      </w:r>
      <w:r w:rsidR="002C310E" w:rsidRPr="002E18D9">
        <w:rPr>
          <w:rFonts w:ascii="Times New Roman" w:hAnsi="Times New Roman" w:cs="Times New Roman"/>
          <w:b/>
          <w:sz w:val="24"/>
          <w:szCs w:val="24"/>
        </w:rPr>
        <w:t>acrifice</w:t>
      </w:r>
      <w:r w:rsidR="002C310E">
        <w:rPr>
          <w:rFonts w:ascii="Times New Roman" w:hAnsi="Times New Roman" w:cs="Times New Roman"/>
          <w:b/>
          <w:sz w:val="24"/>
          <w:szCs w:val="24"/>
        </w:rPr>
        <w:t xml:space="preserve">.  </w:t>
      </w:r>
      <w:r w:rsidR="002C310E" w:rsidRPr="002E18D9">
        <w:rPr>
          <w:rFonts w:ascii="Times New Roman" w:hAnsi="Times New Roman" w:cs="Times New Roman"/>
          <w:sz w:val="24"/>
          <w:szCs w:val="24"/>
        </w:rPr>
        <w:t xml:space="preserve">All of the Nobel Woman sacrificed in order to work towards peace.  In some cases, they were imprisoned.  Aung San Suu Kyi is the extreme case of </w:t>
      </w:r>
      <w:r w:rsidR="002C310E" w:rsidRPr="002E18D9">
        <w:rPr>
          <w:rFonts w:ascii="Times New Roman" w:hAnsi="Times New Roman" w:cs="Times New Roman"/>
          <w:sz w:val="24"/>
          <w:szCs w:val="24"/>
        </w:rPr>
        <w:lastRenderedPageBreak/>
        <w:t>imp</w:t>
      </w:r>
      <w:r>
        <w:rPr>
          <w:rFonts w:ascii="Times New Roman" w:hAnsi="Times New Roman" w:cs="Times New Roman"/>
          <w:sz w:val="24"/>
          <w:szCs w:val="24"/>
        </w:rPr>
        <w:t>risonment.  She spent 6</w:t>
      </w:r>
      <w:r w:rsidR="002C310E" w:rsidRPr="002E18D9">
        <w:rPr>
          <w:rFonts w:ascii="Times New Roman" w:hAnsi="Times New Roman" w:cs="Times New Roman"/>
          <w:sz w:val="24"/>
          <w:szCs w:val="24"/>
        </w:rPr>
        <w:t xml:space="preserve"> years under house arrest</w:t>
      </w:r>
      <w:r>
        <w:rPr>
          <w:rFonts w:ascii="Times New Roman" w:hAnsi="Times New Roman" w:cs="Times New Roman"/>
          <w:sz w:val="24"/>
          <w:szCs w:val="24"/>
        </w:rPr>
        <w:t xml:space="preserve"> the first time</w:t>
      </w:r>
      <w:r w:rsidR="002C310E" w:rsidRPr="002E18D9">
        <w:rPr>
          <w:rFonts w:ascii="Times New Roman" w:hAnsi="Times New Roman" w:cs="Times New Roman"/>
          <w:sz w:val="24"/>
          <w:szCs w:val="24"/>
        </w:rPr>
        <w:t xml:space="preserve"> from 1989-1995, the second time from 2000 to 2002 and arrested the third </w:t>
      </w:r>
      <w:r w:rsidR="002C310E">
        <w:rPr>
          <w:rFonts w:ascii="Times New Roman" w:hAnsi="Times New Roman" w:cs="Times New Roman"/>
          <w:sz w:val="24"/>
          <w:szCs w:val="24"/>
        </w:rPr>
        <w:t>time in 2003.  Maathai, Johnson-</w:t>
      </w:r>
      <w:r w:rsidR="002C310E" w:rsidRPr="002E18D9">
        <w:rPr>
          <w:rFonts w:ascii="Times New Roman" w:hAnsi="Times New Roman" w:cs="Times New Roman"/>
          <w:sz w:val="24"/>
          <w:szCs w:val="24"/>
        </w:rPr>
        <w:t>Sirleaf, Karman, and Tum have all been arrested multiple times.  A few of the women were physically attacked and injured, like Maathai who was beaten and hospitalized during a peaceful protest in Uhuru Park, and Rigoberta Tum whose very life was in danger in the forests of Guatemala.  Some suffered loss of reputation or loss of position.  Addams lost her re</w:t>
      </w:r>
      <w:r>
        <w:rPr>
          <w:rFonts w:ascii="Times New Roman" w:hAnsi="Times New Roman" w:cs="Times New Roman"/>
          <w:sz w:val="24"/>
          <w:szCs w:val="24"/>
        </w:rPr>
        <w:t>putation for arguing against World War I</w:t>
      </w:r>
      <w:r w:rsidR="002C310E" w:rsidRPr="002E18D9">
        <w:rPr>
          <w:rFonts w:ascii="Times New Roman" w:hAnsi="Times New Roman" w:cs="Times New Roman"/>
          <w:sz w:val="24"/>
          <w:szCs w:val="24"/>
        </w:rPr>
        <w:t xml:space="preserve"> and was accused of being un-American.  Balch lost her position at W</w:t>
      </w:r>
      <w:r w:rsidR="002C310E">
        <w:rPr>
          <w:rFonts w:ascii="Times New Roman" w:hAnsi="Times New Roman" w:cs="Times New Roman"/>
          <w:sz w:val="24"/>
          <w:szCs w:val="24"/>
        </w:rPr>
        <w:t>ellesley College for her pacif</w:t>
      </w:r>
      <w:r w:rsidR="002C310E" w:rsidRPr="002E18D9">
        <w:rPr>
          <w:rFonts w:ascii="Times New Roman" w:hAnsi="Times New Roman" w:cs="Times New Roman"/>
          <w:sz w:val="24"/>
          <w:szCs w:val="24"/>
        </w:rPr>
        <w:t>ism.  Some were forced to leave their countries and go into exile, like Tum and Ebadi.  In each case, it seems as if the sacrifice and suffering served to empower rather than curtail our Nobel Women from their activities for peace.</w:t>
      </w:r>
    </w:p>
    <w:p w:rsidR="002C310E" w:rsidRPr="00340398" w:rsidRDefault="002C310E" w:rsidP="002C310E">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Non-V</w:t>
      </w:r>
      <w:r w:rsidRPr="002E18D9">
        <w:rPr>
          <w:rFonts w:ascii="Times New Roman" w:hAnsi="Times New Roman" w:cs="Times New Roman"/>
          <w:b/>
          <w:sz w:val="24"/>
          <w:szCs w:val="24"/>
        </w:rPr>
        <w:t>iolent Protest</w:t>
      </w:r>
      <w:r>
        <w:rPr>
          <w:rFonts w:ascii="Times New Roman" w:hAnsi="Times New Roman" w:cs="Times New Roman"/>
          <w:b/>
          <w:sz w:val="24"/>
          <w:szCs w:val="24"/>
        </w:rPr>
        <w:t xml:space="preserve">.  </w:t>
      </w:r>
      <w:r w:rsidR="006C6253">
        <w:rPr>
          <w:rFonts w:ascii="Times New Roman" w:hAnsi="Times New Roman" w:cs="Times New Roman"/>
          <w:sz w:val="24"/>
          <w:szCs w:val="24"/>
        </w:rPr>
        <w:t>Every one of the 15</w:t>
      </w:r>
      <w:r w:rsidRPr="002E18D9">
        <w:rPr>
          <w:rFonts w:ascii="Times New Roman" w:hAnsi="Times New Roman" w:cs="Times New Roman"/>
          <w:sz w:val="24"/>
          <w:szCs w:val="24"/>
        </w:rPr>
        <w:t xml:space="preserve"> Nobel Women used non-violent protest as a means to peace.  They did so by writing books, especially von Suttner, Myrdal, and Tum.  They formed and worked with local and international organizations.  These include the United Nations, the Women’s International League for Peace and Freedom, the Women’s Peace Party, The Women’s Trade Union, International Campaign to Ban Landmines, the Center for the Defense of Human Rights, and The Green Belt Movement, to name a few.  They marched and carried signs and sat on the ground until their message was heard.  They sang songs, gave speeches, wrote </w:t>
      </w:r>
      <w:r>
        <w:rPr>
          <w:rFonts w:ascii="Times New Roman" w:hAnsi="Times New Roman" w:cs="Times New Roman"/>
          <w:sz w:val="24"/>
          <w:szCs w:val="24"/>
        </w:rPr>
        <w:t>letters and wore t-shirts.  Some ran for office, and then</w:t>
      </w:r>
      <w:r w:rsidRPr="002E18D9">
        <w:rPr>
          <w:rFonts w:ascii="Times New Roman" w:hAnsi="Times New Roman" w:cs="Times New Roman"/>
          <w:sz w:val="24"/>
          <w:szCs w:val="24"/>
        </w:rPr>
        <w:t xml:space="preserve"> refused </w:t>
      </w:r>
      <w:r>
        <w:rPr>
          <w:rFonts w:ascii="Times New Roman" w:hAnsi="Times New Roman" w:cs="Times New Roman"/>
          <w:sz w:val="24"/>
          <w:szCs w:val="24"/>
        </w:rPr>
        <w:t>to take office in protest.  One initiated a ground root</w:t>
      </w:r>
      <w:r w:rsidRPr="002E18D9">
        <w:rPr>
          <w:rFonts w:ascii="Times New Roman" w:hAnsi="Times New Roman" w:cs="Times New Roman"/>
          <w:sz w:val="24"/>
          <w:szCs w:val="24"/>
        </w:rPr>
        <w:t xml:space="preserve"> strike</w:t>
      </w:r>
      <w:r>
        <w:rPr>
          <w:rFonts w:ascii="Times New Roman" w:hAnsi="Times New Roman" w:cs="Times New Roman"/>
          <w:sz w:val="24"/>
          <w:szCs w:val="24"/>
        </w:rPr>
        <w:t>, in which her countrywomen denied their husbands sex</w:t>
      </w:r>
      <w:r w:rsidRPr="002E18D9">
        <w:rPr>
          <w:rFonts w:ascii="Times New Roman" w:hAnsi="Times New Roman" w:cs="Times New Roman"/>
          <w:sz w:val="24"/>
          <w:szCs w:val="24"/>
        </w:rPr>
        <w:t>.</w:t>
      </w:r>
      <w:r>
        <w:rPr>
          <w:rFonts w:ascii="Times New Roman" w:hAnsi="Times New Roman" w:cs="Times New Roman"/>
          <w:sz w:val="24"/>
          <w:szCs w:val="24"/>
        </w:rPr>
        <w:t xml:space="preserve">  Another woman threatened to take her</w:t>
      </w:r>
      <w:r w:rsidRPr="002E18D9">
        <w:rPr>
          <w:rFonts w:ascii="Times New Roman" w:hAnsi="Times New Roman" w:cs="Times New Roman"/>
          <w:sz w:val="24"/>
          <w:szCs w:val="24"/>
        </w:rPr>
        <w:t xml:space="preserve"> clothes off</w:t>
      </w:r>
      <w:r w:rsidR="006C6253">
        <w:rPr>
          <w:rFonts w:ascii="Times New Roman" w:hAnsi="Times New Roman" w:cs="Times New Roman"/>
          <w:sz w:val="24"/>
          <w:szCs w:val="24"/>
        </w:rPr>
        <w:t>, taboo in front</w:t>
      </w:r>
      <w:r>
        <w:rPr>
          <w:rFonts w:ascii="Times New Roman" w:hAnsi="Times New Roman" w:cs="Times New Roman"/>
          <w:sz w:val="24"/>
          <w:szCs w:val="24"/>
        </w:rPr>
        <w:t xml:space="preserve"> of any</w:t>
      </w:r>
      <w:r w:rsidR="006C6253">
        <w:rPr>
          <w:rFonts w:ascii="Times New Roman" w:hAnsi="Times New Roman" w:cs="Times New Roman"/>
          <w:sz w:val="24"/>
          <w:szCs w:val="24"/>
        </w:rPr>
        <w:t>one</w:t>
      </w:r>
      <w:r>
        <w:rPr>
          <w:rFonts w:ascii="Times New Roman" w:hAnsi="Times New Roman" w:cs="Times New Roman"/>
          <w:sz w:val="24"/>
          <w:szCs w:val="24"/>
        </w:rPr>
        <w:t xml:space="preserve"> but her husband</w:t>
      </w:r>
      <w:r w:rsidR="006C6253">
        <w:rPr>
          <w:rFonts w:ascii="Times New Roman" w:hAnsi="Times New Roman" w:cs="Times New Roman"/>
          <w:sz w:val="24"/>
          <w:szCs w:val="24"/>
        </w:rPr>
        <w:t>, in her culture</w:t>
      </w:r>
      <w:r w:rsidRPr="002E18D9">
        <w:rPr>
          <w:rFonts w:ascii="Times New Roman" w:hAnsi="Times New Roman" w:cs="Times New Roman"/>
          <w:sz w:val="24"/>
          <w:szCs w:val="24"/>
        </w:rPr>
        <w:t>.</w:t>
      </w:r>
      <w:r>
        <w:rPr>
          <w:rFonts w:ascii="Times New Roman" w:hAnsi="Times New Roman" w:cs="Times New Roman"/>
          <w:sz w:val="24"/>
          <w:szCs w:val="24"/>
        </w:rPr>
        <w:t xml:space="preserve">  Their methods were varied and creative.</w:t>
      </w:r>
      <w:r w:rsidRPr="002E18D9">
        <w:rPr>
          <w:rFonts w:ascii="Times New Roman" w:hAnsi="Times New Roman" w:cs="Times New Roman"/>
          <w:sz w:val="24"/>
          <w:szCs w:val="24"/>
        </w:rPr>
        <w:t xml:space="preserve">  The one thing that they did not do was give in to violence.  And they did not give up.</w:t>
      </w:r>
    </w:p>
    <w:p w:rsidR="00A77233" w:rsidRPr="0089750F" w:rsidRDefault="006C6253" w:rsidP="0089750F">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The power of o</w:t>
      </w:r>
      <w:r w:rsidR="002C310E" w:rsidRPr="002E18D9">
        <w:rPr>
          <w:rFonts w:ascii="Times New Roman" w:hAnsi="Times New Roman" w:cs="Times New Roman"/>
          <w:b/>
          <w:sz w:val="24"/>
          <w:szCs w:val="24"/>
        </w:rPr>
        <w:t>ne</w:t>
      </w:r>
      <w:r w:rsidR="002C310E">
        <w:rPr>
          <w:rFonts w:ascii="Times New Roman" w:hAnsi="Times New Roman" w:cs="Times New Roman"/>
          <w:b/>
          <w:sz w:val="24"/>
          <w:szCs w:val="24"/>
        </w:rPr>
        <w:t xml:space="preserve">.  </w:t>
      </w:r>
      <w:r w:rsidR="002C310E" w:rsidRPr="002E18D9">
        <w:rPr>
          <w:rFonts w:ascii="Times New Roman" w:hAnsi="Times New Roman" w:cs="Times New Roman"/>
          <w:sz w:val="24"/>
          <w:szCs w:val="24"/>
        </w:rPr>
        <w:t>The primary commonality of the Nobel Women was their unceasing belief that one person could make a difference.  While they sometimes felt that the task was overwhelming, they continued on.  Alva Myrdal put it this way:  “Otherwise, there would be nothing left but to give up.  And it is not wo</w:t>
      </w:r>
      <w:r w:rsidR="0089750F">
        <w:rPr>
          <w:rFonts w:ascii="Times New Roman" w:hAnsi="Times New Roman" w:cs="Times New Roman"/>
          <w:sz w:val="24"/>
          <w:szCs w:val="24"/>
        </w:rPr>
        <w:t>rthy of human beings to give up</w:t>
      </w:r>
      <w:r w:rsidR="002C310E" w:rsidRPr="002E18D9">
        <w:rPr>
          <w:rFonts w:ascii="Times New Roman" w:hAnsi="Times New Roman" w:cs="Times New Roman"/>
          <w:sz w:val="24"/>
          <w:szCs w:val="24"/>
        </w:rPr>
        <w:t>” (Bok, 1991, p. 2)</w:t>
      </w:r>
      <w:r w:rsidR="0089750F">
        <w:rPr>
          <w:rFonts w:ascii="Times New Roman" w:hAnsi="Times New Roman" w:cs="Times New Roman"/>
          <w:sz w:val="24"/>
          <w:szCs w:val="24"/>
        </w:rPr>
        <w:t>.</w:t>
      </w:r>
      <w:r w:rsidR="002C310E" w:rsidRPr="002E18D9">
        <w:rPr>
          <w:rFonts w:ascii="Times New Roman" w:hAnsi="Times New Roman" w:cs="Times New Roman"/>
          <w:sz w:val="24"/>
          <w:szCs w:val="24"/>
        </w:rPr>
        <w:t xml:space="preserve">  Wangari Maathai compared the power of the individual to a Japanese fable concerning a terrible forest fire, and a hummingbird’s ceaseless efforts to put out the flames.  Leymah Gbowee’s advice in an interview with Odyssey Networks was, “Don’t wait for a Gandhi, don’t wait for a King, don’t wait for a Mandela.  </w:t>
      </w:r>
      <w:r w:rsidR="002C310E" w:rsidRPr="002E18D9">
        <w:rPr>
          <w:rFonts w:ascii="Times New Roman" w:hAnsi="Times New Roman" w:cs="Times New Roman"/>
          <w:i/>
          <w:sz w:val="24"/>
          <w:szCs w:val="24"/>
        </w:rPr>
        <w:t xml:space="preserve">You </w:t>
      </w:r>
      <w:r w:rsidR="002C310E" w:rsidRPr="002E18D9">
        <w:rPr>
          <w:rFonts w:ascii="Times New Roman" w:hAnsi="Times New Roman" w:cs="Times New Roman"/>
          <w:sz w:val="24"/>
          <w:szCs w:val="24"/>
        </w:rPr>
        <w:t>are your own</w:t>
      </w:r>
      <w:r w:rsidR="002C310E" w:rsidRPr="002E18D9">
        <w:rPr>
          <w:rFonts w:ascii="Times New Roman" w:hAnsi="Times New Roman" w:cs="Times New Roman"/>
          <w:i/>
          <w:sz w:val="24"/>
          <w:szCs w:val="24"/>
        </w:rPr>
        <w:t xml:space="preserve"> </w:t>
      </w:r>
      <w:r w:rsidR="002C310E" w:rsidRPr="002E18D9">
        <w:rPr>
          <w:rFonts w:ascii="Times New Roman" w:hAnsi="Times New Roman" w:cs="Times New Roman"/>
          <w:sz w:val="24"/>
          <w:szCs w:val="24"/>
        </w:rPr>
        <w:t>Mandela</w:t>
      </w:r>
      <w:r w:rsidR="002C310E" w:rsidRPr="002E18D9">
        <w:rPr>
          <w:rFonts w:ascii="Times New Roman" w:hAnsi="Times New Roman" w:cs="Times New Roman"/>
          <w:i/>
          <w:sz w:val="24"/>
          <w:szCs w:val="24"/>
        </w:rPr>
        <w:t>, you</w:t>
      </w:r>
      <w:r w:rsidR="002C310E" w:rsidRPr="002E18D9">
        <w:rPr>
          <w:rFonts w:ascii="Times New Roman" w:hAnsi="Times New Roman" w:cs="Times New Roman"/>
          <w:sz w:val="24"/>
          <w:szCs w:val="24"/>
        </w:rPr>
        <w:t xml:space="preserve"> are your own Gandhi, </w:t>
      </w:r>
      <w:r w:rsidR="002C310E" w:rsidRPr="002E18D9">
        <w:rPr>
          <w:rFonts w:ascii="Times New Roman" w:hAnsi="Times New Roman" w:cs="Times New Roman"/>
          <w:i/>
          <w:sz w:val="24"/>
          <w:szCs w:val="24"/>
        </w:rPr>
        <w:t xml:space="preserve">you </w:t>
      </w:r>
      <w:r w:rsidR="002C310E" w:rsidRPr="002E18D9">
        <w:rPr>
          <w:rFonts w:ascii="Times New Roman" w:hAnsi="Times New Roman" w:cs="Times New Roman"/>
          <w:sz w:val="24"/>
          <w:szCs w:val="24"/>
        </w:rPr>
        <w:t xml:space="preserve">are </w:t>
      </w:r>
      <w:r w:rsidR="002C310E">
        <w:rPr>
          <w:rFonts w:ascii="Times New Roman" w:hAnsi="Times New Roman" w:cs="Times New Roman"/>
          <w:sz w:val="24"/>
          <w:szCs w:val="24"/>
        </w:rPr>
        <w:t>your own King” (Gbowee, L.</w:t>
      </w:r>
      <w:r w:rsidR="002C310E" w:rsidRPr="002E18D9">
        <w:rPr>
          <w:rFonts w:ascii="Times New Roman" w:hAnsi="Times New Roman" w:cs="Times New Roman"/>
          <w:sz w:val="24"/>
          <w:szCs w:val="24"/>
        </w:rPr>
        <w:t>, 2011).  Jody Williams stated, “Progress toward a better world happens because you get up and take action to create the world in which you want to live” (Stiehm, 2008, p. 176).  Each and every one of the Nobel Women was fueled by optimism, had a story to tell, and the message in each case was that each individual has the power to make a difference for peace in our world.</w:t>
      </w:r>
    </w:p>
    <w:p w:rsidR="002C310E" w:rsidRDefault="002C310E" w:rsidP="002C310E">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The Four Nobel Women Curriculum</w:t>
      </w:r>
    </w:p>
    <w:p w:rsidR="002C310E" w:rsidRDefault="002C310E" w:rsidP="002C310E">
      <w:p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Selection of the Nobel Women</w:t>
      </w:r>
      <w:r>
        <w:rPr>
          <w:rFonts w:ascii="Times New Roman" w:hAnsi="Times New Roman" w:cs="Times New Roman"/>
          <w:b/>
          <w:color w:val="000000" w:themeColor="text1"/>
          <w:sz w:val="24"/>
          <w:szCs w:val="24"/>
        </w:rPr>
        <w:tab/>
      </w:r>
    </w:p>
    <w:p w:rsidR="002C310E" w:rsidRDefault="002C310E" w:rsidP="002C310E">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Four of the Nobel Women were selected</w:t>
      </w:r>
      <w:r w:rsidR="004832F3">
        <w:rPr>
          <w:rFonts w:ascii="Times New Roman" w:hAnsi="Times New Roman" w:cs="Times New Roman"/>
          <w:color w:val="000000" w:themeColor="text1"/>
          <w:sz w:val="24"/>
          <w:szCs w:val="24"/>
        </w:rPr>
        <w:t xml:space="preserve"> to be developed into the</w:t>
      </w:r>
      <w:r>
        <w:rPr>
          <w:rFonts w:ascii="Times New Roman" w:hAnsi="Times New Roman" w:cs="Times New Roman"/>
          <w:color w:val="000000" w:themeColor="text1"/>
          <w:sz w:val="24"/>
          <w:szCs w:val="24"/>
        </w:rPr>
        <w:t xml:space="preserve"> GCE curriculum. There were several factors considered in the selection process.  The first criterion was based on geography.  Each of the women was from a different continent:  Alva Myrdal from Europe, Wangari Maathai from Africa, Rigoberta Menchu from Central America, and Shirin Ebadi from Asia.  Next, I considered the topic for which they won the prize, and again I look</w:t>
      </w:r>
      <w:r w:rsidR="005F2166">
        <w:rPr>
          <w:rFonts w:ascii="Times New Roman" w:hAnsi="Times New Roman" w:cs="Times New Roman"/>
          <w:color w:val="000000" w:themeColor="text1"/>
          <w:sz w:val="24"/>
          <w:szCs w:val="24"/>
        </w:rPr>
        <w:t>ed</w:t>
      </w:r>
      <w:r>
        <w:rPr>
          <w:rFonts w:ascii="Times New Roman" w:hAnsi="Times New Roman" w:cs="Times New Roman"/>
          <w:color w:val="000000" w:themeColor="text1"/>
          <w:sz w:val="24"/>
          <w:szCs w:val="24"/>
        </w:rPr>
        <w:t xml:space="preserve"> for diverse characteristics.  Myrdal won the prize for work in promoting nuclear disarmament, Maathai for environmental protection, Menchu for work in indigenous rights, and Ebadi the legal rights of </w:t>
      </w:r>
      <w:r>
        <w:rPr>
          <w:rFonts w:ascii="Times New Roman" w:hAnsi="Times New Roman" w:cs="Times New Roman"/>
          <w:color w:val="000000" w:themeColor="text1"/>
          <w:sz w:val="24"/>
          <w:szCs w:val="24"/>
        </w:rPr>
        <w:lastRenderedPageBreak/>
        <w:t>under-represented populations, like women and children in Iran.  These topics each had the pot</w:t>
      </w:r>
      <w:r w:rsidR="0089750F">
        <w:rPr>
          <w:rFonts w:ascii="Times New Roman" w:hAnsi="Times New Roman" w:cs="Times New Roman"/>
          <w:color w:val="000000" w:themeColor="text1"/>
          <w:sz w:val="24"/>
          <w:szCs w:val="24"/>
        </w:rPr>
        <w:t>ential to be interesting</w:t>
      </w:r>
      <w:r w:rsidR="005F2166">
        <w:rPr>
          <w:rFonts w:ascii="Times New Roman" w:hAnsi="Times New Roman" w:cs="Times New Roman"/>
          <w:color w:val="000000" w:themeColor="text1"/>
          <w:sz w:val="24"/>
          <w:szCs w:val="24"/>
        </w:rPr>
        <w:t xml:space="preserve"> for</w:t>
      </w:r>
      <w:r>
        <w:rPr>
          <w:rFonts w:ascii="Times New Roman" w:hAnsi="Times New Roman" w:cs="Times New Roman"/>
          <w:color w:val="000000" w:themeColor="text1"/>
          <w:sz w:val="24"/>
          <w:szCs w:val="24"/>
        </w:rPr>
        <w:t xml:space="preserve"> K-12 students.  An additional factor I considered was the era of the women’s work.  There was a decade between each</w:t>
      </w:r>
      <w:r w:rsidR="005F2166">
        <w:rPr>
          <w:rFonts w:ascii="Times New Roman" w:hAnsi="Times New Roman" w:cs="Times New Roman"/>
          <w:color w:val="000000" w:themeColor="text1"/>
          <w:sz w:val="24"/>
          <w:szCs w:val="24"/>
        </w:rPr>
        <w:t xml:space="preserve"> of the women’s awards. </w:t>
      </w:r>
      <w:r>
        <w:rPr>
          <w:rFonts w:ascii="Times New Roman" w:hAnsi="Times New Roman" w:cs="Times New Roman"/>
          <w:color w:val="000000" w:themeColor="text1"/>
          <w:sz w:val="24"/>
          <w:szCs w:val="24"/>
        </w:rPr>
        <w:t xml:space="preserve"> I chose women who received the award w</w:t>
      </w:r>
      <w:r w:rsidR="0089750F">
        <w:rPr>
          <w:rFonts w:ascii="Times New Roman" w:hAnsi="Times New Roman" w:cs="Times New Roman"/>
          <w:color w:val="000000" w:themeColor="text1"/>
          <w:sz w:val="24"/>
          <w:szCs w:val="24"/>
        </w:rPr>
        <w:t>ithin the last 40</w:t>
      </w:r>
      <w:r w:rsidR="005F2166">
        <w:rPr>
          <w:rFonts w:ascii="Times New Roman" w:hAnsi="Times New Roman" w:cs="Times New Roman"/>
          <w:color w:val="000000" w:themeColor="text1"/>
          <w:sz w:val="24"/>
          <w:szCs w:val="24"/>
        </w:rPr>
        <w:t xml:space="preserve"> years, in the belief that the</w:t>
      </w:r>
      <w:r>
        <w:rPr>
          <w:rFonts w:ascii="Times New Roman" w:hAnsi="Times New Roman" w:cs="Times New Roman"/>
          <w:color w:val="000000" w:themeColor="text1"/>
          <w:sz w:val="24"/>
          <w:szCs w:val="24"/>
        </w:rPr>
        <w:t xml:space="preserve"> recent past can be more readily accessible to students and more interesting to them.</w:t>
      </w:r>
    </w:p>
    <w:p w:rsidR="002C310E" w:rsidRDefault="002C310E" w:rsidP="002C310E">
      <w:pPr>
        <w:pStyle w:val="NoSpacing"/>
        <w:spacing w:line="480" w:lineRule="auto"/>
        <w:rPr>
          <w:rFonts w:ascii="Times New Roman" w:hAnsi="Times New Roman" w:cs="Times New Roman"/>
          <w:sz w:val="24"/>
          <w:szCs w:val="24"/>
        </w:rPr>
      </w:pPr>
      <w:r>
        <w:rPr>
          <w:rFonts w:ascii="Times New Roman" w:hAnsi="Times New Roman" w:cs="Times New Roman"/>
          <w:color w:val="000000" w:themeColor="text1"/>
          <w:sz w:val="24"/>
          <w:szCs w:val="24"/>
        </w:rPr>
        <w:tab/>
        <w:t xml:space="preserve">After I selected the four Nobel Women, I reviewed the research on their lives.  The books </w:t>
      </w:r>
      <w:r w:rsidR="00741AC6">
        <w:rPr>
          <w:rFonts w:ascii="Times New Roman" w:hAnsi="Times New Roman" w:cs="Times New Roman"/>
          <w:i/>
          <w:color w:val="000000" w:themeColor="text1"/>
          <w:sz w:val="24"/>
          <w:szCs w:val="24"/>
        </w:rPr>
        <w:t>Champions for Peace:  Women W</w:t>
      </w:r>
      <w:r>
        <w:rPr>
          <w:rFonts w:ascii="Times New Roman" w:hAnsi="Times New Roman" w:cs="Times New Roman"/>
          <w:i/>
          <w:color w:val="000000" w:themeColor="text1"/>
          <w:sz w:val="24"/>
          <w:szCs w:val="24"/>
        </w:rPr>
        <w:t>inners of the Nobel Peace Prize</w:t>
      </w:r>
      <w:r>
        <w:rPr>
          <w:rFonts w:ascii="Times New Roman" w:hAnsi="Times New Roman" w:cs="Times New Roman"/>
          <w:color w:val="000000" w:themeColor="text1"/>
          <w:sz w:val="24"/>
          <w:szCs w:val="24"/>
        </w:rPr>
        <w:t xml:space="preserve"> by Judith Hicks Stiehm (2006) and </w:t>
      </w:r>
      <w:r>
        <w:rPr>
          <w:rFonts w:ascii="Times New Roman" w:hAnsi="Times New Roman" w:cs="Times New Roman"/>
          <w:i/>
          <w:color w:val="000000" w:themeColor="text1"/>
          <w:sz w:val="24"/>
          <w:szCs w:val="24"/>
        </w:rPr>
        <w:t xml:space="preserve">Women Nobel Peace Prize Winners, </w:t>
      </w:r>
      <w:r>
        <w:rPr>
          <w:rFonts w:ascii="Times New Roman" w:hAnsi="Times New Roman" w:cs="Times New Roman"/>
          <w:color w:val="000000" w:themeColor="text1"/>
          <w:sz w:val="24"/>
          <w:szCs w:val="24"/>
        </w:rPr>
        <w:t xml:space="preserve">by Davis, Selvidge, and Birchem (2006) contained useful biographies of all of the women before 2009.  I next read a biography or autobiography of each woman.  The primary resource for Alva Myrdal was </w:t>
      </w:r>
      <w:r w:rsidR="00741AC6">
        <w:rPr>
          <w:rFonts w:ascii="Times New Roman" w:hAnsi="Times New Roman" w:cs="Times New Roman"/>
          <w:i/>
          <w:color w:val="000000" w:themeColor="text1"/>
          <w:sz w:val="24"/>
          <w:szCs w:val="24"/>
        </w:rPr>
        <w:t>Alva Myrdal: A Daughter’s M</w:t>
      </w:r>
      <w:r>
        <w:rPr>
          <w:rFonts w:ascii="Times New Roman" w:hAnsi="Times New Roman" w:cs="Times New Roman"/>
          <w:i/>
          <w:color w:val="000000" w:themeColor="text1"/>
          <w:sz w:val="24"/>
          <w:szCs w:val="24"/>
        </w:rPr>
        <w:t>emoir</w:t>
      </w:r>
      <w:r w:rsidR="00741AC6">
        <w:rPr>
          <w:rFonts w:ascii="Times New Roman" w:hAnsi="Times New Roman" w:cs="Times New Roman"/>
          <w:color w:val="000000" w:themeColor="text1"/>
          <w:sz w:val="24"/>
          <w:szCs w:val="24"/>
        </w:rPr>
        <w:t xml:space="preserve"> written by</w:t>
      </w:r>
      <w:r>
        <w:rPr>
          <w:rFonts w:ascii="Times New Roman" w:hAnsi="Times New Roman" w:cs="Times New Roman"/>
          <w:color w:val="000000" w:themeColor="text1"/>
          <w:sz w:val="24"/>
          <w:szCs w:val="24"/>
        </w:rPr>
        <w:t xml:space="preserve"> S. Bok (1991).  The biography of Wangari Maathai was titled </w:t>
      </w:r>
      <w:r>
        <w:rPr>
          <w:rFonts w:ascii="Times New Roman" w:hAnsi="Times New Roman" w:cs="Times New Roman"/>
          <w:i/>
          <w:color w:val="000000" w:themeColor="text1"/>
          <w:sz w:val="24"/>
          <w:szCs w:val="24"/>
        </w:rPr>
        <w:t>Unbowed: A Memoir</w:t>
      </w:r>
      <w:r>
        <w:rPr>
          <w:rFonts w:ascii="Times New Roman" w:hAnsi="Times New Roman" w:cs="Times New Roman"/>
          <w:color w:val="000000" w:themeColor="text1"/>
          <w:sz w:val="24"/>
          <w:szCs w:val="24"/>
        </w:rPr>
        <w:t xml:space="preserve"> (2006).  </w:t>
      </w:r>
      <w:r w:rsidR="00741AC6">
        <w:rPr>
          <w:rFonts w:ascii="Times New Roman" w:hAnsi="Times New Roman" w:cs="Times New Roman"/>
          <w:i/>
          <w:sz w:val="24"/>
          <w:szCs w:val="24"/>
        </w:rPr>
        <w:t>This Child Will Be Great:  Memoir of a Remarkable Life by Africa’s First Woman P</w:t>
      </w:r>
      <w:r>
        <w:rPr>
          <w:rFonts w:ascii="Times New Roman" w:hAnsi="Times New Roman" w:cs="Times New Roman"/>
          <w:i/>
          <w:sz w:val="24"/>
          <w:szCs w:val="24"/>
        </w:rPr>
        <w:t xml:space="preserve">resident </w:t>
      </w:r>
      <w:r>
        <w:rPr>
          <w:rFonts w:ascii="Times New Roman" w:hAnsi="Times New Roman" w:cs="Times New Roman"/>
          <w:sz w:val="24"/>
          <w:szCs w:val="24"/>
        </w:rPr>
        <w:t xml:space="preserve">was the main resource on the life of Ellen Johnson-Sirleaf.  Finally, the biography of Shirin Ebadi, </w:t>
      </w:r>
      <w:r w:rsidR="00741AC6">
        <w:rPr>
          <w:rFonts w:ascii="Times New Roman" w:hAnsi="Times New Roman" w:cs="Times New Roman"/>
          <w:i/>
          <w:sz w:val="24"/>
          <w:szCs w:val="24"/>
        </w:rPr>
        <w:t>Iran Awakening:  A Memoir of Revolution and H</w:t>
      </w:r>
      <w:r>
        <w:rPr>
          <w:rFonts w:ascii="Times New Roman" w:hAnsi="Times New Roman" w:cs="Times New Roman"/>
          <w:i/>
          <w:sz w:val="24"/>
          <w:szCs w:val="24"/>
        </w:rPr>
        <w:t>ope</w:t>
      </w:r>
      <w:r>
        <w:rPr>
          <w:rFonts w:ascii="Times New Roman" w:hAnsi="Times New Roman" w:cs="Times New Roman"/>
          <w:sz w:val="24"/>
          <w:szCs w:val="24"/>
        </w:rPr>
        <w:t xml:space="preserve"> (2006) was used to understand the life history of this Nobel Woman.  Online resources, including the Nobel Prize website (</w:t>
      </w:r>
      <w:hyperlink r:id="rId46" w:history="1">
        <w:r w:rsidRPr="00D27969">
          <w:rPr>
            <w:rStyle w:val="Hyperlink"/>
            <w:rFonts w:ascii="Times New Roman" w:hAnsi="Times New Roman" w:cs="Times New Roman"/>
            <w:sz w:val="24"/>
            <w:szCs w:val="24"/>
          </w:rPr>
          <w:t>http://www.nobelprize.org/nobel_prizes/peace/laureates/</w:t>
        </w:r>
      </w:hyperlink>
      <w:r>
        <w:rPr>
          <w:rFonts w:ascii="Times New Roman" w:hAnsi="Times New Roman" w:cs="Times New Roman"/>
          <w:sz w:val="24"/>
          <w:szCs w:val="24"/>
        </w:rPr>
        <w:t>) completed the picture of the four prize winners.</w:t>
      </w:r>
    </w:p>
    <w:p w:rsidR="002C310E" w:rsidRPr="00F41587" w:rsidRDefault="002C310E" w:rsidP="002C310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During the research process, I m</w:t>
      </w:r>
      <w:r w:rsidR="00A46813">
        <w:rPr>
          <w:rFonts w:ascii="Times New Roman" w:hAnsi="Times New Roman" w:cs="Times New Roman"/>
          <w:sz w:val="24"/>
          <w:szCs w:val="24"/>
        </w:rPr>
        <w:t>ade initial decisions about the</w:t>
      </w:r>
      <w:r>
        <w:rPr>
          <w:rFonts w:ascii="Times New Roman" w:hAnsi="Times New Roman" w:cs="Times New Roman"/>
          <w:sz w:val="24"/>
          <w:szCs w:val="24"/>
        </w:rPr>
        <w:t xml:space="preserve"> event or topic to share from each woman’s life.  I investigated a number of approaches to the readers’ theaters to add variety to the scripts.  I made biographic notes, brainstormed readers’ theater details and characters, and drafted ideas for the extension activities.  These pre-writing strategies formed the basis for the drafting of the curriculum units.  The next section offers a summary of the four biographies and readers’ theater scripts.  The extension activities are also summarized, as they</w:t>
      </w:r>
      <w:r w:rsidR="00A46813">
        <w:rPr>
          <w:rFonts w:ascii="Times New Roman" w:hAnsi="Times New Roman" w:cs="Times New Roman"/>
          <w:sz w:val="24"/>
          <w:szCs w:val="24"/>
        </w:rPr>
        <w:t xml:space="preserve"> </w:t>
      </w:r>
      <w:r w:rsidR="00A46813">
        <w:rPr>
          <w:rFonts w:ascii="Times New Roman" w:hAnsi="Times New Roman" w:cs="Times New Roman"/>
          <w:sz w:val="24"/>
          <w:szCs w:val="24"/>
        </w:rPr>
        <w:lastRenderedPageBreak/>
        <w:t>can</w:t>
      </w:r>
      <w:r>
        <w:rPr>
          <w:rFonts w:ascii="Times New Roman" w:hAnsi="Times New Roman" w:cs="Times New Roman"/>
          <w:sz w:val="24"/>
          <w:szCs w:val="24"/>
        </w:rPr>
        <w:t xml:space="preserve"> assist teachers in expanding upon key components of global citizenship.  This curriculum was written at a middle school reading le</w:t>
      </w:r>
      <w:r w:rsidR="00606765">
        <w:rPr>
          <w:rFonts w:ascii="Times New Roman" w:hAnsi="Times New Roman" w:cs="Times New Roman"/>
          <w:sz w:val="24"/>
          <w:szCs w:val="24"/>
        </w:rPr>
        <w:t>ve</w:t>
      </w:r>
      <w:r w:rsidR="008B6CB3">
        <w:rPr>
          <w:rFonts w:ascii="Times New Roman" w:hAnsi="Times New Roman" w:cs="Times New Roman"/>
          <w:sz w:val="24"/>
          <w:szCs w:val="24"/>
        </w:rPr>
        <w:t>l and can be found in Appendix G</w:t>
      </w:r>
      <w:r>
        <w:rPr>
          <w:rFonts w:ascii="Times New Roman" w:hAnsi="Times New Roman" w:cs="Times New Roman"/>
          <w:sz w:val="24"/>
          <w:szCs w:val="24"/>
        </w:rPr>
        <w:t xml:space="preserve">.  </w:t>
      </w:r>
      <w:r>
        <w:rPr>
          <w:rFonts w:ascii="Times New Roman" w:hAnsi="Times New Roman" w:cs="Times New Roman"/>
          <w:sz w:val="24"/>
          <w:szCs w:val="24"/>
        </w:rPr>
        <w:tab/>
      </w:r>
      <w:r w:rsidRPr="008D21EE">
        <w:rPr>
          <w:rFonts w:ascii="Times New Roman" w:hAnsi="Times New Roman" w:cs="Times New Roman"/>
          <w:b/>
          <w:color w:val="000000" w:themeColor="text1"/>
          <w:sz w:val="24"/>
          <w:szCs w:val="24"/>
        </w:rPr>
        <w:t xml:space="preserve"> </w:t>
      </w:r>
    </w:p>
    <w:p w:rsidR="002C310E" w:rsidRDefault="002C310E" w:rsidP="002C310E">
      <w:p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Curriculum Unit Summaries</w:t>
      </w:r>
      <w:r>
        <w:rPr>
          <w:rFonts w:ascii="Times New Roman" w:hAnsi="Times New Roman" w:cs="Times New Roman"/>
          <w:b/>
          <w:color w:val="000000" w:themeColor="text1"/>
          <w:sz w:val="24"/>
          <w:szCs w:val="24"/>
        </w:rPr>
        <w:tab/>
      </w:r>
    </w:p>
    <w:p w:rsidR="002C310E" w:rsidRDefault="002C310E" w:rsidP="002C310E">
      <w:pPr>
        <w:spacing w:line="480" w:lineRule="auto"/>
        <w:ind w:firstLine="7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Alva Myrdal.</w:t>
      </w:r>
    </w:p>
    <w:p w:rsidR="002C310E" w:rsidRPr="00653A86" w:rsidRDefault="002C310E" w:rsidP="002C310E">
      <w:pPr>
        <w:pStyle w:val="NoSpacing"/>
        <w:spacing w:line="480" w:lineRule="auto"/>
        <w:ind w:firstLine="720"/>
        <w:rPr>
          <w:rFonts w:ascii="Times New Roman" w:hAnsi="Times New Roman" w:cs="Times New Roman"/>
          <w:sz w:val="24"/>
          <w:szCs w:val="24"/>
        </w:rPr>
      </w:pPr>
      <w:r>
        <w:rPr>
          <w:rFonts w:ascii="Times New Roman" w:hAnsi="Times New Roman" w:cs="Times New Roman"/>
          <w:b/>
          <w:i/>
          <w:color w:val="000000" w:themeColor="text1"/>
          <w:sz w:val="24"/>
          <w:szCs w:val="24"/>
        </w:rPr>
        <w:t xml:space="preserve">Biography.  </w:t>
      </w:r>
      <w:r w:rsidRPr="008A44B1">
        <w:rPr>
          <w:rFonts w:ascii="Times New Roman" w:hAnsi="Times New Roman" w:cs="Times New Roman"/>
          <w:sz w:val="24"/>
          <w:szCs w:val="24"/>
        </w:rPr>
        <w:t xml:space="preserve">Alva </w:t>
      </w:r>
      <w:r>
        <w:rPr>
          <w:rFonts w:ascii="Times New Roman" w:hAnsi="Times New Roman" w:cs="Times New Roman"/>
          <w:sz w:val="24"/>
          <w:szCs w:val="24"/>
        </w:rPr>
        <w:t>Myrdal</w:t>
      </w:r>
      <w:r w:rsidRPr="008A44B1">
        <w:rPr>
          <w:rFonts w:ascii="Times New Roman" w:hAnsi="Times New Roman" w:cs="Times New Roman"/>
          <w:sz w:val="24"/>
          <w:szCs w:val="24"/>
        </w:rPr>
        <w:t xml:space="preserve"> won the Nobel Peace P</w:t>
      </w:r>
      <w:r>
        <w:rPr>
          <w:rFonts w:ascii="Times New Roman" w:hAnsi="Times New Roman" w:cs="Times New Roman"/>
          <w:sz w:val="24"/>
          <w:szCs w:val="24"/>
        </w:rPr>
        <w:t>rize in 1982 for her work attempting</w:t>
      </w:r>
      <w:r w:rsidRPr="008A44B1">
        <w:rPr>
          <w:rFonts w:ascii="Times New Roman" w:hAnsi="Times New Roman" w:cs="Times New Roman"/>
          <w:sz w:val="24"/>
          <w:szCs w:val="24"/>
        </w:rPr>
        <w:t xml:space="preserve"> to reduce the nuclear arsenals held by the United States and Russia.</w:t>
      </w:r>
      <w:r>
        <w:rPr>
          <w:rFonts w:ascii="Times New Roman" w:hAnsi="Times New Roman" w:cs="Times New Roman"/>
          <w:sz w:val="24"/>
          <w:szCs w:val="24"/>
        </w:rPr>
        <w:t xml:space="preserve">  </w:t>
      </w:r>
      <w:r w:rsidRPr="008A44B1">
        <w:rPr>
          <w:rFonts w:ascii="Times New Roman" w:hAnsi="Times New Roman" w:cs="Times New Roman"/>
          <w:sz w:val="24"/>
          <w:szCs w:val="24"/>
        </w:rPr>
        <w:t xml:space="preserve">When she was young, she was an </w:t>
      </w:r>
      <w:r w:rsidR="00AE7093" w:rsidRPr="00606765">
        <w:rPr>
          <w:rFonts w:ascii="Times New Roman" w:hAnsi="Times New Roman" w:cs="Times New Roman"/>
          <w:i/>
          <w:sz w:val="24"/>
          <w:szCs w:val="24"/>
        </w:rPr>
        <w:t>Enlightened T</w:t>
      </w:r>
      <w:r w:rsidRPr="00606765">
        <w:rPr>
          <w:rFonts w:ascii="Times New Roman" w:hAnsi="Times New Roman" w:cs="Times New Roman"/>
          <w:i/>
          <w:sz w:val="24"/>
          <w:szCs w:val="24"/>
        </w:rPr>
        <w:t>hinker</w:t>
      </w:r>
      <w:r w:rsidRPr="008A44B1">
        <w:rPr>
          <w:rFonts w:ascii="Times New Roman" w:hAnsi="Times New Roman" w:cs="Times New Roman"/>
          <w:sz w:val="24"/>
          <w:szCs w:val="24"/>
        </w:rPr>
        <w:t>.  She thought that society would naturally progress and get better.  She and Gunnar</w:t>
      </w:r>
      <w:r>
        <w:rPr>
          <w:rFonts w:ascii="Times New Roman" w:hAnsi="Times New Roman" w:cs="Times New Roman"/>
          <w:sz w:val="24"/>
          <w:szCs w:val="24"/>
        </w:rPr>
        <w:t>, her husband,</w:t>
      </w:r>
      <w:r w:rsidR="00AE7093">
        <w:rPr>
          <w:rFonts w:ascii="Times New Roman" w:hAnsi="Times New Roman" w:cs="Times New Roman"/>
          <w:sz w:val="24"/>
          <w:szCs w:val="24"/>
        </w:rPr>
        <w:t xml:space="preserve"> developed reforms for Sweden, and these</w:t>
      </w:r>
      <w:r w:rsidRPr="008A44B1">
        <w:rPr>
          <w:rFonts w:ascii="Times New Roman" w:hAnsi="Times New Roman" w:cs="Times New Roman"/>
          <w:sz w:val="24"/>
          <w:szCs w:val="24"/>
        </w:rPr>
        <w:t xml:space="preserve"> </w:t>
      </w:r>
      <w:r w:rsidR="00AE7093">
        <w:rPr>
          <w:rFonts w:ascii="Times New Roman" w:hAnsi="Times New Roman" w:cs="Times New Roman"/>
          <w:sz w:val="24"/>
          <w:szCs w:val="24"/>
        </w:rPr>
        <w:t xml:space="preserve">ideas </w:t>
      </w:r>
      <w:r w:rsidRPr="008A44B1">
        <w:rPr>
          <w:rFonts w:ascii="Times New Roman" w:hAnsi="Times New Roman" w:cs="Times New Roman"/>
          <w:sz w:val="24"/>
          <w:szCs w:val="24"/>
        </w:rPr>
        <w:t>became the foundation for Sweden’s socialized economy.  Gunnar was an expert economis</w:t>
      </w:r>
      <w:r w:rsidR="00AE7093">
        <w:rPr>
          <w:rFonts w:ascii="Times New Roman" w:hAnsi="Times New Roman" w:cs="Times New Roman"/>
          <w:sz w:val="24"/>
          <w:szCs w:val="24"/>
        </w:rPr>
        <w:t>t; Alva spearheaded</w:t>
      </w:r>
      <w:r w:rsidRPr="008A44B1">
        <w:rPr>
          <w:rFonts w:ascii="Times New Roman" w:hAnsi="Times New Roman" w:cs="Times New Roman"/>
          <w:sz w:val="24"/>
          <w:szCs w:val="24"/>
        </w:rPr>
        <w:t xml:space="preserve"> social reform</w:t>
      </w:r>
      <w:r w:rsidR="00A86220">
        <w:rPr>
          <w:rFonts w:ascii="Times New Roman" w:hAnsi="Times New Roman" w:cs="Times New Roman"/>
          <w:sz w:val="24"/>
          <w:szCs w:val="24"/>
        </w:rPr>
        <w:t xml:space="preserve"> in areas</w:t>
      </w:r>
      <w:r w:rsidRPr="008A44B1">
        <w:rPr>
          <w:rFonts w:ascii="Times New Roman" w:hAnsi="Times New Roman" w:cs="Times New Roman"/>
          <w:sz w:val="24"/>
          <w:szCs w:val="24"/>
        </w:rPr>
        <w:t xml:space="preserve"> like child rearing, school and education, feminism, illiteracy and hunger.  </w:t>
      </w:r>
      <w:r>
        <w:rPr>
          <w:rFonts w:ascii="Times New Roman" w:hAnsi="Times New Roman" w:cs="Times New Roman"/>
          <w:sz w:val="24"/>
          <w:szCs w:val="24"/>
        </w:rPr>
        <w:t>In 1955</w:t>
      </w:r>
      <w:r w:rsidRPr="008A44B1">
        <w:rPr>
          <w:rFonts w:ascii="Times New Roman" w:hAnsi="Times New Roman" w:cs="Times New Roman"/>
          <w:sz w:val="24"/>
          <w:szCs w:val="24"/>
        </w:rPr>
        <w:t>, Alva was appointed as th</w:t>
      </w:r>
      <w:r>
        <w:rPr>
          <w:rFonts w:ascii="Times New Roman" w:hAnsi="Times New Roman" w:cs="Times New Roman"/>
          <w:sz w:val="24"/>
          <w:szCs w:val="24"/>
        </w:rPr>
        <w:t xml:space="preserve">e Swedish ambassador to India </w:t>
      </w:r>
      <w:r w:rsidRPr="00834ED5">
        <w:rPr>
          <w:rFonts w:ascii="Times New Roman" w:hAnsi="Times New Roman" w:cs="Times New Roman"/>
          <w:sz w:val="24"/>
          <w:szCs w:val="24"/>
        </w:rPr>
        <w:t>and in 1962</w:t>
      </w:r>
      <w:r w:rsidR="00760F33">
        <w:rPr>
          <w:rFonts w:ascii="Times New Roman" w:hAnsi="Times New Roman" w:cs="Times New Roman"/>
          <w:sz w:val="24"/>
          <w:szCs w:val="24"/>
        </w:rPr>
        <w:t>, at the age of 60</w:t>
      </w:r>
      <w:r>
        <w:rPr>
          <w:rFonts w:ascii="Times New Roman" w:hAnsi="Times New Roman" w:cs="Times New Roman"/>
          <w:sz w:val="24"/>
          <w:szCs w:val="24"/>
        </w:rPr>
        <w:t>, she</w:t>
      </w:r>
      <w:r w:rsidRPr="00834ED5">
        <w:rPr>
          <w:rFonts w:ascii="Times New Roman" w:hAnsi="Times New Roman" w:cs="Times New Roman"/>
          <w:sz w:val="24"/>
          <w:szCs w:val="24"/>
        </w:rPr>
        <w:t xml:space="preserve"> was </w:t>
      </w:r>
      <w:r>
        <w:rPr>
          <w:rFonts w:ascii="Times New Roman" w:hAnsi="Times New Roman" w:cs="Times New Roman"/>
          <w:sz w:val="24"/>
          <w:szCs w:val="24"/>
        </w:rPr>
        <w:t xml:space="preserve">elected to the Parliament, as well as </w:t>
      </w:r>
      <w:r w:rsidR="00E0487A">
        <w:rPr>
          <w:rFonts w:ascii="Times New Roman" w:hAnsi="Times New Roman" w:cs="Times New Roman"/>
          <w:sz w:val="24"/>
          <w:szCs w:val="24"/>
        </w:rPr>
        <w:t xml:space="preserve">being </w:t>
      </w:r>
      <w:r>
        <w:rPr>
          <w:rFonts w:ascii="Times New Roman" w:hAnsi="Times New Roman" w:cs="Times New Roman"/>
          <w:sz w:val="24"/>
          <w:szCs w:val="24"/>
        </w:rPr>
        <w:t xml:space="preserve">nominated </w:t>
      </w:r>
      <w:r w:rsidRPr="00834ED5">
        <w:rPr>
          <w:rFonts w:ascii="Times New Roman" w:hAnsi="Times New Roman" w:cs="Times New Roman"/>
          <w:sz w:val="24"/>
          <w:szCs w:val="24"/>
        </w:rPr>
        <w:t xml:space="preserve">Sweden's representative to the Geneva disarmament conference. </w:t>
      </w:r>
      <w:r>
        <w:rPr>
          <w:rFonts w:ascii="Times New Roman" w:hAnsi="Times New Roman" w:cs="Times New Roman"/>
          <w:sz w:val="24"/>
          <w:szCs w:val="24"/>
        </w:rPr>
        <w:t xml:space="preserve"> In </w:t>
      </w:r>
      <w:r w:rsidRPr="00834ED5">
        <w:rPr>
          <w:rFonts w:ascii="Times New Roman" w:hAnsi="Times New Roman" w:cs="Times New Roman"/>
          <w:sz w:val="24"/>
          <w:szCs w:val="24"/>
        </w:rPr>
        <w:t>1967</w:t>
      </w:r>
      <w:r>
        <w:rPr>
          <w:rFonts w:ascii="Times New Roman" w:hAnsi="Times New Roman" w:cs="Times New Roman"/>
          <w:sz w:val="24"/>
          <w:szCs w:val="24"/>
        </w:rPr>
        <w:t>, she became</w:t>
      </w:r>
      <w:r w:rsidRPr="00834ED5">
        <w:rPr>
          <w:rFonts w:ascii="Times New Roman" w:hAnsi="Times New Roman" w:cs="Times New Roman"/>
          <w:sz w:val="24"/>
          <w:szCs w:val="24"/>
        </w:rPr>
        <w:t xml:space="preserve"> a member of the Cabinet, entrusted with the special task of promoting disarmament.</w:t>
      </w:r>
      <w:r w:rsidR="00760F33">
        <w:rPr>
          <w:rFonts w:ascii="Times New Roman" w:hAnsi="Times New Roman" w:cs="Times New Roman"/>
          <w:sz w:val="24"/>
          <w:szCs w:val="24"/>
        </w:rPr>
        <w:t xml:space="preserve">  For 20 years,</w:t>
      </w:r>
      <w:r>
        <w:rPr>
          <w:rFonts w:ascii="Times New Roman" w:hAnsi="Times New Roman" w:cs="Times New Roman"/>
          <w:sz w:val="24"/>
          <w:szCs w:val="24"/>
        </w:rPr>
        <w:t xml:space="preserve"> she</w:t>
      </w:r>
      <w:r w:rsidRPr="00834ED5">
        <w:rPr>
          <w:rFonts w:ascii="Times New Roman" w:hAnsi="Times New Roman" w:cs="Times New Roman"/>
          <w:sz w:val="24"/>
          <w:szCs w:val="24"/>
        </w:rPr>
        <w:t xml:space="preserve"> </w:t>
      </w:r>
      <w:r>
        <w:rPr>
          <w:rFonts w:ascii="Times New Roman" w:hAnsi="Times New Roman" w:cs="Times New Roman"/>
          <w:sz w:val="24"/>
          <w:szCs w:val="24"/>
        </w:rPr>
        <w:t>represented her country in protest against the increasing stockpiles of nuclear weapons, working in part through the United Nations’ Political Committee.   Although the overt success of her efforts is debatable, she spent her life trying to make the world a safer place.</w:t>
      </w:r>
      <w:r w:rsidRPr="008A44B1">
        <w:rPr>
          <w:rFonts w:ascii="Times New Roman" w:hAnsi="Times New Roman" w:cs="Times New Roman"/>
          <w:sz w:val="24"/>
          <w:szCs w:val="24"/>
        </w:rPr>
        <w:t xml:space="preserve">  </w:t>
      </w:r>
    </w:p>
    <w:p w:rsidR="002C310E" w:rsidRDefault="002C310E" w:rsidP="002C310E">
      <w:pPr>
        <w:spacing w:line="480" w:lineRule="auto"/>
        <w:rPr>
          <w:rFonts w:ascii="Times New Roman" w:hAnsi="Times New Roman" w:cs="Times New Roman"/>
          <w:color w:val="000000" w:themeColor="text1"/>
          <w:sz w:val="24"/>
          <w:szCs w:val="24"/>
        </w:rPr>
      </w:pPr>
      <w:r>
        <w:rPr>
          <w:rFonts w:ascii="Times New Roman" w:hAnsi="Times New Roman" w:cs="Times New Roman"/>
          <w:b/>
          <w:i/>
          <w:color w:val="000000" w:themeColor="text1"/>
          <w:sz w:val="24"/>
          <w:szCs w:val="24"/>
        </w:rPr>
        <w:tab/>
        <w:t xml:space="preserve">Readers’ theater.  </w:t>
      </w:r>
      <w:r>
        <w:rPr>
          <w:rFonts w:ascii="Times New Roman" w:hAnsi="Times New Roman" w:cs="Times New Roman"/>
          <w:color w:val="000000" w:themeColor="text1"/>
          <w:sz w:val="24"/>
          <w:szCs w:val="24"/>
        </w:rPr>
        <w:t>The readers’ theater th</w:t>
      </w:r>
      <w:r w:rsidR="00B347C8">
        <w:rPr>
          <w:rFonts w:ascii="Times New Roman" w:hAnsi="Times New Roman" w:cs="Times New Roman"/>
          <w:color w:val="000000" w:themeColor="text1"/>
          <w:sz w:val="24"/>
          <w:szCs w:val="24"/>
        </w:rPr>
        <w:t>at I wrote for Alva Myrdal took</w:t>
      </w:r>
      <w:r>
        <w:rPr>
          <w:rFonts w:ascii="Times New Roman" w:hAnsi="Times New Roman" w:cs="Times New Roman"/>
          <w:color w:val="000000" w:themeColor="text1"/>
          <w:sz w:val="24"/>
          <w:szCs w:val="24"/>
        </w:rPr>
        <w:t xml:space="preserve"> the shape of a radio interview.  In fact, in 1961, Alva Myrdal was interviewed on a radio show called </w:t>
      </w:r>
      <w:r>
        <w:rPr>
          <w:rFonts w:ascii="Times New Roman" w:hAnsi="Times New Roman" w:cs="Times New Roman"/>
          <w:i/>
          <w:color w:val="000000" w:themeColor="text1"/>
          <w:sz w:val="24"/>
          <w:szCs w:val="24"/>
        </w:rPr>
        <w:t>My Drama</w:t>
      </w:r>
      <w:r>
        <w:rPr>
          <w:rFonts w:ascii="Times New Roman" w:hAnsi="Times New Roman" w:cs="Times New Roman"/>
          <w:color w:val="000000" w:themeColor="text1"/>
          <w:sz w:val="24"/>
          <w:szCs w:val="24"/>
        </w:rPr>
        <w:t xml:space="preserve">, and asked to discuss her favorite play.  She chose to talk about Bertolt Brecht’s </w:t>
      </w:r>
      <w:r>
        <w:rPr>
          <w:rFonts w:ascii="Times New Roman" w:hAnsi="Times New Roman" w:cs="Times New Roman"/>
          <w:i/>
          <w:color w:val="000000" w:themeColor="text1"/>
          <w:sz w:val="24"/>
          <w:szCs w:val="24"/>
        </w:rPr>
        <w:t>Galileo.</w:t>
      </w:r>
      <w:r>
        <w:rPr>
          <w:rFonts w:ascii="Times New Roman" w:hAnsi="Times New Roman" w:cs="Times New Roman"/>
          <w:color w:val="000000" w:themeColor="text1"/>
          <w:sz w:val="24"/>
          <w:szCs w:val="24"/>
        </w:rPr>
        <w:t xml:space="preserve">  Many</w:t>
      </w:r>
      <w:r w:rsidR="00B347C8">
        <w:rPr>
          <w:rFonts w:ascii="Times New Roman" w:hAnsi="Times New Roman" w:cs="Times New Roman"/>
          <w:color w:val="000000" w:themeColor="text1"/>
          <w:sz w:val="24"/>
          <w:szCs w:val="24"/>
        </w:rPr>
        <w:t xml:space="preserve"> of the comments that Alva made in the script were</w:t>
      </w:r>
      <w:r>
        <w:rPr>
          <w:rFonts w:ascii="Times New Roman" w:hAnsi="Times New Roman" w:cs="Times New Roman"/>
          <w:color w:val="000000" w:themeColor="text1"/>
          <w:sz w:val="24"/>
          <w:szCs w:val="24"/>
        </w:rPr>
        <w:t xml:space="preserve"> direct quotes from the research, placed in the context of the interview questions.  The opinions a</w:t>
      </w:r>
      <w:r w:rsidR="00B347C8">
        <w:rPr>
          <w:rFonts w:ascii="Times New Roman" w:hAnsi="Times New Roman" w:cs="Times New Roman"/>
          <w:color w:val="000000" w:themeColor="text1"/>
          <w:sz w:val="24"/>
          <w:szCs w:val="24"/>
        </w:rPr>
        <w:t>nd values that Alva Myrdal made in the script were</w:t>
      </w:r>
      <w:r>
        <w:rPr>
          <w:rFonts w:ascii="Times New Roman" w:hAnsi="Times New Roman" w:cs="Times New Roman"/>
          <w:color w:val="000000" w:themeColor="text1"/>
          <w:sz w:val="24"/>
          <w:szCs w:val="24"/>
        </w:rPr>
        <w:t xml:space="preserve"> true to life.  The main intent of the r</w:t>
      </w:r>
      <w:r w:rsidR="00B347C8">
        <w:rPr>
          <w:rFonts w:ascii="Times New Roman" w:hAnsi="Times New Roman" w:cs="Times New Roman"/>
          <w:color w:val="000000" w:themeColor="text1"/>
          <w:sz w:val="24"/>
          <w:szCs w:val="24"/>
        </w:rPr>
        <w:t>eaders’ theater was</w:t>
      </w:r>
      <w:r>
        <w:rPr>
          <w:rFonts w:ascii="Times New Roman" w:hAnsi="Times New Roman" w:cs="Times New Roman"/>
          <w:color w:val="000000" w:themeColor="text1"/>
          <w:sz w:val="24"/>
          <w:szCs w:val="24"/>
        </w:rPr>
        <w:t xml:space="preserve"> to discuss controversial </w:t>
      </w:r>
      <w:r>
        <w:rPr>
          <w:rFonts w:ascii="Times New Roman" w:hAnsi="Times New Roman" w:cs="Times New Roman"/>
          <w:color w:val="000000" w:themeColor="text1"/>
          <w:sz w:val="24"/>
          <w:szCs w:val="24"/>
        </w:rPr>
        <w:lastRenderedPageBreak/>
        <w:t>scientific invent</w:t>
      </w:r>
      <w:r w:rsidR="00B347C8">
        <w:rPr>
          <w:rFonts w:ascii="Times New Roman" w:hAnsi="Times New Roman" w:cs="Times New Roman"/>
          <w:color w:val="000000" w:themeColor="text1"/>
          <w:sz w:val="24"/>
          <w:szCs w:val="24"/>
        </w:rPr>
        <w:t>ions.  The essential question was</w:t>
      </w:r>
      <w:r>
        <w:rPr>
          <w:rFonts w:ascii="Times New Roman" w:hAnsi="Times New Roman" w:cs="Times New Roman"/>
          <w:color w:val="000000" w:themeColor="text1"/>
          <w:sz w:val="24"/>
          <w:szCs w:val="24"/>
        </w:rPr>
        <w:t>:  Are scientists morally responsible if their inventions are used for mass d</w:t>
      </w:r>
      <w:r w:rsidR="00B347C8">
        <w:rPr>
          <w:rFonts w:ascii="Times New Roman" w:hAnsi="Times New Roman" w:cs="Times New Roman"/>
          <w:color w:val="000000" w:themeColor="text1"/>
          <w:sz w:val="24"/>
          <w:szCs w:val="24"/>
        </w:rPr>
        <w:t>estruction?  The script involved</w:t>
      </w:r>
      <w:r>
        <w:rPr>
          <w:rFonts w:ascii="Times New Roman" w:hAnsi="Times New Roman" w:cs="Times New Roman"/>
          <w:color w:val="000000" w:themeColor="text1"/>
          <w:sz w:val="24"/>
          <w:szCs w:val="24"/>
        </w:rPr>
        <w:t xml:space="preserve"> four ghost visitors, Galileo, Copernicus, Oppenheimer, and</w:t>
      </w:r>
      <w:r w:rsidR="00B347C8">
        <w:rPr>
          <w:rFonts w:ascii="Times New Roman" w:hAnsi="Times New Roman" w:cs="Times New Roman"/>
          <w:color w:val="000000" w:themeColor="text1"/>
          <w:sz w:val="24"/>
          <w:szCs w:val="24"/>
        </w:rPr>
        <w:t xml:space="preserve"> Alfred Nobel himself, who spoke</w:t>
      </w:r>
      <w:r>
        <w:rPr>
          <w:rFonts w:ascii="Times New Roman" w:hAnsi="Times New Roman" w:cs="Times New Roman"/>
          <w:color w:val="000000" w:themeColor="text1"/>
          <w:sz w:val="24"/>
          <w:szCs w:val="24"/>
        </w:rPr>
        <w:t xml:space="preserve"> to Alva Myrdal about these complex questions.    </w:t>
      </w:r>
    </w:p>
    <w:p w:rsidR="002C310E" w:rsidRPr="003E2FC9" w:rsidRDefault="00760F33" w:rsidP="002C310E">
      <w:pPr>
        <w:pStyle w:val="NoSpacing"/>
        <w:spacing w:line="480" w:lineRule="auto"/>
        <w:ind w:firstLine="720"/>
        <w:rPr>
          <w:rFonts w:ascii="Times New Roman" w:hAnsi="Times New Roman" w:cs="Times New Roman"/>
          <w:b/>
          <w:sz w:val="24"/>
          <w:szCs w:val="24"/>
        </w:rPr>
      </w:pPr>
      <w:r>
        <w:rPr>
          <w:rFonts w:ascii="Times New Roman" w:hAnsi="Times New Roman" w:cs="Times New Roman"/>
          <w:b/>
          <w:i/>
          <w:sz w:val="24"/>
          <w:szCs w:val="24"/>
        </w:rPr>
        <w:t>Extension a</w:t>
      </w:r>
      <w:r w:rsidR="002C310E" w:rsidRPr="00CB20C6">
        <w:rPr>
          <w:rFonts w:ascii="Times New Roman" w:hAnsi="Times New Roman" w:cs="Times New Roman"/>
          <w:b/>
          <w:i/>
          <w:sz w:val="24"/>
          <w:szCs w:val="24"/>
        </w:rPr>
        <w:t>ctivities.</w:t>
      </w:r>
      <w:r w:rsidR="00E0487A">
        <w:rPr>
          <w:rFonts w:ascii="Times New Roman" w:hAnsi="Times New Roman" w:cs="Times New Roman"/>
          <w:sz w:val="24"/>
          <w:szCs w:val="24"/>
        </w:rPr>
        <w:t xml:space="preserve">  These activities were</w:t>
      </w:r>
      <w:r w:rsidR="002C310E" w:rsidRPr="00CB20C6">
        <w:rPr>
          <w:rFonts w:ascii="Times New Roman" w:hAnsi="Times New Roman" w:cs="Times New Roman"/>
          <w:sz w:val="24"/>
          <w:szCs w:val="24"/>
        </w:rPr>
        <w:t xml:space="preserve"> offered to extend the theme of controversial scientific discoveries and nuclear disarmament.  For example, the first discuss</w:t>
      </w:r>
      <w:r w:rsidR="00E0487A">
        <w:rPr>
          <w:rFonts w:ascii="Times New Roman" w:hAnsi="Times New Roman" w:cs="Times New Roman"/>
          <w:sz w:val="24"/>
          <w:szCs w:val="24"/>
        </w:rPr>
        <w:t>ion question asked</w:t>
      </w:r>
      <w:r w:rsidR="002C310E" w:rsidRPr="00CB20C6">
        <w:rPr>
          <w:rFonts w:ascii="Times New Roman" w:hAnsi="Times New Roman" w:cs="Times New Roman"/>
          <w:sz w:val="24"/>
          <w:szCs w:val="24"/>
        </w:rPr>
        <w:t>, “Now that the Cold War is over, how might nuclear weapons still be an area for global concern?” and “Are inventors responsible for how their inventions are used?  Explain</w:t>
      </w:r>
      <w:r>
        <w:rPr>
          <w:rFonts w:ascii="Times New Roman" w:hAnsi="Times New Roman" w:cs="Times New Roman"/>
          <w:sz w:val="24"/>
          <w:szCs w:val="24"/>
        </w:rPr>
        <w:t>.”</w:t>
      </w:r>
      <w:r w:rsidR="002C310E" w:rsidRPr="00CB20C6">
        <w:rPr>
          <w:rFonts w:ascii="Times New Roman" w:hAnsi="Times New Roman" w:cs="Times New Roman"/>
          <w:sz w:val="24"/>
          <w:szCs w:val="24"/>
        </w:rPr>
        <w:t xml:space="preserve">  The research questions include</w:t>
      </w:r>
      <w:r w:rsidR="00E0487A">
        <w:rPr>
          <w:rFonts w:ascii="Times New Roman" w:hAnsi="Times New Roman" w:cs="Times New Roman"/>
          <w:sz w:val="24"/>
          <w:szCs w:val="24"/>
        </w:rPr>
        <w:t>d</w:t>
      </w:r>
      <w:r w:rsidR="002C310E" w:rsidRPr="00CB20C6">
        <w:rPr>
          <w:rFonts w:ascii="Times New Roman" w:hAnsi="Times New Roman" w:cs="Times New Roman"/>
          <w:sz w:val="24"/>
          <w:szCs w:val="24"/>
        </w:rPr>
        <w:t>, “What countries are currently known to have nuclear weapons?  Given their style of government, internal stability, enemies, etc., do you think there is a potential for concern?</w:t>
      </w:r>
      <w:r w:rsidR="002C310E">
        <w:rPr>
          <w:rFonts w:ascii="Times New Roman" w:hAnsi="Times New Roman" w:cs="Times New Roman"/>
          <w:sz w:val="24"/>
          <w:szCs w:val="24"/>
        </w:rPr>
        <w:t xml:space="preserve">”  One </w:t>
      </w:r>
      <w:r w:rsidR="00E0487A">
        <w:rPr>
          <w:rFonts w:ascii="Times New Roman" w:hAnsi="Times New Roman" w:cs="Times New Roman"/>
          <w:sz w:val="24"/>
          <w:szCs w:val="24"/>
        </w:rPr>
        <w:t>recommended extension activity was</w:t>
      </w:r>
      <w:r w:rsidR="002C310E">
        <w:rPr>
          <w:rFonts w:ascii="Times New Roman" w:hAnsi="Times New Roman" w:cs="Times New Roman"/>
          <w:sz w:val="24"/>
          <w:szCs w:val="24"/>
        </w:rPr>
        <w:t xml:space="preserve"> a debat</w:t>
      </w:r>
      <w:r w:rsidR="00E0487A">
        <w:rPr>
          <w:rFonts w:ascii="Times New Roman" w:hAnsi="Times New Roman" w:cs="Times New Roman"/>
          <w:sz w:val="24"/>
          <w:szCs w:val="24"/>
        </w:rPr>
        <w:t>e.  The two topics suggested were</w:t>
      </w:r>
      <w:r w:rsidR="002C310E">
        <w:rPr>
          <w:rFonts w:ascii="Times New Roman" w:hAnsi="Times New Roman" w:cs="Times New Roman"/>
          <w:sz w:val="24"/>
          <w:szCs w:val="24"/>
        </w:rPr>
        <w:t xml:space="preserve"> the bombing of </w:t>
      </w:r>
      <w:r w:rsidR="00E0487A">
        <w:rPr>
          <w:rFonts w:ascii="Times New Roman" w:hAnsi="Times New Roman" w:cs="Times New Roman"/>
          <w:sz w:val="24"/>
          <w:szCs w:val="24"/>
        </w:rPr>
        <w:t>Hiroshina/Nagaski, or the</w:t>
      </w:r>
      <w:r w:rsidR="002C310E">
        <w:rPr>
          <w:rFonts w:ascii="Times New Roman" w:hAnsi="Times New Roman" w:cs="Times New Roman"/>
          <w:sz w:val="24"/>
          <w:szCs w:val="24"/>
        </w:rPr>
        <w:t xml:space="preserve"> use of nuclear power in first world and third world countries.</w:t>
      </w:r>
      <w:r w:rsidR="002C310E" w:rsidRPr="00CB20C6">
        <w:rPr>
          <w:rFonts w:ascii="Times New Roman" w:hAnsi="Times New Roman" w:cs="Times New Roman"/>
          <w:sz w:val="24"/>
          <w:szCs w:val="24"/>
        </w:rPr>
        <w:t xml:space="preserve"> </w:t>
      </w:r>
      <w:r w:rsidR="002C310E">
        <w:rPr>
          <w:rFonts w:ascii="Times New Roman" w:hAnsi="Times New Roman" w:cs="Times New Roman"/>
          <w:b/>
          <w:i/>
          <w:color w:val="000000" w:themeColor="text1"/>
          <w:sz w:val="24"/>
          <w:szCs w:val="24"/>
        </w:rPr>
        <w:tab/>
      </w:r>
      <w:r w:rsidR="002C310E">
        <w:rPr>
          <w:rFonts w:ascii="Times New Roman" w:hAnsi="Times New Roman" w:cs="Times New Roman"/>
          <w:b/>
          <w:i/>
          <w:color w:val="000000" w:themeColor="text1"/>
          <w:sz w:val="24"/>
          <w:szCs w:val="24"/>
        </w:rPr>
        <w:tab/>
      </w:r>
    </w:p>
    <w:p w:rsidR="002C310E" w:rsidRDefault="002C310E" w:rsidP="002C310E">
      <w:p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t>Wangari Maathai.</w:t>
      </w:r>
    </w:p>
    <w:p w:rsidR="002C310E" w:rsidRDefault="002C310E" w:rsidP="002C310E">
      <w:pPr>
        <w:spacing w:line="480" w:lineRule="auto"/>
        <w:ind w:firstLine="720"/>
        <w:rPr>
          <w:rFonts w:ascii="Times New Roman" w:hAnsi="Times New Roman" w:cs="Times New Roman"/>
          <w:sz w:val="24"/>
          <w:szCs w:val="24"/>
        </w:rPr>
      </w:pPr>
      <w:r>
        <w:rPr>
          <w:rFonts w:ascii="Times New Roman" w:hAnsi="Times New Roman" w:cs="Times New Roman"/>
          <w:b/>
          <w:i/>
          <w:color w:val="000000" w:themeColor="text1"/>
          <w:sz w:val="24"/>
          <w:szCs w:val="24"/>
        </w:rPr>
        <w:t xml:space="preserve">Biography.  </w:t>
      </w:r>
      <w:r w:rsidRPr="00A22168">
        <w:rPr>
          <w:rFonts w:ascii="Times New Roman" w:hAnsi="Times New Roman" w:cs="Times New Roman"/>
          <w:sz w:val="24"/>
          <w:szCs w:val="24"/>
        </w:rPr>
        <w:t>Wangari Muta Maathai became kno</w:t>
      </w:r>
      <w:r w:rsidR="00760F33">
        <w:rPr>
          <w:rFonts w:ascii="Times New Roman" w:hAnsi="Times New Roman" w:cs="Times New Roman"/>
          <w:sz w:val="24"/>
          <w:szCs w:val="24"/>
        </w:rPr>
        <w:t xml:space="preserve">wn as </w:t>
      </w:r>
      <w:r w:rsidR="00760F33" w:rsidRPr="00760F33">
        <w:rPr>
          <w:rFonts w:ascii="Times New Roman" w:hAnsi="Times New Roman" w:cs="Times New Roman"/>
          <w:i/>
          <w:sz w:val="24"/>
          <w:szCs w:val="24"/>
        </w:rPr>
        <w:t>The Tree Lady</w:t>
      </w:r>
      <w:r w:rsidRPr="00A22168">
        <w:rPr>
          <w:rFonts w:ascii="Times New Roman" w:hAnsi="Times New Roman" w:cs="Times New Roman"/>
          <w:sz w:val="24"/>
          <w:szCs w:val="24"/>
        </w:rPr>
        <w:t xml:space="preserve"> and she won the Nobel Peace Prize in 2004 for her Green Belt Movement in Kenya.  Her work focused on the planting of trees, environmental conservation, and women’s rights.  Wangari Maathai was born and rai</w:t>
      </w:r>
      <w:r>
        <w:rPr>
          <w:rFonts w:ascii="Times New Roman" w:hAnsi="Times New Roman" w:cs="Times New Roman"/>
          <w:sz w:val="24"/>
          <w:szCs w:val="24"/>
        </w:rPr>
        <w:t>sed in a small village in Kenya, and</w:t>
      </w:r>
      <w:r w:rsidR="00760F33">
        <w:rPr>
          <w:rFonts w:ascii="Times New Roman" w:hAnsi="Times New Roman" w:cs="Times New Roman"/>
          <w:sz w:val="24"/>
          <w:szCs w:val="24"/>
        </w:rPr>
        <w:t xml:space="preserve"> at 20</w:t>
      </w:r>
      <w:r w:rsidRPr="00A22168">
        <w:rPr>
          <w:rFonts w:ascii="Times New Roman" w:hAnsi="Times New Roman" w:cs="Times New Roman"/>
          <w:sz w:val="24"/>
          <w:szCs w:val="24"/>
        </w:rPr>
        <w:t xml:space="preserve"> she went to study in the United States under a Kennedy Program Scholarship.  </w:t>
      </w:r>
      <w:r>
        <w:rPr>
          <w:rFonts w:ascii="Times New Roman" w:hAnsi="Times New Roman" w:cs="Times New Roman"/>
          <w:sz w:val="24"/>
          <w:szCs w:val="24"/>
        </w:rPr>
        <w:t>She was the first Ke</w:t>
      </w:r>
      <w:r w:rsidR="00760F33">
        <w:rPr>
          <w:rFonts w:ascii="Times New Roman" w:hAnsi="Times New Roman" w:cs="Times New Roman"/>
          <w:sz w:val="24"/>
          <w:szCs w:val="24"/>
        </w:rPr>
        <w:t>nyan woman to earn a Ph.D.</w:t>
      </w:r>
      <w:r w:rsidR="007B3C16">
        <w:rPr>
          <w:rFonts w:ascii="Times New Roman" w:hAnsi="Times New Roman" w:cs="Times New Roman"/>
          <w:sz w:val="24"/>
          <w:szCs w:val="24"/>
        </w:rPr>
        <w:t xml:space="preserve"> in veterinary a</w:t>
      </w:r>
      <w:r>
        <w:rPr>
          <w:rFonts w:ascii="Times New Roman" w:hAnsi="Times New Roman" w:cs="Times New Roman"/>
          <w:sz w:val="24"/>
          <w:szCs w:val="24"/>
        </w:rPr>
        <w:t>natomy</w:t>
      </w:r>
      <w:r w:rsidRPr="00A22168">
        <w:rPr>
          <w:rFonts w:ascii="Times New Roman" w:hAnsi="Times New Roman" w:cs="Times New Roman"/>
          <w:sz w:val="24"/>
          <w:szCs w:val="24"/>
        </w:rPr>
        <w:t xml:space="preserve">, </w:t>
      </w:r>
      <w:r w:rsidR="00760F33">
        <w:rPr>
          <w:rFonts w:ascii="Times New Roman" w:hAnsi="Times New Roman" w:cs="Times New Roman"/>
          <w:sz w:val="24"/>
          <w:szCs w:val="24"/>
        </w:rPr>
        <w:t xml:space="preserve">and the </w:t>
      </w:r>
      <w:r w:rsidRPr="00A22168">
        <w:rPr>
          <w:rFonts w:ascii="Times New Roman" w:hAnsi="Times New Roman" w:cs="Times New Roman"/>
          <w:sz w:val="24"/>
          <w:szCs w:val="24"/>
        </w:rPr>
        <w:t>first to be an associate professor</w:t>
      </w:r>
      <w:r>
        <w:rPr>
          <w:rFonts w:ascii="Times New Roman" w:hAnsi="Times New Roman" w:cs="Times New Roman"/>
          <w:sz w:val="24"/>
          <w:szCs w:val="24"/>
        </w:rPr>
        <w:t xml:space="preserve"> at the University of Nairobi</w:t>
      </w:r>
      <w:r w:rsidRPr="00A22168">
        <w:rPr>
          <w:rFonts w:ascii="Times New Roman" w:hAnsi="Times New Roman" w:cs="Times New Roman"/>
          <w:sz w:val="24"/>
          <w:szCs w:val="24"/>
        </w:rPr>
        <w:t xml:space="preserve">. </w:t>
      </w:r>
      <w:r>
        <w:rPr>
          <w:rFonts w:ascii="Times New Roman" w:hAnsi="Times New Roman" w:cs="Times New Roman"/>
          <w:sz w:val="24"/>
          <w:szCs w:val="24"/>
        </w:rPr>
        <w:t xml:space="preserve">  </w:t>
      </w:r>
      <w:r w:rsidR="007B3C16">
        <w:rPr>
          <w:rFonts w:ascii="Times New Roman" w:hAnsi="Times New Roman" w:cs="Times New Roman"/>
          <w:sz w:val="24"/>
          <w:szCs w:val="24"/>
        </w:rPr>
        <w:t xml:space="preserve">Wangari Maathai set </w:t>
      </w:r>
      <w:r w:rsidRPr="00A22168">
        <w:rPr>
          <w:rFonts w:ascii="Times New Roman" w:hAnsi="Times New Roman" w:cs="Times New Roman"/>
          <w:sz w:val="24"/>
          <w:szCs w:val="24"/>
        </w:rPr>
        <w:t>a goal to plant as many trees as the population of Kenya.  She</w:t>
      </w:r>
      <w:r>
        <w:rPr>
          <w:rFonts w:ascii="Times New Roman" w:hAnsi="Times New Roman" w:cs="Times New Roman"/>
          <w:sz w:val="24"/>
          <w:szCs w:val="24"/>
        </w:rPr>
        <w:t xml:space="preserve"> formed t</w:t>
      </w:r>
      <w:r w:rsidR="007B3C16">
        <w:rPr>
          <w:rFonts w:ascii="Times New Roman" w:hAnsi="Times New Roman" w:cs="Times New Roman"/>
          <w:sz w:val="24"/>
          <w:szCs w:val="24"/>
        </w:rPr>
        <w:t>he Greenbelt M</w:t>
      </w:r>
      <w:r>
        <w:rPr>
          <w:rFonts w:ascii="Times New Roman" w:hAnsi="Times New Roman" w:cs="Times New Roman"/>
          <w:sz w:val="24"/>
          <w:szCs w:val="24"/>
        </w:rPr>
        <w:t>ovement</w:t>
      </w:r>
      <w:r w:rsidRPr="00A22168">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A22168">
        <w:rPr>
          <w:rFonts w:ascii="Times New Roman" w:hAnsi="Times New Roman" w:cs="Times New Roman"/>
          <w:sz w:val="24"/>
          <w:szCs w:val="24"/>
        </w:rPr>
        <w:t>trained women how</w:t>
      </w:r>
      <w:r w:rsidR="007B3C16">
        <w:rPr>
          <w:rFonts w:ascii="Times New Roman" w:hAnsi="Times New Roman" w:cs="Times New Roman"/>
          <w:sz w:val="24"/>
          <w:szCs w:val="24"/>
        </w:rPr>
        <w:t xml:space="preserve"> to plant indigenous trees.  M</w:t>
      </w:r>
      <w:r>
        <w:rPr>
          <w:rFonts w:ascii="Times New Roman" w:hAnsi="Times New Roman" w:cs="Times New Roman"/>
          <w:sz w:val="24"/>
          <w:szCs w:val="24"/>
        </w:rPr>
        <w:t xml:space="preserve">ore </w:t>
      </w:r>
      <w:r w:rsidRPr="00A22168">
        <w:rPr>
          <w:rFonts w:ascii="Times New Roman" w:hAnsi="Times New Roman" w:cs="Times New Roman"/>
          <w:sz w:val="24"/>
          <w:szCs w:val="24"/>
        </w:rPr>
        <w:t>than forty million trees were planted in Kenya and neighboring countries.</w:t>
      </w:r>
      <w:r>
        <w:rPr>
          <w:rFonts w:ascii="Times New Roman" w:hAnsi="Times New Roman" w:cs="Times New Roman"/>
          <w:sz w:val="24"/>
          <w:szCs w:val="24"/>
        </w:rPr>
        <w:t xml:space="preserve">   She protested the development of Uhuru Park in </w:t>
      </w:r>
      <w:r>
        <w:rPr>
          <w:rFonts w:ascii="Times New Roman" w:hAnsi="Times New Roman" w:cs="Times New Roman"/>
          <w:sz w:val="24"/>
          <w:szCs w:val="24"/>
        </w:rPr>
        <w:lastRenderedPageBreak/>
        <w:t xml:space="preserve">the center of Nairobi and fought against </w:t>
      </w:r>
      <w:r w:rsidR="007B3C16">
        <w:rPr>
          <w:rFonts w:ascii="Times New Roman" w:hAnsi="Times New Roman" w:cs="Times New Roman"/>
          <w:sz w:val="24"/>
          <w:szCs w:val="24"/>
        </w:rPr>
        <w:t xml:space="preserve">the </w:t>
      </w:r>
      <w:r>
        <w:rPr>
          <w:rFonts w:ascii="Times New Roman" w:hAnsi="Times New Roman" w:cs="Times New Roman"/>
          <w:sz w:val="24"/>
          <w:szCs w:val="24"/>
        </w:rPr>
        <w:t>clear cutting of Karura Forest.  In 1992, she led a hunger strike in Uhuru Park with mothers of political prisoners who were protesting for their release</w:t>
      </w:r>
      <w:r w:rsidR="00760F33">
        <w:rPr>
          <w:rFonts w:ascii="Times New Roman" w:hAnsi="Times New Roman" w:cs="Times New Roman"/>
          <w:sz w:val="24"/>
          <w:szCs w:val="24"/>
        </w:rPr>
        <w:t>.  Wangari Maathai showed that</w:t>
      </w:r>
      <w:r>
        <w:rPr>
          <w:rFonts w:ascii="Times New Roman" w:hAnsi="Times New Roman" w:cs="Times New Roman"/>
          <w:sz w:val="24"/>
          <w:szCs w:val="24"/>
        </w:rPr>
        <w:t xml:space="preserve"> one African woman could make a difference.</w:t>
      </w:r>
    </w:p>
    <w:p w:rsidR="002C310E" w:rsidRDefault="002C310E" w:rsidP="002C310E">
      <w:pPr>
        <w:spacing w:line="480" w:lineRule="auto"/>
        <w:ind w:firstLine="720"/>
        <w:rPr>
          <w:rFonts w:ascii="Times New Roman" w:hAnsi="Times New Roman" w:cs="Times New Roman"/>
          <w:sz w:val="24"/>
          <w:szCs w:val="24"/>
        </w:rPr>
      </w:pPr>
      <w:r>
        <w:rPr>
          <w:rFonts w:ascii="Times New Roman" w:hAnsi="Times New Roman" w:cs="Times New Roman"/>
          <w:b/>
          <w:i/>
          <w:sz w:val="24"/>
          <w:szCs w:val="24"/>
        </w:rPr>
        <w:t xml:space="preserve">Readers’ theater.  </w:t>
      </w:r>
      <w:r>
        <w:rPr>
          <w:rFonts w:ascii="Times New Roman" w:hAnsi="Times New Roman" w:cs="Times New Roman"/>
          <w:sz w:val="24"/>
          <w:szCs w:val="24"/>
        </w:rPr>
        <w:t>The script for Wanga</w:t>
      </w:r>
      <w:r w:rsidR="001E3DDA">
        <w:rPr>
          <w:rFonts w:ascii="Times New Roman" w:hAnsi="Times New Roman" w:cs="Times New Roman"/>
          <w:sz w:val="24"/>
          <w:szCs w:val="24"/>
        </w:rPr>
        <w:t>ri Maathai was</w:t>
      </w:r>
      <w:r>
        <w:rPr>
          <w:rFonts w:ascii="Times New Roman" w:hAnsi="Times New Roman" w:cs="Times New Roman"/>
          <w:sz w:val="24"/>
          <w:szCs w:val="24"/>
        </w:rPr>
        <w:t xml:space="preserve"> centered on the battle f</w:t>
      </w:r>
      <w:r w:rsidR="001E3DDA">
        <w:rPr>
          <w:rFonts w:ascii="Times New Roman" w:hAnsi="Times New Roman" w:cs="Times New Roman"/>
          <w:sz w:val="24"/>
          <w:szCs w:val="24"/>
        </w:rPr>
        <w:t>or Uhuru Park.  The story began</w:t>
      </w:r>
      <w:r>
        <w:rPr>
          <w:rFonts w:ascii="Times New Roman" w:hAnsi="Times New Roman" w:cs="Times New Roman"/>
          <w:sz w:val="24"/>
          <w:szCs w:val="24"/>
        </w:rPr>
        <w:t xml:space="preserve"> with contrasting statements between local people in Nairobi and the politicians </w:t>
      </w:r>
      <w:r w:rsidR="001E3DDA">
        <w:rPr>
          <w:rFonts w:ascii="Times New Roman" w:hAnsi="Times New Roman" w:cs="Times New Roman"/>
          <w:sz w:val="24"/>
          <w:szCs w:val="24"/>
        </w:rPr>
        <w:t>who intended to build the Moi Building C</w:t>
      </w:r>
      <w:r>
        <w:rPr>
          <w:rFonts w:ascii="Times New Roman" w:hAnsi="Times New Roman" w:cs="Times New Roman"/>
          <w:sz w:val="24"/>
          <w:szCs w:val="24"/>
        </w:rPr>
        <w:t xml:space="preserve">omplex in the park. </w:t>
      </w:r>
      <w:r w:rsidR="001E3DDA">
        <w:rPr>
          <w:rFonts w:ascii="Times New Roman" w:hAnsi="Times New Roman" w:cs="Times New Roman"/>
          <w:sz w:val="24"/>
          <w:szCs w:val="24"/>
        </w:rPr>
        <w:t xml:space="preserve"> In the second scene, Wangari was</w:t>
      </w:r>
      <w:r>
        <w:rPr>
          <w:rFonts w:ascii="Times New Roman" w:hAnsi="Times New Roman" w:cs="Times New Roman"/>
          <w:sz w:val="24"/>
          <w:szCs w:val="24"/>
        </w:rPr>
        <w:t xml:space="preserve"> approached for </w:t>
      </w:r>
      <w:r w:rsidR="001E3DDA">
        <w:rPr>
          <w:rFonts w:ascii="Times New Roman" w:hAnsi="Times New Roman" w:cs="Times New Roman"/>
          <w:sz w:val="24"/>
          <w:szCs w:val="24"/>
        </w:rPr>
        <w:t>help.  She implemented</w:t>
      </w:r>
      <w:r>
        <w:rPr>
          <w:rFonts w:ascii="Times New Roman" w:hAnsi="Times New Roman" w:cs="Times New Roman"/>
          <w:sz w:val="24"/>
          <w:szCs w:val="24"/>
        </w:rPr>
        <w:t xml:space="preserve"> a letter writing campaign to s</w:t>
      </w:r>
      <w:r w:rsidR="001E3DDA">
        <w:rPr>
          <w:rFonts w:ascii="Times New Roman" w:hAnsi="Times New Roman" w:cs="Times New Roman"/>
          <w:sz w:val="24"/>
          <w:szCs w:val="24"/>
        </w:rPr>
        <w:t>top the development.  She wrote</w:t>
      </w:r>
      <w:r>
        <w:rPr>
          <w:rFonts w:ascii="Times New Roman" w:hAnsi="Times New Roman" w:cs="Times New Roman"/>
          <w:sz w:val="24"/>
          <w:szCs w:val="24"/>
        </w:rPr>
        <w:t xml:space="preserve"> letters to politicians, NGOs</w:t>
      </w:r>
      <w:r w:rsidR="001E3DDA">
        <w:rPr>
          <w:rFonts w:ascii="Times New Roman" w:hAnsi="Times New Roman" w:cs="Times New Roman"/>
          <w:sz w:val="24"/>
          <w:szCs w:val="24"/>
        </w:rPr>
        <w:t>, even the president, and she was</w:t>
      </w:r>
      <w:r>
        <w:rPr>
          <w:rFonts w:ascii="Times New Roman" w:hAnsi="Times New Roman" w:cs="Times New Roman"/>
          <w:sz w:val="24"/>
          <w:szCs w:val="24"/>
        </w:rPr>
        <w:t xml:space="preserve"> ca</w:t>
      </w:r>
      <w:r w:rsidR="00B666E1">
        <w:rPr>
          <w:rFonts w:ascii="Times New Roman" w:hAnsi="Times New Roman" w:cs="Times New Roman"/>
          <w:sz w:val="24"/>
          <w:szCs w:val="24"/>
        </w:rPr>
        <w:t xml:space="preserve">lled a </w:t>
      </w:r>
      <w:r w:rsidR="00B666E1" w:rsidRPr="00B666E1">
        <w:rPr>
          <w:rFonts w:ascii="Times New Roman" w:hAnsi="Times New Roman" w:cs="Times New Roman"/>
          <w:i/>
          <w:sz w:val="24"/>
          <w:szCs w:val="24"/>
        </w:rPr>
        <w:t>crazy lady</w:t>
      </w:r>
      <w:r w:rsidR="001E3DDA">
        <w:rPr>
          <w:rFonts w:ascii="Times New Roman" w:hAnsi="Times New Roman" w:cs="Times New Roman"/>
          <w:sz w:val="24"/>
          <w:szCs w:val="24"/>
        </w:rPr>
        <w:t>.  Wangari was</w:t>
      </w:r>
      <w:r>
        <w:rPr>
          <w:rFonts w:ascii="Times New Roman" w:hAnsi="Times New Roman" w:cs="Times New Roman"/>
          <w:sz w:val="24"/>
          <w:szCs w:val="24"/>
        </w:rPr>
        <w:t xml:space="preserve"> forced</w:t>
      </w:r>
      <w:r w:rsidR="00B666E1">
        <w:rPr>
          <w:rFonts w:ascii="Times New Roman" w:hAnsi="Times New Roman" w:cs="Times New Roman"/>
          <w:sz w:val="24"/>
          <w:szCs w:val="24"/>
        </w:rPr>
        <w:t xml:space="preserve"> move</w:t>
      </w:r>
      <w:r>
        <w:rPr>
          <w:rFonts w:ascii="Times New Roman" w:hAnsi="Times New Roman" w:cs="Times New Roman"/>
          <w:sz w:val="24"/>
          <w:szCs w:val="24"/>
        </w:rPr>
        <w:t xml:space="preserve"> to the Greenbelt offices into her own home.  The letter writing cont</w:t>
      </w:r>
      <w:r w:rsidR="001E3DDA">
        <w:rPr>
          <w:rFonts w:ascii="Times New Roman" w:hAnsi="Times New Roman" w:cs="Times New Roman"/>
          <w:sz w:val="24"/>
          <w:szCs w:val="24"/>
        </w:rPr>
        <w:t>inued.  Protests took place at Freedom Corner in Uhuru P</w:t>
      </w:r>
      <w:r>
        <w:rPr>
          <w:rFonts w:ascii="Times New Roman" w:hAnsi="Times New Roman" w:cs="Times New Roman"/>
          <w:sz w:val="24"/>
          <w:szCs w:val="24"/>
        </w:rPr>
        <w:t>ark.  In the</w:t>
      </w:r>
      <w:r w:rsidR="001E3DDA">
        <w:rPr>
          <w:rFonts w:ascii="Times New Roman" w:hAnsi="Times New Roman" w:cs="Times New Roman"/>
          <w:sz w:val="24"/>
          <w:szCs w:val="24"/>
        </w:rPr>
        <w:t xml:space="preserve"> end, the plans for the park were dropped, and the park was</w:t>
      </w:r>
      <w:r>
        <w:rPr>
          <w:rFonts w:ascii="Times New Roman" w:hAnsi="Times New Roman" w:cs="Times New Roman"/>
          <w:sz w:val="24"/>
          <w:szCs w:val="24"/>
        </w:rPr>
        <w:t xml:space="preserve"> safe for the use of local Nairobi residents.</w:t>
      </w:r>
    </w:p>
    <w:p w:rsidR="002C310E" w:rsidRPr="005D77CF" w:rsidRDefault="002C310E" w:rsidP="002C310E">
      <w:pPr>
        <w:pStyle w:val="NoSpacing"/>
        <w:spacing w:line="480" w:lineRule="auto"/>
        <w:ind w:firstLine="720"/>
        <w:rPr>
          <w:rFonts w:ascii="Times New Roman" w:hAnsi="Times New Roman" w:cs="Times New Roman"/>
          <w:sz w:val="24"/>
          <w:szCs w:val="24"/>
        </w:rPr>
      </w:pPr>
      <w:r w:rsidRPr="005D77CF">
        <w:rPr>
          <w:rFonts w:ascii="Times New Roman" w:hAnsi="Times New Roman" w:cs="Times New Roman"/>
          <w:b/>
          <w:i/>
          <w:sz w:val="24"/>
          <w:szCs w:val="24"/>
        </w:rPr>
        <w:t xml:space="preserve">Extension activities.  </w:t>
      </w:r>
      <w:r w:rsidRPr="005D77CF">
        <w:rPr>
          <w:rFonts w:ascii="Times New Roman" w:hAnsi="Times New Roman" w:cs="Times New Roman"/>
          <w:sz w:val="24"/>
          <w:szCs w:val="24"/>
        </w:rPr>
        <w:t>The di</w:t>
      </w:r>
      <w:r w:rsidR="006D1691">
        <w:rPr>
          <w:rFonts w:ascii="Times New Roman" w:hAnsi="Times New Roman" w:cs="Times New Roman"/>
          <w:sz w:val="24"/>
          <w:szCs w:val="24"/>
        </w:rPr>
        <w:t>scussion questions focused</w:t>
      </w:r>
      <w:r w:rsidRPr="005D77CF">
        <w:rPr>
          <w:rFonts w:ascii="Times New Roman" w:hAnsi="Times New Roman" w:cs="Times New Roman"/>
          <w:sz w:val="24"/>
          <w:szCs w:val="24"/>
        </w:rPr>
        <w:t xml:space="preserve"> on the concept of sustainability and</w:t>
      </w:r>
      <w:r w:rsidR="006D1691">
        <w:rPr>
          <w:rFonts w:ascii="Times New Roman" w:hAnsi="Times New Roman" w:cs="Times New Roman"/>
          <w:sz w:val="24"/>
          <w:szCs w:val="24"/>
        </w:rPr>
        <w:t xml:space="preserve"> the</w:t>
      </w:r>
      <w:r w:rsidRPr="005D77CF">
        <w:rPr>
          <w:rFonts w:ascii="Times New Roman" w:hAnsi="Times New Roman" w:cs="Times New Roman"/>
          <w:sz w:val="24"/>
          <w:szCs w:val="24"/>
        </w:rPr>
        <w:t xml:space="preserve"> tree planting campaign.  In addition, the first question focuses on</w:t>
      </w:r>
      <w:r w:rsidR="009C3441">
        <w:rPr>
          <w:rFonts w:ascii="Times New Roman" w:hAnsi="Times New Roman" w:cs="Times New Roman"/>
          <w:sz w:val="24"/>
          <w:szCs w:val="24"/>
        </w:rPr>
        <w:t xml:space="preserve"> empowerment of women: </w:t>
      </w:r>
      <w:r w:rsidRPr="005D77CF">
        <w:rPr>
          <w:rFonts w:ascii="Times New Roman" w:hAnsi="Times New Roman" w:cs="Times New Roman"/>
          <w:sz w:val="24"/>
          <w:szCs w:val="24"/>
        </w:rPr>
        <w:t xml:space="preserve"> “Why do you think Dr. Maathai chose women to plant the trees in Kenya?  Why did she discourage the wealthy, governmental and well- connected members of society from joining the ranks of the Green Belt Project?”  Two questions ask</w:t>
      </w:r>
      <w:r w:rsidR="009C3441">
        <w:rPr>
          <w:rFonts w:ascii="Times New Roman" w:hAnsi="Times New Roman" w:cs="Times New Roman"/>
          <w:sz w:val="24"/>
          <w:szCs w:val="24"/>
        </w:rPr>
        <w:t>ed</w:t>
      </w:r>
      <w:r w:rsidRPr="005D77CF">
        <w:rPr>
          <w:rFonts w:ascii="Times New Roman" w:hAnsi="Times New Roman" w:cs="Times New Roman"/>
          <w:sz w:val="24"/>
          <w:szCs w:val="24"/>
        </w:rPr>
        <w:t xml:space="preserve"> students to consider methods of attaining social justice:  “Wanabi Maathai attempted to use peaceful to means to resolve a crisis.  What others choices and actions might have been taken to save the park?  What would you have done?”  and “Have you ever challenged injustice?  Describe a situation when you or someone else, real of fictional, challenged injustice.”</w:t>
      </w:r>
      <w:r>
        <w:rPr>
          <w:rFonts w:ascii="Times New Roman" w:hAnsi="Times New Roman" w:cs="Times New Roman"/>
          <w:sz w:val="24"/>
          <w:szCs w:val="24"/>
        </w:rPr>
        <w:t xml:space="preserve">  Topics for further research include</w:t>
      </w:r>
      <w:r w:rsidR="009C3441">
        <w:rPr>
          <w:rFonts w:ascii="Times New Roman" w:hAnsi="Times New Roman" w:cs="Times New Roman"/>
          <w:sz w:val="24"/>
          <w:szCs w:val="24"/>
        </w:rPr>
        <w:t>d</w:t>
      </w:r>
      <w:r w:rsidR="00B666E1">
        <w:rPr>
          <w:rFonts w:ascii="Times New Roman" w:hAnsi="Times New Roman" w:cs="Times New Roman"/>
          <w:sz w:val="24"/>
          <w:szCs w:val="24"/>
        </w:rPr>
        <w:t xml:space="preserve"> planting of cash versus</w:t>
      </w:r>
      <w:r>
        <w:rPr>
          <w:rFonts w:ascii="Times New Roman" w:hAnsi="Times New Roman" w:cs="Times New Roman"/>
          <w:sz w:val="24"/>
          <w:szCs w:val="24"/>
        </w:rPr>
        <w:t xml:space="preserve"> indigenous crops, desertification, corrupt regimes, and education for females around the world.</w:t>
      </w:r>
      <w:r w:rsidR="009C3441">
        <w:rPr>
          <w:rFonts w:ascii="Times New Roman" w:hAnsi="Times New Roman" w:cs="Times New Roman"/>
          <w:sz w:val="24"/>
          <w:szCs w:val="24"/>
        </w:rPr>
        <w:t xml:space="preserve">  The extension activity invited</w:t>
      </w:r>
      <w:r>
        <w:rPr>
          <w:rFonts w:ascii="Times New Roman" w:hAnsi="Times New Roman" w:cs="Times New Roman"/>
          <w:sz w:val="24"/>
          <w:szCs w:val="24"/>
        </w:rPr>
        <w:t xml:space="preserve"> students to experiment with love/hate plants. </w:t>
      </w:r>
    </w:p>
    <w:p w:rsidR="00FA29D1" w:rsidRDefault="00FA29D1" w:rsidP="002C310E">
      <w:pPr>
        <w:spacing w:line="480" w:lineRule="auto"/>
        <w:ind w:firstLine="720"/>
        <w:rPr>
          <w:rFonts w:ascii="Times New Roman" w:hAnsi="Times New Roman" w:cs="Times New Roman"/>
          <w:b/>
          <w:color w:val="000000" w:themeColor="text1"/>
          <w:sz w:val="24"/>
          <w:szCs w:val="24"/>
        </w:rPr>
      </w:pPr>
    </w:p>
    <w:p w:rsidR="002C310E" w:rsidRDefault="002C310E" w:rsidP="002C310E">
      <w:pPr>
        <w:spacing w:line="480" w:lineRule="auto"/>
        <w:ind w:firstLine="7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Rigoberta Menchu.</w:t>
      </w:r>
    </w:p>
    <w:p w:rsidR="002C310E" w:rsidRDefault="002C310E" w:rsidP="002C310E">
      <w:pPr>
        <w:spacing w:line="480" w:lineRule="auto"/>
        <w:ind w:firstLine="720"/>
        <w:rPr>
          <w:rFonts w:ascii="Times New Roman" w:hAnsi="Times New Roman" w:cs="Times New Roman"/>
          <w:sz w:val="24"/>
          <w:szCs w:val="24"/>
        </w:rPr>
      </w:pPr>
      <w:r>
        <w:rPr>
          <w:rFonts w:ascii="Times New Roman" w:hAnsi="Times New Roman" w:cs="Times New Roman"/>
          <w:b/>
          <w:i/>
          <w:color w:val="000000" w:themeColor="text1"/>
          <w:sz w:val="24"/>
          <w:szCs w:val="24"/>
        </w:rPr>
        <w:t>Biography.</w:t>
      </w:r>
      <w:r>
        <w:rPr>
          <w:rFonts w:ascii="Times New Roman" w:hAnsi="Times New Roman" w:cs="Times New Roman"/>
          <w:color w:val="000000" w:themeColor="text1"/>
          <w:sz w:val="24"/>
          <w:szCs w:val="24"/>
        </w:rPr>
        <w:t xml:space="preserve">  </w:t>
      </w:r>
      <w:r w:rsidRPr="00106955">
        <w:rPr>
          <w:rFonts w:ascii="Times New Roman" w:hAnsi="Times New Roman" w:cs="Times New Roman"/>
          <w:sz w:val="24"/>
          <w:szCs w:val="24"/>
        </w:rPr>
        <w:t xml:space="preserve">Rigoberta </w:t>
      </w:r>
      <w:r>
        <w:rPr>
          <w:rFonts w:ascii="Times New Roman" w:hAnsi="Times New Roman" w:cs="Times New Roman"/>
          <w:sz w:val="24"/>
          <w:szCs w:val="24"/>
        </w:rPr>
        <w:t xml:space="preserve">Menchu </w:t>
      </w:r>
      <w:r w:rsidRPr="00106955">
        <w:rPr>
          <w:rFonts w:ascii="Times New Roman" w:hAnsi="Times New Roman" w:cs="Times New Roman"/>
          <w:sz w:val="24"/>
          <w:szCs w:val="24"/>
        </w:rPr>
        <w:t>Tum won the Nobel Peace Prize in 1992 for serving as an advocate for indigenous human rights issues in Guatemala.</w:t>
      </w:r>
      <w:r>
        <w:rPr>
          <w:rFonts w:ascii="Times New Roman" w:hAnsi="Times New Roman" w:cs="Times New Roman"/>
          <w:sz w:val="24"/>
          <w:szCs w:val="24"/>
        </w:rPr>
        <w:t xml:space="preserve">  </w:t>
      </w:r>
      <w:r w:rsidRPr="00106955">
        <w:rPr>
          <w:rFonts w:ascii="Times New Roman" w:hAnsi="Times New Roman" w:cs="Times New Roman"/>
          <w:sz w:val="24"/>
          <w:szCs w:val="24"/>
        </w:rPr>
        <w:t>At the age of 23, Rigoberta narrated the story of her life to a woman named Elizabeth Burg</w:t>
      </w:r>
      <w:r w:rsidR="00890C59">
        <w:rPr>
          <w:rFonts w:ascii="Times New Roman" w:hAnsi="Times New Roman" w:cs="Times New Roman"/>
          <w:sz w:val="24"/>
          <w:szCs w:val="24"/>
        </w:rPr>
        <w:t xml:space="preserve">os.  She told of great hardship, including </w:t>
      </w:r>
      <w:r w:rsidRPr="00106955">
        <w:rPr>
          <w:rFonts w:ascii="Times New Roman" w:hAnsi="Times New Roman" w:cs="Times New Roman"/>
          <w:sz w:val="24"/>
          <w:szCs w:val="24"/>
        </w:rPr>
        <w:t xml:space="preserve">picking 35 pounds of coffee beans a day at </w:t>
      </w:r>
      <w:r w:rsidR="00B666E1">
        <w:rPr>
          <w:rFonts w:ascii="Times New Roman" w:hAnsi="Times New Roman" w:cs="Times New Roman"/>
          <w:sz w:val="24"/>
          <w:szCs w:val="24"/>
        </w:rPr>
        <w:t>the age of 8</w:t>
      </w:r>
      <w:r>
        <w:rPr>
          <w:rFonts w:ascii="Times New Roman" w:hAnsi="Times New Roman" w:cs="Times New Roman"/>
          <w:sz w:val="24"/>
          <w:szCs w:val="24"/>
        </w:rPr>
        <w:t>.  She described</w:t>
      </w:r>
      <w:r w:rsidRPr="00106955">
        <w:rPr>
          <w:rFonts w:ascii="Times New Roman" w:hAnsi="Times New Roman" w:cs="Times New Roman"/>
          <w:sz w:val="24"/>
          <w:szCs w:val="24"/>
        </w:rPr>
        <w:t xml:space="preserve"> the cruelty of the household in which she was a servant</w:t>
      </w:r>
      <w:r w:rsidR="00B666E1">
        <w:rPr>
          <w:rFonts w:ascii="Times New Roman" w:hAnsi="Times New Roman" w:cs="Times New Roman"/>
          <w:sz w:val="24"/>
          <w:szCs w:val="24"/>
        </w:rPr>
        <w:t xml:space="preserve"> when she was 12</w:t>
      </w:r>
      <w:r>
        <w:rPr>
          <w:rFonts w:ascii="Times New Roman" w:hAnsi="Times New Roman" w:cs="Times New Roman"/>
          <w:sz w:val="24"/>
          <w:szCs w:val="24"/>
        </w:rPr>
        <w:t>.  She talked</w:t>
      </w:r>
      <w:r w:rsidRPr="00106955">
        <w:rPr>
          <w:rFonts w:ascii="Times New Roman" w:hAnsi="Times New Roman" w:cs="Times New Roman"/>
          <w:sz w:val="24"/>
          <w:szCs w:val="24"/>
        </w:rPr>
        <w:t xml:space="preserve"> about the death of her little brothers. </w:t>
      </w:r>
      <w:r>
        <w:rPr>
          <w:rFonts w:ascii="Times New Roman" w:hAnsi="Times New Roman" w:cs="Times New Roman"/>
          <w:sz w:val="24"/>
          <w:szCs w:val="24"/>
        </w:rPr>
        <w:t xml:space="preserve"> Rigoberta described</w:t>
      </w:r>
      <w:r w:rsidRPr="00106955">
        <w:rPr>
          <w:rFonts w:ascii="Times New Roman" w:hAnsi="Times New Roman" w:cs="Times New Roman"/>
          <w:sz w:val="24"/>
          <w:szCs w:val="24"/>
        </w:rPr>
        <w:t xml:space="preserve"> the torture of her father, and his ultimate burning alive during a protest at the Spanish embassy.  Her mother was kidnapped, raped, tortured and killed.  The horror of her life was published in a book called </w:t>
      </w:r>
      <w:r>
        <w:rPr>
          <w:rFonts w:ascii="Times New Roman" w:hAnsi="Times New Roman" w:cs="Times New Roman"/>
          <w:i/>
          <w:sz w:val="24"/>
          <w:szCs w:val="24"/>
        </w:rPr>
        <w:t>I, Rigoberta Menchu</w:t>
      </w:r>
      <w:r w:rsidRPr="00106955">
        <w:rPr>
          <w:rFonts w:ascii="Times New Roman" w:hAnsi="Times New Roman" w:cs="Times New Roman"/>
          <w:i/>
          <w:sz w:val="24"/>
          <w:szCs w:val="24"/>
        </w:rPr>
        <w:t>.</w:t>
      </w:r>
      <w:r>
        <w:rPr>
          <w:rFonts w:ascii="Times New Roman" w:hAnsi="Times New Roman" w:cs="Times New Roman"/>
          <w:i/>
          <w:sz w:val="24"/>
          <w:szCs w:val="24"/>
        </w:rPr>
        <w:t xml:space="preserve">  </w:t>
      </w:r>
      <w:r w:rsidRPr="00106955">
        <w:rPr>
          <w:rFonts w:ascii="Times New Roman" w:hAnsi="Times New Roman" w:cs="Times New Roman"/>
          <w:sz w:val="24"/>
          <w:szCs w:val="24"/>
        </w:rPr>
        <w:t xml:space="preserve">In order to tell her story, she had to learn Spanish.  She had to leave her homeland to become a traveling emissary for the rights of her people.  She turned her anger and reaction for violent justice into a quest for peaceful support for the indigenous peoples of the world.   </w:t>
      </w:r>
    </w:p>
    <w:p w:rsidR="002C310E" w:rsidRDefault="002C310E" w:rsidP="002C310E">
      <w:pPr>
        <w:spacing w:line="480" w:lineRule="auto"/>
        <w:ind w:firstLine="720"/>
        <w:rPr>
          <w:rFonts w:ascii="Times New Roman" w:hAnsi="Times New Roman" w:cs="Times New Roman"/>
          <w:sz w:val="24"/>
          <w:szCs w:val="24"/>
        </w:rPr>
      </w:pPr>
      <w:r>
        <w:rPr>
          <w:rFonts w:ascii="Times New Roman" w:hAnsi="Times New Roman" w:cs="Times New Roman"/>
          <w:b/>
          <w:i/>
          <w:sz w:val="24"/>
          <w:szCs w:val="24"/>
        </w:rPr>
        <w:t>Readers’ theater.</w:t>
      </w:r>
      <w:r>
        <w:rPr>
          <w:rFonts w:ascii="Times New Roman" w:hAnsi="Times New Roman" w:cs="Times New Roman"/>
          <w:sz w:val="24"/>
          <w:szCs w:val="24"/>
        </w:rPr>
        <w:t xml:space="preserve">  The readers’ theater script concerning the life of </w:t>
      </w:r>
      <w:r w:rsidR="00890C59">
        <w:rPr>
          <w:rFonts w:ascii="Times New Roman" w:hAnsi="Times New Roman" w:cs="Times New Roman"/>
          <w:sz w:val="24"/>
          <w:szCs w:val="24"/>
        </w:rPr>
        <w:t>Rigoberta Menchu was</w:t>
      </w:r>
      <w:r>
        <w:rPr>
          <w:rFonts w:ascii="Times New Roman" w:hAnsi="Times New Roman" w:cs="Times New Roman"/>
          <w:sz w:val="24"/>
          <w:szCs w:val="24"/>
        </w:rPr>
        <w:t xml:space="preserve"> set in a sixth grade classroom.  Like many classrooms around the Unit</w:t>
      </w:r>
      <w:r w:rsidR="00890C59">
        <w:rPr>
          <w:rFonts w:ascii="Times New Roman" w:hAnsi="Times New Roman" w:cs="Times New Roman"/>
          <w:sz w:val="24"/>
          <w:szCs w:val="24"/>
        </w:rPr>
        <w:t>ed States, Mrs. Flores’ class was</w:t>
      </w:r>
      <w:r>
        <w:rPr>
          <w:rFonts w:ascii="Times New Roman" w:hAnsi="Times New Roman" w:cs="Times New Roman"/>
          <w:sz w:val="24"/>
          <w:szCs w:val="24"/>
        </w:rPr>
        <w:t xml:space="preserve"> studying the Mayan Indians.  Susie, Brittany, Carmen, Johnny, and Mike review</w:t>
      </w:r>
      <w:r w:rsidR="00890C59">
        <w:rPr>
          <w:rFonts w:ascii="Times New Roman" w:hAnsi="Times New Roman" w:cs="Times New Roman"/>
          <w:sz w:val="24"/>
          <w:szCs w:val="24"/>
        </w:rPr>
        <w:t>ed</w:t>
      </w:r>
      <w:r>
        <w:rPr>
          <w:rFonts w:ascii="Times New Roman" w:hAnsi="Times New Roman" w:cs="Times New Roman"/>
          <w:sz w:val="24"/>
          <w:szCs w:val="24"/>
        </w:rPr>
        <w:t xml:space="preserve"> all that they know about the ancient civilization.  Carm</w:t>
      </w:r>
      <w:r w:rsidR="00890C59">
        <w:rPr>
          <w:rFonts w:ascii="Times New Roman" w:hAnsi="Times New Roman" w:cs="Times New Roman"/>
          <w:sz w:val="24"/>
          <w:szCs w:val="24"/>
        </w:rPr>
        <w:t>en, a Guatemalan girl, shared what life wa</w:t>
      </w:r>
      <w:r>
        <w:rPr>
          <w:rFonts w:ascii="Times New Roman" w:hAnsi="Times New Roman" w:cs="Times New Roman"/>
          <w:sz w:val="24"/>
          <w:szCs w:val="24"/>
        </w:rPr>
        <w:t>s li</w:t>
      </w:r>
      <w:r w:rsidR="00890C59">
        <w:rPr>
          <w:rFonts w:ascii="Times New Roman" w:hAnsi="Times New Roman" w:cs="Times New Roman"/>
          <w:sz w:val="24"/>
          <w:szCs w:val="24"/>
        </w:rPr>
        <w:t>ke for modern Mayans.  She talked</w:t>
      </w:r>
      <w:r>
        <w:rPr>
          <w:rFonts w:ascii="Times New Roman" w:hAnsi="Times New Roman" w:cs="Times New Roman"/>
          <w:sz w:val="24"/>
          <w:szCs w:val="24"/>
        </w:rPr>
        <w:t xml:space="preserve"> about her hero, Rigoberta Menchu, and the book that she wrote.  All of the classmates learn</w:t>
      </w:r>
      <w:r w:rsidR="00890C59">
        <w:rPr>
          <w:rFonts w:ascii="Times New Roman" w:hAnsi="Times New Roman" w:cs="Times New Roman"/>
          <w:sz w:val="24"/>
          <w:szCs w:val="24"/>
        </w:rPr>
        <w:t>ed</w:t>
      </w:r>
      <w:r>
        <w:rPr>
          <w:rFonts w:ascii="Times New Roman" w:hAnsi="Times New Roman" w:cs="Times New Roman"/>
          <w:sz w:val="24"/>
          <w:szCs w:val="24"/>
        </w:rPr>
        <w:t xml:space="preserve"> a little something extra about peace and justice in class that day.  </w:t>
      </w:r>
    </w:p>
    <w:p w:rsidR="002C310E" w:rsidRDefault="002C310E" w:rsidP="002C31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script was intended for grades 4-8.  A more controversial version was written for an older audience that includes a section on the U.S. participation in Guatemalan economy and politics. </w:t>
      </w:r>
    </w:p>
    <w:p w:rsidR="002C310E" w:rsidRPr="00594F41" w:rsidRDefault="002C310E" w:rsidP="002C310E">
      <w:pPr>
        <w:spacing w:line="480" w:lineRule="auto"/>
        <w:ind w:firstLine="720"/>
        <w:rPr>
          <w:rFonts w:ascii="Times New Roman" w:hAnsi="Times New Roman" w:cs="Times New Roman"/>
          <w:sz w:val="24"/>
          <w:szCs w:val="24"/>
        </w:rPr>
      </w:pPr>
      <w:r>
        <w:rPr>
          <w:rFonts w:ascii="Times New Roman" w:hAnsi="Times New Roman" w:cs="Times New Roman"/>
          <w:b/>
          <w:i/>
          <w:sz w:val="24"/>
          <w:szCs w:val="24"/>
        </w:rPr>
        <w:lastRenderedPageBreak/>
        <w:t xml:space="preserve">Extension Activities.  </w:t>
      </w:r>
      <w:r w:rsidR="00890C59">
        <w:rPr>
          <w:rFonts w:ascii="Times New Roman" w:hAnsi="Times New Roman" w:cs="Times New Roman"/>
          <w:sz w:val="24"/>
          <w:szCs w:val="24"/>
        </w:rPr>
        <w:t>The discussion questions explored</w:t>
      </w:r>
      <w:r>
        <w:rPr>
          <w:rFonts w:ascii="Times New Roman" w:hAnsi="Times New Roman" w:cs="Times New Roman"/>
          <w:sz w:val="24"/>
          <w:szCs w:val="24"/>
        </w:rPr>
        <w:t xml:space="preserve"> the lives of indigenous people around the world, including labor conditions. </w:t>
      </w:r>
      <w:r w:rsidR="00890C59">
        <w:rPr>
          <w:rFonts w:ascii="Times New Roman" w:hAnsi="Times New Roman" w:cs="Times New Roman"/>
          <w:sz w:val="24"/>
          <w:szCs w:val="24"/>
        </w:rPr>
        <w:t xml:space="preserve"> For example, one question asked,</w:t>
      </w:r>
      <w:r>
        <w:rPr>
          <w:rFonts w:ascii="Times New Roman" w:hAnsi="Times New Roman" w:cs="Times New Roman"/>
          <w:sz w:val="24"/>
          <w:szCs w:val="24"/>
        </w:rPr>
        <w:t xml:space="preserve"> “What are fair and unfair labor conditions?  What are you willing to do for what wage?  What would you do if you had to pick 30 pounds of coffee to earn fifty </w:t>
      </w:r>
      <w:r w:rsidR="00890C59">
        <w:rPr>
          <w:rFonts w:ascii="Times New Roman" w:hAnsi="Times New Roman" w:cs="Times New Roman"/>
          <w:sz w:val="24"/>
          <w:szCs w:val="24"/>
        </w:rPr>
        <w:t>cents?”  A research suggestion was to “s</w:t>
      </w:r>
      <w:r>
        <w:rPr>
          <w:rFonts w:ascii="Times New Roman" w:hAnsi="Times New Roman" w:cs="Times New Roman"/>
          <w:sz w:val="24"/>
          <w:szCs w:val="24"/>
        </w:rPr>
        <w:t xml:space="preserve">elect an indigenous group and research their unique cultural background as well as their research focus is on Mayan history, like the cause of group’s </w:t>
      </w:r>
      <w:r w:rsidR="00890C59">
        <w:rPr>
          <w:rFonts w:ascii="Times New Roman" w:hAnsi="Times New Roman" w:cs="Times New Roman"/>
          <w:sz w:val="24"/>
          <w:szCs w:val="24"/>
        </w:rPr>
        <w:t>decline in the 900s.  Another was</w:t>
      </w:r>
      <w:r>
        <w:rPr>
          <w:rFonts w:ascii="Times New Roman" w:hAnsi="Times New Roman" w:cs="Times New Roman"/>
          <w:sz w:val="24"/>
          <w:szCs w:val="24"/>
        </w:rPr>
        <w:t xml:space="preserve"> to research the archeological find of </w:t>
      </w:r>
      <w:r>
        <w:rPr>
          <w:rFonts w:ascii="Times New Roman" w:hAnsi="Times New Roman" w:cs="Times New Roman"/>
          <w:i/>
          <w:sz w:val="24"/>
          <w:szCs w:val="24"/>
        </w:rPr>
        <w:t>El Mirador</w:t>
      </w:r>
      <w:r>
        <w:rPr>
          <w:rFonts w:ascii="Times New Roman" w:hAnsi="Times New Roman" w:cs="Times New Roman"/>
          <w:sz w:val="24"/>
          <w:szCs w:val="24"/>
        </w:rPr>
        <w:t xml:space="preserve"> temple.  A more controversial research topic </w:t>
      </w:r>
      <w:r w:rsidR="00890C59">
        <w:rPr>
          <w:rFonts w:ascii="Times New Roman" w:hAnsi="Times New Roman" w:cs="Times New Roman"/>
          <w:sz w:val="24"/>
          <w:szCs w:val="24"/>
        </w:rPr>
        <w:t>for older students was</w:t>
      </w:r>
      <w:r w:rsidR="00996B2A">
        <w:rPr>
          <w:rFonts w:ascii="Times New Roman" w:hAnsi="Times New Roman" w:cs="Times New Roman"/>
          <w:sz w:val="24"/>
          <w:szCs w:val="24"/>
        </w:rPr>
        <w:t xml:space="preserve"> to research </w:t>
      </w:r>
      <w:r w:rsidR="00996B2A" w:rsidRPr="00996B2A">
        <w:rPr>
          <w:rFonts w:ascii="Times New Roman" w:hAnsi="Times New Roman" w:cs="Times New Roman"/>
          <w:i/>
          <w:sz w:val="24"/>
          <w:szCs w:val="24"/>
        </w:rPr>
        <w:t>puppet states</w:t>
      </w:r>
      <w:r>
        <w:rPr>
          <w:rFonts w:ascii="Times New Roman" w:hAnsi="Times New Roman" w:cs="Times New Roman"/>
          <w:sz w:val="24"/>
          <w:szCs w:val="24"/>
        </w:rPr>
        <w:t>; examples of when nations intervened in the affairs of others and controlled their economic or political decisions.  Extension activities include</w:t>
      </w:r>
      <w:r w:rsidR="00890C59">
        <w:rPr>
          <w:rFonts w:ascii="Times New Roman" w:hAnsi="Times New Roman" w:cs="Times New Roman"/>
          <w:sz w:val="24"/>
          <w:szCs w:val="24"/>
        </w:rPr>
        <w:t>d</w:t>
      </w:r>
      <w:r>
        <w:rPr>
          <w:rFonts w:ascii="Times New Roman" w:hAnsi="Times New Roman" w:cs="Times New Roman"/>
          <w:sz w:val="24"/>
          <w:szCs w:val="24"/>
        </w:rPr>
        <w:t xml:space="preserve"> creating Mayan-like symbol writing, and visiting Rigoberta Menchu’s website.  </w:t>
      </w:r>
      <w:r w:rsidRPr="00106955">
        <w:rPr>
          <w:rFonts w:ascii="Times New Roman" w:hAnsi="Times New Roman" w:cs="Times New Roman"/>
          <w:sz w:val="24"/>
          <w:szCs w:val="24"/>
        </w:rPr>
        <w:t xml:space="preserve">  </w:t>
      </w:r>
    </w:p>
    <w:p w:rsidR="002C310E" w:rsidRDefault="002C310E" w:rsidP="002C310E">
      <w:p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t>Shirin Ebadi.</w:t>
      </w:r>
    </w:p>
    <w:p w:rsidR="002C310E" w:rsidRDefault="002C310E" w:rsidP="002C310E">
      <w:pPr>
        <w:spacing w:line="480" w:lineRule="auto"/>
        <w:rPr>
          <w:rFonts w:ascii="Times New Roman" w:hAnsi="Times New Roman" w:cs="Times New Roman"/>
          <w:sz w:val="24"/>
          <w:szCs w:val="24"/>
        </w:rPr>
      </w:pPr>
      <w:r>
        <w:rPr>
          <w:rFonts w:ascii="Times New Roman" w:hAnsi="Times New Roman" w:cs="Times New Roman"/>
          <w:b/>
          <w:color w:val="000000" w:themeColor="text1"/>
          <w:sz w:val="24"/>
          <w:szCs w:val="24"/>
        </w:rPr>
        <w:tab/>
      </w:r>
      <w:r>
        <w:rPr>
          <w:rFonts w:ascii="Times New Roman" w:hAnsi="Times New Roman" w:cs="Times New Roman"/>
          <w:b/>
          <w:i/>
          <w:color w:val="000000" w:themeColor="text1"/>
          <w:sz w:val="24"/>
          <w:szCs w:val="24"/>
        </w:rPr>
        <w:t>Biography.</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Shirin Ebadi was born in Iran in 1947.  Her schooling years were during the White Revolution, a time of reform in Iran, and so she was able to enroll in and graduate with a BA, then MA (1971) from the University of Tehran’s School of </w:t>
      </w:r>
      <w:r w:rsidR="00782E5E">
        <w:rPr>
          <w:rFonts w:ascii="Times New Roman" w:hAnsi="Times New Roman" w:cs="Times New Roman"/>
          <w:sz w:val="24"/>
          <w:szCs w:val="24"/>
        </w:rPr>
        <w:t>Law.  She became a judge</w:t>
      </w:r>
      <w:r>
        <w:rPr>
          <w:rFonts w:ascii="Times New Roman" w:hAnsi="Times New Roman" w:cs="Times New Roman"/>
          <w:sz w:val="24"/>
          <w:szCs w:val="24"/>
        </w:rPr>
        <w:t xml:space="preserve"> but was only allowed to serve for four years.  After the 1979 revolution, she was demoted to t</w:t>
      </w:r>
      <w:r w:rsidR="00996B2A">
        <w:rPr>
          <w:rFonts w:ascii="Times New Roman" w:hAnsi="Times New Roman" w:cs="Times New Roman"/>
          <w:sz w:val="24"/>
          <w:szCs w:val="24"/>
        </w:rPr>
        <w:t xml:space="preserve">he position of secretary, then </w:t>
      </w:r>
      <w:r w:rsidR="00996B2A" w:rsidRPr="00996B2A">
        <w:rPr>
          <w:rFonts w:ascii="Times New Roman" w:hAnsi="Times New Roman" w:cs="Times New Roman"/>
          <w:i/>
          <w:sz w:val="24"/>
          <w:szCs w:val="24"/>
        </w:rPr>
        <w:t>law expert</w:t>
      </w:r>
      <w:r>
        <w:rPr>
          <w:rFonts w:ascii="Times New Roman" w:hAnsi="Times New Roman" w:cs="Times New Roman"/>
          <w:sz w:val="24"/>
          <w:szCs w:val="24"/>
        </w:rPr>
        <w:t>.  The new government argued that women were too emotional to serve as judges, and that they lacked the capacity to reason in accord with legal principles.  Ebadi took early retirement in 1984 and</w:t>
      </w:r>
      <w:r w:rsidR="00996B2A">
        <w:rPr>
          <w:rFonts w:ascii="Times New Roman" w:hAnsi="Times New Roman" w:cs="Times New Roman"/>
          <w:sz w:val="24"/>
          <w:szCs w:val="24"/>
        </w:rPr>
        <w:t xml:space="preserve"> it took her 8</w:t>
      </w:r>
      <w:r>
        <w:rPr>
          <w:rFonts w:ascii="Times New Roman" w:hAnsi="Times New Roman" w:cs="Times New Roman"/>
          <w:sz w:val="24"/>
          <w:szCs w:val="24"/>
        </w:rPr>
        <w:t xml:space="preserve"> years to obtain a license to practice law.  While waiting for her license, she married and had two daughters, and worked for a private law firm.  Shirin Ebadi became a lawyer concerned with the rights of disempowered populations.  The main cases she accepted concerned the rights of children, women, student protesters, and imprisoned j</w:t>
      </w:r>
      <w:r w:rsidR="00333C46">
        <w:rPr>
          <w:rFonts w:ascii="Times New Roman" w:hAnsi="Times New Roman" w:cs="Times New Roman"/>
          <w:sz w:val="24"/>
          <w:szCs w:val="24"/>
        </w:rPr>
        <w:t>ournalists.  She worked to increase</w:t>
      </w:r>
      <w:r>
        <w:rPr>
          <w:rFonts w:ascii="Times New Roman" w:hAnsi="Times New Roman" w:cs="Times New Roman"/>
          <w:sz w:val="24"/>
          <w:szCs w:val="24"/>
        </w:rPr>
        <w:t xml:space="preserve"> the minimum age for marriage for girls and for the equal weight of court testimony of women.  She worked against the conc</w:t>
      </w:r>
      <w:r w:rsidR="00996B2A">
        <w:rPr>
          <w:rFonts w:ascii="Times New Roman" w:hAnsi="Times New Roman" w:cs="Times New Roman"/>
          <w:sz w:val="24"/>
          <w:szCs w:val="24"/>
        </w:rPr>
        <w:t xml:space="preserve">ept of </w:t>
      </w:r>
      <w:r w:rsidR="00996B2A" w:rsidRPr="00996B2A">
        <w:rPr>
          <w:rFonts w:ascii="Times New Roman" w:hAnsi="Times New Roman" w:cs="Times New Roman"/>
          <w:i/>
          <w:sz w:val="24"/>
          <w:szCs w:val="24"/>
        </w:rPr>
        <w:lastRenderedPageBreak/>
        <w:t>blood money</w:t>
      </w:r>
      <w:r>
        <w:rPr>
          <w:rFonts w:ascii="Times New Roman" w:hAnsi="Times New Roman" w:cs="Times New Roman"/>
          <w:sz w:val="24"/>
          <w:szCs w:val="24"/>
        </w:rPr>
        <w:t xml:space="preserve"> and against the physical abuse of children.  She worked to f</w:t>
      </w:r>
      <w:r w:rsidR="00782E5E">
        <w:rPr>
          <w:rFonts w:ascii="Times New Roman" w:hAnsi="Times New Roman" w:cs="Times New Roman"/>
          <w:sz w:val="24"/>
          <w:szCs w:val="24"/>
        </w:rPr>
        <w:t>ree political dissidents.  It was</w:t>
      </w:r>
      <w:r w:rsidR="00ED3E78">
        <w:rPr>
          <w:rFonts w:ascii="Times New Roman" w:hAnsi="Times New Roman" w:cs="Times New Roman"/>
          <w:sz w:val="24"/>
          <w:szCs w:val="24"/>
        </w:rPr>
        <w:t xml:space="preserve"> her</w:t>
      </w:r>
      <w:r>
        <w:rPr>
          <w:rFonts w:ascii="Times New Roman" w:hAnsi="Times New Roman" w:cs="Times New Roman"/>
          <w:sz w:val="24"/>
          <w:szCs w:val="24"/>
        </w:rPr>
        <w:t xml:space="preserve"> fundamental belief tha</w:t>
      </w:r>
      <w:r w:rsidR="00782E5E">
        <w:rPr>
          <w:rFonts w:ascii="Times New Roman" w:hAnsi="Times New Roman" w:cs="Times New Roman"/>
          <w:sz w:val="24"/>
          <w:szCs w:val="24"/>
        </w:rPr>
        <w:t>t democracy and human rights were</w:t>
      </w:r>
      <w:r>
        <w:rPr>
          <w:rFonts w:ascii="Times New Roman" w:hAnsi="Times New Roman" w:cs="Times New Roman"/>
          <w:sz w:val="24"/>
          <w:szCs w:val="24"/>
        </w:rPr>
        <w:t xml:space="preserve"> compatible with Islam, found through t</w:t>
      </w:r>
      <w:r w:rsidR="00ED3E78">
        <w:rPr>
          <w:rFonts w:ascii="Times New Roman" w:hAnsi="Times New Roman" w:cs="Times New Roman"/>
          <w:sz w:val="24"/>
          <w:szCs w:val="24"/>
        </w:rPr>
        <w:t>he practice of law, which</w:t>
      </w:r>
      <w:r w:rsidR="00782E5E">
        <w:rPr>
          <w:rFonts w:ascii="Times New Roman" w:hAnsi="Times New Roman" w:cs="Times New Roman"/>
          <w:sz w:val="24"/>
          <w:szCs w:val="24"/>
        </w:rPr>
        <w:t xml:space="preserve"> led to</w:t>
      </w:r>
      <w:r>
        <w:rPr>
          <w:rFonts w:ascii="Times New Roman" w:hAnsi="Times New Roman" w:cs="Times New Roman"/>
          <w:sz w:val="24"/>
          <w:szCs w:val="24"/>
        </w:rPr>
        <w:t xml:space="preserve"> the Nobel Peace Prize.</w:t>
      </w:r>
    </w:p>
    <w:p w:rsidR="002C310E" w:rsidRDefault="002C310E" w:rsidP="002C310E">
      <w:pPr>
        <w:pStyle w:val="NoSpacing"/>
        <w:spacing w:line="480" w:lineRule="auto"/>
        <w:rPr>
          <w:rFonts w:ascii="Times New Roman" w:hAnsi="Times New Roman" w:cs="Times New Roman"/>
          <w:color w:val="000000"/>
          <w:sz w:val="24"/>
          <w:szCs w:val="24"/>
        </w:rPr>
      </w:pPr>
      <w:r>
        <w:tab/>
      </w:r>
      <w:r w:rsidRPr="005136DA">
        <w:rPr>
          <w:rFonts w:ascii="Times New Roman" w:hAnsi="Times New Roman" w:cs="Times New Roman"/>
          <w:b/>
          <w:i/>
          <w:sz w:val="24"/>
          <w:szCs w:val="24"/>
        </w:rPr>
        <w:t>Readers</w:t>
      </w:r>
      <w:r w:rsidR="00FC5EB3">
        <w:rPr>
          <w:rFonts w:ascii="Times New Roman" w:hAnsi="Times New Roman" w:cs="Times New Roman"/>
          <w:b/>
          <w:i/>
          <w:sz w:val="24"/>
          <w:szCs w:val="24"/>
        </w:rPr>
        <w:t>’</w:t>
      </w:r>
      <w:r w:rsidRPr="005136DA">
        <w:rPr>
          <w:rFonts w:ascii="Times New Roman" w:hAnsi="Times New Roman" w:cs="Times New Roman"/>
          <w:b/>
          <w:i/>
          <w:sz w:val="24"/>
          <w:szCs w:val="24"/>
        </w:rPr>
        <w:t xml:space="preserve"> theater.</w:t>
      </w:r>
      <w:r w:rsidRPr="005136DA">
        <w:rPr>
          <w:rFonts w:ascii="Times New Roman" w:hAnsi="Times New Roman" w:cs="Times New Roman"/>
          <w:sz w:val="24"/>
          <w:szCs w:val="24"/>
        </w:rPr>
        <w:t xml:space="preserve">  The readers’ theater fo</w:t>
      </w:r>
      <w:r w:rsidR="00E52F05">
        <w:rPr>
          <w:rFonts w:ascii="Times New Roman" w:hAnsi="Times New Roman" w:cs="Times New Roman"/>
          <w:sz w:val="24"/>
          <w:szCs w:val="24"/>
        </w:rPr>
        <w:t>r Shirin Ebadi was</w:t>
      </w:r>
      <w:r w:rsidRPr="005136DA">
        <w:rPr>
          <w:rFonts w:ascii="Times New Roman" w:hAnsi="Times New Roman" w:cs="Times New Roman"/>
          <w:sz w:val="24"/>
          <w:szCs w:val="24"/>
        </w:rPr>
        <w:t xml:space="preserve"> a retelling of one of her most famous court cases, the Case o</w:t>
      </w:r>
      <w:r w:rsidR="00E52F05">
        <w:rPr>
          <w:rFonts w:ascii="Times New Roman" w:hAnsi="Times New Roman" w:cs="Times New Roman"/>
          <w:sz w:val="24"/>
          <w:szCs w:val="24"/>
        </w:rPr>
        <w:t>f Leila Fathahi.  This script was</w:t>
      </w:r>
      <w:r w:rsidRPr="005136DA">
        <w:rPr>
          <w:rFonts w:ascii="Times New Roman" w:hAnsi="Times New Roman" w:cs="Times New Roman"/>
          <w:sz w:val="24"/>
          <w:szCs w:val="24"/>
        </w:rPr>
        <w:t xml:space="preserve"> intended for a mat</w:t>
      </w:r>
      <w:r w:rsidR="00E52F05">
        <w:rPr>
          <w:rFonts w:ascii="Times New Roman" w:hAnsi="Times New Roman" w:cs="Times New Roman"/>
          <w:sz w:val="24"/>
          <w:szCs w:val="24"/>
        </w:rPr>
        <w:t>ure audience, as the story opened</w:t>
      </w:r>
      <w:r w:rsidRPr="005136DA">
        <w:rPr>
          <w:rFonts w:ascii="Times New Roman" w:hAnsi="Times New Roman" w:cs="Times New Roman"/>
          <w:sz w:val="24"/>
          <w:szCs w:val="24"/>
        </w:rPr>
        <w:t xml:space="preserve"> by the narrator</w:t>
      </w:r>
      <w:r w:rsidR="00E52F05">
        <w:rPr>
          <w:rFonts w:ascii="Times New Roman" w:hAnsi="Times New Roman" w:cs="Times New Roman"/>
          <w:sz w:val="24"/>
          <w:szCs w:val="24"/>
        </w:rPr>
        <w:t>s telling that a young girl had</w:t>
      </w:r>
      <w:r w:rsidRPr="005136DA">
        <w:rPr>
          <w:rFonts w:ascii="Times New Roman" w:hAnsi="Times New Roman" w:cs="Times New Roman"/>
          <w:sz w:val="24"/>
          <w:szCs w:val="24"/>
        </w:rPr>
        <w:t xml:space="preserve"> been raped.  While a sensitive topic, the natur</w:t>
      </w:r>
      <w:r w:rsidR="00E52F05">
        <w:rPr>
          <w:rFonts w:ascii="Times New Roman" w:hAnsi="Times New Roman" w:cs="Times New Roman"/>
          <w:sz w:val="24"/>
          <w:szCs w:val="24"/>
        </w:rPr>
        <w:t>e of the crime was</w:t>
      </w:r>
      <w:r w:rsidRPr="005136DA">
        <w:rPr>
          <w:rFonts w:ascii="Times New Roman" w:hAnsi="Times New Roman" w:cs="Times New Roman"/>
          <w:sz w:val="24"/>
          <w:szCs w:val="24"/>
        </w:rPr>
        <w:t xml:space="preserve"> elementa</w:t>
      </w:r>
      <w:r w:rsidR="00E52F05">
        <w:rPr>
          <w:rFonts w:ascii="Times New Roman" w:hAnsi="Times New Roman" w:cs="Times New Roman"/>
          <w:sz w:val="24"/>
          <w:szCs w:val="24"/>
        </w:rPr>
        <w:t>l to the tale.  The two men were caught and were</w:t>
      </w:r>
      <w:r w:rsidR="00F31DF8">
        <w:rPr>
          <w:rFonts w:ascii="Times New Roman" w:hAnsi="Times New Roman" w:cs="Times New Roman"/>
          <w:sz w:val="24"/>
          <w:szCs w:val="24"/>
        </w:rPr>
        <w:t xml:space="preserve"> convicted in court.  They were</w:t>
      </w:r>
      <w:r w:rsidRPr="005136DA">
        <w:rPr>
          <w:rFonts w:ascii="Times New Roman" w:hAnsi="Times New Roman" w:cs="Times New Roman"/>
          <w:sz w:val="24"/>
          <w:szCs w:val="24"/>
        </w:rPr>
        <w:t xml:space="preserve"> sentenced t</w:t>
      </w:r>
      <w:r w:rsidR="00F31DF8">
        <w:rPr>
          <w:rFonts w:ascii="Times New Roman" w:hAnsi="Times New Roman" w:cs="Times New Roman"/>
          <w:sz w:val="24"/>
          <w:szCs w:val="24"/>
        </w:rPr>
        <w:t>o death.  However, the family was poor, and they did</w:t>
      </w:r>
      <w:r w:rsidR="00996B2A">
        <w:rPr>
          <w:rFonts w:ascii="Times New Roman" w:hAnsi="Times New Roman" w:cs="Times New Roman"/>
          <w:sz w:val="24"/>
          <w:szCs w:val="24"/>
        </w:rPr>
        <w:t xml:space="preserve"> not have the </w:t>
      </w:r>
      <w:r w:rsidRPr="00996B2A">
        <w:rPr>
          <w:rFonts w:ascii="Times New Roman" w:hAnsi="Times New Roman" w:cs="Times New Roman"/>
          <w:i/>
          <w:sz w:val="24"/>
          <w:szCs w:val="24"/>
        </w:rPr>
        <w:t>bloo</w:t>
      </w:r>
      <w:r w:rsidR="00F31DF8" w:rsidRPr="00996B2A">
        <w:rPr>
          <w:rFonts w:ascii="Times New Roman" w:hAnsi="Times New Roman" w:cs="Times New Roman"/>
          <w:i/>
          <w:sz w:val="24"/>
          <w:szCs w:val="24"/>
        </w:rPr>
        <w:t>d money</w:t>
      </w:r>
      <w:r w:rsidR="00F31DF8">
        <w:rPr>
          <w:rFonts w:ascii="Times New Roman" w:hAnsi="Times New Roman" w:cs="Times New Roman"/>
          <w:sz w:val="24"/>
          <w:szCs w:val="24"/>
        </w:rPr>
        <w:t>.  In Iran, each life was</w:t>
      </w:r>
      <w:r w:rsidRPr="005136DA">
        <w:rPr>
          <w:rFonts w:ascii="Times New Roman" w:hAnsi="Times New Roman" w:cs="Times New Roman"/>
          <w:sz w:val="24"/>
          <w:szCs w:val="24"/>
        </w:rPr>
        <w:t xml:space="preserve"> worth a certain amount in cash.  Leila’s</w:t>
      </w:r>
      <w:r w:rsidR="00F31DF8">
        <w:rPr>
          <w:rFonts w:ascii="Times New Roman" w:hAnsi="Times New Roman" w:cs="Times New Roman"/>
          <w:sz w:val="24"/>
          <w:szCs w:val="24"/>
        </w:rPr>
        <w:t xml:space="preserve"> value, being a girl, was</w:t>
      </w:r>
      <w:r w:rsidRPr="005136DA">
        <w:rPr>
          <w:rFonts w:ascii="Times New Roman" w:hAnsi="Times New Roman" w:cs="Times New Roman"/>
          <w:sz w:val="24"/>
          <w:szCs w:val="24"/>
        </w:rPr>
        <w:t xml:space="preserve"> worth less tha</w:t>
      </w:r>
      <w:r w:rsidR="00F31DF8">
        <w:rPr>
          <w:rFonts w:ascii="Times New Roman" w:hAnsi="Times New Roman" w:cs="Times New Roman"/>
          <w:sz w:val="24"/>
          <w:szCs w:val="24"/>
        </w:rPr>
        <w:t>n her attackers.  If the men were to be punished, the family had</w:t>
      </w:r>
      <w:r w:rsidRPr="005136DA">
        <w:rPr>
          <w:rFonts w:ascii="Times New Roman" w:hAnsi="Times New Roman" w:cs="Times New Roman"/>
          <w:sz w:val="24"/>
          <w:szCs w:val="24"/>
        </w:rPr>
        <w:t xml:space="preserve"> to c</w:t>
      </w:r>
      <w:r w:rsidR="00F31DF8">
        <w:rPr>
          <w:rFonts w:ascii="Times New Roman" w:hAnsi="Times New Roman" w:cs="Times New Roman"/>
          <w:sz w:val="24"/>
          <w:szCs w:val="24"/>
        </w:rPr>
        <w:t>ome up with the price.  They tried everything.  They sold</w:t>
      </w:r>
      <w:r w:rsidRPr="005136DA">
        <w:rPr>
          <w:rFonts w:ascii="Times New Roman" w:hAnsi="Times New Roman" w:cs="Times New Roman"/>
          <w:sz w:val="24"/>
          <w:szCs w:val="24"/>
        </w:rPr>
        <w:t xml:space="preserve"> their house.  The</w:t>
      </w:r>
      <w:r>
        <w:rPr>
          <w:rFonts w:ascii="Times New Roman" w:hAnsi="Times New Roman" w:cs="Times New Roman"/>
          <w:sz w:val="24"/>
          <w:szCs w:val="24"/>
        </w:rPr>
        <w:t xml:space="preserve"> father and brother</w:t>
      </w:r>
      <w:r w:rsidRPr="005136DA">
        <w:rPr>
          <w:rFonts w:ascii="Times New Roman" w:hAnsi="Times New Roman" w:cs="Times New Roman"/>
          <w:sz w:val="24"/>
          <w:szCs w:val="24"/>
        </w:rPr>
        <w:t xml:space="preserve"> attempt</w:t>
      </w:r>
      <w:r w:rsidR="00F31DF8">
        <w:rPr>
          <w:rFonts w:ascii="Times New Roman" w:hAnsi="Times New Roman" w:cs="Times New Roman"/>
          <w:sz w:val="24"/>
          <w:szCs w:val="24"/>
        </w:rPr>
        <w:t>ed</w:t>
      </w:r>
      <w:r w:rsidRPr="005136DA">
        <w:rPr>
          <w:rFonts w:ascii="Times New Roman" w:hAnsi="Times New Roman" w:cs="Times New Roman"/>
          <w:sz w:val="24"/>
          <w:szCs w:val="24"/>
        </w:rPr>
        <w:t xml:space="preserve"> to sell their </w:t>
      </w:r>
      <w:r w:rsidR="00F31DF8">
        <w:rPr>
          <w:rFonts w:ascii="Times New Roman" w:hAnsi="Times New Roman" w:cs="Times New Roman"/>
          <w:sz w:val="24"/>
          <w:szCs w:val="24"/>
        </w:rPr>
        <w:t>body organs.  Their plight came</w:t>
      </w:r>
      <w:r w:rsidRPr="005136DA">
        <w:rPr>
          <w:rFonts w:ascii="Times New Roman" w:hAnsi="Times New Roman" w:cs="Times New Roman"/>
          <w:sz w:val="24"/>
          <w:szCs w:val="24"/>
        </w:rPr>
        <w:t xml:space="preserve"> to the attention</w:t>
      </w:r>
      <w:r w:rsidR="00F31DF8">
        <w:rPr>
          <w:rFonts w:ascii="Times New Roman" w:hAnsi="Times New Roman" w:cs="Times New Roman"/>
          <w:sz w:val="24"/>
          <w:szCs w:val="24"/>
        </w:rPr>
        <w:t xml:space="preserve"> of Shirin Ebadi, and she agreed</w:t>
      </w:r>
      <w:r w:rsidRPr="005136DA">
        <w:rPr>
          <w:rFonts w:ascii="Times New Roman" w:hAnsi="Times New Roman" w:cs="Times New Roman"/>
          <w:sz w:val="24"/>
          <w:szCs w:val="24"/>
        </w:rPr>
        <w:t xml:space="preserve"> to rep</w:t>
      </w:r>
      <w:r w:rsidR="00F31DF8">
        <w:rPr>
          <w:rFonts w:ascii="Times New Roman" w:hAnsi="Times New Roman" w:cs="Times New Roman"/>
          <w:sz w:val="24"/>
          <w:szCs w:val="24"/>
        </w:rPr>
        <w:t>resent them.  In the end, she was</w:t>
      </w:r>
      <w:r w:rsidR="00E050A6">
        <w:rPr>
          <w:rFonts w:ascii="Times New Roman" w:hAnsi="Times New Roman" w:cs="Times New Roman"/>
          <w:sz w:val="24"/>
          <w:szCs w:val="24"/>
        </w:rPr>
        <w:t xml:space="preserve"> not victorious; the criminals went</w:t>
      </w:r>
      <w:r w:rsidRPr="005136DA">
        <w:rPr>
          <w:rFonts w:ascii="Times New Roman" w:hAnsi="Times New Roman" w:cs="Times New Roman"/>
          <w:sz w:val="24"/>
          <w:szCs w:val="24"/>
        </w:rPr>
        <w:t xml:space="preserve"> free.  However, the f</w:t>
      </w:r>
      <w:r w:rsidR="00996B2A">
        <w:rPr>
          <w:rFonts w:ascii="Times New Roman" w:hAnsi="Times New Roman" w:cs="Times New Roman"/>
          <w:sz w:val="24"/>
          <w:szCs w:val="24"/>
        </w:rPr>
        <w:t xml:space="preserve">uror raised about the issue of </w:t>
      </w:r>
      <w:r w:rsidRPr="00996B2A">
        <w:rPr>
          <w:rFonts w:ascii="Times New Roman" w:hAnsi="Times New Roman" w:cs="Times New Roman"/>
          <w:i/>
          <w:sz w:val="24"/>
          <w:szCs w:val="24"/>
        </w:rPr>
        <w:t>blood mo</w:t>
      </w:r>
      <w:r w:rsidR="00996B2A" w:rsidRPr="00996B2A">
        <w:rPr>
          <w:rFonts w:ascii="Times New Roman" w:hAnsi="Times New Roman" w:cs="Times New Roman"/>
          <w:i/>
          <w:sz w:val="24"/>
          <w:szCs w:val="24"/>
        </w:rPr>
        <w:t>ney</w:t>
      </w:r>
      <w:r w:rsidRPr="005136DA">
        <w:rPr>
          <w:rFonts w:ascii="Times New Roman" w:hAnsi="Times New Roman" w:cs="Times New Roman"/>
          <w:sz w:val="24"/>
          <w:szCs w:val="24"/>
        </w:rPr>
        <w:t xml:space="preserve"> </w:t>
      </w:r>
      <w:r>
        <w:rPr>
          <w:rFonts w:ascii="Times New Roman" w:hAnsi="Times New Roman" w:cs="Times New Roman"/>
          <w:sz w:val="24"/>
          <w:szCs w:val="24"/>
        </w:rPr>
        <w:t xml:space="preserve">helped it become </w:t>
      </w:r>
      <w:r w:rsidRPr="005136DA">
        <w:rPr>
          <w:rFonts w:ascii="Times New Roman" w:hAnsi="Times New Roman" w:cs="Times New Roman"/>
          <w:color w:val="000000"/>
          <w:sz w:val="24"/>
          <w:szCs w:val="24"/>
        </w:rPr>
        <w:t>a public issue, and the Iranian press took on Leila’s story as a horrible illustration of the social problems of the Islamic Republic.</w:t>
      </w:r>
    </w:p>
    <w:p w:rsidR="000B5072" w:rsidRPr="00A77233" w:rsidRDefault="002C310E" w:rsidP="00A77233">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b/>
          <w:i/>
          <w:color w:val="000000"/>
          <w:sz w:val="24"/>
          <w:szCs w:val="24"/>
        </w:rPr>
        <w:t>Extension activities.</w:t>
      </w:r>
      <w:r>
        <w:rPr>
          <w:rFonts w:ascii="Times New Roman" w:hAnsi="Times New Roman" w:cs="Times New Roman"/>
          <w:color w:val="000000"/>
          <w:sz w:val="24"/>
          <w:szCs w:val="24"/>
        </w:rPr>
        <w:t xml:space="preserve">  The discussi</w:t>
      </w:r>
      <w:r w:rsidR="00F31DF8">
        <w:rPr>
          <w:rFonts w:ascii="Times New Roman" w:hAnsi="Times New Roman" w:cs="Times New Roman"/>
          <w:color w:val="000000"/>
          <w:sz w:val="24"/>
          <w:szCs w:val="24"/>
        </w:rPr>
        <w:t>on questions for this script were</w:t>
      </w:r>
      <w:r>
        <w:rPr>
          <w:rFonts w:ascii="Times New Roman" w:hAnsi="Times New Roman" w:cs="Times New Roman"/>
          <w:color w:val="000000"/>
          <w:sz w:val="24"/>
          <w:szCs w:val="24"/>
        </w:rPr>
        <w:t xml:space="preserve"> </w:t>
      </w:r>
      <w:r w:rsidR="00F31DF8">
        <w:rPr>
          <w:rFonts w:ascii="Times New Roman" w:hAnsi="Times New Roman" w:cs="Times New Roman"/>
          <w:color w:val="000000"/>
          <w:sz w:val="24"/>
          <w:szCs w:val="24"/>
        </w:rPr>
        <w:t>varied.  The idea of equality was</w:t>
      </w:r>
      <w:r>
        <w:rPr>
          <w:rFonts w:ascii="Times New Roman" w:hAnsi="Times New Roman" w:cs="Times New Roman"/>
          <w:color w:val="000000"/>
          <w:sz w:val="24"/>
          <w:szCs w:val="24"/>
        </w:rPr>
        <w:t xml:space="preserve"> explored, as well as honor, rights and privile</w:t>
      </w:r>
      <w:r w:rsidR="00F31DF8">
        <w:rPr>
          <w:rFonts w:ascii="Times New Roman" w:hAnsi="Times New Roman" w:cs="Times New Roman"/>
          <w:color w:val="000000"/>
          <w:sz w:val="24"/>
          <w:szCs w:val="24"/>
        </w:rPr>
        <w:t>ge.  Law as a means to justice was</w:t>
      </w:r>
      <w:r>
        <w:rPr>
          <w:rFonts w:ascii="Times New Roman" w:hAnsi="Times New Roman" w:cs="Times New Roman"/>
          <w:color w:val="000000"/>
          <w:sz w:val="24"/>
          <w:szCs w:val="24"/>
        </w:rPr>
        <w:t xml:space="preserve"> question</w:t>
      </w:r>
      <w:r w:rsidR="00F31DF8">
        <w:rPr>
          <w:rFonts w:ascii="Times New Roman" w:hAnsi="Times New Roman" w:cs="Times New Roman"/>
          <w:color w:val="000000"/>
          <w:sz w:val="24"/>
          <w:szCs w:val="24"/>
        </w:rPr>
        <w:t>ed.  One research questions asked</w:t>
      </w:r>
      <w:r>
        <w:rPr>
          <w:rFonts w:ascii="Times New Roman" w:hAnsi="Times New Roman" w:cs="Times New Roman"/>
          <w:color w:val="000000"/>
          <w:sz w:val="24"/>
          <w:szCs w:val="24"/>
        </w:rPr>
        <w:t xml:space="preserve"> the student to compare laws in Iran before and after 1979.  For a more controversia</w:t>
      </w:r>
      <w:r w:rsidR="00F31DF8">
        <w:rPr>
          <w:rFonts w:ascii="Times New Roman" w:hAnsi="Times New Roman" w:cs="Times New Roman"/>
          <w:color w:val="000000"/>
          <w:sz w:val="24"/>
          <w:szCs w:val="24"/>
        </w:rPr>
        <w:t>l research topic, the student</w:t>
      </w:r>
      <w:r w:rsidR="001C4345">
        <w:rPr>
          <w:rFonts w:ascii="Times New Roman" w:hAnsi="Times New Roman" w:cs="Times New Roman"/>
          <w:color w:val="000000"/>
          <w:sz w:val="24"/>
          <w:szCs w:val="24"/>
        </w:rPr>
        <w:t>s</w:t>
      </w:r>
      <w:r w:rsidR="00F31DF8">
        <w:rPr>
          <w:rFonts w:ascii="Times New Roman" w:hAnsi="Times New Roman" w:cs="Times New Roman"/>
          <w:color w:val="000000"/>
          <w:sz w:val="24"/>
          <w:szCs w:val="24"/>
        </w:rPr>
        <w:t xml:space="preserve"> were</w:t>
      </w:r>
      <w:r>
        <w:rPr>
          <w:rFonts w:ascii="Times New Roman" w:hAnsi="Times New Roman" w:cs="Times New Roman"/>
          <w:color w:val="000000"/>
          <w:sz w:val="24"/>
          <w:szCs w:val="24"/>
        </w:rPr>
        <w:t xml:space="preserve"> asked to review the involvement of the United States in Iranian history in the latter part of the 20</w:t>
      </w:r>
      <w:r w:rsidRPr="00F0460E">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century.  An </w:t>
      </w:r>
      <w:r w:rsidR="00F31DF8">
        <w:rPr>
          <w:rFonts w:ascii="Times New Roman" w:hAnsi="Times New Roman" w:cs="Times New Roman"/>
          <w:color w:val="000000"/>
          <w:sz w:val="24"/>
          <w:szCs w:val="24"/>
        </w:rPr>
        <w:t>additional topic for research was</w:t>
      </w:r>
      <w:r w:rsidR="00996B2A">
        <w:rPr>
          <w:rFonts w:ascii="Times New Roman" w:hAnsi="Times New Roman" w:cs="Times New Roman"/>
          <w:color w:val="000000"/>
          <w:sz w:val="24"/>
          <w:szCs w:val="24"/>
        </w:rPr>
        <w:t xml:space="preserve"> that of the market for human</w:t>
      </w:r>
      <w:r>
        <w:rPr>
          <w:rFonts w:ascii="Times New Roman" w:hAnsi="Times New Roman" w:cs="Times New Roman"/>
          <w:color w:val="000000"/>
          <w:sz w:val="24"/>
          <w:szCs w:val="24"/>
        </w:rPr>
        <w:t xml:space="preserve"> or</w:t>
      </w:r>
      <w:r w:rsidR="00F31DF8">
        <w:rPr>
          <w:rFonts w:ascii="Times New Roman" w:hAnsi="Times New Roman" w:cs="Times New Roman"/>
          <w:color w:val="000000"/>
          <w:sz w:val="24"/>
          <w:szCs w:val="24"/>
        </w:rPr>
        <w:t>gans.  One suggested activity was</w:t>
      </w:r>
      <w:r>
        <w:rPr>
          <w:rFonts w:ascii="Times New Roman" w:hAnsi="Times New Roman" w:cs="Times New Roman"/>
          <w:color w:val="000000"/>
          <w:sz w:val="24"/>
          <w:szCs w:val="24"/>
        </w:rPr>
        <w:t xml:space="preserve"> to write an appeal to a </w:t>
      </w:r>
      <w:r w:rsidR="00F31DF8">
        <w:rPr>
          <w:rFonts w:ascii="Times New Roman" w:hAnsi="Times New Roman" w:cs="Times New Roman"/>
          <w:color w:val="000000"/>
          <w:sz w:val="24"/>
          <w:szCs w:val="24"/>
        </w:rPr>
        <w:t>higher court.  Four websites were</w:t>
      </w:r>
      <w:r>
        <w:rPr>
          <w:rFonts w:ascii="Times New Roman" w:hAnsi="Times New Roman" w:cs="Times New Roman"/>
          <w:color w:val="000000"/>
          <w:sz w:val="24"/>
          <w:szCs w:val="24"/>
        </w:rPr>
        <w:t xml:space="preserve"> offered for student investigation.  </w:t>
      </w:r>
      <w:r>
        <w:rPr>
          <w:rFonts w:ascii="Times New Roman" w:hAnsi="Times New Roman" w:cs="Times New Roman"/>
          <w:sz w:val="24"/>
          <w:szCs w:val="24"/>
        </w:rPr>
        <w:t xml:space="preserve"> </w:t>
      </w:r>
    </w:p>
    <w:p w:rsidR="002C310E" w:rsidRDefault="002C310E" w:rsidP="002C310E">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Nobel Women and Oxfam GCE Components</w:t>
      </w:r>
    </w:p>
    <w:p w:rsidR="000B5072" w:rsidRDefault="002C310E" w:rsidP="00A7723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lives of the four Nobel Women were embedded in many of the components of gl</w:t>
      </w:r>
      <w:r w:rsidR="00996B2A">
        <w:rPr>
          <w:rFonts w:ascii="Times New Roman" w:hAnsi="Times New Roman" w:cs="Times New Roman"/>
          <w:sz w:val="24"/>
          <w:szCs w:val="24"/>
        </w:rPr>
        <w:t>obal citizenship, discussed in C</w:t>
      </w:r>
      <w:r>
        <w:rPr>
          <w:rFonts w:ascii="Times New Roman" w:hAnsi="Times New Roman" w:cs="Times New Roman"/>
          <w:sz w:val="24"/>
          <w:szCs w:val="24"/>
        </w:rPr>
        <w:t>hapter 2.  Since the intent of the NWRT Curriculum was to engage students in learning to be global citizens, it was important to identify how this curriculum was related to the knowledge, skills, and attitudes outlined by Oxfam.  The following table summarizes the most prominent GCE components for each of the Nobel Women.  For each of the Nobel Women, I identified whether that component was important in the biography, readers’ theater, or extension activities and offered brief examples from the curriculum.</w:t>
      </w:r>
    </w:p>
    <w:p w:rsidR="00996B2A" w:rsidRDefault="00996B2A" w:rsidP="002C310E">
      <w:pPr>
        <w:pStyle w:val="NoSpacing"/>
        <w:rPr>
          <w:rFonts w:ascii="Times New Roman" w:hAnsi="Times New Roman" w:cs="Times New Roman"/>
          <w:sz w:val="24"/>
          <w:szCs w:val="24"/>
        </w:rPr>
      </w:pPr>
    </w:p>
    <w:p w:rsidR="00996B2A" w:rsidRDefault="00996B2A" w:rsidP="002C310E">
      <w:pPr>
        <w:pStyle w:val="NoSpacing"/>
        <w:rPr>
          <w:rFonts w:ascii="Times New Roman" w:hAnsi="Times New Roman" w:cs="Times New Roman"/>
          <w:sz w:val="24"/>
          <w:szCs w:val="24"/>
        </w:rPr>
      </w:pPr>
    </w:p>
    <w:p w:rsidR="00996B2A" w:rsidRDefault="00996B2A" w:rsidP="002C310E">
      <w:pPr>
        <w:pStyle w:val="NoSpacing"/>
        <w:rPr>
          <w:rFonts w:ascii="Times New Roman" w:hAnsi="Times New Roman" w:cs="Times New Roman"/>
          <w:sz w:val="24"/>
          <w:szCs w:val="24"/>
        </w:rPr>
      </w:pPr>
    </w:p>
    <w:p w:rsidR="00996B2A" w:rsidRDefault="00996B2A" w:rsidP="002C310E">
      <w:pPr>
        <w:pStyle w:val="NoSpacing"/>
        <w:rPr>
          <w:rFonts w:ascii="Times New Roman" w:hAnsi="Times New Roman" w:cs="Times New Roman"/>
          <w:sz w:val="24"/>
          <w:szCs w:val="24"/>
        </w:rPr>
      </w:pPr>
    </w:p>
    <w:p w:rsidR="00996B2A" w:rsidRDefault="00996B2A" w:rsidP="002C310E">
      <w:pPr>
        <w:pStyle w:val="NoSpacing"/>
        <w:rPr>
          <w:rFonts w:ascii="Times New Roman" w:hAnsi="Times New Roman" w:cs="Times New Roman"/>
          <w:sz w:val="24"/>
          <w:szCs w:val="24"/>
        </w:rPr>
      </w:pPr>
    </w:p>
    <w:p w:rsidR="00996B2A" w:rsidRDefault="00996B2A" w:rsidP="002C310E">
      <w:pPr>
        <w:pStyle w:val="NoSpacing"/>
        <w:rPr>
          <w:rFonts w:ascii="Times New Roman" w:hAnsi="Times New Roman" w:cs="Times New Roman"/>
          <w:sz w:val="24"/>
          <w:szCs w:val="24"/>
        </w:rPr>
      </w:pPr>
    </w:p>
    <w:p w:rsidR="00996B2A" w:rsidRDefault="00996B2A" w:rsidP="002C310E">
      <w:pPr>
        <w:pStyle w:val="NoSpacing"/>
        <w:rPr>
          <w:rFonts w:ascii="Times New Roman" w:hAnsi="Times New Roman" w:cs="Times New Roman"/>
          <w:sz w:val="24"/>
          <w:szCs w:val="24"/>
        </w:rPr>
      </w:pPr>
    </w:p>
    <w:p w:rsidR="00996B2A" w:rsidRDefault="00996B2A" w:rsidP="002C310E">
      <w:pPr>
        <w:pStyle w:val="NoSpacing"/>
        <w:rPr>
          <w:rFonts w:ascii="Times New Roman" w:hAnsi="Times New Roman" w:cs="Times New Roman"/>
          <w:sz w:val="24"/>
          <w:szCs w:val="24"/>
        </w:rPr>
      </w:pPr>
    </w:p>
    <w:p w:rsidR="00996B2A" w:rsidRDefault="00996B2A" w:rsidP="002C310E">
      <w:pPr>
        <w:pStyle w:val="NoSpacing"/>
        <w:rPr>
          <w:rFonts w:ascii="Times New Roman" w:hAnsi="Times New Roman" w:cs="Times New Roman"/>
          <w:sz w:val="24"/>
          <w:szCs w:val="24"/>
        </w:rPr>
      </w:pPr>
    </w:p>
    <w:p w:rsidR="00996B2A" w:rsidRDefault="00996B2A" w:rsidP="002C310E">
      <w:pPr>
        <w:pStyle w:val="NoSpacing"/>
        <w:rPr>
          <w:rFonts w:ascii="Times New Roman" w:hAnsi="Times New Roman" w:cs="Times New Roman"/>
          <w:sz w:val="24"/>
          <w:szCs w:val="24"/>
        </w:rPr>
      </w:pPr>
    </w:p>
    <w:p w:rsidR="00996B2A" w:rsidRDefault="00996B2A" w:rsidP="002C310E">
      <w:pPr>
        <w:pStyle w:val="NoSpacing"/>
        <w:rPr>
          <w:rFonts w:ascii="Times New Roman" w:hAnsi="Times New Roman" w:cs="Times New Roman"/>
          <w:sz w:val="24"/>
          <w:szCs w:val="24"/>
        </w:rPr>
      </w:pPr>
    </w:p>
    <w:p w:rsidR="00996B2A" w:rsidRDefault="00996B2A" w:rsidP="002C310E">
      <w:pPr>
        <w:pStyle w:val="NoSpacing"/>
        <w:rPr>
          <w:rFonts w:ascii="Times New Roman" w:hAnsi="Times New Roman" w:cs="Times New Roman"/>
          <w:sz w:val="24"/>
          <w:szCs w:val="24"/>
        </w:rPr>
      </w:pPr>
    </w:p>
    <w:p w:rsidR="00996B2A" w:rsidRDefault="00996B2A" w:rsidP="002C310E">
      <w:pPr>
        <w:pStyle w:val="NoSpacing"/>
        <w:rPr>
          <w:rFonts w:ascii="Times New Roman" w:hAnsi="Times New Roman" w:cs="Times New Roman"/>
          <w:sz w:val="24"/>
          <w:szCs w:val="24"/>
        </w:rPr>
      </w:pPr>
    </w:p>
    <w:p w:rsidR="00996B2A" w:rsidRDefault="00996B2A" w:rsidP="002C310E">
      <w:pPr>
        <w:pStyle w:val="NoSpacing"/>
        <w:rPr>
          <w:rFonts w:ascii="Times New Roman" w:hAnsi="Times New Roman" w:cs="Times New Roman"/>
          <w:sz w:val="24"/>
          <w:szCs w:val="24"/>
        </w:rPr>
      </w:pPr>
    </w:p>
    <w:p w:rsidR="00FA29D1" w:rsidRDefault="00FA29D1" w:rsidP="00FA29D1">
      <w:pPr>
        <w:pStyle w:val="NoSpacing"/>
        <w:rPr>
          <w:rFonts w:ascii="Times New Roman" w:hAnsi="Times New Roman" w:cs="Times New Roman"/>
          <w:sz w:val="24"/>
          <w:szCs w:val="24"/>
        </w:rPr>
      </w:pPr>
    </w:p>
    <w:p w:rsidR="00FA29D1" w:rsidRDefault="00FA29D1" w:rsidP="00FA29D1">
      <w:pPr>
        <w:pStyle w:val="NoSpacing"/>
        <w:rPr>
          <w:rFonts w:ascii="Times New Roman" w:hAnsi="Times New Roman" w:cs="Times New Roman"/>
          <w:sz w:val="24"/>
          <w:szCs w:val="24"/>
        </w:rPr>
      </w:pPr>
    </w:p>
    <w:p w:rsidR="00FA29D1" w:rsidRDefault="00FA29D1" w:rsidP="00FA29D1">
      <w:pPr>
        <w:pStyle w:val="NoSpacing"/>
        <w:rPr>
          <w:rFonts w:ascii="Times New Roman" w:hAnsi="Times New Roman" w:cs="Times New Roman"/>
          <w:sz w:val="24"/>
          <w:szCs w:val="24"/>
        </w:rPr>
      </w:pPr>
    </w:p>
    <w:p w:rsidR="00FA29D1" w:rsidRDefault="00FA29D1" w:rsidP="00FA29D1">
      <w:pPr>
        <w:pStyle w:val="NoSpacing"/>
        <w:rPr>
          <w:rFonts w:ascii="Times New Roman" w:hAnsi="Times New Roman" w:cs="Times New Roman"/>
          <w:sz w:val="24"/>
          <w:szCs w:val="24"/>
        </w:rPr>
      </w:pPr>
    </w:p>
    <w:p w:rsidR="00FA29D1" w:rsidRDefault="00FA29D1" w:rsidP="00FA29D1">
      <w:pPr>
        <w:pStyle w:val="NoSpacing"/>
        <w:rPr>
          <w:rFonts w:ascii="Times New Roman" w:hAnsi="Times New Roman" w:cs="Times New Roman"/>
          <w:sz w:val="24"/>
          <w:szCs w:val="24"/>
        </w:rPr>
      </w:pPr>
    </w:p>
    <w:p w:rsidR="00FA29D1" w:rsidRDefault="00FA29D1" w:rsidP="00FA29D1">
      <w:pPr>
        <w:pStyle w:val="NoSpacing"/>
        <w:rPr>
          <w:rFonts w:ascii="Times New Roman" w:hAnsi="Times New Roman" w:cs="Times New Roman"/>
          <w:sz w:val="24"/>
          <w:szCs w:val="24"/>
        </w:rPr>
      </w:pPr>
    </w:p>
    <w:p w:rsidR="00FA29D1" w:rsidRDefault="00FA29D1" w:rsidP="00FA29D1">
      <w:pPr>
        <w:pStyle w:val="NoSpacing"/>
        <w:rPr>
          <w:rFonts w:ascii="Times New Roman" w:hAnsi="Times New Roman" w:cs="Times New Roman"/>
          <w:sz w:val="24"/>
          <w:szCs w:val="24"/>
        </w:rPr>
      </w:pPr>
    </w:p>
    <w:p w:rsidR="00FA29D1" w:rsidRDefault="00FA29D1" w:rsidP="00FA29D1">
      <w:pPr>
        <w:pStyle w:val="NoSpacing"/>
        <w:rPr>
          <w:rFonts w:ascii="Times New Roman" w:hAnsi="Times New Roman" w:cs="Times New Roman"/>
          <w:sz w:val="24"/>
          <w:szCs w:val="24"/>
        </w:rPr>
      </w:pPr>
    </w:p>
    <w:p w:rsidR="00FA29D1" w:rsidRDefault="00FA29D1" w:rsidP="00FA29D1">
      <w:pPr>
        <w:pStyle w:val="NoSpacing"/>
        <w:rPr>
          <w:rFonts w:ascii="Times New Roman" w:hAnsi="Times New Roman" w:cs="Times New Roman"/>
          <w:sz w:val="24"/>
          <w:szCs w:val="24"/>
        </w:rPr>
      </w:pPr>
    </w:p>
    <w:p w:rsidR="00FA29D1" w:rsidRDefault="00FA29D1" w:rsidP="00FA29D1">
      <w:pPr>
        <w:pStyle w:val="NoSpacing"/>
        <w:rPr>
          <w:rFonts w:ascii="Times New Roman" w:hAnsi="Times New Roman" w:cs="Times New Roman"/>
          <w:sz w:val="24"/>
          <w:szCs w:val="24"/>
        </w:rPr>
      </w:pPr>
    </w:p>
    <w:p w:rsidR="00FA29D1" w:rsidRDefault="00FA29D1" w:rsidP="00FA29D1">
      <w:pPr>
        <w:pStyle w:val="NoSpacing"/>
        <w:rPr>
          <w:rFonts w:ascii="Times New Roman" w:hAnsi="Times New Roman" w:cs="Times New Roman"/>
          <w:sz w:val="24"/>
          <w:szCs w:val="24"/>
        </w:rPr>
      </w:pPr>
    </w:p>
    <w:p w:rsidR="00FA29D1" w:rsidRDefault="00FA29D1" w:rsidP="00FA29D1">
      <w:pPr>
        <w:pStyle w:val="NoSpacing"/>
        <w:rPr>
          <w:rFonts w:ascii="Times New Roman" w:hAnsi="Times New Roman" w:cs="Times New Roman"/>
          <w:sz w:val="24"/>
          <w:szCs w:val="24"/>
        </w:rPr>
      </w:pPr>
    </w:p>
    <w:p w:rsidR="00FA29D1" w:rsidRDefault="00FA29D1" w:rsidP="00FA29D1">
      <w:pPr>
        <w:pStyle w:val="NoSpacing"/>
        <w:rPr>
          <w:rFonts w:ascii="Times New Roman" w:hAnsi="Times New Roman" w:cs="Times New Roman"/>
          <w:sz w:val="24"/>
          <w:szCs w:val="24"/>
        </w:rPr>
      </w:pPr>
    </w:p>
    <w:p w:rsidR="00FA29D1" w:rsidRDefault="00FA29D1" w:rsidP="00FA29D1">
      <w:pPr>
        <w:pStyle w:val="NoSpacing"/>
        <w:rPr>
          <w:rFonts w:ascii="Times New Roman" w:hAnsi="Times New Roman" w:cs="Times New Roman"/>
          <w:sz w:val="24"/>
          <w:szCs w:val="24"/>
        </w:rPr>
      </w:pPr>
    </w:p>
    <w:p w:rsidR="00FA29D1" w:rsidRDefault="00FA29D1" w:rsidP="00FA29D1">
      <w:pPr>
        <w:pStyle w:val="NoSpacing"/>
        <w:rPr>
          <w:rFonts w:ascii="Times New Roman" w:hAnsi="Times New Roman" w:cs="Times New Roman"/>
          <w:sz w:val="24"/>
          <w:szCs w:val="24"/>
        </w:rPr>
      </w:pPr>
    </w:p>
    <w:p w:rsidR="000B5072" w:rsidRPr="00FA29D1" w:rsidRDefault="002C310E" w:rsidP="00FA29D1">
      <w:pPr>
        <w:pStyle w:val="NoSpacing"/>
        <w:rPr>
          <w:rFonts w:ascii="Times New Roman" w:hAnsi="Times New Roman" w:cs="Times New Roman"/>
          <w:sz w:val="24"/>
          <w:szCs w:val="24"/>
        </w:rPr>
      </w:pPr>
      <w:r w:rsidRPr="00FA29D1">
        <w:rPr>
          <w:rFonts w:ascii="Times New Roman" w:hAnsi="Times New Roman" w:cs="Times New Roman"/>
          <w:sz w:val="24"/>
          <w:szCs w:val="24"/>
        </w:rPr>
        <w:lastRenderedPageBreak/>
        <w:t xml:space="preserve">Table 6.  </w:t>
      </w:r>
    </w:p>
    <w:p w:rsidR="000B5072" w:rsidRPr="00FA29D1" w:rsidRDefault="000B5072" w:rsidP="00FA29D1">
      <w:pPr>
        <w:pStyle w:val="NoSpacing"/>
        <w:rPr>
          <w:rFonts w:ascii="Times New Roman" w:hAnsi="Times New Roman" w:cs="Times New Roman"/>
          <w:sz w:val="24"/>
          <w:szCs w:val="24"/>
        </w:rPr>
      </w:pPr>
    </w:p>
    <w:p w:rsidR="002C310E" w:rsidRPr="00FA29D1" w:rsidRDefault="002C310E" w:rsidP="00FA29D1">
      <w:pPr>
        <w:pStyle w:val="NoSpacing"/>
        <w:rPr>
          <w:rFonts w:ascii="Times New Roman" w:hAnsi="Times New Roman" w:cs="Times New Roman"/>
          <w:sz w:val="24"/>
          <w:szCs w:val="24"/>
        </w:rPr>
      </w:pPr>
      <w:r w:rsidRPr="00FA29D1">
        <w:rPr>
          <w:rFonts w:ascii="Times New Roman" w:hAnsi="Times New Roman" w:cs="Times New Roman"/>
          <w:sz w:val="24"/>
          <w:szCs w:val="24"/>
        </w:rPr>
        <w:t>Nobel Women</w:t>
      </w:r>
      <w:r w:rsidR="00996B2A" w:rsidRPr="00FA29D1">
        <w:rPr>
          <w:rFonts w:ascii="Times New Roman" w:hAnsi="Times New Roman" w:cs="Times New Roman"/>
          <w:sz w:val="24"/>
          <w:szCs w:val="24"/>
        </w:rPr>
        <w:t xml:space="preserve"> Curriculum and Oxfam Components</w:t>
      </w:r>
    </w:p>
    <w:p w:rsidR="002C310E" w:rsidRDefault="002C310E" w:rsidP="002C310E">
      <w:pPr>
        <w:pStyle w:val="No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915"/>
        <w:gridCol w:w="1915"/>
        <w:gridCol w:w="1915"/>
        <w:gridCol w:w="1915"/>
        <w:gridCol w:w="1916"/>
      </w:tblGrid>
      <w:tr w:rsidR="002C310E" w:rsidTr="00C23C28">
        <w:tc>
          <w:tcPr>
            <w:tcW w:w="1915" w:type="dxa"/>
          </w:tcPr>
          <w:p w:rsidR="002C310E" w:rsidRPr="009E58BC" w:rsidRDefault="002C310E" w:rsidP="00C23C28">
            <w:pPr>
              <w:pStyle w:val="NoSpacing"/>
              <w:jc w:val="center"/>
              <w:rPr>
                <w:rFonts w:ascii="Times New Roman" w:hAnsi="Times New Roman" w:cs="Times New Roman"/>
                <w:b/>
                <w:sz w:val="20"/>
                <w:szCs w:val="20"/>
              </w:rPr>
            </w:pPr>
            <w:r w:rsidRPr="009E58BC">
              <w:rPr>
                <w:rFonts w:ascii="Times New Roman" w:hAnsi="Times New Roman" w:cs="Times New Roman"/>
                <w:b/>
                <w:sz w:val="20"/>
                <w:szCs w:val="20"/>
              </w:rPr>
              <w:t>Oxfam GCE Component</w:t>
            </w:r>
          </w:p>
        </w:tc>
        <w:tc>
          <w:tcPr>
            <w:tcW w:w="1915" w:type="dxa"/>
          </w:tcPr>
          <w:p w:rsidR="002C310E" w:rsidRPr="009E58BC" w:rsidRDefault="002C310E" w:rsidP="00C23C28">
            <w:pPr>
              <w:pStyle w:val="NoSpacing"/>
              <w:jc w:val="center"/>
              <w:rPr>
                <w:rFonts w:ascii="Times New Roman" w:hAnsi="Times New Roman" w:cs="Times New Roman"/>
                <w:b/>
                <w:sz w:val="20"/>
                <w:szCs w:val="20"/>
              </w:rPr>
            </w:pPr>
            <w:r w:rsidRPr="009E58BC">
              <w:rPr>
                <w:rFonts w:ascii="Times New Roman" w:hAnsi="Times New Roman" w:cs="Times New Roman"/>
                <w:b/>
                <w:sz w:val="20"/>
                <w:szCs w:val="20"/>
              </w:rPr>
              <w:t>Alva Myrdal</w:t>
            </w:r>
          </w:p>
        </w:tc>
        <w:tc>
          <w:tcPr>
            <w:tcW w:w="1915" w:type="dxa"/>
          </w:tcPr>
          <w:p w:rsidR="002C310E" w:rsidRPr="009E58BC" w:rsidRDefault="002C310E" w:rsidP="00C23C28">
            <w:pPr>
              <w:pStyle w:val="NoSpacing"/>
              <w:jc w:val="center"/>
              <w:rPr>
                <w:rFonts w:ascii="Times New Roman" w:hAnsi="Times New Roman" w:cs="Times New Roman"/>
                <w:b/>
                <w:sz w:val="20"/>
                <w:szCs w:val="20"/>
              </w:rPr>
            </w:pPr>
            <w:r w:rsidRPr="009E58BC">
              <w:rPr>
                <w:rFonts w:ascii="Times New Roman" w:hAnsi="Times New Roman" w:cs="Times New Roman"/>
                <w:b/>
                <w:sz w:val="20"/>
                <w:szCs w:val="20"/>
              </w:rPr>
              <w:t>Wangari Maathai</w:t>
            </w:r>
          </w:p>
        </w:tc>
        <w:tc>
          <w:tcPr>
            <w:tcW w:w="1915" w:type="dxa"/>
          </w:tcPr>
          <w:p w:rsidR="002C310E" w:rsidRPr="009E58BC" w:rsidRDefault="002C310E" w:rsidP="00C23C28">
            <w:pPr>
              <w:pStyle w:val="NoSpacing"/>
              <w:jc w:val="center"/>
              <w:rPr>
                <w:rFonts w:ascii="Times New Roman" w:hAnsi="Times New Roman" w:cs="Times New Roman"/>
                <w:b/>
                <w:sz w:val="20"/>
                <w:szCs w:val="20"/>
              </w:rPr>
            </w:pPr>
            <w:r w:rsidRPr="009E58BC">
              <w:rPr>
                <w:rFonts w:ascii="Times New Roman" w:hAnsi="Times New Roman" w:cs="Times New Roman"/>
                <w:b/>
                <w:sz w:val="20"/>
                <w:szCs w:val="20"/>
              </w:rPr>
              <w:t>Rigoberta Menchu</w:t>
            </w:r>
          </w:p>
        </w:tc>
        <w:tc>
          <w:tcPr>
            <w:tcW w:w="1916" w:type="dxa"/>
          </w:tcPr>
          <w:p w:rsidR="002C310E" w:rsidRPr="009E58BC" w:rsidRDefault="002C310E" w:rsidP="00C23C28">
            <w:pPr>
              <w:pStyle w:val="NoSpacing"/>
              <w:jc w:val="center"/>
              <w:rPr>
                <w:rFonts w:ascii="Times New Roman" w:hAnsi="Times New Roman" w:cs="Times New Roman"/>
                <w:b/>
                <w:sz w:val="20"/>
                <w:szCs w:val="20"/>
              </w:rPr>
            </w:pPr>
            <w:r w:rsidRPr="009E58BC">
              <w:rPr>
                <w:rFonts w:ascii="Times New Roman" w:hAnsi="Times New Roman" w:cs="Times New Roman"/>
                <w:b/>
                <w:sz w:val="20"/>
                <w:szCs w:val="20"/>
              </w:rPr>
              <w:t>Shirin Ebadi</w:t>
            </w:r>
          </w:p>
        </w:tc>
      </w:tr>
      <w:tr w:rsidR="002C310E" w:rsidTr="00C23C28">
        <w:tc>
          <w:tcPr>
            <w:tcW w:w="1915" w:type="dxa"/>
          </w:tcPr>
          <w:p w:rsidR="002C310E" w:rsidRPr="00F954AF" w:rsidRDefault="002C310E" w:rsidP="00C23C28">
            <w:pPr>
              <w:pStyle w:val="NoSpacing"/>
              <w:jc w:val="center"/>
              <w:rPr>
                <w:rFonts w:ascii="Times New Roman" w:hAnsi="Times New Roman" w:cs="Times New Roman"/>
                <w:b/>
                <w:sz w:val="20"/>
                <w:szCs w:val="20"/>
              </w:rPr>
            </w:pPr>
            <w:r w:rsidRPr="00F954AF">
              <w:rPr>
                <w:rFonts w:ascii="Times New Roman" w:hAnsi="Times New Roman" w:cs="Times New Roman"/>
                <w:b/>
                <w:sz w:val="20"/>
                <w:szCs w:val="20"/>
              </w:rPr>
              <w:t>Knowledge</w:t>
            </w: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6" w:type="dxa"/>
          </w:tcPr>
          <w:p w:rsidR="002C310E" w:rsidRPr="00F954AF" w:rsidRDefault="002C310E" w:rsidP="00C23C28">
            <w:pPr>
              <w:pStyle w:val="NoSpacing"/>
              <w:rPr>
                <w:rFonts w:ascii="Times New Roman" w:hAnsi="Times New Roman" w:cs="Times New Roman"/>
                <w:sz w:val="20"/>
                <w:szCs w:val="20"/>
              </w:rPr>
            </w:pPr>
          </w:p>
        </w:tc>
      </w:tr>
      <w:tr w:rsidR="002C310E" w:rsidTr="00C23C28">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Globalization  &amp; interdependence</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6" w:type="dxa"/>
          </w:tcPr>
          <w:p w:rsidR="002C310E" w:rsidRPr="00F954AF" w:rsidRDefault="002C310E" w:rsidP="00C23C28">
            <w:pPr>
              <w:pStyle w:val="NoSpacing"/>
              <w:rPr>
                <w:rFonts w:ascii="Times New Roman" w:hAnsi="Times New Roman" w:cs="Times New Roman"/>
                <w:sz w:val="20"/>
                <w:szCs w:val="20"/>
              </w:rPr>
            </w:pPr>
          </w:p>
        </w:tc>
      </w:tr>
      <w:tr w:rsidR="002C310E" w:rsidTr="00C23C28">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Diversity</w:t>
            </w: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Readers’ Theater</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c>
          <w:tcPr>
            <w:tcW w:w="1916"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r>
      <w:tr w:rsidR="002C310E" w:rsidTr="00C23C28">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Peace &amp; Conflict</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Readers’ Theater</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tc>
        <w:tc>
          <w:tcPr>
            <w:tcW w:w="1916" w:type="dxa"/>
          </w:tcPr>
          <w:p w:rsidR="002C310E" w:rsidRPr="00F954AF" w:rsidRDefault="002C310E" w:rsidP="00C23C28">
            <w:pPr>
              <w:pStyle w:val="NoSpacing"/>
              <w:rPr>
                <w:rFonts w:ascii="Times New Roman" w:hAnsi="Times New Roman" w:cs="Times New Roman"/>
                <w:sz w:val="20"/>
                <w:szCs w:val="20"/>
              </w:rPr>
            </w:pPr>
          </w:p>
        </w:tc>
      </w:tr>
      <w:tr w:rsidR="002C310E" w:rsidTr="00C23C28">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Social Justice &amp; Equity</w:t>
            </w: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Readers’ Theater</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c>
          <w:tcPr>
            <w:tcW w:w="1916"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Readers’ Theater</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r>
      <w:tr w:rsidR="002C310E" w:rsidTr="00C23C28">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Sustainable Development</w:t>
            </w: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Readers’ Theater</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6" w:type="dxa"/>
          </w:tcPr>
          <w:p w:rsidR="002C310E" w:rsidRPr="00F954AF" w:rsidRDefault="002C310E" w:rsidP="00C23C28">
            <w:pPr>
              <w:pStyle w:val="NoSpacing"/>
              <w:rPr>
                <w:rFonts w:ascii="Times New Roman" w:hAnsi="Times New Roman" w:cs="Times New Roman"/>
                <w:sz w:val="20"/>
                <w:szCs w:val="20"/>
              </w:rPr>
            </w:pPr>
          </w:p>
        </w:tc>
      </w:tr>
      <w:tr w:rsidR="002C310E" w:rsidTr="00C23C28">
        <w:tc>
          <w:tcPr>
            <w:tcW w:w="1915" w:type="dxa"/>
          </w:tcPr>
          <w:p w:rsidR="002C310E" w:rsidRPr="00F954AF" w:rsidRDefault="002C310E" w:rsidP="00C23C28">
            <w:pPr>
              <w:pStyle w:val="NoSpacing"/>
              <w:jc w:val="center"/>
              <w:rPr>
                <w:rFonts w:ascii="Times New Roman" w:hAnsi="Times New Roman" w:cs="Times New Roman"/>
                <w:b/>
                <w:sz w:val="20"/>
                <w:szCs w:val="20"/>
              </w:rPr>
            </w:pPr>
            <w:r w:rsidRPr="00F954AF">
              <w:rPr>
                <w:rFonts w:ascii="Times New Roman" w:hAnsi="Times New Roman" w:cs="Times New Roman"/>
                <w:b/>
                <w:sz w:val="20"/>
                <w:szCs w:val="20"/>
              </w:rPr>
              <w:t>Skills</w:t>
            </w: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6" w:type="dxa"/>
          </w:tcPr>
          <w:p w:rsidR="002C310E" w:rsidRPr="00F954AF" w:rsidRDefault="002C310E" w:rsidP="00C23C28">
            <w:pPr>
              <w:pStyle w:val="NoSpacing"/>
              <w:rPr>
                <w:rFonts w:ascii="Times New Roman" w:hAnsi="Times New Roman" w:cs="Times New Roman"/>
                <w:sz w:val="20"/>
                <w:szCs w:val="20"/>
              </w:rPr>
            </w:pPr>
          </w:p>
        </w:tc>
      </w:tr>
      <w:tr w:rsidR="002C310E" w:rsidTr="00C23C28">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Ability to argue effectively</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6"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r>
      <w:tr w:rsidR="002C310E" w:rsidTr="00C23C28">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Cooperation &amp; conflict resolution</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p>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Readers’ Theater</w:t>
            </w:r>
          </w:p>
        </w:tc>
        <w:tc>
          <w:tcPr>
            <w:tcW w:w="1916" w:type="dxa"/>
          </w:tcPr>
          <w:p w:rsidR="002C310E" w:rsidRPr="00F954AF" w:rsidRDefault="002C310E" w:rsidP="00C23C28">
            <w:pPr>
              <w:pStyle w:val="NoSpacing"/>
              <w:rPr>
                <w:rFonts w:ascii="Times New Roman" w:hAnsi="Times New Roman" w:cs="Times New Roman"/>
                <w:sz w:val="20"/>
                <w:szCs w:val="20"/>
              </w:rPr>
            </w:pPr>
          </w:p>
        </w:tc>
      </w:tr>
      <w:tr w:rsidR="002C310E" w:rsidTr="00C23C28">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Respect for people and things</w:t>
            </w: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Readers’ Theater</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c>
          <w:tcPr>
            <w:tcW w:w="1916"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r>
      <w:tr w:rsidR="002C310E" w:rsidTr="00C23C28">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Critical thinking</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c>
          <w:tcPr>
            <w:tcW w:w="1916"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r>
      <w:tr w:rsidR="002C310E" w:rsidTr="00C23C28">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Challenge injustice &amp; inequalities</w:t>
            </w: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Readers’ Theater</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c>
          <w:tcPr>
            <w:tcW w:w="1916"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Readers’ Theater</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r>
      <w:tr w:rsidR="002C310E" w:rsidTr="00C23C28">
        <w:tc>
          <w:tcPr>
            <w:tcW w:w="1915" w:type="dxa"/>
          </w:tcPr>
          <w:p w:rsidR="002C310E" w:rsidRPr="00F954AF" w:rsidRDefault="002C310E" w:rsidP="00C23C28">
            <w:pPr>
              <w:pStyle w:val="NoSpacing"/>
              <w:jc w:val="center"/>
              <w:rPr>
                <w:rFonts w:ascii="Times New Roman" w:hAnsi="Times New Roman" w:cs="Times New Roman"/>
                <w:b/>
                <w:sz w:val="20"/>
                <w:szCs w:val="20"/>
              </w:rPr>
            </w:pPr>
            <w:r w:rsidRPr="00F954AF">
              <w:rPr>
                <w:rFonts w:ascii="Times New Roman" w:hAnsi="Times New Roman" w:cs="Times New Roman"/>
                <w:b/>
                <w:sz w:val="20"/>
                <w:szCs w:val="20"/>
              </w:rPr>
              <w:t>Attitudes</w:t>
            </w: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6" w:type="dxa"/>
          </w:tcPr>
          <w:p w:rsidR="002C310E" w:rsidRPr="00F954AF" w:rsidRDefault="002C310E" w:rsidP="00C23C28">
            <w:pPr>
              <w:pStyle w:val="NoSpacing"/>
              <w:rPr>
                <w:rFonts w:ascii="Times New Roman" w:hAnsi="Times New Roman" w:cs="Times New Roman"/>
                <w:sz w:val="20"/>
                <w:szCs w:val="20"/>
              </w:rPr>
            </w:pPr>
          </w:p>
        </w:tc>
      </w:tr>
      <w:tr w:rsidR="002C310E" w:rsidTr="00C23C28">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Concern for the environment &amp; sustainability</w:t>
            </w: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Readers’ Theater</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6" w:type="dxa"/>
          </w:tcPr>
          <w:p w:rsidR="002C310E" w:rsidRPr="00F954AF" w:rsidRDefault="002C310E" w:rsidP="00C23C28">
            <w:pPr>
              <w:pStyle w:val="NoSpacing"/>
              <w:rPr>
                <w:rFonts w:ascii="Times New Roman" w:hAnsi="Times New Roman" w:cs="Times New Roman"/>
                <w:sz w:val="20"/>
                <w:szCs w:val="20"/>
              </w:rPr>
            </w:pPr>
          </w:p>
        </w:tc>
      </w:tr>
      <w:tr w:rsidR="002C310E" w:rsidTr="00C23C28">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Commitment to Social justice and equity</w:t>
            </w: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Readers’ Theater</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c>
          <w:tcPr>
            <w:tcW w:w="1916"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Readers’ Theater</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r>
      <w:tr w:rsidR="002C310E" w:rsidTr="00C23C28">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Belief that people can make a difference</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Readers’ Theater</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Readers’ Theater</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Readers’ Theater</w:t>
            </w:r>
          </w:p>
        </w:tc>
        <w:tc>
          <w:tcPr>
            <w:tcW w:w="1916"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r>
      <w:tr w:rsidR="002C310E" w:rsidTr="00C23C28">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Respect for diversity</w:t>
            </w: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Readers’ Theater</w:t>
            </w:r>
          </w:p>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c>
          <w:tcPr>
            <w:tcW w:w="1916"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r>
      <w:tr w:rsidR="002C310E" w:rsidTr="00C23C28">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Sense of identity and self esteem</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Biography</w:t>
            </w:r>
          </w:p>
        </w:tc>
        <w:tc>
          <w:tcPr>
            <w:tcW w:w="1916" w:type="dxa"/>
          </w:tcPr>
          <w:p w:rsidR="002C310E" w:rsidRPr="00F954AF" w:rsidRDefault="002C310E" w:rsidP="00C23C28">
            <w:pPr>
              <w:pStyle w:val="NoSpacing"/>
              <w:rPr>
                <w:rFonts w:ascii="Times New Roman" w:hAnsi="Times New Roman" w:cs="Times New Roman"/>
                <w:sz w:val="20"/>
                <w:szCs w:val="20"/>
              </w:rPr>
            </w:pPr>
          </w:p>
        </w:tc>
      </w:tr>
      <w:tr w:rsidR="002C310E" w:rsidTr="00C23C28">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Sense of empathy</w:t>
            </w: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p>
        </w:tc>
        <w:tc>
          <w:tcPr>
            <w:tcW w:w="1915" w:type="dxa"/>
          </w:tcPr>
          <w:p w:rsidR="002C310E" w:rsidRPr="00F954AF" w:rsidRDefault="002C310E" w:rsidP="00C23C28">
            <w:pPr>
              <w:pStyle w:val="NoSpacing"/>
              <w:rPr>
                <w:rFonts w:ascii="Times New Roman" w:hAnsi="Times New Roman" w:cs="Times New Roman"/>
                <w:sz w:val="20"/>
                <w:szCs w:val="20"/>
              </w:rPr>
            </w:pPr>
            <w:r w:rsidRPr="00F954AF">
              <w:rPr>
                <w:rFonts w:ascii="Times New Roman" w:hAnsi="Times New Roman" w:cs="Times New Roman"/>
                <w:sz w:val="20"/>
                <w:szCs w:val="20"/>
              </w:rPr>
              <w:t>Extension</w:t>
            </w:r>
            <w:r>
              <w:rPr>
                <w:rFonts w:ascii="Times New Roman" w:hAnsi="Times New Roman" w:cs="Times New Roman"/>
                <w:sz w:val="20"/>
                <w:szCs w:val="20"/>
              </w:rPr>
              <w:t xml:space="preserve"> Activities</w:t>
            </w:r>
          </w:p>
        </w:tc>
        <w:tc>
          <w:tcPr>
            <w:tcW w:w="1916" w:type="dxa"/>
          </w:tcPr>
          <w:p w:rsidR="002C310E" w:rsidRPr="00F954AF" w:rsidRDefault="002C310E" w:rsidP="00C23C28">
            <w:pPr>
              <w:pStyle w:val="NoSpacing"/>
              <w:rPr>
                <w:rFonts w:ascii="Times New Roman" w:hAnsi="Times New Roman" w:cs="Times New Roman"/>
                <w:sz w:val="20"/>
                <w:szCs w:val="20"/>
              </w:rPr>
            </w:pPr>
          </w:p>
        </w:tc>
      </w:tr>
    </w:tbl>
    <w:p w:rsidR="00996B2A" w:rsidRDefault="00996B2A" w:rsidP="002C310E">
      <w:pPr>
        <w:pStyle w:val="NoSpacing"/>
        <w:spacing w:line="480" w:lineRule="auto"/>
        <w:rPr>
          <w:rFonts w:ascii="Times New Roman" w:hAnsi="Times New Roman" w:cs="Times New Roman"/>
          <w:b/>
          <w:sz w:val="24"/>
          <w:szCs w:val="24"/>
        </w:rPr>
      </w:pPr>
    </w:p>
    <w:p w:rsidR="00996B2A" w:rsidRDefault="00996B2A" w:rsidP="002C310E">
      <w:pPr>
        <w:pStyle w:val="NoSpacing"/>
        <w:spacing w:line="480" w:lineRule="auto"/>
        <w:rPr>
          <w:rFonts w:ascii="Times New Roman" w:hAnsi="Times New Roman" w:cs="Times New Roman"/>
          <w:b/>
          <w:sz w:val="24"/>
          <w:szCs w:val="24"/>
        </w:rPr>
      </w:pPr>
    </w:p>
    <w:p w:rsidR="00996B2A" w:rsidRDefault="00996B2A" w:rsidP="002C310E">
      <w:pPr>
        <w:pStyle w:val="NoSpacing"/>
        <w:spacing w:line="480" w:lineRule="auto"/>
        <w:rPr>
          <w:rFonts w:ascii="Times New Roman" w:hAnsi="Times New Roman" w:cs="Times New Roman"/>
          <w:b/>
          <w:sz w:val="24"/>
          <w:szCs w:val="24"/>
        </w:rPr>
      </w:pPr>
    </w:p>
    <w:p w:rsidR="002C310E" w:rsidRDefault="002C310E" w:rsidP="002C310E">
      <w:pPr>
        <w:pStyle w:val="NoSpacing"/>
        <w:spacing w:line="480" w:lineRule="auto"/>
        <w:rPr>
          <w:rFonts w:ascii="Times New Roman" w:hAnsi="Times New Roman" w:cs="Times New Roman"/>
          <w:b/>
          <w:sz w:val="24"/>
          <w:szCs w:val="24"/>
        </w:rPr>
      </w:pPr>
      <w:r w:rsidRPr="008D21EE">
        <w:rPr>
          <w:rFonts w:ascii="Times New Roman" w:hAnsi="Times New Roman" w:cs="Times New Roman"/>
          <w:b/>
          <w:sz w:val="24"/>
          <w:szCs w:val="24"/>
        </w:rPr>
        <w:lastRenderedPageBreak/>
        <w:t>Knowledge</w:t>
      </w:r>
    </w:p>
    <w:p w:rsidR="002C310E" w:rsidRDefault="002C310E" w:rsidP="002C310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Each of the five knowledge components in the Oxfam framework was emphasized in at least one of the Nobel Women curricula.  A few examples follow.  Globalization and int</w:t>
      </w:r>
      <w:r w:rsidR="00DF69F4">
        <w:rPr>
          <w:rFonts w:ascii="Times New Roman" w:hAnsi="Times New Roman" w:cs="Times New Roman"/>
          <w:sz w:val="24"/>
          <w:szCs w:val="24"/>
        </w:rPr>
        <w:t>erdependence were</w:t>
      </w:r>
      <w:r>
        <w:rPr>
          <w:rFonts w:ascii="Times New Roman" w:hAnsi="Times New Roman" w:cs="Times New Roman"/>
          <w:sz w:val="24"/>
          <w:szCs w:val="24"/>
        </w:rPr>
        <w:t xml:space="preserve"> especially important in the work of Alva Myrdal, as she tried to negotiation world nuclear disarmament.  Diversity was deeply embedded in the story of Rigoberta Menchu, as she fought for the indigenous rights of Mayan Guatemalans.  Understanding and respect for diversity was also a major factor in the work of Shirin Ebadi, as she worked for the rights of underrepresented groups in Iran.  This also reflected her passion for social justice.  Peace and conflict was addressed by Alva Myrdal on a global scale.  Menchu worked on a national level for peaceful resolution to conflict.  Of the four women, Maathai was the main proponent for sustainable development, evidenced especially in her life biography and the extension activities like researching desertification. </w:t>
      </w:r>
    </w:p>
    <w:p w:rsidR="002C310E" w:rsidRDefault="002C310E" w:rsidP="002C310E">
      <w:pPr>
        <w:pStyle w:val="NoSpacing"/>
        <w:spacing w:line="480" w:lineRule="auto"/>
        <w:rPr>
          <w:rFonts w:ascii="Times New Roman" w:hAnsi="Times New Roman" w:cs="Times New Roman"/>
          <w:b/>
          <w:sz w:val="24"/>
          <w:szCs w:val="24"/>
        </w:rPr>
      </w:pPr>
      <w:r w:rsidRPr="008D21EE">
        <w:rPr>
          <w:rFonts w:ascii="Times New Roman" w:hAnsi="Times New Roman" w:cs="Times New Roman"/>
          <w:b/>
          <w:sz w:val="24"/>
          <w:szCs w:val="24"/>
        </w:rPr>
        <w:t>Skills</w:t>
      </w:r>
    </w:p>
    <w:p w:rsidR="002C310E" w:rsidRPr="0033363E" w:rsidRDefault="002C310E" w:rsidP="002C310E">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Each of the curricula addressed the skills of global citizens in different ways.  One example of developing the skill to argue effectively is provided in the Myrdal extension activity to debate the bombing of Hiroshima/Nagasaki, or less controversially, debate the use of nuclear power.  Another example of emphasizing this skill is found in the Ebadi extension activity to develop a legal argument to take to a higher court.  The skill of cooperation and conflict resolution is exemplified in the life of Alva Myrdal, as she worked through United Nations channels to de-escalate nuclear war.  Respect for people and things was demonstrated in the readers’ theater of Rigoberta Menchu, as the children attempted to understand the difference between ancient and modern Mayans.  Critical thinking skills were encouraged by all of the extension activities.  One example is the discussion question in the Maathai extension activities:  </w:t>
      </w:r>
      <w:r w:rsidR="00DF69F4">
        <w:rPr>
          <w:rFonts w:ascii="Times New Roman" w:hAnsi="Times New Roman" w:cs="Times New Roman"/>
          <w:sz w:val="24"/>
          <w:szCs w:val="24"/>
        </w:rPr>
        <w:lastRenderedPageBreak/>
        <w:t>“</w:t>
      </w:r>
      <w:r>
        <w:rPr>
          <w:rFonts w:ascii="Times New Roman" w:hAnsi="Times New Roman" w:cs="Times New Roman"/>
          <w:sz w:val="24"/>
          <w:szCs w:val="24"/>
        </w:rPr>
        <w:t>Which is more important, progress or the environment?</w:t>
      </w:r>
      <w:r w:rsidR="00DF69F4">
        <w:rPr>
          <w:rFonts w:ascii="Times New Roman" w:hAnsi="Times New Roman" w:cs="Times New Roman"/>
          <w:sz w:val="24"/>
          <w:szCs w:val="24"/>
        </w:rPr>
        <w:t>”</w:t>
      </w:r>
      <w:r>
        <w:rPr>
          <w:rFonts w:ascii="Times New Roman" w:hAnsi="Times New Roman" w:cs="Times New Roman"/>
          <w:sz w:val="24"/>
          <w:szCs w:val="24"/>
        </w:rPr>
        <w:t xml:space="preserve">  The last skill is to challenge injustice.  The Case of Leila Fathiha is an excellent ample of a Nobel Woman in action.  </w:t>
      </w:r>
    </w:p>
    <w:p w:rsidR="002C310E" w:rsidRPr="008D21EE" w:rsidRDefault="002C310E" w:rsidP="002C310E">
      <w:pPr>
        <w:pStyle w:val="NoSpacing"/>
        <w:spacing w:line="480" w:lineRule="auto"/>
        <w:rPr>
          <w:rFonts w:ascii="Times New Roman" w:hAnsi="Times New Roman" w:cs="Times New Roman"/>
          <w:b/>
          <w:sz w:val="24"/>
          <w:szCs w:val="24"/>
        </w:rPr>
      </w:pPr>
      <w:r w:rsidRPr="008D21EE">
        <w:rPr>
          <w:rFonts w:ascii="Times New Roman" w:hAnsi="Times New Roman" w:cs="Times New Roman"/>
          <w:b/>
          <w:sz w:val="24"/>
          <w:szCs w:val="24"/>
        </w:rPr>
        <w:t xml:space="preserve">Attitudes  </w:t>
      </w:r>
      <w:r w:rsidRPr="008D21EE">
        <w:rPr>
          <w:rFonts w:ascii="Times New Roman" w:hAnsi="Times New Roman" w:cs="Times New Roman"/>
          <w:b/>
          <w:color w:val="000000" w:themeColor="text1"/>
          <w:sz w:val="24"/>
          <w:szCs w:val="24"/>
        </w:rPr>
        <w:t xml:space="preserve">         </w:t>
      </w:r>
    </w:p>
    <w:p w:rsidR="002C310E" w:rsidRDefault="002C310E" w:rsidP="002C310E">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The Nobel Women exemplified the attitudes of a global citizen.  Concern for the environment and sustainability was the central message of the biography, readers’ theater, and extension activities of Wangari Maathai.  All of the women were committed to social justice in their own ways.  Two examples are the work of Menchu for indigenous rights and the work of Ebadi for the rights of women, children, and other groups; these women also represented the component of respect for diversity.  A sense of identity and self-esteem was modeled by each of the women.  One example of this was the internal faith it took for Wangari Maathai to withstand enormous pressure, insults, and attacks to represent what she believed in.  In the readers’ theater of Menchu, the concept of empathy, sympathetic understanding, unfolded as the students explored the Mayans of today and the past.  Finally, every one of the Nobel Women repeatedly, in word and deed, embodied the idea that one individual can make a difference in the world, for the better.  </w:t>
      </w:r>
    </w:p>
    <w:p w:rsidR="002C310E" w:rsidRDefault="002C310E" w:rsidP="002C310E">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Chapter Summary</w:t>
      </w:r>
    </w:p>
    <w:p w:rsidR="002C310E" w:rsidRDefault="002C310E" w:rsidP="002C310E">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The purpose of Chapter 3 was to discuss the development of the Nobel Women Readers’ Theater Curriculum.  Firs</w:t>
      </w:r>
      <w:r w:rsidR="001C4345">
        <w:rPr>
          <w:rFonts w:ascii="Times New Roman" w:hAnsi="Times New Roman" w:cs="Times New Roman"/>
          <w:color w:val="000000" w:themeColor="text1"/>
          <w:sz w:val="24"/>
          <w:szCs w:val="24"/>
        </w:rPr>
        <w:t>t, I described the origin of</w:t>
      </w:r>
      <w:r>
        <w:rPr>
          <w:rFonts w:ascii="Times New Roman" w:hAnsi="Times New Roman" w:cs="Times New Roman"/>
          <w:color w:val="000000" w:themeColor="text1"/>
          <w:sz w:val="24"/>
          <w:szCs w:val="24"/>
        </w:rPr>
        <w:t xml:space="preserve"> the curriculum topic, Nobel Women.  Second, I related a brief history of the Nobel Prizes.  Third, I com</w:t>
      </w:r>
      <w:r w:rsidR="00DF69F4">
        <w:rPr>
          <w:rFonts w:ascii="Times New Roman" w:hAnsi="Times New Roman" w:cs="Times New Roman"/>
          <w:color w:val="000000" w:themeColor="text1"/>
          <w:sz w:val="24"/>
          <w:szCs w:val="24"/>
        </w:rPr>
        <w:t>pared and contrasted the 15</w:t>
      </w:r>
      <w:r>
        <w:rPr>
          <w:rFonts w:ascii="Times New Roman" w:hAnsi="Times New Roman" w:cs="Times New Roman"/>
          <w:color w:val="000000" w:themeColor="text1"/>
          <w:sz w:val="24"/>
          <w:szCs w:val="24"/>
        </w:rPr>
        <w:t xml:space="preserve"> women who have won the prize.  Next, I explained the selection of four of the women as topics for the curriculum units.  I summarized each of the units in three parts:  the biography, the readers’ theater, and the extension activities.  Lastly, I related the curriculum units for each of the Nobel Women to the Oxfam GCE components of knowledge, skills and attitudes.  </w:t>
      </w:r>
    </w:p>
    <w:p w:rsidR="002C310E" w:rsidRPr="006400A5" w:rsidRDefault="002C310E" w:rsidP="002C310E">
      <w:pPr>
        <w:spacing w:line="480" w:lineRule="auto"/>
        <w:rPr>
          <w:rStyle w:val="Hyperlink"/>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b/>
        <w:t xml:space="preserve">The next step in the research process was to design a teacher training workshop, present the workshop with a group of participants, and collect data on their workshop experiences.  This is described in detail in Chapter 4:  Methods and Procedures.  </w:t>
      </w:r>
    </w:p>
    <w:p w:rsidR="002C310E" w:rsidRDefault="002C310E" w:rsidP="002C310E">
      <w:pPr>
        <w:pStyle w:val="NoSpacing"/>
        <w:spacing w:line="480" w:lineRule="auto"/>
        <w:jc w:val="both"/>
        <w:rPr>
          <w:rFonts w:ascii="Times New Roman" w:hAnsi="Times New Roman" w:cs="Times New Roman"/>
          <w:b/>
          <w:sz w:val="24"/>
          <w:szCs w:val="24"/>
        </w:rPr>
      </w:pPr>
    </w:p>
    <w:p w:rsidR="002C310E" w:rsidRDefault="002C310E" w:rsidP="002C310E">
      <w:pPr>
        <w:autoSpaceDE w:val="0"/>
        <w:autoSpaceDN w:val="0"/>
        <w:adjustRightInd w:val="0"/>
        <w:spacing w:after="0" w:line="480" w:lineRule="auto"/>
        <w:rPr>
          <w:rFonts w:ascii="Times New Roman" w:hAnsi="Times New Roman" w:cs="Times New Roman"/>
          <w:sz w:val="24"/>
          <w:szCs w:val="24"/>
        </w:rPr>
      </w:pPr>
    </w:p>
    <w:p w:rsidR="005D7753" w:rsidRDefault="005D7753"/>
    <w:p w:rsidR="00823DE7" w:rsidRDefault="00823DE7"/>
    <w:p w:rsidR="000B5072" w:rsidRDefault="000B5072" w:rsidP="00823DE7">
      <w:pPr>
        <w:pStyle w:val="NoSpacing"/>
        <w:spacing w:line="480" w:lineRule="auto"/>
        <w:jc w:val="center"/>
        <w:rPr>
          <w:rFonts w:ascii="Times New Roman" w:hAnsi="Times New Roman" w:cs="Times New Roman"/>
          <w:b/>
          <w:sz w:val="24"/>
          <w:szCs w:val="24"/>
        </w:rPr>
      </w:pPr>
    </w:p>
    <w:p w:rsidR="000B5072" w:rsidRDefault="000B5072" w:rsidP="00823DE7">
      <w:pPr>
        <w:pStyle w:val="NoSpacing"/>
        <w:spacing w:line="480" w:lineRule="auto"/>
        <w:jc w:val="center"/>
        <w:rPr>
          <w:rFonts w:ascii="Times New Roman" w:hAnsi="Times New Roman" w:cs="Times New Roman"/>
          <w:b/>
          <w:sz w:val="24"/>
          <w:szCs w:val="24"/>
        </w:rPr>
      </w:pPr>
    </w:p>
    <w:p w:rsidR="000B5072" w:rsidRDefault="000B5072" w:rsidP="00823DE7">
      <w:pPr>
        <w:pStyle w:val="NoSpacing"/>
        <w:spacing w:line="480" w:lineRule="auto"/>
        <w:jc w:val="center"/>
        <w:rPr>
          <w:rFonts w:ascii="Times New Roman" w:hAnsi="Times New Roman" w:cs="Times New Roman"/>
          <w:b/>
          <w:sz w:val="24"/>
          <w:szCs w:val="24"/>
        </w:rPr>
      </w:pPr>
    </w:p>
    <w:p w:rsidR="000B5072" w:rsidRDefault="000B5072" w:rsidP="00823DE7">
      <w:pPr>
        <w:pStyle w:val="NoSpacing"/>
        <w:spacing w:line="480" w:lineRule="auto"/>
        <w:jc w:val="center"/>
        <w:rPr>
          <w:rFonts w:ascii="Times New Roman" w:hAnsi="Times New Roman" w:cs="Times New Roman"/>
          <w:b/>
          <w:sz w:val="24"/>
          <w:szCs w:val="24"/>
        </w:rPr>
      </w:pPr>
    </w:p>
    <w:p w:rsidR="000B5072" w:rsidRDefault="000B5072" w:rsidP="00823DE7">
      <w:pPr>
        <w:pStyle w:val="NoSpacing"/>
        <w:spacing w:line="480" w:lineRule="auto"/>
        <w:jc w:val="center"/>
        <w:rPr>
          <w:rFonts w:ascii="Times New Roman" w:hAnsi="Times New Roman" w:cs="Times New Roman"/>
          <w:b/>
          <w:sz w:val="24"/>
          <w:szCs w:val="24"/>
        </w:rPr>
      </w:pPr>
    </w:p>
    <w:p w:rsidR="000B5072" w:rsidRDefault="000B5072" w:rsidP="00823DE7">
      <w:pPr>
        <w:pStyle w:val="NoSpacing"/>
        <w:spacing w:line="480" w:lineRule="auto"/>
        <w:jc w:val="center"/>
        <w:rPr>
          <w:rFonts w:ascii="Times New Roman" w:hAnsi="Times New Roman" w:cs="Times New Roman"/>
          <w:b/>
          <w:sz w:val="24"/>
          <w:szCs w:val="24"/>
        </w:rPr>
      </w:pPr>
    </w:p>
    <w:p w:rsidR="000B5072" w:rsidRDefault="000B5072" w:rsidP="00823DE7">
      <w:pPr>
        <w:pStyle w:val="NoSpacing"/>
        <w:spacing w:line="480" w:lineRule="auto"/>
        <w:jc w:val="center"/>
        <w:rPr>
          <w:rFonts w:ascii="Times New Roman" w:hAnsi="Times New Roman" w:cs="Times New Roman"/>
          <w:b/>
          <w:sz w:val="24"/>
          <w:szCs w:val="24"/>
        </w:rPr>
      </w:pPr>
    </w:p>
    <w:p w:rsidR="000B5072" w:rsidRDefault="000B5072" w:rsidP="00823DE7">
      <w:pPr>
        <w:pStyle w:val="NoSpacing"/>
        <w:spacing w:line="480" w:lineRule="auto"/>
        <w:jc w:val="center"/>
        <w:rPr>
          <w:rFonts w:ascii="Times New Roman" w:hAnsi="Times New Roman" w:cs="Times New Roman"/>
          <w:b/>
          <w:sz w:val="24"/>
          <w:szCs w:val="24"/>
        </w:rPr>
      </w:pPr>
    </w:p>
    <w:p w:rsidR="000B5072" w:rsidRDefault="000B5072" w:rsidP="00823DE7">
      <w:pPr>
        <w:pStyle w:val="NoSpacing"/>
        <w:spacing w:line="480" w:lineRule="auto"/>
        <w:jc w:val="center"/>
        <w:rPr>
          <w:rFonts w:ascii="Times New Roman" w:hAnsi="Times New Roman" w:cs="Times New Roman"/>
          <w:b/>
          <w:sz w:val="24"/>
          <w:szCs w:val="24"/>
        </w:rPr>
      </w:pPr>
    </w:p>
    <w:p w:rsidR="000B5072" w:rsidRDefault="000B5072" w:rsidP="00823DE7">
      <w:pPr>
        <w:pStyle w:val="NoSpacing"/>
        <w:spacing w:line="480" w:lineRule="auto"/>
        <w:jc w:val="center"/>
        <w:rPr>
          <w:rFonts w:ascii="Times New Roman" w:hAnsi="Times New Roman" w:cs="Times New Roman"/>
          <w:b/>
          <w:sz w:val="24"/>
          <w:szCs w:val="24"/>
        </w:rPr>
      </w:pPr>
    </w:p>
    <w:p w:rsidR="000B5072" w:rsidRDefault="000B5072" w:rsidP="00823DE7">
      <w:pPr>
        <w:pStyle w:val="NoSpacing"/>
        <w:spacing w:line="480" w:lineRule="auto"/>
        <w:jc w:val="center"/>
        <w:rPr>
          <w:rFonts w:ascii="Times New Roman" w:hAnsi="Times New Roman" w:cs="Times New Roman"/>
          <w:b/>
          <w:sz w:val="24"/>
          <w:szCs w:val="24"/>
        </w:rPr>
      </w:pPr>
    </w:p>
    <w:p w:rsidR="000B5072" w:rsidRDefault="000B5072" w:rsidP="00823DE7">
      <w:pPr>
        <w:pStyle w:val="NoSpacing"/>
        <w:spacing w:line="480" w:lineRule="auto"/>
        <w:jc w:val="center"/>
        <w:rPr>
          <w:rFonts w:ascii="Times New Roman" w:hAnsi="Times New Roman" w:cs="Times New Roman"/>
          <w:b/>
          <w:sz w:val="24"/>
          <w:szCs w:val="24"/>
        </w:rPr>
      </w:pPr>
    </w:p>
    <w:p w:rsidR="000B5072" w:rsidRDefault="000B5072" w:rsidP="00823DE7">
      <w:pPr>
        <w:pStyle w:val="NoSpacing"/>
        <w:spacing w:line="480" w:lineRule="auto"/>
        <w:jc w:val="center"/>
        <w:rPr>
          <w:rFonts w:ascii="Times New Roman" w:hAnsi="Times New Roman" w:cs="Times New Roman"/>
          <w:b/>
          <w:sz w:val="24"/>
          <w:szCs w:val="24"/>
        </w:rPr>
      </w:pPr>
    </w:p>
    <w:p w:rsidR="00FA29D1" w:rsidRDefault="00FA29D1" w:rsidP="00823DE7">
      <w:pPr>
        <w:pStyle w:val="NoSpacing"/>
        <w:spacing w:line="480" w:lineRule="auto"/>
        <w:jc w:val="center"/>
        <w:rPr>
          <w:rFonts w:ascii="Times New Roman" w:hAnsi="Times New Roman" w:cs="Times New Roman"/>
          <w:b/>
          <w:sz w:val="24"/>
          <w:szCs w:val="24"/>
        </w:rPr>
      </w:pPr>
    </w:p>
    <w:p w:rsidR="00FA29D1" w:rsidRDefault="00FA29D1" w:rsidP="00823DE7">
      <w:pPr>
        <w:pStyle w:val="NoSpacing"/>
        <w:spacing w:line="480" w:lineRule="auto"/>
        <w:jc w:val="center"/>
        <w:rPr>
          <w:rFonts w:ascii="Times New Roman" w:hAnsi="Times New Roman" w:cs="Times New Roman"/>
          <w:b/>
          <w:sz w:val="24"/>
          <w:szCs w:val="24"/>
        </w:rPr>
      </w:pPr>
    </w:p>
    <w:p w:rsidR="00FA29D1" w:rsidRDefault="00FA29D1" w:rsidP="00823DE7">
      <w:pPr>
        <w:pStyle w:val="NoSpacing"/>
        <w:spacing w:line="480" w:lineRule="auto"/>
        <w:jc w:val="center"/>
        <w:rPr>
          <w:rFonts w:ascii="Times New Roman" w:hAnsi="Times New Roman" w:cs="Times New Roman"/>
          <w:b/>
          <w:sz w:val="24"/>
          <w:szCs w:val="24"/>
        </w:rPr>
      </w:pPr>
    </w:p>
    <w:p w:rsidR="00823DE7" w:rsidRPr="0090660E" w:rsidRDefault="00823DE7" w:rsidP="00823DE7">
      <w:pPr>
        <w:pStyle w:val="NoSpacing"/>
        <w:spacing w:line="480" w:lineRule="auto"/>
        <w:jc w:val="center"/>
        <w:rPr>
          <w:rFonts w:ascii="Times New Roman" w:hAnsi="Times New Roman" w:cs="Times New Roman"/>
          <w:b/>
          <w:sz w:val="24"/>
          <w:szCs w:val="24"/>
        </w:rPr>
      </w:pPr>
      <w:r w:rsidRPr="0090660E">
        <w:rPr>
          <w:rFonts w:ascii="Times New Roman" w:hAnsi="Times New Roman" w:cs="Times New Roman"/>
          <w:b/>
          <w:sz w:val="24"/>
          <w:szCs w:val="24"/>
        </w:rPr>
        <w:lastRenderedPageBreak/>
        <w:t>CHAPTER 4:</w:t>
      </w:r>
    </w:p>
    <w:p w:rsidR="00823DE7" w:rsidRPr="0090660E" w:rsidRDefault="00823DE7" w:rsidP="0090660E">
      <w:pPr>
        <w:pStyle w:val="NoSpacing"/>
        <w:spacing w:line="480" w:lineRule="auto"/>
        <w:jc w:val="center"/>
        <w:rPr>
          <w:rFonts w:ascii="Times New Roman" w:hAnsi="Times New Roman" w:cs="Times New Roman"/>
          <w:b/>
          <w:sz w:val="24"/>
          <w:szCs w:val="24"/>
        </w:rPr>
      </w:pPr>
      <w:r w:rsidRPr="0090660E">
        <w:rPr>
          <w:rFonts w:ascii="Times New Roman" w:hAnsi="Times New Roman" w:cs="Times New Roman"/>
          <w:b/>
          <w:sz w:val="24"/>
          <w:szCs w:val="24"/>
        </w:rPr>
        <w:t>METHODS AND PROCE</w:t>
      </w:r>
      <w:r w:rsidR="0090660E">
        <w:rPr>
          <w:rFonts w:ascii="Times New Roman" w:hAnsi="Times New Roman" w:cs="Times New Roman"/>
          <w:b/>
          <w:sz w:val="24"/>
          <w:szCs w:val="24"/>
        </w:rPr>
        <w:t>DURES</w:t>
      </w:r>
    </w:p>
    <w:p w:rsidR="00823DE7" w:rsidRDefault="00823DE7" w:rsidP="00823DE7">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Overview of the study</w:t>
      </w:r>
    </w:p>
    <w:p w:rsidR="00351DB4" w:rsidRDefault="00823DE7" w:rsidP="00351DB4">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purpose of this qualitative case study was to explore the Nobel Women Curriculum as a vehicle for training teachers i</w:t>
      </w:r>
      <w:r w:rsidR="00351DB4">
        <w:rPr>
          <w:rFonts w:ascii="Times New Roman" w:hAnsi="Times New Roman" w:cs="Times New Roman"/>
          <w:sz w:val="24"/>
          <w:szCs w:val="24"/>
        </w:rPr>
        <w:t>n global citizenship education.  The four resear</w:t>
      </w:r>
      <w:r w:rsidR="009F095F">
        <w:rPr>
          <w:rFonts w:ascii="Times New Roman" w:hAnsi="Times New Roman" w:cs="Times New Roman"/>
          <w:sz w:val="24"/>
          <w:szCs w:val="24"/>
        </w:rPr>
        <w:t>ch questions guiding the study were</w:t>
      </w:r>
      <w:r w:rsidR="00351DB4">
        <w:rPr>
          <w:rFonts w:ascii="Times New Roman" w:hAnsi="Times New Roman" w:cs="Times New Roman"/>
          <w:sz w:val="24"/>
          <w:szCs w:val="24"/>
        </w:rPr>
        <w:t xml:space="preserve">: </w:t>
      </w:r>
    </w:p>
    <w:p w:rsidR="00351DB4" w:rsidRPr="00CF7FE0" w:rsidRDefault="00131518" w:rsidP="00351DB4">
      <w:pPr>
        <w:pStyle w:val="ListParagraph"/>
        <w:numPr>
          <w:ilvl w:val="0"/>
          <w:numId w:val="26"/>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What did participant</w:t>
      </w:r>
      <w:r w:rsidR="00351DB4" w:rsidRPr="00CF7FE0">
        <w:rPr>
          <w:rFonts w:ascii="Times New Roman" w:hAnsi="Times New Roman" w:cs="Times New Roman"/>
          <w:sz w:val="24"/>
          <w:szCs w:val="24"/>
        </w:rPr>
        <w:t xml:space="preserve"> teachers know and value about GCE before and after the workshop training?</w:t>
      </w:r>
    </w:p>
    <w:p w:rsidR="00351DB4" w:rsidRPr="00CF7FE0" w:rsidRDefault="00131518" w:rsidP="00351DB4">
      <w:pPr>
        <w:pStyle w:val="ListParagraph"/>
        <w:numPr>
          <w:ilvl w:val="0"/>
          <w:numId w:val="26"/>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How did pre-service the participants</w:t>
      </w:r>
      <w:r w:rsidR="00351DB4" w:rsidRPr="00CF7FE0">
        <w:rPr>
          <w:rFonts w:ascii="Times New Roman" w:hAnsi="Times New Roman" w:cs="Times New Roman"/>
          <w:sz w:val="24"/>
          <w:szCs w:val="24"/>
        </w:rPr>
        <w:t xml:space="preserve"> respond to Readers’ Theater as an effective pedagogy for GCE? </w:t>
      </w:r>
    </w:p>
    <w:p w:rsidR="00351DB4" w:rsidRDefault="00351DB4" w:rsidP="00351DB4">
      <w:pPr>
        <w:pStyle w:val="ListParagraph"/>
        <w:numPr>
          <w:ilvl w:val="0"/>
          <w:numId w:val="26"/>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What rela</w:t>
      </w:r>
      <w:r w:rsidR="00131518">
        <w:rPr>
          <w:rFonts w:ascii="Times New Roman" w:hAnsi="Times New Roman" w:cs="Times New Roman"/>
          <w:sz w:val="24"/>
          <w:szCs w:val="24"/>
        </w:rPr>
        <w:t>tionship did the participants</w:t>
      </w:r>
      <w:r>
        <w:rPr>
          <w:rFonts w:ascii="Times New Roman" w:hAnsi="Times New Roman" w:cs="Times New Roman"/>
          <w:sz w:val="24"/>
          <w:szCs w:val="24"/>
        </w:rPr>
        <w:t xml:space="preserve"> see between the Nobel Women Curriculum and GCE?</w:t>
      </w:r>
    </w:p>
    <w:p w:rsidR="00351DB4" w:rsidRDefault="00351DB4" w:rsidP="00351DB4">
      <w:pPr>
        <w:pStyle w:val="ListParagraph"/>
        <w:numPr>
          <w:ilvl w:val="0"/>
          <w:numId w:val="26"/>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Which of the specific strategies identified in the literature and incorporated in the GCE workshop were viewed as the most successful by the participants?</w:t>
      </w:r>
    </w:p>
    <w:p w:rsidR="006B2CE3" w:rsidRDefault="00823DE7" w:rsidP="006B2CE3">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The research design was composed of the following steps.  First, the lives of the Nobel Women were researched, and four brief curriculum units were developed.  T</w:t>
      </w:r>
      <w:r w:rsidR="0056753C">
        <w:rPr>
          <w:rFonts w:ascii="Times New Roman" w:hAnsi="Times New Roman" w:cs="Times New Roman"/>
          <w:sz w:val="24"/>
          <w:szCs w:val="24"/>
        </w:rPr>
        <w:t>his was</w:t>
      </w:r>
      <w:r>
        <w:rPr>
          <w:rFonts w:ascii="Times New Roman" w:hAnsi="Times New Roman" w:cs="Times New Roman"/>
          <w:sz w:val="24"/>
          <w:szCs w:val="24"/>
        </w:rPr>
        <w:t xml:space="preserve"> described in Chapter 3.  Second, a workshop was developed to train participants in global education and the Nobel Women Curriculum.  Third, the workshop its</w:t>
      </w:r>
      <w:r w:rsidR="009F095F">
        <w:rPr>
          <w:rFonts w:ascii="Times New Roman" w:hAnsi="Times New Roman" w:cs="Times New Roman"/>
          <w:sz w:val="24"/>
          <w:szCs w:val="24"/>
        </w:rPr>
        <w:t>elf was given.  Fourth, data were</w:t>
      </w:r>
      <w:r>
        <w:rPr>
          <w:rFonts w:ascii="Times New Roman" w:hAnsi="Times New Roman" w:cs="Times New Roman"/>
          <w:sz w:val="24"/>
          <w:szCs w:val="24"/>
        </w:rPr>
        <w:t xml:space="preserve"> collected from the participants in the form of a pre- and post-workshop survey, reflective essays, and </w:t>
      </w:r>
      <w:r w:rsidR="009F095F">
        <w:rPr>
          <w:rFonts w:ascii="Times New Roman" w:hAnsi="Times New Roman" w:cs="Times New Roman"/>
          <w:sz w:val="24"/>
          <w:szCs w:val="24"/>
        </w:rPr>
        <w:t>interviews.  Fifth, the data were</w:t>
      </w:r>
      <w:r>
        <w:rPr>
          <w:rFonts w:ascii="Times New Roman" w:hAnsi="Times New Roman" w:cs="Times New Roman"/>
          <w:sz w:val="24"/>
          <w:szCs w:val="24"/>
        </w:rPr>
        <w:t xml:space="preserve"> evaluated for thematic findings, related to the four research questions</w:t>
      </w:r>
      <w:r w:rsidR="0056753C">
        <w:rPr>
          <w:rFonts w:ascii="Times New Roman" w:hAnsi="Times New Roman" w:cs="Times New Roman"/>
          <w:sz w:val="24"/>
          <w:szCs w:val="24"/>
        </w:rPr>
        <w:t xml:space="preserve">.  </w:t>
      </w:r>
    </w:p>
    <w:p w:rsidR="00F000F7" w:rsidRPr="006B2CE3" w:rsidRDefault="006B2CE3" w:rsidP="006B2CE3">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organization of Chapter 4 is as follows:  First, I relate the rationale for the selection of a qualitative case study design.  Second, I describ</w:t>
      </w:r>
      <w:r w:rsidR="001C6F11">
        <w:rPr>
          <w:rFonts w:ascii="Times New Roman" w:hAnsi="Times New Roman" w:cs="Times New Roman"/>
          <w:sz w:val="24"/>
          <w:szCs w:val="24"/>
        </w:rPr>
        <w:t>e the participants of the study, including</w:t>
      </w:r>
      <w:r>
        <w:rPr>
          <w:rFonts w:ascii="Times New Roman" w:hAnsi="Times New Roman" w:cs="Times New Roman"/>
          <w:sz w:val="24"/>
          <w:szCs w:val="24"/>
        </w:rPr>
        <w:t xml:space="preserve"> the process of selection, backgroun</w:t>
      </w:r>
      <w:r w:rsidR="001C6F11">
        <w:rPr>
          <w:rFonts w:ascii="Times New Roman" w:hAnsi="Times New Roman" w:cs="Times New Roman"/>
          <w:sz w:val="24"/>
          <w:szCs w:val="24"/>
        </w:rPr>
        <w:t>d of the group members, and</w:t>
      </w:r>
      <w:r>
        <w:rPr>
          <w:rFonts w:ascii="Times New Roman" w:hAnsi="Times New Roman" w:cs="Times New Roman"/>
          <w:sz w:val="24"/>
          <w:szCs w:val="24"/>
        </w:rPr>
        <w:t xml:space="preserve"> a narrative description of each </w:t>
      </w:r>
      <w:r>
        <w:rPr>
          <w:rFonts w:ascii="Times New Roman" w:hAnsi="Times New Roman" w:cs="Times New Roman"/>
          <w:sz w:val="24"/>
          <w:szCs w:val="24"/>
        </w:rPr>
        <w:lastRenderedPageBreak/>
        <w:t xml:space="preserve">participant.  Third, details of the research site are disclosed.  The fourth major topic in Chapter 4 is a description of the research protocol, including the sub-topics of data collection, analysis, verification, and ethical considerations.  The final section is a detailed discussion of the </w:t>
      </w:r>
      <w:r w:rsidR="00B55D5E">
        <w:rPr>
          <w:rFonts w:ascii="Times New Roman" w:hAnsi="Times New Roman" w:cs="Times New Roman"/>
          <w:sz w:val="24"/>
          <w:szCs w:val="24"/>
        </w:rPr>
        <w:t>source of these data, the NWRT workshop.  I describe the</w:t>
      </w:r>
      <w:r>
        <w:rPr>
          <w:rFonts w:ascii="Times New Roman" w:hAnsi="Times New Roman" w:cs="Times New Roman"/>
          <w:sz w:val="24"/>
          <w:szCs w:val="24"/>
        </w:rPr>
        <w:t xml:space="preserve"> research-based design </w:t>
      </w:r>
      <w:r w:rsidR="00B55D5E">
        <w:rPr>
          <w:rFonts w:ascii="Times New Roman" w:hAnsi="Times New Roman" w:cs="Times New Roman"/>
          <w:sz w:val="24"/>
          <w:szCs w:val="24"/>
        </w:rPr>
        <w:t xml:space="preserve">of the workshop </w:t>
      </w:r>
      <w:r>
        <w:rPr>
          <w:rFonts w:ascii="Times New Roman" w:hAnsi="Times New Roman" w:cs="Times New Roman"/>
          <w:sz w:val="24"/>
          <w:szCs w:val="24"/>
        </w:rPr>
        <w:t>and the individual activities.</w:t>
      </w:r>
    </w:p>
    <w:p w:rsidR="00823DE7" w:rsidRPr="005C21DA" w:rsidRDefault="00823DE7" w:rsidP="00823DE7">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Rationale for a Qualitative Case Study Design</w:t>
      </w:r>
    </w:p>
    <w:p w:rsidR="00823DE7" w:rsidRDefault="00823DE7" w:rsidP="00823DE7">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qualitative research design was employed.   Basic qualitative studies have several common characteristics.  Merriam (2009) described them as the following:  </w:t>
      </w:r>
    </w:p>
    <w:p w:rsidR="00823DE7" w:rsidRPr="001A47FA" w:rsidRDefault="00823DE7" w:rsidP="00823DE7">
      <w:pPr>
        <w:pStyle w:val="ListParagraph"/>
        <w:numPr>
          <w:ilvl w:val="0"/>
          <w:numId w:val="15"/>
        </w:numPr>
        <w:autoSpaceDE w:val="0"/>
        <w:autoSpaceDN w:val="0"/>
        <w:adjustRightInd w:val="0"/>
        <w:spacing w:after="0" w:line="480" w:lineRule="auto"/>
        <w:rPr>
          <w:rFonts w:ascii="Times New Roman" w:hAnsi="Times New Roman" w:cs="Times New Roman"/>
          <w:sz w:val="24"/>
          <w:szCs w:val="24"/>
        </w:rPr>
      </w:pPr>
      <w:r w:rsidRPr="001A47FA">
        <w:rPr>
          <w:rFonts w:ascii="Times New Roman" w:hAnsi="Times New Roman" w:cs="Times New Roman"/>
          <w:sz w:val="24"/>
          <w:szCs w:val="24"/>
        </w:rPr>
        <w:t xml:space="preserve">A focus on meaning, understanding, and process; </w:t>
      </w:r>
    </w:p>
    <w:p w:rsidR="00823DE7" w:rsidRPr="001A47FA" w:rsidRDefault="00823DE7" w:rsidP="00823DE7">
      <w:pPr>
        <w:pStyle w:val="ListParagraph"/>
        <w:numPr>
          <w:ilvl w:val="0"/>
          <w:numId w:val="15"/>
        </w:numPr>
        <w:autoSpaceDE w:val="0"/>
        <w:autoSpaceDN w:val="0"/>
        <w:adjustRightInd w:val="0"/>
        <w:spacing w:after="0" w:line="480" w:lineRule="auto"/>
        <w:rPr>
          <w:rFonts w:ascii="Times New Roman" w:hAnsi="Times New Roman" w:cs="Times New Roman"/>
          <w:sz w:val="24"/>
          <w:szCs w:val="24"/>
        </w:rPr>
      </w:pPr>
      <w:r w:rsidRPr="001A47FA">
        <w:rPr>
          <w:rFonts w:ascii="Times New Roman" w:hAnsi="Times New Roman" w:cs="Times New Roman"/>
          <w:sz w:val="24"/>
          <w:szCs w:val="24"/>
        </w:rPr>
        <w:t>Data collection via interviews, observations, and documents;</w:t>
      </w:r>
    </w:p>
    <w:p w:rsidR="00823DE7" w:rsidRPr="001A47FA" w:rsidRDefault="00823DE7" w:rsidP="00823DE7">
      <w:pPr>
        <w:pStyle w:val="ListParagraph"/>
        <w:numPr>
          <w:ilvl w:val="0"/>
          <w:numId w:val="15"/>
        </w:numPr>
        <w:autoSpaceDE w:val="0"/>
        <w:autoSpaceDN w:val="0"/>
        <w:adjustRightInd w:val="0"/>
        <w:spacing w:after="0" w:line="480" w:lineRule="auto"/>
        <w:rPr>
          <w:rFonts w:ascii="Times New Roman" w:hAnsi="Times New Roman" w:cs="Times New Roman"/>
          <w:sz w:val="24"/>
          <w:szCs w:val="24"/>
        </w:rPr>
      </w:pPr>
      <w:r w:rsidRPr="001A47FA">
        <w:rPr>
          <w:rFonts w:ascii="Times New Roman" w:hAnsi="Times New Roman" w:cs="Times New Roman"/>
          <w:sz w:val="24"/>
          <w:szCs w:val="24"/>
        </w:rPr>
        <w:t>Data analysis that in inductive and comparative; and</w:t>
      </w:r>
    </w:p>
    <w:p w:rsidR="00FB1074" w:rsidRDefault="00823DE7" w:rsidP="00823DE7">
      <w:pPr>
        <w:pStyle w:val="ListParagraph"/>
        <w:numPr>
          <w:ilvl w:val="0"/>
          <w:numId w:val="15"/>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Findings that are richly descriptive and pr</w:t>
      </w:r>
      <w:r w:rsidR="00AA10FB">
        <w:rPr>
          <w:rFonts w:ascii="Times New Roman" w:hAnsi="Times New Roman" w:cs="Times New Roman"/>
          <w:sz w:val="24"/>
          <w:szCs w:val="24"/>
        </w:rPr>
        <w:t xml:space="preserve">esented as themes or categories (p. </w:t>
      </w:r>
      <w:r w:rsidR="003A3FD9">
        <w:rPr>
          <w:rFonts w:ascii="Times New Roman" w:hAnsi="Times New Roman" w:cs="Times New Roman"/>
          <w:sz w:val="24"/>
          <w:szCs w:val="24"/>
        </w:rPr>
        <w:t>14).</w:t>
      </w:r>
    </w:p>
    <w:p w:rsidR="00823DE7" w:rsidRPr="00FB1074" w:rsidRDefault="00FB1074" w:rsidP="00FB1074">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Each of these characteristics was definitive of this research study.  </w:t>
      </w:r>
      <w:r w:rsidR="00472B68">
        <w:rPr>
          <w:rFonts w:ascii="Times New Roman" w:hAnsi="Times New Roman" w:cs="Times New Roman"/>
          <w:sz w:val="24"/>
          <w:szCs w:val="24"/>
        </w:rPr>
        <w:t>The purpose of the study was to make meaning of the participants’ experience in the NWRT workshop</w:t>
      </w:r>
      <w:r w:rsidR="003A3FD9">
        <w:rPr>
          <w:rFonts w:ascii="Times New Roman" w:hAnsi="Times New Roman" w:cs="Times New Roman"/>
          <w:sz w:val="24"/>
          <w:szCs w:val="24"/>
        </w:rPr>
        <w:t>.  These three types of data were</w:t>
      </w:r>
      <w:r w:rsidR="00472B68">
        <w:rPr>
          <w:rFonts w:ascii="Times New Roman" w:hAnsi="Times New Roman" w:cs="Times New Roman"/>
          <w:sz w:val="24"/>
          <w:szCs w:val="24"/>
        </w:rPr>
        <w:t xml:space="preserve"> collected and triangulated.  The analysis was inductive, comparative and eight themes emerged from the study.   </w:t>
      </w:r>
      <w:r w:rsidR="00823DE7" w:rsidRPr="00FB1074">
        <w:rPr>
          <w:rFonts w:ascii="Times New Roman" w:hAnsi="Times New Roman" w:cs="Times New Roman"/>
          <w:sz w:val="24"/>
          <w:szCs w:val="24"/>
        </w:rPr>
        <w:t xml:space="preserve"> </w:t>
      </w:r>
    </w:p>
    <w:p w:rsidR="00823DE7" w:rsidRPr="002874D2" w:rsidRDefault="00FB1074" w:rsidP="00FB1074">
      <w:pPr>
        <w:spacing w:line="480" w:lineRule="auto"/>
        <w:ind w:firstLine="720"/>
        <w:rPr>
          <w:rFonts w:ascii="Times New Roman" w:hAnsi="Times New Roman" w:cs="Times New Roman"/>
          <w:sz w:val="24"/>
          <w:szCs w:val="24"/>
        </w:rPr>
      </w:pPr>
      <w:r>
        <w:rPr>
          <w:rFonts w:ascii="Times New Roman" w:hAnsi="Times New Roman" w:cs="Times New Roman"/>
          <w:sz w:val="24"/>
          <w:szCs w:val="24"/>
        </w:rPr>
        <w:t>Qualitative case studies</w:t>
      </w:r>
      <w:r w:rsidR="00823DE7">
        <w:rPr>
          <w:rFonts w:ascii="Times New Roman" w:hAnsi="Times New Roman" w:cs="Times New Roman"/>
          <w:sz w:val="24"/>
          <w:szCs w:val="24"/>
        </w:rPr>
        <w:t xml:space="preserve"> are also characterized by an in-depth analysis of a bounded system (Merriam, 2009; Glesne, 2011).  </w:t>
      </w:r>
      <w:r w:rsidR="006158AD">
        <w:rPr>
          <w:rFonts w:ascii="Times New Roman" w:hAnsi="Times New Roman" w:cs="Times New Roman"/>
          <w:sz w:val="24"/>
          <w:szCs w:val="24"/>
        </w:rPr>
        <w:t xml:space="preserve">Defining the boundaries of the case aids the research in focusing on a particular research context and understanding the particularities within that context.  </w:t>
      </w:r>
      <w:r w:rsidR="00823DE7" w:rsidRPr="00B1169F">
        <w:rPr>
          <w:rFonts w:ascii="Times New Roman" w:hAnsi="Times New Roman" w:cs="Times New Roman"/>
          <w:sz w:val="24"/>
          <w:szCs w:val="24"/>
        </w:rPr>
        <w:t>This case</w:t>
      </w:r>
      <w:r w:rsidR="0095085B">
        <w:rPr>
          <w:rFonts w:ascii="Times New Roman" w:hAnsi="Times New Roman" w:cs="Times New Roman"/>
          <w:sz w:val="24"/>
          <w:szCs w:val="24"/>
        </w:rPr>
        <w:t xml:space="preserve"> was bound by time and place.  I</w:t>
      </w:r>
      <w:r w:rsidR="00823DE7">
        <w:rPr>
          <w:rFonts w:ascii="Times New Roman" w:hAnsi="Times New Roman" w:cs="Times New Roman"/>
          <w:sz w:val="24"/>
          <w:szCs w:val="24"/>
        </w:rPr>
        <w:t>t was delimited to two workshop sessions</w:t>
      </w:r>
      <w:r w:rsidR="00823DE7" w:rsidRPr="00B1169F">
        <w:rPr>
          <w:rFonts w:ascii="Times New Roman" w:hAnsi="Times New Roman" w:cs="Times New Roman"/>
          <w:sz w:val="24"/>
          <w:szCs w:val="24"/>
        </w:rPr>
        <w:t xml:space="preserve"> a</w:t>
      </w:r>
      <w:r w:rsidR="00823DE7">
        <w:rPr>
          <w:rFonts w:ascii="Times New Roman" w:hAnsi="Times New Roman" w:cs="Times New Roman"/>
          <w:sz w:val="24"/>
          <w:szCs w:val="24"/>
        </w:rPr>
        <w:t>nd was delimited to nine graduate</w:t>
      </w:r>
      <w:r w:rsidR="00823DE7" w:rsidRPr="00B1169F">
        <w:rPr>
          <w:rFonts w:ascii="Times New Roman" w:hAnsi="Times New Roman" w:cs="Times New Roman"/>
          <w:sz w:val="24"/>
          <w:szCs w:val="24"/>
        </w:rPr>
        <w:t xml:space="preserve"> studen</w:t>
      </w:r>
      <w:r w:rsidR="003A3FD9">
        <w:rPr>
          <w:rFonts w:ascii="Times New Roman" w:hAnsi="Times New Roman" w:cs="Times New Roman"/>
          <w:sz w:val="24"/>
          <w:szCs w:val="24"/>
        </w:rPr>
        <w:t>ts from T</w:t>
      </w:r>
      <w:r w:rsidR="00823DE7">
        <w:rPr>
          <w:rFonts w:ascii="Times New Roman" w:hAnsi="Times New Roman" w:cs="Times New Roman"/>
          <w:sz w:val="24"/>
          <w:szCs w:val="24"/>
        </w:rPr>
        <w:t>he University of Tennessee taking part in the Nobel Women Workshop</w:t>
      </w:r>
      <w:r w:rsidR="00823DE7" w:rsidRPr="00B1169F">
        <w:rPr>
          <w:rFonts w:ascii="Times New Roman" w:hAnsi="Times New Roman" w:cs="Times New Roman"/>
          <w:sz w:val="24"/>
          <w:szCs w:val="24"/>
        </w:rPr>
        <w:t>.</w:t>
      </w:r>
      <w:r w:rsidR="00823DE7">
        <w:rPr>
          <w:rFonts w:ascii="Times New Roman" w:hAnsi="Times New Roman" w:cs="Times New Roman"/>
          <w:sz w:val="24"/>
          <w:szCs w:val="24"/>
        </w:rPr>
        <w:t xml:space="preserve">  The study can be further defined as an instrumental case study, which refers to studying a particular case “to provide insight into an issue or to redraw a generalization” </w:t>
      </w:r>
      <w:r w:rsidR="00823DE7">
        <w:rPr>
          <w:rFonts w:ascii="Times New Roman" w:hAnsi="Times New Roman" w:cs="Times New Roman"/>
          <w:sz w:val="24"/>
          <w:szCs w:val="24"/>
        </w:rPr>
        <w:lastRenderedPageBreak/>
        <w:t xml:space="preserve">(Stake, 2000, p, 437).  </w:t>
      </w:r>
      <w:r w:rsidR="0095085B">
        <w:rPr>
          <w:rFonts w:ascii="Times New Roman" w:hAnsi="Times New Roman" w:cs="Times New Roman"/>
          <w:sz w:val="24"/>
          <w:szCs w:val="24"/>
        </w:rPr>
        <w:t>Insight was sought concerning the experiences of the participants with the NWRT curriculum and workshop.  In addition, the case study design was useful as</w:t>
      </w:r>
      <w:r w:rsidR="00823DE7">
        <w:rPr>
          <w:rFonts w:ascii="Times New Roman" w:hAnsi="Times New Roman" w:cs="Times New Roman"/>
          <w:sz w:val="24"/>
          <w:szCs w:val="24"/>
        </w:rPr>
        <w:t xml:space="preserve"> a means of investigating</w:t>
      </w:r>
      <w:r w:rsidR="0095085B">
        <w:rPr>
          <w:rFonts w:ascii="Times New Roman" w:hAnsi="Times New Roman" w:cs="Times New Roman"/>
          <w:sz w:val="24"/>
          <w:szCs w:val="24"/>
        </w:rPr>
        <w:t xml:space="preserve"> the</w:t>
      </w:r>
      <w:r w:rsidR="00823DE7">
        <w:rPr>
          <w:rFonts w:ascii="Times New Roman" w:hAnsi="Times New Roman" w:cs="Times New Roman"/>
          <w:sz w:val="24"/>
          <w:szCs w:val="24"/>
        </w:rPr>
        <w:t xml:space="preserve"> complex social units consisting of multiple variables of potential importan</w:t>
      </w:r>
      <w:r w:rsidR="0095085B">
        <w:rPr>
          <w:rFonts w:ascii="Times New Roman" w:hAnsi="Times New Roman" w:cs="Times New Roman"/>
          <w:sz w:val="24"/>
          <w:szCs w:val="24"/>
        </w:rPr>
        <w:t>ce in understanding teacher training in GCE (Merriam, 2009</w:t>
      </w:r>
      <w:r w:rsidR="00823DE7">
        <w:rPr>
          <w:rFonts w:ascii="Times New Roman" w:hAnsi="Times New Roman" w:cs="Times New Roman"/>
          <w:sz w:val="24"/>
          <w:szCs w:val="24"/>
        </w:rPr>
        <w:t>)</w:t>
      </w:r>
      <w:r w:rsidR="0095085B">
        <w:rPr>
          <w:rFonts w:ascii="Times New Roman" w:hAnsi="Times New Roman" w:cs="Times New Roman"/>
          <w:sz w:val="24"/>
          <w:szCs w:val="24"/>
        </w:rPr>
        <w:t>.</w:t>
      </w:r>
      <w:r w:rsidR="00823DE7">
        <w:rPr>
          <w:rFonts w:ascii="Times New Roman" w:hAnsi="Times New Roman" w:cs="Times New Roman"/>
          <w:sz w:val="24"/>
          <w:szCs w:val="24"/>
        </w:rPr>
        <w:t xml:space="preserve"> </w:t>
      </w:r>
      <w:r w:rsidR="00851B94">
        <w:rPr>
          <w:rFonts w:ascii="Times New Roman" w:hAnsi="Times New Roman" w:cs="Times New Roman"/>
          <w:sz w:val="24"/>
          <w:szCs w:val="24"/>
        </w:rPr>
        <w:t xml:space="preserve">An instrumental case study design is intended to weigh information to produce judgment of a particular case (Merriam, 2009).  </w:t>
      </w:r>
      <w:r w:rsidR="00823DE7">
        <w:rPr>
          <w:rFonts w:ascii="Times New Roman" w:hAnsi="Times New Roman" w:cs="Times New Roman"/>
          <w:sz w:val="24"/>
          <w:szCs w:val="24"/>
        </w:rPr>
        <w:t xml:space="preserve"> </w:t>
      </w:r>
      <w:r w:rsidR="00851B94">
        <w:rPr>
          <w:rFonts w:ascii="Times New Roman" w:hAnsi="Times New Roman" w:cs="Times New Roman"/>
          <w:sz w:val="24"/>
          <w:szCs w:val="24"/>
        </w:rPr>
        <w:t xml:space="preserve">This study was intended to judge the effectiveness of the NWRT curriculum.  </w:t>
      </w:r>
      <w:r w:rsidR="00231C79">
        <w:rPr>
          <w:rFonts w:ascii="Times New Roman" w:hAnsi="Times New Roman" w:cs="Times New Roman"/>
          <w:sz w:val="24"/>
          <w:szCs w:val="24"/>
        </w:rPr>
        <w:t>Therefore, t</w:t>
      </w:r>
      <w:r w:rsidR="0095085B">
        <w:rPr>
          <w:rFonts w:ascii="Times New Roman" w:hAnsi="Times New Roman" w:cs="Times New Roman"/>
          <w:sz w:val="24"/>
          <w:szCs w:val="24"/>
        </w:rPr>
        <w:t>he case study, qualitative</w:t>
      </w:r>
      <w:r w:rsidR="00823DE7">
        <w:rPr>
          <w:rFonts w:ascii="Times New Roman" w:hAnsi="Times New Roman" w:cs="Times New Roman"/>
          <w:sz w:val="24"/>
          <w:szCs w:val="24"/>
        </w:rPr>
        <w:t xml:space="preserve"> approach was partic</w:t>
      </w:r>
      <w:r w:rsidR="0095085B">
        <w:rPr>
          <w:rFonts w:ascii="Times New Roman" w:hAnsi="Times New Roman" w:cs="Times New Roman"/>
          <w:sz w:val="24"/>
          <w:szCs w:val="24"/>
        </w:rPr>
        <w:t>ularly appropriate for the research design</w:t>
      </w:r>
      <w:r w:rsidR="00823DE7">
        <w:rPr>
          <w:rFonts w:ascii="Times New Roman" w:hAnsi="Times New Roman" w:cs="Times New Roman"/>
          <w:sz w:val="24"/>
          <w:szCs w:val="24"/>
        </w:rPr>
        <w:t xml:space="preserve">, given the importance of individual responses to the complex issue of teaching for global citizenship.  </w:t>
      </w:r>
    </w:p>
    <w:p w:rsidR="00B2628E" w:rsidRDefault="00823DE7" w:rsidP="00823DE7">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post-positivist research paradigm guided the researcher.  This epistemology has the researcher as the data collection instrument, with the methodology based on rigorously-defined qualitative methods, frequency counts, and low-level statistics (Hatch, 2002).  Pre</w:t>
      </w:r>
      <w:r w:rsidR="003A3FD9">
        <w:rPr>
          <w:rFonts w:ascii="Times New Roman" w:hAnsi="Times New Roman" w:cs="Times New Roman"/>
          <w:sz w:val="24"/>
          <w:szCs w:val="24"/>
        </w:rPr>
        <w:t>-</w:t>
      </w:r>
      <w:r>
        <w:rPr>
          <w:rFonts w:ascii="Times New Roman" w:hAnsi="Times New Roman" w:cs="Times New Roman"/>
          <w:sz w:val="24"/>
          <w:szCs w:val="24"/>
        </w:rPr>
        <w:t xml:space="preserve"> and post</w:t>
      </w:r>
      <w:r w:rsidR="003A3FD9">
        <w:rPr>
          <w:rFonts w:ascii="Times New Roman" w:hAnsi="Times New Roman" w:cs="Times New Roman"/>
          <w:sz w:val="24"/>
          <w:szCs w:val="24"/>
        </w:rPr>
        <w:t>-</w:t>
      </w:r>
      <w:r>
        <w:rPr>
          <w:rFonts w:ascii="Times New Roman" w:hAnsi="Times New Roman" w:cs="Times New Roman"/>
          <w:sz w:val="24"/>
          <w:szCs w:val="24"/>
        </w:rPr>
        <w:t xml:space="preserve"> surveys were analyzed using frequency counts and mode response percentages.  </w:t>
      </w:r>
    </w:p>
    <w:p w:rsidR="004F3B5F" w:rsidRDefault="004F3B5F" w:rsidP="004F3B5F">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The Role of the Researcher</w:t>
      </w:r>
    </w:p>
    <w:p w:rsidR="004F3B5F" w:rsidRDefault="004F3B5F" w:rsidP="004F3B5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 stance of the researcher was that of participant as observer.  In this type of role, the researcher’s observer activities, which are known to the group, are subordinate to the researcher’s role as a participant (Merriam, 2009).  Adler and Adler (1998) call this an “active membership role in which researchers are involved in the setting’s central activities, assuming responsibilities that advance the group, but without fully committing themselves to members’ values and goals” (p. 85).  I was an active member of the workshop, as the lead presenter.  In my teacher role, I assumed responsibilities that advanced the group.  One of my goals was to instruct the participants on the central message of GCE and the use of drama pedago</w:t>
      </w:r>
      <w:r w:rsidR="003A3FD9">
        <w:rPr>
          <w:rFonts w:ascii="Times New Roman" w:hAnsi="Times New Roman" w:cs="Times New Roman"/>
          <w:sz w:val="24"/>
          <w:szCs w:val="24"/>
        </w:rPr>
        <w:t>gy.  The participants were</w:t>
      </w:r>
      <w:r>
        <w:rPr>
          <w:rFonts w:ascii="Times New Roman" w:hAnsi="Times New Roman" w:cs="Times New Roman"/>
          <w:sz w:val="24"/>
          <w:szCs w:val="24"/>
        </w:rPr>
        <w:t xml:space="preserve"> aware of my researcher activities.  I was not fully committed to the members’ values and goals because I was not an equal member in the class.  </w:t>
      </w:r>
    </w:p>
    <w:p w:rsidR="003A3FD9" w:rsidRDefault="004F3B5F" w:rsidP="004F3B5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It should be noted, however, that my level of participation increased.  My first contact with the participants was two weeks before the workshop session</w:t>
      </w:r>
      <w:r w:rsidR="003A3FD9">
        <w:rPr>
          <w:rFonts w:ascii="Times New Roman" w:hAnsi="Times New Roman" w:cs="Times New Roman"/>
          <w:sz w:val="24"/>
          <w:szCs w:val="24"/>
        </w:rPr>
        <w:t>s.  I spoke to the class for 10</w:t>
      </w:r>
      <w:r>
        <w:rPr>
          <w:rFonts w:ascii="Times New Roman" w:hAnsi="Times New Roman" w:cs="Times New Roman"/>
          <w:sz w:val="24"/>
          <w:szCs w:val="24"/>
        </w:rPr>
        <w:t xml:space="preserve"> minutes in order to describe the workshop and elicit their participation.  Each successive workshop brought greater collegiality and rapport with the participants.  As Merriam stated, “In qualitative research where the researcher is the primary instrument of data collection, subjectivity and interaction are assumed” (p. 127).   Since the interdependency of the observer and the observed may bring about changes in both parties behavior, the researcher needs to identify those effects and account for them in interpreting the data.  Therefore, I acknowledged that participants often present themselves favorably, and tend to be willing to please</w:t>
      </w:r>
      <w:r w:rsidR="003A3FD9">
        <w:rPr>
          <w:rFonts w:ascii="Times New Roman" w:hAnsi="Times New Roman" w:cs="Times New Roman"/>
          <w:sz w:val="24"/>
          <w:szCs w:val="24"/>
        </w:rPr>
        <w:t xml:space="preserve">.  </w:t>
      </w:r>
    </w:p>
    <w:p w:rsidR="00C46A13" w:rsidRDefault="003A3FD9" w:rsidP="004F3B5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4F3B5F">
        <w:rPr>
          <w:rFonts w:ascii="Times New Roman" w:hAnsi="Times New Roman" w:cs="Times New Roman"/>
          <w:sz w:val="24"/>
          <w:szCs w:val="24"/>
        </w:rPr>
        <w:t xml:space="preserve"> struggled with the balance between participant and observer.  I decided that the benefits outweighed the costs of my leading the workshops.  Frankly, I didn’t know anyone with the prior knowledge of GCE and the NWRT curriculum who could successfully lead the workshop without a great deal of training.  As I result, I carefully analyzed the effect that my participation might have had on the study results, in terms of my positionality and reflexivity.           </w:t>
      </w:r>
    </w:p>
    <w:p w:rsidR="00B2628E" w:rsidRDefault="00B2628E" w:rsidP="00B2628E">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Positionality and Reflexivity</w:t>
      </w:r>
    </w:p>
    <w:p w:rsidR="00B2628E" w:rsidRDefault="00B2628E" w:rsidP="00B2628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Positionality, according to Hay (2005), is the researcher’s “social, locational, and ideological placement relative to the research project or to other participants in it” (p. 290).  Positions refer to ascribed characteristics, like nationality and gender, as well as achieved characteristics, like educational level, economic level, institutional affiliations, etc.  Subjective positions include life history and personal experiences that help form values (Glesne, 2011). In other words, positionality concerns the idea that the researcher is made up of qualities and experiences that will affect the research study.  By acknowledging and elucidating upon these characteristics, the researcher can more clearly understand the influences of these biases.  </w:t>
      </w:r>
    </w:p>
    <w:p w:rsidR="00B2628E" w:rsidRDefault="00B2628E" w:rsidP="00B2628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3A3FD9">
        <w:rPr>
          <w:rFonts w:ascii="Times New Roman" w:hAnsi="Times New Roman" w:cs="Times New Roman"/>
          <w:sz w:val="24"/>
          <w:szCs w:val="24"/>
        </w:rPr>
        <w:t>I am a 46-year-old White</w:t>
      </w:r>
      <w:r>
        <w:rPr>
          <w:rFonts w:ascii="Times New Roman" w:hAnsi="Times New Roman" w:cs="Times New Roman"/>
          <w:sz w:val="24"/>
          <w:szCs w:val="24"/>
        </w:rPr>
        <w:t xml:space="preserve"> female of relatively high socio-economic background.  I am single, with no children.  I was raised on the west coast of the United States; however, I lived in Asia an</w:t>
      </w:r>
      <w:r w:rsidR="003A3FD9">
        <w:rPr>
          <w:rFonts w:ascii="Times New Roman" w:hAnsi="Times New Roman" w:cs="Times New Roman"/>
          <w:sz w:val="24"/>
          <w:szCs w:val="24"/>
        </w:rPr>
        <w:t>d Eastern Europe for over 20</w:t>
      </w:r>
      <w:r>
        <w:rPr>
          <w:rFonts w:ascii="Times New Roman" w:hAnsi="Times New Roman" w:cs="Times New Roman"/>
          <w:sz w:val="24"/>
          <w:szCs w:val="24"/>
        </w:rPr>
        <w:t xml:space="preserve"> years.  The collection of my life experiences united in the design of this research study:  global education, women, Nobel Peace Prize, social studies education, and curriculum design.   The ideas outlined in the assumptions section of Chapter 1 are values that influenced this study, especially the belief that the individual has th</w:t>
      </w:r>
      <w:r w:rsidR="003A3FD9">
        <w:rPr>
          <w:rFonts w:ascii="Times New Roman" w:hAnsi="Times New Roman" w:cs="Times New Roman"/>
          <w:sz w:val="24"/>
          <w:szCs w:val="24"/>
        </w:rPr>
        <w:t>e power, and the responsibility</w:t>
      </w:r>
      <w:r>
        <w:rPr>
          <w:rFonts w:ascii="Times New Roman" w:hAnsi="Times New Roman" w:cs="Times New Roman"/>
          <w:sz w:val="24"/>
          <w:szCs w:val="24"/>
        </w:rPr>
        <w:t xml:space="preserve"> to make a difference in the world.      </w:t>
      </w:r>
    </w:p>
    <w:p w:rsidR="00B2628E" w:rsidRDefault="00B2628E" w:rsidP="00B2628E">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With an understanding of my position came the need for reflexivity.  This involved a critical reflection on how I may have influenced the participants, setting and research procedures.  As Schwandt (1997) stated, “This includes exam</w:t>
      </w:r>
      <w:r w:rsidR="003A3FD9">
        <w:rPr>
          <w:rFonts w:ascii="Times New Roman" w:hAnsi="Times New Roman" w:cs="Times New Roman"/>
          <w:sz w:val="24"/>
          <w:szCs w:val="24"/>
        </w:rPr>
        <w:t>in</w:t>
      </w:r>
      <w:r>
        <w:rPr>
          <w:rFonts w:ascii="Times New Roman" w:hAnsi="Times New Roman" w:cs="Times New Roman"/>
          <w:sz w:val="24"/>
          <w:szCs w:val="24"/>
        </w:rPr>
        <w:t xml:space="preserve">ing one’s personal and theoretical commitments to see how they serve as resources for generating particular data, for behaving in particular ways… and for developing particular interpretations” (p. 136).  In other words, the researcher should ask questions of the research interactions along the way.  Researchers inquire into their own biases, subjectivity, and value-laden perspectives, or into the appropriateness of their research methodology, which makes their research more accurate, legitimate, or valid (Glesne, 2011).  </w:t>
      </w:r>
    </w:p>
    <w:p w:rsidR="00B2628E" w:rsidRDefault="00B2628E" w:rsidP="004F3B5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encourage reflexivity, I recorded my reflections in a field log.  The main entries were during the research design process, after each of the workshops, and after each of the interviews.  During the design process, I weighed the benefits and costs of my role as participant observer, especially leading the workshops myself.  After each of the workshops, I recorded subjective impressions and emotions, as well as more objective recollections.  I acknowledged my positive perceptions from the first workshop, and how these feelings might color my thinking.  After the second workshop, I noted my disappointment that three participants </w:t>
      </w:r>
      <w:r>
        <w:rPr>
          <w:rFonts w:ascii="Times New Roman" w:hAnsi="Times New Roman" w:cs="Times New Roman"/>
          <w:sz w:val="24"/>
          <w:szCs w:val="24"/>
        </w:rPr>
        <w:lastRenderedPageBreak/>
        <w:t xml:space="preserve">did not come.  In addition, some negative comments </w:t>
      </w:r>
      <w:r w:rsidR="003A3FD9">
        <w:rPr>
          <w:rFonts w:ascii="Times New Roman" w:hAnsi="Times New Roman" w:cs="Times New Roman"/>
          <w:sz w:val="24"/>
          <w:szCs w:val="24"/>
        </w:rPr>
        <w:t xml:space="preserve">made </w:t>
      </w:r>
      <w:r>
        <w:rPr>
          <w:rFonts w:ascii="Times New Roman" w:hAnsi="Times New Roman" w:cs="Times New Roman"/>
          <w:sz w:val="24"/>
          <w:szCs w:val="24"/>
        </w:rPr>
        <w:t xml:space="preserve">by one particular participant at the beginning of the </w:t>
      </w:r>
      <w:r w:rsidR="003A3FD9">
        <w:rPr>
          <w:rFonts w:ascii="Times New Roman" w:hAnsi="Times New Roman" w:cs="Times New Roman"/>
          <w:sz w:val="24"/>
          <w:szCs w:val="24"/>
        </w:rPr>
        <w:t xml:space="preserve">second </w:t>
      </w:r>
      <w:r>
        <w:rPr>
          <w:rFonts w:ascii="Times New Roman" w:hAnsi="Times New Roman" w:cs="Times New Roman"/>
          <w:sz w:val="24"/>
          <w:szCs w:val="24"/>
        </w:rPr>
        <w:t>workshop te</w:t>
      </w:r>
      <w:r w:rsidR="003A3FD9">
        <w:rPr>
          <w:rFonts w:ascii="Times New Roman" w:hAnsi="Times New Roman" w:cs="Times New Roman"/>
          <w:sz w:val="24"/>
          <w:szCs w:val="24"/>
        </w:rPr>
        <w:t>mpered my enthusiasm.  After each of the</w:t>
      </w:r>
      <w:r>
        <w:rPr>
          <w:rFonts w:ascii="Times New Roman" w:hAnsi="Times New Roman" w:cs="Times New Roman"/>
          <w:sz w:val="24"/>
          <w:szCs w:val="24"/>
        </w:rPr>
        <w:t xml:space="preserve"> interviews, I primarily recorded my learning curve in the interview process, and customized the interview protocol for each participant.  In my field log I also wrote about frustrations with implementing</w:t>
      </w:r>
      <w:r w:rsidR="003A3FD9">
        <w:rPr>
          <w:rFonts w:ascii="Times New Roman" w:hAnsi="Times New Roman" w:cs="Times New Roman"/>
          <w:sz w:val="24"/>
          <w:szCs w:val="24"/>
        </w:rPr>
        <w:t xml:space="preserve"> global education in classrooms and identified</w:t>
      </w:r>
      <w:r>
        <w:rPr>
          <w:rFonts w:ascii="Times New Roman" w:hAnsi="Times New Roman" w:cs="Times New Roman"/>
          <w:sz w:val="24"/>
          <w:szCs w:val="24"/>
        </w:rPr>
        <w:t xml:space="preserve"> thoughts and feelings </w:t>
      </w:r>
      <w:r w:rsidR="004F3B5F">
        <w:rPr>
          <w:rFonts w:ascii="Times New Roman" w:hAnsi="Times New Roman" w:cs="Times New Roman"/>
          <w:sz w:val="24"/>
          <w:szCs w:val="24"/>
        </w:rPr>
        <w:t>that might influence the study.</w:t>
      </w:r>
    </w:p>
    <w:p w:rsidR="00823DE7" w:rsidRDefault="00823DE7" w:rsidP="00823DE7">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Participants</w:t>
      </w:r>
    </w:p>
    <w:p w:rsidR="00823DE7" w:rsidRDefault="00823DE7" w:rsidP="00823DE7">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Participant Selection</w:t>
      </w:r>
    </w:p>
    <w:p w:rsidR="00823DE7" w:rsidRDefault="00823DE7" w:rsidP="00823DE7">
      <w:pPr>
        <w:autoSpaceDE w:val="0"/>
        <w:autoSpaceDN w:val="0"/>
        <w:adjustRightInd w:val="0"/>
        <w:spacing w:after="0" w:line="480" w:lineRule="auto"/>
        <w:ind w:firstLine="720"/>
        <w:rPr>
          <w:rFonts w:ascii="Times New Roman" w:eastAsia="TimesNewRomanPS-BoldMT" w:hAnsi="Times New Roman" w:cs="Times New Roman"/>
          <w:sz w:val="24"/>
          <w:szCs w:val="24"/>
        </w:rPr>
      </w:pPr>
      <w:r>
        <w:rPr>
          <w:rFonts w:ascii="Times New Roman" w:eastAsia="TimesNewRomanPS-BoldMT" w:hAnsi="Times New Roman" w:cs="Times New Roman"/>
          <w:sz w:val="24"/>
          <w:szCs w:val="24"/>
        </w:rPr>
        <w:t xml:space="preserve">Purposeful sampling was used to select the participants.  </w:t>
      </w:r>
      <w:r w:rsidRPr="0065491F">
        <w:rPr>
          <w:rFonts w:ascii="Times New Roman" w:eastAsia="TimesNewRomanPS-BoldMT" w:hAnsi="Times New Roman" w:cs="Times New Roman"/>
          <w:sz w:val="24"/>
          <w:szCs w:val="24"/>
        </w:rPr>
        <w:t>Sha</w:t>
      </w:r>
      <w:r>
        <w:rPr>
          <w:rFonts w:ascii="Times New Roman" w:eastAsia="TimesNewRomanPS-BoldMT" w:hAnsi="Times New Roman" w:cs="Times New Roman"/>
          <w:sz w:val="24"/>
          <w:szCs w:val="24"/>
        </w:rPr>
        <w:t>ran Merriam (1988) stated</w:t>
      </w:r>
      <w:r w:rsidRPr="0065491F">
        <w:rPr>
          <w:rFonts w:ascii="Times New Roman" w:eastAsia="TimesNewRomanPS-BoldMT" w:hAnsi="Times New Roman" w:cs="Times New Roman"/>
          <w:sz w:val="24"/>
          <w:szCs w:val="24"/>
        </w:rPr>
        <w:t xml:space="preserve"> that purposeful sampling is used when the</w:t>
      </w:r>
      <w:r>
        <w:rPr>
          <w:rFonts w:ascii="Times New Roman" w:eastAsia="TimesNewRomanPS-BoldMT" w:hAnsi="Times New Roman" w:cs="Times New Roman"/>
          <w:sz w:val="24"/>
          <w:szCs w:val="24"/>
        </w:rPr>
        <w:t xml:space="preserve"> </w:t>
      </w:r>
      <w:r w:rsidRPr="0065491F">
        <w:rPr>
          <w:rFonts w:ascii="Times New Roman" w:eastAsia="TimesNewRomanPS-BoldMT" w:hAnsi="Times New Roman" w:cs="Times New Roman"/>
          <w:sz w:val="24"/>
          <w:szCs w:val="24"/>
        </w:rPr>
        <w:t xml:space="preserve">researcher is attempting to gain insight from </w:t>
      </w:r>
      <w:r>
        <w:rPr>
          <w:rFonts w:ascii="Times New Roman" w:eastAsia="TimesNewRomanPS-BoldMT" w:hAnsi="Times New Roman" w:cs="Times New Roman"/>
          <w:sz w:val="24"/>
          <w:szCs w:val="24"/>
        </w:rPr>
        <w:t>a specific group, such as social studies</w:t>
      </w:r>
      <w:r w:rsidRPr="0065491F">
        <w:rPr>
          <w:rFonts w:ascii="Times New Roman" w:eastAsia="TimesNewRomanPS-BoldMT" w:hAnsi="Times New Roman" w:cs="Times New Roman"/>
          <w:sz w:val="24"/>
          <w:szCs w:val="24"/>
        </w:rPr>
        <w:t xml:space="preserve"> educators.</w:t>
      </w:r>
      <w:r>
        <w:rPr>
          <w:rFonts w:ascii="Times New Roman" w:eastAsia="TimesNewRomanPS-BoldMT" w:hAnsi="Times New Roman" w:cs="Times New Roman"/>
          <w:sz w:val="24"/>
          <w:szCs w:val="24"/>
        </w:rPr>
        <w:t xml:space="preserve">  Since I was interested in assessing teachers’ responses to drama and the Nobel Women Curriculum, a graduate level education course concerning drama and storytelling in the classroom was an ideal source of participants.  </w:t>
      </w:r>
      <w:r w:rsidR="00C8685C">
        <w:rPr>
          <w:rFonts w:ascii="Times New Roman" w:eastAsia="TimesNewRomanPS-BoldMT" w:hAnsi="Times New Roman" w:cs="Times New Roman"/>
          <w:sz w:val="24"/>
          <w:szCs w:val="24"/>
        </w:rPr>
        <w:t>I selected</w:t>
      </w:r>
      <w:r>
        <w:rPr>
          <w:rFonts w:ascii="Times New Roman" w:eastAsia="TimesNewRomanPS-BoldMT" w:hAnsi="Times New Roman" w:cs="Times New Roman"/>
          <w:sz w:val="24"/>
          <w:szCs w:val="24"/>
        </w:rPr>
        <w:t xml:space="preserve"> TPTE 526:  Drama and Storytelling in the Classroom, in the College of Education</w:t>
      </w:r>
      <w:r w:rsidR="00D201DF">
        <w:rPr>
          <w:rFonts w:ascii="Times New Roman" w:eastAsia="TimesNewRomanPS-BoldMT" w:hAnsi="Times New Roman" w:cs="Times New Roman"/>
          <w:sz w:val="24"/>
          <w:szCs w:val="24"/>
        </w:rPr>
        <w:t>, Health and Human Sciences at T</w:t>
      </w:r>
      <w:r>
        <w:rPr>
          <w:rFonts w:ascii="Times New Roman" w:eastAsia="TimesNewRomanPS-BoldMT" w:hAnsi="Times New Roman" w:cs="Times New Roman"/>
          <w:sz w:val="24"/>
          <w:szCs w:val="24"/>
        </w:rPr>
        <w:t>he Universi</w:t>
      </w:r>
      <w:r w:rsidR="00D201DF">
        <w:rPr>
          <w:rFonts w:ascii="Times New Roman" w:eastAsia="TimesNewRomanPS-BoldMT" w:hAnsi="Times New Roman" w:cs="Times New Roman"/>
          <w:sz w:val="24"/>
          <w:szCs w:val="24"/>
        </w:rPr>
        <w:t>ty of Tennessee.  T</w:t>
      </w:r>
      <w:r>
        <w:rPr>
          <w:rFonts w:ascii="Times New Roman" w:eastAsia="TimesNewRomanPS-BoldMT" w:hAnsi="Times New Roman" w:cs="Times New Roman"/>
          <w:sz w:val="24"/>
          <w:szCs w:val="24"/>
        </w:rPr>
        <w:t>here was an ele</w:t>
      </w:r>
      <w:r w:rsidR="00D201DF">
        <w:rPr>
          <w:rFonts w:ascii="Times New Roman" w:eastAsia="TimesNewRomanPS-BoldMT" w:hAnsi="Times New Roman" w:cs="Times New Roman"/>
          <w:sz w:val="24"/>
          <w:szCs w:val="24"/>
        </w:rPr>
        <w:t>ment of convenience sampling, since m</w:t>
      </w:r>
      <w:r>
        <w:rPr>
          <w:rFonts w:ascii="Times New Roman" w:eastAsia="TimesNewRomanPS-BoldMT" w:hAnsi="Times New Roman" w:cs="Times New Roman"/>
          <w:sz w:val="24"/>
          <w:szCs w:val="24"/>
        </w:rPr>
        <w:t>y advisi</w:t>
      </w:r>
      <w:r w:rsidR="00912A14">
        <w:rPr>
          <w:rFonts w:ascii="Times New Roman" w:eastAsia="TimesNewRomanPS-BoldMT" w:hAnsi="Times New Roman" w:cs="Times New Roman"/>
          <w:sz w:val="24"/>
          <w:szCs w:val="24"/>
        </w:rPr>
        <w:t>ng professor</w:t>
      </w:r>
      <w:r>
        <w:rPr>
          <w:rFonts w:ascii="Times New Roman" w:eastAsia="TimesNewRomanPS-BoldMT" w:hAnsi="Times New Roman" w:cs="Times New Roman"/>
          <w:sz w:val="24"/>
          <w:szCs w:val="24"/>
        </w:rPr>
        <w:t xml:space="preserve"> was the instructor of the course, and he allow</w:t>
      </w:r>
      <w:r w:rsidR="00912A14">
        <w:rPr>
          <w:rFonts w:ascii="Times New Roman" w:eastAsia="TimesNewRomanPS-BoldMT" w:hAnsi="Times New Roman" w:cs="Times New Roman"/>
          <w:sz w:val="24"/>
          <w:szCs w:val="24"/>
        </w:rPr>
        <w:t>ed me access to the class</w:t>
      </w:r>
      <w:r>
        <w:rPr>
          <w:rFonts w:ascii="Times New Roman" w:eastAsia="TimesNewRomanPS-BoldMT" w:hAnsi="Times New Roman" w:cs="Times New Roman"/>
          <w:sz w:val="24"/>
          <w:szCs w:val="24"/>
        </w:rPr>
        <w:t>.</w:t>
      </w:r>
    </w:p>
    <w:p w:rsidR="00823DE7" w:rsidRDefault="00823DE7" w:rsidP="00823DE7">
      <w:pPr>
        <w:pStyle w:val="NoSpacing"/>
        <w:spacing w:line="480" w:lineRule="auto"/>
        <w:rPr>
          <w:rFonts w:ascii="Times New Roman" w:eastAsia="TimesNewRomanPS-BoldMT" w:hAnsi="Times New Roman" w:cs="Times New Roman"/>
          <w:b/>
          <w:bCs/>
          <w:sz w:val="24"/>
          <w:szCs w:val="24"/>
        </w:rPr>
      </w:pPr>
      <w:r>
        <w:rPr>
          <w:rFonts w:ascii="Times New Roman" w:eastAsia="TimesNewRomanPS-BoldMT" w:hAnsi="Times New Roman" w:cs="Times New Roman"/>
          <w:b/>
          <w:bCs/>
          <w:sz w:val="24"/>
          <w:szCs w:val="24"/>
        </w:rPr>
        <w:t>Participants’ Backgrounds</w:t>
      </w:r>
    </w:p>
    <w:p w:rsidR="00823DE7" w:rsidRDefault="00823DE7" w:rsidP="004F3B5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 participants were a diverse group in terms of their teaching</w:t>
      </w:r>
      <w:r w:rsidR="00E654A3">
        <w:rPr>
          <w:rFonts w:ascii="Times New Roman" w:hAnsi="Times New Roman" w:cs="Times New Roman"/>
          <w:sz w:val="24"/>
          <w:szCs w:val="24"/>
        </w:rPr>
        <w:t xml:space="preserve"> experience, degree program,</w:t>
      </w:r>
      <w:r>
        <w:rPr>
          <w:rFonts w:ascii="Times New Roman" w:hAnsi="Times New Roman" w:cs="Times New Roman"/>
          <w:sz w:val="24"/>
          <w:szCs w:val="24"/>
        </w:rPr>
        <w:t xml:space="preserve"> subject matte</w:t>
      </w:r>
      <w:r w:rsidR="00D201DF">
        <w:rPr>
          <w:rFonts w:ascii="Times New Roman" w:hAnsi="Times New Roman" w:cs="Times New Roman"/>
          <w:sz w:val="24"/>
          <w:szCs w:val="24"/>
        </w:rPr>
        <w:t>r and grade level (s</w:t>
      </w:r>
      <w:r w:rsidR="00E654A3">
        <w:rPr>
          <w:rFonts w:ascii="Times New Roman" w:hAnsi="Times New Roman" w:cs="Times New Roman"/>
          <w:sz w:val="24"/>
          <w:szCs w:val="24"/>
        </w:rPr>
        <w:t>ee Table 7</w:t>
      </w:r>
      <w:r>
        <w:rPr>
          <w:rFonts w:ascii="Times New Roman" w:hAnsi="Times New Roman" w:cs="Times New Roman"/>
          <w:sz w:val="24"/>
          <w:szCs w:val="24"/>
        </w:rPr>
        <w:t>).  Two students were working on their terminal degrees, one as a Ph</w:t>
      </w:r>
      <w:r w:rsidR="00D201DF">
        <w:rPr>
          <w:rFonts w:ascii="Times New Roman" w:hAnsi="Times New Roman" w:cs="Times New Roman"/>
          <w:sz w:val="24"/>
          <w:szCs w:val="24"/>
        </w:rPr>
        <w:t>.</w:t>
      </w:r>
      <w:r>
        <w:rPr>
          <w:rFonts w:ascii="Times New Roman" w:hAnsi="Times New Roman" w:cs="Times New Roman"/>
          <w:sz w:val="24"/>
          <w:szCs w:val="24"/>
        </w:rPr>
        <w:t>D. Candidate, and the other an Ed</w:t>
      </w:r>
      <w:r w:rsidR="00D201DF">
        <w:rPr>
          <w:rFonts w:ascii="Times New Roman" w:hAnsi="Times New Roman" w:cs="Times New Roman"/>
          <w:sz w:val="24"/>
          <w:szCs w:val="24"/>
        </w:rPr>
        <w:t>.</w:t>
      </w:r>
      <w:r>
        <w:rPr>
          <w:rFonts w:ascii="Times New Roman" w:hAnsi="Times New Roman" w:cs="Times New Roman"/>
          <w:sz w:val="24"/>
          <w:szCs w:val="24"/>
        </w:rPr>
        <w:t>D.  One participant was trained in K-12 studies, one secondary school, two upper elementary and two lower elementary.  Their ages varied widely.  Three were over 40, two participants were between 30 and 40 years old, and one was between 20 and 25.  When asked their primary content area, one declared histo</w:t>
      </w:r>
      <w:r w:rsidR="00D201DF">
        <w:rPr>
          <w:rFonts w:ascii="Times New Roman" w:hAnsi="Times New Roman" w:cs="Times New Roman"/>
          <w:sz w:val="24"/>
          <w:szCs w:val="24"/>
        </w:rPr>
        <w:t>ry as a</w:t>
      </w:r>
      <w:r>
        <w:rPr>
          <w:rFonts w:ascii="Times New Roman" w:hAnsi="Times New Roman" w:cs="Times New Roman"/>
          <w:sz w:val="24"/>
          <w:szCs w:val="24"/>
        </w:rPr>
        <w:t xml:space="preserve"> </w:t>
      </w:r>
      <w:r>
        <w:rPr>
          <w:rFonts w:ascii="Times New Roman" w:hAnsi="Times New Roman" w:cs="Times New Roman"/>
          <w:sz w:val="24"/>
          <w:szCs w:val="24"/>
        </w:rPr>
        <w:lastRenderedPageBreak/>
        <w:t>specialty, one stated art, and the remaining four wrote general or elementary education.  Three of the six declared that they had lived overseas, and four stated they spoke a language other than Eng</w:t>
      </w:r>
      <w:r w:rsidR="00D201DF">
        <w:rPr>
          <w:rFonts w:ascii="Times New Roman" w:hAnsi="Times New Roman" w:cs="Times New Roman"/>
          <w:sz w:val="24"/>
          <w:szCs w:val="24"/>
        </w:rPr>
        <w:t>lish.  The data in the table have</w:t>
      </w:r>
      <w:r>
        <w:rPr>
          <w:rFonts w:ascii="Times New Roman" w:hAnsi="Times New Roman" w:cs="Times New Roman"/>
          <w:sz w:val="24"/>
          <w:szCs w:val="24"/>
        </w:rPr>
        <w:t xml:space="preserve"> been augmented wit</w:t>
      </w:r>
      <w:r w:rsidR="00D201DF">
        <w:rPr>
          <w:rFonts w:ascii="Times New Roman" w:hAnsi="Times New Roman" w:cs="Times New Roman"/>
          <w:sz w:val="24"/>
          <w:szCs w:val="24"/>
        </w:rPr>
        <w:t>h information gleaned</w:t>
      </w:r>
      <w:r>
        <w:rPr>
          <w:rFonts w:ascii="Times New Roman" w:hAnsi="Times New Roman" w:cs="Times New Roman"/>
          <w:sz w:val="24"/>
          <w:szCs w:val="24"/>
        </w:rPr>
        <w:t xml:space="preserve"> from the interview process.  </w:t>
      </w:r>
    </w:p>
    <w:p w:rsidR="00523DEA" w:rsidRDefault="00823DE7" w:rsidP="00823DE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Table 7:  </w:t>
      </w:r>
    </w:p>
    <w:p w:rsidR="00823DE7" w:rsidRPr="00523DEA" w:rsidRDefault="00823DE7" w:rsidP="00823DE7">
      <w:pPr>
        <w:pStyle w:val="NoSpacing"/>
        <w:spacing w:line="480" w:lineRule="auto"/>
        <w:rPr>
          <w:rFonts w:ascii="Times New Roman" w:hAnsi="Times New Roman" w:cs="Times New Roman"/>
          <w:i/>
          <w:sz w:val="24"/>
          <w:szCs w:val="24"/>
        </w:rPr>
      </w:pPr>
      <w:r w:rsidRPr="00523DEA">
        <w:rPr>
          <w:rFonts w:ascii="Times New Roman" w:hAnsi="Times New Roman" w:cs="Times New Roman"/>
          <w:i/>
          <w:sz w:val="24"/>
          <w:szCs w:val="24"/>
        </w:rPr>
        <w:t>Participant Information</w:t>
      </w:r>
    </w:p>
    <w:tbl>
      <w:tblPr>
        <w:tblStyle w:val="TableGrid"/>
        <w:tblW w:w="0" w:type="auto"/>
        <w:tblLook w:val="04A0" w:firstRow="1" w:lastRow="0" w:firstColumn="1" w:lastColumn="0" w:noHBand="0" w:noVBand="1"/>
      </w:tblPr>
      <w:tblGrid>
        <w:gridCol w:w="888"/>
        <w:gridCol w:w="1055"/>
        <w:gridCol w:w="1587"/>
        <w:gridCol w:w="1902"/>
        <w:gridCol w:w="2318"/>
        <w:gridCol w:w="1826"/>
      </w:tblGrid>
      <w:tr w:rsidR="00823DE7" w:rsidTr="00C23C28">
        <w:tc>
          <w:tcPr>
            <w:tcW w:w="88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Name</w:t>
            </w:r>
          </w:p>
        </w:tc>
        <w:tc>
          <w:tcPr>
            <w:tcW w:w="105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Program</w:t>
            </w:r>
          </w:p>
        </w:tc>
        <w:tc>
          <w:tcPr>
            <w:tcW w:w="1587"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Age</w:t>
            </w:r>
          </w:p>
        </w:tc>
        <w:tc>
          <w:tcPr>
            <w:tcW w:w="1902"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Ethnicity</w:t>
            </w:r>
          </w:p>
        </w:tc>
        <w:tc>
          <w:tcPr>
            <w:tcW w:w="231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Teaching Experience</w:t>
            </w:r>
          </w:p>
        </w:tc>
        <w:tc>
          <w:tcPr>
            <w:tcW w:w="1826"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Subject/Grade</w:t>
            </w:r>
          </w:p>
        </w:tc>
      </w:tr>
      <w:tr w:rsidR="00823DE7" w:rsidTr="00C23C28">
        <w:tc>
          <w:tcPr>
            <w:tcW w:w="888" w:type="dxa"/>
          </w:tcPr>
          <w:p w:rsidR="00823DE7" w:rsidRDefault="00380D14" w:rsidP="00C23C28">
            <w:pPr>
              <w:pStyle w:val="NoSpacing"/>
              <w:jc w:val="center"/>
              <w:rPr>
                <w:rFonts w:ascii="Times New Roman" w:hAnsi="Times New Roman" w:cs="Times New Roman"/>
                <w:sz w:val="24"/>
                <w:szCs w:val="24"/>
              </w:rPr>
            </w:pPr>
            <w:r>
              <w:rPr>
                <w:rFonts w:ascii="Times New Roman" w:hAnsi="Times New Roman" w:cs="Times New Roman"/>
                <w:sz w:val="24"/>
                <w:szCs w:val="24"/>
              </w:rPr>
              <w:t>Mr. C</w:t>
            </w:r>
          </w:p>
        </w:tc>
        <w:tc>
          <w:tcPr>
            <w:tcW w:w="105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PhD.</w:t>
            </w:r>
          </w:p>
        </w:tc>
        <w:tc>
          <w:tcPr>
            <w:tcW w:w="1587"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30-40</w:t>
            </w:r>
          </w:p>
        </w:tc>
        <w:tc>
          <w:tcPr>
            <w:tcW w:w="1902"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White</w:t>
            </w:r>
          </w:p>
        </w:tc>
        <w:tc>
          <w:tcPr>
            <w:tcW w:w="231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10 years classroom, 2 years vice-principal</w:t>
            </w:r>
          </w:p>
        </w:tc>
        <w:tc>
          <w:tcPr>
            <w:tcW w:w="1826"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Social Studies</w:t>
            </w:r>
          </w:p>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Secondary</w:t>
            </w:r>
          </w:p>
        </w:tc>
      </w:tr>
      <w:tr w:rsidR="00823DE7" w:rsidTr="00C23C28">
        <w:tc>
          <w:tcPr>
            <w:tcW w:w="88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Ms. T</w:t>
            </w:r>
          </w:p>
        </w:tc>
        <w:tc>
          <w:tcPr>
            <w:tcW w:w="1055" w:type="dxa"/>
          </w:tcPr>
          <w:p w:rsidR="00823DE7" w:rsidRDefault="00792EFF" w:rsidP="00C23C28">
            <w:pPr>
              <w:pStyle w:val="NoSpacing"/>
              <w:jc w:val="center"/>
              <w:rPr>
                <w:rFonts w:ascii="Times New Roman" w:hAnsi="Times New Roman" w:cs="Times New Roman"/>
                <w:sz w:val="24"/>
                <w:szCs w:val="24"/>
              </w:rPr>
            </w:pPr>
            <w:r>
              <w:rPr>
                <w:rFonts w:ascii="Times New Roman" w:hAnsi="Times New Roman" w:cs="Times New Roman"/>
                <w:sz w:val="24"/>
                <w:szCs w:val="24"/>
              </w:rPr>
              <w:t>Ed.D.</w:t>
            </w:r>
          </w:p>
        </w:tc>
        <w:tc>
          <w:tcPr>
            <w:tcW w:w="1587"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30-40</w:t>
            </w:r>
          </w:p>
        </w:tc>
        <w:tc>
          <w:tcPr>
            <w:tcW w:w="1902"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White</w:t>
            </w:r>
          </w:p>
        </w:tc>
        <w:tc>
          <w:tcPr>
            <w:tcW w:w="231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3 years 5</w:t>
            </w:r>
            <w:r w:rsidRPr="00F46FD9">
              <w:rPr>
                <w:rFonts w:ascii="Times New Roman" w:hAnsi="Times New Roman" w:cs="Times New Roman"/>
                <w:sz w:val="24"/>
                <w:szCs w:val="24"/>
                <w:vertAlign w:val="superscript"/>
              </w:rPr>
              <w:t>th</w:t>
            </w:r>
            <w:r>
              <w:rPr>
                <w:rFonts w:ascii="Times New Roman" w:hAnsi="Times New Roman" w:cs="Times New Roman"/>
                <w:sz w:val="24"/>
                <w:szCs w:val="24"/>
              </w:rPr>
              <w:t xml:space="preserve"> grade, 4 years 2nd grade.</w:t>
            </w:r>
          </w:p>
        </w:tc>
        <w:tc>
          <w:tcPr>
            <w:tcW w:w="1826"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Literacy</w:t>
            </w:r>
          </w:p>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Elementary</w:t>
            </w:r>
          </w:p>
        </w:tc>
      </w:tr>
      <w:tr w:rsidR="00823DE7" w:rsidTr="00C23C28">
        <w:tc>
          <w:tcPr>
            <w:tcW w:w="88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Ms. R</w:t>
            </w:r>
          </w:p>
        </w:tc>
        <w:tc>
          <w:tcPr>
            <w:tcW w:w="105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M</w:t>
            </w:r>
            <w:r w:rsidR="00792EFF">
              <w:rPr>
                <w:rFonts w:ascii="Times New Roman" w:hAnsi="Times New Roman" w:cs="Times New Roman"/>
                <w:sz w:val="24"/>
                <w:szCs w:val="24"/>
              </w:rPr>
              <w:t>.</w:t>
            </w:r>
            <w:r>
              <w:rPr>
                <w:rFonts w:ascii="Times New Roman" w:hAnsi="Times New Roman" w:cs="Times New Roman"/>
                <w:sz w:val="24"/>
                <w:szCs w:val="24"/>
              </w:rPr>
              <w:t>Ed.</w:t>
            </w:r>
          </w:p>
        </w:tc>
        <w:tc>
          <w:tcPr>
            <w:tcW w:w="1587"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Over 40</w:t>
            </w:r>
          </w:p>
        </w:tc>
        <w:tc>
          <w:tcPr>
            <w:tcW w:w="1902"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Asian</w:t>
            </w:r>
          </w:p>
        </w:tc>
        <w:tc>
          <w:tcPr>
            <w:tcW w:w="231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2 years</w:t>
            </w:r>
          </w:p>
        </w:tc>
        <w:tc>
          <w:tcPr>
            <w:tcW w:w="1826"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Social Studies</w:t>
            </w:r>
          </w:p>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Upper Elem.</w:t>
            </w:r>
          </w:p>
        </w:tc>
      </w:tr>
      <w:tr w:rsidR="00823DE7" w:rsidTr="00C23C28">
        <w:tc>
          <w:tcPr>
            <w:tcW w:w="88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Ms. K</w:t>
            </w:r>
          </w:p>
        </w:tc>
        <w:tc>
          <w:tcPr>
            <w:tcW w:w="105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M</w:t>
            </w:r>
            <w:r w:rsidR="00792EFF">
              <w:rPr>
                <w:rFonts w:ascii="Times New Roman" w:hAnsi="Times New Roman" w:cs="Times New Roman"/>
                <w:sz w:val="24"/>
                <w:szCs w:val="24"/>
              </w:rPr>
              <w:t>.</w:t>
            </w:r>
            <w:r>
              <w:rPr>
                <w:rFonts w:ascii="Times New Roman" w:hAnsi="Times New Roman" w:cs="Times New Roman"/>
                <w:sz w:val="24"/>
                <w:szCs w:val="24"/>
              </w:rPr>
              <w:t>Ed</w:t>
            </w:r>
            <w:r w:rsidR="00792EFF">
              <w:rPr>
                <w:rFonts w:ascii="Times New Roman" w:hAnsi="Times New Roman" w:cs="Times New Roman"/>
                <w:sz w:val="24"/>
                <w:szCs w:val="24"/>
              </w:rPr>
              <w:t>.</w:t>
            </w:r>
          </w:p>
        </w:tc>
        <w:tc>
          <w:tcPr>
            <w:tcW w:w="1587"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20-24</w:t>
            </w:r>
          </w:p>
        </w:tc>
        <w:tc>
          <w:tcPr>
            <w:tcW w:w="1902"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White</w:t>
            </w:r>
          </w:p>
        </w:tc>
        <w:tc>
          <w:tcPr>
            <w:tcW w:w="231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Internship</w:t>
            </w:r>
          </w:p>
        </w:tc>
        <w:tc>
          <w:tcPr>
            <w:tcW w:w="1826"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Literacy, Social Studies, Science</w:t>
            </w:r>
          </w:p>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Upper Elem.</w:t>
            </w:r>
          </w:p>
        </w:tc>
      </w:tr>
      <w:tr w:rsidR="00823DE7" w:rsidTr="00C23C28">
        <w:tc>
          <w:tcPr>
            <w:tcW w:w="88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Ms. S </w:t>
            </w:r>
          </w:p>
        </w:tc>
        <w:tc>
          <w:tcPr>
            <w:tcW w:w="105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M</w:t>
            </w:r>
            <w:r w:rsidR="00792EFF">
              <w:rPr>
                <w:rFonts w:ascii="Times New Roman" w:hAnsi="Times New Roman" w:cs="Times New Roman"/>
                <w:sz w:val="24"/>
                <w:szCs w:val="24"/>
              </w:rPr>
              <w:t>.</w:t>
            </w:r>
            <w:r>
              <w:rPr>
                <w:rFonts w:ascii="Times New Roman" w:hAnsi="Times New Roman" w:cs="Times New Roman"/>
                <w:sz w:val="24"/>
                <w:szCs w:val="24"/>
              </w:rPr>
              <w:t>Ed</w:t>
            </w:r>
            <w:r w:rsidR="00792EFF">
              <w:rPr>
                <w:rFonts w:ascii="Times New Roman" w:hAnsi="Times New Roman" w:cs="Times New Roman"/>
                <w:sz w:val="24"/>
                <w:szCs w:val="24"/>
              </w:rPr>
              <w:t>.</w:t>
            </w:r>
          </w:p>
        </w:tc>
        <w:tc>
          <w:tcPr>
            <w:tcW w:w="1587"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Over 40</w:t>
            </w:r>
          </w:p>
        </w:tc>
        <w:tc>
          <w:tcPr>
            <w:tcW w:w="1902"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White</w:t>
            </w:r>
          </w:p>
        </w:tc>
        <w:tc>
          <w:tcPr>
            <w:tcW w:w="231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None</w:t>
            </w:r>
          </w:p>
        </w:tc>
        <w:tc>
          <w:tcPr>
            <w:tcW w:w="1826"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Art Education to Deaf Students</w:t>
            </w:r>
          </w:p>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Elementary</w:t>
            </w:r>
          </w:p>
        </w:tc>
      </w:tr>
      <w:tr w:rsidR="00823DE7" w:rsidTr="00C23C28">
        <w:tc>
          <w:tcPr>
            <w:tcW w:w="88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Ms. G</w:t>
            </w:r>
          </w:p>
        </w:tc>
        <w:tc>
          <w:tcPr>
            <w:tcW w:w="105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M</w:t>
            </w:r>
            <w:r w:rsidR="00792EFF">
              <w:rPr>
                <w:rFonts w:ascii="Times New Roman" w:hAnsi="Times New Roman" w:cs="Times New Roman"/>
                <w:sz w:val="24"/>
                <w:szCs w:val="24"/>
              </w:rPr>
              <w:t>.</w:t>
            </w:r>
            <w:r>
              <w:rPr>
                <w:rFonts w:ascii="Times New Roman" w:hAnsi="Times New Roman" w:cs="Times New Roman"/>
                <w:sz w:val="24"/>
                <w:szCs w:val="24"/>
              </w:rPr>
              <w:t>Ed</w:t>
            </w:r>
            <w:r w:rsidR="00792EFF">
              <w:rPr>
                <w:rFonts w:ascii="Times New Roman" w:hAnsi="Times New Roman" w:cs="Times New Roman"/>
                <w:sz w:val="24"/>
                <w:szCs w:val="24"/>
              </w:rPr>
              <w:t>.</w:t>
            </w:r>
          </w:p>
        </w:tc>
        <w:tc>
          <w:tcPr>
            <w:tcW w:w="1587"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Over 40</w:t>
            </w:r>
          </w:p>
        </w:tc>
        <w:tc>
          <w:tcPr>
            <w:tcW w:w="1902"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White</w:t>
            </w:r>
          </w:p>
        </w:tc>
        <w:tc>
          <w:tcPr>
            <w:tcW w:w="231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1-5 years</w:t>
            </w:r>
          </w:p>
        </w:tc>
        <w:tc>
          <w:tcPr>
            <w:tcW w:w="1826"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General</w:t>
            </w:r>
          </w:p>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Elementary</w:t>
            </w:r>
          </w:p>
        </w:tc>
      </w:tr>
      <w:tr w:rsidR="00823DE7" w:rsidTr="00C23C28">
        <w:tc>
          <w:tcPr>
            <w:tcW w:w="88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Ms. V*</w:t>
            </w:r>
          </w:p>
        </w:tc>
        <w:tc>
          <w:tcPr>
            <w:tcW w:w="105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M</w:t>
            </w:r>
            <w:r w:rsidR="00792EFF">
              <w:rPr>
                <w:rFonts w:ascii="Times New Roman" w:hAnsi="Times New Roman" w:cs="Times New Roman"/>
                <w:sz w:val="24"/>
                <w:szCs w:val="24"/>
              </w:rPr>
              <w:t>.</w:t>
            </w:r>
            <w:r>
              <w:rPr>
                <w:rFonts w:ascii="Times New Roman" w:hAnsi="Times New Roman" w:cs="Times New Roman"/>
                <w:sz w:val="24"/>
                <w:szCs w:val="24"/>
              </w:rPr>
              <w:t>Ed</w:t>
            </w:r>
            <w:r w:rsidR="00792EFF">
              <w:rPr>
                <w:rFonts w:ascii="Times New Roman" w:hAnsi="Times New Roman" w:cs="Times New Roman"/>
                <w:sz w:val="24"/>
                <w:szCs w:val="24"/>
              </w:rPr>
              <w:t>.</w:t>
            </w:r>
          </w:p>
        </w:tc>
        <w:tc>
          <w:tcPr>
            <w:tcW w:w="1587"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20-24</w:t>
            </w:r>
          </w:p>
        </w:tc>
        <w:tc>
          <w:tcPr>
            <w:tcW w:w="1902"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Asian</w:t>
            </w:r>
          </w:p>
        </w:tc>
        <w:tc>
          <w:tcPr>
            <w:tcW w:w="231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None</w:t>
            </w:r>
          </w:p>
        </w:tc>
        <w:tc>
          <w:tcPr>
            <w:tcW w:w="1826"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Math</w:t>
            </w:r>
          </w:p>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Secondary</w:t>
            </w:r>
          </w:p>
        </w:tc>
      </w:tr>
      <w:tr w:rsidR="00823DE7" w:rsidTr="00C23C28">
        <w:tc>
          <w:tcPr>
            <w:tcW w:w="88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Ms. X*</w:t>
            </w:r>
          </w:p>
        </w:tc>
        <w:tc>
          <w:tcPr>
            <w:tcW w:w="105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M</w:t>
            </w:r>
            <w:r w:rsidR="00792EFF">
              <w:rPr>
                <w:rFonts w:ascii="Times New Roman" w:hAnsi="Times New Roman" w:cs="Times New Roman"/>
                <w:sz w:val="24"/>
                <w:szCs w:val="24"/>
              </w:rPr>
              <w:t>.</w:t>
            </w:r>
            <w:r>
              <w:rPr>
                <w:rFonts w:ascii="Times New Roman" w:hAnsi="Times New Roman" w:cs="Times New Roman"/>
                <w:sz w:val="24"/>
                <w:szCs w:val="24"/>
              </w:rPr>
              <w:t>Ed</w:t>
            </w:r>
            <w:r w:rsidR="00792EFF">
              <w:rPr>
                <w:rFonts w:ascii="Times New Roman" w:hAnsi="Times New Roman" w:cs="Times New Roman"/>
                <w:sz w:val="24"/>
                <w:szCs w:val="24"/>
              </w:rPr>
              <w:t>.</w:t>
            </w:r>
          </w:p>
        </w:tc>
        <w:tc>
          <w:tcPr>
            <w:tcW w:w="1587"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20-24</w:t>
            </w:r>
          </w:p>
        </w:tc>
        <w:tc>
          <w:tcPr>
            <w:tcW w:w="1902"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White</w:t>
            </w:r>
          </w:p>
        </w:tc>
        <w:tc>
          <w:tcPr>
            <w:tcW w:w="231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None</w:t>
            </w:r>
          </w:p>
        </w:tc>
        <w:tc>
          <w:tcPr>
            <w:tcW w:w="1826"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Special Ed</w:t>
            </w:r>
          </w:p>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Elementary</w:t>
            </w:r>
          </w:p>
        </w:tc>
      </w:tr>
      <w:tr w:rsidR="00823DE7" w:rsidTr="00C23C28">
        <w:tc>
          <w:tcPr>
            <w:tcW w:w="88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Ms. Y*</w:t>
            </w:r>
          </w:p>
        </w:tc>
        <w:tc>
          <w:tcPr>
            <w:tcW w:w="105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M</w:t>
            </w:r>
            <w:r w:rsidR="00792EFF">
              <w:rPr>
                <w:rFonts w:ascii="Times New Roman" w:hAnsi="Times New Roman" w:cs="Times New Roman"/>
                <w:sz w:val="24"/>
                <w:szCs w:val="24"/>
              </w:rPr>
              <w:t>.</w:t>
            </w:r>
            <w:r>
              <w:rPr>
                <w:rFonts w:ascii="Times New Roman" w:hAnsi="Times New Roman" w:cs="Times New Roman"/>
                <w:sz w:val="24"/>
                <w:szCs w:val="24"/>
              </w:rPr>
              <w:t>Ed</w:t>
            </w:r>
            <w:r w:rsidR="00792EFF">
              <w:rPr>
                <w:rFonts w:ascii="Times New Roman" w:hAnsi="Times New Roman" w:cs="Times New Roman"/>
                <w:sz w:val="24"/>
                <w:szCs w:val="24"/>
              </w:rPr>
              <w:t>.</w:t>
            </w:r>
          </w:p>
        </w:tc>
        <w:tc>
          <w:tcPr>
            <w:tcW w:w="1587"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20-24</w:t>
            </w:r>
          </w:p>
        </w:tc>
        <w:tc>
          <w:tcPr>
            <w:tcW w:w="1902"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White</w:t>
            </w:r>
          </w:p>
        </w:tc>
        <w:tc>
          <w:tcPr>
            <w:tcW w:w="2318"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None</w:t>
            </w:r>
          </w:p>
        </w:tc>
        <w:tc>
          <w:tcPr>
            <w:tcW w:w="1826"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General Elementary</w:t>
            </w:r>
          </w:p>
        </w:tc>
      </w:tr>
    </w:tbl>
    <w:p w:rsidR="00823DE7" w:rsidRDefault="00823DE7" w:rsidP="00823DE7">
      <w:pPr>
        <w:pStyle w:val="NoSpacing"/>
        <w:jc w:val="center"/>
        <w:rPr>
          <w:rFonts w:ascii="Times New Roman" w:hAnsi="Times New Roman" w:cs="Times New Roman"/>
          <w:sz w:val="24"/>
          <w:szCs w:val="24"/>
        </w:rPr>
      </w:pPr>
    </w:p>
    <w:p w:rsidR="00823DE7" w:rsidRDefault="00823DE7" w:rsidP="00823DE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p>
    <w:p w:rsidR="008B1199" w:rsidRDefault="008B1199" w:rsidP="00823DE7">
      <w:pPr>
        <w:pStyle w:val="NoSpacing"/>
        <w:spacing w:line="480" w:lineRule="auto"/>
        <w:rPr>
          <w:rFonts w:ascii="Times New Roman" w:hAnsi="Times New Roman" w:cs="Times New Roman"/>
          <w:b/>
          <w:sz w:val="24"/>
          <w:szCs w:val="24"/>
        </w:rPr>
      </w:pPr>
    </w:p>
    <w:p w:rsidR="00823DE7" w:rsidRDefault="00823DE7" w:rsidP="00823DE7">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Individual Narrative Descriptions</w:t>
      </w:r>
    </w:p>
    <w:p w:rsidR="00823DE7" w:rsidRPr="00CC19A6" w:rsidRDefault="00823DE7" w:rsidP="00823DE7">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following paragraghs, in narrative form, contain information about ea</w:t>
      </w:r>
      <w:r w:rsidR="006F6F40">
        <w:rPr>
          <w:rFonts w:ascii="Times New Roman" w:hAnsi="Times New Roman" w:cs="Times New Roman"/>
          <w:sz w:val="24"/>
          <w:szCs w:val="24"/>
        </w:rPr>
        <w:t>ch of the 9</w:t>
      </w:r>
      <w:r w:rsidR="00792EFF">
        <w:rPr>
          <w:rFonts w:ascii="Times New Roman" w:hAnsi="Times New Roman" w:cs="Times New Roman"/>
          <w:sz w:val="24"/>
          <w:szCs w:val="24"/>
        </w:rPr>
        <w:t xml:space="preserve"> participants who</w:t>
      </w:r>
      <w:r>
        <w:rPr>
          <w:rFonts w:ascii="Times New Roman" w:hAnsi="Times New Roman" w:cs="Times New Roman"/>
          <w:sz w:val="24"/>
          <w:szCs w:val="24"/>
        </w:rPr>
        <w:t xml:space="preserve"> attended a Nobel Women Workshop.  The reason for the inclusion of these details lies in the nature of case study research.  The results of a qualitative study are not </w:t>
      </w:r>
      <w:r>
        <w:rPr>
          <w:rFonts w:ascii="Times New Roman" w:hAnsi="Times New Roman" w:cs="Times New Roman"/>
          <w:sz w:val="24"/>
          <w:szCs w:val="24"/>
        </w:rPr>
        <w:lastRenderedPageBreak/>
        <w:t>generalizable to a wider participant base; instead, readers discover for themselves how applicable the findings are to their own experience (Merriam, 2009).  Readers can learn vicariously from a case study through the researcher’s careful narrative descriptions (Stake, 2005).  In addition, Erickson (1986) argued that since the general lies in the particular, what we learn in a particular case can be transferred to similar situations.  It is the reader, not the researcher, who determines what can apply to his or her context.  Therefore, it is useful to have as complete a picture as possible of the study participants.  T</w:t>
      </w:r>
      <w:r w:rsidR="00DA0E1F">
        <w:rPr>
          <w:rFonts w:ascii="Times New Roman" w:hAnsi="Times New Roman" w:cs="Times New Roman"/>
          <w:sz w:val="24"/>
          <w:szCs w:val="24"/>
        </w:rPr>
        <w:t>he information for each person wa</w:t>
      </w:r>
      <w:r>
        <w:rPr>
          <w:rFonts w:ascii="Times New Roman" w:hAnsi="Times New Roman" w:cs="Times New Roman"/>
          <w:sz w:val="24"/>
          <w:szCs w:val="24"/>
        </w:rPr>
        <w:t>s drawn from demographic data provid</w:t>
      </w:r>
      <w:r w:rsidR="00DA0E1F">
        <w:rPr>
          <w:rFonts w:ascii="Times New Roman" w:hAnsi="Times New Roman" w:cs="Times New Roman"/>
          <w:sz w:val="24"/>
          <w:szCs w:val="24"/>
        </w:rPr>
        <w:t>ed before the workshop</w:t>
      </w:r>
      <w:r>
        <w:rPr>
          <w:rFonts w:ascii="Times New Roman" w:hAnsi="Times New Roman" w:cs="Times New Roman"/>
          <w:sz w:val="24"/>
          <w:szCs w:val="24"/>
        </w:rPr>
        <w:t xml:space="preserve">, </w:t>
      </w:r>
      <w:r w:rsidR="00DA0E1F">
        <w:rPr>
          <w:rFonts w:ascii="Times New Roman" w:hAnsi="Times New Roman" w:cs="Times New Roman"/>
          <w:sz w:val="24"/>
          <w:szCs w:val="24"/>
        </w:rPr>
        <w:t xml:space="preserve">from </w:t>
      </w:r>
      <w:r>
        <w:rPr>
          <w:rFonts w:ascii="Times New Roman" w:hAnsi="Times New Roman" w:cs="Times New Roman"/>
          <w:sz w:val="24"/>
          <w:szCs w:val="24"/>
        </w:rPr>
        <w:t xml:space="preserve">interviews, and the personal narrative storytelling activity in the Nobel </w:t>
      </w:r>
      <w:r w:rsidR="006F6F40">
        <w:rPr>
          <w:rFonts w:ascii="Times New Roman" w:hAnsi="Times New Roman" w:cs="Times New Roman"/>
          <w:sz w:val="24"/>
          <w:szCs w:val="24"/>
        </w:rPr>
        <w:t>Women Workshop.  Randomly selected</w:t>
      </w:r>
      <w:r>
        <w:rPr>
          <w:rFonts w:ascii="Times New Roman" w:hAnsi="Times New Roman" w:cs="Times New Roman"/>
          <w:sz w:val="24"/>
          <w:szCs w:val="24"/>
        </w:rPr>
        <w:t xml:space="preserve"> initials were used to identify the participants in order to protect their anonymity.   </w:t>
      </w:r>
    </w:p>
    <w:p w:rsidR="00823DE7" w:rsidRDefault="00823DE7" w:rsidP="00823DE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380D14">
        <w:rPr>
          <w:rFonts w:ascii="Times New Roman" w:hAnsi="Times New Roman" w:cs="Times New Roman"/>
          <w:b/>
          <w:sz w:val="24"/>
          <w:szCs w:val="24"/>
        </w:rPr>
        <w:t>Mr. C</w:t>
      </w:r>
      <w:r w:rsidRPr="00E30F49">
        <w:rPr>
          <w:rFonts w:ascii="Times New Roman" w:hAnsi="Times New Roman" w:cs="Times New Roman"/>
          <w:b/>
          <w:sz w:val="24"/>
          <w:szCs w:val="24"/>
        </w:rPr>
        <w:t xml:space="preserve">.  </w:t>
      </w:r>
      <w:r w:rsidR="00380D14">
        <w:rPr>
          <w:rFonts w:ascii="Times New Roman" w:hAnsi="Times New Roman" w:cs="Times New Roman"/>
          <w:sz w:val="24"/>
          <w:szCs w:val="24"/>
        </w:rPr>
        <w:t>Mr. C</w:t>
      </w:r>
      <w:r w:rsidR="0043020F">
        <w:rPr>
          <w:rFonts w:ascii="Times New Roman" w:hAnsi="Times New Roman" w:cs="Times New Roman"/>
          <w:sz w:val="24"/>
          <w:szCs w:val="24"/>
        </w:rPr>
        <w:t xml:space="preserve"> was</w:t>
      </w:r>
      <w:r>
        <w:rPr>
          <w:rFonts w:ascii="Times New Roman" w:hAnsi="Times New Roman" w:cs="Times New Roman"/>
          <w:sz w:val="24"/>
          <w:szCs w:val="24"/>
        </w:rPr>
        <w:t xml:space="preserve"> currently a Ph</w:t>
      </w:r>
      <w:r w:rsidR="006F6F40">
        <w:rPr>
          <w:rFonts w:ascii="Times New Roman" w:hAnsi="Times New Roman" w:cs="Times New Roman"/>
          <w:sz w:val="24"/>
          <w:szCs w:val="24"/>
        </w:rPr>
        <w:t>.</w:t>
      </w:r>
      <w:r>
        <w:rPr>
          <w:rFonts w:ascii="Times New Roman" w:hAnsi="Times New Roman" w:cs="Times New Roman"/>
          <w:sz w:val="24"/>
          <w:szCs w:val="24"/>
        </w:rPr>
        <w:t xml:space="preserve">D. candidate in the Department of Theory and Practice in Education (TPTE), specializing in social studies education.  </w:t>
      </w:r>
      <w:r w:rsidR="00380D14">
        <w:rPr>
          <w:rFonts w:ascii="Times New Roman" w:hAnsi="Times New Roman" w:cs="Times New Roman"/>
          <w:sz w:val="24"/>
          <w:szCs w:val="24"/>
        </w:rPr>
        <w:t>Mr. C</w:t>
      </w:r>
      <w:r w:rsidR="0043020F">
        <w:rPr>
          <w:rFonts w:ascii="Times New Roman" w:hAnsi="Times New Roman" w:cs="Times New Roman"/>
          <w:sz w:val="24"/>
          <w:szCs w:val="24"/>
        </w:rPr>
        <w:t>’s program advisor was</w:t>
      </w:r>
      <w:r>
        <w:rPr>
          <w:rFonts w:ascii="Times New Roman" w:hAnsi="Times New Roman" w:cs="Times New Roman"/>
          <w:sz w:val="24"/>
          <w:szCs w:val="24"/>
        </w:rPr>
        <w:t xml:space="preserve"> Dr. T.  He was born a</w:t>
      </w:r>
      <w:r w:rsidR="0043020F">
        <w:rPr>
          <w:rFonts w:ascii="Times New Roman" w:hAnsi="Times New Roman" w:cs="Times New Roman"/>
          <w:sz w:val="24"/>
          <w:szCs w:val="24"/>
        </w:rPr>
        <w:t>nd raised in rural Tennessee, was</w:t>
      </w:r>
      <w:r w:rsidR="006F6F40">
        <w:rPr>
          <w:rFonts w:ascii="Times New Roman" w:hAnsi="Times New Roman" w:cs="Times New Roman"/>
          <w:sz w:val="24"/>
          <w:szCs w:val="24"/>
        </w:rPr>
        <w:t xml:space="preserve"> white, and in his 30s</w:t>
      </w:r>
      <w:r>
        <w:rPr>
          <w:rFonts w:ascii="Times New Roman" w:hAnsi="Times New Roman" w:cs="Times New Roman"/>
          <w:sz w:val="24"/>
          <w:szCs w:val="24"/>
        </w:rPr>
        <w:t xml:space="preserve">.  </w:t>
      </w:r>
      <w:r w:rsidR="00380D14">
        <w:rPr>
          <w:rFonts w:ascii="Times New Roman" w:hAnsi="Times New Roman" w:cs="Times New Roman"/>
          <w:sz w:val="24"/>
          <w:szCs w:val="24"/>
        </w:rPr>
        <w:t>Mr. C</w:t>
      </w:r>
      <w:r w:rsidR="0043020F">
        <w:rPr>
          <w:rFonts w:ascii="Times New Roman" w:hAnsi="Times New Roman" w:cs="Times New Roman"/>
          <w:sz w:val="24"/>
          <w:szCs w:val="24"/>
        </w:rPr>
        <w:t xml:space="preserve"> had</w:t>
      </w:r>
      <w:r>
        <w:rPr>
          <w:rFonts w:ascii="Times New Roman" w:hAnsi="Times New Roman" w:cs="Times New Roman"/>
          <w:sz w:val="24"/>
          <w:szCs w:val="24"/>
        </w:rPr>
        <w:t xml:space="preserve"> never lived overseas, and </w:t>
      </w:r>
      <w:r w:rsidR="0043020F">
        <w:rPr>
          <w:rFonts w:ascii="Times New Roman" w:hAnsi="Times New Roman" w:cs="Times New Roman"/>
          <w:sz w:val="24"/>
          <w:szCs w:val="24"/>
        </w:rPr>
        <w:t>did</w:t>
      </w:r>
      <w:r w:rsidR="006F6F40">
        <w:rPr>
          <w:rFonts w:ascii="Times New Roman" w:hAnsi="Times New Roman" w:cs="Times New Roman"/>
          <w:sz w:val="24"/>
          <w:szCs w:val="24"/>
        </w:rPr>
        <w:t xml:space="preserve"> not speak a world</w:t>
      </w:r>
      <w:r>
        <w:rPr>
          <w:rFonts w:ascii="Times New Roman" w:hAnsi="Times New Roman" w:cs="Times New Roman"/>
          <w:sz w:val="24"/>
          <w:szCs w:val="24"/>
        </w:rPr>
        <w:t xml:space="preserve"> language.    </w:t>
      </w:r>
      <w:r w:rsidR="00380D14">
        <w:rPr>
          <w:rFonts w:ascii="Times New Roman" w:hAnsi="Times New Roman" w:cs="Times New Roman"/>
          <w:sz w:val="24"/>
          <w:szCs w:val="24"/>
        </w:rPr>
        <w:t>Mr. C</w:t>
      </w:r>
      <w:r>
        <w:rPr>
          <w:rFonts w:ascii="Times New Roman" w:hAnsi="Times New Roman" w:cs="Times New Roman"/>
          <w:sz w:val="24"/>
          <w:szCs w:val="24"/>
        </w:rPr>
        <w:t xml:space="preserve"> served in the armed forces, and related one experience during this time for his personal narrative.  He talked about</w:t>
      </w:r>
      <w:r w:rsidRPr="000A70A0">
        <w:rPr>
          <w:rFonts w:ascii="Times New Roman" w:hAnsi="Times New Roman" w:cs="Times New Roman"/>
          <w:sz w:val="24"/>
          <w:szCs w:val="24"/>
        </w:rPr>
        <w:t xml:space="preserve"> how his unit was comprised of various ethnic and regional groups.  All of them st</w:t>
      </w:r>
      <w:r>
        <w:rPr>
          <w:rFonts w:ascii="Times New Roman" w:hAnsi="Times New Roman" w:cs="Times New Roman"/>
          <w:sz w:val="24"/>
          <w:szCs w:val="24"/>
        </w:rPr>
        <w:t>uck to their own-- until one Korean-American soldier</w:t>
      </w:r>
      <w:r w:rsidRPr="000A70A0">
        <w:rPr>
          <w:rFonts w:ascii="Times New Roman" w:hAnsi="Times New Roman" w:cs="Times New Roman"/>
          <w:sz w:val="24"/>
          <w:szCs w:val="24"/>
        </w:rPr>
        <w:t xml:space="preserve"> </w:t>
      </w:r>
      <w:r>
        <w:rPr>
          <w:rFonts w:ascii="Times New Roman" w:hAnsi="Times New Roman" w:cs="Times New Roman"/>
          <w:sz w:val="24"/>
          <w:szCs w:val="24"/>
        </w:rPr>
        <w:t>talked 30 or 40 of his comrades to join him</w:t>
      </w:r>
      <w:r w:rsidRPr="000A70A0">
        <w:rPr>
          <w:rFonts w:ascii="Times New Roman" w:hAnsi="Times New Roman" w:cs="Times New Roman"/>
          <w:sz w:val="24"/>
          <w:szCs w:val="24"/>
        </w:rPr>
        <w:t xml:space="preserve"> for a little R and R.  After that, the </w:t>
      </w:r>
      <w:r>
        <w:rPr>
          <w:rFonts w:ascii="Times New Roman" w:hAnsi="Times New Roman" w:cs="Times New Roman"/>
          <w:sz w:val="24"/>
          <w:szCs w:val="24"/>
        </w:rPr>
        <w:t>racial lines were down, and the unit</w:t>
      </w:r>
      <w:r w:rsidRPr="000A70A0">
        <w:rPr>
          <w:rFonts w:ascii="Times New Roman" w:hAnsi="Times New Roman" w:cs="Times New Roman"/>
          <w:sz w:val="24"/>
          <w:szCs w:val="24"/>
        </w:rPr>
        <w:t xml:space="preserve"> </w:t>
      </w:r>
      <w:r>
        <w:rPr>
          <w:rFonts w:ascii="Times New Roman" w:hAnsi="Times New Roman" w:cs="Times New Roman"/>
          <w:sz w:val="24"/>
          <w:szCs w:val="24"/>
        </w:rPr>
        <w:t>truly became</w:t>
      </w:r>
      <w:r w:rsidRPr="000A70A0">
        <w:rPr>
          <w:rFonts w:ascii="Times New Roman" w:hAnsi="Times New Roman" w:cs="Times New Roman"/>
          <w:sz w:val="24"/>
          <w:szCs w:val="24"/>
        </w:rPr>
        <w:t xml:space="preserve"> a team.</w:t>
      </w:r>
      <w:r>
        <w:t xml:space="preserve">   </w:t>
      </w:r>
      <w:r w:rsidR="00380D14">
        <w:rPr>
          <w:rFonts w:ascii="Times New Roman" w:hAnsi="Times New Roman" w:cs="Times New Roman"/>
          <w:sz w:val="24"/>
          <w:szCs w:val="24"/>
        </w:rPr>
        <w:t>Mr. C</w:t>
      </w:r>
      <w:r w:rsidR="006F6F40">
        <w:rPr>
          <w:rFonts w:ascii="Times New Roman" w:hAnsi="Times New Roman" w:cs="Times New Roman"/>
          <w:sz w:val="24"/>
          <w:szCs w:val="24"/>
        </w:rPr>
        <w:t>’s teaching experience was 10</w:t>
      </w:r>
      <w:r>
        <w:rPr>
          <w:rFonts w:ascii="Times New Roman" w:hAnsi="Times New Roman" w:cs="Times New Roman"/>
          <w:sz w:val="24"/>
          <w:szCs w:val="24"/>
        </w:rPr>
        <w:t xml:space="preserve"> years in a rural high school social studies classroom, before moving </w:t>
      </w:r>
      <w:r w:rsidR="0043020F">
        <w:rPr>
          <w:rFonts w:ascii="Times New Roman" w:hAnsi="Times New Roman" w:cs="Times New Roman"/>
          <w:sz w:val="24"/>
          <w:szCs w:val="24"/>
        </w:rPr>
        <w:t>into administration where he had</w:t>
      </w:r>
      <w:r>
        <w:rPr>
          <w:rFonts w:ascii="Times New Roman" w:hAnsi="Times New Roman" w:cs="Times New Roman"/>
          <w:sz w:val="24"/>
          <w:szCs w:val="24"/>
        </w:rPr>
        <w:t xml:space="preserve"> se</w:t>
      </w:r>
      <w:r w:rsidR="006F6F40">
        <w:rPr>
          <w:rFonts w:ascii="Times New Roman" w:hAnsi="Times New Roman" w:cs="Times New Roman"/>
          <w:sz w:val="24"/>
          <w:szCs w:val="24"/>
        </w:rPr>
        <w:t>rved as a vice-principal for 2</w:t>
      </w:r>
      <w:r>
        <w:rPr>
          <w:rFonts w:ascii="Times New Roman" w:hAnsi="Times New Roman" w:cs="Times New Roman"/>
          <w:sz w:val="24"/>
          <w:szCs w:val="24"/>
        </w:rPr>
        <w:t xml:space="preserve"> years. His dismay with the results of this professional move was the inspiration to enroll in the Ph</w:t>
      </w:r>
      <w:r w:rsidR="006F6F40">
        <w:rPr>
          <w:rFonts w:ascii="Times New Roman" w:hAnsi="Times New Roman" w:cs="Times New Roman"/>
          <w:sz w:val="24"/>
          <w:szCs w:val="24"/>
        </w:rPr>
        <w:t>.</w:t>
      </w:r>
      <w:r>
        <w:rPr>
          <w:rFonts w:ascii="Times New Roman" w:hAnsi="Times New Roman" w:cs="Times New Roman"/>
          <w:sz w:val="24"/>
          <w:szCs w:val="24"/>
        </w:rPr>
        <w:t xml:space="preserve">D. program in order to become a university professor.  It should be noted that the researcher and </w:t>
      </w:r>
      <w:r w:rsidR="00380D14">
        <w:rPr>
          <w:rFonts w:ascii="Times New Roman" w:hAnsi="Times New Roman" w:cs="Times New Roman"/>
          <w:sz w:val="24"/>
          <w:szCs w:val="24"/>
        </w:rPr>
        <w:t>Mr. C</w:t>
      </w:r>
      <w:r w:rsidR="0043020F">
        <w:rPr>
          <w:rFonts w:ascii="Times New Roman" w:hAnsi="Times New Roman" w:cs="Times New Roman"/>
          <w:sz w:val="24"/>
          <w:szCs w:val="24"/>
        </w:rPr>
        <w:t xml:space="preserve"> were</w:t>
      </w:r>
      <w:r>
        <w:rPr>
          <w:rFonts w:ascii="Times New Roman" w:hAnsi="Times New Roman" w:cs="Times New Roman"/>
          <w:sz w:val="24"/>
          <w:szCs w:val="24"/>
        </w:rPr>
        <w:t xml:space="preserve"> in the same program </w:t>
      </w:r>
      <w:r>
        <w:rPr>
          <w:rFonts w:ascii="Times New Roman" w:hAnsi="Times New Roman" w:cs="Times New Roman"/>
          <w:sz w:val="24"/>
          <w:szCs w:val="24"/>
        </w:rPr>
        <w:lastRenderedPageBreak/>
        <w:t>at the university, took a class together the p</w:t>
      </w:r>
      <w:r w:rsidR="0043020F">
        <w:rPr>
          <w:rFonts w:ascii="Times New Roman" w:hAnsi="Times New Roman" w:cs="Times New Roman"/>
          <w:sz w:val="24"/>
          <w:szCs w:val="24"/>
        </w:rPr>
        <w:t>revious spring semester, and were</w:t>
      </w:r>
      <w:r>
        <w:rPr>
          <w:rFonts w:ascii="Times New Roman" w:hAnsi="Times New Roman" w:cs="Times New Roman"/>
          <w:sz w:val="24"/>
          <w:szCs w:val="24"/>
        </w:rPr>
        <w:t xml:space="preserve"> in a research group together.    </w:t>
      </w:r>
    </w:p>
    <w:p w:rsidR="00823DE7" w:rsidRDefault="00823DE7" w:rsidP="00823DE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Ms. T.  </w:t>
      </w:r>
      <w:r w:rsidR="0043020F">
        <w:rPr>
          <w:rFonts w:ascii="Times New Roman" w:hAnsi="Times New Roman" w:cs="Times New Roman"/>
          <w:sz w:val="24"/>
          <w:szCs w:val="24"/>
        </w:rPr>
        <w:t>Ms. T was</w:t>
      </w:r>
      <w:r w:rsidR="006F6F40">
        <w:rPr>
          <w:rFonts w:ascii="Times New Roman" w:hAnsi="Times New Roman" w:cs="Times New Roman"/>
          <w:sz w:val="24"/>
          <w:szCs w:val="24"/>
        </w:rPr>
        <w:t xml:space="preserve"> pursuing an Ed.D.</w:t>
      </w:r>
      <w:r>
        <w:rPr>
          <w:rFonts w:ascii="Times New Roman" w:hAnsi="Times New Roman" w:cs="Times New Roman"/>
          <w:sz w:val="24"/>
          <w:szCs w:val="24"/>
        </w:rPr>
        <w:t xml:space="preserve"> in TPTE, with a specialization in lite</w:t>
      </w:r>
      <w:r w:rsidR="0043020F">
        <w:rPr>
          <w:rFonts w:ascii="Times New Roman" w:hAnsi="Times New Roman" w:cs="Times New Roman"/>
          <w:sz w:val="24"/>
          <w:szCs w:val="24"/>
        </w:rPr>
        <w:t>racy studies.  She was</w:t>
      </w:r>
      <w:r>
        <w:rPr>
          <w:rFonts w:ascii="Times New Roman" w:hAnsi="Times New Roman" w:cs="Times New Roman"/>
          <w:sz w:val="24"/>
          <w:szCs w:val="24"/>
        </w:rPr>
        <w:t xml:space="preserve"> a white wom</w:t>
      </w:r>
      <w:r w:rsidR="0043020F">
        <w:rPr>
          <w:rFonts w:ascii="Times New Roman" w:hAnsi="Times New Roman" w:cs="Times New Roman"/>
          <w:sz w:val="24"/>
          <w:szCs w:val="24"/>
        </w:rPr>
        <w:t>an i</w:t>
      </w:r>
      <w:r w:rsidR="006F6F40">
        <w:rPr>
          <w:rFonts w:ascii="Times New Roman" w:hAnsi="Times New Roman" w:cs="Times New Roman"/>
          <w:sz w:val="24"/>
          <w:szCs w:val="24"/>
        </w:rPr>
        <w:t>n her mid-30s</w:t>
      </w:r>
      <w:r w:rsidR="0043020F">
        <w:rPr>
          <w:rFonts w:ascii="Times New Roman" w:hAnsi="Times New Roman" w:cs="Times New Roman"/>
          <w:sz w:val="24"/>
          <w:szCs w:val="24"/>
        </w:rPr>
        <w:t>, and did</w:t>
      </w:r>
      <w:r>
        <w:rPr>
          <w:rFonts w:ascii="Times New Roman" w:hAnsi="Times New Roman" w:cs="Times New Roman"/>
          <w:sz w:val="24"/>
          <w:szCs w:val="24"/>
        </w:rPr>
        <w:t xml:space="preserve"> not speak a language other than English.  She lived overseas in Japan during her service as a U.S. Marine.  For her personal narrative, she described the positive relationship that existed between Japanese nationals and the U.S. </w:t>
      </w:r>
      <w:r w:rsidR="0043020F">
        <w:rPr>
          <w:rFonts w:ascii="Times New Roman" w:hAnsi="Times New Roman" w:cs="Times New Roman"/>
          <w:sz w:val="24"/>
          <w:szCs w:val="24"/>
        </w:rPr>
        <w:t>Marine Corps.  This changed</w:t>
      </w:r>
      <w:r>
        <w:rPr>
          <w:rFonts w:ascii="Times New Roman" w:hAnsi="Times New Roman" w:cs="Times New Roman"/>
          <w:sz w:val="24"/>
          <w:szCs w:val="24"/>
        </w:rPr>
        <w:t xml:space="preserve"> after American servicemen raped a Japanese girl.  She taught fifth grade </w:t>
      </w:r>
      <w:r w:rsidR="006F6F40">
        <w:rPr>
          <w:rFonts w:ascii="Times New Roman" w:hAnsi="Times New Roman" w:cs="Times New Roman"/>
          <w:sz w:val="24"/>
          <w:szCs w:val="24"/>
        </w:rPr>
        <w:t>for 3</w:t>
      </w:r>
      <w:r w:rsidR="0043020F">
        <w:rPr>
          <w:rFonts w:ascii="Times New Roman" w:hAnsi="Times New Roman" w:cs="Times New Roman"/>
          <w:sz w:val="24"/>
          <w:szCs w:val="24"/>
        </w:rPr>
        <w:t xml:space="preserve"> years, and was</w:t>
      </w:r>
      <w:r>
        <w:rPr>
          <w:rFonts w:ascii="Times New Roman" w:hAnsi="Times New Roman" w:cs="Times New Roman"/>
          <w:sz w:val="24"/>
          <w:szCs w:val="24"/>
        </w:rPr>
        <w:t xml:space="preserve"> in her fourth year w</w:t>
      </w:r>
      <w:r w:rsidR="006F6F40">
        <w:rPr>
          <w:rFonts w:ascii="Times New Roman" w:hAnsi="Times New Roman" w:cs="Times New Roman"/>
          <w:sz w:val="24"/>
          <w:szCs w:val="24"/>
        </w:rPr>
        <w:t>ith second graders.  She preferred teaching younger children</w:t>
      </w:r>
      <w:r>
        <w:rPr>
          <w:rFonts w:ascii="Times New Roman" w:hAnsi="Times New Roman" w:cs="Times New Roman"/>
          <w:sz w:val="24"/>
          <w:szCs w:val="24"/>
        </w:rPr>
        <w:t xml:space="preserve"> becaus</w:t>
      </w:r>
      <w:r w:rsidR="0043020F">
        <w:rPr>
          <w:rFonts w:ascii="Times New Roman" w:hAnsi="Times New Roman" w:cs="Times New Roman"/>
          <w:sz w:val="24"/>
          <w:szCs w:val="24"/>
        </w:rPr>
        <w:t>e she felt she had</w:t>
      </w:r>
      <w:r>
        <w:rPr>
          <w:rFonts w:ascii="Times New Roman" w:hAnsi="Times New Roman" w:cs="Times New Roman"/>
          <w:sz w:val="24"/>
          <w:szCs w:val="24"/>
        </w:rPr>
        <w:t xml:space="preserve"> a better opportunity to build basic skills. </w:t>
      </w:r>
    </w:p>
    <w:p w:rsidR="00823DE7" w:rsidRDefault="00823DE7" w:rsidP="00823DE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Ms. S.  </w:t>
      </w:r>
      <w:r w:rsidR="00BD5073">
        <w:rPr>
          <w:rFonts w:ascii="Times New Roman" w:hAnsi="Times New Roman" w:cs="Times New Roman"/>
          <w:sz w:val="24"/>
          <w:szCs w:val="24"/>
        </w:rPr>
        <w:t>Ms. S wa</w:t>
      </w:r>
      <w:r w:rsidR="006F6F40">
        <w:rPr>
          <w:rFonts w:ascii="Times New Roman" w:hAnsi="Times New Roman" w:cs="Times New Roman"/>
          <w:sz w:val="24"/>
          <w:szCs w:val="24"/>
        </w:rPr>
        <w:t>s completing a m</w:t>
      </w:r>
      <w:r>
        <w:rPr>
          <w:rFonts w:ascii="Times New Roman" w:hAnsi="Times New Roman" w:cs="Times New Roman"/>
          <w:sz w:val="24"/>
          <w:szCs w:val="24"/>
        </w:rPr>
        <w:t xml:space="preserve">aster’s degree in both studio arts and art education. </w:t>
      </w:r>
      <w:r w:rsidR="00BD5073">
        <w:rPr>
          <w:rFonts w:ascii="Times New Roman" w:hAnsi="Times New Roman" w:cs="Times New Roman"/>
          <w:sz w:val="24"/>
          <w:szCs w:val="24"/>
        </w:rPr>
        <w:t xml:space="preserve"> When possible, she incorporated</w:t>
      </w:r>
      <w:r>
        <w:rPr>
          <w:rFonts w:ascii="Times New Roman" w:hAnsi="Times New Roman" w:cs="Times New Roman"/>
          <w:sz w:val="24"/>
          <w:szCs w:val="24"/>
        </w:rPr>
        <w:t xml:space="preserve"> courses in Deaf Educat</w:t>
      </w:r>
      <w:r w:rsidR="00BD5073">
        <w:rPr>
          <w:rFonts w:ascii="Times New Roman" w:hAnsi="Times New Roman" w:cs="Times New Roman"/>
          <w:sz w:val="24"/>
          <w:szCs w:val="24"/>
        </w:rPr>
        <w:t>ion into her schedule.  Ms. S was</w:t>
      </w:r>
      <w:r w:rsidR="006F6F40">
        <w:rPr>
          <w:rFonts w:ascii="Times New Roman" w:hAnsi="Times New Roman" w:cs="Times New Roman"/>
          <w:sz w:val="24"/>
          <w:szCs w:val="24"/>
        </w:rPr>
        <w:t xml:space="preserve"> over 40</w:t>
      </w:r>
      <w:r>
        <w:rPr>
          <w:rFonts w:ascii="Times New Roman" w:hAnsi="Times New Roman" w:cs="Times New Roman"/>
          <w:sz w:val="24"/>
          <w:szCs w:val="24"/>
        </w:rPr>
        <w:t xml:space="preserve"> years </w:t>
      </w:r>
      <w:r w:rsidR="006F6F40">
        <w:rPr>
          <w:rFonts w:ascii="Times New Roman" w:hAnsi="Times New Roman" w:cs="Times New Roman"/>
          <w:sz w:val="24"/>
          <w:szCs w:val="24"/>
        </w:rPr>
        <w:t>old, W</w:t>
      </w:r>
      <w:r w:rsidR="00BD5073">
        <w:rPr>
          <w:rFonts w:ascii="Times New Roman" w:hAnsi="Times New Roman" w:cs="Times New Roman"/>
          <w:sz w:val="24"/>
          <w:szCs w:val="24"/>
        </w:rPr>
        <w:t>hite, and had</w:t>
      </w:r>
      <w:r>
        <w:rPr>
          <w:rFonts w:ascii="Times New Roman" w:hAnsi="Times New Roman" w:cs="Times New Roman"/>
          <w:sz w:val="24"/>
          <w:szCs w:val="24"/>
        </w:rPr>
        <w:t xml:space="preserve"> n</w:t>
      </w:r>
      <w:r w:rsidR="00BD5073">
        <w:rPr>
          <w:rFonts w:ascii="Times New Roman" w:hAnsi="Times New Roman" w:cs="Times New Roman"/>
          <w:sz w:val="24"/>
          <w:szCs w:val="24"/>
        </w:rPr>
        <w:t>ever lived overseas.  She spoke</w:t>
      </w:r>
      <w:r>
        <w:rPr>
          <w:rFonts w:ascii="Times New Roman" w:hAnsi="Times New Roman" w:cs="Times New Roman"/>
          <w:sz w:val="24"/>
          <w:szCs w:val="24"/>
        </w:rPr>
        <w:t xml:space="preserve"> sign language. Ms. S was a court reporter until she got cancer, which affected the use of her ar</w:t>
      </w:r>
      <w:r w:rsidR="006F6F40">
        <w:rPr>
          <w:rFonts w:ascii="Times New Roman" w:hAnsi="Times New Roman" w:cs="Times New Roman"/>
          <w:sz w:val="24"/>
          <w:szCs w:val="24"/>
        </w:rPr>
        <w:t>ms.  She decided that if she were</w:t>
      </w:r>
      <w:r>
        <w:rPr>
          <w:rFonts w:ascii="Times New Roman" w:hAnsi="Times New Roman" w:cs="Times New Roman"/>
          <w:sz w:val="24"/>
          <w:szCs w:val="24"/>
        </w:rPr>
        <w:t xml:space="preserve"> going to go back to school for retraining, she would like to do something</w:t>
      </w:r>
      <w:r w:rsidR="00BD5073">
        <w:rPr>
          <w:rFonts w:ascii="Times New Roman" w:hAnsi="Times New Roman" w:cs="Times New Roman"/>
          <w:sz w:val="24"/>
          <w:szCs w:val="24"/>
        </w:rPr>
        <w:t xml:space="preserve"> fun.  Her daughter was deaf, and Ms. S loved</w:t>
      </w:r>
      <w:r>
        <w:rPr>
          <w:rFonts w:ascii="Times New Roman" w:hAnsi="Times New Roman" w:cs="Times New Roman"/>
          <w:sz w:val="24"/>
          <w:szCs w:val="24"/>
        </w:rPr>
        <w:t xml:space="preserve"> drawing, so she combined the two into her </w:t>
      </w:r>
      <w:r w:rsidR="00BD5073">
        <w:rPr>
          <w:rFonts w:ascii="Times New Roman" w:hAnsi="Times New Roman" w:cs="Times New Roman"/>
          <w:sz w:val="24"/>
          <w:szCs w:val="24"/>
        </w:rPr>
        <w:t>new career objectives.  She would</w:t>
      </w:r>
      <w:r>
        <w:rPr>
          <w:rFonts w:ascii="Times New Roman" w:hAnsi="Times New Roman" w:cs="Times New Roman"/>
          <w:sz w:val="24"/>
          <w:szCs w:val="24"/>
        </w:rPr>
        <w:t xml:space="preserve"> finish her coursework this spring, and </w:t>
      </w:r>
      <w:r w:rsidR="00BD5073">
        <w:rPr>
          <w:rFonts w:ascii="Times New Roman" w:hAnsi="Times New Roman" w:cs="Times New Roman"/>
          <w:sz w:val="24"/>
          <w:szCs w:val="24"/>
        </w:rPr>
        <w:t xml:space="preserve">would </w:t>
      </w:r>
      <w:r>
        <w:rPr>
          <w:rFonts w:ascii="Times New Roman" w:hAnsi="Times New Roman" w:cs="Times New Roman"/>
          <w:sz w:val="24"/>
          <w:szCs w:val="24"/>
        </w:rPr>
        <w:t xml:space="preserve">complete her internship next year. </w:t>
      </w:r>
    </w:p>
    <w:p w:rsidR="00823DE7" w:rsidRDefault="00823DE7" w:rsidP="00823DE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Ms. R.  </w:t>
      </w:r>
      <w:r w:rsidR="00875741">
        <w:rPr>
          <w:rFonts w:ascii="Times New Roman" w:hAnsi="Times New Roman" w:cs="Times New Roman"/>
          <w:sz w:val="24"/>
          <w:szCs w:val="24"/>
        </w:rPr>
        <w:t>Ms. R wa</w:t>
      </w:r>
      <w:r w:rsidR="006F6F40">
        <w:rPr>
          <w:rFonts w:ascii="Times New Roman" w:hAnsi="Times New Roman" w:cs="Times New Roman"/>
          <w:sz w:val="24"/>
          <w:szCs w:val="24"/>
        </w:rPr>
        <w:t>s completing her master’s degree and licensure</w:t>
      </w:r>
      <w:r>
        <w:rPr>
          <w:rFonts w:ascii="Times New Roman" w:hAnsi="Times New Roman" w:cs="Times New Roman"/>
          <w:sz w:val="24"/>
          <w:szCs w:val="24"/>
        </w:rPr>
        <w:t xml:space="preserve"> </w:t>
      </w:r>
      <w:r w:rsidR="00875741">
        <w:rPr>
          <w:rFonts w:ascii="Times New Roman" w:hAnsi="Times New Roman" w:cs="Times New Roman"/>
          <w:sz w:val="24"/>
          <w:szCs w:val="24"/>
        </w:rPr>
        <w:t>in elementary education.  She was</w:t>
      </w:r>
      <w:r>
        <w:rPr>
          <w:rFonts w:ascii="Times New Roman" w:hAnsi="Times New Roman" w:cs="Times New Roman"/>
          <w:sz w:val="24"/>
          <w:szCs w:val="24"/>
        </w:rPr>
        <w:t xml:space="preserve"> over</w:t>
      </w:r>
      <w:r w:rsidR="006F6F40">
        <w:rPr>
          <w:rFonts w:ascii="Times New Roman" w:hAnsi="Times New Roman" w:cs="Times New Roman"/>
          <w:sz w:val="24"/>
          <w:szCs w:val="24"/>
        </w:rPr>
        <w:t xml:space="preserve"> 40</w:t>
      </w:r>
      <w:r>
        <w:rPr>
          <w:rFonts w:ascii="Times New Roman" w:hAnsi="Times New Roman" w:cs="Times New Roman"/>
          <w:sz w:val="24"/>
          <w:szCs w:val="24"/>
        </w:rPr>
        <w:t>, fro</w:t>
      </w:r>
      <w:r w:rsidR="00875741">
        <w:rPr>
          <w:rFonts w:ascii="Times New Roman" w:hAnsi="Times New Roman" w:cs="Times New Roman"/>
          <w:sz w:val="24"/>
          <w:szCs w:val="24"/>
        </w:rPr>
        <w:t>m Pakistan, and therefore spoke another language and had</w:t>
      </w:r>
      <w:r>
        <w:rPr>
          <w:rFonts w:ascii="Times New Roman" w:hAnsi="Times New Roman" w:cs="Times New Roman"/>
          <w:sz w:val="24"/>
          <w:szCs w:val="24"/>
        </w:rPr>
        <w:t xml:space="preserve"> lived overseas.  In fact, she was born and raised in Pakistan, in a high socio-economic position.  She earned her undergraduate degree at the University of Pakistan in English literature, married, and then focused on her daughter’s education.  She </w:t>
      </w:r>
      <w:r w:rsidR="006F6F40">
        <w:rPr>
          <w:rFonts w:ascii="Times New Roman" w:hAnsi="Times New Roman" w:cs="Times New Roman"/>
          <w:sz w:val="24"/>
          <w:szCs w:val="24"/>
        </w:rPr>
        <w:t>returned to the university 3</w:t>
      </w:r>
      <w:r>
        <w:rPr>
          <w:rFonts w:ascii="Times New Roman" w:hAnsi="Times New Roman" w:cs="Times New Roman"/>
          <w:sz w:val="24"/>
          <w:szCs w:val="24"/>
        </w:rPr>
        <w:t xml:space="preserve"> years ago, first taking courses at a local</w:t>
      </w:r>
      <w:r w:rsidR="006F6F40">
        <w:rPr>
          <w:rFonts w:ascii="Times New Roman" w:hAnsi="Times New Roman" w:cs="Times New Roman"/>
          <w:sz w:val="24"/>
          <w:szCs w:val="24"/>
        </w:rPr>
        <w:t xml:space="preserve"> community college, then at the researcher’s</w:t>
      </w:r>
      <w:r>
        <w:rPr>
          <w:rFonts w:ascii="Times New Roman" w:hAnsi="Times New Roman" w:cs="Times New Roman"/>
          <w:sz w:val="24"/>
          <w:szCs w:val="24"/>
        </w:rPr>
        <w:t xml:space="preserve"> university.  In her personal narrative, she described what</w:t>
      </w:r>
      <w:r w:rsidR="00875741">
        <w:rPr>
          <w:rFonts w:ascii="Times New Roman" w:hAnsi="Times New Roman" w:cs="Times New Roman"/>
          <w:sz w:val="24"/>
          <w:szCs w:val="24"/>
        </w:rPr>
        <w:t xml:space="preserve"> American culture looked like from</w:t>
      </w:r>
      <w:r>
        <w:rPr>
          <w:rFonts w:ascii="Times New Roman" w:hAnsi="Times New Roman" w:cs="Times New Roman"/>
          <w:sz w:val="24"/>
          <w:szCs w:val="24"/>
        </w:rPr>
        <w:t xml:space="preserve"> Pakistan:  Elvis records, movies </w:t>
      </w:r>
      <w:r>
        <w:rPr>
          <w:rFonts w:ascii="Times New Roman" w:hAnsi="Times New Roman" w:cs="Times New Roman"/>
          <w:sz w:val="24"/>
          <w:szCs w:val="24"/>
        </w:rPr>
        <w:lastRenderedPageBreak/>
        <w:t>and N</w:t>
      </w:r>
      <w:r w:rsidR="006F6F40">
        <w:rPr>
          <w:rFonts w:ascii="Times New Roman" w:hAnsi="Times New Roman" w:cs="Times New Roman"/>
          <w:sz w:val="24"/>
          <w:szCs w:val="24"/>
        </w:rPr>
        <w:t>on-</w:t>
      </w:r>
      <w:r>
        <w:rPr>
          <w:rFonts w:ascii="Times New Roman" w:hAnsi="Times New Roman" w:cs="Times New Roman"/>
          <w:sz w:val="24"/>
          <w:szCs w:val="24"/>
        </w:rPr>
        <w:t>G</w:t>
      </w:r>
      <w:r w:rsidR="006F6F40">
        <w:rPr>
          <w:rFonts w:ascii="Times New Roman" w:hAnsi="Times New Roman" w:cs="Times New Roman"/>
          <w:sz w:val="24"/>
          <w:szCs w:val="24"/>
        </w:rPr>
        <w:t xml:space="preserve">overnmental </w:t>
      </w:r>
      <w:r>
        <w:rPr>
          <w:rFonts w:ascii="Times New Roman" w:hAnsi="Times New Roman" w:cs="Times New Roman"/>
          <w:sz w:val="24"/>
          <w:szCs w:val="24"/>
        </w:rPr>
        <w:t>O</w:t>
      </w:r>
      <w:r w:rsidR="006F6F40">
        <w:rPr>
          <w:rFonts w:ascii="Times New Roman" w:hAnsi="Times New Roman" w:cs="Times New Roman"/>
          <w:sz w:val="24"/>
          <w:szCs w:val="24"/>
        </w:rPr>
        <w:t>rganization</w:t>
      </w:r>
      <w:r>
        <w:rPr>
          <w:rFonts w:ascii="Times New Roman" w:hAnsi="Times New Roman" w:cs="Times New Roman"/>
          <w:sz w:val="24"/>
          <w:szCs w:val="24"/>
        </w:rPr>
        <w:t>s.  She said that nothing surprised her when she moved</w:t>
      </w:r>
      <w:r w:rsidR="00A62F51">
        <w:rPr>
          <w:rFonts w:ascii="Times New Roman" w:hAnsi="Times New Roman" w:cs="Times New Roman"/>
          <w:sz w:val="24"/>
          <w:szCs w:val="24"/>
        </w:rPr>
        <w:t xml:space="preserve"> to the United States.  Ms. R was</w:t>
      </w:r>
      <w:r>
        <w:rPr>
          <w:rFonts w:ascii="Times New Roman" w:hAnsi="Times New Roman" w:cs="Times New Roman"/>
          <w:sz w:val="24"/>
          <w:szCs w:val="24"/>
        </w:rPr>
        <w:t xml:space="preserve"> currently teaching social studies at a private Muslim school to third, fourth, and fifth graders.</w:t>
      </w:r>
    </w:p>
    <w:p w:rsidR="00823DE7" w:rsidRDefault="00823DE7" w:rsidP="00823DE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Ms. K.  </w:t>
      </w:r>
      <w:r>
        <w:rPr>
          <w:rFonts w:ascii="Times New Roman" w:hAnsi="Times New Roman" w:cs="Times New Roman"/>
          <w:sz w:val="24"/>
          <w:szCs w:val="24"/>
        </w:rPr>
        <w:t>Ms. K completed her undergraduate degree in Chattanooga, and returned to her family</w:t>
      </w:r>
      <w:r w:rsidR="006F6F40">
        <w:rPr>
          <w:rFonts w:ascii="Times New Roman" w:hAnsi="Times New Roman" w:cs="Times New Roman"/>
          <w:sz w:val="24"/>
          <w:szCs w:val="24"/>
        </w:rPr>
        <w:t xml:space="preserve"> home in Knoxville to earn her m</w:t>
      </w:r>
      <w:r>
        <w:rPr>
          <w:rFonts w:ascii="Times New Roman" w:hAnsi="Times New Roman" w:cs="Times New Roman"/>
          <w:sz w:val="24"/>
          <w:szCs w:val="24"/>
        </w:rPr>
        <w:t>aster’s degree i</w:t>
      </w:r>
      <w:r w:rsidR="00A62F51">
        <w:rPr>
          <w:rFonts w:ascii="Times New Roman" w:hAnsi="Times New Roman" w:cs="Times New Roman"/>
          <w:sz w:val="24"/>
          <w:szCs w:val="24"/>
        </w:rPr>
        <w:t>n elementary education.  She had</w:t>
      </w:r>
      <w:r>
        <w:rPr>
          <w:rFonts w:ascii="Times New Roman" w:hAnsi="Times New Roman" w:cs="Times New Roman"/>
          <w:sz w:val="24"/>
          <w:szCs w:val="24"/>
        </w:rPr>
        <w:t xml:space="preserve"> complet</w:t>
      </w:r>
      <w:r w:rsidR="006F6F40">
        <w:rPr>
          <w:rFonts w:ascii="Times New Roman" w:hAnsi="Times New Roman" w:cs="Times New Roman"/>
          <w:sz w:val="24"/>
          <w:szCs w:val="24"/>
        </w:rPr>
        <w:t>ed teacher licensure</w:t>
      </w:r>
      <w:r w:rsidR="00A62F51">
        <w:rPr>
          <w:rFonts w:ascii="Times New Roman" w:hAnsi="Times New Roman" w:cs="Times New Roman"/>
          <w:sz w:val="24"/>
          <w:szCs w:val="24"/>
        </w:rPr>
        <w:t>, and was</w:t>
      </w:r>
      <w:r>
        <w:rPr>
          <w:rFonts w:ascii="Times New Roman" w:hAnsi="Times New Roman" w:cs="Times New Roman"/>
          <w:sz w:val="24"/>
          <w:szCs w:val="24"/>
        </w:rPr>
        <w:t xml:space="preserve"> now completing the graduate coursework</w:t>
      </w:r>
      <w:r w:rsidR="00A62F51">
        <w:rPr>
          <w:rFonts w:ascii="Times New Roman" w:hAnsi="Times New Roman" w:cs="Times New Roman"/>
          <w:sz w:val="24"/>
          <w:szCs w:val="24"/>
        </w:rPr>
        <w:t>.  Her primary content areas were</w:t>
      </w:r>
      <w:r>
        <w:rPr>
          <w:rFonts w:ascii="Times New Roman" w:hAnsi="Times New Roman" w:cs="Times New Roman"/>
          <w:sz w:val="24"/>
          <w:szCs w:val="24"/>
        </w:rPr>
        <w:t xml:space="preserve"> upper elementary literacy, social studies, and scien</w:t>
      </w:r>
      <w:r w:rsidR="00A62F51">
        <w:rPr>
          <w:rFonts w:ascii="Times New Roman" w:hAnsi="Times New Roman" w:cs="Times New Roman"/>
          <w:sz w:val="24"/>
          <w:szCs w:val="24"/>
        </w:rPr>
        <w:t>ce; anything but math.  Ms. K was</w:t>
      </w:r>
      <w:r>
        <w:rPr>
          <w:rFonts w:ascii="Times New Roman" w:hAnsi="Times New Roman" w:cs="Times New Roman"/>
          <w:sz w:val="24"/>
          <w:szCs w:val="24"/>
        </w:rPr>
        <w:t xml:space="preserve"> the youngest of the participants</w:t>
      </w:r>
      <w:r w:rsidR="006F6F40">
        <w:rPr>
          <w:rFonts w:ascii="Times New Roman" w:hAnsi="Times New Roman" w:cs="Times New Roman"/>
          <w:sz w:val="24"/>
          <w:szCs w:val="24"/>
        </w:rPr>
        <w:t>, in her early 20s.  She was W</w:t>
      </w:r>
      <w:r w:rsidR="00A62F51">
        <w:rPr>
          <w:rFonts w:ascii="Times New Roman" w:hAnsi="Times New Roman" w:cs="Times New Roman"/>
          <w:sz w:val="24"/>
          <w:szCs w:val="24"/>
        </w:rPr>
        <w:t>hite, spoke</w:t>
      </w:r>
      <w:r>
        <w:rPr>
          <w:rFonts w:ascii="Times New Roman" w:hAnsi="Times New Roman" w:cs="Times New Roman"/>
          <w:sz w:val="24"/>
          <w:szCs w:val="24"/>
        </w:rPr>
        <w:t xml:space="preserve"> Spanish, and lived overseas in Mexico.  During the personal narrative exercise, Ms. K described an episode during a</w:t>
      </w:r>
      <w:r w:rsidR="006F6F40">
        <w:rPr>
          <w:rFonts w:ascii="Times New Roman" w:hAnsi="Times New Roman" w:cs="Times New Roman"/>
          <w:sz w:val="24"/>
          <w:szCs w:val="24"/>
        </w:rPr>
        <w:t xml:space="preserve"> 2-</w:t>
      </w:r>
      <w:r w:rsidRPr="00047E28">
        <w:rPr>
          <w:rFonts w:ascii="Times New Roman" w:hAnsi="Times New Roman" w:cs="Times New Roman"/>
          <w:sz w:val="24"/>
          <w:szCs w:val="24"/>
        </w:rPr>
        <w:t xml:space="preserve">months </w:t>
      </w:r>
      <w:r w:rsidR="00A62F51">
        <w:rPr>
          <w:rFonts w:ascii="Times New Roman" w:hAnsi="Times New Roman" w:cs="Times New Roman"/>
          <w:sz w:val="24"/>
          <w:szCs w:val="24"/>
        </w:rPr>
        <w:t>period that</w:t>
      </w:r>
      <w:r>
        <w:rPr>
          <w:rFonts w:ascii="Times New Roman" w:hAnsi="Times New Roman" w:cs="Times New Roman"/>
          <w:sz w:val="24"/>
          <w:szCs w:val="24"/>
        </w:rPr>
        <w:t xml:space="preserve"> she spent living in a Mexican orphanage.   O</w:t>
      </w:r>
      <w:r w:rsidRPr="00047E28">
        <w:rPr>
          <w:rFonts w:ascii="Times New Roman" w:hAnsi="Times New Roman" w:cs="Times New Roman"/>
          <w:sz w:val="24"/>
          <w:szCs w:val="24"/>
        </w:rPr>
        <w:t>ne night</w:t>
      </w:r>
      <w:r>
        <w:rPr>
          <w:rFonts w:ascii="Times New Roman" w:hAnsi="Times New Roman" w:cs="Times New Roman"/>
          <w:sz w:val="24"/>
          <w:szCs w:val="24"/>
        </w:rPr>
        <w:t>, she was awakened by</w:t>
      </w:r>
      <w:r w:rsidRPr="00047E28">
        <w:rPr>
          <w:rFonts w:ascii="Times New Roman" w:hAnsi="Times New Roman" w:cs="Times New Roman"/>
          <w:sz w:val="24"/>
          <w:szCs w:val="24"/>
        </w:rPr>
        <w:t xml:space="preserve"> machine gun fire</w:t>
      </w:r>
      <w:r>
        <w:rPr>
          <w:rFonts w:ascii="Times New Roman" w:hAnsi="Times New Roman" w:cs="Times New Roman"/>
          <w:sz w:val="24"/>
          <w:szCs w:val="24"/>
        </w:rPr>
        <w:t>, very near.  The next day, half a mile away, a</w:t>
      </w:r>
      <w:r w:rsidRPr="00047E28">
        <w:rPr>
          <w:rFonts w:ascii="Times New Roman" w:hAnsi="Times New Roman" w:cs="Times New Roman"/>
          <w:sz w:val="24"/>
          <w:szCs w:val="24"/>
        </w:rPr>
        <w:t xml:space="preserve"> hotel wall was found covered with bullet holes from drug cartel infighting.</w:t>
      </w:r>
      <w:r w:rsidR="00A62F51">
        <w:rPr>
          <w:rFonts w:ascii="Times New Roman" w:hAnsi="Times New Roman" w:cs="Times New Roman"/>
          <w:sz w:val="24"/>
          <w:szCs w:val="24"/>
        </w:rPr>
        <w:t xml:space="preserve">  Ms. K hoped</w:t>
      </w:r>
      <w:r>
        <w:rPr>
          <w:rFonts w:ascii="Times New Roman" w:hAnsi="Times New Roman" w:cs="Times New Roman"/>
          <w:sz w:val="24"/>
          <w:szCs w:val="24"/>
        </w:rPr>
        <w:t xml:space="preserve"> to teach in her own classroom next year.</w:t>
      </w:r>
    </w:p>
    <w:p w:rsidR="00823DE7" w:rsidRDefault="00823DE7" w:rsidP="00823DE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Ms. G.  </w:t>
      </w:r>
      <w:r>
        <w:rPr>
          <w:rFonts w:ascii="Times New Roman" w:hAnsi="Times New Roman" w:cs="Times New Roman"/>
          <w:sz w:val="24"/>
          <w:szCs w:val="24"/>
        </w:rPr>
        <w:t>Ms. G attended both workshops, completed both surveys, and wrote the two reflections; however, she electe</w:t>
      </w:r>
      <w:r w:rsidR="00BC575B">
        <w:rPr>
          <w:rFonts w:ascii="Times New Roman" w:hAnsi="Times New Roman" w:cs="Times New Roman"/>
          <w:sz w:val="24"/>
          <w:szCs w:val="24"/>
        </w:rPr>
        <w:t>d not to be interviewed.  She was</w:t>
      </w:r>
      <w:r w:rsidR="006F6F40">
        <w:rPr>
          <w:rFonts w:ascii="Times New Roman" w:hAnsi="Times New Roman" w:cs="Times New Roman"/>
          <w:sz w:val="24"/>
          <w:szCs w:val="24"/>
        </w:rPr>
        <w:t xml:space="preserve"> currently pursuing a m</w:t>
      </w:r>
      <w:r>
        <w:rPr>
          <w:rFonts w:ascii="Times New Roman" w:hAnsi="Times New Roman" w:cs="Times New Roman"/>
          <w:sz w:val="24"/>
          <w:szCs w:val="24"/>
        </w:rPr>
        <w:t>aster’s degree in elementary educa</w:t>
      </w:r>
      <w:r w:rsidR="00BC575B">
        <w:rPr>
          <w:rFonts w:ascii="Times New Roman" w:hAnsi="Times New Roman" w:cs="Times New Roman"/>
          <w:sz w:val="24"/>
          <w:szCs w:val="24"/>
        </w:rPr>
        <w:t>tion, genera</w:t>
      </w:r>
      <w:r w:rsidR="006F6F40">
        <w:rPr>
          <w:rFonts w:ascii="Times New Roman" w:hAnsi="Times New Roman" w:cs="Times New Roman"/>
          <w:sz w:val="24"/>
          <w:szCs w:val="24"/>
        </w:rPr>
        <w:t>l studies.  Ms. G was over 40</w:t>
      </w:r>
      <w:r w:rsidR="00BC575B">
        <w:rPr>
          <w:rFonts w:ascii="Times New Roman" w:hAnsi="Times New Roman" w:cs="Times New Roman"/>
          <w:sz w:val="24"/>
          <w:szCs w:val="24"/>
        </w:rPr>
        <w:t>, white, had not lived overseas, and did</w:t>
      </w:r>
      <w:r>
        <w:rPr>
          <w:rFonts w:ascii="Times New Roman" w:hAnsi="Times New Roman" w:cs="Times New Roman"/>
          <w:sz w:val="24"/>
          <w:szCs w:val="24"/>
        </w:rPr>
        <w:t xml:space="preserve"> not speak a language other than English.  During her personal narration, she described what it meant to her to be in East Berlin, Germany, at the time of the Berlin Wall, especially the transition from going from the prosperity of West Berlin to the militarized poverty of the ea</w:t>
      </w:r>
      <w:r w:rsidR="00BC575B">
        <w:rPr>
          <w:rFonts w:ascii="Times New Roman" w:hAnsi="Times New Roman" w:cs="Times New Roman"/>
          <w:sz w:val="24"/>
          <w:szCs w:val="24"/>
        </w:rPr>
        <w:t>stern zones of the city.  She was</w:t>
      </w:r>
      <w:r>
        <w:rPr>
          <w:rFonts w:ascii="Times New Roman" w:hAnsi="Times New Roman" w:cs="Times New Roman"/>
          <w:sz w:val="24"/>
          <w:szCs w:val="24"/>
        </w:rPr>
        <w:t xml:space="preserve"> currently teaching elementary school. </w:t>
      </w:r>
    </w:p>
    <w:p w:rsidR="00823DE7" w:rsidRDefault="00823DE7" w:rsidP="00823DE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Ms. V*.  </w:t>
      </w:r>
      <w:r>
        <w:rPr>
          <w:rFonts w:ascii="Times New Roman" w:hAnsi="Times New Roman" w:cs="Times New Roman"/>
          <w:sz w:val="24"/>
          <w:szCs w:val="24"/>
        </w:rPr>
        <w:t>Ms. V attended only the first workshop and completed th</w:t>
      </w:r>
      <w:r w:rsidR="003639F1">
        <w:rPr>
          <w:rFonts w:ascii="Times New Roman" w:hAnsi="Times New Roman" w:cs="Times New Roman"/>
          <w:sz w:val="24"/>
          <w:szCs w:val="24"/>
        </w:rPr>
        <w:t>e pre-workshop survey.  H</w:t>
      </w:r>
      <w:r>
        <w:rPr>
          <w:rFonts w:ascii="Times New Roman" w:hAnsi="Times New Roman" w:cs="Times New Roman"/>
          <w:sz w:val="24"/>
          <w:szCs w:val="24"/>
        </w:rPr>
        <w:t>er sister was having a baby at the time o</w:t>
      </w:r>
      <w:r w:rsidR="003639F1">
        <w:rPr>
          <w:rFonts w:ascii="Times New Roman" w:hAnsi="Times New Roman" w:cs="Times New Roman"/>
          <w:sz w:val="24"/>
          <w:szCs w:val="24"/>
        </w:rPr>
        <w:t>f the second workshop.  Ms. V was</w:t>
      </w:r>
      <w:r>
        <w:rPr>
          <w:rFonts w:ascii="Times New Roman" w:hAnsi="Times New Roman" w:cs="Times New Roman"/>
          <w:sz w:val="24"/>
          <w:szCs w:val="24"/>
        </w:rPr>
        <w:t xml:space="preserve"> studying mathematics educatio</w:t>
      </w:r>
      <w:r w:rsidR="003639F1">
        <w:rPr>
          <w:rFonts w:ascii="Times New Roman" w:hAnsi="Times New Roman" w:cs="Times New Roman"/>
          <w:sz w:val="24"/>
          <w:szCs w:val="24"/>
        </w:rPr>
        <w:t>n at the secondary level. She was</w:t>
      </w:r>
      <w:r w:rsidR="006F6F40">
        <w:rPr>
          <w:rFonts w:ascii="Times New Roman" w:hAnsi="Times New Roman" w:cs="Times New Roman"/>
          <w:sz w:val="24"/>
          <w:szCs w:val="24"/>
        </w:rPr>
        <w:t xml:space="preserve"> in her mid-20s</w:t>
      </w:r>
      <w:r w:rsidR="003639F1">
        <w:rPr>
          <w:rFonts w:ascii="Times New Roman" w:hAnsi="Times New Roman" w:cs="Times New Roman"/>
          <w:sz w:val="24"/>
          <w:szCs w:val="24"/>
        </w:rPr>
        <w:t xml:space="preserve">, Vietnamese-American, </w:t>
      </w:r>
      <w:r w:rsidR="003639F1">
        <w:rPr>
          <w:rFonts w:ascii="Times New Roman" w:hAnsi="Times New Roman" w:cs="Times New Roman"/>
          <w:sz w:val="24"/>
          <w:szCs w:val="24"/>
        </w:rPr>
        <w:lastRenderedPageBreak/>
        <w:t>and had</w:t>
      </w:r>
      <w:r>
        <w:rPr>
          <w:rFonts w:ascii="Times New Roman" w:hAnsi="Times New Roman" w:cs="Times New Roman"/>
          <w:sz w:val="24"/>
          <w:szCs w:val="24"/>
        </w:rPr>
        <w:t xml:space="preserve"> not l</w:t>
      </w:r>
      <w:r w:rsidR="003639F1">
        <w:rPr>
          <w:rFonts w:ascii="Times New Roman" w:hAnsi="Times New Roman" w:cs="Times New Roman"/>
          <w:sz w:val="24"/>
          <w:szCs w:val="24"/>
        </w:rPr>
        <w:t>ived overseas, although she did</w:t>
      </w:r>
      <w:r>
        <w:rPr>
          <w:rFonts w:ascii="Times New Roman" w:hAnsi="Times New Roman" w:cs="Times New Roman"/>
          <w:sz w:val="24"/>
          <w:szCs w:val="24"/>
        </w:rPr>
        <w:t xml:space="preserve"> speak a language other than English.  During her personal narration, she described the move her parent</w:t>
      </w:r>
      <w:r w:rsidR="003639F1">
        <w:rPr>
          <w:rFonts w:ascii="Times New Roman" w:hAnsi="Times New Roman" w:cs="Times New Roman"/>
          <w:sz w:val="24"/>
          <w:szCs w:val="24"/>
        </w:rPr>
        <w:t>s</w:t>
      </w:r>
      <w:r>
        <w:rPr>
          <w:rFonts w:ascii="Times New Roman" w:hAnsi="Times New Roman" w:cs="Times New Roman"/>
          <w:sz w:val="24"/>
          <w:szCs w:val="24"/>
        </w:rPr>
        <w:t xml:space="preserve"> had made to America, and the fact that growing up, they family had little money.  They didn’t have a television</w:t>
      </w:r>
      <w:r w:rsidRPr="006A2EC9">
        <w:rPr>
          <w:rFonts w:ascii="Times New Roman" w:hAnsi="Times New Roman" w:cs="Times New Roman"/>
          <w:sz w:val="24"/>
          <w:szCs w:val="24"/>
        </w:rPr>
        <w:t xml:space="preserve"> or boo</w:t>
      </w:r>
      <w:r>
        <w:rPr>
          <w:rFonts w:ascii="Times New Roman" w:hAnsi="Times New Roman" w:cs="Times New Roman"/>
          <w:sz w:val="24"/>
          <w:szCs w:val="24"/>
        </w:rPr>
        <w:t>ks.  Then, when she was 10, she</w:t>
      </w:r>
      <w:r w:rsidRPr="006A2EC9">
        <w:rPr>
          <w:rFonts w:ascii="Times New Roman" w:hAnsi="Times New Roman" w:cs="Times New Roman"/>
          <w:sz w:val="24"/>
          <w:szCs w:val="24"/>
        </w:rPr>
        <w:t xml:space="preserve"> visited Vietnam, Hanoi, an</w:t>
      </w:r>
      <w:r w:rsidR="003639F1">
        <w:rPr>
          <w:rFonts w:ascii="Times New Roman" w:hAnsi="Times New Roman" w:cs="Times New Roman"/>
          <w:sz w:val="24"/>
          <w:szCs w:val="24"/>
        </w:rPr>
        <w:t>d realized how poor her extended family members were.  They did</w:t>
      </w:r>
      <w:r w:rsidR="0009503F">
        <w:rPr>
          <w:rFonts w:ascii="Times New Roman" w:hAnsi="Times New Roman" w:cs="Times New Roman"/>
          <w:sz w:val="24"/>
          <w:szCs w:val="24"/>
        </w:rPr>
        <w:t>n’t</w:t>
      </w:r>
      <w:r w:rsidR="003639F1">
        <w:rPr>
          <w:rFonts w:ascii="Times New Roman" w:hAnsi="Times New Roman" w:cs="Times New Roman"/>
          <w:sz w:val="24"/>
          <w:szCs w:val="24"/>
        </w:rPr>
        <w:t xml:space="preserve"> even have</w:t>
      </w:r>
      <w:r>
        <w:rPr>
          <w:rFonts w:ascii="Times New Roman" w:hAnsi="Times New Roman" w:cs="Times New Roman"/>
          <w:sz w:val="24"/>
          <w:szCs w:val="24"/>
        </w:rPr>
        <w:t xml:space="preserve"> beds or blankets.  </w:t>
      </w:r>
      <w:r w:rsidRPr="006A2EC9">
        <w:rPr>
          <w:rFonts w:ascii="Times New Roman" w:hAnsi="Times New Roman" w:cs="Times New Roman"/>
          <w:sz w:val="24"/>
          <w:szCs w:val="24"/>
        </w:rPr>
        <w:t xml:space="preserve"> </w:t>
      </w:r>
      <w:r w:rsidR="003639F1">
        <w:rPr>
          <w:rFonts w:ascii="Times New Roman" w:hAnsi="Times New Roman" w:cs="Times New Roman"/>
          <w:sz w:val="24"/>
          <w:szCs w:val="24"/>
        </w:rPr>
        <w:t>Another participant</w:t>
      </w:r>
      <w:r w:rsidRPr="006A2EC9">
        <w:rPr>
          <w:rFonts w:ascii="Times New Roman" w:hAnsi="Times New Roman" w:cs="Times New Roman"/>
          <w:sz w:val="24"/>
          <w:szCs w:val="24"/>
        </w:rPr>
        <w:t xml:space="preserve"> suggested that</w:t>
      </w:r>
      <w:r>
        <w:rPr>
          <w:rFonts w:ascii="Times New Roman" w:hAnsi="Times New Roman" w:cs="Times New Roman"/>
          <w:sz w:val="24"/>
          <w:szCs w:val="24"/>
        </w:rPr>
        <w:t xml:space="preserve"> it might have been cultural, she replied</w:t>
      </w:r>
      <w:r w:rsidRPr="006A2EC9">
        <w:rPr>
          <w:rFonts w:ascii="Times New Roman" w:hAnsi="Times New Roman" w:cs="Times New Roman"/>
          <w:sz w:val="24"/>
          <w:szCs w:val="24"/>
        </w:rPr>
        <w:t xml:space="preserve">, “No, they were just really, really poor.” </w:t>
      </w:r>
      <w:r w:rsidR="003639F1">
        <w:rPr>
          <w:rFonts w:ascii="Times New Roman" w:hAnsi="Times New Roman" w:cs="Times New Roman"/>
          <w:sz w:val="24"/>
          <w:szCs w:val="24"/>
        </w:rPr>
        <w:t>Ms. V intended to complete her teaching</w:t>
      </w:r>
      <w:r>
        <w:rPr>
          <w:rFonts w:ascii="Times New Roman" w:hAnsi="Times New Roman" w:cs="Times New Roman"/>
          <w:sz w:val="24"/>
          <w:szCs w:val="24"/>
        </w:rPr>
        <w:t xml:space="preserve"> internship next year.</w:t>
      </w:r>
    </w:p>
    <w:p w:rsidR="00981E9A" w:rsidRDefault="00823DE7" w:rsidP="00823DE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Ms. X* and Ms. Y*.  </w:t>
      </w:r>
      <w:r>
        <w:rPr>
          <w:rFonts w:ascii="Times New Roman" w:hAnsi="Times New Roman" w:cs="Times New Roman"/>
          <w:sz w:val="24"/>
          <w:szCs w:val="24"/>
        </w:rPr>
        <w:t>These two students attended the first Nobel Women Workshop and completed the first survey.  They did not attend the second workshop; their absence was not explained to the professor or the researcher.  Only basic demographic information is known about these two</w:t>
      </w:r>
      <w:r w:rsidR="00504986">
        <w:rPr>
          <w:rFonts w:ascii="Times New Roman" w:hAnsi="Times New Roman" w:cs="Times New Roman"/>
          <w:sz w:val="24"/>
          <w:szCs w:val="24"/>
        </w:rPr>
        <w:t xml:space="preserve"> women, who are twin sisters from rural Tennessee.  They were</w:t>
      </w:r>
      <w:r w:rsidR="006F6F40">
        <w:rPr>
          <w:rFonts w:ascii="Times New Roman" w:hAnsi="Times New Roman" w:cs="Times New Roman"/>
          <w:sz w:val="24"/>
          <w:szCs w:val="24"/>
        </w:rPr>
        <w:t xml:space="preserve"> W</w:t>
      </w:r>
      <w:r>
        <w:rPr>
          <w:rFonts w:ascii="Times New Roman" w:hAnsi="Times New Roman" w:cs="Times New Roman"/>
          <w:sz w:val="24"/>
          <w:szCs w:val="24"/>
        </w:rPr>
        <w:t>hit</w:t>
      </w:r>
      <w:r w:rsidR="006F6F40">
        <w:rPr>
          <w:rFonts w:ascii="Times New Roman" w:hAnsi="Times New Roman" w:cs="Times New Roman"/>
          <w:sz w:val="24"/>
          <w:szCs w:val="24"/>
        </w:rPr>
        <w:t>e, in their early 20s</w:t>
      </w:r>
      <w:r w:rsidR="00504986">
        <w:rPr>
          <w:rFonts w:ascii="Times New Roman" w:hAnsi="Times New Roman" w:cs="Times New Roman"/>
          <w:sz w:val="24"/>
          <w:szCs w:val="24"/>
        </w:rPr>
        <w:t>, had not lived overseas, and did</w:t>
      </w:r>
      <w:r>
        <w:rPr>
          <w:rFonts w:ascii="Times New Roman" w:hAnsi="Times New Roman" w:cs="Times New Roman"/>
          <w:sz w:val="24"/>
          <w:szCs w:val="24"/>
        </w:rPr>
        <w:t xml:space="preserve"> not speak a language other than English.  They </w:t>
      </w:r>
      <w:r w:rsidR="00504986">
        <w:rPr>
          <w:rFonts w:ascii="Times New Roman" w:hAnsi="Times New Roman" w:cs="Times New Roman"/>
          <w:sz w:val="24"/>
          <w:szCs w:val="24"/>
        </w:rPr>
        <w:t>were</w:t>
      </w:r>
      <w:r>
        <w:rPr>
          <w:rFonts w:ascii="Times New Roman" w:hAnsi="Times New Roman" w:cs="Times New Roman"/>
          <w:sz w:val="24"/>
          <w:szCs w:val="24"/>
        </w:rPr>
        <w:t xml:space="preserve"> both studying elementary education.  Ms. Y specified that her content interest was special education and reading.  They had difficulty with the task of sharing a personal narrative.  Ms. X talked about babysitting.  Ms. Y, after an effort, was able to relate the Oxfam GCE components to her work experience at </w:t>
      </w:r>
      <w:r w:rsidR="00504986">
        <w:rPr>
          <w:rFonts w:ascii="Times New Roman" w:hAnsi="Times New Roman" w:cs="Times New Roman"/>
          <w:sz w:val="24"/>
          <w:szCs w:val="24"/>
        </w:rPr>
        <w:t xml:space="preserve">the </w:t>
      </w:r>
      <w:r>
        <w:rPr>
          <w:rFonts w:ascii="Times New Roman" w:hAnsi="Times New Roman" w:cs="Times New Roman"/>
          <w:sz w:val="24"/>
          <w:szCs w:val="24"/>
        </w:rPr>
        <w:t>Cracker Barrel</w:t>
      </w:r>
      <w:r w:rsidR="00504986">
        <w:rPr>
          <w:rFonts w:ascii="Times New Roman" w:hAnsi="Times New Roman" w:cs="Times New Roman"/>
          <w:sz w:val="24"/>
          <w:szCs w:val="24"/>
        </w:rPr>
        <w:t xml:space="preserve"> restaurant</w:t>
      </w:r>
      <w:r>
        <w:rPr>
          <w:rFonts w:ascii="Times New Roman" w:hAnsi="Times New Roman" w:cs="Times New Roman"/>
          <w:sz w:val="24"/>
          <w:szCs w:val="24"/>
        </w:rPr>
        <w:t>, and how she related to a homosexual fellow employee</w:t>
      </w:r>
      <w:r w:rsidRPr="00BC4851">
        <w:rPr>
          <w:rFonts w:ascii="Times New Roman" w:hAnsi="Times New Roman" w:cs="Times New Roman"/>
          <w:sz w:val="24"/>
          <w:szCs w:val="24"/>
        </w:rPr>
        <w:t xml:space="preserve">. </w:t>
      </w:r>
      <w:r>
        <w:rPr>
          <w:rFonts w:ascii="Times New Roman" w:hAnsi="Times New Roman" w:cs="Times New Roman"/>
          <w:sz w:val="24"/>
          <w:szCs w:val="24"/>
        </w:rPr>
        <w:t>Ms. Y concluded that</w:t>
      </w:r>
      <w:r w:rsidRPr="00BC4851">
        <w:rPr>
          <w:rFonts w:ascii="Times New Roman" w:hAnsi="Times New Roman" w:cs="Times New Roman"/>
          <w:sz w:val="24"/>
          <w:szCs w:val="24"/>
        </w:rPr>
        <w:t xml:space="preserve"> even though she didn’t agree with their choices, she knew </w:t>
      </w:r>
      <w:r w:rsidR="00504986">
        <w:rPr>
          <w:rFonts w:ascii="Times New Roman" w:hAnsi="Times New Roman" w:cs="Times New Roman"/>
          <w:sz w:val="24"/>
          <w:szCs w:val="24"/>
        </w:rPr>
        <w:t>“</w:t>
      </w:r>
      <w:r w:rsidRPr="00BC4851">
        <w:rPr>
          <w:rFonts w:ascii="Times New Roman" w:hAnsi="Times New Roman" w:cs="Times New Roman"/>
          <w:sz w:val="24"/>
          <w:szCs w:val="24"/>
        </w:rPr>
        <w:t>that they could decide for themselves</w:t>
      </w:r>
      <w:r w:rsidRPr="00E50F99">
        <w:rPr>
          <w:rFonts w:ascii="Times New Roman" w:hAnsi="Times New Roman" w:cs="Times New Roman"/>
          <w:sz w:val="24"/>
          <w:szCs w:val="24"/>
        </w:rPr>
        <w:t>.</w:t>
      </w:r>
      <w:r w:rsidR="00504986">
        <w:rPr>
          <w:rFonts w:ascii="Times New Roman" w:hAnsi="Times New Roman" w:cs="Times New Roman"/>
          <w:sz w:val="24"/>
          <w:szCs w:val="24"/>
        </w:rPr>
        <w:t>”</w:t>
      </w:r>
      <w:r w:rsidRPr="00E50F9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981E9A" w:rsidRPr="00432040" w:rsidRDefault="00981E9A" w:rsidP="001A3DA8">
      <w:pPr>
        <w:autoSpaceDE w:val="0"/>
        <w:autoSpaceDN w:val="0"/>
        <w:adjustRightInd w:val="0"/>
        <w:spacing w:after="0" w:line="480" w:lineRule="auto"/>
        <w:jc w:val="center"/>
        <w:rPr>
          <w:rFonts w:ascii="Times New Roman" w:hAnsi="Times New Roman" w:cs="Times New Roman"/>
          <w:b/>
          <w:sz w:val="24"/>
          <w:szCs w:val="24"/>
        </w:rPr>
      </w:pPr>
      <w:r>
        <w:rPr>
          <w:rFonts w:ascii="Times New Roman" w:eastAsia="TimesNewRomanPS-BoldMT" w:hAnsi="Times New Roman" w:cs="Times New Roman"/>
          <w:b/>
          <w:sz w:val="24"/>
          <w:szCs w:val="24"/>
        </w:rPr>
        <w:t>Site Description:  TPTE 526</w:t>
      </w:r>
    </w:p>
    <w:p w:rsidR="00823DE7" w:rsidRPr="00D8108B" w:rsidRDefault="00981E9A" w:rsidP="001A3DA8">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TPTE 526 was offered during the fall semester of</w:t>
      </w:r>
      <w:r w:rsidRPr="00DE4F88">
        <w:rPr>
          <w:rFonts w:ascii="Times New Roman" w:hAnsi="Times New Roman" w:cs="Times New Roman"/>
          <w:sz w:val="24"/>
          <w:szCs w:val="24"/>
        </w:rPr>
        <w:t xml:space="preserve"> 2012, from 5:40 p.m. to 8:05 p.m.  The catalog </w:t>
      </w:r>
      <w:r>
        <w:rPr>
          <w:rFonts w:ascii="Times New Roman" w:hAnsi="Times New Roman" w:cs="Times New Roman"/>
          <w:sz w:val="24"/>
          <w:szCs w:val="24"/>
        </w:rPr>
        <w:t>description for the course read</w:t>
      </w:r>
      <w:r w:rsidRPr="00DE4F88">
        <w:rPr>
          <w:rFonts w:ascii="Times New Roman" w:hAnsi="Times New Roman" w:cs="Times New Roman"/>
          <w:sz w:val="24"/>
          <w:szCs w:val="24"/>
        </w:rPr>
        <w:t>:  “Use of techniques of drama and storytelling to improve impact of teaching and to teach more effectively. Prereq: Classroom experience or admission to teacher education program</w:t>
      </w:r>
      <w:r>
        <w:rPr>
          <w:rFonts w:ascii="Times New Roman" w:hAnsi="Times New Roman" w:cs="Times New Roman"/>
          <w:sz w:val="24"/>
          <w:szCs w:val="24"/>
        </w:rPr>
        <w:t>” (TPTE 526:  Drama and storytelling in the classroom, 2012).</w:t>
      </w:r>
      <w:r w:rsidRPr="00DE4F88">
        <w:rPr>
          <w:rFonts w:ascii="Times New Roman" w:hAnsi="Times New Roman" w:cs="Times New Roman"/>
          <w:sz w:val="24"/>
          <w:szCs w:val="24"/>
        </w:rPr>
        <w:t xml:space="preserve">  The </w:t>
      </w:r>
      <w:r w:rsidRPr="00DE4F88">
        <w:rPr>
          <w:rFonts w:ascii="Times New Roman" w:hAnsi="Times New Roman" w:cs="Times New Roman"/>
          <w:sz w:val="24"/>
          <w:szCs w:val="24"/>
        </w:rPr>
        <w:lastRenderedPageBreak/>
        <w:t>Nobel Women Readers’ Theater curriculum workshop was given on two successive Thursday evenings</w:t>
      </w:r>
      <w:r>
        <w:rPr>
          <w:rFonts w:ascii="Times New Roman" w:hAnsi="Times New Roman" w:cs="Times New Roman"/>
          <w:sz w:val="24"/>
          <w:szCs w:val="24"/>
        </w:rPr>
        <w:t xml:space="preserve"> in September, 2012</w:t>
      </w:r>
      <w:r w:rsidRPr="00DE4F88">
        <w:rPr>
          <w:rFonts w:ascii="Times New Roman" w:hAnsi="Times New Roman" w:cs="Times New Roman"/>
          <w:sz w:val="24"/>
          <w:szCs w:val="24"/>
        </w:rPr>
        <w:t>.  On</w:t>
      </w:r>
      <w:r>
        <w:rPr>
          <w:rFonts w:ascii="Times New Roman" w:hAnsi="Times New Roman" w:cs="Times New Roman"/>
          <w:sz w:val="24"/>
          <w:szCs w:val="24"/>
        </w:rPr>
        <w:t xml:space="preserve"> the first evening, all nine students enrolled in the class were present.  On the second evening, six of the students attended.  One student was attending the birth of her nephew; two students, </w:t>
      </w:r>
      <w:r w:rsidR="001A3DA8">
        <w:rPr>
          <w:rFonts w:ascii="Times New Roman" w:hAnsi="Times New Roman" w:cs="Times New Roman"/>
          <w:sz w:val="24"/>
          <w:szCs w:val="24"/>
        </w:rPr>
        <w:t xml:space="preserve">the </w:t>
      </w:r>
      <w:r>
        <w:rPr>
          <w:rFonts w:ascii="Times New Roman" w:hAnsi="Times New Roman" w:cs="Times New Roman"/>
          <w:sz w:val="24"/>
          <w:szCs w:val="24"/>
        </w:rPr>
        <w:t>sisters, did not account</w:t>
      </w:r>
      <w:r w:rsidR="000D3CE9">
        <w:rPr>
          <w:rFonts w:ascii="Times New Roman" w:hAnsi="Times New Roman" w:cs="Times New Roman"/>
          <w:sz w:val="24"/>
          <w:szCs w:val="24"/>
        </w:rPr>
        <w:t xml:space="preserve"> for their absence.  These 3</w:t>
      </w:r>
      <w:r>
        <w:rPr>
          <w:rFonts w:ascii="Times New Roman" w:hAnsi="Times New Roman" w:cs="Times New Roman"/>
          <w:sz w:val="24"/>
          <w:szCs w:val="24"/>
        </w:rPr>
        <w:t xml:space="preserve"> people are noted in the participant </w:t>
      </w:r>
      <w:r w:rsidR="000D3CE9">
        <w:rPr>
          <w:rFonts w:ascii="Times New Roman" w:hAnsi="Times New Roman" w:cs="Times New Roman"/>
          <w:sz w:val="24"/>
          <w:szCs w:val="24"/>
        </w:rPr>
        <w:t>descriptions and Table 7 with *</w:t>
      </w:r>
      <w:r>
        <w:rPr>
          <w:rFonts w:ascii="Times New Roman" w:hAnsi="Times New Roman" w:cs="Times New Roman"/>
          <w:sz w:val="24"/>
          <w:szCs w:val="24"/>
        </w:rPr>
        <w:t xml:space="preserve"> and were not included in the study results, except in the case of the anonymous pre-workshop surveys.  The class met in a semi</w:t>
      </w:r>
      <w:r w:rsidR="000D3CE9">
        <w:rPr>
          <w:rFonts w:ascii="Times New Roman" w:hAnsi="Times New Roman" w:cs="Times New Roman"/>
          <w:sz w:val="24"/>
          <w:szCs w:val="24"/>
        </w:rPr>
        <w:t>nar room, approximately 14 feet by 24</w:t>
      </w:r>
      <w:r>
        <w:rPr>
          <w:rFonts w:ascii="Times New Roman" w:hAnsi="Times New Roman" w:cs="Times New Roman"/>
          <w:sz w:val="24"/>
          <w:szCs w:val="24"/>
        </w:rPr>
        <w:t xml:space="preserve"> feet in size; as such, there were spatial limitations for classroom activities.  The room contained one large conference table capable of seating a dozen students, facing each other.  The walls were lined with children’s books.  The room had a comfortable, library-like feel, conducive to conversation.</w:t>
      </w:r>
    </w:p>
    <w:p w:rsidR="00823DE7" w:rsidRDefault="00823DE7" w:rsidP="00823DE7">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Research Protocol</w:t>
      </w:r>
    </w:p>
    <w:p w:rsidR="00823DE7" w:rsidRDefault="00823DE7" w:rsidP="00823DE7">
      <w:pPr>
        <w:autoSpaceDE w:val="0"/>
        <w:autoSpaceDN w:val="0"/>
        <w:adjustRightInd w:val="0"/>
        <w:spacing w:after="0" w:line="480" w:lineRule="auto"/>
        <w:rPr>
          <w:rFonts w:ascii="Times New Roman" w:eastAsia="TimesNewRomanPS-BoldMT" w:hAnsi="Times New Roman" w:cs="Times New Roman"/>
          <w:b/>
          <w:sz w:val="24"/>
          <w:szCs w:val="24"/>
        </w:rPr>
      </w:pPr>
      <w:r>
        <w:rPr>
          <w:rFonts w:ascii="Times New Roman" w:eastAsia="TimesNewRomanPS-BoldMT" w:hAnsi="Times New Roman" w:cs="Times New Roman"/>
          <w:b/>
          <w:sz w:val="24"/>
          <w:szCs w:val="24"/>
        </w:rPr>
        <w:t>Data Collection</w:t>
      </w:r>
      <w:r>
        <w:rPr>
          <w:rFonts w:ascii="Times New Roman" w:eastAsia="TimesNewRomanPS-BoldMT" w:hAnsi="Times New Roman" w:cs="Times New Roman"/>
          <w:b/>
          <w:sz w:val="24"/>
          <w:szCs w:val="24"/>
        </w:rPr>
        <w:tab/>
      </w:r>
    </w:p>
    <w:p w:rsidR="00823DE7" w:rsidRPr="00701A4E" w:rsidRDefault="00823DE7" w:rsidP="00823DE7">
      <w:pPr>
        <w:autoSpaceDE w:val="0"/>
        <w:autoSpaceDN w:val="0"/>
        <w:adjustRightInd w:val="0"/>
        <w:spacing w:after="0" w:line="480" w:lineRule="auto"/>
        <w:ind w:firstLine="720"/>
        <w:rPr>
          <w:rFonts w:ascii="Times New Roman" w:eastAsia="TimesNewRomanPS-BoldMT" w:hAnsi="Times New Roman" w:cs="Times New Roman"/>
          <w:sz w:val="24"/>
          <w:szCs w:val="24"/>
        </w:rPr>
      </w:pPr>
      <w:r>
        <w:rPr>
          <w:rFonts w:ascii="Times New Roman" w:eastAsia="TimesNewRomanPS-BoldMT" w:hAnsi="Times New Roman" w:cs="Times New Roman"/>
          <w:sz w:val="24"/>
          <w:szCs w:val="24"/>
        </w:rPr>
        <w:t xml:space="preserve">The fourth step in the research study was to collect the data.  The data collection process started early in the research design with the development of the survey instrument, the reflection prompts, and the semi-structured interview protocol.  Each of these data sources are addressed separately.   </w:t>
      </w:r>
      <w:r>
        <w:rPr>
          <w:rFonts w:ascii="Times New Roman" w:hAnsi="Times New Roman" w:cs="Times New Roman"/>
          <w:sz w:val="24"/>
          <w:szCs w:val="24"/>
        </w:rPr>
        <w:t xml:space="preserve"> </w:t>
      </w:r>
    </w:p>
    <w:p w:rsidR="00823DE7" w:rsidRPr="00F43A05" w:rsidRDefault="00823DE7" w:rsidP="00823DE7">
      <w:pPr>
        <w:autoSpaceDE w:val="0"/>
        <w:autoSpaceDN w:val="0"/>
        <w:adjustRightInd w:val="0"/>
        <w:spacing w:after="0" w:line="480" w:lineRule="auto"/>
        <w:ind w:firstLine="720"/>
        <w:rPr>
          <w:rFonts w:ascii="Times New Roman" w:eastAsia="TimesNewRomanPS-BoldMT" w:hAnsi="Times New Roman" w:cs="Times New Roman"/>
          <w:b/>
          <w:sz w:val="24"/>
          <w:szCs w:val="24"/>
        </w:rPr>
      </w:pPr>
      <w:r>
        <w:rPr>
          <w:rFonts w:ascii="Times New Roman" w:eastAsia="TimesNewRomanPS-BoldMT" w:hAnsi="Times New Roman" w:cs="Times New Roman"/>
          <w:b/>
          <w:sz w:val="24"/>
          <w:szCs w:val="24"/>
        </w:rPr>
        <w:t xml:space="preserve">Survey Design.  </w:t>
      </w:r>
      <w:r>
        <w:rPr>
          <w:rFonts w:ascii="Times New Roman" w:hAnsi="Times New Roman" w:cs="Times New Roman"/>
          <w:sz w:val="24"/>
          <w:szCs w:val="24"/>
        </w:rPr>
        <w:t>The</w:t>
      </w:r>
      <w:r w:rsidR="000D3CE9">
        <w:rPr>
          <w:rFonts w:ascii="Times New Roman" w:hAnsi="Times New Roman" w:cs="Times New Roman"/>
          <w:sz w:val="24"/>
          <w:szCs w:val="24"/>
        </w:rPr>
        <w:t xml:space="preserve"> principle investigator created a</w:t>
      </w:r>
      <w:r>
        <w:rPr>
          <w:rFonts w:ascii="Times New Roman" w:hAnsi="Times New Roman" w:cs="Times New Roman"/>
          <w:sz w:val="24"/>
          <w:szCs w:val="24"/>
        </w:rPr>
        <w:t xml:space="preserve"> survey </w:t>
      </w:r>
      <w:r w:rsidR="000D3CE9">
        <w:rPr>
          <w:rFonts w:ascii="Times New Roman" w:hAnsi="Times New Roman" w:cs="Times New Roman"/>
          <w:sz w:val="24"/>
          <w:szCs w:val="24"/>
        </w:rPr>
        <w:t xml:space="preserve">that </w:t>
      </w:r>
      <w:r>
        <w:rPr>
          <w:rFonts w:ascii="Times New Roman" w:hAnsi="Times New Roman" w:cs="Times New Roman"/>
          <w:sz w:val="24"/>
          <w:szCs w:val="24"/>
        </w:rPr>
        <w:t>was intended to measure the knowledge and attitudes of participants towards global citizenship education before and after the workshop</w:t>
      </w:r>
      <w:r w:rsidR="000D3CE9">
        <w:rPr>
          <w:rFonts w:ascii="Times New Roman" w:hAnsi="Times New Roman" w:cs="Times New Roman"/>
          <w:sz w:val="24"/>
          <w:szCs w:val="24"/>
        </w:rPr>
        <w:t>.  It is located in Appendix</w:t>
      </w:r>
      <w:r w:rsidR="002A4A11">
        <w:rPr>
          <w:rFonts w:ascii="Times New Roman" w:hAnsi="Times New Roman" w:cs="Times New Roman"/>
          <w:sz w:val="24"/>
          <w:szCs w:val="24"/>
        </w:rPr>
        <w:t xml:space="preserve"> D</w:t>
      </w:r>
      <w:r>
        <w:rPr>
          <w:rFonts w:ascii="Times New Roman" w:hAnsi="Times New Roman" w:cs="Times New Roman"/>
          <w:sz w:val="24"/>
          <w:szCs w:val="24"/>
        </w:rPr>
        <w:t xml:space="preserve">.  The survey instrument was designed with 20 questions, with responses based on a 5-point interval scale.  The choice of responses was </w:t>
      </w:r>
      <w:r w:rsidRPr="002A4A11">
        <w:rPr>
          <w:rFonts w:ascii="Times New Roman" w:hAnsi="Times New Roman" w:cs="Times New Roman"/>
          <w:i/>
          <w:sz w:val="24"/>
          <w:szCs w:val="24"/>
        </w:rPr>
        <w:t>strongly disagree</w:t>
      </w:r>
      <w:r>
        <w:rPr>
          <w:rFonts w:ascii="Times New Roman" w:hAnsi="Times New Roman" w:cs="Times New Roman"/>
          <w:sz w:val="24"/>
          <w:szCs w:val="24"/>
        </w:rPr>
        <w:t xml:space="preserve">, </w:t>
      </w:r>
      <w:r w:rsidRPr="002A4A11">
        <w:rPr>
          <w:rFonts w:ascii="Times New Roman" w:hAnsi="Times New Roman" w:cs="Times New Roman"/>
          <w:i/>
          <w:sz w:val="24"/>
          <w:szCs w:val="24"/>
        </w:rPr>
        <w:t>disagree,</w:t>
      </w:r>
      <w:r>
        <w:rPr>
          <w:rFonts w:ascii="Times New Roman" w:hAnsi="Times New Roman" w:cs="Times New Roman"/>
          <w:sz w:val="24"/>
          <w:szCs w:val="24"/>
        </w:rPr>
        <w:t xml:space="preserve"> </w:t>
      </w:r>
      <w:r w:rsidRPr="002A4A11">
        <w:rPr>
          <w:rFonts w:ascii="Times New Roman" w:hAnsi="Times New Roman" w:cs="Times New Roman"/>
          <w:i/>
          <w:sz w:val="24"/>
          <w:szCs w:val="24"/>
        </w:rPr>
        <w:t>average/neutral</w:t>
      </w:r>
      <w:r>
        <w:rPr>
          <w:rFonts w:ascii="Times New Roman" w:hAnsi="Times New Roman" w:cs="Times New Roman"/>
          <w:sz w:val="24"/>
          <w:szCs w:val="24"/>
        </w:rPr>
        <w:t xml:space="preserve">, </w:t>
      </w:r>
      <w:r w:rsidRPr="002A4A11">
        <w:rPr>
          <w:rFonts w:ascii="Times New Roman" w:hAnsi="Times New Roman" w:cs="Times New Roman"/>
          <w:i/>
          <w:sz w:val="24"/>
          <w:szCs w:val="24"/>
        </w:rPr>
        <w:t>agree,</w:t>
      </w:r>
      <w:r>
        <w:rPr>
          <w:rFonts w:ascii="Times New Roman" w:hAnsi="Times New Roman" w:cs="Times New Roman"/>
          <w:sz w:val="24"/>
          <w:szCs w:val="24"/>
        </w:rPr>
        <w:t xml:space="preserve"> and </w:t>
      </w:r>
      <w:r w:rsidRPr="002A4A11">
        <w:rPr>
          <w:rFonts w:ascii="Times New Roman" w:hAnsi="Times New Roman" w:cs="Times New Roman"/>
          <w:i/>
          <w:sz w:val="24"/>
          <w:szCs w:val="24"/>
        </w:rPr>
        <w:t>strongly agree</w:t>
      </w:r>
      <w:r>
        <w:rPr>
          <w:rFonts w:ascii="Times New Roman" w:hAnsi="Times New Roman" w:cs="Times New Roman"/>
          <w:sz w:val="24"/>
          <w:szCs w:val="24"/>
        </w:rPr>
        <w:t>.  The q</w:t>
      </w:r>
      <w:r w:rsidR="004864F3">
        <w:rPr>
          <w:rFonts w:ascii="Times New Roman" w:hAnsi="Times New Roman" w:cs="Times New Roman"/>
          <w:sz w:val="24"/>
          <w:szCs w:val="24"/>
        </w:rPr>
        <w:t>uestions were designed</w:t>
      </w:r>
      <w:r>
        <w:rPr>
          <w:rFonts w:ascii="Times New Roman" w:hAnsi="Times New Roman" w:cs="Times New Roman"/>
          <w:sz w:val="24"/>
          <w:szCs w:val="24"/>
        </w:rPr>
        <w:t xml:space="preserve"> to assist in answering the first three research questions.  Survey questions 1, 12, and 20 regarded attitudes about drama and readers’ theater.  Survey questions 5, 10, and 19 concerned </w:t>
      </w:r>
      <w:r>
        <w:rPr>
          <w:rFonts w:ascii="Times New Roman" w:hAnsi="Times New Roman" w:cs="Times New Roman"/>
          <w:sz w:val="24"/>
          <w:szCs w:val="24"/>
        </w:rPr>
        <w:lastRenderedPageBreak/>
        <w:t>knowledge and attitudes about Nobel Women.  The remaining 14 questions addressed GE and GCE components.  In addition, the survey contained eight demographic/background questions concerning the following categories:  age, gender, ethnicity, teaching experience, grade level and subject taught, foreign language, and overseas living.  The survey was pre-tested with an expert panel of four social studies doctoral candidates for content validity, and their feedback incorporated into the survey design.  In addition, four pre-service teachers analyzed the survey tool, and provided feedback on wording, syntax, format of the stem question, order of items, and clarity of instructions (Colton &amp; Covert, 2007)</w:t>
      </w:r>
      <w:r w:rsidR="00191666">
        <w:rPr>
          <w:rFonts w:ascii="Times New Roman" w:hAnsi="Times New Roman" w:cs="Times New Roman"/>
          <w:sz w:val="24"/>
          <w:szCs w:val="24"/>
        </w:rPr>
        <w:t xml:space="preserve"> for subsequent survey edits</w:t>
      </w:r>
      <w:r>
        <w:rPr>
          <w:rFonts w:ascii="Times New Roman" w:hAnsi="Times New Roman" w:cs="Times New Roman"/>
          <w:sz w:val="24"/>
          <w:szCs w:val="24"/>
        </w:rPr>
        <w:t>.</w:t>
      </w:r>
      <w:r w:rsidR="002A4A11">
        <w:rPr>
          <w:rFonts w:ascii="Times New Roman" w:hAnsi="Times New Roman" w:cs="Times New Roman"/>
          <w:sz w:val="24"/>
          <w:szCs w:val="24"/>
        </w:rPr>
        <w:t xml:space="preserve">  The survey was distributed and recollected at the beginning of the first workshop, and again at the end of the second workshop.</w:t>
      </w:r>
      <w:r>
        <w:rPr>
          <w:rFonts w:ascii="Times New Roman" w:hAnsi="Times New Roman" w:cs="Times New Roman"/>
          <w:sz w:val="24"/>
          <w:szCs w:val="24"/>
        </w:rPr>
        <w:t xml:space="preserve">  </w:t>
      </w:r>
    </w:p>
    <w:p w:rsidR="00823DE7" w:rsidRPr="007B77CF" w:rsidRDefault="00823DE7" w:rsidP="00823DE7">
      <w:pPr>
        <w:pStyle w:val="NoSpacing"/>
        <w:spacing w:line="480" w:lineRule="auto"/>
        <w:ind w:firstLine="720"/>
        <w:rPr>
          <w:rFonts w:ascii="Times New Roman" w:hAnsi="Times New Roman" w:cs="Times New Roman"/>
          <w:color w:val="4F81BD" w:themeColor="accent1"/>
          <w:sz w:val="24"/>
          <w:szCs w:val="24"/>
        </w:rPr>
      </w:pPr>
      <w:r>
        <w:rPr>
          <w:rFonts w:ascii="Times New Roman" w:hAnsi="Times New Roman" w:cs="Times New Roman"/>
          <w:b/>
          <w:sz w:val="24"/>
          <w:szCs w:val="24"/>
        </w:rPr>
        <w:t xml:space="preserve">Documents.  </w:t>
      </w:r>
      <w:r>
        <w:rPr>
          <w:rFonts w:ascii="Times New Roman" w:hAnsi="Times New Roman" w:cs="Times New Roman"/>
          <w:sz w:val="24"/>
          <w:szCs w:val="24"/>
        </w:rPr>
        <w:t>At the end of each workshop session, the participants were asked to reflect upon prompts in journal format</w:t>
      </w:r>
      <w:r w:rsidR="00191666">
        <w:rPr>
          <w:rFonts w:ascii="Times New Roman" w:hAnsi="Times New Roman" w:cs="Times New Roman"/>
          <w:sz w:val="24"/>
          <w:szCs w:val="24"/>
        </w:rPr>
        <w:t>.  These prompts were designed by the researcher to gain data relevant to the first three research questions</w:t>
      </w:r>
      <w:r>
        <w:rPr>
          <w:rFonts w:ascii="Times New Roman" w:hAnsi="Times New Roman" w:cs="Times New Roman"/>
          <w:sz w:val="24"/>
          <w:szCs w:val="24"/>
        </w:rPr>
        <w:t xml:space="preserve">.  After the first workshop, participants took the three journal prompts home, and returned their written answers at the beginning of the second session.  The </w:t>
      </w:r>
      <w:r w:rsidR="00191666">
        <w:rPr>
          <w:rFonts w:ascii="Times New Roman" w:hAnsi="Times New Roman" w:cs="Times New Roman"/>
          <w:sz w:val="24"/>
          <w:szCs w:val="24"/>
        </w:rPr>
        <w:t>reflection p</w:t>
      </w:r>
      <w:r w:rsidR="008B6CB3">
        <w:rPr>
          <w:rFonts w:ascii="Times New Roman" w:hAnsi="Times New Roman" w:cs="Times New Roman"/>
          <w:sz w:val="24"/>
          <w:szCs w:val="24"/>
        </w:rPr>
        <w:t>rompts are located in Appendix E</w:t>
      </w:r>
      <w:r>
        <w:rPr>
          <w:rFonts w:ascii="Times New Roman" w:hAnsi="Times New Roman" w:cs="Times New Roman"/>
          <w:sz w:val="24"/>
          <w:szCs w:val="24"/>
        </w:rPr>
        <w:t>.  There were two prompts for reflection after the second workshop session, and the participants were asked to email their respon</w:t>
      </w:r>
      <w:r w:rsidR="004F5DBB">
        <w:rPr>
          <w:rFonts w:ascii="Times New Roman" w:hAnsi="Times New Roman" w:cs="Times New Roman"/>
          <w:sz w:val="24"/>
          <w:szCs w:val="24"/>
        </w:rPr>
        <w:t>ses to the researcher.   The 6 participants who</w:t>
      </w:r>
      <w:r>
        <w:rPr>
          <w:rFonts w:ascii="Times New Roman" w:hAnsi="Times New Roman" w:cs="Times New Roman"/>
          <w:sz w:val="24"/>
          <w:szCs w:val="24"/>
        </w:rPr>
        <w:t xml:space="preserve"> attended both workshop sessions completed all of the reflection prompts.  The average length of the total</w:t>
      </w:r>
      <w:r w:rsidR="004F5DBB">
        <w:rPr>
          <w:rFonts w:ascii="Times New Roman" w:hAnsi="Times New Roman" w:cs="Times New Roman"/>
          <w:sz w:val="24"/>
          <w:szCs w:val="24"/>
        </w:rPr>
        <w:t xml:space="preserve"> responses was one page, single-</w:t>
      </w:r>
      <w:r>
        <w:rPr>
          <w:rFonts w:ascii="Times New Roman" w:hAnsi="Times New Roman" w:cs="Times New Roman"/>
          <w:sz w:val="24"/>
          <w:szCs w:val="24"/>
        </w:rPr>
        <w:t>spaced, per participant.  These documen</w:t>
      </w:r>
      <w:r w:rsidR="00191666">
        <w:rPr>
          <w:rFonts w:ascii="Times New Roman" w:hAnsi="Times New Roman" w:cs="Times New Roman"/>
          <w:sz w:val="24"/>
          <w:szCs w:val="24"/>
        </w:rPr>
        <w:t>ts were imported into QDA Minor</w:t>
      </w:r>
      <w:r>
        <w:rPr>
          <w:rFonts w:ascii="Times New Roman" w:hAnsi="Times New Roman" w:cs="Times New Roman"/>
          <w:sz w:val="24"/>
          <w:szCs w:val="24"/>
        </w:rPr>
        <w:t>, a qualitative analysis computer program, for coding and further analysis</w:t>
      </w:r>
      <w:r w:rsidR="004F5DBB">
        <w:rPr>
          <w:rFonts w:ascii="Times New Roman" w:hAnsi="Times New Roman" w:cs="Times New Roman"/>
          <w:sz w:val="24"/>
          <w:szCs w:val="24"/>
        </w:rPr>
        <w:t xml:space="preserve"> by the researcher</w:t>
      </w:r>
      <w:r>
        <w:rPr>
          <w:rFonts w:ascii="Times New Roman" w:hAnsi="Times New Roman" w:cs="Times New Roman"/>
          <w:sz w:val="24"/>
          <w:szCs w:val="24"/>
        </w:rPr>
        <w:t>.</w:t>
      </w:r>
    </w:p>
    <w:p w:rsidR="00823DE7" w:rsidRDefault="00823DE7" w:rsidP="00823DE7">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Interviews.  </w:t>
      </w:r>
      <w:r>
        <w:rPr>
          <w:rFonts w:ascii="Times New Roman" w:hAnsi="Times New Roman" w:cs="Times New Roman"/>
          <w:sz w:val="24"/>
          <w:szCs w:val="24"/>
        </w:rPr>
        <w:t>All participants in the workshops were asked to volunteer to take part in 1-</w:t>
      </w:r>
      <w:r w:rsidR="00375C68">
        <w:rPr>
          <w:rFonts w:ascii="Times New Roman" w:hAnsi="Times New Roman" w:cs="Times New Roman"/>
          <w:sz w:val="24"/>
          <w:szCs w:val="24"/>
        </w:rPr>
        <w:t xml:space="preserve">hour </w:t>
      </w:r>
      <w:r w:rsidR="004F5DBB">
        <w:rPr>
          <w:rFonts w:ascii="Times New Roman" w:hAnsi="Times New Roman" w:cs="Times New Roman"/>
          <w:sz w:val="24"/>
          <w:szCs w:val="24"/>
        </w:rPr>
        <w:t xml:space="preserve">digitally-recorded </w:t>
      </w:r>
      <w:r w:rsidR="00375C68">
        <w:rPr>
          <w:rFonts w:ascii="Times New Roman" w:hAnsi="Times New Roman" w:cs="Times New Roman"/>
          <w:sz w:val="24"/>
          <w:szCs w:val="24"/>
        </w:rPr>
        <w:t>interview sessions.  (See A</w:t>
      </w:r>
      <w:r>
        <w:rPr>
          <w:rFonts w:ascii="Times New Roman" w:hAnsi="Times New Roman" w:cs="Times New Roman"/>
          <w:sz w:val="24"/>
          <w:szCs w:val="24"/>
        </w:rPr>
        <w:t>ppendi</w:t>
      </w:r>
      <w:r w:rsidR="008B6CB3">
        <w:rPr>
          <w:rFonts w:ascii="Times New Roman" w:hAnsi="Times New Roman" w:cs="Times New Roman"/>
          <w:sz w:val="24"/>
          <w:szCs w:val="24"/>
        </w:rPr>
        <w:t>x F</w:t>
      </w:r>
      <w:r w:rsidR="004F5DBB">
        <w:rPr>
          <w:rFonts w:ascii="Times New Roman" w:hAnsi="Times New Roman" w:cs="Times New Roman"/>
          <w:sz w:val="24"/>
          <w:szCs w:val="24"/>
        </w:rPr>
        <w:t xml:space="preserve"> for the Interview Protocol)</w:t>
      </w:r>
      <w:r>
        <w:rPr>
          <w:rFonts w:ascii="Times New Roman" w:hAnsi="Times New Roman" w:cs="Times New Roman"/>
          <w:sz w:val="24"/>
          <w:szCs w:val="24"/>
        </w:rPr>
        <w:t xml:space="preserve">  Five out of the six workshop participants agreed to be interviewed.  </w:t>
      </w:r>
      <w:r w:rsidR="004F5DBB">
        <w:rPr>
          <w:rFonts w:ascii="Times New Roman" w:hAnsi="Times New Roman" w:cs="Times New Roman"/>
          <w:sz w:val="24"/>
          <w:szCs w:val="24"/>
        </w:rPr>
        <w:t>All but one of the participant</w:t>
      </w:r>
      <w:r>
        <w:rPr>
          <w:rFonts w:ascii="Times New Roman" w:hAnsi="Times New Roman" w:cs="Times New Roman"/>
          <w:sz w:val="24"/>
          <w:szCs w:val="24"/>
        </w:rPr>
        <w:t xml:space="preserve"> were </w:t>
      </w:r>
      <w:bookmarkStart w:id="0" w:name="_GoBack"/>
      <w:bookmarkEnd w:id="0"/>
      <w:r>
        <w:rPr>
          <w:rFonts w:ascii="Times New Roman" w:hAnsi="Times New Roman" w:cs="Times New Roman"/>
          <w:sz w:val="24"/>
          <w:szCs w:val="24"/>
        </w:rPr>
        <w:lastRenderedPageBreak/>
        <w:t xml:space="preserve">interviewed in the researcher’s </w:t>
      </w:r>
      <w:r w:rsidR="004F5DBB">
        <w:rPr>
          <w:rFonts w:ascii="Times New Roman" w:hAnsi="Times New Roman" w:cs="Times New Roman"/>
          <w:sz w:val="24"/>
          <w:szCs w:val="24"/>
        </w:rPr>
        <w:t xml:space="preserve">university office. </w:t>
      </w:r>
      <w:r>
        <w:rPr>
          <w:rFonts w:ascii="Times New Roman" w:hAnsi="Times New Roman" w:cs="Times New Roman"/>
          <w:sz w:val="24"/>
          <w:szCs w:val="24"/>
        </w:rPr>
        <w:t xml:space="preserve"> Ms. R was interviewed in a local co</w:t>
      </w:r>
      <w:r w:rsidR="00375C68">
        <w:rPr>
          <w:rFonts w:ascii="Times New Roman" w:hAnsi="Times New Roman" w:cs="Times New Roman"/>
          <w:sz w:val="24"/>
          <w:szCs w:val="24"/>
        </w:rPr>
        <w:t xml:space="preserve">ffee shop.  I asked the </w:t>
      </w:r>
      <w:r>
        <w:rPr>
          <w:rFonts w:ascii="Times New Roman" w:hAnsi="Times New Roman" w:cs="Times New Roman"/>
          <w:sz w:val="24"/>
          <w:szCs w:val="24"/>
        </w:rPr>
        <w:t>participants</w:t>
      </w:r>
      <w:r w:rsidR="004F5DBB">
        <w:rPr>
          <w:rFonts w:ascii="Times New Roman" w:hAnsi="Times New Roman" w:cs="Times New Roman"/>
          <w:sz w:val="24"/>
          <w:szCs w:val="24"/>
        </w:rPr>
        <w:t xml:space="preserve"> who</w:t>
      </w:r>
      <w:r w:rsidR="00375C68">
        <w:rPr>
          <w:rFonts w:ascii="Times New Roman" w:hAnsi="Times New Roman" w:cs="Times New Roman"/>
          <w:sz w:val="24"/>
          <w:szCs w:val="24"/>
        </w:rPr>
        <w:t xml:space="preserve"> missed the second session</w:t>
      </w:r>
      <w:r>
        <w:rPr>
          <w:rFonts w:ascii="Times New Roman" w:hAnsi="Times New Roman" w:cs="Times New Roman"/>
          <w:sz w:val="24"/>
          <w:szCs w:val="24"/>
        </w:rPr>
        <w:t xml:space="preserve"> to allow me to interview them on two occasions, but they declined.  The interview recordings were transcribed by the researcher using the Dragon Naturally Speaking Software.  This data were </w:t>
      </w:r>
      <w:r w:rsidR="004F5DBB">
        <w:rPr>
          <w:rFonts w:ascii="Times New Roman" w:hAnsi="Times New Roman" w:cs="Times New Roman"/>
          <w:sz w:val="24"/>
          <w:szCs w:val="24"/>
        </w:rPr>
        <w:t>then analyzed and triangulated</w:t>
      </w:r>
      <w:r>
        <w:rPr>
          <w:rFonts w:ascii="Times New Roman" w:hAnsi="Times New Roman" w:cs="Times New Roman"/>
          <w:sz w:val="24"/>
          <w:szCs w:val="24"/>
        </w:rPr>
        <w:t xml:space="preserve"> for common themes and for associated relationships.  </w:t>
      </w:r>
    </w:p>
    <w:p w:rsidR="00523DEA" w:rsidRDefault="00823DE7" w:rsidP="008B1199">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Table 8, titled </w:t>
      </w:r>
      <w:r>
        <w:rPr>
          <w:rFonts w:ascii="Times New Roman" w:hAnsi="Times New Roman" w:cs="Times New Roman"/>
          <w:i/>
          <w:sz w:val="24"/>
          <w:szCs w:val="24"/>
        </w:rPr>
        <w:t>Research Questions and Data Sources</w:t>
      </w:r>
      <w:r>
        <w:rPr>
          <w:rFonts w:ascii="Times New Roman" w:hAnsi="Times New Roman" w:cs="Times New Roman"/>
          <w:sz w:val="24"/>
          <w:szCs w:val="24"/>
        </w:rPr>
        <w:t xml:space="preserve">, </w:t>
      </w:r>
      <w:r w:rsidR="00375C68">
        <w:rPr>
          <w:rFonts w:ascii="Times New Roman" w:hAnsi="Times New Roman" w:cs="Times New Roman"/>
          <w:sz w:val="24"/>
          <w:szCs w:val="24"/>
        </w:rPr>
        <w:t xml:space="preserve">identifies which data source was </w:t>
      </w:r>
      <w:r>
        <w:rPr>
          <w:rFonts w:ascii="Times New Roman" w:hAnsi="Times New Roman" w:cs="Times New Roman"/>
          <w:sz w:val="24"/>
          <w:szCs w:val="24"/>
        </w:rPr>
        <w:t>related to each research question.  The top of each column identifies the research question, and the left side of each row identifies the specific item from the survey, workshop reflection prompt (WR), or interview protocol (IP) question.  As mentioned earlier, the survey is fou</w:t>
      </w:r>
      <w:r w:rsidR="002F2BE6">
        <w:rPr>
          <w:rFonts w:ascii="Times New Roman" w:hAnsi="Times New Roman" w:cs="Times New Roman"/>
          <w:sz w:val="24"/>
          <w:szCs w:val="24"/>
        </w:rPr>
        <w:t>nd in Appendix D</w:t>
      </w:r>
      <w:r>
        <w:rPr>
          <w:rFonts w:ascii="Times New Roman" w:hAnsi="Times New Roman" w:cs="Times New Roman"/>
          <w:sz w:val="24"/>
          <w:szCs w:val="24"/>
        </w:rPr>
        <w:t xml:space="preserve">, the reflection </w:t>
      </w:r>
      <w:r w:rsidR="008B6CB3">
        <w:rPr>
          <w:rFonts w:ascii="Times New Roman" w:hAnsi="Times New Roman" w:cs="Times New Roman"/>
          <w:sz w:val="24"/>
          <w:szCs w:val="24"/>
        </w:rPr>
        <w:t>prompts are housed in Appendix E</w:t>
      </w:r>
      <w:r>
        <w:rPr>
          <w:rFonts w:ascii="Times New Roman" w:hAnsi="Times New Roman" w:cs="Times New Roman"/>
          <w:sz w:val="24"/>
          <w:szCs w:val="24"/>
        </w:rPr>
        <w:t>, and the int</w:t>
      </w:r>
      <w:r w:rsidR="008B6CB3">
        <w:rPr>
          <w:rFonts w:ascii="Times New Roman" w:hAnsi="Times New Roman" w:cs="Times New Roman"/>
          <w:sz w:val="24"/>
          <w:szCs w:val="24"/>
        </w:rPr>
        <w:t>erview protocol is in Appendix F</w:t>
      </w:r>
      <w:r>
        <w:rPr>
          <w:rFonts w:ascii="Times New Roman" w:hAnsi="Times New Roman" w:cs="Times New Roman"/>
          <w:sz w:val="24"/>
          <w:szCs w:val="24"/>
        </w:rPr>
        <w:t xml:space="preserve">.  This organization </w:t>
      </w:r>
      <w:r w:rsidR="00375C68">
        <w:rPr>
          <w:rFonts w:ascii="Times New Roman" w:hAnsi="Times New Roman" w:cs="Times New Roman"/>
          <w:sz w:val="24"/>
          <w:szCs w:val="24"/>
        </w:rPr>
        <w:t xml:space="preserve">of the data sources </w:t>
      </w:r>
      <w:r>
        <w:rPr>
          <w:rFonts w:ascii="Times New Roman" w:hAnsi="Times New Roman" w:cs="Times New Roman"/>
          <w:sz w:val="24"/>
          <w:szCs w:val="24"/>
        </w:rPr>
        <w:t xml:space="preserve">was an </w:t>
      </w:r>
      <w:r w:rsidR="00375C68">
        <w:rPr>
          <w:rFonts w:ascii="Times New Roman" w:hAnsi="Times New Roman" w:cs="Times New Roman"/>
          <w:sz w:val="24"/>
          <w:szCs w:val="24"/>
        </w:rPr>
        <w:t>important first step in the</w:t>
      </w:r>
      <w:r>
        <w:rPr>
          <w:rFonts w:ascii="Times New Roman" w:hAnsi="Times New Roman" w:cs="Times New Roman"/>
          <w:sz w:val="24"/>
          <w:szCs w:val="24"/>
        </w:rPr>
        <w:t xml:space="preserve"> analysis.  By reviewing the chart, I was able to quickly and easily locate the appropriate data for each research question.</w:t>
      </w:r>
      <w:r w:rsidR="008B1199">
        <w:rPr>
          <w:rFonts w:ascii="Times New Roman" w:hAnsi="Times New Roman" w:cs="Times New Roman"/>
          <w:sz w:val="24"/>
          <w:szCs w:val="24"/>
        </w:rPr>
        <w:t xml:space="preserve">  </w:t>
      </w: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2F2BE6" w:rsidRDefault="002F2BE6" w:rsidP="00823DE7">
      <w:pPr>
        <w:pStyle w:val="NoSpacing"/>
        <w:rPr>
          <w:rFonts w:ascii="Times New Roman" w:hAnsi="Times New Roman" w:cs="Times New Roman"/>
          <w:sz w:val="24"/>
          <w:szCs w:val="24"/>
        </w:rPr>
      </w:pPr>
    </w:p>
    <w:p w:rsidR="00FA29D1" w:rsidRDefault="00FA29D1" w:rsidP="00823DE7">
      <w:pPr>
        <w:pStyle w:val="NoSpacing"/>
        <w:rPr>
          <w:rFonts w:ascii="Times New Roman" w:hAnsi="Times New Roman" w:cs="Times New Roman"/>
          <w:sz w:val="24"/>
          <w:szCs w:val="24"/>
        </w:rPr>
      </w:pPr>
    </w:p>
    <w:p w:rsidR="00375C68" w:rsidRPr="00FA29D1" w:rsidRDefault="00823DE7" w:rsidP="00FA29D1">
      <w:pPr>
        <w:pStyle w:val="NoSpacing"/>
        <w:rPr>
          <w:rFonts w:ascii="Times New Roman" w:hAnsi="Times New Roman" w:cs="Times New Roman"/>
          <w:sz w:val="24"/>
          <w:szCs w:val="24"/>
        </w:rPr>
      </w:pPr>
      <w:r w:rsidRPr="00FA29D1">
        <w:rPr>
          <w:rFonts w:ascii="Times New Roman" w:hAnsi="Times New Roman" w:cs="Times New Roman"/>
          <w:sz w:val="24"/>
          <w:szCs w:val="24"/>
        </w:rPr>
        <w:lastRenderedPageBreak/>
        <w:t xml:space="preserve">Table </w:t>
      </w:r>
      <w:r w:rsidR="00FA29D1">
        <w:rPr>
          <w:rFonts w:ascii="Times New Roman" w:hAnsi="Times New Roman" w:cs="Times New Roman"/>
          <w:sz w:val="24"/>
          <w:szCs w:val="24"/>
        </w:rPr>
        <w:t>8</w:t>
      </w:r>
      <w:r w:rsidRPr="00FA29D1">
        <w:rPr>
          <w:rFonts w:ascii="Times New Roman" w:hAnsi="Times New Roman" w:cs="Times New Roman"/>
          <w:sz w:val="24"/>
          <w:szCs w:val="24"/>
        </w:rPr>
        <w:t xml:space="preserve"> </w:t>
      </w:r>
    </w:p>
    <w:p w:rsidR="00823DE7" w:rsidRPr="00FA29D1" w:rsidRDefault="00823DE7" w:rsidP="00FA29D1">
      <w:pPr>
        <w:pStyle w:val="NoSpacing"/>
        <w:rPr>
          <w:rFonts w:ascii="Times New Roman" w:hAnsi="Times New Roman" w:cs="Times New Roman"/>
          <w:i/>
          <w:sz w:val="24"/>
          <w:szCs w:val="24"/>
        </w:rPr>
      </w:pPr>
      <w:r w:rsidRPr="00FA29D1">
        <w:rPr>
          <w:rFonts w:ascii="Times New Roman" w:hAnsi="Times New Roman" w:cs="Times New Roman"/>
          <w:i/>
          <w:sz w:val="24"/>
          <w:szCs w:val="24"/>
        </w:rPr>
        <w:t>Research Questions and Data Sources</w:t>
      </w:r>
    </w:p>
    <w:p w:rsidR="00823DE7" w:rsidRPr="00375C68" w:rsidRDefault="00823DE7" w:rsidP="00823DE7">
      <w:pPr>
        <w:pStyle w:val="NoSpacing"/>
        <w:rPr>
          <w:rFonts w:ascii="Times New Roman" w:hAnsi="Times New Roman" w:cs="Times New Roman"/>
          <w:i/>
          <w:sz w:val="24"/>
          <w:szCs w:val="24"/>
        </w:rPr>
      </w:pPr>
    </w:p>
    <w:tbl>
      <w:tblPr>
        <w:tblStyle w:val="TableGrid"/>
        <w:tblW w:w="0" w:type="auto"/>
        <w:jc w:val="center"/>
        <w:tblLook w:val="04A0" w:firstRow="1" w:lastRow="0" w:firstColumn="1" w:lastColumn="0" w:noHBand="0" w:noVBand="1"/>
      </w:tblPr>
      <w:tblGrid>
        <w:gridCol w:w="1915"/>
        <w:gridCol w:w="1915"/>
        <w:gridCol w:w="1915"/>
        <w:gridCol w:w="1915"/>
        <w:gridCol w:w="1916"/>
      </w:tblGrid>
      <w:tr w:rsidR="00823DE7" w:rsidTr="00C23C28">
        <w:trPr>
          <w:jc w:val="center"/>
        </w:trPr>
        <w:tc>
          <w:tcPr>
            <w:tcW w:w="1915" w:type="dxa"/>
          </w:tcPr>
          <w:p w:rsidR="00823DE7" w:rsidRDefault="00823DE7" w:rsidP="00C23C28">
            <w:pPr>
              <w:pStyle w:val="NoSpacing"/>
              <w:rPr>
                <w:rFonts w:ascii="Times New Roman" w:hAnsi="Times New Roman" w:cs="Times New Roman"/>
                <w:sz w:val="20"/>
                <w:szCs w:val="20"/>
              </w:rPr>
            </w:pPr>
            <w:r w:rsidRPr="00F15BC2">
              <w:rPr>
                <w:rFonts w:ascii="Times New Roman" w:hAnsi="Times New Roman" w:cs="Times New Roman"/>
                <w:sz w:val="20"/>
                <w:szCs w:val="20"/>
              </w:rPr>
              <w:t>Research Questions</w:t>
            </w:r>
            <w:r>
              <w:rPr>
                <w:rFonts w:ascii="Times New Roman" w:hAnsi="Times New Roman" w:cs="Times New Roman"/>
                <w:sz w:val="20"/>
                <w:szCs w:val="20"/>
              </w:rPr>
              <w:t>-</w:t>
            </w:r>
          </w:p>
          <w:p w:rsidR="00823DE7" w:rsidRDefault="00823DE7" w:rsidP="00C23C28">
            <w:pPr>
              <w:pStyle w:val="NoSpacing"/>
              <w:rPr>
                <w:rFonts w:ascii="Times New Roman" w:hAnsi="Times New Roman" w:cs="Times New Roman"/>
                <w:sz w:val="20"/>
                <w:szCs w:val="20"/>
              </w:rPr>
            </w:pPr>
          </w:p>
          <w:p w:rsidR="00823DE7" w:rsidRPr="00F15BC2" w:rsidRDefault="00823DE7" w:rsidP="00C23C28">
            <w:pPr>
              <w:pStyle w:val="NoSpacing"/>
              <w:rPr>
                <w:rFonts w:ascii="Times New Roman" w:hAnsi="Times New Roman" w:cs="Times New Roman"/>
                <w:sz w:val="20"/>
                <w:szCs w:val="20"/>
              </w:rPr>
            </w:pPr>
            <w:r>
              <w:rPr>
                <w:rFonts w:ascii="Times New Roman" w:hAnsi="Times New Roman" w:cs="Times New Roman"/>
                <w:sz w:val="20"/>
                <w:szCs w:val="20"/>
              </w:rPr>
              <w:t>Data Sources</w:t>
            </w:r>
          </w:p>
        </w:tc>
        <w:tc>
          <w:tcPr>
            <w:tcW w:w="191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Question 1:  </w:t>
            </w:r>
            <w:r w:rsidRPr="00FF78FF">
              <w:rPr>
                <w:rFonts w:ascii="Times New Roman" w:hAnsi="Times New Roman" w:cs="Times New Roman"/>
                <w:sz w:val="20"/>
                <w:szCs w:val="20"/>
              </w:rPr>
              <w:t>Knowledge and Value of GCE</w:t>
            </w:r>
          </w:p>
        </w:tc>
        <w:tc>
          <w:tcPr>
            <w:tcW w:w="191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Question 2:</w:t>
            </w:r>
          </w:p>
          <w:p w:rsidR="00823DE7" w:rsidRPr="00FF78FF" w:rsidRDefault="00823DE7" w:rsidP="00C23C28">
            <w:pPr>
              <w:pStyle w:val="NoSpacing"/>
              <w:jc w:val="center"/>
              <w:rPr>
                <w:rFonts w:ascii="Times New Roman" w:hAnsi="Times New Roman" w:cs="Times New Roman"/>
                <w:sz w:val="20"/>
                <w:szCs w:val="20"/>
              </w:rPr>
            </w:pPr>
            <w:r>
              <w:rPr>
                <w:rFonts w:ascii="Times New Roman" w:hAnsi="Times New Roman" w:cs="Times New Roman"/>
                <w:sz w:val="20"/>
                <w:szCs w:val="20"/>
              </w:rPr>
              <w:t>Readers’ Theater</w:t>
            </w:r>
          </w:p>
        </w:tc>
        <w:tc>
          <w:tcPr>
            <w:tcW w:w="191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Question 3:</w:t>
            </w:r>
          </w:p>
          <w:p w:rsidR="00823DE7" w:rsidRPr="00FF78FF" w:rsidRDefault="00823DE7" w:rsidP="00C23C28">
            <w:pPr>
              <w:pStyle w:val="NoSpacing"/>
              <w:jc w:val="center"/>
              <w:rPr>
                <w:rFonts w:ascii="Times New Roman" w:hAnsi="Times New Roman" w:cs="Times New Roman"/>
                <w:sz w:val="20"/>
                <w:szCs w:val="20"/>
              </w:rPr>
            </w:pPr>
            <w:r>
              <w:rPr>
                <w:rFonts w:ascii="Times New Roman" w:hAnsi="Times New Roman" w:cs="Times New Roman"/>
                <w:sz w:val="20"/>
                <w:szCs w:val="20"/>
              </w:rPr>
              <w:t>Nobel Women</w:t>
            </w:r>
          </w:p>
        </w:tc>
        <w:tc>
          <w:tcPr>
            <w:tcW w:w="1916"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Question 4:</w:t>
            </w:r>
          </w:p>
          <w:p w:rsidR="00823DE7" w:rsidRPr="00FF78FF" w:rsidRDefault="00823DE7" w:rsidP="00C23C28">
            <w:pPr>
              <w:pStyle w:val="NoSpacing"/>
              <w:jc w:val="center"/>
              <w:rPr>
                <w:rFonts w:ascii="Times New Roman" w:hAnsi="Times New Roman" w:cs="Times New Roman"/>
                <w:sz w:val="20"/>
                <w:szCs w:val="20"/>
              </w:rPr>
            </w:pPr>
            <w:r>
              <w:rPr>
                <w:rFonts w:ascii="Times New Roman" w:hAnsi="Times New Roman" w:cs="Times New Roman"/>
                <w:sz w:val="20"/>
                <w:szCs w:val="20"/>
              </w:rPr>
              <w:t>Workshop Strategies</w:t>
            </w:r>
          </w:p>
        </w:tc>
      </w:tr>
      <w:tr w:rsidR="00823DE7" w:rsidTr="00C23C28">
        <w:trPr>
          <w:jc w:val="center"/>
        </w:trPr>
        <w:tc>
          <w:tcPr>
            <w:tcW w:w="1915" w:type="dxa"/>
          </w:tcPr>
          <w:p w:rsidR="00823DE7" w:rsidRPr="00E014EF" w:rsidRDefault="00823DE7" w:rsidP="00C23C28">
            <w:pPr>
              <w:pStyle w:val="NoSpacing"/>
              <w:rPr>
                <w:rFonts w:ascii="Times New Roman" w:hAnsi="Times New Roman" w:cs="Times New Roman"/>
                <w:color w:val="4F81BD" w:themeColor="accent1"/>
                <w:sz w:val="20"/>
                <w:szCs w:val="20"/>
              </w:rPr>
            </w:pPr>
            <w:r w:rsidRPr="00E014EF">
              <w:rPr>
                <w:rFonts w:ascii="Times New Roman" w:hAnsi="Times New Roman" w:cs="Times New Roman"/>
                <w:color w:val="4F81BD" w:themeColor="accent1"/>
                <w:sz w:val="20"/>
                <w:szCs w:val="20"/>
              </w:rPr>
              <w:t>Interview Protoco</w:t>
            </w:r>
            <w:r>
              <w:rPr>
                <w:rFonts w:ascii="Times New Roman" w:hAnsi="Times New Roman" w:cs="Times New Roman"/>
                <w:color w:val="4F81BD" w:themeColor="accent1"/>
                <w:sz w:val="20"/>
                <w:szCs w:val="20"/>
              </w:rPr>
              <w:t>l (IP)</w:t>
            </w:r>
            <w:r w:rsidRPr="00E014EF">
              <w:rPr>
                <w:rFonts w:ascii="Times New Roman" w:hAnsi="Times New Roman" w:cs="Times New Roman"/>
                <w:color w:val="4F81BD" w:themeColor="accent1"/>
                <w:sz w:val="20"/>
                <w:szCs w:val="20"/>
              </w:rPr>
              <w:t>:  Question 1</w:t>
            </w:r>
            <w:r>
              <w:rPr>
                <w:rFonts w:ascii="Times New Roman" w:hAnsi="Times New Roman" w:cs="Times New Roman"/>
                <w:color w:val="4F81BD" w:themeColor="accent1"/>
                <w:sz w:val="20"/>
                <w:szCs w:val="20"/>
              </w:rPr>
              <w:t>:</w:t>
            </w:r>
          </w:p>
        </w:tc>
        <w:tc>
          <w:tcPr>
            <w:tcW w:w="1915" w:type="dxa"/>
          </w:tcPr>
          <w:p w:rsidR="00823DE7" w:rsidRDefault="00823DE7" w:rsidP="00C23C28">
            <w:pPr>
              <w:pStyle w:val="NoSpacing"/>
              <w:jc w:val="center"/>
              <w:rPr>
                <w:rFonts w:ascii="Times New Roman" w:hAnsi="Times New Roman" w:cs="Times New Roman"/>
                <w:sz w:val="24"/>
                <w:szCs w:val="24"/>
              </w:rPr>
            </w:pPr>
          </w:p>
        </w:tc>
        <w:tc>
          <w:tcPr>
            <w:tcW w:w="1915" w:type="dxa"/>
          </w:tcPr>
          <w:p w:rsidR="00823DE7" w:rsidRDefault="00823DE7" w:rsidP="00C23C28">
            <w:pPr>
              <w:pStyle w:val="NoSpacing"/>
              <w:rPr>
                <w:rFonts w:ascii="Times New Roman" w:hAnsi="Times New Roman" w:cs="Times New Roman"/>
                <w:sz w:val="24"/>
                <w:szCs w:val="24"/>
              </w:rPr>
            </w:pPr>
          </w:p>
        </w:tc>
        <w:tc>
          <w:tcPr>
            <w:tcW w:w="1915" w:type="dxa"/>
          </w:tcPr>
          <w:p w:rsidR="00823DE7" w:rsidRDefault="00823DE7" w:rsidP="00C23C28">
            <w:pPr>
              <w:pStyle w:val="NoSpacing"/>
              <w:rPr>
                <w:rFonts w:ascii="Times New Roman" w:hAnsi="Times New Roman" w:cs="Times New Roman"/>
                <w:sz w:val="24"/>
                <w:szCs w:val="24"/>
              </w:rPr>
            </w:pPr>
          </w:p>
        </w:tc>
        <w:tc>
          <w:tcPr>
            <w:tcW w:w="1916" w:type="dxa"/>
          </w:tcPr>
          <w:p w:rsidR="00823DE7" w:rsidRDefault="00823DE7" w:rsidP="00C23C28">
            <w:pPr>
              <w:pStyle w:val="NoSpacing"/>
              <w:rPr>
                <w:rFonts w:ascii="Times New Roman" w:hAnsi="Times New Roman" w:cs="Times New Roman"/>
                <w:sz w:val="24"/>
                <w:szCs w:val="24"/>
              </w:rPr>
            </w:pPr>
          </w:p>
        </w:tc>
      </w:tr>
      <w:tr w:rsidR="00823DE7" w:rsidTr="00C23C28">
        <w:trPr>
          <w:jc w:val="center"/>
        </w:trPr>
        <w:tc>
          <w:tcPr>
            <w:tcW w:w="1915" w:type="dxa"/>
          </w:tcPr>
          <w:p w:rsidR="00823DE7" w:rsidRPr="00E014EF" w:rsidRDefault="00823DE7" w:rsidP="00C23C28">
            <w:pPr>
              <w:pStyle w:val="NoSpacing"/>
              <w:rPr>
                <w:rFonts w:ascii="Times New Roman" w:hAnsi="Times New Roman" w:cs="Times New Roman"/>
                <w:color w:val="4F81BD" w:themeColor="accent1"/>
                <w:sz w:val="20"/>
                <w:szCs w:val="20"/>
              </w:rPr>
            </w:pPr>
            <w:r>
              <w:rPr>
                <w:rFonts w:ascii="Times New Roman" w:hAnsi="Times New Roman" w:cs="Times New Roman"/>
                <w:color w:val="4F81BD" w:themeColor="accent1"/>
                <w:sz w:val="20"/>
                <w:szCs w:val="20"/>
              </w:rPr>
              <w:t>IP Question 2:</w:t>
            </w:r>
          </w:p>
        </w:tc>
        <w:tc>
          <w:tcPr>
            <w:tcW w:w="191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A, B, C</w:t>
            </w:r>
          </w:p>
        </w:tc>
        <w:tc>
          <w:tcPr>
            <w:tcW w:w="1915" w:type="dxa"/>
          </w:tcPr>
          <w:p w:rsidR="00823DE7" w:rsidRDefault="00823DE7" w:rsidP="00C23C28">
            <w:pPr>
              <w:pStyle w:val="NoSpacing"/>
              <w:rPr>
                <w:rFonts w:ascii="Times New Roman" w:hAnsi="Times New Roman" w:cs="Times New Roman"/>
                <w:sz w:val="24"/>
                <w:szCs w:val="24"/>
              </w:rPr>
            </w:pPr>
          </w:p>
        </w:tc>
        <w:tc>
          <w:tcPr>
            <w:tcW w:w="1915" w:type="dxa"/>
          </w:tcPr>
          <w:p w:rsidR="00823DE7" w:rsidRDefault="00823DE7" w:rsidP="00C23C28">
            <w:pPr>
              <w:pStyle w:val="NoSpacing"/>
              <w:rPr>
                <w:rFonts w:ascii="Times New Roman" w:hAnsi="Times New Roman" w:cs="Times New Roman"/>
                <w:sz w:val="24"/>
                <w:szCs w:val="24"/>
              </w:rPr>
            </w:pPr>
          </w:p>
        </w:tc>
        <w:tc>
          <w:tcPr>
            <w:tcW w:w="1916" w:type="dxa"/>
          </w:tcPr>
          <w:p w:rsidR="00823DE7" w:rsidRDefault="00823DE7" w:rsidP="00C23C28">
            <w:pPr>
              <w:pStyle w:val="NoSpacing"/>
              <w:rPr>
                <w:rFonts w:ascii="Times New Roman" w:hAnsi="Times New Roman" w:cs="Times New Roman"/>
                <w:sz w:val="24"/>
                <w:szCs w:val="24"/>
              </w:rPr>
            </w:pPr>
          </w:p>
        </w:tc>
      </w:tr>
      <w:tr w:rsidR="00823DE7" w:rsidTr="00C23C28">
        <w:trPr>
          <w:jc w:val="center"/>
        </w:trPr>
        <w:tc>
          <w:tcPr>
            <w:tcW w:w="1915" w:type="dxa"/>
          </w:tcPr>
          <w:p w:rsidR="00823DE7" w:rsidRPr="00E014EF" w:rsidRDefault="00823DE7" w:rsidP="00C23C28">
            <w:pPr>
              <w:pStyle w:val="NoSpacing"/>
              <w:rPr>
                <w:rFonts w:ascii="Times New Roman" w:hAnsi="Times New Roman" w:cs="Times New Roman"/>
                <w:color w:val="4F81BD" w:themeColor="accent1"/>
                <w:sz w:val="20"/>
                <w:szCs w:val="20"/>
              </w:rPr>
            </w:pPr>
            <w:r w:rsidRPr="00E014EF">
              <w:rPr>
                <w:rFonts w:ascii="Times New Roman" w:hAnsi="Times New Roman" w:cs="Times New Roman"/>
                <w:color w:val="4F81BD" w:themeColor="accent1"/>
                <w:sz w:val="20"/>
                <w:szCs w:val="20"/>
              </w:rPr>
              <w:t>IP Question 3:</w:t>
            </w:r>
          </w:p>
        </w:tc>
        <w:tc>
          <w:tcPr>
            <w:tcW w:w="1915" w:type="dxa"/>
          </w:tcPr>
          <w:p w:rsidR="00823DE7" w:rsidRDefault="00823DE7" w:rsidP="00C23C28">
            <w:pPr>
              <w:pStyle w:val="NoSpacing"/>
              <w:rPr>
                <w:rFonts w:ascii="Times New Roman" w:hAnsi="Times New Roman" w:cs="Times New Roman"/>
                <w:sz w:val="24"/>
                <w:szCs w:val="24"/>
              </w:rPr>
            </w:pPr>
          </w:p>
        </w:tc>
        <w:tc>
          <w:tcPr>
            <w:tcW w:w="191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A, B</w:t>
            </w:r>
          </w:p>
        </w:tc>
        <w:tc>
          <w:tcPr>
            <w:tcW w:w="1915" w:type="dxa"/>
          </w:tcPr>
          <w:p w:rsidR="00823DE7" w:rsidRDefault="00823DE7" w:rsidP="00C23C28">
            <w:pPr>
              <w:pStyle w:val="NoSpacing"/>
              <w:rPr>
                <w:rFonts w:ascii="Times New Roman" w:hAnsi="Times New Roman" w:cs="Times New Roman"/>
                <w:sz w:val="24"/>
                <w:szCs w:val="24"/>
              </w:rPr>
            </w:pPr>
          </w:p>
        </w:tc>
        <w:tc>
          <w:tcPr>
            <w:tcW w:w="1916" w:type="dxa"/>
          </w:tcPr>
          <w:p w:rsidR="00823DE7" w:rsidRDefault="00823DE7" w:rsidP="00C23C28">
            <w:pPr>
              <w:pStyle w:val="NoSpacing"/>
              <w:rPr>
                <w:rFonts w:ascii="Times New Roman" w:hAnsi="Times New Roman" w:cs="Times New Roman"/>
                <w:sz w:val="24"/>
                <w:szCs w:val="24"/>
              </w:rPr>
            </w:pPr>
          </w:p>
        </w:tc>
      </w:tr>
      <w:tr w:rsidR="00823DE7" w:rsidTr="00C23C28">
        <w:trPr>
          <w:jc w:val="center"/>
        </w:trPr>
        <w:tc>
          <w:tcPr>
            <w:tcW w:w="1915" w:type="dxa"/>
          </w:tcPr>
          <w:p w:rsidR="00823DE7" w:rsidRPr="00E014EF" w:rsidRDefault="00823DE7" w:rsidP="00C23C28">
            <w:pPr>
              <w:pStyle w:val="NoSpacing"/>
              <w:rPr>
                <w:rFonts w:ascii="Times New Roman" w:hAnsi="Times New Roman" w:cs="Times New Roman"/>
                <w:color w:val="4F81BD" w:themeColor="accent1"/>
                <w:sz w:val="20"/>
                <w:szCs w:val="20"/>
              </w:rPr>
            </w:pPr>
            <w:r w:rsidRPr="00E014EF">
              <w:rPr>
                <w:rFonts w:ascii="Times New Roman" w:hAnsi="Times New Roman" w:cs="Times New Roman"/>
                <w:color w:val="4F81BD" w:themeColor="accent1"/>
                <w:sz w:val="20"/>
                <w:szCs w:val="20"/>
              </w:rPr>
              <w:t>IP Question 4:</w:t>
            </w:r>
          </w:p>
        </w:tc>
        <w:tc>
          <w:tcPr>
            <w:tcW w:w="191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C, D</w:t>
            </w:r>
          </w:p>
        </w:tc>
        <w:tc>
          <w:tcPr>
            <w:tcW w:w="1915" w:type="dxa"/>
          </w:tcPr>
          <w:p w:rsidR="00823DE7" w:rsidRDefault="00823DE7" w:rsidP="00C23C28">
            <w:pPr>
              <w:pStyle w:val="NoSpacing"/>
              <w:jc w:val="center"/>
              <w:rPr>
                <w:rFonts w:ascii="Times New Roman" w:hAnsi="Times New Roman" w:cs="Times New Roman"/>
                <w:sz w:val="24"/>
                <w:szCs w:val="24"/>
              </w:rPr>
            </w:pPr>
          </w:p>
        </w:tc>
        <w:tc>
          <w:tcPr>
            <w:tcW w:w="191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A, B, C, D</w:t>
            </w:r>
          </w:p>
        </w:tc>
        <w:tc>
          <w:tcPr>
            <w:tcW w:w="1916" w:type="dxa"/>
          </w:tcPr>
          <w:p w:rsidR="00823DE7" w:rsidRDefault="00823DE7" w:rsidP="00C23C28">
            <w:pPr>
              <w:pStyle w:val="NoSpacing"/>
              <w:rPr>
                <w:rFonts w:ascii="Times New Roman" w:hAnsi="Times New Roman" w:cs="Times New Roman"/>
                <w:sz w:val="24"/>
                <w:szCs w:val="24"/>
              </w:rPr>
            </w:pPr>
          </w:p>
        </w:tc>
      </w:tr>
      <w:tr w:rsidR="00823DE7" w:rsidTr="00C23C28">
        <w:trPr>
          <w:jc w:val="center"/>
        </w:trPr>
        <w:tc>
          <w:tcPr>
            <w:tcW w:w="1915" w:type="dxa"/>
          </w:tcPr>
          <w:p w:rsidR="00823DE7" w:rsidRPr="00E014EF" w:rsidRDefault="00823DE7" w:rsidP="00C23C28">
            <w:pPr>
              <w:pStyle w:val="NoSpacing"/>
              <w:rPr>
                <w:rFonts w:ascii="Times New Roman" w:hAnsi="Times New Roman" w:cs="Times New Roman"/>
                <w:color w:val="4F81BD" w:themeColor="accent1"/>
                <w:sz w:val="20"/>
                <w:szCs w:val="20"/>
              </w:rPr>
            </w:pPr>
            <w:r w:rsidRPr="00E014EF">
              <w:rPr>
                <w:rFonts w:ascii="Times New Roman" w:hAnsi="Times New Roman" w:cs="Times New Roman"/>
                <w:color w:val="4F81BD" w:themeColor="accent1"/>
                <w:sz w:val="20"/>
                <w:szCs w:val="20"/>
              </w:rPr>
              <w:t>IP Question 5:</w:t>
            </w:r>
          </w:p>
        </w:tc>
        <w:tc>
          <w:tcPr>
            <w:tcW w:w="1915" w:type="dxa"/>
          </w:tcPr>
          <w:p w:rsidR="00823DE7" w:rsidRDefault="00823DE7" w:rsidP="00C23C28">
            <w:pPr>
              <w:pStyle w:val="NoSpacing"/>
              <w:rPr>
                <w:rFonts w:ascii="Times New Roman" w:hAnsi="Times New Roman" w:cs="Times New Roman"/>
                <w:sz w:val="24"/>
                <w:szCs w:val="24"/>
              </w:rPr>
            </w:pPr>
          </w:p>
        </w:tc>
        <w:tc>
          <w:tcPr>
            <w:tcW w:w="1915" w:type="dxa"/>
          </w:tcPr>
          <w:p w:rsidR="00823DE7" w:rsidRDefault="00823DE7" w:rsidP="00C23C28">
            <w:pPr>
              <w:pStyle w:val="NoSpacing"/>
              <w:rPr>
                <w:rFonts w:ascii="Times New Roman" w:hAnsi="Times New Roman" w:cs="Times New Roman"/>
                <w:sz w:val="24"/>
                <w:szCs w:val="24"/>
              </w:rPr>
            </w:pPr>
          </w:p>
        </w:tc>
        <w:tc>
          <w:tcPr>
            <w:tcW w:w="1915" w:type="dxa"/>
          </w:tcPr>
          <w:p w:rsidR="00823DE7" w:rsidRDefault="00823DE7" w:rsidP="00C23C28">
            <w:pPr>
              <w:pStyle w:val="NoSpacing"/>
              <w:rPr>
                <w:rFonts w:ascii="Times New Roman" w:hAnsi="Times New Roman" w:cs="Times New Roman"/>
                <w:sz w:val="24"/>
                <w:szCs w:val="24"/>
              </w:rPr>
            </w:pPr>
          </w:p>
        </w:tc>
        <w:tc>
          <w:tcPr>
            <w:tcW w:w="1916"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A, B, C</w:t>
            </w:r>
          </w:p>
        </w:tc>
      </w:tr>
      <w:tr w:rsidR="00823DE7" w:rsidTr="00C23C28">
        <w:trPr>
          <w:jc w:val="center"/>
        </w:trPr>
        <w:tc>
          <w:tcPr>
            <w:tcW w:w="1915" w:type="dxa"/>
          </w:tcPr>
          <w:p w:rsidR="00823DE7" w:rsidRPr="00E014EF" w:rsidRDefault="00823DE7" w:rsidP="00C23C28">
            <w:pPr>
              <w:pStyle w:val="NoSpacing"/>
              <w:rPr>
                <w:rFonts w:ascii="Times New Roman" w:hAnsi="Times New Roman" w:cs="Times New Roman"/>
                <w:color w:val="C0504D" w:themeColor="accent2"/>
                <w:sz w:val="20"/>
                <w:szCs w:val="20"/>
              </w:rPr>
            </w:pPr>
            <w:r>
              <w:rPr>
                <w:rFonts w:ascii="Times New Roman" w:hAnsi="Times New Roman" w:cs="Times New Roman"/>
                <w:color w:val="C0504D" w:themeColor="accent2"/>
                <w:sz w:val="20"/>
                <w:szCs w:val="20"/>
              </w:rPr>
              <w:t xml:space="preserve"> 1</w:t>
            </w:r>
            <w:r w:rsidRPr="00620F78">
              <w:rPr>
                <w:rFonts w:ascii="Times New Roman" w:hAnsi="Times New Roman" w:cs="Times New Roman"/>
                <w:color w:val="C0504D" w:themeColor="accent2"/>
                <w:sz w:val="20"/>
                <w:szCs w:val="20"/>
                <w:vertAlign w:val="superscript"/>
              </w:rPr>
              <w:t>st</w:t>
            </w:r>
            <w:r>
              <w:rPr>
                <w:rFonts w:ascii="Times New Roman" w:hAnsi="Times New Roman" w:cs="Times New Roman"/>
                <w:color w:val="C0504D" w:themeColor="accent2"/>
                <w:sz w:val="20"/>
                <w:szCs w:val="20"/>
              </w:rPr>
              <w:t xml:space="preserve"> Workshop Reflection (WR) Question 1:</w:t>
            </w:r>
          </w:p>
        </w:tc>
        <w:tc>
          <w:tcPr>
            <w:tcW w:w="1915" w:type="dxa"/>
          </w:tcPr>
          <w:p w:rsidR="00823DE7" w:rsidRDefault="00823DE7" w:rsidP="00C23C28">
            <w:pPr>
              <w:pStyle w:val="NoSpacing"/>
              <w:jc w:val="center"/>
              <w:rPr>
                <w:rFonts w:ascii="Times New Roman" w:hAnsi="Times New Roman" w:cs="Times New Roman"/>
                <w:sz w:val="24"/>
                <w:szCs w:val="24"/>
              </w:rPr>
            </w:pPr>
          </w:p>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X</w:t>
            </w:r>
          </w:p>
        </w:tc>
        <w:tc>
          <w:tcPr>
            <w:tcW w:w="1915" w:type="dxa"/>
          </w:tcPr>
          <w:p w:rsidR="00823DE7" w:rsidRDefault="00823DE7" w:rsidP="00C23C28">
            <w:pPr>
              <w:pStyle w:val="NoSpacing"/>
              <w:rPr>
                <w:rFonts w:ascii="Times New Roman" w:hAnsi="Times New Roman" w:cs="Times New Roman"/>
                <w:sz w:val="24"/>
                <w:szCs w:val="24"/>
              </w:rPr>
            </w:pPr>
          </w:p>
        </w:tc>
        <w:tc>
          <w:tcPr>
            <w:tcW w:w="1915" w:type="dxa"/>
          </w:tcPr>
          <w:p w:rsidR="00823DE7" w:rsidRDefault="00823DE7" w:rsidP="00C23C28">
            <w:pPr>
              <w:pStyle w:val="NoSpacing"/>
              <w:rPr>
                <w:rFonts w:ascii="Times New Roman" w:hAnsi="Times New Roman" w:cs="Times New Roman"/>
                <w:sz w:val="24"/>
                <w:szCs w:val="24"/>
              </w:rPr>
            </w:pPr>
          </w:p>
        </w:tc>
        <w:tc>
          <w:tcPr>
            <w:tcW w:w="1916" w:type="dxa"/>
          </w:tcPr>
          <w:p w:rsidR="00823DE7" w:rsidRDefault="00823DE7" w:rsidP="00C23C28">
            <w:pPr>
              <w:pStyle w:val="NoSpacing"/>
              <w:rPr>
                <w:rFonts w:ascii="Times New Roman" w:hAnsi="Times New Roman" w:cs="Times New Roman"/>
                <w:sz w:val="24"/>
                <w:szCs w:val="24"/>
              </w:rPr>
            </w:pPr>
          </w:p>
        </w:tc>
      </w:tr>
      <w:tr w:rsidR="00823DE7" w:rsidTr="00C23C28">
        <w:trPr>
          <w:jc w:val="center"/>
        </w:trPr>
        <w:tc>
          <w:tcPr>
            <w:tcW w:w="1915" w:type="dxa"/>
          </w:tcPr>
          <w:p w:rsidR="00823DE7" w:rsidRPr="00E014EF" w:rsidRDefault="00823DE7" w:rsidP="00C23C28">
            <w:pPr>
              <w:pStyle w:val="NoSpacing"/>
              <w:rPr>
                <w:rFonts w:ascii="Times New Roman" w:hAnsi="Times New Roman" w:cs="Times New Roman"/>
                <w:color w:val="C0504D" w:themeColor="accent2"/>
                <w:sz w:val="20"/>
                <w:szCs w:val="20"/>
              </w:rPr>
            </w:pPr>
            <w:r>
              <w:rPr>
                <w:rFonts w:ascii="Times New Roman" w:hAnsi="Times New Roman" w:cs="Times New Roman"/>
                <w:color w:val="C0504D" w:themeColor="accent2"/>
                <w:sz w:val="20"/>
                <w:szCs w:val="20"/>
              </w:rPr>
              <w:t>1</w:t>
            </w:r>
            <w:r w:rsidRPr="001E39AA">
              <w:rPr>
                <w:rFonts w:ascii="Times New Roman" w:hAnsi="Times New Roman" w:cs="Times New Roman"/>
                <w:color w:val="C0504D" w:themeColor="accent2"/>
                <w:sz w:val="20"/>
                <w:szCs w:val="20"/>
                <w:vertAlign w:val="superscript"/>
              </w:rPr>
              <w:t>st</w:t>
            </w:r>
            <w:r>
              <w:rPr>
                <w:rFonts w:ascii="Times New Roman" w:hAnsi="Times New Roman" w:cs="Times New Roman"/>
                <w:color w:val="C0504D" w:themeColor="accent2"/>
                <w:sz w:val="20"/>
                <w:szCs w:val="20"/>
              </w:rPr>
              <w:t xml:space="preserve"> </w:t>
            </w:r>
            <w:r w:rsidRPr="00E014EF">
              <w:rPr>
                <w:rFonts w:ascii="Times New Roman" w:hAnsi="Times New Roman" w:cs="Times New Roman"/>
                <w:color w:val="C0504D" w:themeColor="accent2"/>
                <w:sz w:val="20"/>
                <w:szCs w:val="20"/>
              </w:rPr>
              <w:t>WR Question 2:</w:t>
            </w:r>
          </w:p>
        </w:tc>
        <w:tc>
          <w:tcPr>
            <w:tcW w:w="1915" w:type="dxa"/>
          </w:tcPr>
          <w:p w:rsidR="00823DE7" w:rsidRDefault="00823DE7" w:rsidP="00C23C28">
            <w:pPr>
              <w:pStyle w:val="NoSpacing"/>
              <w:rPr>
                <w:rFonts w:ascii="Times New Roman" w:hAnsi="Times New Roman" w:cs="Times New Roman"/>
                <w:sz w:val="24"/>
                <w:szCs w:val="24"/>
              </w:rPr>
            </w:pPr>
          </w:p>
        </w:tc>
        <w:tc>
          <w:tcPr>
            <w:tcW w:w="1915" w:type="dxa"/>
          </w:tcPr>
          <w:p w:rsidR="00823DE7" w:rsidRDefault="00823DE7" w:rsidP="00C23C28">
            <w:pPr>
              <w:pStyle w:val="NoSpacing"/>
              <w:rPr>
                <w:rFonts w:ascii="Times New Roman" w:hAnsi="Times New Roman" w:cs="Times New Roman"/>
                <w:sz w:val="24"/>
                <w:szCs w:val="24"/>
              </w:rPr>
            </w:pPr>
          </w:p>
        </w:tc>
        <w:tc>
          <w:tcPr>
            <w:tcW w:w="1915" w:type="dxa"/>
          </w:tcPr>
          <w:p w:rsidR="00823DE7" w:rsidRDefault="00823DE7" w:rsidP="00C23C28">
            <w:pPr>
              <w:pStyle w:val="NoSpacing"/>
              <w:rPr>
                <w:rFonts w:ascii="Times New Roman" w:hAnsi="Times New Roman" w:cs="Times New Roman"/>
                <w:sz w:val="24"/>
                <w:szCs w:val="24"/>
              </w:rPr>
            </w:pPr>
          </w:p>
        </w:tc>
        <w:tc>
          <w:tcPr>
            <w:tcW w:w="1916"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X</w:t>
            </w:r>
          </w:p>
        </w:tc>
      </w:tr>
      <w:tr w:rsidR="00823DE7" w:rsidTr="00C23C28">
        <w:trPr>
          <w:jc w:val="center"/>
        </w:trPr>
        <w:tc>
          <w:tcPr>
            <w:tcW w:w="1915" w:type="dxa"/>
          </w:tcPr>
          <w:p w:rsidR="00823DE7" w:rsidRPr="00E014EF" w:rsidRDefault="00823DE7" w:rsidP="00C23C28">
            <w:pPr>
              <w:pStyle w:val="NoSpacing"/>
              <w:rPr>
                <w:rFonts w:ascii="Times New Roman" w:hAnsi="Times New Roman" w:cs="Times New Roman"/>
                <w:color w:val="C0504D" w:themeColor="accent2"/>
                <w:sz w:val="20"/>
                <w:szCs w:val="20"/>
              </w:rPr>
            </w:pPr>
            <w:r>
              <w:rPr>
                <w:rFonts w:ascii="Times New Roman" w:hAnsi="Times New Roman" w:cs="Times New Roman"/>
                <w:color w:val="C0504D" w:themeColor="accent2"/>
                <w:sz w:val="20"/>
                <w:szCs w:val="20"/>
              </w:rPr>
              <w:t>1</w:t>
            </w:r>
            <w:r w:rsidRPr="001E39AA">
              <w:rPr>
                <w:rFonts w:ascii="Times New Roman" w:hAnsi="Times New Roman" w:cs="Times New Roman"/>
                <w:color w:val="C0504D" w:themeColor="accent2"/>
                <w:sz w:val="20"/>
                <w:szCs w:val="20"/>
                <w:vertAlign w:val="superscript"/>
              </w:rPr>
              <w:t>st</w:t>
            </w:r>
            <w:r>
              <w:rPr>
                <w:rFonts w:ascii="Times New Roman" w:hAnsi="Times New Roman" w:cs="Times New Roman"/>
                <w:color w:val="C0504D" w:themeColor="accent2"/>
                <w:sz w:val="20"/>
                <w:szCs w:val="20"/>
              </w:rPr>
              <w:t xml:space="preserve"> </w:t>
            </w:r>
            <w:r w:rsidRPr="00E014EF">
              <w:rPr>
                <w:rFonts w:ascii="Times New Roman" w:hAnsi="Times New Roman" w:cs="Times New Roman"/>
                <w:color w:val="C0504D" w:themeColor="accent2"/>
                <w:sz w:val="20"/>
                <w:szCs w:val="20"/>
              </w:rPr>
              <w:t>WR Question 3:</w:t>
            </w:r>
          </w:p>
        </w:tc>
        <w:tc>
          <w:tcPr>
            <w:tcW w:w="191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X</w:t>
            </w:r>
          </w:p>
        </w:tc>
        <w:tc>
          <w:tcPr>
            <w:tcW w:w="1915" w:type="dxa"/>
          </w:tcPr>
          <w:p w:rsidR="00823DE7" w:rsidRDefault="00823DE7" w:rsidP="00C23C28">
            <w:pPr>
              <w:pStyle w:val="NoSpacing"/>
              <w:rPr>
                <w:rFonts w:ascii="Times New Roman" w:hAnsi="Times New Roman" w:cs="Times New Roman"/>
                <w:sz w:val="24"/>
                <w:szCs w:val="24"/>
              </w:rPr>
            </w:pPr>
          </w:p>
        </w:tc>
        <w:tc>
          <w:tcPr>
            <w:tcW w:w="191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X</w:t>
            </w:r>
          </w:p>
        </w:tc>
        <w:tc>
          <w:tcPr>
            <w:tcW w:w="1916" w:type="dxa"/>
          </w:tcPr>
          <w:p w:rsidR="00823DE7" w:rsidRDefault="00823DE7" w:rsidP="00C23C28">
            <w:pPr>
              <w:pStyle w:val="NoSpacing"/>
              <w:rPr>
                <w:rFonts w:ascii="Times New Roman" w:hAnsi="Times New Roman" w:cs="Times New Roman"/>
                <w:sz w:val="24"/>
                <w:szCs w:val="24"/>
              </w:rPr>
            </w:pPr>
          </w:p>
        </w:tc>
      </w:tr>
      <w:tr w:rsidR="00823DE7" w:rsidTr="00C23C28">
        <w:trPr>
          <w:jc w:val="center"/>
        </w:trPr>
        <w:tc>
          <w:tcPr>
            <w:tcW w:w="1915" w:type="dxa"/>
          </w:tcPr>
          <w:p w:rsidR="00823DE7" w:rsidRPr="00E014EF" w:rsidRDefault="00823DE7" w:rsidP="00C23C28">
            <w:pPr>
              <w:pStyle w:val="NoSpacing"/>
              <w:rPr>
                <w:rFonts w:ascii="Times New Roman" w:hAnsi="Times New Roman" w:cs="Times New Roman"/>
                <w:color w:val="C0504D" w:themeColor="accent2"/>
                <w:sz w:val="20"/>
                <w:szCs w:val="20"/>
              </w:rPr>
            </w:pPr>
            <w:r>
              <w:rPr>
                <w:rFonts w:ascii="Times New Roman" w:hAnsi="Times New Roman" w:cs="Times New Roman"/>
                <w:color w:val="C0504D" w:themeColor="accent2"/>
                <w:sz w:val="20"/>
                <w:szCs w:val="20"/>
              </w:rPr>
              <w:t>2</w:t>
            </w:r>
            <w:r w:rsidRPr="00620F78">
              <w:rPr>
                <w:rFonts w:ascii="Times New Roman" w:hAnsi="Times New Roman" w:cs="Times New Roman"/>
                <w:color w:val="C0504D" w:themeColor="accent2"/>
                <w:sz w:val="20"/>
                <w:szCs w:val="20"/>
                <w:vertAlign w:val="superscript"/>
              </w:rPr>
              <w:t>nd</w:t>
            </w:r>
            <w:r>
              <w:rPr>
                <w:rFonts w:ascii="Times New Roman" w:hAnsi="Times New Roman" w:cs="Times New Roman"/>
                <w:color w:val="C0504D" w:themeColor="accent2"/>
                <w:sz w:val="20"/>
                <w:szCs w:val="20"/>
              </w:rPr>
              <w:t xml:space="preserve"> WR Question 1</w:t>
            </w:r>
            <w:r w:rsidRPr="00E014EF">
              <w:rPr>
                <w:rFonts w:ascii="Times New Roman" w:hAnsi="Times New Roman" w:cs="Times New Roman"/>
                <w:color w:val="C0504D" w:themeColor="accent2"/>
                <w:sz w:val="20"/>
                <w:szCs w:val="20"/>
              </w:rPr>
              <w:t>:</w:t>
            </w:r>
          </w:p>
        </w:tc>
        <w:tc>
          <w:tcPr>
            <w:tcW w:w="1915" w:type="dxa"/>
          </w:tcPr>
          <w:p w:rsidR="00823DE7" w:rsidRDefault="00823DE7" w:rsidP="00C23C28">
            <w:pPr>
              <w:pStyle w:val="NoSpacing"/>
              <w:jc w:val="center"/>
              <w:rPr>
                <w:rFonts w:ascii="Times New Roman" w:hAnsi="Times New Roman" w:cs="Times New Roman"/>
                <w:sz w:val="24"/>
                <w:szCs w:val="24"/>
              </w:rPr>
            </w:pPr>
          </w:p>
        </w:tc>
        <w:tc>
          <w:tcPr>
            <w:tcW w:w="191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X</w:t>
            </w:r>
          </w:p>
        </w:tc>
        <w:tc>
          <w:tcPr>
            <w:tcW w:w="1915" w:type="dxa"/>
          </w:tcPr>
          <w:p w:rsidR="00823DE7" w:rsidRDefault="00823DE7" w:rsidP="00C23C28">
            <w:pPr>
              <w:pStyle w:val="NoSpacing"/>
              <w:rPr>
                <w:rFonts w:ascii="Times New Roman" w:hAnsi="Times New Roman" w:cs="Times New Roman"/>
                <w:sz w:val="24"/>
                <w:szCs w:val="24"/>
              </w:rPr>
            </w:pPr>
          </w:p>
        </w:tc>
        <w:tc>
          <w:tcPr>
            <w:tcW w:w="1916" w:type="dxa"/>
          </w:tcPr>
          <w:p w:rsidR="00823DE7" w:rsidRDefault="00823DE7" w:rsidP="00C23C28">
            <w:pPr>
              <w:pStyle w:val="NoSpacing"/>
              <w:rPr>
                <w:rFonts w:ascii="Times New Roman" w:hAnsi="Times New Roman" w:cs="Times New Roman"/>
                <w:sz w:val="24"/>
                <w:szCs w:val="24"/>
              </w:rPr>
            </w:pPr>
          </w:p>
        </w:tc>
      </w:tr>
      <w:tr w:rsidR="00823DE7" w:rsidTr="00C23C28">
        <w:trPr>
          <w:jc w:val="center"/>
        </w:trPr>
        <w:tc>
          <w:tcPr>
            <w:tcW w:w="1915" w:type="dxa"/>
          </w:tcPr>
          <w:p w:rsidR="00823DE7" w:rsidRPr="001E39AA" w:rsidRDefault="00823DE7" w:rsidP="00C23C28">
            <w:pPr>
              <w:pStyle w:val="NoSpacing"/>
              <w:rPr>
                <w:rFonts w:ascii="Times New Roman" w:hAnsi="Times New Roman" w:cs="Times New Roman"/>
                <w:color w:val="C0504D" w:themeColor="accent2"/>
                <w:sz w:val="20"/>
                <w:szCs w:val="20"/>
              </w:rPr>
            </w:pPr>
            <w:r>
              <w:rPr>
                <w:rFonts w:ascii="Times New Roman" w:hAnsi="Times New Roman" w:cs="Times New Roman"/>
                <w:color w:val="C0504D" w:themeColor="accent2"/>
                <w:sz w:val="20"/>
                <w:szCs w:val="20"/>
              </w:rPr>
              <w:t>2</w:t>
            </w:r>
            <w:r w:rsidRPr="001E39AA">
              <w:rPr>
                <w:rFonts w:ascii="Times New Roman" w:hAnsi="Times New Roman" w:cs="Times New Roman"/>
                <w:color w:val="C0504D" w:themeColor="accent2"/>
                <w:sz w:val="20"/>
                <w:szCs w:val="20"/>
                <w:vertAlign w:val="superscript"/>
              </w:rPr>
              <w:t>nd</w:t>
            </w:r>
            <w:r>
              <w:rPr>
                <w:rFonts w:ascii="Times New Roman" w:hAnsi="Times New Roman" w:cs="Times New Roman"/>
                <w:color w:val="C0504D" w:themeColor="accent2"/>
                <w:sz w:val="20"/>
                <w:szCs w:val="20"/>
              </w:rPr>
              <w:t xml:space="preserve"> WR Question 2:</w:t>
            </w:r>
          </w:p>
        </w:tc>
        <w:tc>
          <w:tcPr>
            <w:tcW w:w="191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X</w:t>
            </w:r>
          </w:p>
        </w:tc>
        <w:tc>
          <w:tcPr>
            <w:tcW w:w="191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X</w:t>
            </w:r>
          </w:p>
        </w:tc>
        <w:tc>
          <w:tcPr>
            <w:tcW w:w="191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X</w:t>
            </w:r>
          </w:p>
        </w:tc>
        <w:tc>
          <w:tcPr>
            <w:tcW w:w="1916" w:type="dxa"/>
          </w:tcPr>
          <w:p w:rsidR="00823DE7" w:rsidRDefault="00823DE7" w:rsidP="00C23C28">
            <w:pPr>
              <w:pStyle w:val="NoSpacing"/>
              <w:rPr>
                <w:rFonts w:ascii="Times New Roman" w:hAnsi="Times New Roman" w:cs="Times New Roman"/>
                <w:sz w:val="24"/>
                <w:szCs w:val="24"/>
              </w:rPr>
            </w:pPr>
          </w:p>
        </w:tc>
      </w:tr>
      <w:tr w:rsidR="00823DE7" w:rsidTr="00C23C28">
        <w:trPr>
          <w:jc w:val="center"/>
        </w:trPr>
        <w:tc>
          <w:tcPr>
            <w:tcW w:w="1915" w:type="dxa"/>
          </w:tcPr>
          <w:p w:rsidR="00823DE7" w:rsidRPr="00F15BC2" w:rsidRDefault="00823DE7" w:rsidP="00C23C28">
            <w:pPr>
              <w:pStyle w:val="NoSpacing"/>
              <w:rPr>
                <w:rFonts w:ascii="Times New Roman" w:hAnsi="Times New Roman" w:cs="Times New Roman"/>
                <w:color w:val="8064A2" w:themeColor="accent4"/>
                <w:sz w:val="20"/>
                <w:szCs w:val="20"/>
              </w:rPr>
            </w:pPr>
            <w:r>
              <w:rPr>
                <w:rFonts w:ascii="Times New Roman" w:hAnsi="Times New Roman" w:cs="Times New Roman"/>
                <w:color w:val="8064A2" w:themeColor="accent4"/>
                <w:sz w:val="20"/>
                <w:szCs w:val="20"/>
              </w:rPr>
              <w:t xml:space="preserve">Survey Questions: 2, 3, 4, 6, 7, 8, 9, 11, 13, 14, 15, 16, 17,18 </w:t>
            </w:r>
          </w:p>
        </w:tc>
        <w:tc>
          <w:tcPr>
            <w:tcW w:w="1915" w:type="dxa"/>
          </w:tcPr>
          <w:p w:rsidR="00823DE7" w:rsidRDefault="00823DE7" w:rsidP="00C23C28">
            <w:pPr>
              <w:pStyle w:val="NoSpacing"/>
              <w:jc w:val="center"/>
              <w:rPr>
                <w:rFonts w:ascii="Times New Roman" w:hAnsi="Times New Roman" w:cs="Times New Roman"/>
                <w:sz w:val="24"/>
                <w:szCs w:val="24"/>
              </w:rPr>
            </w:pPr>
          </w:p>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X</w:t>
            </w:r>
          </w:p>
        </w:tc>
        <w:tc>
          <w:tcPr>
            <w:tcW w:w="1915" w:type="dxa"/>
          </w:tcPr>
          <w:p w:rsidR="00823DE7" w:rsidRDefault="00823DE7" w:rsidP="00C23C28">
            <w:pPr>
              <w:pStyle w:val="NoSpacing"/>
              <w:rPr>
                <w:rFonts w:ascii="Times New Roman" w:hAnsi="Times New Roman" w:cs="Times New Roman"/>
                <w:sz w:val="24"/>
                <w:szCs w:val="24"/>
              </w:rPr>
            </w:pPr>
          </w:p>
        </w:tc>
        <w:tc>
          <w:tcPr>
            <w:tcW w:w="1915" w:type="dxa"/>
          </w:tcPr>
          <w:p w:rsidR="00823DE7" w:rsidRDefault="00823DE7" w:rsidP="00C23C28">
            <w:pPr>
              <w:pStyle w:val="NoSpacing"/>
              <w:rPr>
                <w:rFonts w:ascii="Times New Roman" w:hAnsi="Times New Roman" w:cs="Times New Roman"/>
                <w:sz w:val="24"/>
                <w:szCs w:val="24"/>
              </w:rPr>
            </w:pPr>
          </w:p>
        </w:tc>
        <w:tc>
          <w:tcPr>
            <w:tcW w:w="1916" w:type="dxa"/>
          </w:tcPr>
          <w:p w:rsidR="00823DE7" w:rsidRDefault="00823DE7" w:rsidP="00C23C28">
            <w:pPr>
              <w:pStyle w:val="NoSpacing"/>
              <w:rPr>
                <w:rFonts w:ascii="Times New Roman" w:hAnsi="Times New Roman" w:cs="Times New Roman"/>
                <w:sz w:val="24"/>
                <w:szCs w:val="24"/>
              </w:rPr>
            </w:pPr>
          </w:p>
        </w:tc>
      </w:tr>
      <w:tr w:rsidR="00823DE7" w:rsidTr="00C23C28">
        <w:trPr>
          <w:jc w:val="center"/>
        </w:trPr>
        <w:tc>
          <w:tcPr>
            <w:tcW w:w="1915" w:type="dxa"/>
          </w:tcPr>
          <w:p w:rsidR="00823DE7" w:rsidRDefault="00823DE7" w:rsidP="00C23C28">
            <w:pPr>
              <w:pStyle w:val="NoSpacing"/>
              <w:rPr>
                <w:rFonts w:ascii="Times New Roman" w:hAnsi="Times New Roman" w:cs="Times New Roman"/>
                <w:color w:val="8064A2" w:themeColor="accent4"/>
                <w:sz w:val="20"/>
                <w:szCs w:val="20"/>
              </w:rPr>
            </w:pPr>
            <w:r w:rsidRPr="00F15BC2">
              <w:rPr>
                <w:rFonts w:ascii="Times New Roman" w:hAnsi="Times New Roman" w:cs="Times New Roman"/>
                <w:color w:val="8064A2" w:themeColor="accent4"/>
                <w:sz w:val="20"/>
                <w:szCs w:val="20"/>
              </w:rPr>
              <w:t>Survey Questions</w:t>
            </w:r>
            <w:r>
              <w:rPr>
                <w:rFonts w:ascii="Times New Roman" w:hAnsi="Times New Roman" w:cs="Times New Roman"/>
                <w:color w:val="8064A2" w:themeColor="accent4"/>
                <w:sz w:val="20"/>
                <w:szCs w:val="20"/>
              </w:rPr>
              <w:t xml:space="preserve">:  </w:t>
            </w:r>
          </w:p>
          <w:p w:rsidR="00823DE7" w:rsidRPr="00F15BC2" w:rsidRDefault="00823DE7" w:rsidP="00C23C28">
            <w:pPr>
              <w:pStyle w:val="NoSpacing"/>
              <w:rPr>
                <w:rFonts w:ascii="Times New Roman" w:hAnsi="Times New Roman" w:cs="Times New Roman"/>
                <w:color w:val="8064A2" w:themeColor="accent4"/>
                <w:sz w:val="20"/>
                <w:szCs w:val="20"/>
              </w:rPr>
            </w:pPr>
            <w:r>
              <w:rPr>
                <w:rFonts w:ascii="Times New Roman" w:hAnsi="Times New Roman" w:cs="Times New Roman"/>
                <w:color w:val="8064A2" w:themeColor="accent4"/>
                <w:sz w:val="20"/>
                <w:szCs w:val="20"/>
              </w:rPr>
              <w:t>1, 12, 20</w:t>
            </w:r>
          </w:p>
        </w:tc>
        <w:tc>
          <w:tcPr>
            <w:tcW w:w="1915" w:type="dxa"/>
          </w:tcPr>
          <w:p w:rsidR="00823DE7" w:rsidRDefault="00823DE7" w:rsidP="00C23C28">
            <w:pPr>
              <w:pStyle w:val="NoSpacing"/>
              <w:rPr>
                <w:rFonts w:ascii="Times New Roman" w:hAnsi="Times New Roman" w:cs="Times New Roman"/>
                <w:sz w:val="24"/>
                <w:szCs w:val="24"/>
              </w:rPr>
            </w:pPr>
          </w:p>
        </w:tc>
        <w:tc>
          <w:tcPr>
            <w:tcW w:w="191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X</w:t>
            </w:r>
          </w:p>
        </w:tc>
        <w:tc>
          <w:tcPr>
            <w:tcW w:w="1915" w:type="dxa"/>
          </w:tcPr>
          <w:p w:rsidR="00823DE7" w:rsidRDefault="00823DE7" w:rsidP="00C23C28">
            <w:pPr>
              <w:pStyle w:val="NoSpacing"/>
              <w:rPr>
                <w:rFonts w:ascii="Times New Roman" w:hAnsi="Times New Roman" w:cs="Times New Roman"/>
                <w:sz w:val="24"/>
                <w:szCs w:val="24"/>
              </w:rPr>
            </w:pPr>
          </w:p>
        </w:tc>
        <w:tc>
          <w:tcPr>
            <w:tcW w:w="1916" w:type="dxa"/>
          </w:tcPr>
          <w:p w:rsidR="00823DE7" w:rsidRDefault="00823DE7" w:rsidP="00C23C28">
            <w:pPr>
              <w:pStyle w:val="NoSpacing"/>
              <w:rPr>
                <w:rFonts w:ascii="Times New Roman" w:hAnsi="Times New Roman" w:cs="Times New Roman"/>
                <w:sz w:val="24"/>
                <w:szCs w:val="24"/>
              </w:rPr>
            </w:pPr>
          </w:p>
        </w:tc>
      </w:tr>
      <w:tr w:rsidR="00823DE7" w:rsidTr="00C23C28">
        <w:trPr>
          <w:jc w:val="center"/>
        </w:trPr>
        <w:tc>
          <w:tcPr>
            <w:tcW w:w="1915" w:type="dxa"/>
          </w:tcPr>
          <w:p w:rsidR="00823DE7" w:rsidRDefault="00823DE7" w:rsidP="00C23C28">
            <w:pPr>
              <w:pStyle w:val="NoSpacing"/>
              <w:rPr>
                <w:rFonts w:ascii="Times New Roman" w:hAnsi="Times New Roman" w:cs="Times New Roman"/>
                <w:color w:val="8064A2" w:themeColor="accent4"/>
                <w:sz w:val="20"/>
                <w:szCs w:val="20"/>
              </w:rPr>
            </w:pPr>
            <w:r w:rsidRPr="00F15BC2">
              <w:rPr>
                <w:rFonts w:ascii="Times New Roman" w:hAnsi="Times New Roman" w:cs="Times New Roman"/>
                <w:color w:val="8064A2" w:themeColor="accent4"/>
                <w:sz w:val="20"/>
                <w:szCs w:val="20"/>
              </w:rPr>
              <w:t>Survey Questions</w:t>
            </w:r>
            <w:r>
              <w:rPr>
                <w:rFonts w:ascii="Times New Roman" w:hAnsi="Times New Roman" w:cs="Times New Roman"/>
                <w:color w:val="8064A2" w:themeColor="accent4"/>
                <w:sz w:val="20"/>
                <w:szCs w:val="20"/>
              </w:rPr>
              <w:t>:</w:t>
            </w:r>
          </w:p>
          <w:p w:rsidR="00823DE7" w:rsidRPr="00F15BC2" w:rsidRDefault="00823DE7" w:rsidP="00C23C28">
            <w:pPr>
              <w:pStyle w:val="NoSpacing"/>
              <w:rPr>
                <w:rFonts w:ascii="Times New Roman" w:hAnsi="Times New Roman" w:cs="Times New Roman"/>
                <w:color w:val="8064A2" w:themeColor="accent4"/>
                <w:sz w:val="20"/>
                <w:szCs w:val="20"/>
              </w:rPr>
            </w:pPr>
            <w:r>
              <w:rPr>
                <w:rFonts w:ascii="Times New Roman" w:hAnsi="Times New Roman" w:cs="Times New Roman"/>
                <w:color w:val="8064A2" w:themeColor="accent4"/>
                <w:sz w:val="20"/>
                <w:szCs w:val="20"/>
              </w:rPr>
              <w:t>5, 10, 19</w:t>
            </w:r>
          </w:p>
        </w:tc>
        <w:tc>
          <w:tcPr>
            <w:tcW w:w="1915" w:type="dxa"/>
          </w:tcPr>
          <w:p w:rsidR="00823DE7" w:rsidRDefault="00823DE7" w:rsidP="00C23C28">
            <w:pPr>
              <w:pStyle w:val="NoSpacing"/>
              <w:rPr>
                <w:rFonts w:ascii="Times New Roman" w:hAnsi="Times New Roman" w:cs="Times New Roman"/>
                <w:sz w:val="24"/>
                <w:szCs w:val="24"/>
              </w:rPr>
            </w:pPr>
          </w:p>
        </w:tc>
        <w:tc>
          <w:tcPr>
            <w:tcW w:w="1915" w:type="dxa"/>
          </w:tcPr>
          <w:p w:rsidR="00823DE7" w:rsidRDefault="00823DE7" w:rsidP="00C23C28">
            <w:pPr>
              <w:pStyle w:val="NoSpacing"/>
              <w:rPr>
                <w:rFonts w:ascii="Times New Roman" w:hAnsi="Times New Roman" w:cs="Times New Roman"/>
                <w:sz w:val="24"/>
                <w:szCs w:val="24"/>
              </w:rPr>
            </w:pPr>
          </w:p>
        </w:tc>
        <w:tc>
          <w:tcPr>
            <w:tcW w:w="1915" w:type="dxa"/>
          </w:tcPr>
          <w:p w:rsidR="00823DE7" w:rsidRDefault="00823DE7" w:rsidP="00C23C28">
            <w:pPr>
              <w:pStyle w:val="NoSpacing"/>
              <w:jc w:val="center"/>
              <w:rPr>
                <w:rFonts w:ascii="Times New Roman" w:hAnsi="Times New Roman" w:cs="Times New Roman"/>
                <w:sz w:val="24"/>
                <w:szCs w:val="24"/>
              </w:rPr>
            </w:pPr>
            <w:r>
              <w:rPr>
                <w:rFonts w:ascii="Times New Roman" w:hAnsi="Times New Roman" w:cs="Times New Roman"/>
                <w:sz w:val="24"/>
                <w:szCs w:val="24"/>
              </w:rPr>
              <w:t>X</w:t>
            </w:r>
          </w:p>
        </w:tc>
        <w:tc>
          <w:tcPr>
            <w:tcW w:w="1916" w:type="dxa"/>
          </w:tcPr>
          <w:p w:rsidR="00823DE7" w:rsidRDefault="00823DE7" w:rsidP="00C23C28">
            <w:pPr>
              <w:pStyle w:val="NoSpacing"/>
              <w:rPr>
                <w:rFonts w:ascii="Times New Roman" w:hAnsi="Times New Roman" w:cs="Times New Roman"/>
                <w:sz w:val="24"/>
                <w:szCs w:val="24"/>
              </w:rPr>
            </w:pPr>
          </w:p>
        </w:tc>
      </w:tr>
    </w:tbl>
    <w:p w:rsidR="002F2BE6" w:rsidRDefault="002F2BE6" w:rsidP="00823DE7">
      <w:pPr>
        <w:autoSpaceDE w:val="0"/>
        <w:autoSpaceDN w:val="0"/>
        <w:adjustRightInd w:val="0"/>
        <w:spacing w:after="0" w:line="480" w:lineRule="auto"/>
        <w:rPr>
          <w:rFonts w:ascii="Times New Roman" w:hAnsi="Times New Roman" w:cs="Times New Roman"/>
          <w:b/>
          <w:sz w:val="24"/>
          <w:szCs w:val="24"/>
        </w:rPr>
      </w:pPr>
    </w:p>
    <w:p w:rsidR="002F2BE6" w:rsidRDefault="002F2BE6" w:rsidP="00823DE7">
      <w:pPr>
        <w:autoSpaceDE w:val="0"/>
        <w:autoSpaceDN w:val="0"/>
        <w:adjustRightInd w:val="0"/>
        <w:spacing w:after="0" w:line="480" w:lineRule="auto"/>
        <w:rPr>
          <w:rFonts w:ascii="Times New Roman" w:hAnsi="Times New Roman" w:cs="Times New Roman"/>
          <w:b/>
          <w:sz w:val="24"/>
          <w:szCs w:val="24"/>
        </w:rPr>
      </w:pPr>
    </w:p>
    <w:p w:rsidR="002C1BD7" w:rsidRDefault="00823DE7" w:rsidP="00823DE7">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Analysis</w:t>
      </w:r>
    </w:p>
    <w:p w:rsidR="002C1BD7" w:rsidRDefault="002C1BD7" w:rsidP="00823DE7">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ab/>
        <w:t xml:space="preserve">Content Analysis.  </w:t>
      </w:r>
      <w:r>
        <w:rPr>
          <w:rFonts w:ascii="Times New Roman" w:hAnsi="Times New Roman" w:cs="Times New Roman"/>
          <w:sz w:val="24"/>
          <w:szCs w:val="24"/>
        </w:rPr>
        <w:t xml:space="preserve">In analyzing the data, I used an inductive process called Content Analysis.  </w:t>
      </w:r>
      <w:r w:rsidR="008B1199">
        <w:rPr>
          <w:rFonts w:ascii="Times New Roman" w:hAnsi="Times New Roman" w:cs="Times New Roman"/>
          <w:sz w:val="24"/>
          <w:szCs w:val="24"/>
        </w:rPr>
        <w:t xml:space="preserve">As </w:t>
      </w:r>
      <w:r>
        <w:rPr>
          <w:rFonts w:ascii="Times New Roman" w:hAnsi="Times New Roman" w:cs="Times New Roman"/>
          <w:sz w:val="24"/>
          <w:szCs w:val="24"/>
        </w:rPr>
        <w:t xml:space="preserve">Merriam stated:   </w:t>
      </w:r>
    </w:p>
    <w:p w:rsidR="002C1BD7" w:rsidRDefault="002C1BD7" w:rsidP="002C1BD7">
      <w:pPr>
        <w:autoSpaceDE w:val="0"/>
        <w:autoSpaceDN w:val="0"/>
        <w:adjustRightInd w:val="0"/>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In one sense, all qualitative analysis is content analysis, in that it is the </w:t>
      </w:r>
      <w:r w:rsidRPr="002C1BD7">
        <w:rPr>
          <w:rFonts w:ascii="Times New Roman" w:hAnsi="Times New Roman" w:cs="Times New Roman"/>
          <w:i/>
          <w:sz w:val="24"/>
          <w:szCs w:val="24"/>
        </w:rPr>
        <w:t>content</w:t>
      </w:r>
      <w:r>
        <w:rPr>
          <w:rFonts w:ascii="Times New Roman" w:hAnsi="Times New Roman" w:cs="Times New Roman"/>
          <w:sz w:val="24"/>
          <w:szCs w:val="24"/>
        </w:rPr>
        <w:t xml:space="preserve"> of interviews, field notes, and documents that is analyzed.  Although this content can be analyzed qualitatively for themes and recurring patterns of meaning, content analysis historically has been very quantitative in nature.  The unit of measurement in this form of content analysis center on communication, especially the frequency and variety of </w:t>
      </w:r>
      <w:r>
        <w:rPr>
          <w:rFonts w:ascii="Times New Roman" w:hAnsi="Times New Roman" w:cs="Times New Roman"/>
          <w:sz w:val="24"/>
          <w:szCs w:val="24"/>
        </w:rPr>
        <w:lastRenderedPageBreak/>
        <w:t>messages… essentially, qualitative content analysis looks for insights in which situations, settings, styles, images, meanings and nuances are key topics” (p. 205).</w:t>
      </w:r>
    </w:p>
    <w:p w:rsidR="00823DE7" w:rsidRDefault="002C1BD7" w:rsidP="002C1BD7">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Categories and variables initially guided the study, in that certain codes were established before the analysis like the GCE components and Nobel Women names.  Other variables were allowed and expected to emerge throughout the study.  </w:t>
      </w:r>
      <w:r w:rsidR="008C45AB">
        <w:rPr>
          <w:rFonts w:ascii="Times New Roman" w:hAnsi="Times New Roman" w:cs="Times New Roman"/>
          <w:sz w:val="24"/>
          <w:szCs w:val="24"/>
        </w:rPr>
        <w:t xml:space="preserve">Themes were crafted based on multiple evidence across data sources, including survey data, documents, and interviews.  </w:t>
      </w:r>
      <w:r>
        <w:rPr>
          <w:rFonts w:ascii="Times New Roman" w:hAnsi="Times New Roman" w:cs="Times New Roman"/>
          <w:sz w:val="24"/>
          <w:szCs w:val="24"/>
        </w:rPr>
        <w:t xml:space="preserve">      </w:t>
      </w:r>
      <w:r w:rsidR="00823DE7">
        <w:rPr>
          <w:rFonts w:ascii="Times New Roman" w:hAnsi="Times New Roman" w:cs="Times New Roman"/>
          <w:sz w:val="24"/>
          <w:szCs w:val="24"/>
        </w:rPr>
        <w:t xml:space="preserve">  </w:t>
      </w:r>
    </w:p>
    <w:p w:rsidR="00823DE7" w:rsidRPr="00F43A05" w:rsidRDefault="00823DE7" w:rsidP="00823DE7">
      <w:pPr>
        <w:pStyle w:val="NoSpacing"/>
        <w:spacing w:line="480" w:lineRule="auto"/>
        <w:ind w:firstLine="720"/>
        <w:rPr>
          <w:rFonts w:ascii="Times New Roman" w:hAnsi="Times New Roman" w:cs="Times New Roman"/>
          <w:b/>
          <w:sz w:val="24"/>
          <w:szCs w:val="24"/>
        </w:rPr>
      </w:pPr>
      <w:r w:rsidRPr="004D23B9">
        <w:rPr>
          <w:rFonts w:ascii="Times New Roman" w:hAnsi="Times New Roman" w:cs="Times New Roman"/>
          <w:b/>
          <w:sz w:val="24"/>
          <w:szCs w:val="24"/>
        </w:rPr>
        <w:t>Survey Analysis</w:t>
      </w:r>
      <w:r>
        <w:rPr>
          <w:rFonts w:ascii="Times New Roman" w:hAnsi="Times New Roman" w:cs="Times New Roman"/>
          <w:b/>
          <w:sz w:val="24"/>
          <w:szCs w:val="24"/>
        </w:rPr>
        <w:t xml:space="preserve">.  </w:t>
      </w:r>
      <w:r>
        <w:rPr>
          <w:rFonts w:ascii="Times New Roman" w:hAnsi="Times New Roman" w:cs="Times New Roman"/>
          <w:sz w:val="24"/>
          <w:szCs w:val="24"/>
        </w:rPr>
        <w:t>The</w:t>
      </w:r>
      <w:r w:rsidRPr="00C53DA7">
        <w:rPr>
          <w:rFonts w:ascii="Times New Roman" w:hAnsi="Times New Roman" w:cs="Times New Roman"/>
          <w:sz w:val="24"/>
          <w:szCs w:val="24"/>
        </w:rPr>
        <w:t xml:space="preserve"> survey</w:t>
      </w:r>
      <w:r>
        <w:rPr>
          <w:rFonts w:ascii="Times New Roman" w:hAnsi="Times New Roman" w:cs="Times New Roman"/>
          <w:sz w:val="24"/>
          <w:szCs w:val="24"/>
        </w:rPr>
        <w:t xml:space="preserve"> was given to the workshop participants before the first session (</w:t>
      </w:r>
      <w:r w:rsidRPr="00F068D1">
        <w:rPr>
          <w:rFonts w:ascii="Times New Roman" w:hAnsi="Times New Roman" w:cs="Times New Roman"/>
          <w:i/>
          <w:sz w:val="24"/>
          <w:szCs w:val="24"/>
        </w:rPr>
        <w:t>N</w:t>
      </w:r>
      <w:r>
        <w:rPr>
          <w:rFonts w:ascii="Times New Roman" w:hAnsi="Times New Roman" w:cs="Times New Roman"/>
          <w:sz w:val="24"/>
          <w:szCs w:val="24"/>
        </w:rPr>
        <w:t>=9) and after the second, concluding session (</w:t>
      </w:r>
      <w:r w:rsidRPr="00F068D1">
        <w:rPr>
          <w:rFonts w:ascii="Times New Roman" w:hAnsi="Times New Roman" w:cs="Times New Roman"/>
          <w:i/>
          <w:sz w:val="24"/>
          <w:szCs w:val="24"/>
        </w:rPr>
        <w:t>N</w:t>
      </w:r>
      <w:r>
        <w:rPr>
          <w:rFonts w:ascii="Times New Roman" w:hAnsi="Times New Roman" w:cs="Times New Roman"/>
          <w:sz w:val="24"/>
          <w:szCs w:val="24"/>
        </w:rPr>
        <w:t>=6).  It w</w:t>
      </w:r>
      <w:r w:rsidR="00F068D1">
        <w:rPr>
          <w:rFonts w:ascii="Times New Roman" w:hAnsi="Times New Roman" w:cs="Times New Roman"/>
          <w:sz w:val="24"/>
          <w:szCs w:val="24"/>
        </w:rPr>
        <w:t>as a paper and pencil format and t</w:t>
      </w:r>
      <w:r>
        <w:rPr>
          <w:rFonts w:ascii="Times New Roman" w:hAnsi="Times New Roman" w:cs="Times New Roman"/>
          <w:sz w:val="24"/>
          <w:szCs w:val="24"/>
        </w:rPr>
        <w:t>he</w:t>
      </w:r>
      <w:r w:rsidR="00F068D1">
        <w:rPr>
          <w:rFonts w:ascii="Times New Roman" w:hAnsi="Times New Roman" w:cs="Times New Roman"/>
          <w:sz w:val="24"/>
          <w:szCs w:val="24"/>
        </w:rPr>
        <w:t xml:space="preserve"> responses were anonymous.  An E</w:t>
      </w:r>
      <w:r>
        <w:rPr>
          <w:rFonts w:ascii="Times New Roman" w:hAnsi="Times New Roman" w:cs="Times New Roman"/>
          <w:sz w:val="24"/>
          <w:szCs w:val="24"/>
        </w:rPr>
        <w:t>xcel spreadsheet was c</w:t>
      </w:r>
      <w:r w:rsidR="00F068D1">
        <w:rPr>
          <w:rFonts w:ascii="Times New Roman" w:hAnsi="Times New Roman" w:cs="Times New Roman"/>
          <w:sz w:val="24"/>
          <w:szCs w:val="24"/>
        </w:rPr>
        <w:t>reated to enter</w:t>
      </w:r>
      <w:r>
        <w:rPr>
          <w:rFonts w:ascii="Times New Roman" w:hAnsi="Times New Roman" w:cs="Times New Roman"/>
          <w:sz w:val="24"/>
          <w:szCs w:val="24"/>
        </w:rPr>
        <w:t xml:space="preserve"> all of the data, pre</w:t>
      </w:r>
      <w:r w:rsidR="00F068D1">
        <w:rPr>
          <w:rFonts w:ascii="Times New Roman" w:hAnsi="Times New Roman" w:cs="Times New Roman"/>
          <w:sz w:val="24"/>
          <w:szCs w:val="24"/>
        </w:rPr>
        <w:t>-</w:t>
      </w:r>
      <w:r>
        <w:rPr>
          <w:rFonts w:ascii="Times New Roman" w:hAnsi="Times New Roman" w:cs="Times New Roman"/>
          <w:sz w:val="24"/>
          <w:szCs w:val="24"/>
        </w:rPr>
        <w:t xml:space="preserve"> and post</w:t>
      </w:r>
      <w:r w:rsidR="00F068D1">
        <w:rPr>
          <w:rFonts w:ascii="Times New Roman" w:hAnsi="Times New Roman" w:cs="Times New Roman"/>
          <w:sz w:val="24"/>
          <w:szCs w:val="24"/>
        </w:rPr>
        <w:t>-</w:t>
      </w:r>
      <w:r>
        <w:rPr>
          <w:rFonts w:ascii="Times New Roman" w:hAnsi="Times New Roman" w:cs="Times New Roman"/>
          <w:sz w:val="24"/>
          <w:szCs w:val="24"/>
        </w:rPr>
        <w:t>.  This was used to organize the data</w:t>
      </w:r>
      <w:r w:rsidR="001C236B">
        <w:rPr>
          <w:rFonts w:ascii="Times New Roman" w:hAnsi="Times New Roman" w:cs="Times New Roman"/>
          <w:sz w:val="24"/>
          <w:szCs w:val="24"/>
        </w:rPr>
        <w:t xml:space="preserve"> by research question</w:t>
      </w:r>
      <w:r>
        <w:rPr>
          <w:rFonts w:ascii="Times New Roman" w:hAnsi="Times New Roman" w:cs="Times New Roman"/>
          <w:sz w:val="24"/>
          <w:szCs w:val="24"/>
        </w:rPr>
        <w:t xml:space="preserve">, and as a basis for individual spread sheets for each research question.  Research question 1 had three spread sheets for ease of analysis.  The statistical feature that was used was mode or frequency, and this measured how many participants selected an option </w:t>
      </w:r>
      <w:r w:rsidR="00F068D1">
        <w:rPr>
          <w:rFonts w:ascii="Times New Roman" w:hAnsi="Times New Roman" w:cs="Times New Roman"/>
          <w:sz w:val="24"/>
          <w:szCs w:val="24"/>
        </w:rPr>
        <w:t xml:space="preserve">on a 5-point interval scale, </w:t>
      </w:r>
      <w:r>
        <w:rPr>
          <w:rFonts w:ascii="Times New Roman" w:hAnsi="Times New Roman" w:cs="Times New Roman"/>
          <w:sz w:val="24"/>
          <w:szCs w:val="24"/>
        </w:rPr>
        <w:t xml:space="preserve">from </w:t>
      </w:r>
      <w:r w:rsidRPr="00F068D1">
        <w:rPr>
          <w:rFonts w:ascii="Times New Roman" w:hAnsi="Times New Roman" w:cs="Times New Roman"/>
          <w:i/>
          <w:sz w:val="24"/>
          <w:szCs w:val="24"/>
        </w:rPr>
        <w:t>strongly disagree</w:t>
      </w:r>
      <w:r>
        <w:rPr>
          <w:rFonts w:ascii="Times New Roman" w:hAnsi="Times New Roman" w:cs="Times New Roman"/>
          <w:sz w:val="24"/>
          <w:szCs w:val="24"/>
        </w:rPr>
        <w:t xml:space="preserve"> to </w:t>
      </w:r>
      <w:r w:rsidRPr="00F068D1">
        <w:rPr>
          <w:rFonts w:ascii="Times New Roman" w:hAnsi="Times New Roman" w:cs="Times New Roman"/>
          <w:i/>
          <w:sz w:val="24"/>
          <w:szCs w:val="24"/>
        </w:rPr>
        <w:t>strongly agree</w:t>
      </w:r>
      <w:r>
        <w:rPr>
          <w:rFonts w:ascii="Times New Roman" w:hAnsi="Times New Roman" w:cs="Times New Roman"/>
          <w:sz w:val="24"/>
          <w:szCs w:val="24"/>
        </w:rPr>
        <w:t xml:space="preserve"> for each question.  These modes were then compared between the pre-workshop responses and the post-workshop responses.  Charts were created </w:t>
      </w:r>
      <w:r w:rsidR="004C2346">
        <w:rPr>
          <w:rFonts w:ascii="Times New Roman" w:hAnsi="Times New Roman" w:cs="Times New Roman"/>
          <w:sz w:val="24"/>
          <w:szCs w:val="24"/>
        </w:rPr>
        <w:t xml:space="preserve">in Excel </w:t>
      </w:r>
      <w:r>
        <w:rPr>
          <w:rFonts w:ascii="Times New Roman" w:hAnsi="Times New Roman" w:cs="Times New Roman"/>
          <w:sz w:val="24"/>
          <w:szCs w:val="24"/>
        </w:rPr>
        <w:t xml:space="preserve">to show these similarities and differences.  </w:t>
      </w:r>
    </w:p>
    <w:p w:rsidR="004C2346" w:rsidRDefault="00823DE7" w:rsidP="004F3B5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difficulty that was encountered was that three individuals did not take part in the second workshop.  This may have had consequences for the level of bias in the study.  It was the observation of the researcher, and mentioned by several participants in the interviews, </w:t>
      </w:r>
      <w:r w:rsidR="00F068D1">
        <w:rPr>
          <w:rFonts w:ascii="Times New Roman" w:hAnsi="Times New Roman" w:cs="Times New Roman"/>
          <w:sz w:val="24"/>
          <w:szCs w:val="24"/>
        </w:rPr>
        <w:t>that two of the individuals who</w:t>
      </w:r>
      <w:r>
        <w:rPr>
          <w:rFonts w:ascii="Times New Roman" w:hAnsi="Times New Roman" w:cs="Times New Roman"/>
          <w:sz w:val="24"/>
          <w:szCs w:val="24"/>
        </w:rPr>
        <w:t xml:space="preserve"> did not attend both sessions were the least worldly of the group.  Therefore, the lack of their responses in the post-survey almost certainly skewed the results.  Nonetheless, the responses that were gathered in the pre/post surveys shed light on the learning that was accomplished in the workshop.  In addition, it should be noted that while basic statistical </w:t>
      </w:r>
      <w:r>
        <w:rPr>
          <w:rFonts w:ascii="Times New Roman" w:hAnsi="Times New Roman" w:cs="Times New Roman"/>
          <w:sz w:val="24"/>
          <w:szCs w:val="24"/>
        </w:rPr>
        <w:lastRenderedPageBreak/>
        <w:t>procedures were used to make meaning of the participants’</w:t>
      </w:r>
      <w:r w:rsidR="004C2346">
        <w:rPr>
          <w:rFonts w:ascii="Times New Roman" w:hAnsi="Times New Roman" w:cs="Times New Roman"/>
          <w:sz w:val="24"/>
          <w:szCs w:val="24"/>
        </w:rPr>
        <w:t xml:space="preserve"> survey responses, in no way does</w:t>
      </w:r>
      <w:r>
        <w:rPr>
          <w:rFonts w:ascii="Times New Roman" w:hAnsi="Times New Roman" w:cs="Times New Roman"/>
          <w:sz w:val="24"/>
          <w:szCs w:val="24"/>
        </w:rPr>
        <w:t xml:space="preserve"> this research intend to </w:t>
      </w:r>
      <w:r w:rsidR="00F068D1">
        <w:rPr>
          <w:rFonts w:ascii="Times New Roman" w:hAnsi="Times New Roman" w:cs="Times New Roman"/>
          <w:sz w:val="24"/>
          <w:szCs w:val="24"/>
        </w:rPr>
        <w:t>generalize the results of the study to a greater population</w:t>
      </w:r>
      <w:r>
        <w:rPr>
          <w:rFonts w:ascii="Times New Roman" w:hAnsi="Times New Roman" w:cs="Times New Roman"/>
          <w:sz w:val="24"/>
          <w:szCs w:val="24"/>
        </w:rPr>
        <w:t>.  Instead, the researcher sought to uncover what these nine individuals experienced and lear</w:t>
      </w:r>
      <w:r w:rsidR="004F3B5F">
        <w:rPr>
          <w:rFonts w:ascii="Times New Roman" w:hAnsi="Times New Roman" w:cs="Times New Roman"/>
          <w:sz w:val="24"/>
          <w:szCs w:val="24"/>
        </w:rPr>
        <w:t xml:space="preserve">ned through the GCE workshop.  </w:t>
      </w:r>
    </w:p>
    <w:p w:rsidR="00823DE7" w:rsidRDefault="00F068D1" w:rsidP="00823DE7">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Document and interview a</w:t>
      </w:r>
      <w:r w:rsidR="00823DE7">
        <w:rPr>
          <w:rFonts w:ascii="Times New Roman" w:hAnsi="Times New Roman" w:cs="Times New Roman"/>
          <w:b/>
          <w:sz w:val="24"/>
          <w:szCs w:val="24"/>
        </w:rPr>
        <w:t xml:space="preserve">nalysis.  </w:t>
      </w:r>
      <w:r w:rsidR="00823DE7">
        <w:rPr>
          <w:rFonts w:ascii="Times New Roman" w:hAnsi="Times New Roman" w:cs="Times New Roman"/>
          <w:sz w:val="24"/>
          <w:szCs w:val="24"/>
        </w:rPr>
        <w:t xml:space="preserve">The data from the written reflections and interview transcripts were first imported into a qualitative software program called QDA Miner 4.0, created by Provalis Research.  With the use of this tool, the textual data was analyzed in two coding cycles, according to the coding principles described by Saldana (2009) in his handbook, </w:t>
      </w:r>
      <w:r w:rsidR="00823DE7">
        <w:rPr>
          <w:rFonts w:ascii="Times New Roman" w:hAnsi="Times New Roman" w:cs="Times New Roman"/>
          <w:i/>
          <w:sz w:val="24"/>
          <w:szCs w:val="24"/>
        </w:rPr>
        <w:t>The Coding Manual for Qualitative Researchers.</w:t>
      </w:r>
      <w:r w:rsidR="00823DE7">
        <w:rPr>
          <w:rFonts w:ascii="Times New Roman" w:hAnsi="Times New Roman" w:cs="Times New Roman"/>
          <w:sz w:val="24"/>
          <w:szCs w:val="24"/>
        </w:rPr>
        <w:t xml:space="preserve">  The first cycle incorporated descriptive, provisional, and values coding.  The second cycle used pattern coding as its primary feature.   The two cycles of coding are described below.    </w:t>
      </w:r>
    </w:p>
    <w:p w:rsidR="00823DE7" w:rsidRDefault="00823DE7" w:rsidP="00823DE7">
      <w:pPr>
        <w:autoSpaceDE w:val="0"/>
        <w:autoSpaceDN w:val="0"/>
        <w:adjustRightInd w:val="0"/>
        <w:spacing w:after="0" w:line="480" w:lineRule="auto"/>
        <w:ind w:firstLine="720"/>
        <w:rPr>
          <w:rFonts w:ascii="Times New Roman" w:hAnsi="Times New Roman" w:cs="Times New Roman"/>
          <w:sz w:val="24"/>
          <w:szCs w:val="24"/>
        </w:rPr>
      </w:pPr>
      <w:r w:rsidRPr="00F66FD3">
        <w:rPr>
          <w:rFonts w:ascii="Times New Roman" w:hAnsi="Times New Roman" w:cs="Times New Roman"/>
          <w:b/>
          <w:i/>
          <w:sz w:val="24"/>
          <w:szCs w:val="24"/>
        </w:rPr>
        <w:t>First cycle of coding</w:t>
      </w:r>
      <w:r>
        <w:rPr>
          <w:rFonts w:ascii="Times New Roman" w:hAnsi="Times New Roman" w:cs="Times New Roman"/>
          <w:b/>
          <w:sz w:val="24"/>
          <w:szCs w:val="24"/>
        </w:rPr>
        <w:t xml:space="preserve">.  </w:t>
      </w:r>
      <w:r>
        <w:rPr>
          <w:rFonts w:ascii="Times New Roman" w:hAnsi="Times New Roman" w:cs="Times New Roman"/>
          <w:sz w:val="24"/>
          <w:szCs w:val="24"/>
        </w:rPr>
        <w:t>The first cycle employed the elemental type method of coding called descriptive coding (Saldana, 2009).</w:t>
      </w:r>
      <w:r w:rsidR="00F068D1">
        <w:rPr>
          <w:rFonts w:ascii="Times New Roman" w:hAnsi="Times New Roman" w:cs="Times New Roman"/>
          <w:sz w:val="24"/>
          <w:szCs w:val="24"/>
        </w:rPr>
        <w:t xml:space="preserve">  </w:t>
      </w:r>
      <w:r w:rsidR="004C2346">
        <w:rPr>
          <w:rFonts w:ascii="Times New Roman" w:hAnsi="Times New Roman" w:cs="Times New Roman"/>
          <w:sz w:val="24"/>
          <w:szCs w:val="24"/>
        </w:rPr>
        <w:t>The central</w:t>
      </w:r>
      <w:r>
        <w:rPr>
          <w:rFonts w:ascii="Times New Roman" w:hAnsi="Times New Roman" w:cs="Times New Roman"/>
          <w:sz w:val="24"/>
          <w:szCs w:val="24"/>
        </w:rPr>
        <w:t xml:space="preserve"> topic of a passage of data wa</w:t>
      </w:r>
      <w:r w:rsidR="004C2346">
        <w:rPr>
          <w:rFonts w:ascii="Times New Roman" w:hAnsi="Times New Roman" w:cs="Times New Roman"/>
          <w:sz w:val="24"/>
          <w:szCs w:val="24"/>
        </w:rPr>
        <w:t xml:space="preserve">s summarized in a word or </w:t>
      </w:r>
      <w:r>
        <w:rPr>
          <w:rFonts w:ascii="Times New Roman" w:hAnsi="Times New Roman" w:cs="Times New Roman"/>
          <w:sz w:val="24"/>
          <w:szCs w:val="24"/>
        </w:rPr>
        <w:t>phrase, and</w:t>
      </w:r>
      <w:r w:rsidR="004C2346">
        <w:rPr>
          <w:rFonts w:ascii="Times New Roman" w:hAnsi="Times New Roman" w:cs="Times New Roman"/>
          <w:sz w:val="24"/>
          <w:szCs w:val="24"/>
        </w:rPr>
        <w:t xml:space="preserve"> similar topics</w:t>
      </w:r>
      <w:r>
        <w:rPr>
          <w:rFonts w:ascii="Times New Roman" w:hAnsi="Times New Roman" w:cs="Times New Roman"/>
          <w:sz w:val="24"/>
          <w:szCs w:val="24"/>
        </w:rPr>
        <w:t xml:space="preserve"> grouped for the second cycle of coding.  Codes inclu</w:t>
      </w:r>
      <w:r w:rsidR="00F068D1">
        <w:rPr>
          <w:rFonts w:ascii="Times New Roman" w:hAnsi="Times New Roman" w:cs="Times New Roman"/>
          <w:sz w:val="24"/>
          <w:szCs w:val="24"/>
        </w:rPr>
        <w:t>ded reasons for taking TPTE 526 and demographic background</w:t>
      </w:r>
      <w:r>
        <w:rPr>
          <w:rFonts w:ascii="Times New Roman" w:hAnsi="Times New Roman" w:cs="Times New Roman"/>
          <w:sz w:val="24"/>
          <w:szCs w:val="24"/>
        </w:rPr>
        <w:t xml:space="preserve">.  Another type of coding that was used was </w:t>
      </w:r>
      <w:r w:rsidRPr="00F068D1">
        <w:rPr>
          <w:rFonts w:ascii="Times New Roman" w:hAnsi="Times New Roman" w:cs="Times New Roman"/>
          <w:i/>
          <w:sz w:val="24"/>
          <w:szCs w:val="24"/>
        </w:rPr>
        <w:t>a priori</w:t>
      </w:r>
      <w:r>
        <w:rPr>
          <w:rFonts w:ascii="Times New Roman" w:hAnsi="Times New Roman" w:cs="Times New Roman"/>
          <w:sz w:val="24"/>
          <w:szCs w:val="24"/>
        </w:rPr>
        <w:t xml:space="preserve">, or provisional, in nature.  Provisional coding establishes a set of researcher-generated codes, those the research believes might appear in the data.  Nobel Women were a top provisional code; comments for individually named Nobel Woman were identified at the next level.  The Oxfam GCE components were a provisional code, with knowledge, skills and attitudes containing their own sub-levels.  Comments about readers’ theater had a provisional code, as did each of the workshop activities.   </w:t>
      </w:r>
    </w:p>
    <w:p w:rsidR="00823DE7" w:rsidRPr="007D0353" w:rsidRDefault="00823DE7" w:rsidP="00823DE7">
      <w:pPr>
        <w:autoSpaceDE w:val="0"/>
        <w:autoSpaceDN w:val="0"/>
        <w:adjustRightInd w:val="0"/>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Values coding was also utilized in order to reflect the participants’ values, attitudes and beliefs.  For example, under the provisional code of readers’ theater were the values codes of </w:t>
      </w:r>
      <w:r>
        <w:rPr>
          <w:rFonts w:ascii="Times New Roman" w:hAnsi="Times New Roman" w:cs="Times New Roman"/>
          <w:sz w:val="24"/>
          <w:szCs w:val="24"/>
        </w:rPr>
        <w:lastRenderedPageBreak/>
        <w:t xml:space="preserve">positive reactions and negative reactions.  Under the provisional code of Nobel Women, values were identified like the advantages of using these women as the basis for a curriculum.  In regards to workshop strategies, comments were coded that identified the values, attitudes and beliefs about which strategies were most successful.  Finally, values coding identified which of the GCE components the participants felt were most important to teach their students.    </w:t>
      </w:r>
    </w:p>
    <w:p w:rsidR="00823DE7" w:rsidRDefault="00823DE7" w:rsidP="00823DE7">
      <w:pPr>
        <w:autoSpaceDE w:val="0"/>
        <w:autoSpaceDN w:val="0"/>
        <w:adjustRightInd w:val="0"/>
        <w:spacing w:after="0" w:line="480" w:lineRule="auto"/>
        <w:ind w:firstLine="720"/>
        <w:rPr>
          <w:rFonts w:ascii="Times New Roman" w:hAnsi="Times New Roman" w:cs="Times New Roman"/>
          <w:sz w:val="24"/>
          <w:szCs w:val="24"/>
        </w:rPr>
      </w:pPr>
      <w:r w:rsidRPr="00F66FD3">
        <w:rPr>
          <w:rFonts w:ascii="Times New Roman" w:hAnsi="Times New Roman" w:cs="Times New Roman"/>
          <w:b/>
          <w:i/>
          <w:sz w:val="24"/>
          <w:szCs w:val="24"/>
        </w:rPr>
        <w:t>Second cycle of coding</w:t>
      </w:r>
      <w:r>
        <w:rPr>
          <w:rFonts w:ascii="Times New Roman" w:hAnsi="Times New Roman" w:cs="Times New Roman"/>
          <w:b/>
          <w:sz w:val="24"/>
          <w:szCs w:val="24"/>
        </w:rPr>
        <w:t xml:space="preserve">.  </w:t>
      </w:r>
      <w:r>
        <w:rPr>
          <w:rFonts w:ascii="Times New Roman" w:hAnsi="Times New Roman" w:cs="Times New Roman"/>
          <w:sz w:val="24"/>
          <w:szCs w:val="24"/>
        </w:rPr>
        <w:t xml:space="preserve">The primary goal during Second Cycle coding was to develop a sense of categorical, thematic, conceptual, and/or theoretical organization from the array of first cycle codes (Saldana, 2009).  As such, pattern coding was selected for the next coding cycle.  Pattern coding is: </w:t>
      </w:r>
    </w:p>
    <w:p w:rsidR="00823DE7" w:rsidRDefault="00823DE7" w:rsidP="00823DE7">
      <w:pPr>
        <w:autoSpaceDE w:val="0"/>
        <w:autoSpaceDN w:val="0"/>
        <w:adjustRightInd w:val="0"/>
        <w:spacing w:after="0" w:line="480" w:lineRule="auto"/>
        <w:ind w:left="720"/>
        <w:rPr>
          <w:rFonts w:ascii="Times New Roman" w:hAnsi="Times New Roman" w:cs="Times New Roman"/>
          <w:sz w:val="24"/>
          <w:szCs w:val="24"/>
        </w:rPr>
      </w:pPr>
      <w:r>
        <w:rPr>
          <w:rFonts w:ascii="Times New Roman" w:hAnsi="Times New Roman" w:cs="Times New Roman"/>
          <w:sz w:val="24"/>
          <w:szCs w:val="24"/>
        </w:rPr>
        <w:t>explanatory of inferential codes, one that identify an emergent theme, configuration, or explanation.  They pull together a lot of material into a more meaningful and parsimonious unit of analysis … It is a way of grouping those summaries into a smaller number of sets, themes, or constructs. (Miles &amp; Huberman, 1994, p. 69)</w:t>
      </w:r>
    </w:p>
    <w:p w:rsidR="00823DE7" w:rsidRDefault="00823DE7" w:rsidP="00823DE7">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In order to find patterns in the data, I used a feature in QDA Minor that allowed the researcher to group all </w:t>
      </w:r>
      <w:r w:rsidR="00E31EC0">
        <w:rPr>
          <w:rFonts w:ascii="Times New Roman" w:hAnsi="Times New Roman" w:cs="Times New Roman"/>
          <w:sz w:val="24"/>
          <w:szCs w:val="24"/>
        </w:rPr>
        <w:t>data on a certain code into an E</w:t>
      </w:r>
      <w:r>
        <w:rPr>
          <w:rFonts w:ascii="Times New Roman" w:hAnsi="Times New Roman" w:cs="Times New Roman"/>
          <w:sz w:val="24"/>
          <w:szCs w:val="24"/>
        </w:rPr>
        <w:t xml:space="preserve">xcel spread sheet.  For example, I grouped all the comments for </w:t>
      </w:r>
      <w:r>
        <w:rPr>
          <w:rFonts w:ascii="Times New Roman" w:hAnsi="Times New Roman" w:cs="Times New Roman"/>
          <w:i/>
          <w:sz w:val="24"/>
          <w:szCs w:val="24"/>
        </w:rPr>
        <w:t xml:space="preserve">Nobel Phone </w:t>
      </w:r>
      <w:r w:rsidRPr="00F7744F">
        <w:rPr>
          <w:rFonts w:ascii="Times New Roman" w:hAnsi="Times New Roman" w:cs="Times New Roman"/>
          <w:i/>
          <w:sz w:val="24"/>
          <w:szCs w:val="24"/>
        </w:rPr>
        <w:t xml:space="preserve">Call </w:t>
      </w:r>
      <w:r w:rsidR="00E31EC0">
        <w:rPr>
          <w:rFonts w:ascii="Times New Roman" w:hAnsi="Times New Roman" w:cs="Times New Roman"/>
          <w:sz w:val="24"/>
          <w:szCs w:val="24"/>
        </w:rPr>
        <w:t>into one E</w:t>
      </w:r>
      <w:r>
        <w:rPr>
          <w:rFonts w:ascii="Times New Roman" w:hAnsi="Times New Roman" w:cs="Times New Roman"/>
          <w:sz w:val="24"/>
          <w:szCs w:val="24"/>
        </w:rPr>
        <w:t>xcel chart and compared the comments for similarities and differences.</w:t>
      </w:r>
      <w:r w:rsidR="00E31EC0">
        <w:rPr>
          <w:rFonts w:ascii="Times New Roman" w:hAnsi="Times New Roman" w:cs="Times New Roman"/>
          <w:sz w:val="24"/>
          <w:szCs w:val="24"/>
        </w:rPr>
        <w:t xml:space="preserve">  I created 15</w:t>
      </w:r>
      <w:r>
        <w:rPr>
          <w:rFonts w:ascii="Times New Roman" w:hAnsi="Times New Roman" w:cs="Times New Roman"/>
          <w:sz w:val="24"/>
          <w:szCs w:val="24"/>
        </w:rPr>
        <w:t xml:space="preserve"> different groups of comments for analysis, based on the descriptive, provisional and value codes created in the first cycle.  The pattern coding resulted in clear themes and commonalities across the spectrum of the data. </w:t>
      </w:r>
    </w:p>
    <w:p w:rsidR="00823DE7" w:rsidRPr="00A356D1" w:rsidRDefault="00823DE7" w:rsidP="00823DE7">
      <w:pPr>
        <w:autoSpaceDE w:val="0"/>
        <w:autoSpaceDN w:val="0"/>
        <w:adjustRightInd w:val="0"/>
        <w:spacing w:after="0" w:line="480" w:lineRule="auto"/>
        <w:rPr>
          <w:rFonts w:ascii="Times New Roman" w:eastAsia="TimesNewRomanPS-BoldMT" w:hAnsi="Times New Roman" w:cs="Times New Roman"/>
          <w:b/>
          <w:bCs/>
          <w:sz w:val="24"/>
          <w:szCs w:val="24"/>
        </w:rPr>
      </w:pPr>
      <w:r w:rsidRPr="00A356D1">
        <w:rPr>
          <w:rFonts w:ascii="Times New Roman" w:eastAsia="TimesNewRomanPS-BoldMT" w:hAnsi="Times New Roman" w:cs="Times New Roman"/>
          <w:b/>
          <w:bCs/>
          <w:sz w:val="24"/>
          <w:szCs w:val="24"/>
        </w:rPr>
        <w:t>Verifying</w:t>
      </w:r>
    </w:p>
    <w:p w:rsidR="00823DE7" w:rsidRPr="00A356D1" w:rsidRDefault="00823DE7" w:rsidP="00823DE7">
      <w:pPr>
        <w:autoSpaceDE w:val="0"/>
        <w:autoSpaceDN w:val="0"/>
        <w:adjustRightInd w:val="0"/>
        <w:spacing w:after="0" w:line="480" w:lineRule="auto"/>
        <w:ind w:firstLine="720"/>
        <w:rPr>
          <w:rFonts w:ascii="Times New Roman" w:eastAsia="TimesNewRomanPS-BoldMT" w:hAnsi="Times New Roman" w:cs="Times New Roman"/>
          <w:sz w:val="24"/>
          <w:szCs w:val="24"/>
        </w:rPr>
      </w:pPr>
      <w:r w:rsidRPr="00A356D1">
        <w:rPr>
          <w:rFonts w:ascii="Times New Roman" w:eastAsia="TimesNewRomanPS-BoldMT" w:hAnsi="Times New Roman" w:cs="Times New Roman"/>
          <w:sz w:val="24"/>
          <w:szCs w:val="24"/>
        </w:rPr>
        <w:t>Using multiple strategies, including co</w:t>
      </w:r>
      <w:r>
        <w:rPr>
          <w:rFonts w:ascii="Times New Roman" w:eastAsia="TimesNewRomanPS-BoldMT" w:hAnsi="Times New Roman" w:cs="Times New Roman"/>
          <w:sz w:val="24"/>
          <w:szCs w:val="24"/>
        </w:rPr>
        <w:t>nfirmation or triangulation, is used to</w:t>
      </w:r>
      <w:r w:rsidRPr="00A356D1">
        <w:rPr>
          <w:rFonts w:ascii="Times New Roman" w:eastAsia="TimesNewRomanPS-BoldMT" w:hAnsi="Times New Roman" w:cs="Times New Roman"/>
          <w:sz w:val="24"/>
          <w:szCs w:val="24"/>
        </w:rPr>
        <w:t xml:space="preserve"> strengthen</w:t>
      </w:r>
      <w:r>
        <w:rPr>
          <w:rFonts w:ascii="Times New Roman" w:eastAsia="TimesNewRomanPS-BoldMT" w:hAnsi="Times New Roman" w:cs="Times New Roman"/>
          <w:sz w:val="24"/>
          <w:szCs w:val="24"/>
        </w:rPr>
        <w:t xml:space="preserve"> the </w:t>
      </w:r>
      <w:r w:rsidRPr="00A356D1">
        <w:rPr>
          <w:rFonts w:ascii="Times New Roman" w:eastAsia="TimesNewRomanPS-BoldMT" w:hAnsi="Times New Roman" w:cs="Times New Roman"/>
          <w:sz w:val="24"/>
          <w:szCs w:val="24"/>
        </w:rPr>
        <w:t>validity and reliability</w:t>
      </w:r>
      <w:r>
        <w:rPr>
          <w:rFonts w:ascii="Times New Roman" w:eastAsia="TimesNewRomanPS-BoldMT" w:hAnsi="Times New Roman" w:cs="Times New Roman"/>
          <w:sz w:val="24"/>
          <w:szCs w:val="24"/>
        </w:rPr>
        <w:t xml:space="preserve"> of qualitative analysis</w:t>
      </w:r>
      <w:r w:rsidRPr="00A356D1">
        <w:rPr>
          <w:rFonts w:ascii="Times New Roman" w:eastAsia="TimesNewRomanPS-BoldMT" w:hAnsi="Times New Roman" w:cs="Times New Roman"/>
          <w:sz w:val="24"/>
          <w:szCs w:val="24"/>
        </w:rPr>
        <w:t xml:space="preserve"> (Creswell, 2007).</w:t>
      </w:r>
      <w:r>
        <w:rPr>
          <w:rFonts w:ascii="Times New Roman" w:eastAsia="TimesNewRomanPS-BoldMT" w:hAnsi="Times New Roman" w:cs="Times New Roman"/>
          <w:sz w:val="24"/>
          <w:szCs w:val="24"/>
        </w:rPr>
        <w:t xml:space="preserve">  “</w:t>
      </w:r>
      <w:r w:rsidRPr="00A356D1">
        <w:rPr>
          <w:rFonts w:ascii="Times New Roman" w:eastAsia="TimesNewRomanPS-BoldMT" w:hAnsi="Times New Roman" w:cs="Times New Roman"/>
          <w:i/>
          <w:iCs/>
          <w:sz w:val="24"/>
          <w:szCs w:val="24"/>
        </w:rPr>
        <w:t xml:space="preserve">Triangulation </w:t>
      </w:r>
      <w:r>
        <w:rPr>
          <w:rFonts w:ascii="Times New Roman" w:eastAsia="TimesNewRomanPS-BoldMT" w:hAnsi="Times New Roman" w:cs="Times New Roman"/>
          <w:sz w:val="24"/>
          <w:szCs w:val="24"/>
        </w:rPr>
        <w:t xml:space="preserve">is the use of </w:t>
      </w:r>
      <w:r w:rsidRPr="00A356D1">
        <w:rPr>
          <w:rFonts w:ascii="Times New Roman" w:eastAsia="TimesNewRomanPS-BoldMT" w:hAnsi="Times New Roman" w:cs="Times New Roman"/>
          <w:sz w:val="24"/>
          <w:szCs w:val="24"/>
        </w:rPr>
        <w:t xml:space="preserve">multiple </w:t>
      </w:r>
      <w:r>
        <w:rPr>
          <w:rFonts w:ascii="Times New Roman" w:eastAsia="TimesNewRomanPS-BoldMT" w:hAnsi="Times New Roman" w:cs="Times New Roman"/>
          <w:sz w:val="24"/>
          <w:szCs w:val="24"/>
        </w:rPr>
        <w:t xml:space="preserve">and different sources, methods, </w:t>
      </w:r>
      <w:r w:rsidRPr="00A356D1">
        <w:rPr>
          <w:rFonts w:ascii="Times New Roman" w:eastAsia="TimesNewRomanPS-BoldMT" w:hAnsi="Times New Roman" w:cs="Times New Roman"/>
          <w:sz w:val="24"/>
          <w:szCs w:val="24"/>
        </w:rPr>
        <w:t>investigators, and theories to</w:t>
      </w:r>
      <w:r>
        <w:rPr>
          <w:rFonts w:ascii="Times New Roman" w:eastAsia="TimesNewRomanPS-BoldMT" w:hAnsi="Times New Roman" w:cs="Times New Roman"/>
          <w:sz w:val="24"/>
          <w:szCs w:val="24"/>
        </w:rPr>
        <w:t xml:space="preserve"> provide corroborating </w:t>
      </w:r>
      <w:r>
        <w:rPr>
          <w:rFonts w:ascii="Times New Roman" w:eastAsia="TimesNewRomanPS-BoldMT" w:hAnsi="Times New Roman" w:cs="Times New Roman"/>
          <w:sz w:val="24"/>
          <w:szCs w:val="24"/>
        </w:rPr>
        <w:lastRenderedPageBreak/>
        <w:t>evidence”</w:t>
      </w:r>
      <w:r w:rsidRPr="00A356D1">
        <w:rPr>
          <w:rFonts w:ascii="Times New Roman" w:eastAsia="TimesNewRomanPS-BoldMT" w:hAnsi="Times New Roman" w:cs="Times New Roman"/>
          <w:sz w:val="24"/>
          <w:szCs w:val="24"/>
        </w:rPr>
        <w:t xml:space="preserve"> (Creswell, 2007, p. 208).</w:t>
      </w:r>
      <w:r>
        <w:rPr>
          <w:rFonts w:ascii="Times New Roman" w:eastAsia="TimesNewRomanPS-BoldMT" w:hAnsi="Times New Roman" w:cs="Times New Roman"/>
          <w:sz w:val="24"/>
          <w:szCs w:val="24"/>
        </w:rPr>
        <w:t xml:space="preserve"> </w:t>
      </w:r>
      <w:r w:rsidRPr="00A356D1">
        <w:rPr>
          <w:rFonts w:ascii="Times New Roman" w:eastAsia="TimesNewRomanPS-BoldMT" w:hAnsi="Times New Roman" w:cs="Times New Roman"/>
          <w:sz w:val="24"/>
          <w:szCs w:val="24"/>
        </w:rPr>
        <w:t xml:space="preserve"> I </w:t>
      </w:r>
      <w:r>
        <w:rPr>
          <w:rFonts w:ascii="Times New Roman" w:eastAsia="TimesNewRomanPS-BoldMT" w:hAnsi="Times New Roman" w:cs="Times New Roman"/>
          <w:sz w:val="24"/>
          <w:szCs w:val="24"/>
        </w:rPr>
        <w:t xml:space="preserve">attempted to add validity to this study by having five interviewees, so that as many perspectives as possible could be included. </w:t>
      </w:r>
      <w:r w:rsidR="004C2346">
        <w:rPr>
          <w:rFonts w:ascii="Times New Roman" w:eastAsia="TimesNewRomanPS-BoldMT" w:hAnsi="Times New Roman" w:cs="Times New Roman"/>
          <w:sz w:val="24"/>
          <w:szCs w:val="24"/>
        </w:rPr>
        <w:t xml:space="preserve"> I searched for agreement between and among the participant</w:t>
      </w:r>
      <w:r>
        <w:rPr>
          <w:rFonts w:ascii="Times New Roman" w:eastAsia="TimesNewRomanPS-BoldMT" w:hAnsi="Times New Roman" w:cs="Times New Roman"/>
          <w:sz w:val="24"/>
          <w:szCs w:val="24"/>
        </w:rPr>
        <w:t xml:space="preserve"> to address validation issues (Janesick, 2003).  My field notes</w:t>
      </w:r>
      <w:r w:rsidR="004C2346">
        <w:rPr>
          <w:rFonts w:ascii="Times New Roman" w:eastAsia="TimesNewRomanPS-BoldMT" w:hAnsi="Times New Roman" w:cs="Times New Roman"/>
          <w:sz w:val="24"/>
          <w:szCs w:val="24"/>
        </w:rPr>
        <w:t>,</w:t>
      </w:r>
      <w:r>
        <w:rPr>
          <w:rFonts w:ascii="Times New Roman" w:eastAsia="TimesNewRomanPS-BoldMT" w:hAnsi="Times New Roman" w:cs="Times New Roman"/>
          <w:sz w:val="24"/>
          <w:szCs w:val="24"/>
        </w:rPr>
        <w:t xml:space="preserve"> kept after each of the workshops</w:t>
      </w:r>
      <w:r w:rsidR="004C2346">
        <w:rPr>
          <w:rFonts w:ascii="Times New Roman" w:eastAsia="TimesNewRomanPS-BoldMT" w:hAnsi="Times New Roman" w:cs="Times New Roman"/>
          <w:sz w:val="24"/>
          <w:szCs w:val="24"/>
        </w:rPr>
        <w:t>,</w:t>
      </w:r>
      <w:r w:rsidR="00494419">
        <w:rPr>
          <w:rFonts w:ascii="Times New Roman" w:eastAsia="TimesNewRomanPS-BoldMT" w:hAnsi="Times New Roman" w:cs="Times New Roman"/>
          <w:sz w:val="24"/>
          <w:szCs w:val="24"/>
        </w:rPr>
        <w:t xml:space="preserve"> were</w:t>
      </w:r>
      <w:r>
        <w:rPr>
          <w:rFonts w:ascii="Times New Roman" w:eastAsia="TimesNewRomanPS-BoldMT" w:hAnsi="Times New Roman" w:cs="Times New Roman"/>
          <w:sz w:val="24"/>
          <w:szCs w:val="24"/>
        </w:rPr>
        <w:t xml:space="preserve"> a</w:t>
      </w:r>
      <w:r w:rsidR="004C2346">
        <w:rPr>
          <w:rFonts w:ascii="Times New Roman" w:eastAsia="TimesNewRomanPS-BoldMT" w:hAnsi="Times New Roman" w:cs="Times New Roman"/>
          <w:sz w:val="24"/>
          <w:szCs w:val="24"/>
        </w:rPr>
        <w:t>nother data source that</w:t>
      </w:r>
      <w:r>
        <w:rPr>
          <w:rFonts w:ascii="Times New Roman" w:eastAsia="TimesNewRomanPS-BoldMT" w:hAnsi="Times New Roman" w:cs="Times New Roman"/>
          <w:sz w:val="24"/>
          <w:szCs w:val="24"/>
        </w:rPr>
        <w:t xml:space="preserve"> </w:t>
      </w:r>
      <w:r w:rsidRPr="00A356D1">
        <w:rPr>
          <w:rFonts w:ascii="Times New Roman" w:eastAsia="TimesNewRomanPS-BoldMT" w:hAnsi="Times New Roman" w:cs="Times New Roman"/>
          <w:sz w:val="24"/>
          <w:szCs w:val="24"/>
        </w:rPr>
        <w:t>provided</w:t>
      </w:r>
      <w:r>
        <w:rPr>
          <w:rFonts w:ascii="Times New Roman" w:eastAsia="TimesNewRomanPS-BoldMT" w:hAnsi="Times New Roman" w:cs="Times New Roman"/>
          <w:sz w:val="24"/>
          <w:szCs w:val="24"/>
        </w:rPr>
        <w:t xml:space="preserve"> additional data for</w:t>
      </w:r>
      <w:r w:rsidRPr="00A356D1">
        <w:rPr>
          <w:rFonts w:ascii="Times New Roman" w:eastAsia="TimesNewRomanPS-BoldMT" w:hAnsi="Times New Roman" w:cs="Times New Roman"/>
          <w:sz w:val="24"/>
          <w:szCs w:val="24"/>
        </w:rPr>
        <w:t xml:space="preserve"> triangulation. In addition, after transcribing the </w:t>
      </w:r>
      <w:r>
        <w:rPr>
          <w:rFonts w:ascii="Times New Roman" w:eastAsia="TimesNewRomanPS-BoldMT" w:hAnsi="Times New Roman" w:cs="Times New Roman"/>
          <w:sz w:val="24"/>
          <w:szCs w:val="24"/>
        </w:rPr>
        <w:t xml:space="preserve">interviews I did a member check </w:t>
      </w:r>
      <w:r w:rsidRPr="00A356D1">
        <w:rPr>
          <w:rFonts w:ascii="Times New Roman" w:eastAsia="TimesNewRomanPS-BoldMT" w:hAnsi="Times New Roman" w:cs="Times New Roman"/>
          <w:sz w:val="24"/>
          <w:szCs w:val="24"/>
        </w:rPr>
        <w:t>by sending the transcripts and notes on emerging theme</w:t>
      </w:r>
      <w:r>
        <w:rPr>
          <w:rFonts w:ascii="Times New Roman" w:eastAsia="TimesNewRomanPS-BoldMT" w:hAnsi="Times New Roman" w:cs="Times New Roman"/>
          <w:sz w:val="24"/>
          <w:szCs w:val="24"/>
        </w:rPr>
        <w:t xml:space="preserve">s to the participants and asked </w:t>
      </w:r>
      <w:r w:rsidRPr="00A356D1">
        <w:rPr>
          <w:rFonts w:ascii="Times New Roman" w:eastAsia="TimesNewRomanPS-BoldMT" w:hAnsi="Times New Roman" w:cs="Times New Roman"/>
          <w:sz w:val="24"/>
          <w:szCs w:val="24"/>
        </w:rPr>
        <w:t xml:space="preserve">them to verify the accuracy of the information </w:t>
      </w:r>
      <w:r>
        <w:rPr>
          <w:rFonts w:ascii="Times New Roman" w:eastAsia="TimesNewRomanPS-BoldMT" w:hAnsi="Times New Roman" w:cs="Times New Roman"/>
          <w:sz w:val="24"/>
          <w:szCs w:val="24"/>
        </w:rPr>
        <w:t>reported in</w:t>
      </w:r>
      <w:r w:rsidR="006D45FD">
        <w:rPr>
          <w:rFonts w:ascii="Times New Roman" w:eastAsia="TimesNewRomanPS-BoldMT" w:hAnsi="Times New Roman" w:cs="Times New Roman"/>
          <w:sz w:val="24"/>
          <w:szCs w:val="24"/>
        </w:rPr>
        <w:t xml:space="preserve"> the transcript as a</w:t>
      </w:r>
      <w:r>
        <w:rPr>
          <w:rFonts w:ascii="Times New Roman" w:eastAsia="TimesNewRomanPS-BoldMT" w:hAnsi="Times New Roman" w:cs="Times New Roman"/>
          <w:sz w:val="24"/>
          <w:szCs w:val="24"/>
        </w:rPr>
        <w:t xml:space="preserve"> way of increasing </w:t>
      </w:r>
      <w:r w:rsidRPr="00A356D1">
        <w:rPr>
          <w:rFonts w:ascii="Times New Roman" w:eastAsia="TimesNewRomanPS-BoldMT" w:hAnsi="Times New Roman" w:cs="Times New Roman"/>
          <w:sz w:val="24"/>
          <w:szCs w:val="24"/>
        </w:rPr>
        <w:t>validity and reliability (Creswell, 2007; Janesick, 2004).</w:t>
      </w:r>
    </w:p>
    <w:p w:rsidR="00823DE7" w:rsidRPr="00047BF0" w:rsidRDefault="00823DE7" w:rsidP="00823DE7">
      <w:pPr>
        <w:autoSpaceDE w:val="0"/>
        <w:autoSpaceDN w:val="0"/>
        <w:adjustRightInd w:val="0"/>
        <w:spacing w:after="0" w:line="480" w:lineRule="auto"/>
        <w:ind w:firstLine="720"/>
        <w:rPr>
          <w:rFonts w:ascii="Times New Roman" w:eastAsia="TimesNewRomanPS-BoldMT" w:hAnsi="Times New Roman" w:cs="Times New Roman"/>
          <w:color w:val="4F81BD" w:themeColor="accent1"/>
          <w:sz w:val="24"/>
          <w:szCs w:val="24"/>
        </w:rPr>
      </w:pPr>
      <w:r>
        <w:rPr>
          <w:rFonts w:ascii="Times New Roman" w:eastAsia="TimesNewRomanPS-BoldMT" w:hAnsi="Times New Roman" w:cs="Times New Roman"/>
          <w:sz w:val="24"/>
          <w:szCs w:val="24"/>
        </w:rPr>
        <w:t xml:space="preserve">According to Creswell (2007), there are a number of ways that a researcher can increase the reliability of their qualitative data analysis.  </w:t>
      </w:r>
      <w:r w:rsidRPr="00A356D1">
        <w:rPr>
          <w:rFonts w:ascii="Times New Roman" w:eastAsia="TimesNewRomanPS-BoldMT" w:hAnsi="Times New Roman" w:cs="Times New Roman"/>
          <w:sz w:val="24"/>
          <w:szCs w:val="24"/>
        </w:rPr>
        <w:t>It can be enhanced through detailed res</w:t>
      </w:r>
      <w:r>
        <w:rPr>
          <w:rFonts w:ascii="Times New Roman" w:eastAsia="TimesNewRomanPS-BoldMT" w:hAnsi="Times New Roman" w:cs="Times New Roman"/>
          <w:sz w:val="24"/>
          <w:szCs w:val="24"/>
        </w:rPr>
        <w:t xml:space="preserve">earcher notes, like the field notes I kept after each workshop.  A quality </w:t>
      </w:r>
      <w:r w:rsidRPr="00A356D1">
        <w:rPr>
          <w:rFonts w:ascii="Times New Roman" w:eastAsia="TimesNewRomanPS-BoldMT" w:hAnsi="Times New Roman" w:cs="Times New Roman"/>
          <w:sz w:val="24"/>
          <w:szCs w:val="24"/>
        </w:rPr>
        <w:t>recording device</w:t>
      </w:r>
      <w:r>
        <w:rPr>
          <w:rFonts w:ascii="Times New Roman" w:eastAsia="TimesNewRomanPS-BoldMT" w:hAnsi="Times New Roman" w:cs="Times New Roman"/>
          <w:sz w:val="24"/>
          <w:szCs w:val="24"/>
        </w:rPr>
        <w:t xml:space="preserve"> was used</w:t>
      </w:r>
      <w:r w:rsidRPr="00A356D1">
        <w:rPr>
          <w:rFonts w:ascii="Times New Roman" w:eastAsia="TimesNewRomanPS-BoldMT" w:hAnsi="Times New Roman" w:cs="Times New Roman"/>
          <w:sz w:val="24"/>
          <w:szCs w:val="24"/>
        </w:rPr>
        <w:t xml:space="preserve">, and </w:t>
      </w:r>
      <w:r>
        <w:rPr>
          <w:rFonts w:ascii="Times New Roman" w:eastAsia="TimesNewRomanPS-BoldMT" w:hAnsi="Times New Roman" w:cs="Times New Roman"/>
          <w:sz w:val="24"/>
          <w:szCs w:val="24"/>
        </w:rPr>
        <w:t>the researcher herself transcribed</w:t>
      </w:r>
      <w:r w:rsidRPr="00A356D1">
        <w:rPr>
          <w:rFonts w:ascii="Times New Roman" w:eastAsia="TimesNewRomanPS-BoldMT" w:hAnsi="Times New Roman" w:cs="Times New Roman"/>
          <w:sz w:val="24"/>
          <w:szCs w:val="24"/>
        </w:rPr>
        <w:t xml:space="preserve"> the recording</w:t>
      </w:r>
      <w:r>
        <w:rPr>
          <w:rFonts w:ascii="Times New Roman" w:eastAsia="TimesNewRomanPS-BoldMT" w:hAnsi="Times New Roman" w:cs="Times New Roman"/>
          <w:sz w:val="24"/>
          <w:szCs w:val="24"/>
        </w:rPr>
        <w:t xml:space="preserve"> using transcription software</w:t>
      </w:r>
      <w:r w:rsidRPr="00A356D1">
        <w:rPr>
          <w:rFonts w:ascii="Times New Roman" w:eastAsia="TimesNewRomanPS-BoldMT" w:hAnsi="Times New Roman" w:cs="Times New Roman"/>
          <w:sz w:val="24"/>
          <w:szCs w:val="24"/>
        </w:rPr>
        <w:t>.</w:t>
      </w:r>
      <w:r>
        <w:rPr>
          <w:rFonts w:ascii="Times New Roman" w:eastAsia="TimesNewRomanPS-BoldMT" w:hAnsi="Times New Roman" w:cs="Times New Roman"/>
          <w:sz w:val="24"/>
          <w:szCs w:val="24"/>
        </w:rPr>
        <w:t xml:space="preserve">  </w:t>
      </w:r>
      <w:r w:rsidR="00CB49EA">
        <w:rPr>
          <w:rFonts w:ascii="Times New Roman" w:eastAsia="TimesNewRomanPS-BoldMT" w:hAnsi="Times New Roman" w:cs="Times New Roman"/>
          <w:sz w:val="24"/>
          <w:szCs w:val="24"/>
        </w:rPr>
        <w:t>Another method I used to encourage r</w:t>
      </w:r>
      <w:r w:rsidRPr="00A356D1">
        <w:rPr>
          <w:rFonts w:ascii="Times New Roman" w:eastAsia="TimesNewRomanPS-BoldMT" w:hAnsi="Times New Roman" w:cs="Times New Roman"/>
          <w:sz w:val="24"/>
          <w:szCs w:val="24"/>
        </w:rPr>
        <w:t>e</w:t>
      </w:r>
      <w:r w:rsidR="00CB49EA">
        <w:rPr>
          <w:rFonts w:ascii="Times New Roman" w:eastAsia="TimesNewRomanPS-BoldMT" w:hAnsi="Times New Roman" w:cs="Times New Roman"/>
          <w:sz w:val="24"/>
          <w:szCs w:val="24"/>
        </w:rPr>
        <w:t>liability was</w:t>
      </w:r>
      <w:r>
        <w:rPr>
          <w:rFonts w:ascii="Times New Roman" w:eastAsia="TimesNewRomanPS-BoldMT" w:hAnsi="Times New Roman" w:cs="Times New Roman"/>
          <w:sz w:val="24"/>
          <w:szCs w:val="24"/>
        </w:rPr>
        <w:t xml:space="preserve"> </w:t>
      </w:r>
      <w:r w:rsidRPr="00A356D1">
        <w:rPr>
          <w:rFonts w:ascii="Times New Roman" w:eastAsia="TimesNewRomanPS-BoldMT" w:hAnsi="Times New Roman" w:cs="Times New Roman"/>
          <w:sz w:val="24"/>
          <w:szCs w:val="24"/>
        </w:rPr>
        <w:t>through researcher reflection throughout the study</w:t>
      </w:r>
      <w:r>
        <w:rPr>
          <w:rFonts w:ascii="Times New Roman" w:eastAsia="TimesNewRomanPS-BoldMT" w:hAnsi="Times New Roman" w:cs="Times New Roman"/>
          <w:sz w:val="24"/>
          <w:szCs w:val="24"/>
        </w:rPr>
        <w:t>.</w:t>
      </w:r>
      <w:r w:rsidR="00CB49EA">
        <w:rPr>
          <w:rFonts w:ascii="Times New Roman" w:eastAsia="TimesNewRomanPS-BoldMT" w:hAnsi="Times New Roman" w:cs="Times New Roman"/>
          <w:sz w:val="24"/>
          <w:szCs w:val="24"/>
        </w:rPr>
        <w:t xml:space="preserve"> </w:t>
      </w:r>
      <w:r>
        <w:rPr>
          <w:rFonts w:ascii="Times New Roman" w:eastAsia="TimesNewRomanPS-BoldMT" w:hAnsi="Times New Roman" w:cs="Times New Roman"/>
          <w:sz w:val="24"/>
          <w:szCs w:val="24"/>
        </w:rPr>
        <w:t xml:space="preserve"> </w:t>
      </w:r>
      <w:r w:rsidR="00CB49EA">
        <w:rPr>
          <w:rFonts w:ascii="Times New Roman" w:eastAsia="TimesNewRomanPS-BoldMT" w:hAnsi="Times New Roman" w:cs="Times New Roman"/>
          <w:sz w:val="24"/>
          <w:szCs w:val="24"/>
        </w:rPr>
        <w:t>I kept a research diary throughout the study, and tried to identify possible ways that I might be influencing</w:t>
      </w:r>
      <w:r w:rsidRPr="00A356D1">
        <w:rPr>
          <w:rFonts w:ascii="Times New Roman" w:eastAsia="TimesNewRomanPS-BoldMT" w:hAnsi="Times New Roman" w:cs="Times New Roman"/>
          <w:sz w:val="24"/>
          <w:szCs w:val="24"/>
        </w:rPr>
        <w:t xml:space="preserve"> the content of the intervi</w:t>
      </w:r>
      <w:r w:rsidR="00CB49EA">
        <w:rPr>
          <w:rFonts w:ascii="Times New Roman" w:eastAsia="TimesNewRomanPS-BoldMT" w:hAnsi="Times New Roman" w:cs="Times New Roman"/>
          <w:sz w:val="24"/>
          <w:szCs w:val="24"/>
        </w:rPr>
        <w:t>ewee’s</w:t>
      </w:r>
      <w:r>
        <w:rPr>
          <w:rFonts w:ascii="Times New Roman" w:eastAsia="TimesNewRomanPS-BoldMT" w:hAnsi="Times New Roman" w:cs="Times New Roman"/>
          <w:sz w:val="24"/>
          <w:szCs w:val="24"/>
        </w:rPr>
        <w:t xml:space="preserve"> descriptions in a manner </w:t>
      </w:r>
      <w:r w:rsidR="00CB49EA">
        <w:rPr>
          <w:rFonts w:ascii="Times New Roman" w:eastAsia="TimesNewRomanPS-BoldMT" w:hAnsi="Times New Roman" w:cs="Times New Roman"/>
          <w:sz w:val="24"/>
          <w:szCs w:val="24"/>
        </w:rPr>
        <w:t>that did</w:t>
      </w:r>
      <w:r w:rsidRPr="00A356D1">
        <w:rPr>
          <w:rFonts w:ascii="Times New Roman" w:eastAsia="TimesNewRomanPS-BoldMT" w:hAnsi="Times New Roman" w:cs="Times New Roman"/>
          <w:sz w:val="24"/>
          <w:szCs w:val="24"/>
        </w:rPr>
        <w:t xml:space="preserve"> not accu</w:t>
      </w:r>
      <w:r w:rsidR="00CB49EA">
        <w:rPr>
          <w:rFonts w:ascii="Times New Roman" w:eastAsia="TimesNewRomanPS-BoldMT" w:hAnsi="Times New Roman" w:cs="Times New Roman"/>
          <w:sz w:val="24"/>
          <w:szCs w:val="24"/>
        </w:rPr>
        <w:t>rately reflect the participants’</w:t>
      </w:r>
      <w:r w:rsidRPr="00A356D1">
        <w:rPr>
          <w:rFonts w:ascii="Times New Roman" w:eastAsia="TimesNewRomanPS-BoldMT" w:hAnsi="Times New Roman" w:cs="Times New Roman"/>
          <w:sz w:val="24"/>
          <w:szCs w:val="24"/>
        </w:rPr>
        <w:t xml:space="preserve"> actual ref</w:t>
      </w:r>
      <w:r w:rsidR="00CB49EA">
        <w:rPr>
          <w:rFonts w:ascii="Times New Roman" w:eastAsia="TimesNewRomanPS-BoldMT" w:hAnsi="Times New Roman" w:cs="Times New Roman"/>
          <w:sz w:val="24"/>
          <w:szCs w:val="24"/>
        </w:rPr>
        <w:t>lections. I also wrote out</w:t>
      </w:r>
      <w:r w:rsidRPr="00A356D1">
        <w:rPr>
          <w:rFonts w:ascii="Times New Roman" w:eastAsia="TimesNewRomanPS-BoldMT" w:hAnsi="Times New Roman" w:cs="Times New Roman"/>
          <w:sz w:val="24"/>
          <w:szCs w:val="24"/>
        </w:rPr>
        <w:t xml:space="preserve"> alternative conclusions to those </w:t>
      </w:r>
      <w:r>
        <w:rPr>
          <w:rFonts w:ascii="Times New Roman" w:eastAsia="TimesNewRomanPS-BoldMT" w:hAnsi="Times New Roman" w:cs="Times New Roman"/>
          <w:sz w:val="24"/>
          <w:szCs w:val="24"/>
        </w:rPr>
        <w:t xml:space="preserve">identified as the themes in the </w:t>
      </w:r>
      <w:r w:rsidRPr="00A356D1">
        <w:rPr>
          <w:rFonts w:ascii="Times New Roman" w:eastAsia="TimesNewRomanPS-BoldMT" w:hAnsi="Times New Roman" w:cs="Times New Roman"/>
          <w:sz w:val="24"/>
          <w:szCs w:val="24"/>
        </w:rPr>
        <w:t>analysis of the transcripts</w:t>
      </w:r>
      <w:r w:rsidR="00CB49EA">
        <w:rPr>
          <w:rFonts w:ascii="Times New Roman" w:eastAsia="TimesNewRomanPS-BoldMT" w:hAnsi="Times New Roman" w:cs="Times New Roman"/>
          <w:sz w:val="24"/>
          <w:szCs w:val="24"/>
        </w:rPr>
        <w:t>, as suggested by Creswell</w:t>
      </w:r>
      <w:r w:rsidRPr="00A356D1">
        <w:rPr>
          <w:rFonts w:ascii="Times New Roman" w:eastAsia="TimesNewRomanPS-BoldMT" w:hAnsi="Times New Roman" w:cs="Times New Roman"/>
          <w:sz w:val="24"/>
          <w:szCs w:val="24"/>
        </w:rPr>
        <w:t xml:space="preserve"> </w:t>
      </w:r>
      <w:r w:rsidR="00CB49EA">
        <w:rPr>
          <w:rFonts w:ascii="Times New Roman" w:eastAsia="TimesNewRomanPS-BoldMT" w:hAnsi="Times New Roman" w:cs="Times New Roman"/>
          <w:sz w:val="24"/>
          <w:szCs w:val="24"/>
        </w:rPr>
        <w:t>(</w:t>
      </w:r>
      <w:r w:rsidRPr="00A356D1">
        <w:rPr>
          <w:rFonts w:ascii="Times New Roman" w:eastAsia="TimesNewRomanPS-BoldMT" w:hAnsi="Times New Roman" w:cs="Times New Roman"/>
          <w:sz w:val="24"/>
          <w:szCs w:val="24"/>
        </w:rPr>
        <w:t>2007)</w:t>
      </w:r>
      <w:r w:rsidR="00CB49EA">
        <w:rPr>
          <w:rFonts w:ascii="Times New Roman" w:eastAsia="TimesNewRomanPS-BoldMT" w:hAnsi="Times New Roman" w:cs="Times New Roman"/>
          <w:sz w:val="24"/>
          <w:szCs w:val="24"/>
        </w:rPr>
        <w:t>.  I also tried to increase the study’s reliability</w:t>
      </w:r>
      <w:r w:rsidRPr="00A356D1">
        <w:rPr>
          <w:rFonts w:ascii="Times New Roman" w:eastAsia="TimesNewRomanPS-BoldMT" w:hAnsi="Times New Roman" w:cs="Times New Roman"/>
          <w:sz w:val="24"/>
          <w:szCs w:val="24"/>
        </w:rPr>
        <w:t xml:space="preserve"> by ens</w:t>
      </w:r>
      <w:r>
        <w:rPr>
          <w:rFonts w:ascii="Times New Roman" w:eastAsia="TimesNewRomanPS-BoldMT" w:hAnsi="Times New Roman" w:cs="Times New Roman"/>
          <w:sz w:val="24"/>
          <w:szCs w:val="24"/>
        </w:rPr>
        <w:t>uring</w:t>
      </w:r>
      <w:r w:rsidR="00CB49EA">
        <w:rPr>
          <w:rFonts w:ascii="Times New Roman" w:eastAsia="TimesNewRomanPS-BoldMT" w:hAnsi="Times New Roman" w:cs="Times New Roman"/>
          <w:sz w:val="24"/>
          <w:szCs w:val="24"/>
        </w:rPr>
        <w:t xml:space="preserve"> that</w:t>
      </w:r>
      <w:r>
        <w:rPr>
          <w:rFonts w:ascii="Times New Roman" w:eastAsia="TimesNewRomanPS-BoldMT" w:hAnsi="Times New Roman" w:cs="Times New Roman"/>
          <w:sz w:val="24"/>
          <w:szCs w:val="24"/>
        </w:rPr>
        <w:t xml:space="preserve"> </w:t>
      </w:r>
      <w:r w:rsidR="00CB49EA">
        <w:rPr>
          <w:rFonts w:ascii="Times New Roman" w:eastAsia="TimesNewRomanPS-BoldMT" w:hAnsi="Times New Roman" w:cs="Times New Roman"/>
          <w:sz w:val="24"/>
          <w:szCs w:val="24"/>
        </w:rPr>
        <w:t>the research questions were</w:t>
      </w:r>
      <w:r w:rsidRPr="00A356D1">
        <w:rPr>
          <w:rFonts w:ascii="Times New Roman" w:eastAsia="TimesNewRomanPS-BoldMT" w:hAnsi="Times New Roman" w:cs="Times New Roman"/>
          <w:sz w:val="24"/>
          <w:szCs w:val="24"/>
        </w:rPr>
        <w:t xml:space="preserve"> clearly outlined and the de</w:t>
      </w:r>
      <w:r>
        <w:rPr>
          <w:rFonts w:ascii="Times New Roman" w:eastAsia="TimesNewRomanPS-BoldMT" w:hAnsi="Times New Roman" w:cs="Times New Roman"/>
          <w:sz w:val="24"/>
          <w:szCs w:val="24"/>
        </w:rPr>
        <w:t xml:space="preserve">sign of the study matches these </w:t>
      </w:r>
      <w:r w:rsidRPr="00A356D1">
        <w:rPr>
          <w:rFonts w:ascii="Times New Roman" w:eastAsia="TimesNewRomanPS-BoldMT" w:hAnsi="Times New Roman" w:cs="Times New Roman"/>
          <w:sz w:val="24"/>
          <w:szCs w:val="24"/>
        </w:rPr>
        <w:t>questions</w:t>
      </w:r>
      <w:r w:rsidR="00CB49EA">
        <w:rPr>
          <w:rFonts w:ascii="Times New Roman" w:eastAsia="TimesNewRomanPS-BoldMT" w:hAnsi="Times New Roman" w:cs="Times New Roman"/>
          <w:sz w:val="24"/>
          <w:szCs w:val="24"/>
        </w:rPr>
        <w:t>, as suggested by Miles and Huberman (1994)</w:t>
      </w:r>
      <w:r w:rsidRPr="00A356D1">
        <w:rPr>
          <w:rFonts w:ascii="Times New Roman" w:eastAsia="TimesNewRomanPS-BoldMT" w:hAnsi="Times New Roman" w:cs="Times New Roman"/>
          <w:sz w:val="24"/>
          <w:szCs w:val="24"/>
        </w:rPr>
        <w:t xml:space="preserve">. </w:t>
      </w:r>
      <w:r w:rsidR="00E31EC0">
        <w:rPr>
          <w:rFonts w:ascii="Times New Roman" w:eastAsia="TimesNewRomanPS-BoldMT" w:hAnsi="Times New Roman" w:cs="Times New Roman"/>
          <w:sz w:val="24"/>
          <w:szCs w:val="24"/>
        </w:rPr>
        <w:t xml:space="preserve">  This process is presented</w:t>
      </w:r>
      <w:r w:rsidR="00CB49EA">
        <w:rPr>
          <w:rFonts w:ascii="Times New Roman" w:eastAsia="TimesNewRomanPS-BoldMT" w:hAnsi="Times New Roman" w:cs="Times New Roman"/>
          <w:sz w:val="24"/>
          <w:szCs w:val="24"/>
        </w:rPr>
        <w:t xml:space="preserve"> in Table 3</w:t>
      </w:r>
      <w:r w:rsidRPr="00047BF0">
        <w:rPr>
          <w:rFonts w:ascii="Times New Roman" w:eastAsia="TimesNewRomanPS-BoldMT" w:hAnsi="Times New Roman" w:cs="Times New Roman"/>
          <w:color w:val="4F81BD" w:themeColor="accent1"/>
          <w:sz w:val="24"/>
          <w:szCs w:val="24"/>
        </w:rPr>
        <w:t xml:space="preserve">.  </w:t>
      </w:r>
    </w:p>
    <w:p w:rsidR="00823DE7" w:rsidRPr="00A356D1" w:rsidRDefault="00823DE7" w:rsidP="00823DE7">
      <w:pPr>
        <w:autoSpaceDE w:val="0"/>
        <w:autoSpaceDN w:val="0"/>
        <w:adjustRightInd w:val="0"/>
        <w:spacing w:after="0" w:line="480" w:lineRule="auto"/>
        <w:rPr>
          <w:rFonts w:ascii="Times New Roman" w:eastAsia="TimesNewRomanPS-BoldMT" w:hAnsi="Times New Roman" w:cs="Times New Roman"/>
          <w:b/>
          <w:bCs/>
          <w:sz w:val="24"/>
          <w:szCs w:val="24"/>
        </w:rPr>
      </w:pPr>
      <w:r w:rsidRPr="00A356D1">
        <w:rPr>
          <w:rFonts w:ascii="Times New Roman" w:eastAsia="TimesNewRomanPS-BoldMT" w:hAnsi="Times New Roman" w:cs="Times New Roman"/>
          <w:b/>
          <w:bCs/>
          <w:sz w:val="24"/>
          <w:szCs w:val="24"/>
        </w:rPr>
        <w:t>Ethical Considerations</w:t>
      </w:r>
    </w:p>
    <w:p w:rsidR="00823DE7" w:rsidRDefault="00823DE7" w:rsidP="00823DE7">
      <w:pPr>
        <w:autoSpaceDE w:val="0"/>
        <w:autoSpaceDN w:val="0"/>
        <w:adjustRightInd w:val="0"/>
        <w:spacing w:after="0" w:line="480" w:lineRule="auto"/>
        <w:ind w:firstLine="720"/>
        <w:rPr>
          <w:rFonts w:ascii="Times New Roman" w:eastAsia="TimesNewRomanPS-BoldMT" w:hAnsi="Times New Roman" w:cs="Times New Roman"/>
          <w:sz w:val="24"/>
          <w:szCs w:val="24"/>
        </w:rPr>
      </w:pPr>
      <w:r w:rsidRPr="00A356D1">
        <w:rPr>
          <w:rFonts w:ascii="Times New Roman" w:eastAsia="TimesNewRomanPS-BoldMT" w:hAnsi="Times New Roman" w:cs="Times New Roman"/>
          <w:sz w:val="24"/>
          <w:szCs w:val="24"/>
        </w:rPr>
        <w:t>I was cautious and alert to any possible ethical is</w:t>
      </w:r>
      <w:r>
        <w:rPr>
          <w:rFonts w:ascii="Times New Roman" w:eastAsia="TimesNewRomanPS-BoldMT" w:hAnsi="Times New Roman" w:cs="Times New Roman"/>
          <w:sz w:val="24"/>
          <w:szCs w:val="24"/>
        </w:rPr>
        <w:t xml:space="preserve">sues and was confident that any </w:t>
      </w:r>
      <w:r w:rsidRPr="00A356D1">
        <w:rPr>
          <w:rFonts w:ascii="Times New Roman" w:eastAsia="TimesNewRomanPS-BoldMT" w:hAnsi="Times New Roman" w:cs="Times New Roman"/>
          <w:sz w:val="24"/>
          <w:szCs w:val="24"/>
        </w:rPr>
        <w:t>possible ethical issues that may have arisen we</w:t>
      </w:r>
      <w:r>
        <w:rPr>
          <w:rFonts w:ascii="Times New Roman" w:eastAsia="TimesNewRomanPS-BoldMT" w:hAnsi="Times New Roman" w:cs="Times New Roman"/>
          <w:sz w:val="24"/>
          <w:szCs w:val="24"/>
        </w:rPr>
        <w:t xml:space="preserve">re minimized, if not completely </w:t>
      </w:r>
      <w:r w:rsidRPr="00A356D1">
        <w:rPr>
          <w:rFonts w:ascii="Times New Roman" w:eastAsia="TimesNewRomanPS-BoldMT" w:hAnsi="Times New Roman" w:cs="Times New Roman"/>
          <w:sz w:val="24"/>
          <w:szCs w:val="24"/>
        </w:rPr>
        <w:t xml:space="preserve">neutralized. Some of the </w:t>
      </w:r>
      <w:r w:rsidRPr="00A356D1">
        <w:rPr>
          <w:rFonts w:ascii="Times New Roman" w:eastAsia="TimesNewRomanPS-BoldMT" w:hAnsi="Times New Roman" w:cs="Times New Roman"/>
          <w:sz w:val="24"/>
          <w:szCs w:val="24"/>
        </w:rPr>
        <w:lastRenderedPageBreak/>
        <w:t xml:space="preserve">ethical issues that Kvale and </w:t>
      </w:r>
      <w:r>
        <w:rPr>
          <w:rFonts w:ascii="Times New Roman" w:eastAsia="TimesNewRomanPS-BoldMT" w:hAnsi="Times New Roman" w:cs="Times New Roman"/>
          <w:sz w:val="24"/>
          <w:szCs w:val="24"/>
        </w:rPr>
        <w:t xml:space="preserve">Brinkmann (2009) discussed that </w:t>
      </w:r>
      <w:r w:rsidR="00CB49EA">
        <w:rPr>
          <w:rFonts w:ascii="Times New Roman" w:eastAsia="TimesNewRomanPS-BoldMT" w:hAnsi="Times New Roman" w:cs="Times New Roman"/>
          <w:sz w:val="24"/>
          <w:szCs w:val="24"/>
        </w:rPr>
        <w:t xml:space="preserve">were relevant to this </w:t>
      </w:r>
      <w:r w:rsidRPr="00A356D1">
        <w:rPr>
          <w:rFonts w:ascii="Times New Roman" w:eastAsia="TimesNewRomanPS-BoldMT" w:hAnsi="Times New Roman" w:cs="Times New Roman"/>
          <w:sz w:val="24"/>
          <w:szCs w:val="24"/>
        </w:rPr>
        <w:t>study included securing the</w:t>
      </w:r>
      <w:r w:rsidR="00E31EC0">
        <w:rPr>
          <w:rFonts w:ascii="Times New Roman" w:eastAsia="TimesNewRomanPS-BoldMT" w:hAnsi="Times New Roman" w:cs="Times New Roman"/>
          <w:sz w:val="24"/>
          <w:szCs w:val="24"/>
        </w:rPr>
        <w:t xml:space="preserve"> participant</w:t>
      </w:r>
      <w:r>
        <w:rPr>
          <w:rFonts w:ascii="Times New Roman" w:eastAsia="TimesNewRomanPS-BoldMT" w:hAnsi="Times New Roman" w:cs="Times New Roman"/>
          <w:sz w:val="24"/>
          <w:szCs w:val="24"/>
        </w:rPr>
        <w:t>s</w:t>
      </w:r>
      <w:r w:rsidR="00E31EC0">
        <w:rPr>
          <w:rFonts w:ascii="Times New Roman" w:eastAsia="TimesNewRomanPS-BoldMT" w:hAnsi="Times New Roman" w:cs="Times New Roman"/>
          <w:sz w:val="24"/>
          <w:szCs w:val="24"/>
        </w:rPr>
        <w:t>’</w:t>
      </w:r>
      <w:r>
        <w:rPr>
          <w:rFonts w:ascii="Times New Roman" w:eastAsia="TimesNewRomanPS-BoldMT" w:hAnsi="Times New Roman" w:cs="Times New Roman"/>
          <w:sz w:val="24"/>
          <w:szCs w:val="24"/>
        </w:rPr>
        <w:t xml:space="preserve"> confidentiality, </w:t>
      </w:r>
      <w:r w:rsidRPr="00A356D1">
        <w:rPr>
          <w:rFonts w:ascii="Times New Roman" w:eastAsia="TimesNewRomanPS-BoldMT" w:hAnsi="Times New Roman" w:cs="Times New Roman"/>
          <w:sz w:val="24"/>
          <w:szCs w:val="24"/>
        </w:rPr>
        <w:t>considering the consequences to the subject</w:t>
      </w:r>
      <w:r w:rsidR="00E31EC0">
        <w:rPr>
          <w:rFonts w:ascii="Times New Roman" w:eastAsia="TimesNewRomanPS-BoldMT" w:hAnsi="Times New Roman" w:cs="Times New Roman"/>
          <w:sz w:val="24"/>
          <w:szCs w:val="24"/>
        </w:rPr>
        <w:t>s</w:t>
      </w:r>
      <w:r w:rsidRPr="00A356D1">
        <w:rPr>
          <w:rFonts w:ascii="Times New Roman" w:eastAsia="TimesNewRomanPS-BoldMT" w:hAnsi="Times New Roman" w:cs="Times New Roman"/>
          <w:sz w:val="24"/>
          <w:szCs w:val="24"/>
        </w:rPr>
        <w:t>, any stres</w:t>
      </w:r>
      <w:r>
        <w:rPr>
          <w:rFonts w:ascii="Times New Roman" w:eastAsia="TimesNewRomanPS-BoldMT" w:hAnsi="Times New Roman" w:cs="Times New Roman"/>
          <w:sz w:val="24"/>
          <w:szCs w:val="24"/>
        </w:rPr>
        <w:t xml:space="preserve">s the study may have had on the </w:t>
      </w:r>
      <w:r w:rsidRPr="00A356D1">
        <w:rPr>
          <w:rFonts w:ascii="Times New Roman" w:eastAsia="TimesNewRomanPS-BoldMT" w:hAnsi="Times New Roman" w:cs="Times New Roman"/>
          <w:sz w:val="24"/>
          <w:szCs w:val="24"/>
        </w:rPr>
        <w:t>participant</w:t>
      </w:r>
      <w:r w:rsidR="00E31EC0">
        <w:rPr>
          <w:rFonts w:ascii="Times New Roman" w:eastAsia="TimesNewRomanPS-BoldMT" w:hAnsi="Times New Roman" w:cs="Times New Roman"/>
          <w:sz w:val="24"/>
          <w:szCs w:val="24"/>
        </w:rPr>
        <w:t>s</w:t>
      </w:r>
      <w:r w:rsidRPr="00A356D1">
        <w:rPr>
          <w:rFonts w:ascii="Times New Roman" w:eastAsia="TimesNewRomanPS-BoldMT" w:hAnsi="Times New Roman" w:cs="Times New Roman"/>
          <w:sz w:val="24"/>
          <w:szCs w:val="24"/>
        </w:rPr>
        <w:t>, making sure the transcription was a faithful d</w:t>
      </w:r>
      <w:r>
        <w:rPr>
          <w:rFonts w:ascii="Times New Roman" w:eastAsia="TimesNewRomanPS-BoldMT" w:hAnsi="Times New Roman" w:cs="Times New Roman"/>
          <w:sz w:val="24"/>
          <w:szCs w:val="24"/>
        </w:rPr>
        <w:t xml:space="preserve">escription of the participants’ </w:t>
      </w:r>
      <w:r w:rsidRPr="00A356D1">
        <w:rPr>
          <w:rFonts w:ascii="Times New Roman" w:eastAsia="TimesNewRomanPS-BoldMT" w:hAnsi="Times New Roman" w:cs="Times New Roman"/>
          <w:sz w:val="24"/>
          <w:szCs w:val="24"/>
        </w:rPr>
        <w:t>statements, and deciding whether the participant</w:t>
      </w:r>
      <w:r w:rsidR="00E31EC0">
        <w:rPr>
          <w:rFonts w:ascii="Times New Roman" w:eastAsia="TimesNewRomanPS-BoldMT" w:hAnsi="Times New Roman" w:cs="Times New Roman"/>
          <w:sz w:val="24"/>
          <w:szCs w:val="24"/>
        </w:rPr>
        <w:t>s</w:t>
      </w:r>
      <w:r w:rsidRPr="00A356D1">
        <w:rPr>
          <w:rFonts w:ascii="Times New Roman" w:eastAsia="TimesNewRomanPS-BoldMT" w:hAnsi="Times New Roman" w:cs="Times New Roman"/>
          <w:sz w:val="24"/>
          <w:szCs w:val="24"/>
        </w:rPr>
        <w:t xml:space="preserve"> should be</w:t>
      </w:r>
      <w:r>
        <w:rPr>
          <w:rFonts w:ascii="Times New Roman" w:eastAsia="TimesNewRomanPS-BoldMT" w:hAnsi="Times New Roman" w:cs="Times New Roman"/>
          <w:sz w:val="24"/>
          <w:szCs w:val="24"/>
        </w:rPr>
        <w:t xml:space="preserve"> involved in the interpretation </w:t>
      </w:r>
      <w:r w:rsidRPr="00A356D1">
        <w:rPr>
          <w:rFonts w:ascii="Times New Roman" w:eastAsia="TimesNewRomanPS-BoldMT" w:hAnsi="Times New Roman" w:cs="Times New Roman"/>
          <w:sz w:val="24"/>
          <w:szCs w:val="24"/>
        </w:rPr>
        <w:t>of his or her statements.</w:t>
      </w:r>
    </w:p>
    <w:p w:rsidR="001A3DA8" w:rsidRDefault="001A3DA8" w:rsidP="001A3DA8">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Institutional Review Board</w:t>
      </w:r>
    </w:p>
    <w:p w:rsidR="001A3DA8" w:rsidRDefault="001A3DA8" w:rsidP="001A3DA8">
      <w:pPr>
        <w:autoSpaceDE w:val="0"/>
        <w:autoSpaceDN w:val="0"/>
        <w:adjustRightInd w:val="0"/>
        <w:spacing w:after="0" w:line="480" w:lineRule="auto"/>
        <w:ind w:firstLine="720"/>
        <w:rPr>
          <w:rFonts w:ascii="Times New Roman" w:eastAsia="TimesNewRomanPS-BoldMT" w:hAnsi="Times New Roman" w:cs="Times New Roman"/>
          <w:sz w:val="24"/>
          <w:szCs w:val="24"/>
        </w:rPr>
      </w:pPr>
      <w:r>
        <w:rPr>
          <w:rFonts w:ascii="Times New Roman" w:eastAsia="TimesNewRomanPS-BoldMT" w:hAnsi="Times New Roman" w:cs="Times New Roman"/>
          <w:sz w:val="24"/>
          <w:szCs w:val="24"/>
        </w:rPr>
        <w:t>This study was approved by The University of Tennessee Institutional Review</w:t>
      </w:r>
    </w:p>
    <w:p w:rsidR="001A3DA8" w:rsidRDefault="001A3DA8" w:rsidP="00523DEA">
      <w:pPr>
        <w:autoSpaceDE w:val="0"/>
        <w:autoSpaceDN w:val="0"/>
        <w:adjustRightInd w:val="0"/>
        <w:spacing w:after="0" w:line="480" w:lineRule="auto"/>
        <w:rPr>
          <w:rFonts w:ascii="Times New Roman" w:eastAsia="TimesNewRomanPS-BoldMT" w:hAnsi="Times New Roman" w:cs="Times New Roman"/>
          <w:sz w:val="24"/>
          <w:szCs w:val="24"/>
        </w:rPr>
      </w:pPr>
      <w:r>
        <w:rPr>
          <w:rFonts w:ascii="Times New Roman" w:eastAsia="TimesNewRomanPS-BoldMT" w:hAnsi="Times New Roman" w:cs="Times New Roman"/>
          <w:sz w:val="24"/>
          <w:szCs w:val="24"/>
        </w:rPr>
        <w:t>Board (IRB) on June 4, 2012 (IRB # 8875). The IRB determined that the study met the federal criteria to qualify as an expedited approval study.  The Letter of Consent is located in Appendix A and a copy of the IRB app</w:t>
      </w:r>
      <w:r w:rsidR="00523DEA">
        <w:rPr>
          <w:rFonts w:ascii="Times New Roman" w:eastAsia="TimesNewRomanPS-BoldMT" w:hAnsi="Times New Roman" w:cs="Times New Roman"/>
          <w:sz w:val="24"/>
          <w:szCs w:val="24"/>
        </w:rPr>
        <w:t>roval is located in Appendix B.</w:t>
      </w:r>
    </w:p>
    <w:p w:rsidR="003A707F" w:rsidRDefault="003A707F" w:rsidP="003A707F">
      <w:pPr>
        <w:autoSpaceDE w:val="0"/>
        <w:autoSpaceDN w:val="0"/>
        <w:adjustRightInd w:val="0"/>
        <w:spacing w:after="0" w:line="480" w:lineRule="auto"/>
        <w:jc w:val="center"/>
        <w:rPr>
          <w:rFonts w:ascii="Times New Roman" w:eastAsia="TimesNewRomanPS-BoldMT" w:hAnsi="Times New Roman" w:cs="Times New Roman"/>
          <w:b/>
          <w:sz w:val="24"/>
          <w:szCs w:val="24"/>
        </w:rPr>
      </w:pPr>
      <w:r>
        <w:rPr>
          <w:rFonts w:ascii="Times New Roman" w:eastAsia="TimesNewRomanPS-BoldMT" w:hAnsi="Times New Roman" w:cs="Times New Roman"/>
          <w:b/>
          <w:sz w:val="24"/>
          <w:szCs w:val="24"/>
        </w:rPr>
        <w:t>Nobel Women Workshop</w:t>
      </w:r>
    </w:p>
    <w:p w:rsidR="003A707F" w:rsidRPr="00B13563" w:rsidRDefault="00DA5B9D" w:rsidP="003A707F">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Research-B</w:t>
      </w:r>
      <w:r w:rsidR="003A707F">
        <w:rPr>
          <w:rFonts w:ascii="Times New Roman" w:hAnsi="Times New Roman" w:cs="Times New Roman"/>
          <w:b/>
          <w:sz w:val="24"/>
          <w:szCs w:val="24"/>
        </w:rPr>
        <w:t>ased Design</w:t>
      </w:r>
      <w:r w:rsidR="003A707F">
        <w:rPr>
          <w:rFonts w:ascii="Times New Roman" w:hAnsi="Times New Roman" w:cs="Times New Roman"/>
          <w:sz w:val="24"/>
          <w:szCs w:val="24"/>
        </w:rPr>
        <w:tab/>
        <w:t xml:space="preserve">     </w:t>
      </w:r>
    </w:p>
    <w:p w:rsidR="003A707F" w:rsidRPr="00B65371" w:rsidRDefault="003A707F" w:rsidP="003A70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w:t>
      </w:r>
      <w:r w:rsidR="00DA5B9D">
        <w:rPr>
          <w:rFonts w:ascii="Times New Roman" w:hAnsi="Times New Roman" w:cs="Times New Roman"/>
          <w:sz w:val="24"/>
          <w:szCs w:val="24"/>
        </w:rPr>
        <w:t>e data that were</w:t>
      </w:r>
      <w:r w:rsidR="009D3EA9">
        <w:rPr>
          <w:rFonts w:ascii="Times New Roman" w:hAnsi="Times New Roman" w:cs="Times New Roman"/>
          <w:sz w:val="24"/>
          <w:szCs w:val="24"/>
        </w:rPr>
        <w:t xml:space="preserve"> discussed in the beginning of the chapter resulted from the Nobel Women Readers’ Theater workshop.   Participants took part in a 6 hour workshop that was designed, on the literature for</w:t>
      </w:r>
      <w:r>
        <w:rPr>
          <w:rFonts w:ascii="Times New Roman" w:hAnsi="Times New Roman" w:cs="Times New Roman"/>
          <w:sz w:val="24"/>
          <w:szCs w:val="24"/>
        </w:rPr>
        <w:t xml:space="preserve"> teacher training </w:t>
      </w:r>
      <w:r w:rsidR="009D3EA9">
        <w:rPr>
          <w:rFonts w:ascii="Times New Roman" w:hAnsi="Times New Roman" w:cs="Times New Roman"/>
          <w:sz w:val="24"/>
          <w:szCs w:val="24"/>
        </w:rPr>
        <w:t>in global education</w:t>
      </w:r>
      <w:r>
        <w:rPr>
          <w:rFonts w:ascii="Times New Roman" w:hAnsi="Times New Roman" w:cs="Times New Roman"/>
          <w:sz w:val="24"/>
          <w:szCs w:val="24"/>
        </w:rPr>
        <w:t>.  The ideas of Appleyard and McLean (2011), Avery (</w:t>
      </w:r>
      <w:r w:rsidR="009D3EA9">
        <w:rPr>
          <w:rFonts w:ascii="Times New Roman" w:hAnsi="Times New Roman" w:cs="Times New Roman"/>
          <w:sz w:val="24"/>
          <w:szCs w:val="24"/>
        </w:rPr>
        <w:t>2004), Haakenson et al. (1999),</w:t>
      </w:r>
      <w:r>
        <w:rPr>
          <w:rFonts w:ascii="Times New Roman" w:hAnsi="Times New Roman" w:cs="Times New Roman"/>
          <w:sz w:val="24"/>
          <w:szCs w:val="24"/>
        </w:rPr>
        <w:t xml:space="preserve"> Kirkwood</w:t>
      </w:r>
      <w:r w:rsidRPr="00081A3E">
        <w:rPr>
          <w:rFonts w:ascii="Times New Roman" w:hAnsi="Times New Roman" w:cs="Times New Roman"/>
          <w:sz w:val="24"/>
          <w:szCs w:val="24"/>
        </w:rPr>
        <w:t xml:space="preserve"> </w:t>
      </w:r>
      <w:r>
        <w:rPr>
          <w:rFonts w:ascii="Times New Roman" w:hAnsi="Times New Roman" w:cs="Times New Roman"/>
          <w:sz w:val="24"/>
          <w:szCs w:val="24"/>
        </w:rPr>
        <w:t>(</w:t>
      </w:r>
      <w:r w:rsidRPr="00081A3E">
        <w:rPr>
          <w:rFonts w:ascii="Times New Roman" w:hAnsi="Times New Roman" w:cs="Times New Roman"/>
          <w:sz w:val="24"/>
          <w:szCs w:val="24"/>
        </w:rPr>
        <w:t>2001b</w:t>
      </w:r>
      <w:r>
        <w:rPr>
          <w:rFonts w:ascii="Times New Roman" w:hAnsi="Times New Roman" w:cs="Times New Roman"/>
          <w:sz w:val="24"/>
          <w:szCs w:val="24"/>
        </w:rPr>
        <w:t>) and Me</w:t>
      </w:r>
      <w:r w:rsidR="009D3EA9">
        <w:rPr>
          <w:rFonts w:ascii="Times New Roman" w:hAnsi="Times New Roman" w:cs="Times New Roman"/>
          <w:sz w:val="24"/>
          <w:szCs w:val="24"/>
        </w:rPr>
        <w:t>rryfield (1995) were integrated into t</w:t>
      </w:r>
      <w:r>
        <w:rPr>
          <w:rFonts w:ascii="Times New Roman" w:hAnsi="Times New Roman" w:cs="Times New Roman"/>
          <w:sz w:val="24"/>
          <w:szCs w:val="24"/>
        </w:rPr>
        <w:t>he Nobel W</w:t>
      </w:r>
      <w:r w:rsidR="009D3EA9">
        <w:rPr>
          <w:rFonts w:ascii="Times New Roman" w:hAnsi="Times New Roman" w:cs="Times New Roman"/>
          <w:sz w:val="24"/>
          <w:szCs w:val="24"/>
        </w:rPr>
        <w:t>omen Workshop design.  Figure</w:t>
      </w:r>
      <w:r w:rsidR="00DA5B9D">
        <w:rPr>
          <w:rFonts w:ascii="Times New Roman" w:hAnsi="Times New Roman" w:cs="Times New Roman"/>
          <w:sz w:val="24"/>
          <w:szCs w:val="24"/>
        </w:rPr>
        <w:t xml:space="preserve"> </w:t>
      </w:r>
      <w:r w:rsidR="009D3EA9">
        <w:rPr>
          <w:rFonts w:ascii="Times New Roman" w:hAnsi="Times New Roman" w:cs="Times New Roman"/>
          <w:sz w:val="24"/>
          <w:szCs w:val="24"/>
        </w:rPr>
        <w:t xml:space="preserve">7, </w:t>
      </w:r>
      <w:r>
        <w:rPr>
          <w:rFonts w:ascii="Times New Roman" w:hAnsi="Times New Roman" w:cs="Times New Roman"/>
          <w:i/>
          <w:sz w:val="24"/>
          <w:szCs w:val="24"/>
        </w:rPr>
        <w:t>Elements</w:t>
      </w:r>
      <w:r w:rsidRPr="00081A3E">
        <w:rPr>
          <w:rFonts w:ascii="Times New Roman" w:hAnsi="Times New Roman" w:cs="Times New Roman"/>
          <w:i/>
          <w:sz w:val="24"/>
          <w:szCs w:val="24"/>
        </w:rPr>
        <w:t xml:space="preserve"> of Teacher Training Programs in GE</w:t>
      </w:r>
      <w:r>
        <w:rPr>
          <w:rFonts w:ascii="Times New Roman" w:hAnsi="Times New Roman" w:cs="Times New Roman"/>
          <w:sz w:val="24"/>
          <w:szCs w:val="24"/>
        </w:rPr>
        <w:t>, contain</w:t>
      </w:r>
      <w:r w:rsidR="009D3EA9">
        <w:rPr>
          <w:rFonts w:ascii="Times New Roman" w:hAnsi="Times New Roman" w:cs="Times New Roman"/>
          <w:sz w:val="24"/>
          <w:szCs w:val="24"/>
        </w:rPr>
        <w:t>s</w:t>
      </w:r>
      <w:r>
        <w:rPr>
          <w:rFonts w:ascii="Times New Roman" w:hAnsi="Times New Roman" w:cs="Times New Roman"/>
          <w:sz w:val="24"/>
          <w:szCs w:val="24"/>
        </w:rPr>
        <w:t xml:space="preserve"> a synthesis of this research.  Next, these elements of teacher training programs were related to the activities in the Nobel Women Workshop.  The elements described in the review were receiving instruction in GE and GE, gaining knowledge of world issues, having cross-cultural experiences, addressing controversial issues, and using interdisciplinary and thematic instruction.  The pedagogical tactics described in the literature </w:t>
      </w:r>
      <w:r>
        <w:rPr>
          <w:rFonts w:ascii="Times New Roman" w:hAnsi="Times New Roman" w:cs="Times New Roman"/>
          <w:sz w:val="24"/>
          <w:szCs w:val="24"/>
        </w:rPr>
        <w:lastRenderedPageBreak/>
        <w:t>were cooperative learning, problem solving, experiential learning, explicit modeling, and re</w:t>
      </w:r>
      <w:r w:rsidR="009D3EA9">
        <w:rPr>
          <w:rFonts w:ascii="Times New Roman" w:hAnsi="Times New Roman" w:cs="Times New Roman"/>
          <w:sz w:val="24"/>
          <w:szCs w:val="24"/>
        </w:rPr>
        <w:t xml:space="preserve">flecting </w:t>
      </w:r>
      <w:r w:rsidR="00DA5B9D">
        <w:rPr>
          <w:rFonts w:ascii="Times New Roman" w:hAnsi="Times New Roman" w:cs="Times New Roman"/>
          <w:sz w:val="24"/>
          <w:szCs w:val="24"/>
        </w:rPr>
        <w:t>on practice.  Table 3 displays</w:t>
      </w:r>
      <w:r>
        <w:rPr>
          <w:rFonts w:ascii="Times New Roman" w:hAnsi="Times New Roman" w:cs="Times New Roman"/>
          <w:sz w:val="24"/>
          <w:szCs w:val="24"/>
        </w:rPr>
        <w:t xml:space="preserve"> these relationships.   </w:t>
      </w:r>
    </w:p>
    <w:p w:rsidR="003A707F" w:rsidRDefault="003A707F" w:rsidP="003A707F">
      <w:pPr>
        <w:autoSpaceDE w:val="0"/>
        <w:autoSpaceDN w:val="0"/>
        <w:adjustRightInd w:val="0"/>
        <w:spacing w:after="0" w:line="480" w:lineRule="auto"/>
        <w:rPr>
          <w:rFonts w:ascii="Times New Roman" w:hAnsi="Times New Roman" w:cs="Times New Roman"/>
          <w:b/>
          <w:sz w:val="24"/>
          <w:szCs w:val="24"/>
        </w:rPr>
      </w:pPr>
      <w:r w:rsidRPr="00C65A18">
        <w:rPr>
          <w:rFonts w:ascii="Times New Roman" w:hAnsi="Times New Roman" w:cs="Times New Roman"/>
          <w:b/>
          <w:sz w:val="24"/>
          <w:szCs w:val="24"/>
        </w:rPr>
        <w:t>Nobel Women Workshop Activities</w:t>
      </w:r>
    </w:p>
    <w:p w:rsidR="008B1199" w:rsidRPr="00DA5B9D" w:rsidRDefault="003A707F" w:rsidP="003A70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A95159">
        <w:rPr>
          <w:rFonts w:ascii="Times New Roman" w:hAnsi="Times New Roman" w:cs="Times New Roman"/>
          <w:sz w:val="24"/>
          <w:szCs w:val="24"/>
        </w:rPr>
        <w:t xml:space="preserve">There were several considerations in designing the NWRT workshop activities.  First, the review of literature provided examples of best practice for teacher training in GCE.  Second, it was important to design activities that were in line with the course description.  </w:t>
      </w:r>
      <w:r>
        <w:rPr>
          <w:rFonts w:ascii="Times New Roman" w:hAnsi="Times New Roman" w:cs="Times New Roman"/>
          <w:sz w:val="24"/>
          <w:szCs w:val="24"/>
        </w:rPr>
        <w:t>Since the purpose of TPTE 526 was to teach teachers how to incorporate drama and storytelling in the classroom, the workshop activities also had to reflect this go</w:t>
      </w:r>
      <w:r w:rsidR="00A95159">
        <w:rPr>
          <w:rFonts w:ascii="Times New Roman" w:hAnsi="Times New Roman" w:cs="Times New Roman"/>
          <w:sz w:val="24"/>
          <w:szCs w:val="24"/>
        </w:rPr>
        <w:t>al.  Therefore, t</w:t>
      </w:r>
      <w:r>
        <w:rPr>
          <w:rFonts w:ascii="Times New Roman" w:hAnsi="Times New Roman" w:cs="Times New Roman"/>
          <w:sz w:val="24"/>
          <w:szCs w:val="24"/>
        </w:rPr>
        <w:t>he activities were expanded to other types of drama activities as well</w:t>
      </w:r>
      <w:r w:rsidR="00A95159">
        <w:rPr>
          <w:rFonts w:ascii="Times New Roman" w:hAnsi="Times New Roman" w:cs="Times New Roman"/>
          <w:sz w:val="24"/>
          <w:szCs w:val="24"/>
        </w:rPr>
        <w:t xml:space="preserve"> as readers’ theater</w:t>
      </w:r>
      <w:r>
        <w:rPr>
          <w:rFonts w:ascii="Times New Roman" w:hAnsi="Times New Roman" w:cs="Times New Roman"/>
          <w:sz w:val="24"/>
          <w:szCs w:val="24"/>
        </w:rPr>
        <w:t>.  Two examples of this were the personal narrative storytelling and the Nobel Phone Call skit</w:t>
      </w:r>
      <w:r w:rsidR="00782ADC">
        <w:rPr>
          <w:rFonts w:ascii="Times New Roman" w:hAnsi="Times New Roman" w:cs="Times New Roman"/>
          <w:sz w:val="24"/>
          <w:szCs w:val="24"/>
        </w:rPr>
        <w:t>s.  The workshop was designed for</w:t>
      </w:r>
      <w:r w:rsidR="00DA5B9D">
        <w:rPr>
          <w:rFonts w:ascii="Times New Roman" w:hAnsi="Times New Roman" w:cs="Times New Roman"/>
          <w:sz w:val="24"/>
          <w:szCs w:val="24"/>
        </w:rPr>
        <w:t xml:space="preserve"> two</w:t>
      </w:r>
      <w:r>
        <w:rPr>
          <w:rFonts w:ascii="Times New Roman" w:hAnsi="Times New Roman" w:cs="Times New Roman"/>
          <w:sz w:val="24"/>
          <w:szCs w:val="24"/>
        </w:rPr>
        <w:t xml:space="preserve">, 3-hour sessions, and was composed of six main activities.  </w:t>
      </w:r>
      <w:r w:rsidR="00782ADC">
        <w:rPr>
          <w:rFonts w:ascii="Times New Roman" w:hAnsi="Times New Roman" w:cs="Times New Roman"/>
          <w:sz w:val="24"/>
          <w:szCs w:val="24"/>
        </w:rPr>
        <w:t xml:space="preserve">In </w:t>
      </w:r>
      <w:r>
        <w:rPr>
          <w:rFonts w:ascii="Times New Roman" w:hAnsi="Times New Roman" w:cs="Times New Roman"/>
          <w:sz w:val="24"/>
          <w:szCs w:val="24"/>
        </w:rPr>
        <w:t xml:space="preserve">the first session, the participants </w:t>
      </w:r>
      <w:r w:rsidR="00782ADC">
        <w:rPr>
          <w:rFonts w:ascii="Times New Roman" w:hAnsi="Times New Roman" w:cs="Times New Roman"/>
          <w:sz w:val="24"/>
          <w:szCs w:val="24"/>
        </w:rPr>
        <w:t>began by completing</w:t>
      </w:r>
      <w:r w:rsidR="00DA5B9D">
        <w:rPr>
          <w:rFonts w:ascii="Times New Roman" w:hAnsi="Times New Roman" w:cs="Times New Roman"/>
          <w:sz w:val="24"/>
          <w:szCs w:val="24"/>
        </w:rPr>
        <w:t xml:space="preserve"> the 20-</w:t>
      </w:r>
      <w:r>
        <w:rPr>
          <w:rFonts w:ascii="Times New Roman" w:hAnsi="Times New Roman" w:cs="Times New Roman"/>
          <w:sz w:val="24"/>
          <w:szCs w:val="24"/>
        </w:rPr>
        <w:t xml:space="preserve">item survey.  Four workshop activities followed:  defining GE/GCE, categorizing the Oxfam components of GCE, personal narrative storytelling, and the Nobel phone call.  The second session focused on readers’ theater.  First, participants learned about this method with an example, </w:t>
      </w:r>
      <w:r w:rsidR="00782ADC">
        <w:rPr>
          <w:rFonts w:ascii="Times New Roman" w:hAnsi="Times New Roman" w:cs="Times New Roman"/>
          <w:i/>
          <w:sz w:val="24"/>
          <w:szCs w:val="24"/>
        </w:rPr>
        <w:t>I will be a H</w:t>
      </w:r>
      <w:r>
        <w:rPr>
          <w:rFonts w:ascii="Times New Roman" w:hAnsi="Times New Roman" w:cs="Times New Roman"/>
          <w:i/>
          <w:sz w:val="24"/>
          <w:szCs w:val="24"/>
        </w:rPr>
        <w:t>ummingbird</w:t>
      </w:r>
      <w:r>
        <w:rPr>
          <w:rFonts w:ascii="Times New Roman" w:hAnsi="Times New Roman" w:cs="Times New Roman"/>
          <w:sz w:val="24"/>
          <w:szCs w:val="24"/>
        </w:rPr>
        <w:t>.  The remainder of the session was dedicated to the Nobel Women Readers’ Theaters.  The lesson plan for the Nobel Women Work</w:t>
      </w:r>
      <w:r w:rsidR="00DA5B9D">
        <w:rPr>
          <w:rFonts w:ascii="Times New Roman" w:hAnsi="Times New Roman" w:cs="Times New Roman"/>
          <w:sz w:val="24"/>
          <w:szCs w:val="24"/>
        </w:rPr>
        <w:t>shop is provided in Appendix C</w:t>
      </w:r>
      <w:r>
        <w:rPr>
          <w:rFonts w:ascii="Times New Roman" w:hAnsi="Times New Roman" w:cs="Times New Roman"/>
          <w:sz w:val="24"/>
          <w:szCs w:val="24"/>
        </w:rPr>
        <w:t>.</w:t>
      </w:r>
      <w:r>
        <w:rPr>
          <w:rFonts w:ascii="Times New Roman" w:hAnsi="Times New Roman" w:cs="Times New Roman"/>
          <w:b/>
          <w:sz w:val="24"/>
          <w:szCs w:val="24"/>
        </w:rPr>
        <w:tab/>
      </w:r>
    </w:p>
    <w:p w:rsidR="003A707F" w:rsidRPr="00DA5B9D" w:rsidRDefault="003A707F" w:rsidP="00DA5B9D">
      <w:pPr>
        <w:autoSpaceDE w:val="0"/>
        <w:autoSpaceDN w:val="0"/>
        <w:adjustRightInd w:val="0"/>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Defining GE/GCE.</w:t>
      </w:r>
      <w:r w:rsidR="00DA5B9D">
        <w:rPr>
          <w:rFonts w:ascii="Times New Roman" w:hAnsi="Times New Roman" w:cs="Times New Roman"/>
          <w:b/>
          <w:sz w:val="24"/>
          <w:szCs w:val="24"/>
        </w:rPr>
        <w:t xml:space="preserve">  </w:t>
      </w:r>
      <w:r>
        <w:rPr>
          <w:rFonts w:ascii="Times New Roman" w:hAnsi="Times New Roman" w:cs="Times New Roman"/>
          <w:sz w:val="24"/>
          <w:szCs w:val="24"/>
        </w:rPr>
        <w:t>The first main activity in the workshop was defining GE and GCE.  This was int</w:t>
      </w:r>
      <w:r w:rsidR="00782ADC">
        <w:rPr>
          <w:rFonts w:ascii="Times New Roman" w:hAnsi="Times New Roman" w:cs="Times New Roman"/>
          <w:sz w:val="24"/>
          <w:szCs w:val="24"/>
        </w:rPr>
        <w:t>ended to develop</w:t>
      </w:r>
      <w:r>
        <w:rPr>
          <w:rFonts w:ascii="Times New Roman" w:hAnsi="Times New Roman" w:cs="Times New Roman"/>
          <w:sz w:val="24"/>
          <w:szCs w:val="24"/>
        </w:rPr>
        <w:t xml:space="preserve"> greater knowledge and understanding about global citizenship education.  Each participant was given a worksheet and asked to write down any words or phrases that they thought helped define GE and GCE.  As I circled the table</w:t>
      </w:r>
      <w:r w:rsidR="00AF3D41">
        <w:rPr>
          <w:rFonts w:ascii="Times New Roman" w:hAnsi="Times New Roman" w:cs="Times New Roman"/>
          <w:sz w:val="24"/>
          <w:szCs w:val="24"/>
        </w:rPr>
        <w:t xml:space="preserve"> where the participants were working</w:t>
      </w:r>
      <w:r>
        <w:rPr>
          <w:rFonts w:ascii="Times New Roman" w:hAnsi="Times New Roman" w:cs="Times New Roman"/>
          <w:sz w:val="24"/>
          <w:szCs w:val="24"/>
        </w:rPr>
        <w:t xml:space="preserve">, I noted that the most worksheets contained one or two words, with the most common descriptor being </w:t>
      </w:r>
      <w:r>
        <w:rPr>
          <w:rFonts w:ascii="Times New Roman" w:hAnsi="Times New Roman" w:cs="Times New Roman"/>
          <w:i/>
          <w:sz w:val="24"/>
          <w:szCs w:val="24"/>
        </w:rPr>
        <w:t>culture</w:t>
      </w:r>
      <w:r>
        <w:rPr>
          <w:rFonts w:ascii="Times New Roman" w:hAnsi="Times New Roman" w:cs="Times New Roman"/>
          <w:sz w:val="24"/>
          <w:szCs w:val="24"/>
        </w:rPr>
        <w:t xml:space="preserve">.  Next, I asked the participants to work together in </w:t>
      </w:r>
      <w:r>
        <w:rPr>
          <w:rFonts w:ascii="Times New Roman" w:hAnsi="Times New Roman" w:cs="Times New Roman"/>
          <w:sz w:val="24"/>
          <w:szCs w:val="24"/>
        </w:rPr>
        <w:lastRenderedPageBreak/>
        <w:t xml:space="preserve">pairs to share and further develop their definitions.  After this step, most pairs had three or four descriptors.  Finally, I moderated a group discussion, with each pair sharing their answers.  I guided the participants to reach a common understanding of the definition of global education and global citizenship education.  </w:t>
      </w:r>
    </w:p>
    <w:p w:rsidR="003A707F" w:rsidRPr="00AF3D41" w:rsidRDefault="003A707F" w:rsidP="003A707F">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00AF3D41">
        <w:rPr>
          <w:rFonts w:ascii="Times New Roman" w:hAnsi="Times New Roman" w:cs="Times New Roman"/>
          <w:b/>
          <w:sz w:val="24"/>
          <w:szCs w:val="24"/>
        </w:rPr>
        <w:t xml:space="preserve">Classifying Oxfam components.  </w:t>
      </w:r>
      <w:r>
        <w:rPr>
          <w:rFonts w:ascii="Times New Roman" w:hAnsi="Times New Roman" w:cs="Times New Roman"/>
          <w:sz w:val="24"/>
          <w:szCs w:val="24"/>
        </w:rPr>
        <w:t>The next activity was intended to guide participants to refine their understanding of global citizenship education.  The participants self-selected a partner (in one case, there was a trio of participants).   Each pair was given an envelope containing 19 strips of paper, o</w:t>
      </w:r>
      <w:r w:rsidR="00AF3D41">
        <w:rPr>
          <w:rFonts w:ascii="Times New Roman" w:hAnsi="Times New Roman" w:cs="Times New Roman"/>
          <w:sz w:val="24"/>
          <w:szCs w:val="24"/>
        </w:rPr>
        <w:t>n which were written the 16</w:t>
      </w:r>
      <w:r>
        <w:rPr>
          <w:rFonts w:ascii="Times New Roman" w:hAnsi="Times New Roman" w:cs="Times New Roman"/>
          <w:sz w:val="24"/>
          <w:szCs w:val="24"/>
        </w:rPr>
        <w:t xml:space="preserve"> components of GCE described by Oxfam, as well as the three headings </w:t>
      </w:r>
      <w:r w:rsidRPr="0092468C">
        <w:rPr>
          <w:rFonts w:ascii="Times New Roman" w:hAnsi="Times New Roman" w:cs="Times New Roman"/>
          <w:i/>
          <w:sz w:val="24"/>
          <w:szCs w:val="24"/>
        </w:rPr>
        <w:t>of knowledge, skills</w:t>
      </w:r>
      <w:r>
        <w:rPr>
          <w:rFonts w:ascii="Times New Roman" w:hAnsi="Times New Roman" w:cs="Times New Roman"/>
          <w:sz w:val="24"/>
          <w:szCs w:val="24"/>
        </w:rPr>
        <w:t xml:space="preserve"> and attitudes.  The instructions were to organize the words and phrases in any way that seemed logical to them.  They were given a graphic organizer which told the participants that there were three headings, and that each heading contained 5 or 6 sub-categories.  </w:t>
      </w:r>
    </w:p>
    <w:p w:rsidR="003A707F" w:rsidRPr="0092468C" w:rsidRDefault="003A707F" w:rsidP="003A707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The room buzzed with conversation as the partners discussed the 19 items and attempted to classify them.  Aft</w:t>
      </w:r>
      <w:r w:rsidR="00AF3D41">
        <w:rPr>
          <w:rFonts w:ascii="Times New Roman" w:hAnsi="Times New Roman" w:cs="Times New Roman"/>
          <w:sz w:val="24"/>
          <w:szCs w:val="24"/>
        </w:rPr>
        <w:t>er 5</w:t>
      </w:r>
      <w:r>
        <w:rPr>
          <w:rFonts w:ascii="Times New Roman" w:hAnsi="Times New Roman" w:cs="Times New Roman"/>
          <w:sz w:val="24"/>
          <w:szCs w:val="24"/>
        </w:rPr>
        <w:t xml:space="preserve"> minutes, the participants had not identified the three main topics, and so I approached each group and gave them the headings of </w:t>
      </w:r>
      <w:r w:rsidR="00AF3D41">
        <w:rPr>
          <w:rFonts w:ascii="Times New Roman" w:hAnsi="Times New Roman" w:cs="Times New Roman"/>
          <w:i/>
          <w:sz w:val="24"/>
          <w:szCs w:val="24"/>
        </w:rPr>
        <w:t>k</w:t>
      </w:r>
      <w:r>
        <w:rPr>
          <w:rFonts w:ascii="Times New Roman" w:hAnsi="Times New Roman" w:cs="Times New Roman"/>
          <w:i/>
          <w:sz w:val="24"/>
          <w:szCs w:val="24"/>
        </w:rPr>
        <w:t xml:space="preserve">nowledge, skills, </w:t>
      </w:r>
      <w:r>
        <w:rPr>
          <w:rFonts w:ascii="Times New Roman" w:hAnsi="Times New Roman" w:cs="Times New Roman"/>
          <w:sz w:val="24"/>
          <w:szCs w:val="24"/>
        </w:rPr>
        <w:t xml:space="preserve">and </w:t>
      </w:r>
      <w:r>
        <w:rPr>
          <w:rFonts w:ascii="Times New Roman" w:hAnsi="Times New Roman" w:cs="Times New Roman"/>
          <w:i/>
          <w:sz w:val="24"/>
          <w:szCs w:val="24"/>
        </w:rPr>
        <w:t>attitudes</w:t>
      </w:r>
      <w:r>
        <w:rPr>
          <w:rFonts w:ascii="Times New Roman" w:hAnsi="Times New Roman" w:cs="Times New Roman"/>
          <w:sz w:val="24"/>
          <w:szCs w:val="24"/>
        </w:rPr>
        <w:t>.  After that, the groups quickly negotiated the rest of the categorization.  I handed out a graphic organizer of the Oxfam components, and we discussed as a whole group the components that were most unfamiliar to the participants.  T</w:t>
      </w:r>
      <w:r w:rsidR="003C64E0">
        <w:rPr>
          <w:rFonts w:ascii="Times New Roman" w:hAnsi="Times New Roman" w:cs="Times New Roman"/>
          <w:sz w:val="24"/>
          <w:szCs w:val="24"/>
        </w:rPr>
        <w:t>he least familiar terms were</w:t>
      </w:r>
      <w:r>
        <w:rPr>
          <w:rFonts w:ascii="Times New Roman" w:hAnsi="Times New Roman" w:cs="Times New Roman"/>
          <w:sz w:val="24"/>
          <w:szCs w:val="24"/>
        </w:rPr>
        <w:t xml:space="preserve"> sustainability and empathy.  </w:t>
      </w:r>
    </w:p>
    <w:p w:rsidR="003A707F" w:rsidRPr="00AF3D41" w:rsidRDefault="003A707F" w:rsidP="003A707F">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00AF3D41">
        <w:rPr>
          <w:rFonts w:ascii="Times New Roman" w:hAnsi="Times New Roman" w:cs="Times New Roman"/>
          <w:b/>
          <w:sz w:val="24"/>
          <w:szCs w:val="24"/>
        </w:rPr>
        <w:t xml:space="preserve">Personal narration.  </w:t>
      </w:r>
      <w:r>
        <w:rPr>
          <w:rFonts w:ascii="Times New Roman" w:hAnsi="Times New Roman" w:cs="Times New Roman"/>
          <w:sz w:val="24"/>
          <w:szCs w:val="24"/>
        </w:rPr>
        <w:t xml:space="preserve">The next activity was designed to have participants relate the GCE components to their own lives, reflecting on and personalizing the experience.  It was also intended to build a sense of trust and community within the group.  The drama strategy of personal storytelling was the vehicle to achieve these aims.  The instructions were for each </w:t>
      </w:r>
      <w:r>
        <w:rPr>
          <w:rFonts w:ascii="Times New Roman" w:hAnsi="Times New Roman" w:cs="Times New Roman"/>
          <w:sz w:val="24"/>
          <w:szCs w:val="24"/>
        </w:rPr>
        <w:lastRenderedPageBreak/>
        <w:t>participant to think about the Oxfam components and relate one of them to their own personal experience.  They were asked to tell a personal story, a narration, to the class.  I modeled this by telling several stories from my past.  I described the reverse discrimination I felt while I lived on Guam.  I talked about the upcoming presidential election, and how I wasn’t sure about my own power to make a difference in American politics.  I described my experience in Moscow, Russia the day after 9/11.  We went around the table, and each participant shared a personal st</w:t>
      </w:r>
      <w:r w:rsidR="009467B8">
        <w:rPr>
          <w:rFonts w:ascii="Times New Roman" w:hAnsi="Times New Roman" w:cs="Times New Roman"/>
          <w:sz w:val="24"/>
          <w:szCs w:val="24"/>
        </w:rPr>
        <w:t>ory related to GCE.  A summary of these stories was</w:t>
      </w:r>
      <w:r>
        <w:rPr>
          <w:rFonts w:ascii="Times New Roman" w:hAnsi="Times New Roman" w:cs="Times New Roman"/>
          <w:sz w:val="24"/>
          <w:szCs w:val="24"/>
        </w:rPr>
        <w:t xml:space="preserve"> rep</w:t>
      </w:r>
      <w:r w:rsidR="00AF3D41">
        <w:rPr>
          <w:rFonts w:ascii="Times New Roman" w:hAnsi="Times New Roman" w:cs="Times New Roman"/>
          <w:sz w:val="24"/>
          <w:szCs w:val="24"/>
        </w:rPr>
        <w:t>orted in the previous section entitled</w:t>
      </w:r>
      <w:r>
        <w:rPr>
          <w:rFonts w:ascii="Times New Roman" w:hAnsi="Times New Roman" w:cs="Times New Roman"/>
          <w:sz w:val="24"/>
          <w:szCs w:val="24"/>
        </w:rPr>
        <w:t xml:space="preserve"> </w:t>
      </w:r>
      <w:r>
        <w:rPr>
          <w:rFonts w:ascii="Times New Roman" w:hAnsi="Times New Roman" w:cs="Times New Roman"/>
          <w:i/>
          <w:sz w:val="24"/>
          <w:szCs w:val="24"/>
        </w:rPr>
        <w:t>participants</w:t>
      </w:r>
      <w:r w:rsidR="009467B8">
        <w:rPr>
          <w:rFonts w:ascii="Times New Roman" w:hAnsi="Times New Roman" w:cs="Times New Roman"/>
          <w:sz w:val="24"/>
          <w:szCs w:val="24"/>
        </w:rPr>
        <w:t>.  What was</w:t>
      </w:r>
      <w:r>
        <w:rPr>
          <w:rFonts w:ascii="Times New Roman" w:hAnsi="Times New Roman" w:cs="Times New Roman"/>
          <w:sz w:val="24"/>
          <w:szCs w:val="24"/>
        </w:rPr>
        <w:t xml:space="preserve"> notable </w:t>
      </w:r>
      <w:r w:rsidR="009467B8">
        <w:rPr>
          <w:rFonts w:ascii="Times New Roman" w:hAnsi="Times New Roman" w:cs="Times New Roman"/>
          <w:sz w:val="24"/>
          <w:szCs w:val="24"/>
        </w:rPr>
        <w:t xml:space="preserve">about this activity </w:t>
      </w:r>
      <w:r>
        <w:rPr>
          <w:rFonts w:ascii="Times New Roman" w:hAnsi="Times New Roman" w:cs="Times New Roman"/>
          <w:sz w:val="24"/>
          <w:szCs w:val="24"/>
        </w:rPr>
        <w:t>was the depth of experience of the participants and the wealth of background they brought to the discussion.</w:t>
      </w:r>
    </w:p>
    <w:p w:rsidR="003A707F" w:rsidRPr="006E2F75" w:rsidRDefault="006E2F75" w:rsidP="003A707F">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ab/>
        <w:t xml:space="preserve">Nobel phone call.  </w:t>
      </w:r>
      <w:r w:rsidR="003A707F">
        <w:rPr>
          <w:rFonts w:ascii="Times New Roman" w:hAnsi="Times New Roman" w:cs="Times New Roman"/>
          <w:sz w:val="24"/>
          <w:szCs w:val="24"/>
        </w:rPr>
        <w:t>The third activity was designed as a drama strategy to familiarize the participants with four women who won the Nobel Peace Prize.  Participants were paired (or put in a trio) based on their interest in one of the four women:  Wangari Maathai, Alva Myrdal, Rigoberta Menchu, or Shirin Ebadi.  I explained how Nobel Prize winners receive a phone call, often unexpectedly, to inform them of their honor.  The groups were asked to read a brief biography of their woman.  Next they prepared a short skit of a phone call, with the purpose of introducing their</w:t>
      </w:r>
      <w:r w:rsidR="00C23622">
        <w:rPr>
          <w:rFonts w:ascii="Times New Roman" w:hAnsi="Times New Roman" w:cs="Times New Roman"/>
          <w:sz w:val="24"/>
          <w:szCs w:val="24"/>
        </w:rPr>
        <w:t xml:space="preserve"> woman to the group.  We ran short</w:t>
      </w:r>
      <w:r w:rsidR="003A707F">
        <w:rPr>
          <w:rFonts w:ascii="Times New Roman" w:hAnsi="Times New Roman" w:cs="Times New Roman"/>
          <w:sz w:val="24"/>
          <w:szCs w:val="24"/>
        </w:rPr>
        <w:t xml:space="preserve"> on time, and some participants felt rushed in their preparation.  Nonetheless, there was sufficient time for each group to present their phone call to the others.  Participants were given the first three reflection prompts and asked to bring their responses to the next session.  The purpose of this writing </w:t>
      </w:r>
      <w:r>
        <w:rPr>
          <w:rFonts w:ascii="Times New Roman" w:hAnsi="Times New Roman" w:cs="Times New Roman"/>
          <w:sz w:val="24"/>
          <w:szCs w:val="24"/>
        </w:rPr>
        <w:t xml:space="preserve">activity </w:t>
      </w:r>
      <w:r w:rsidR="003A707F">
        <w:rPr>
          <w:rFonts w:ascii="Times New Roman" w:hAnsi="Times New Roman" w:cs="Times New Roman"/>
          <w:sz w:val="24"/>
          <w:szCs w:val="24"/>
        </w:rPr>
        <w:t xml:space="preserve">was to encourage participants to reflect upon their experience in the workshop, as well as provide data for analysis.      </w:t>
      </w:r>
    </w:p>
    <w:p w:rsidR="003A707F" w:rsidRPr="006E2F75" w:rsidRDefault="003A707F" w:rsidP="003A707F">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ab/>
        <w:t>Modeling wi</w:t>
      </w:r>
      <w:r w:rsidR="006E2F75">
        <w:rPr>
          <w:rFonts w:ascii="Times New Roman" w:hAnsi="Times New Roman" w:cs="Times New Roman"/>
          <w:b/>
          <w:sz w:val="24"/>
          <w:szCs w:val="24"/>
        </w:rPr>
        <w:t xml:space="preserve">th Maathai and the Hummingbird.  </w:t>
      </w:r>
      <w:r>
        <w:rPr>
          <w:rFonts w:ascii="Times New Roman" w:hAnsi="Times New Roman" w:cs="Times New Roman"/>
          <w:sz w:val="24"/>
          <w:szCs w:val="24"/>
        </w:rPr>
        <w:t xml:space="preserve">The second workshop was dedicated to exploring readers’ theater as a vehicle for global education.  The purpose of the first activity was to model for the participants the development of a readers’ theater.  First, participants were </w:t>
      </w:r>
      <w:r>
        <w:rPr>
          <w:rFonts w:ascii="Times New Roman" w:hAnsi="Times New Roman" w:cs="Times New Roman"/>
          <w:sz w:val="24"/>
          <w:szCs w:val="24"/>
        </w:rPr>
        <w:lastRenderedPageBreak/>
        <w:t xml:space="preserve">given a handout outlining the elements of readers’ theater.  Next, a YouTube video was shown in which Wangari Maathai narrated the Japanese fable, </w:t>
      </w:r>
      <w:r>
        <w:rPr>
          <w:rFonts w:ascii="Times New Roman" w:hAnsi="Times New Roman" w:cs="Times New Roman"/>
          <w:i/>
          <w:sz w:val="24"/>
          <w:szCs w:val="24"/>
        </w:rPr>
        <w:t>I Will be a Hummingbird</w:t>
      </w:r>
      <w:r>
        <w:rPr>
          <w:rFonts w:ascii="Times New Roman" w:hAnsi="Times New Roman" w:cs="Times New Roman"/>
          <w:sz w:val="24"/>
          <w:szCs w:val="24"/>
        </w:rPr>
        <w:t xml:space="preserve"> (Benenson &amp; Rosow, 2009).  In thi</w:t>
      </w:r>
      <w:r w:rsidR="005A12E9">
        <w:rPr>
          <w:rFonts w:ascii="Times New Roman" w:hAnsi="Times New Roman" w:cs="Times New Roman"/>
          <w:sz w:val="24"/>
          <w:szCs w:val="24"/>
        </w:rPr>
        <w:t>s tale, a tiny hummingbird worked</w:t>
      </w:r>
      <w:r>
        <w:rPr>
          <w:rFonts w:ascii="Times New Roman" w:hAnsi="Times New Roman" w:cs="Times New Roman"/>
          <w:sz w:val="24"/>
          <w:szCs w:val="24"/>
        </w:rPr>
        <w:t xml:space="preserve"> its hardest to extinguish a </w:t>
      </w:r>
      <w:r w:rsidR="00E14A46">
        <w:rPr>
          <w:rFonts w:ascii="Times New Roman" w:hAnsi="Times New Roman" w:cs="Times New Roman"/>
          <w:sz w:val="24"/>
          <w:szCs w:val="24"/>
        </w:rPr>
        <w:t>forest fire, even though the</w:t>
      </w:r>
      <w:r w:rsidR="005A12E9">
        <w:rPr>
          <w:rFonts w:ascii="Times New Roman" w:hAnsi="Times New Roman" w:cs="Times New Roman"/>
          <w:sz w:val="24"/>
          <w:szCs w:val="24"/>
        </w:rPr>
        <w:t xml:space="preserve"> larger forest animals told him he was too small.  The message was</w:t>
      </w:r>
      <w:r>
        <w:rPr>
          <w:rFonts w:ascii="Times New Roman" w:hAnsi="Times New Roman" w:cs="Times New Roman"/>
          <w:sz w:val="24"/>
          <w:szCs w:val="24"/>
        </w:rPr>
        <w:t xml:space="preserve"> that each of us has the power to make a difference.  </w:t>
      </w:r>
      <w:r w:rsidR="00E14A46">
        <w:rPr>
          <w:rFonts w:ascii="Times New Roman" w:hAnsi="Times New Roman" w:cs="Times New Roman"/>
          <w:sz w:val="24"/>
          <w:szCs w:val="24"/>
        </w:rPr>
        <w:t>The activity not only emphasized</w:t>
      </w:r>
      <w:r>
        <w:rPr>
          <w:rFonts w:ascii="Times New Roman" w:hAnsi="Times New Roman" w:cs="Times New Roman"/>
          <w:sz w:val="24"/>
          <w:szCs w:val="24"/>
        </w:rPr>
        <w:t xml:space="preserve"> one ke</w:t>
      </w:r>
      <w:r w:rsidR="00E14A46">
        <w:rPr>
          <w:rFonts w:ascii="Times New Roman" w:hAnsi="Times New Roman" w:cs="Times New Roman"/>
          <w:sz w:val="24"/>
          <w:szCs w:val="24"/>
        </w:rPr>
        <w:t>y Oxfam component, but also put a face to one of the</w:t>
      </w:r>
      <w:r>
        <w:rPr>
          <w:rFonts w:ascii="Times New Roman" w:hAnsi="Times New Roman" w:cs="Times New Roman"/>
          <w:sz w:val="24"/>
          <w:szCs w:val="24"/>
        </w:rPr>
        <w:t xml:space="preserve"> Nobel Women. </w:t>
      </w:r>
    </w:p>
    <w:p w:rsidR="00755099" w:rsidRPr="006E2F75" w:rsidRDefault="003A707F" w:rsidP="006E2F7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next handed out a readers’ theater script that I had developed based on </w:t>
      </w:r>
      <w:r>
        <w:rPr>
          <w:rFonts w:ascii="Times New Roman" w:hAnsi="Times New Roman" w:cs="Times New Roman"/>
          <w:i/>
          <w:sz w:val="24"/>
          <w:szCs w:val="24"/>
        </w:rPr>
        <w:t>I Will be a Hummingbird.</w:t>
      </w:r>
      <w:r>
        <w:rPr>
          <w:rFonts w:ascii="Times New Roman" w:hAnsi="Times New Roman" w:cs="Times New Roman"/>
          <w:sz w:val="24"/>
          <w:szCs w:val="24"/>
        </w:rPr>
        <w:t xml:space="preserve">  Participants each selected a role, and we acted out the readers’ theater together.  A discussion followed</w:t>
      </w:r>
      <w:r w:rsidR="002E38BB">
        <w:rPr>
          <w:rFonts w:ascii="Times New Roman" w:hAnsi="Times New Roman" w:cs="Times New Roman"/>
          <w:sz w:val="24"/>
          <w:szCs w:val="24"/>
        </w:rPr>
        <w:t>,</w:t>
      </w:r>
      <w:r>
        <w:rPr>
          <w:rFonts w:ascii="Times New Roman" w:hAnsi="Times New Roman" w:cs="Times New Roman"/>
          <w:sz w:val="24"/>
          <w:szCs w:val="24"/>
        </w:rPr>
        <w:t xml:space="preserve"> centered on how participants might incorporate readers’ theater into their own content and age level</w:t>
      </w:r>
      <w:r w:rsidR="00E14A46">
        <w:rPr>
          <w:rFonts w:ascii="Times New Roman" w:hAnsi="Times New Roman" w:cs="Times New Roman"/>
          <w:sz w:val="24"/>
          <w:szCs w:val="24"/>
        </w:rPr>
        <w:t xml:space="preserve"> of instruction</w:t>
      </w:r>
      <w:r>
        <w:rPr>
          <w:rFonts w:ascii="Times New Roman" w:hAnsi="Times New Roman" w:cs="Times New Roman"/>
          <w:sz w:val="24"/>
          <w:szCs w:val="24"/>
        </w:rPr>
        <w:t xml:space="preserve">.  We also discussed the types of material that are best suited for readers’ theater development.       </w:t>
      </w:r>
    </w:p>
    <w:p w:rsidR="003A707F" w:rsidRPr="006E2F75" w:rsidRDefault="003A707F" w:rsidP="006E2F75">
      <w:pPr>
        <w:autoSpaceDE w:val="0"/>
        <w:autoSpaceDN w:val="0"/>
        <w:adjustRightInd w:val="0"/>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Nobel Women Readers’ Theaters</w:t>
      </w:r>
      <w:r w:rsidR="006E2F75">
        <w:rPr>
          <w:rFonts w:ascii="Times New Roman" w:hAnsi="Times New Roman" w:cs="Times New Roman"/>
          <w:b/>
          <w:sz w:val="24"/>
          <w:szCs w:val="24"/>
        </w:rPr>
        <w:t xml:space="preserve">.  </w:t>
      </w:r>
      <w:r w:rsidRPr="00940169">
        <w:rPr>
          <w:rFonts w:ascii="Times New Roman" w:hAnsi="Times New Roman" w:cs="Times New Roman"/>
          <w:sz w:val="24"/>
          <w:szCs w:val="24"/>
        </w:rPr>
        <w:t>The majority of the remaining time was allocated to exploring t</w:t>
      </w:r>
      <w:r w:rsidR="00165940">
        <w:rPr>
          <w:rFonts w:ascii="Times New Roman" w:hAnsi="Times New Roman" w:cs="Times New Roman"/>
          <w:sz w:val="24"/>
          <w:szCs w:val="24"/>
        </w:rPr>
        <w:t>he Nobel Women readers’ theater scripts</w:t>
      </w:r>
      <w:r w:rsidRPr="00940169">
        <w:rPr>
          <w:rFonts w:ascii="Times New Roman" w:hAnsi="Times New Roman" w:cs="Times New Roman"/>
          <w:sz w:val="24"/>
          <w:szCs w:val="24"/>
        </w:rPr>
        <w:t>.  Participants again selected the Nobel Woman of their choice for further exploration.  The majority of the participants chose the same woman from the first workshop; however, because three of the class members were absent, we made three groups and some re-assignment took place.  The script on Shirin Ebadi was not used at this point in the workshop.  Each group was asked to review their script and to teach the lesson to the class.  Time was given to read and prepare.  Each group then ta</w:t>
      </w:r>
      <w:r w:rsidR="00165940">
        <w:rPr>
          <w:rFonts w:ascii="Times New Roman" w:hAnsi="Times New Roman" w:cs="Times New Roman"/>
          <w:sz w:val="24"/>
          <w:szCs w:val="24"/>
        </w:rPr>
        <w:t>ught their readers’ theater</w:t>
      </w:r>
      <w:r w:rsidRPr="00940169">
        <w:rPr>
          <w:rFonts w:ascii="Times New Roman" w:hAnsi="Times New Roman" w:cs="Times New Roman"/>
          <w:sz w:val="24"/>
          <w:szCs w:val="24"/>
        </w:rPr>
        <w:t xml:space="preserve"> to the class.  The script of Shirin Ebadi was read last by the group.  Discussion followed.  </w:t>
      </w:r>
    </w:p>
    <w:p w:rsidR="003A707F" w:rsidRPr="00940169" w:rsidRDefault="003A707F" w:rsidP="003A707F">
      <w:pPr>
        <w:pStyle w:val="NoSpacing"/>
        <w:spacing w:line="480" w:lineRule="auto"/>
        <w:ind w:firstLine="720"/>
        <w:rPr>
          <w:rFonts w:ascii="Times New Roman" w:hAnsi="Times New Roman" w:cs="Times New Roman"/>
          <w:sz w:val="24"/>
          <w:szCs w:val="24"/>
        </w:rPr>
      </w:pPr>
      <w:r w:rsidRPr="00940169">
        <w:rPr>
          <w:rFonts w:ascii="Times New Roman" w:hAnsi="Times New Roman" w:cs="Times New Roman"/>
          <w:sz w:val="24"/>
          <w:szCs w:val="24"/>
        </w:rPr>
        <w:t xml:space="preserve">I recorded several cumulative comments in my field notes.  </w:t>
      </w:r>
      <w:r>
        <w:rPr>
          <w:rFonts w:ascii="Times New Roman" w:hAnsi="Times New Roman" w:cs="Times New Roman"/>
          <w:sz w:val="24"/>
          <w:szCs w:val="24"/>
        </w:rPr>
        <w:t>In general, the participants were p</w:t>
      </w:r>
      <w:r w:rsidRPr="00940169">
        <w:rPr>
          <w:rFonts w:ascii="Times New Roman" w:hAnsi="Times New Roman" w:cs="Times New Roman"/>
          <w:sz w:val="24"/>
          <w:szCs w:val="24"/>
        </w:rPr>
        <w:t xml:space="preserve">artial to Rigoberta </w:t>
      </w:r>
      <w:r>
        <w:rPr>
          <w:rFonts w:ascii="Times New Roman" w:hAnsi="Times New Roman" w:cs="Times New Roman"/>
          <w:sz w:val="24"/>
          <w:szCs w:val="24"/>
        </w:rPr>
        <w:t xml:space="preserve">Menchu, </w:t>
      </w:r>
      <w:r w:rsidR="000459BC">
        <w:rPr>
          <w:rFonts w:ascii="Times New Roman" w:hAnsi="Times New Roman" w:cs="Times New Roman"/>
          <w:sz w:val="24"/>
          <w:szCs w:val="24"/>
        </w:rPr>
        <w:t xml:space="preserve">in part </w:t>
      </w:r>
      <w:r w:rsidRPr="00940169">
        <w:rPr>
          <w:rFonts w:ascii="Times New Roman" w:hAnsi="Times New Roman" w:cs="Times New Roman"/>
          <w:sz w:val="24"/>
          <w:szCs w:val="24"/>
        </w:rPr>
        <w:t>because that script appealed to a younger audience, down to grade 3 or 4.</w:t>
      </w:r>
      <w:r>
        <w:rPr>
          <w:rFonts w:ascii="Times New Roman" w:hAnsi="Times New Roman" w:cs="Times New Roman"/>
          <w:sz w:val="24"/>
          <w:szCs w:val="24"/>
        </w:rPr>
        <w:t xml:space="preserve">  </w:t>
      </w:r>
      <w:r w:rsidRPr="00940169">
        <w:rPr>
          <w:rFonts w:ascii="Times New Roman" w:hAnsi="Times New Roman" w:cs="Times New Roman"/>
          <w:sz w:val="24"/>
          <w:szCs w:val="24"/>
        </w:rPr>
        <w:t xml:space="preserve">In some cases they </w:t>
      </w:r>
      <w:r>
        <w:rPr>
          <w:rFonts w:ascii="Times New Roman" w:hAnsi="Times New Roman" w:cs="Times New Roman"/>
          <w:sz w:val="24"/>
          <w:szCs w:val="24"/>
        </w:rPr>
        <w:t xml:space="preserve">felt that the </w:t>
      </w:r>
      <w:r w:rsidRPr="00940169">
        <w:rPr>
          <w:rFonts w:ascii="Times New Roman" w:hAnsi="Times New Roman" w:cs="Times New Roman"/>
          <w:sz w:val="24"/>
          <w:szCs w:val="24"/>
        </w:rPr>
        <w:t xml:space="preserve">scripts were </w:t>
      </w:r>
      <w:r w:rsidRPr="002E1B2E">
        <w:rPr>
          <w:rFonts w:ascii="Times New Roman" w:hAnsi="Times New Roman" w:cs="Times New Roman"/>
          <w:i/>
          <w:sz w:val="24"/>
          <w:szCs w:val="24"/>
        </w:rPr>
        <w:t>preachy</w:t>
      </w:r>
      <w:r w:rsidRPr="00940169">
        <w:rPr>
          <w:rFonts w:ascii="Times New Roman" w:hAnsi="Times New Roman" w:cs="Times New Roman"/>
          <w:sz w:val="24"/>
          <w:szCs w:val="24"/>
        </w:rPr>
        <w:t>.</w:t>
      </w:r>
      <w:r>
        <w:rPr>
          <w:rFonts w:ascii="Times New Roman" w:hAnsi="Times New Roman" w:cs="Times New Roman"/>
          <w:sz w:val="24"/>
          <w:szCs w:val="24"/>
        </w:rPr>
        <w:t xml:space="preserve">  In the case of the Maathai script, there was the suggestion that a few</w:t>
      </w:r>
      <w:r w:rsidRPr="00940169">
        <w:rPr>
          <w:rFonts w:ascii="Times New Roman" w:hAnsi="Times New Roman" w:cs="Times New Roman"/>
          <w:sz w:val="24"/>
          <w:szCs w:val="24"/>
        </w:rPr>
        <w:t xml:space="preserve"> characters </w:t>
      </w:r>
      <w:r w:rsidR="002E1B2E">
        <w:rPr>
          <w:rFonts w:ascii="Times New Roman" w:hAnsi="Times New Roman" w:cs="Times New Roman"/>
          <w:sz w:val="24"/>
          <w:szCs w:val="24"/>
        </w:rPr>
        <w:t>might be deleted</w:t>
      </w:r>
      <w:r>
        <w:rPr>
          <w:rFonts w:ascii="Times New Roman" w:hAnsi="Times New Roman" w:cs="Times New Roman"/>
          <w:sz w:val="24"/>
          <w:szCs w:val="24"/>
        </w:rPr>
        <w:t xml:space="preserve"> in order to add</w:t>
      </w:r>
      <w:r w:rsidRPr="00940169">
        <w:rPr>
          <w:rFonts w:ascii="Times New Roman" w:hAnsi="Times New Roman" w:cs="Times New Roman"/>
          <w:sz w:val="24"/>
          <w:szCs w:val="24"/>
        </w:rPr>
        <w:t xml:space="preserve"> </w:t>
      </w:r>
      <w:r w:rsidRPr="00940169">
        <w:rPr>
          <w:rFonts w:ascii="Times New Roman" w:hAnsi="Times New Roman" w:cs="Times New Roman"/>
          <w:sz w:val="24"/>
          <w:szCs w:val="24"/>
        </w:rPr>
        <w:lastRenderedPageBreak/>
        <w:t>clarity</w:t>
      </w:r>
      <w:r>
        <w:rPr>
          <w:rFonts w:ascii="Times New Roman" w:hAnsi="Times New Roman" w:cs="Times New Roman"/>
          <w:sz w:val="24"/>
          <w:szCs w:val="24"/>
        </w:rPr>
        <w:t xml:space="preserve"> to the plot</w:t>
      </w:r>
      <w:r w:rsidRPr="00940169">
        <w:rPr>
          <w:rFonts w:ascii="Times New Roman" w:hAnsi="Times New Roman" w:cs="Times New Roman"/>
          <w:sz w:val="24"/>
          <w:szCs w:val="24"/>
        </w:rPr>
        <w:t>.</w:t>
      </w:r>
      <w:r>
        <w:rPr>
          <w:rFonts w:ascii="Times New Roman" w:hAnsi="Times New Roman" w:cs="Times New Roman"/>
          <w:sz w:val="24"/>
          <w:szCs w:val="24"/>
        </w:rPr>
        <w:t xml:space="preserve">  It was noted that, in the </w:t>
      </w:r>
      <w:r>
        <w:rPr>
          <w:rFonts w:ascii="Times New Roman" w:hAnsi="Times New Roman" w:cs="Times New Roman"/>
          <w:i/>
          <w:sz w:val="24"/>
          <w:szCs w:val="24"/>
        </w:rPr>
        <w:t>Hummingbird</w:t>
      </w:r>
      <w:r>
        <w:rPr>
          <w:rFonts w:ascii="Times New Roman" w:hAnsi="Times New Roman" w:cs="Times New Roman"/>
          <w:sz w:val="24"/>
          <w:szCs w:val="24"/>
        </w:rPr>
        <w:t xml:space="preserve"> script, tigers do not live in Africa.  I should change that animal.  On a more positive side, participants commented that t</w:t>
      </w:r>
      <w:r w:rsidRPr="00940169">
        <w:rPr>
          <w:rFonts w:ascii="Times New Roman" w:hAnsi="Times New Roman" w:cs="Times New Roman"/>
          <w:sz w:val="24"/>
          <w:szCs w:val="24"/>
        </w:rPr>
        <w:t>he scripts led to powerful connections.</w:t>
      </w:r>
      <w:r>
        <w:rPr>
          <w:rFonts w:ascii="Times New Roman" w:hAnsi="Times New Roman" w:cs="Times New Roman"/>
          <w:sz w:val="24"/>
          <w:szCs w:val="24"/>
        </w:rPr>
        <w:t xml:space="preserve">  They felt that the biographies gave</w:t>
      </w:r>
      <w:r w:rsidRPr="00940169">
        <w:rPr>
          <w:rFonts w:ascii="Times New Roman" w:hAnsi="Times New Roman" w:cs="Times New Roman"/>
          <w:sz w:val="24"/>
          <w:szCs w:val="24"/>
        </w:rPr>
        <w:t xml:space="preserve"> critical background information to use with kids.  The</w:t>
      </w:r>
      <w:r>
        <w:rPr>
          <w:rFonts w:ascii="Times New Roman" w:hAnsi="Times New Roman" w:cs="Times New Roman"/>
          <w:sz w:val="24"/>
          <w:szCs w:val="24"/>
        </w:rPr>
        <w:t>y felt that the</w:t>
      </w:r>
      <w:r w:rsidRPr="00940169">
        <w:rPr>
          <w:rFonts w:ascii="Times New Roman" w:hAnsi="Times New Roman" w:cs="Times New Roman"/>
          <w:sz w:val="24"/>
          <w:szCs w:val="24"/>
        </w:rPr>
        <w:t xml:space="preserve"> student</w:t>
      </w:r>
      <w:r>
        <w:rPr>
          <w:rFonts w:ascii="Times New Roman" w:hAnsi="Times New Roman" w:cs="Times New Roman"/>
          <w:sz w:val="24"/>
          <w:szCs w:val="24"/>
        </w:rPr>
        <w:t>s would</w:t>
      </w:r>
      <w:r w:rsidR="002E1B2E">
        <w:rPr>
          <w:rFonts w:ascii="Times New Roman" w:hAnsi="Times New Roman" w:cs="Times New Roman"/>
          <w:sz w:val="24"/>
          <w:szCs w:val="24"/>
        </w:rPr>
        <w:t xml:space="preserve"> become</w:t>
      </w:r>
      <w:r w:rsidRPr="00940169">
        <w:rPr>
          <w:rFonts w:ascii="Times New Roman" w:hAnsi="Times New Roman" w:cs="Times New Roman"/>
          <w:sz w:val="24"/>
          <w:szCs w:val="24"/>
        </w:rPr>
        <w:t xml:space="preserve"> invested in the Nobel Woman</w:t>
      </w:r>
      <w:r>
        <w:rPr>
          <w:rFonts w:ascii="Times New Roman" w:hAnsi="Times New Roman" w:cs="Times New Roman"/>
          <w:sz w:val="24"/>
          <w:szCs w:val="24"/>
        </w:rPr>
        <w:t>, and the readers’ theater linked</w:t>
      </w:r>
      <w:r w:rsidRPr="00940169">
        <w:rPr>
          <w:rFonts w:ascii="Times New Roman" w:hAnsi="Times New Roman" w:cs="Times New Roman"/>
          <w:sz w:val="24"/>
          <w:szCs w:val="24"/>
        </w:rPr>
        <w:t xml:space="preserve"> into that prior knowledge and connection with the Nobel Woman.  </w:t>
      </w:r>
      <w:r>
        <w:rPr>
          <w:rFonts w:ascii="Times New Roman" w:hAnsi="Times New Roman" w:cs="Times New Roman"/>
          <w:sz w:val="24"/>
          <w:szCs w:val="24"/>
        </w:rPr>
        <w:t>One participant stated that high school students</w:t>
      </w:r>
      <w:r w:rsidRPr="00940169">
        <w:rPr>
          <w:rFonts w:ascii="Times New Roman" w:hAnsi="Times New Roman" w:cs="Times New Roman"/>
          <w:sz w:val="24"/>
          <w:szCs w:val="24"/>
        </w:rPr>
        <w:t xml:space="preserve"> would connect w</w:t>
      </w:r>
      <w:r>
        <w:rPr>
          <w:rFonts w:ascii="Times New Roman" w:hAnsi="Times New Roman" w:cs="Times New Roman"/>
          <w:sz w:val="24"/>
          <w:szCs w:val="24"/>
        </w:rPr>
        <w:t xml:space="preserve">ith the humor.  </w:t>
      </w:r>
      <w:r w:rsidR="002E1B2E">
        <w:rPr>
          <w:rFonts w:ascii="Times New Roman" w:hAnsi="Times New Roman" w:cs="Times New Roman"/>
          <w:sz w:val="24"/>
          <w:szCs w:val="24"/>
        </w:rPr>
        <w:t>Another participant stated that t</w:t>
      </w:r>
      <w:r>
        <w:rPr>
          <w:rFonts w:ascii="Times New Roman" w:hAnsi="Times New Roman" w:cs="Times New Roman"/>
          <w:sz w:val="24"/>
          <w:szCs w:val="24"/>
        </w:rPr>
        <w:t>he readers’ theaters moved</w:t>
      </w:r>
      <w:r w:rsidRPr="00940169">
        <w:rPr>
          <w:rFonts w:ascii="Times New Roman" w:hAnsi="Times New Roman" w:cs="Times New Roman"/>
          <w:sz w:val="24"/>
          <w:szCs w:val="24"/>
        </w:rPr>
        <w:t xml:space="preserve"> the women fro</w:t>
      </w:r>
      <w:r w:rsidR="002E1B2E">
        <w:rPr>
          <w:rFonts w:ascii="Times New Roman" w:hAnsi="Times New Roman" w:cs="Times New Roman"/>
          <w:sz w:val="24"/>
          <w:szCs w:val="24"/>
        </w:rPr>
        <w:t>m lines on a page.  Acting out the dramas of their lives humanized the women</w:t>
      </w:r>
      <w:r>
        <w:rPr>
          <w:rFonts w:ascii="Times New Roman" w:hAnsi="Times New Roman" w:cs="Times New Roman"/>
          <w:sz w:val="24"/>
          <w:szCs w:val="24"/>
        </w:rPr>
        <w:t xml:space="preserve"> and brought</w:t>
      </w:r>
      <w:r w:rsidRPr="00940169">
        <w:rPr>
          <w:rFonts w:ascii="Times New Roman" w:hAnsi="Times New Roman" w:cs="Times New Roman"/>
          <w:sz w:val="24"/>
          <w:szCs w:val="24"/>
        </w:rPr>
        <w:t xml:space="preserve"> them to life.  </w:t>
      </w:r>
      <w:r w:rsidR="000459BC">
        <w:rPr>
          <w:rFonts w:ascii="Times New Roman" w:hAnsi="Times New Roman" w:cs="Times New Roman"/>
          <w:sz w:val="24"/>
          <w:szCs w:val="24"/>
        </w:rPr>
        <w:t>Participants</w:t>
      </w:r>
      <w:r w:rsidRPr="00940169">
        <w:rPr>
          <w:rFonts w:ascii="Times New Roman" w:hAnsi="Times New Roman" w:cs="Times New Roman"/>
          <w:sz w:val="24"/>
          <w:szCs w:val="24"/>
        </w:rPr>
        <w:t xml:space="preserve"> </w:t>
      </w:r>
      <w:r>
        <w:rPr>
          <w:rFonts w:ascii="Times New Roman" w:hAnsi="Times New Roman" w:cs="Times New Roman"/>
          <w:sz w:val="24"/>
          <w:szCs w:val="24"/>
        </w:rPr>
        <w:t xml:space="preserve">felt </w:t>
      </w:r>
      <w:r w:rsidR="000459BC">
        <w:rPr>
          <w:rFonts w:ascii="Times New Roman" w:hAnsi="Times New Roman" w:cs="Times New Roman"/>
          <w:sz w:val="24"/>
          <w:szCs w:val="24"/>
        </w:rPr>
        <w:t xml:space="preserve">that </w:t>
      </w:r>
      <w:r>
        <w:rPr>
          <w:rFonts w:ascii="Times New Roman" w:hAnsi="Times New Roman" w:cs="Times New Roman"/>
          <w:sz w:val="24"/>
          <w:szCs w:val="24"/>
        </w:rPr>
        <w:t xml:space="preserve">students would be </w:t>
      </w:r>
      <w:r w:rsidRPr="00940169">
        <w:rPr>
          <w:rFonts w:ascii="Times New Roman" w:hAnsi="Times New Roman" w:cs="Times New Roman"/>
          <w:sz w:val="24"/>
          <w:szCs w:val="24"/>
        </w:rPr>
        <w:t>are able to retain the knowledge be</w:t>
      </w:r>
      <w:r>
        <w:rPr>
          <w:rFonts w:ascii="Times New Roman" w:hAnsi="Times New Roman" w:cs="Times New Roman"/>
          <w:sz w:val="24"/>
          <w:szCs w:val="24"/>
        </w:rPr>
        <w:t>tter through the process of drama</w:t>
      </w:r>
      <w:r w:rsidRPr="00940169">
        <w:rPr>
          <w:rFonts w:ascii="Times New Roman" w:hAnsi="Times New Roman" w:cs="Times New Roman"/>
          <w:sz w:val="24"/>
          <w:szCs w:val="24"/>
        </w:rPr>
        <w:t>.</w:t>
      </w:r>
    </w:p>
    <w:p w:rsidR="003A707F" w:rsidRPr="00C64DE8" w:rsidRDefault="000459BC" w:rsidP="00C64DE8">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Participants</w:t>
      </w:r>
      <w:r w:rsidR="003A707F">
        <w:rPr>
          <w:rFonts w:ascii="Times New Roman" w:hAnsi="Times New Roman" w:cs="Times New Roman"/>
          <w:sz w:val="24"/>
          <w:szCs w:val="24"/>
        </w:rPr>
        <w:t xml:space="preserve"> complete</w:t>
      </w:r>
      <w:r>
        <w:rPr>
          <w:rFonts w:ascii="Times New Roman" w:hAnsi="Times New Roman" w:cs="Times New Roman"/>
          <w:sz w:val="24"/>
          <w:szCs w:val="24"/>
        </w:rPr>
        <w:t>d</w:t>
      </w:r>
      <w:r w:rsidR="003A707F">
        <w:rPr>
          <w:rFonts w:ascii="Times New Roman" w:hAnsi="Times New Roman" w:cs="Times New Roman"/>
          <w:sz w:val="24"/>
          <w:szCs w:val="24"/>
        </w:rPr>
        <w:t xml:space="preserve"> the survey again.  I asked them to consider allowing me to interview them.  If they agreed, I asked that they note that on the bottom of their first reflection responses, which I handed out and then re-collected.  I gave the participants the second two reflection quest</w:t>
      </w:r>
      <w:r>
        <w:rPr>
          <w:rFonts w:ascii="Times New Roman" w:hAnsi="Times New Roman" w:cs="Times New Roman"/>
          <w:sz w:val="24"/>
          <w:szCs w:val="24"/>
        </w:rPr>
        <w:t>ions, and requested that they</w:t>
      </w:r>
      <w:r w:rsidR="003A707F">
        <w:rPr>
          <w:rFonts w:ascii="Times New Roman" w:hAnsi="Times New Roman" w:cs="Times New Roman"/>
          <w:sz w:val="24"/>
          <w:szCs w:val="24"/>
        </w:rPr>
        <w:t xml:space="preserve"> to email their responses to me.  I thanked the participants for taking part in the workshop.      </w:t>
      </w:r>
    </w:p>
    <w:p w:rsidR="00823DE7" w:rsidRDefault="00823DE7" w:rsidP="00823DE7">
      <w:pPr>
        <w:autoSpaceDE w:val="0"/>
        <w:autoSpaceDN w:val="0"/>
        <w:adjustRightInd w:val="0"/>
        <w:spacing w:after="0" w:line="480" w:lineRule="auto"/>
        <w:jc w:val="center"/>
        <w:rPr>
          <w:rFonts w:ascii="Times New Roman" w:eastAsia="TimesNewRomanPS-BoldMT" w:hAnsi="Times New Roman" w:cs="Times New Roman"/>
          <w:b/>
          <w:sz w:val="24"/>
          <w:szCs w:val="24"/>
        </w:rPr>
      </w:pPr>
      <w:r>
        <w:rPr>
          <w:rFonts w:ascii="Times New Roman" w:eastAsia="TimesNewRomanPS-BoldMT" w:hAnsi="Times New Roman" w:cs="Times New Roman"/>
          <w:b/>
          <w:sz w:val="24"/>
          <w:szCs w:val="24"/>
        </w:rPr>
        <w:t>Chapter Summary</w:t>
      </w:r>
    </w:p>
    <w:p w:rsidR="003F20A9" w:rsidRDefault="00823DE7" w:rsidP="003F20A9">
      <w:pPr>
        <w:autoSpaceDE w:val="0"/>
        <w:autoSpaceDN w:val="0"/>
        <w:adjustRightInd w:val="0"/>
        <w:spacing w:after="0" w:line="480" w:lineRule="auto"/>
        <w:rPr>
          <w:rFonts w:ascii="Times New Roman" w:eastAsia="TimesNewRomanPS-BoldMT" w:hAnsi="Times New Roman" w:cs="Times New Roman"/>
          <w:sz w:val="24"/>
          <w:szCs w:val="24"/>
        </w:rPr>
      </w:pPr>
      <w:r>
        <w:rPr>
          <w:rFonts w:ascii="Times New Roman" w:eastAsia="TimesNewRomanPS-BoldMT" w:hAnsi="Times New Roman" w:cs="Times New Roman"/>
          <w:b/>
          <w:sz w:val="24"/>
          <w:szCs w:val="24"/>
        </w:rPr>
        <w:tab/>
      </w:r>
      <w:r>
        <w:rPr>
          <w:rFonts w:ascii="Times New Roman" w:eastAsia="TimesNewRomanPS-BoldMT" w:hAnsi="Times New Roman" w:cs="Times New Roman"/>
          <w:sz w:val="24"/>
          <w:szCs w:val="24"/>
        </w:rPr>
        <w:t>A qualitative case study design was selected for this research study.  The 9 p</w:t>
      </w:r>
      <w:r w:rsidR="008F74F9">
        <w:rPr>
          <w:rFonts w:ascii="Times New Roman" w:eastAsia="TimesNewRomanPS-BoldMT" w:hAnsi="Times New Roman" w:cs="Times New Roman"/>
          <w:sz w:val="24"/>
          <w:szCs w:val="24"/>
        </w:rPr>
        <w:t>articipants were all graduate students in</w:t>
      </w:r>
      <w:r>
        <w:rPr>
          <w:rFonts w:ascii="Times New Roman" w:eastAsia="TimesNewRomanPS-BoldMT" w:hAnsi="Times New Roman" w:cs="Times New Roman"/>
          <w:sz w:val="24"/>
          <w:szCs w:val="24"/>
        </w:rPr>
        <w:t xml:space="preserve"> TPTE 526, a drama and storytelling class at a large research institution in the southeastern United States.  There was a great deal of diversity among the participants on many levels</w:t>
      </w:r>
      <w:r w:rsidR="00C25B1A">
        <w:rPr>
          <w:rFonts w:ascii="Times New Roman" w:eastAsia="TimesNewRomanPS-BoldMT" w:hAnsi="Times New Roman" w:cs="Times New Roman"/>
          <w:sz w:val="24"/>
          <w:szCs w:val="24"/>
        </w:rPr>
        <w:t xml:space="preserve">.  </w:t>
      </w:r>
      <w:r>
        <w:rPr>
          <w:rFonts w:ascii="Times New Roman" w:eastAsia="TimesNewRomanPS-BoldMT" w:hAnsi="Times New Roman" w:cs="Times New Roman"/>
          <w:sz w:val="24"/>
          <w:szCs w:val="24"/>
        </w:rPr>
        <w:t xml:space="preserve">A pre- and post-workshop survey, written reflections by participants, and semi-structured interviews were the data collection instruments.  These data sources </w:t>
      </w:r>
      <w:r w:rsidR="002E1B2E">
        <w:rPr>
          <w:rFonts w:ascii="Times New Roman" w:eastAsia="TimesNewRomanPS-BoldMT" w:hAnsi="Times New Roman" w:cs="Times New Roman"/>
          <w:sz w:val="24"/>
          <w:szCs w:val="24"/>
        </w:rPr>
        <w:t xml:space="preserve">were </w:t>
      </w:r>
      <w:r>
        <w:rPr>
          <w:rFonts w:ascii="Times New Roman" w:eastAsia="TimesNewRomanPS-BoldMT" w:hAnsi="Times New Roman" w:cs="Times New Roman"/>
          <w:sz w:val="24"/>
          <w:szCs w:val="24"/>
        </w:rPr>
        <w:t>coded in two rounds, and ess</w:t>
      </w:r>
      <w:r w:rsidR="00C25B1A">
        <w:rPr>
          <w:rFonts w:ascii="Times New Roman" w:eastAsia="TimesNewRomanPS-BoldMT" w:hAnsi="Times New Roman" w:cs="Times New Roman"/>
          <w:sz w:val="24"/>
          <w:szCs w:val="24"/>
        </w:rPr>
        <w:t xml:space="preserve">ential themes were identified.  </w:t>
      </w:r>
      <w:r w:rsidR="008F74F9">
        <w:rPr>
          <w:rFonts w:ascii="Times New Roman" w:eastAsia="TimesNewRomanPS-BoldMT" w:hAnsi="Times New Roman" w:cs="Times New Roman"/>
          <w:sz w:val="24"/>
          <w:szCs w:val="24"/>
        </w:rPr>
        <w:t xml:space="preserve">The final part of Chapter 4 describes the Nobel Women Readers’ Workshop that was the source for the data.  </w:t>
      </w:r>
      <w:r>
        <w:rPr>
          <w:rFonts w:ascii="Times New Roman" w:eastAsia="TimesNewRomanPS-BoldMT" w:hAnsi="Times New Roman" w:cs="Times New Roman"/>
          <w:sz w:val="24"/>
          <w:szCs w:val="24"/>
        </w:rPr>
        <w:t>The findings for each of the four research que</w:t>
      </w:r>
      <w:r w:rsidR="001C6F11">
        <w:rPr>
          <w:rFonts w:ascii="Times New Roman" w:eastAsia="TimesNewRomanPS-BoldMT" w:hAnsi="Times New Roman" w:cs="Times New Roman"/>
          <w:sz w:val="24"/>
          <w:szCs w:val="24"/>
        </w:rPr>
        <w:t>stions are reported in Chapter 5</w:t>
      </w:r>
      <w:r>
        <w:rPr>
          <w:rFonts w:ascii="Times New Roman" w:eastAsia="TimesNewRomanPS-BoldMT" w:hAnsi="Times New Roman" w:cs="Times New Roman"/>
          <w:sz w:val="24"/>
          <w:szCs w:val="24"/>
        </w:rPr>
        <w:t>.</w:t>
      </w:r>
      <w:r w:rsidR="00C25B1A">
        <w:rPr>
          <w:rFonts w:ascii="Times New Roman" w:eastAsia="TimesNewRomanPS-BoldMT" w:hAnsi="Times New Roman" w:cs="Times New Roman"/>
          <w:sz w:val="24"/>
          <w:szCs w:val="24"/>
        </w:rPr>
        <w:t xml:space="preserve">  </w:t>
      </w:r>
    </w:p>
    <w:p w:rsidR="0012420B" w:rsidRPr="003F20A9" w:rsidRDefault="0012420B" w:rsidP="003F20A9">
      <w:pPr>
        <w:autoSpaceDE w:val="0"/>
        <w:autoSpaceDN w:val="0"/>
        <w:adjustRightInd w:val="0"/>
        <w:spacing w:after="0" w:line="480" w:lineRule="auto"/>
        <w:jc w:val="center"/>
        <w:rPr>
          <w:rFonts w:ascii="Times New Roman" w:eastAsia="TimesNewRomanPS-BoldMT" w:hAnsi="Times New Roman" w:cs="Times New Roman"/>
          <w:b/>
          <w:sz w:val="24"/>
          <w:szCs w:val="24"/>
        </w:rPr>
      </w:pPr>
      <w:r w:rsidRPr="003F20A9">
        <w:rPr>
          <w:rFonts w:ascii="Times New Roman" w:hAnsi="Times New Roman" w:cs="Times New Roman"/>
          <w:b/>
          <w:sz w:val="24"/>
          <w:szCs w:val="24"/>
        </w:rPr>
        <w:lastRenderedPageBreak/>
        <w:t>CHAPTER 5:</w:t>
      </w:r>
    </w:p>
    <w:p w:rsidR="0012420B" w:rsidRPr="003F20A9" w:rsidRDefault="0012420B" w:rsidP="0012420B">
      <w:pPr>
        <w:pStyle w:val="NoSpacing"/>
        <w:spacing w:line="480" w:lineRule="auto"/>
        <w:jc w:val="center"/>
        <w:rPr>
          <w:rFonts w:ascii="Times New Roman" w:hAnsi="Times New Roman" w:cs="Times New Roman"/>
          <w:b/>
          <w:sz w:val="24"/>
          <w:szCs w:val="24"/>
        </w:rPr>
      </w:pPr>
      <w:r w:rsidRPr="003F20A9">
        <w:rPr>
          <w:rFonts w:ascii="Times New Roman" w:hAnsi="Times New Roman" w:cs="Times New Roman"/>
          <w:b/>
          <w:sz w:val="24"/>
          <w:szCs w:val="24"/>
        </w:rPr>
        <w:t>RESULTS</w:t>
      </w:r>
    </w:p>
    <w:p w:rsidR="0012420B" w:rsidRPr="004B1145" w:rsidRDefault="0012420B" w:rsidP="0012420B">
      <w:pPr>
        <w:pStyle w:val="NoSpacing"/>
        <w:spacing w:line="480" w:lineRule="auto"/>
        <w:jc w:val="center"/>
        <w:rPr>
          <w:rFonts w:ascii="Times New Roman" w:eastAsia="TimesNewRomanPS-BoldMT" w:hAnsi="Times New Roman" w:cs="Times New Roman"/>
          <w:b/>
          <w:bCs/>
          <w:sz w:val="24"/>
          <w:szCs w:val="24"/>
        </w:rPr>
      </w:pPr>
      <w:r w:rsidRPr="004B1145">
        <w:rPr>
          <w:rFonts w:ascii="Times New Roman" w:eastAsia="TimesNewRomanPS-BoldMT" w:hAnsi="Times New Roman" w:cs="Times New Roman"/>
          <w:b/>
          <w:bCs/>
          <w:sz w:val="24"/>
          <w:szCs w:val="24"/>
        </w:rPr>
        <w:t>Introduction</w:t>
      </w:r>
    </w:p>
    <w:p w:rsidR="0012420B" w:rsidRDefault="0012420B" w:rsidP="0012420B">
      <w:pPr>
        <w:pStyle w:val="NoSpacing"/>
        <w:spacing w:line="480" w:lineRule="auto"/>
        <w:ind w:firstLine="720"/>
        <w:rPr>
          <w:rFonts w:ascii="Times New Roman" w:hAnsi="Times New Roman" w:cs="Times New Roman"/>
          <w:sz w:val="24"/>
          <w:szCs w:val="24"/>
        </w:rPr>
      </w:pPr>
      <w:r w:rsidRPr="004B1145">
        <w:rPr>
          <w:rFonts w:ascii="Times New Roman" w:hAnsi="Times New Roman" w:cs="Times New Roman"/>
          <w:sz w:val="24"/>
          <w:szCs w:val="24"/>
        </w:rPr>
        <w:t>The purpose</w:t>
      </w:r>
      <w:r>
        <w:rPr>
          <w:rFonts w:ascii="Times New Roman" w:hAnsi="Times New Roman" w:cs="Times New Roman"/>
          <w:sz w:val="24"/>
          <w:szCs w:val="24"/>
        </w:rPr>
        <w:t xml:space="preserve"> of this study was to determine teachers’ responses to global education strategies incorporating drama and Nobel Women.  </w:t>
      </w:r>
      <w:r w:rsidRPr="004B1145">
        <w:rPr>
          <w:rFonts w:ascii="Times New Roman" w:hAnsi="Times New Roman" w:cs="Times New Roman"/>
          <w:sz w:val="24"/>
          <w:szCs w:val="24"/>
        </w:rPr>
        <w:t>This chapter examines the research findings of t</w:t>
      </w:r>
      <w:r>
        <w:rPr>
          <w:rFonts w:ascii="Times New Roman" w:hAnsi="Times New Roman" w:cs="Times New Roman"/>
          <w:sz w:val="24"/>
          <w:szCs w:val="24"/>
        </w:rPr>
        <w:t>his case study by analyzing the survey, reflection, and interview data in order to answer four</w:t>
      </w:r>
      <w:r w:rsidR="00EA0EB5">
        <w:rPr>
          <w:rFonts w:ascii="Times New Roman" w:hAnsi="Times New Roman" w:cs="Times New Roman"/>
          <w:sz w:val="24"/>
          <w:szCs w:val="24"/>
        </w:rPr>
        <w:t xml:space="preserve"> </w:t>
      </w:r>
      <w:r w:rsidRPr="004B1145">
        <w:rPr>
          <w:rFonts w:ascii="Times New Roman" w:hAnsi="Times New Roman" w:cs="Times New Roman"/>
          <w:sz w:val="24"/>
          <w:szCs w:val="24"/>
        </w:rPr>
        <w:t>rese</w:t>
      </w:r>
      <w:r>
        <w:rPr>
          <w:rFonts w:ascii="Times New Roman" w:hAnsi="Times New Roman" w:cs="Times New Roman"/>
          <w:sz w:val="24"/>
          <w:szCs w:val="24"/>
        </w:rPr>
        <w:t>arch questions.</w:t>
      </w:r>
    </w:p>
    <w:p w:rsidR="0012420B" w:rsidRPr="003F20A9" w:rsidRDefault="0012420B" w:rsidP="003F20A9">
      <w:pPr>
        <w:pStyle w:val="ListParagraph"/>
        <w:numPr>
          <w:ilvl w:val="0"/>
          <w:numId w:val="47"/>
        </w:numPr>
        <w:autoSpaceDE w:val="0"/>
        <w:autoSpaceDN w:val="0"/>
        <w:adjustRightInd w:val="0"/>
        <w:spacing w:after="0" w:line="480" w:lineRule="auto"/>
        <w:rPr>
          <w:rFonts w:ascii="Times New Roman" w:hAnsi="Times New Roman" w:cs="Times New Roman"/>
          <w:sz w:val="24"/>
          <w:szCs w:val="24"/>
        </w:rPr>
      </w:pPr>
      <w:r w:rsidRPr="003F20A9">
        <w:rPr>
          <w:rFonts w:ascii="Times New Roman" w:hAnsi="Times New Roman" w:cs="Times New Roman"/>
          <w:sz w:val="24"/>
          <w:szCs w:val="24"/>
        </w:rPr>
        <w:t>What did the teacher participants know and value about GCE before and after the Nobel Women Workshop training?</w:t>
      </w:r>
    </w:p>
    <w:p w:rsidR="0012420B" w:rsidRPr="003F20A9" w:rsidRDefault="0012420B" w:rsidP="003F20A9">
      <w:pPr>
        <w:pStyle w:val="ListParagraph"/>
        <w:numPr>
          <w:ilvl w:val="0"/>
          <w:numId w:val="47"/>
        </w:numPr>
        <w:autoSpaceDE w:val="0"/>
        <w:autoSpaceDN w:val="0"/>
        <w:adjustRightInd w:val="0"/>
        <w:spacing w:after="0" w:line="480" w:lineRule="auto"/>
        <w:rPr>
          <w:rFonts w:ascii="Times New Roman" w:hAnsi="Times New Roman" w:cs="Times New Roman"/>
          <w:sz w:val="24"/>
          <w:szCs w:val="24"/>
        </w:rPr>
      </w:pPr>
      <w:r w:rsidRPr="003F20A9">
        <w:rPr>
          <w:rFonts w:ascii="Times New Roman" w:hAnsi="Times New Roman" w:cs="Times New Roman"/>
          <w:sz w:val="24"/>
          <w:szCs w:val="24"/>
        </w:rPr>
        <w:t xml:space="preserve">How did the participants respond to Readers’ Theater as an effective pedagogy for GCE? </w:t>
      </w:r>
    </w:p>
    <w:p w:rsidR="0012420B" w:rsidRDefault="0012420B" w:rsidP="003F20A9">
      <w:pPr>
        <w:pStyle w:val="ListParagraph"/>
        <w:numPr>
          <w:ilvl w:val="0"/>
          <w:numId w:val="47"/>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What relationship did the participants see between the Nobel Women Curriculum and GCE?</w:t>
      </w:r>
    </w:p>
    <w:p w:rsidR="0012420B" w:rsidRDefault="0012420B" w:rsidP="003F20A9">
      <w:pPr>
        <w:pStyle w:val="ListParagraph"/>
        <w:numPr>
          <w:ilvl w:val="0"/>
          <w:numId w:val="47"/>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Which of the specific workshop strategies were viewed as the most successful by the participants?</w:t>
      </w:r>
    </w:p>
    <w:p w:rsidR="00EA0EB5" w:rsidRDefault="00EA0EB5" w:rsidP="00EA0EB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data analysis for each question was both quantitative and qualitative in nature.  The quantitative analysis involved the interpretation of a survey data given before and after the Nobel Women Workshop. The qualitative data consisted of interviews of five educators using a semi-structured interview format, as well as written reflections by the participants.  In addition, the researcher kept field notes.  In the repo</w:t>
      </w:r>
      <w:r w:rsidR="003428B0">
        <w:rPr>
          <w:rFonts w:ascii="Times New Roman" w:hAnsi="Times New Roman" w:cs="Times New Roman"/>
          <w:sz w:val="24"/>
          <w:szCs w:val="24"/>
        </w:rPr>
        <w:t xml:space="preserve">rting of the qualitative data, </w:t>
      </w:r>
      <w:r w:rsidR="003428B0" w:rsidRPr="003428B0">
        <w:rPr>
          <w:rFonts w:ascii="Times New Roman" w:hAnsi="Times New Roman" w:cs="Times New Roman"/>
          <w:i/>
          <w:sz w:val="24"/>
          <w:szCs w:val="24"/>
        </w:rPr>
        <w:t>I</w:t>
      </w:r>
      <w:r w:rsidRPr="003428B0">
        <w:rPr>
          <w:rFonts w:ascii="Times New Roman" w:hAnsi="Times New Roman" w:cs="Times New Roman"/>
          <w:i/>
          <w:sz w:val="24"/>
          <w:szCs w:val="24"/>
        </w:rPr>
        <w:t xml:space="preserve"> </w:t>
      </w:r>
      <w:r>
        <w:rPr>
          <w:rFonts w:ascii="Times New Roman" w:hAnsi="Times New Roman" w:cs="Times New Roman"/>
          <w:sz w:val="24"/>
          <w:szCs w:val="24"/>
        </w:rPr>
        <w:t xml:space="preserve">indicated comments made by the interviewer, and each participant was identified by </w:t>
      </w:r>
      <w:r w:rsidR="003428B0">
        <w:rPr>
          <w:rFonts w:ascii="Times New Roman" w:hAnsi="Times New Roman" w:cs="Times New Roman"/>
          <w:sz w:val="24"/>
          <w:szCs w:val="24"/>
        </w:rPr>
        <w:t xml:space="preserve">a randomly selected letter and </w:t>
      </w:r>
      <w:r w:rsidR="003428B0" w:rsidRPr="003428B0">
        <w:rPr>
          <w:rFonts w:ascii="Times New Roman" w:hAnsi="Times New Roman" w:cs="Times New Roman"/>
          <w:i/>
          <w:sz w:val="24"/>
          <w:szCs w:val="24"/>
        </w:rPr>
        <w:t>Ms</w:t>
      </w:r>
      <w:r w:rsidR="003428B0">
        <w:rPr>
          <w:rFonts w:ascii="Times New Roman" w:hAnsi="Times New Roman" w:cs="Times New Roman"/>
          <w:sz w:val="24"/>
          <w:szCs w:val="24"/>
        </w:rPr>
        <w:t xml:space="preserve">. or </w:t>
      </w:r>
      <w:r w:rsidR="003428B0" w:rsidRPr="003428B0">
        <w:rPr>
          <w:rFonts w:ascii="Times New Roman" w:hAnsi="Times New Roman" w:cs="Times New Roman"/>
          <w:i/>
          <w:sz w:val="24"/>
          <w:szCs w:val="24"/>
        </w:rPr>
        <w:t>Mr.</w:t>
      </w:r>
      <w:r w:rsidR="003428B0">
        <w:rPr>
          <w:rFonts w:ascii="Times New Roman" w:hAnsi="Times New Roman" w:cs="Times New Roman"/>
          <w:sz w:val="24"/>
          <w:szCs w:val="24"/>
        </w:rPr>
        <w:t xml:space="preserve">  </w:t>
      </w:r>
      <w:r>
        <w:rPr>
          <w:rFonts w:ascii="Times New Roman" w:hAnsi="Times New Roman" w:cs="Times New Roman"/>
          <w:sz w:val="24"/>
          <w:szCs w:val="24"/>
        </w:rPr>
        <w:t xml:space="preserve">Two themes emerged from each of the research questions.  Each of the eight themes is </w:t>
      </w:r>
      <w:r>
        <w:rPr>
          <w:rFonts w:ascii="Times New Roman" w:hAnsi="Times New Roman" w:cs="Times New Roman"/>
          <w:sz w:val="24"/>
          <w:szCs w:val="24"/>
        </w:rPr>
        <w:lastRenderedPageBreak/>
        <w:t xml:space="preserve">described in order of the research question, and the supporting data is then presented in narrative form.  Table 9 outlines the themes in anticipation of their discussion.  </w:t>
      </w:r>
    </w:p>
    <w:p w:rsidR="00EA0EB5" w:rsidRDefault="003428B0" w:rsidP="00EA0EB5">
      <w:pPr>
        <w:tabs>
          <w:tab w:val="right" w:pos="9360"/>
        </w:tabs>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Table 9.</w:t>
      </w:r>
      <w:r w:rsidR="00EA0EB5">
        <w:rPr>
          <w:rFonts w:ascii="Times New Roman" w:hAnsi="Times New Roman" w:cs="Times New Roman"/>
          <w:sz w:val="24"/>
          <w:szCs w:val="24"/>
        </w:rPr>
        <w:tab/>
      </w:r>
    </w:p>
    <w:p w:rsidR="00EA0EB5" w:rsidRDefault="00EA0EB5" w:rsidP="00EA0EB5">
      <w:pPr>
        <w:autoSpaceDE w:val="0"/>
        <w:autoSpaceDN w:val="0"/>
        <w:adjustRightInd w:val="0"/>
        <w:spacing w:after="0" w:line="480" w:lineRule="auto"/>
        <w:rPr>
          <w:rFonts w:ascii="Times New Roman" w:hAnsi="Times New Roman" w:cs="Times New Roman"/>
          <w:i/>
          <w:sz w:val="24"/>
          <w:szCs w:val="24"/>
        </w:rPr>
      </w:pPr>
      <w:r>
        <w:rPr>
          <w:rFonts w:ascii="Times New Roman" w:hAnsi="Times New Roman" w:cs="Times New Roman"/>
          <w:i/>
          <w:sz w:val="24"/>
          <w:szCs w:val="24"/>
        </w:rPr>
        <w:t>Emergent Themes</w:t>
      </w:r>
    </w:p>
    <w:tbl>
      <w:tblPr>
        <w:tblStyle w:val="TableGrid"/>
        <w:tblW w:w="0" w:type="auto"/>
        <w:tblLook w:val="04A0" w:firstRow="1" w:lastRow="0" w:firstColumn="1" w:lastColumn="0" w:noHBand="0" w:noVBand="1"/>
      </w:tblPr>
      <w:tblGrid>
        <w:gridCol w:w="4788"/>
        <w:gridCol w:w="4788"/>
      </w:tblGrid>
      <w:tr w:rsidR="00EA0EB5" w:rsidTr="00EA0EB5">
        <w:tc>
          <w:tcPr>
            <w:tcW w:w="4788" w:type="dxa"/>
            <w:tcBorders>
              <w:top w:val="single" w:sz="4" w:space="0" w:color="auto"/>
              <w:left w:val="single" w:sz="4" w:space="0" w:color="auto"/>
              <w:bottom w:val="single" w:sz="4" w:space="0" w:color="auto"/>
              <w:right w:val="single" w:sz="4" w:space="0" w:color="auto"/>
            </w:tcBorders>
            <w:hideMark/>
          </w:tcPr>
          <w:p w:rsidR="00EA0EB5" w:rsidRDefault="00EA0EB5">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Research Question Topic</w:t>
            </w:r>
          </w:p>
        </w:tc>
        <w:tc>
          <w:tcPr>
            <w:tcW w:w="4788" w:type="dxa"/>
            <w:tcBorders>
              <w:top w:val="single" w:sz="4" w:space="0" w:color="auto"/>
              <w:left w:val="single" w:sz="4" w:space="0" w:color="auto"/>
              <w:bottom w:val="single" w:sz="4" w:space="0" w:color="auto"/>
              <w:right w:val="single" w:sz="4" w:space="0" w:color="auto"/>
            </w:tcBorders>
            <w:hideMark/>
          </w:tcPr>
          <w:p w:rsidR="00EA0EB5" w:rsidRDefault="00EA0EB5">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Theme</w:t>
            </w:r>
          </w:p>
        </w:tc>
      </w:tr>
      <w:tr w:rsidR="00EA0EB5" w:rsidTr="00EA0EB5">
        <w:tc>
          <w:tcPr>
            <w:tcW w:w="4788" w:type="dxa"/>
            <w:tcBorders>
              <w:top w:val="single" w:sz="4" w:space="0" w:color="auto"/>
              <w:left w:val="single" w:sz="4" w:space="0" w:color="auto"/>
              <w:bottom w:val="single" w:sz="4" w:space="0" w:color="auto"/>
              <w:right w:val="single" w:sz="4" w:space="0" w:color="auto"/>
            </w:tcBorders>
            <w:hideMark/>
          </w:tcPr>
          <w:p w:rsidR="00EA0EB5" w:rsidRDefault="00EA0EB5">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Question 1:  Knowledge and Value of GCE</w:t>
            </w:r>
          </w:p>
        </w:tc>
        <w:tc>
          <w:tcPr>
            <w:tcW w:w="4788" w:type="dxa"/>
            <w:tcBorders>
              <w:top w:val="single" w:sz="4" w:space="0" w:color="auto"/>
              <w:left w:val="single" w:sz="4" w:space="0" w:color="auto"/>
              <w:bottom w:val="single" w:sz="4" w:space="0" w:color="auto"/>
              <w:right w:val="single" w:sz="4" w:space="0" w:color="auto"/>
            </w:tcBorders>
            <w:hideMark/>
          </w:tcPr>
          <w:p w:rsidR="00EA0EB5" w:rsidRDefault="00EA0EB5" w:rsidP="00EA0EB5">
            <w:pPr>
              <w:pStyle w:val="ListParagraph"/>
              <w:numPr>
                <w:ilvl w:val="0"/>
                <w:numId w:val="33"/>
              </w:num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 xml:space="preserve">The NWRT workshop provided the opportunity for participants to learn more about GCE.  </w:t>
            </w:r>
          </w:p>
          <w:p w:rsidR="00EA0EB5" w:rsidRDefault="00EA0EB5" w:rsidP="00EA0EB5">
            <w:pPr>
              <w:pStyle w:val="ListParagraph"/>
              <w:numPr>
                <w:ilvl w:val="0"/>
                <w:numId w:val="33"/>
              </w:num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 xml:space="preserve">The most important GCE components to address with students were globalization/interdependence, critical thinking skills, and cultural diversity. </w:t>
            </w:r>
          </w:p>
        </w:tc>
      </w:tr>
      <w:tr w:rsidR="00EA0EB5" w:rsidTr="00EA0EB5">
        <w:tc>
          <w:tcPr>
            <w:tcW w:w="4788" w:type="dxa"/>
            <w:tcBorders>
              <w:top w:val="single" w:sz="4" w:space="0" w:color="auto"/>
              <w:left w:val="single" w:sz="4" w:space="0" w:color="auto"/>
              <w:bottom w:val="single" w:sz="4" w:space="0" w:color="auto"/>
              <w:right w:val="single" w:sz="4" w:space="0" w:color="auto"/>
            </w:tcBorders>
            <w:hideMark/>
          </w:tcPr>
          <w:p w:rsidR="00EA0EB5" w:rsidRDefault="00EA0EB5">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Question 2:  Drama Pedagogy</w:t>
            </w:r>
          </w:p>
        </w:tc>
        <w:tc>
          <w:tcPr>
            <w:tcW w:w="4788" w:type="dxa"/>
            <w:tcBorders>
              <w:top w:val="single" w:sz="4" w:space="0" w:color="auto"/>
              <w:left w:val="single" w:sz="4" w:space="0" w:color="auto"/>
              <w:bottom w:val="single" w:sz="4" w:space="0" w:color="auto"/>
              <w:right w:val="single" w:sz="4" w:space="0" w:color="auto"/>
            </w:tcBorders>
            <w:hideMark/>
          </w:tcPr>
          <w:p w:rsidR="00EA0EB5" w:rsidRDefault="00EA0EB5" w:rsidP="00EA0EB5">
            <w:pPr>
              <w:pStyle w:val="ListParagraph"/>
              <w:numPr>
                <w:ilvl w:val="0"/>
                <w:numId w:val="33"/>
              </w:num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Readers’ theater can increase active involvement of students in their own learning, ability to connect content to their own lives, as well as the motivation to learn.</w:t>
            </w:r>
          </w:p>
          <w:p w:rsidR="00EA0EB5" w:rsidRDefault="00EA0EB5" w:rsidP="00EA0EB5">
            <w:pPr>
              <w:pStyle w:val="NoSpacing"/>
              <w:numPr>
                <w:ilvl w:val="0"/>
                <w:numId w:val="33"/>
              </w:numPr>
              <w:rPr>
                <w:rFonts w:ascii="Times New Roman" w:hAnsi="Times New Roman" w:cs="Times New Roman"/>
                <w:sz w:val="20"/>
                <w:szCs w:val="20"/>
              </w:rPr>
            </w:pPr>
            <w:r>
              <w:rPr>
                <w:rFonts w:ascii="Times New Roman" w:hAnsi="Times New Roman" w:cs="Times New Roman"/>
                <w:sz w:val="20"/>
                <w:szCs w:val="20"/>
              </w:rPr>
              <w:t>One problematic feature of using readers’ theater is that quite often in dealing with significant content there are mature themes.  Another problem is that providing depth of content versus breadth requires a great deal of time.  Third, experiential, constructivist pedagogy can be viewed by administrators as detracting from a focus on tested content.</w:t>
            </w:r>
          </w:p>
        </w:tc>
      </w:tr>
      <w:tr w:rsidR="00EA0EB5" w:rsidTr="00EA0EB5">
        <w:tc>
          <w:tcPr>
            <w:tcW w:w="4788" w:type="dxa"/>
            <w:tcBorders>
              <w:top w:val="single" w:sz="4" w:space="0" w:color="auto"/>
              <w:left w:val="single" w:sz="4" w:space="0" w:color="auto"/>
              <w:bottom w:val="single" w:sz="4" w:space="0" w:color="auto"/>
              <w:right w:val="single" w:sz="4" w:space="0" w:color="auto"/>
            </w:tcBorders>
            <w:hideMark/>
          </w:tcPr>
          <w:p w:rsidR="00EA0EB5" w:rsidRDefault="00EA0EB5">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Question 3:  Nobel Women</w:t>
            </w:r>
          </w:p>
        </w:tc>
        <w:tc>
          <w:tcPr>
            <w:tcW w:w="4788" w:type="dxa"/>
            <w:tcBorders>
              <w:top w:val="single" w:sz="4" w:space="0" w:color="auto"/>
              <w:left w:val="single" w:sz="4" w:space="0" w:color="auto"/>
              <w:bottom w:val="single" w:sz="4" w:space="0" w:color="auto"/>
              <w:right w:val="single" w:sz="4" w:space="0" w:color="auto"/>
            </w:tcBorders>
            <w:hideMark/>
          </w:tcPr>
          <w:p w:rsidR="00EA0EB5" w:rsidRDefault="00EA0EB5" w:rsidP="00EA0EB5">
            <w:pPr>
              <w:pStyle w:val="ListParagraph"/>
              <w:numPr>
                <w:ilvl w:val="0"/>
                <w:numId w:val="33"/>
              </w:num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Teachers are receptive to, and learn quickly about, role models that can be explored with their students.</w:t>
            </w:r>
          </w:p>
          <w:p w:rsidR="00EA0EB5" w:rsidRDefault="00EA0EB5" w:rsidP="00EA0EB5">
            <w:pPr>
              <w:pStyle w:val="ListParagraph"/>
              <w:numPr>
                <w:ilvl w:val="0"/>
                <w:numId w:val="33"/>
              </w:num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The issues with the most impact concerning the Nobel Women were indigenous rights, environmental concern, and empowerment of women.</w:t>
            </w:r>
          </w:p>
        </w:tc>
      </w:tr>
      <w:tr w:rsidR="00EA0EB5" w:rsidTr="00EA0EB5">
        <w:tc>
          <w:tcPr>
            <w:tcW w:w="4788" w:type="dxa"/>
            <w:tcBorders>
              <w:top w:val="single" w:sz="4" w:space="0" w:color="auto"/>
              <w:left w:val="single" w:sz="4" w:space="0" w:color="auto"/>
              <w:bottom w:val="single" w:sz="4" w:space="0" w:color="auto"/>
              <w:right w:val="single" w:sz="4" w:space="0" w:color="auto"/>
            </w:tcBorders>
            <w:hideMark/>
          </w:tcPr>
          <w:p w:rsidR="00EA0EB5" w:rsidRDefault="00EA0EB5">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Question 4:  Workshop Strategies</w:t>
            </w:r>
          </w:p>
        </w:tc>
        <w:tc>
          <w:tcPr>
            <w:tcW w:w="4788" w:type="dxa"/>
            <w:tcBorders>
              <w:top w:val="single" w:sz="4" w:space="0" w:color="auto"/>
              <w:left w:val="single" w:sz="4" w:space="0" w:color="auto"/>
              <w:bottom w:val="single" w:sz="4" w:space="0" w:color="auto"/>
              <w:right w:val="single" w:sz="4" w:space="0" w:color="auto"/>
            </w:tcBorders>
            <w:hideMark/>
          </w:tcPr>
          <w:p w:rsidR="00EA0EB5" w:rsidRDefault="00EA0EB5" w:rsidP="00EA0EB5">
            <w:pPr>
              <w:pStyle w:val="NoSpacing"/>
              <w:numPr>
                <w:ilvl w:val="0"/>
                <w:numId w:val="33"/>
              </w:numPr>
              <w:rPr>
                <w:rFonts w:ascii="Times New Roman" w:hAnsi="Times New Roman" w:cs="Times New Roman"/>
                <w:sz w:val="20"/>
                <w:szCs w:val="20"/>
              </w:rPr>
            </w:pPr>
            <w:r>
              <w:rPr>
                <w:rFonts w:ascii="Times New Roman" w:hAnsi="Times New Roman" w:cs="Times New Roman"/>
                <w:sz w:val="20"/>
                <w:szCs w:val="20"/>
              </w:rPr>
              <w:t xml:space="preserve">The pedagogy employed in the workshop strategies necessitated critical thinking skills, an understanding of globalization and interconnectedness of the planet, and encouraged the belief that the individual can make a difference.   </w:t>
            </w:r>
          </w:p>
          <w:p w:rsidR="00EA0EB5" w:rsidRDefault="00EA0EB5" w:rsidP="00EA0EB5">
            <w:pPr>
              <w:pStyle w:val="NoSpacing"/>
              <w:numPr>
                <w:ilvl w:val="0"/>
                <w:numId w:val="33"/>
              </w:numPr>
              <w:rPr>
                <w:rFonts w:ascii="Times New Roman" w:hAnsi="Times New Roman" w:cs="Times New Roman"/>
                <w:sz w:val="20"/>
                <w:szCs w:val="20"/>
              </w:rPr>
            </w:pPr>
            <w:r>
              <w:rPr>
                <w:rFonts w:ascii="Times New Roman" w:hAnsi="Times New Roman" w:cs="Times New Roman"/>
                <w:sz w:val="20"/>
                <w:szCs w:val="20"/>
              </w:rPr>
              <w:t>The most important outcome of the NWRT workshop was that the participants felt more empowered and inspired to make a difference, and felt that their students would also increase this attitude through using the NWRT curriculum.</w:t>
            </w:r>
          </w:p>
        </w:tc>
      </w:tr>
    </w:tbl>
    <w:p w:rsidR="0012420B" w:rsidRDefault="0012420B" w:rsidP="0012420B">
      <w:pPr>
        <w:pStyle w:val="NoSpacing"/>
        <w:spacing w:line="480" w:lineRule="auto"/>
        <w:rPr>
          <w:rFonts w:ascii="Times New Roman" w:hAnsi="Times New Roman" w:cs="Times New Roman"/>
          <w:color w:val="000000"/>
          <w:sz w:val="24"/>
          <w:szCs w:val="24"/>
        </w:rPr>
      </w:pPr>
      <w:r>
        <w:rPr>
          <w:rFonts w:ascii="Times New Roman" w:hAnsi="Times New Roman" w:cs="Times New Roman"/>
          <w:sz w:val="24"/>
          <w:szCs w:val="24"/>
        </w:rPr>
        <w:tab/>
      </w:r>
      <w:r>
        <w:rPr>
          <w:rFonts w:ascii="Times New Roman" w:hAnsi="Times New Roman" w:cs="Times New Roman"/>
          <w:color w:val="000000"/>
          <w:sz w:val="24"/>
          <w:szCs w:val="24"/>
        </w:rPr>
        <w:t xml:space="preserve"> </w:t>
      </w:r>
    </w:p>
    <w:p w:rsidR="00AE5B5A" w:rsidRDefault="00AE5B5A" w:rsidP="0012420B">
      <w:pPr>
        <w:autoSpaceDE w:val="0"/>
        <w:autoSpaceDN w:val="0"/>
        <w:adjustRightInd w:val="0"/>
        <w:spacing w:after="0" w:line="480" w:lineRule="auto"/>
        <w:rPr>
          <w:rFonts w:ascii="Times New Roman" w:hAnsi="Times New Roman" w:cs="Times New Roman"/>
          <w:b/>
          <w:color w:val="000000"/>
          <w:sz w:val="24"/>
          <w:szCs w:val="24"/>
        </w:rPr>
      </w:pPr>
    </w:p>
    <w:p w:rsidR="00AE5B5A" w:rsidRDefault="00AE5B5A" w:rsidP="0012420B">
      <w:pPr>
        <w:autoSpaceDE w:val="0"/>
        <w:autoSpaceDN w:val="0"/>
        <w:adjustRightInd w:val="0"/>
        <w:spacing w:after="0" w:line="480" w:lineRule="auto"/>
        <w:rPr>
          <w:rFonts w:ascii="Times New Roman" w:hAnsi="Times New Roman" w:cs="Times New Roman"/>
          <w:b/>
          <w:color w:val="000000"/>
          <w:sz w:val="24"/>
          <w:szCs w:val="24"/>
        </w:rPr>
      </w:pPr>
    </w:p>
    <w:p w:rsidR="0012420B" w:rsidRDefault="0012420B" w:rsidP="0012420B">
      <w:pPr>
        <w:autoSpaceDE w:val="0"/>
        <w:autoSpaceDN w:val="0"/>
        <w:adjustRightInd w:val="0"/>
        <w:spacing w:after="0" w:line="480" w:lineRule="auto"/>
        <w:rPr>
          <w:rFonts w:ascii="Times New Roman" w:hAnsi="Times New Roman" w:cs="Times New Roman"/>
          <w:b/>
          <w:sz w:val="24"/>
          <w:szCs w:val="24"/>
        </w:rPr>
      </w:pPr>
      <w:r w:rsidRPr="007726FE">
        <w:rPr>
          <w:rFonts w:ascii="Times New Roman" w:hAnsi="Times New Roman" w:cs="Times New Roman"/>
          <w:b/>
          <w:color w:val="000000"/>
          <w:sz w:val="24"/>
          <w:szCs w:val="24"/>
        </w:rPr>
        <w:lastRenderedPageBreak/>
        <w:t xml:space="preserve">Analysis of Research Question 1:  </w:t>
      </w:r>
      <w:r w:rsidRPr="00E23ED4">
        <w:rPr>
          <w:rFonts w:ascii="Times New Roman" w:hAnsi="Times New Roman" w:cs="Times New Roman"/>
          <w:b/>
          <w:sz w:val="24"/>
          <w:szCs w:val="24"/>
        </w:rPr>
        <w:t xml:space="preserve">What do </w:t>
      </w:r>
      <w:r>
        <w:rPr>
          <w:rFonts w:ascii="Times New Roman" w:hAnsi="Times New Roman" w:cs="Times New Roman"/>
          <w:b/>
          <w:sz w:val="24"/>
          <w:szCs w:val="24"/>
        </w:rPr>
        <w:t xml:space="preserve">current and </w:t>
      </w:r>
      <w:r w:rsidRPr="00E23ED4">
        <w:rPr>
          <w:rFonts w:ascii="Times New Roman" w:hAnsi="Times New Roman" w:cs="Times New Roman"/>
          <w:b/>
          <w:sz w:val="24"/>
          <w:szCs w:val="24"/>
        </w:rPr>
        <w:t>pre-service teachers know and value about</w:t>
      </w:r>
      <w:r>
        <w:rPr>
          <w:rFonts w:ascii="Times New Roman" w:hAnsi="Times New Roman" w:cs="Times New Roman"/>
          <w:b/>
          <w:sz w:val="24"/>
          <w:szCs w:val="24"/>
        </w:rPr>
        <w:t xml:space="preserve"> </w:t>
      </w:r>
      <w:r w:rsidRPr="00E23ED4">
        <w:rPr>
          <w:rFonts w:ascii="Times New Roman" w:hAnsi="Times New Roman" w:cs="Times New Roman"/>
          <w:b/>
          <w:sz w:val="24"/>
          <w:szCs w:val="24"/>
        </w:rPr>
        <w:t>GCE before and after the workshop training?</w:t>
      </w:r>
    </w:p>
    <w:p w:rsidR="0012420B" w:rsidRDefault="00007975" w:rsidP="002747A8">
      <w:pPr>
        <w:autoSpaceDE w:val="0"/>
        <w:autoSpaceDN w:val="0"/>
        <w:adjustRightInd w:val="0"/>
        <w:spacing w:line="480" w:lineRule="auto"/>
        <w:ind w:firstLine="720"/>
        <w:rPr>
          <w:rFonts w:ascii="Times New Roman" w:hAnsi="Times New Roman" w:cs="Times New Roman"/>
          <w:sz w:val="24"/>
          <w:szCs w:val="24"/>
        </w:rPr>
      </w:pPr>
      <w:r>
        <w:rPr>
          <w:rFonts w:ascii="Times New Roman" w:hAnsi="Times New Roman" w:cs="Times New Roman"/>
          <w:sz w:val="24"/>
          <w:szCs w:val="24"/>
        </w:rPr>
        <w:t>Two themes emerged in response to Research Question 1.  Fi</w:t>
      </w:r>
      <w:r w:rsidR="002747A8">
        <w:rPr>
          <w:rFonts w:ascii="Times New Roman" w:hAnsi="Times New Roman" w:cs="Times New Roman"/>
          <w:sz w:val="24"/>
          <w:szCs w:val="24"/>
        </w:rPr>
        <w:t>rst, the results indicated that t</w:t>
      </w:r>
      <w:r w:rsidR="002747A8" w:rsidRPr="00BF4092">
        <w:rPr>
          <w:rFonts w:ascii="Times New Roman" w:hAnsi="Times New Roman" w:cs="Times New Roman"/>
          <w:sz w:val="24"/>
          <w:szCs w:val="24"/>
        </w:rPr>
        <w:t xml:space="preserve">he NWRT workshop provides the opportunity for participants to learn more about GCE.  </w:t>
      </w:r>
      <w:r w:rsidR="002747A8">
        <w:rPr>
          <w:rFonts w:ascii="Times New Roman" w:hAnsi="Times New Roman" w:cs="Times New Roman"/>
          <w:sz w:val="24"/>
          <w:szCs w:val="24"/>
        </w:rPr>
        <w:t>Second, t</w:t>
      </w:r>
      <w:r w:rsidR="002747A8" w:rsidRPr="006508C0">
        <w:rPr>
          <w:rFonts w:ascii="Times New Roman" w:hAnsi="Times New Roman" w:cs="Times New Roman"/>
          <w:sz w:val="24"/>
          <w:szCs w:val="24"/>
        </w:rPr>
        <w:t>he most important</w:t>
      </w:r>
      <w:r w:rsidR="002747A8">
        <w:rPr>
          <w:rFonts w:ascii="Times New Roman" w:hAnsi="Times New Roman" w:cs="Times New Roman"/>
          <w:sz w:val="24"/>
          <w:szCs w:val="24"/>
        </w:rPr>
        <w:t xml:space="preserve"> GCE components</w:t>
      </w:r>
      <w:r w:rsidR="002747A8" w:rsidRPr="006508C0">
        <w:rPr>
          <w:rFonts w:ascii="Times New Roman" w:hAnsi="Times New Roman" w:cs="Times New Roman"/>
          <w:sz w:val="24"/>
          <w:szCs w:val="24"/>
        </w:rPr>
        <w:t xml:space="preserve"> to address with th</w:t>
      </w:r>
      <w:r w:rsidR="002747A8">
        <w:rPr>
          <w:rFonts w:ascii="Times New Roman" w:hAnsi="Times New Roman" w:cs="Times New Roman"/>
          <w:sz w:val="24"/>
          <w:szCs w:val="24"/>
        </w:rPr>
        <w:t>eir students were globalization and interdependence; critical thinking skills;</w:t>
      </w:r>
      <w:r w:rsidR="002747A8" w:rsidRPr="006508C0">
        <w:rPr>
          <w:rFonts w:ascii="Times New Roman" w:hAnsi="Times New Roman" w:cs="Times New Roman"/>
          <w:sz w:val="24"/>
          <w:szCs w:val="24"/>
        </w:rPr>
        <w:t xml:space="preserve"> and cultural diversity. </w:t>
      </w:r>
      <w:r w:rsidR="002747A8">
        <w:rPr>
          <w:rFonts w:ascii="Times New Roman" w:hAnsi="Times New Roman" w:cs="Times New Roman"/>
          <w:sz w:val="24"/>
          <w:szCs w:val="24"/>
        </w:rPr>
        <w:t xml:space="preserve"> Three data sources provided the support for these general findings.</w:t>
      </w:r>
      <w:r w:rsidR="0012420B">
        <w:rPr>
          <w:rFonts w:ascii="Times New Roman" w:hAnsi="Times New Roman" w:cs="Times New Roman"/>
          <w:sz w:val="24"/>
          <w:szCs w:val="24"/>
        </w:rPr>
        <w:t xml:space="preserve">  First, the pre- and post-workshop survey contained 14 questions designed for this purpose.   Second, the first reflection questions 1 and 3 prompted participants to write about their knowledge and value of GCE.  In addition, the interview protocol questions 2A, 2B, 2C, 4C, and 4D invited the participants to discuss this research question, as well.  It is useful to divide Research Question 1 into two sub-questions for data analysis:</w:t>
      </w:r>
    </w:p>
    <w:p w:rsidR="0012420B" w:rsidRDefault="0012420B" w:rsidP="0012420B">
      <w:pPr>
        <w:pStyle w:val="NoSpacing"/>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did participants know and value about GE/GCE </w:t>
      </w:r>
      <w:r w:rsidRPr="00046E73">
        <w:rPr>
          <w:rFonts w:ascii="Times New Roman" w:hAnsi="Times New Roman" w:cs="Times New Roman"/>
          <w:b/>
          <w:sz w:val="24"/>
          <w:szCs w:val="24"/>
        </w:rPr>
        <w:t>before</w:t>
      </w:r>
      <w:r>
        <w:rPr>
          <w:rFonts w:ascii="Times New Roman" w:hAnsi="Times New Roman" w:cs="Times New Roman"/>
          <w:sz w:val="24"/>
          <w:szCs w:val="24"/>
        </w:rPr>
        <w:t xml:space="preserve"> the workshop?</w:t>
      </w:r>
    </w:p>
    <w:p w:rsidR="0012420B" w:rsidRDefault="0012420B" w:rsidP="0012420B">
      <w:pPr>
        <w:pStyle w:val="NoSpacing"/>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did participants know and value about GE/GCE </w:t>
      </w:r>
      <w:r w:rsidRPr="00046E73">
        <w:rPr>
          <w:rFonts w:ascii="Times New Roman" w:hAnsi="Times New Roman" w:cs="Times New Roman"/>
          <w:b/>
          <w:sz w:val="24"/>
          <w:szCs w:val="24"/>
        </w:rPr>
        <w:t>after</w:t>
      </w:r>
      <w:r>
        <w:rPr>
          <w:rFonts w:ascii="Times New Roman" w:hAnsi="Times New Roman" w:cs="Times New Roman"/>
          <w:sz w:val="24"/>
          <w:szCs w:val="24"/>
        </w:rPr>
        <w:t xml:space="preserve"> the workshop?</w:t>
      </w:r>
    </w:p>
    <w:p w:rsidR="00007975"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The underlying question for discussion is:  Did the Nobel Women Workshop add to participants’ knowledge of and value for GE and GCE?</w:t>
      </w:r>
    </w:p>
    <w:p w:rsidR="0012420B" w:rsidRPr="00350E8B" w:rsidRDefault="0012420B" w:rsidP="0012420B">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What Did Participants Know About GE/GCE Before the Workshop?</w:t>
      </w:r>
    </w:p>
    <w:p w:rsidR="0012420B" w:rsidRPr="00B64E60" w:rsidRDefault="0012420B" w:rsidP="0012420B">
      <w:pPr>
        <w:pStyle w:val="NoSpacing"/>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Survey Data.  </w:t>
      </w:r>
      <w:r>
        <w:rPr>
          <w:rFonts w:ascii="Times New Roman" w:hAnsi="Times New Roman" w:cs="Times New Roman"/>
          <w:sz w:val="24"/>
          <w:szCs w:val="24"/>
        </w:rPr>
        <w:t>The majority of the questions on the survey, 14 out of 20, were intended to measure the opinions, beliefs, and perceptions of the participants regarding global citizenship education.  The survey is provided in full in Appendix X.   Three of the questions (3, 11, and 18) asked the workshop participants about their background knowledge concerning global education, the answers of which are displayed in Figure 8.</w:t>
      </w:r>
    </w:p>
    <w:p w:rsidR="0012420B"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noProof/>
        </w:rPr>
        <w:drawing>
          <wp:inline distT="0" distB="0" distL="0" distR="0" wp14:anchorId="613DA8FD" wp14:editId="1588D950">
            <wp:extent cx="4572000" cy="2743200"/>
            <wp:effectExtent l="0" t="0" r="19050" b="19050"/>
            <wp:docPr id="79" name="Chart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Pr>
          <w:rFonts w:ascii="Times New Roman" w:hAnsi="Times New Roman" w:cs="Times New Roman"/>
          <w:sz w:val="24"/>
          <w:szCs w:val="24"/>
        </w:rPr>
        <w:t xml:space="preserve"> </w:t>
      </w:r>
    </w:p>
    <w:p w:rsidR="0012420B" w:rsidRDefault="0012420B" w:rsidP="0012420B">
      <w:pPr>
        <w:pStyle w:val="NoSpacing"/>
        <w:spacing w:line="480" w:lineRule="auto"/>
        <w:rPr>
          <w:rFonts w:ascii="Times New Roman" w:hAnsi="Times New Roman" w:cs="Times New Roman"/>
          <w:sz w:val="24"/>
          <w:szCs w:val="24"/>
        </w:rPr>
      </w:pPr>
      <w:r w:rsidRPr="0072755B">
        <w:rPr>
          <w:rFonts w:ascii="Times New Roman" w:hAnsi="Times New Roman" w:cs="Times New Roman"/>
          <w:i/>
          <w:sz w:val="24"/>
          <w:szCs w:val="24"/>
        </w:rPr>
        <w:t>Figure 8.</w:t>
      </w:r>
      <w:r>
        <w:rPr>
          <w:rFonts w:ascii="Times New Roman" w:hAnsi="Times New Roman" w:cs="Times New Roman"/>
          <w:sz w:val="24"/>
          <w:szCs w:val="24"/>
        </w:rPr>
        <w:t xml:space="preserve">  Prior Knowledge of GCE.</w:t>
      </w:r>
    </w:p>
    <w:p w:rsidR="00755099" w:rsidRDefault="00755099" w:rsidP="0012420B">
      <w:pPr>
        <w:pStyle w:val="NoSpacing"/>
        <w:spacing w:line="480" w:lineRule="auto"/>
        <w:rPr>
          <w:rFonts w:ascii="Times New Roman" w:hAnsi="Times New Roman" w:cs="Times New Roman"/>
          <w:sz w:val="24"/>
          <w:szCs w:val="24"/>
        </w:rPr>
      </w:pPr>
    </w:p>
    <w:p w:rsidR="00755099" w:rsidRDefault="00755099" w:rsidP="0012420B">
      <w:pPr>
        <w:pStyle w:val="NoSpacing"/>
        <w:spacing w:line="480" w:lineRule="auto"/>
        <w:rPr>
          <w:rFonts w:ascii="Times New Roman" w:hAnsi="Times New Roman" w:cs="Times New Roman"/>
          <w:sz w:val="24"/>
          <w:szCs w:val="24"/>
        </w:rPr>
      </w:pPr>
    </w:p>
    <w:p w:rsidR="0012420B"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Questions 3 and 18 asked similar questions:  “I am familiar with the concept of global citizenship” and “I kn</w:t>
      </w:r>
      <w:r w:rsidR="0048255D">
        <w:rPr>
          <w:rFonts w:ascii="Times New Roman" w:hAnsi="Times New Roman" w:cs="Times New Roman"/>
          <w:sz w:val="24"/>
          <w:szCs w:val="24"/>
        </w:rPr>
        <w:t>ow what global education means.”</w:t>
      </w:r>
      <w:r w:rsidR="003D2113">
        <w:rPr>
          <w:rFonts w:ascii="Times New Roman" w:hAnsi="Times New Roman" w:cs="Times New Roman"/>
          <w:sz w:val="24"/>
          <w:szCs w:val="24"/>
        </w:rPr>
        <w:t xml:space="preserve">  In the pre-survey, 33</w:t>
      </w:r>
      <w:r>
        <w:rPr>
          <w:rFonts w:ascii="Times New Roman" w:hAnsi="Times New Roman" w:cs="Times New Roman"/>
          <w:sz w:val="24"/>
          <w:szCs w:val="24"/>
        </w:rPr>
        <w:t xml:space="preserve">% </w:t>
      </w:r>
      <w:r w:rsidR="003D2113">
        <w:rPr>
          <w:rFonts w:ascii="Times New Roman" w:hAnsi="Times New Roman" w:cs="Times New Roman"/>
          <w:sz w:val="24"/>
          <w:szCs w:val="24"/>
        </w:rPr>
        <w:t>(3</w:t>
      </w:r>
      <w:r w:rsidR="00C6117D">
        <w:rPr>
          <w:rFonts w:ascii="Times New Roman" w:hAnsi="Times New Roman" w:cs="Times New Roman"/>
          <w:sz w:val="24"/>
          <w:szCs w:val="24"/>
        </w:rPr>
        <w:t>/9</w:t>
      </w:r>
      <w:r w:rsidR="003D2113">
        <w:rPr>
          <w:rFonts w:ascii="Times New Roman" w:hAnsi="Times New Roman" w:cs="Times New Roman"/>
          <w:sz w:val="24"/>
          <w:szCs w:val="24"/>
        </w:rPr>
        <w:t xml:space="preserve">) </w:t>
      </w:r>
      <w:r>
        <w:rPr>
          <w:rFonts w:ascii="Times New Roman" w:hAnsi="Times New Roman" w:cs="Times New Roman"/>
          <w:sz w:val="24"/>
          <w:szCs w:val="24"/>
        </w:rPr>
        <w:t xml:space="preserve">of the participants </w:t>
      </w:r>
      <w:r w:rsidRPr="003D2113">
        <w:rPr>
          <w:rFonts w:ascii="Times New Roman" w:hAnsi="Times New Roman" w:cs="Times New Roman"/>
          <w:i/>
          <w:sz w:val="24"/>
          <w:szCs w:val="24"/>
        </w:rPr>
        <w:t>agreed/strongly agreed</w:t>
      </w:r>
      <w:r w:rsidR="003D2113">
        <w:rPr>
          <w:rFonts w:ascii="Times New Roman" w:hAnsi="Times New Roman" w:cs="Times New Roman"/>
          <w:sz w:val="24"/>
          <w:szCs w:val="24"/>
        </w:rPr>
        <w:t xml:space="preserve"> with Question 3, and 43</w:t>
      </w:r>
      <w:r>
        <w:rPr>
          <w:rFonts w:ascii="Times New Roman" w:hAnsi="Times New Roman" w:cs="Times New Roman"/>
          <w:sz w:val="24"/>
          <w:szCs w:val="24"/>
        </w:rPr>
        <w:t>%</w:t>
      </w:r>
      <w:r w:rsidR="00C6117D">
        <w:rPr>
          <w:rFonts w:ascii="Times New Roman" w:hAnsi="Times New Roman" w:cs="Times New Roman"/>
          <w:sz w:val="24"/>
          <w:szCs w:val="24"/>
        </w:rPr>
        <w:t xml:space="preserve"> (4/9</w:t>
      </w:r>
      <w:r w:rsidR="003D2113">
        <w:rPr>
          <w:rFonts w:ascii="Times New Roman" w:hAnsi="Times New Roman" w:cs="Times New Roman"/>
          <w:sz w:val="24"/>
          <w:szCs w:val="24"/>
        </w:rPr>
        <w:t>)</w:t>
      </w:r>
      <w:r>
        <w:rPr>
          <w:rFonts w:ascii="Times New Roman" w:hAnsi="Times New Roman" w:cs="Times New Roman"/>
          <w:sz w:val="24"/>
          <w:szCs w:val="24"/>
        </w:rPr>
        <w:t xml:space="preserve"> </w:t>
      </w:r>
      <w:r w:rsidRPr="003D2113">
        <w:rPr>
          <w:rFonts w:ascii="Times New Roman" w:hAnsi="Times New Roman" w:cs="Times New Roman"/>
          <w:i/>
          <w:sz w:val="24"/>
          <w:szCs w:val="24"/>
        </w:rPr>
        <w:t>agreed/strongly</w:t>
      </w:r>
      <w:r>
        <w:rPr>
          <w:rFonts w:ascii="Times New Roman" w:hAnsi="Times New Roman" w:cs="Times New Roman"/>
          <w:sz w:val="24"/>
          <w:szCs w:val="24"/>
        </w:rPr>
        <w:t xml:space="preserve"> agreed with Question 18.  In other words, less than half of the participants felt they were familiar with or knowledgeable about GCE or GE.  Regarding Question 11, “Global education was taught i</w:t>
      </w:r>
      <w:r w:rsidR="003D2113">
        <w:rPr>
          <w:rFonts w:ascii="Times New Roman" w:hAnsi="Times New Roman" w:cs="Times New Roman"/>
          <w:sz w:val="24"/>
          <w:szCs w:val="24"/>
        </w:rPr>
        <w:t>n my teacher education classes,”</w:t>
      </w:r>
      <w:r>
        <w:rPr>
          <w:rFonts w:ascii="Times New Roman" w:hAnsi="Times New Roman" w:cs="Times New Roman"/>
          <w:sz w:val="24"/>
          <w:szCs w:val="24"/>
        </w:rPr>
        <w:t xml:space="preserve"> not a single participant </w:t>
      </w:r>
      <w:r w:rsidRPr="003D2113">
        <w:rPr>
          <w:rFonts w:ascii="Times New Roman" w:hAnsi="Times New Roman" w:cs="Times New Roman"/>
          <w:i/>
          <w:sz w:val="24"/>
          <w:szCs w:val="24"/>
        </w:rPr>
        <w:t>agreed/strongly agreed.</w:t>
      </w:r>
      <w:r>
        <w:rPr>
          <w:rFonts w:ascii="Times New Roman" w:hAnsi="Times New Roman" w:cs="Times New Roman"/>
          <w:sz w:val="24"/>
          <w:szCs w:val="24"/>
        </w:rPr>
        <w:t xml:space="preserve">    </w:t>
      </w:r>
    </w:p>
    <w:p w:rsidR="0012420B" w:rsidRPr="0048255D" w:rsidRDefault="0012420B" w:rsidP="0012420B">
      <w:pPr>
        <w:pStyle w:val="NoSpacing"/>
        <w:spacing w:line="480" w:lineRule="auto"/>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Interview Data.  </w:t>
      </w:r>
      <w:r>
        <w:rPr>
          <w:rFonts w:ascii="Times New Roman" w:hAnsi="Times New Roman" w:cs="Times New Roman"/>
          <w:sz w:val="24"/>
          <w:szCs w:val="24"/>
        </w:rPr>
        <w:t>Interview Protocol Question 2A asked what each participant knew about global education before the workshop experience.  The responses of the five interviewees were fairly consistent.  They had little exposure to the concept of global education before the workshop.  Several participan</w:t>
      </w:r>
      <w:r w:rsidR="0048255D">
        <w:rPr>
          <w:rFonts w:ascii="Times New Roman" w:hAnsi="Times New Roman" w:cs="Times New Roman"/>
          <w:sz w:val="24"/>
          <w:szCs w:val="24"/>
        </w:rPr>
        <w:t>ts</w:t>
      </w:r>
      <w:r>
        <w:rPr>
          <w:rFonts w:ascii="Times New Roman" w:hAnsi="Times New Roman" w:cs="Times New Roman"/>
          <w:sz w:val="24"/>
          <w:szCs w:val="24"/>
        </w:rPr>
        <w:t xml:space="preserve"> stated explicitly that they had never heard about GCE or GE before, including Ms. T and Ms.</w:t>
      </w:r>
      <w:r w:rsidR="0048255D">
        <w:rPr>
          <w:rFonts w:ascii="Times New Roman" w:hAnsi="Times New Roman" w:cs="Times New Roman"/>
          <w:sz w:val="24"/>
          <w:szCs w:val="24"/>
        </w:rPr>
        <w:t xml:space="preserve"> R.</w:t>
      </w:r>
      <w:r>
        <w:rPr>
          <w:rFonts w:ascii="Times New Roman" w:hAnsi="Times New Roman" w:cs="Times New Roman"/>
          <w:sz w:val="24"/>
          <w:szCs w:val="24"/>
        </w:rPr>
        <w:t xml:space="preserve"> </w:t>
      </w:r>
    </w:p>
    <w:p w:rsidR="0012420B" w:rsidRDefault="0012420B" w:rsidP="0012420B">
      <w:pPr>
        <w:pStyle w:val="NoSpacing"/>
        <w:ind w:left="720"/>
        <w:rPr>
          <w:rFonts w:ascii="Times New Roman" w:hAnsi="Times New Roman" w:cs="Times New Roman"/>
          <w:color w:val="000000"/>
          <w:sz w:val="24"/>
          <w:szCs w:val="24"/>
        </w:rPr>
      </w:pPr>
      <w:r w:rsidRPr="003414A3">
        <w:rPr>
          <w:rFonts w:ascii="Times New Roman" w:hAnsi="Times New Roman" w:cs="Times New Roman"/>
          <w:b/>
          <w:i/>
          <w:color w:val="000000"/>
          <w:sz w:val="24"/>
          <w:szCs w:val="24"/>
        </w:rPr>
        <w:t>Ms. T:</w:t>
      </w:r>
      <w:r>
        <w:rPr>
          <w:rFonts w:ascii="Times New Roman" w:hAnsi="Times New Roman" w:cs="Times New Roman"/>
          <w:i/>
          <w:color w:val="000000"/>
          <w:sz w:val="24"/>
          <w:szCs w:val="24"/>
        </w:rPr>
        <w:t xml:space="preserve">  I heard nothing… </w:t>
      </w:r>
      <w:r w:rsidRPr="00576EBD">
        <w:rPr>
          <w:rFonts w:ascii="Times New Roman" w:hAnsi="Times New Roman" w:cs="Times New Roman"/>
          <w:i/>
          <w:color w:val="000000"/>
          <w:sz w:val="24"/>
          <w:szCs w:val="24"/>
        </w:rPr>
        <w:t>I could make a guess about what they meant, but I didn't know anything about the components.</w:t>
      </w:r>
      <w:r>
        <w:rPr>
          <w:rFonts w:ascii="Times New Roman" w:hAnsi="Times New Roman" w:cs="Times New Roman"/>
          <w:color w:val="000000"/>
          <w:sz w:val="24"/>
          <w:szCs w:val="24"/>
        </w:rPr>
        <w:t xml:space="preserve">  </w:t>
      </w:r>
    </w:p>
    <w:p w:rsidR="0012420B" w:rsidRPr="00576EBD" w:rsidRDefault="0012420B" w:rsidP="0012420B">
      <w:pPr>
        <w:pStyle w:val="NoSpacing"/>
        <w:ind w:left="1440"/>
        <w:rPr>
          <w:rFonts w:ascii="Times New Roman" w:hAnsi="Times New Roman" w:cs="Times New Roman"/>
          <w:i/>
          <w:color w:val="000000"/>
          <w:sz w:val="24"/>
          <w:szCs w:val="24"/>
        </w:rPr>
      </w:pPr>
      <w:r w:rsidRPr="00576EBD">
        <w:rPr>
          <w:rFonts w:ascii="Times New Roman" w:hAnsi="Times New Roman" w:cs="Times New Roman"/>
          <w:i/>
          <w:color w:val="000000"/>
          <w:sz w:val="24"/>
          <w:szCs w:val="24"/>
        </w:rPr>
        <w:lastRenderedPageBreak/>
        <w:t xml:space="preserve"> </w:t>
      </w:r>
      <w:bookmarkStart w:id="1" w:name="Came_to_know_NW:41273&amp;Admin%OBk6t9TPdw-0"/>
      <w:bookmarkEnd w:id="1"/>
      <w:r w:rsidRPr="00576EBD">
        <w:rPr>
          <w:rFonts w:ascii="Times New Roman" w:hAnsi="Times New Roman" w:cs="Times New Roman"/>
          <w:i/>
          <w:color w:val="000000"/>
          <w:sz w:val="24"/>
          <w:szCs w:val="24"/>
        </w:rPr>
        <w:t xml:space="preserve"> </w:t>
      </w:r>
    </w:p>
    <w:p w:rsidR="0012420B" w:rsidRDefault="0012420B" w:rsidP="0012420B">
      <w:pPr>
        <w:pStyle w:val="NoSpacing"/>
        <w:ind w:left="720"/>
        <w:rPr>
          <w:rFonts w:ascii="Times New Roman" w:hAnsi="Times New Roman" w:cs="Times New Roman"/>
          <w:color w:val="000000"/>
          <w:sz w:val="24"/>
          <w:szCs w:val="24"/>
        </w:rPr>
      </w:pPr>
      <w:r w:rsidRPr="003414A3">
        <w:rPr>
          <w:rFonts w:ascii="Times New Roman" w:hAnsi="Times New Roman" w:cs="Times New Roman"/>
          <w:b/>
          <w:i/>
          <w:color w:val="000000"/>
          <w:sz w:val="24"/>
          <w:szCs w:val="24"/>
        </w:rPr>
        <w:t>Ms. R:</w:t>
      </w:r>
      <w:r w:rsidRPr="00576EBD">
        <w:rPr>
          <w:rFonts w:ascii="Times New Roman" w:hAnsi="Times New Roman" w:cs="Times New Roman"/>
          <w:i/>
          <w:color w:val="000000"/>
          <w:sz w:val="24"/>
          <w:szCs w:val="24"/>
        </w:rPr>
        <w:t xml:space="preserve">  I had never really heard about it.  I had never heard about global education.</w:t>
      </w:r>
      <w:r>
        <w:rPr>
          <w:rFonts w:ascii="Times New Roman" w:hAnsi="Times New Roman" w:cs="Times New Roman"/>
          <w:color w:val="000000"/>
          <w:sz w:val="24"/>
          <w:szCs w:val="24"/>
        </w:rPr>
        <w:t xml:space="preserve">   </w:t>
      </w:r>
    </w:p>
    <w:p w:rsidR="0012420B" w:rsidRDefault="0012420B" w:rsidP="0012420B">
      <w:pPr>
        <w:pStyle w:val="NoSpacing"/>
        <w:rPr>
          <w:rFonts w:ascii="Times New Roman" w:hAnsi="Times New Roman" w:cs="Times New Roman"/>
          <w:color w:val="000000"/>
          <w:sz w:val="24"/>
          <w:szCs w:val="24"/>
        </w:rPr>
      </w:pPr>
    </w:p>
    <w:p w:rsidR="0012420B" w:rsidRPr="0048255D" w:rsidRDefault="0012420B" w:rsidP="0048255D">
      <w:pPr>
        <w:pStyle w:val="NoSpacing"/>
        <w:spacing w:line="480" w:lineRule="auto"/>
        <w:rPr>
          <w:rFonts w:ascii="Times New Roman" w:hAnsi="Times New Roman" w:cs="Times New Roman"/>
          <w:i/>
          <w:color w:val="000000"/>
          <w:sz w:val="24"/>
          <w:szCs w:val="24"/>
        </w:rPr>
      </w:pPr>
      <w:r>
        <w:rPr>
          <w:rFonts w:ascii="Times New Roman" w:hAnsi="Times New Roman" w:cs="Times New Roman"/>
          <w:color w:val="000000"/>
          <w:sz w:val="24"/>
          <w:szCs w:val="24"/>
        </w:rPr>
        <w:t>Two of the five participants stated that they had heard it mentioned briefly in graduate studies classes, but never in undergraduate courses</w:t>
      </w:r>
      <w:r w:rsidR="0048255D">
        <w:rPr>
          <w:rFonts w:ascii="Times New Roman" w:hAnsi="Times New Roman" w:cs="Times New Roman"/>
          <w:i/>
          <w:color w:val="000000"/>
          <w:sz w:val="24"/>
          <w:szCs w:val="24"/>
        </w:rPr>
        <w:t xml:space="preserve">.  </w:t>
      </w:r>
      <w:r w:rsidR="00380D14">
        <w:rPr>
          <w:rFonts w:ascii="Times New Roman" w:hAnsi="Times New Roman" w:cs="Times New Roman"/>
          <w:color w:val="000000"/>
          <w:sz w:val="24"/>
          <w:szCs w:val="24"/>
        </w:rPr>
        <w:t>Mr. C</w:t>
      </w:r>
      <w:r>
        <w:rPr>
          <w:rFonts w:ascii="Times New Roman" w:hAnsi="Times New Roman" w:cs="Times New Roman"/>
          <w:color w:val="000000"/>
          <w:sz w:val="24"/>
          <w:szCs w:val="24"/>
        </w:rPr>
        <w:t xml:space="preserve"> was the only participant who had some background knowledge about global education, due to a shared class with the researcher the previous year.  </w:t>
      </w:r>
    </w:p>
    <w:p w:rsidR="00684C19" w:rsidRDefault="00C829B6" w:rsidP="0012420B">
      <w:pPr>
        <w:pStyle w:val="NoSpacing"/>
        <w:ind w:left="720"/>
        <w:rPr>
          <w:rFonts w:ascii="Times New Roman" w:hAnsi="Times New Roman" w:cs="Times New Roman"/>
          <w:color w:val="000000"/>
          <w:sz w:val="24"/>
          <w:szCs w:val="24"/>
        </w:rPr>
      </w:pPr>
      <w:r w:rsidRPr="003414A3">
        <w:rPr>
          <w:rFonts w:ascii="Times New Roman" w:hAnsi="Times New Roman" w:cs="Times New Roman"/>
          <w:b/>
          <w:i/>
          <w:color w:val="000000"/>
          <w:sz w:val="24"/>
          <w:szCs w:val="24"/>
        </w:rPr>
        <w:t>Mr. C:</w:t>
      </w:r>
      <w:r>
        <w:rPr>
          <w:rFonts w:ascii="Times New Roman" w:hAnsi="Times New Roman" w:cs="Times New Roman"/>
          <w:i/>
          <w:color w:val="000000"/>
          <w:sz w:val="24"/>
          <w:szCs w:val="24"/>
        </w:rPr>
        <w:t xml:space="preserve">  </w:t>
      </w:r>
      <w:r w:rsidR="0012420B" w:rsidRPr="00576EBD">
        <w:rPr>
          <w:rFonts w:ascii="Times New Roman" w:hAnsi="Times New Roman" w:cs="Times New Roman"/>
          <w:i/>
          <w:color w:val="000000"/>
          <w:sz w:val="24"/>
          <w:szCs w:val="24"/>
        </w:rPr>
        <w:t xml:space="preserve">I </w:t>
      </w:r>
      <w:r w:rsidR="00684C19">
        <w:rPr>
          <w:rFonts w:ascii="Times New Roman" w:hAnsi="Times New Roman" w:cs="Times New Roman"/>
          <w:i/>
          <w:color w:val="000000"/>
          <w:sz w:val="24"/>
          <w:szCs w:val="24"/>
        </w:rPr>
        <w:t xml:space="preserve">had actually become aware of global education through you, with the class we took in the spring together.  That’s really the first I heard of global education.  </w:t>
      </w:r>
    </w:p>
    <w:p w:rsidR="00464D0B" w:rsidRPr="00C37DA5" w:rsidRDefault="00464D0B" w:rsidP="0012420B">
      <w:pPr>
        <w:pStyle w:val="NoSpacing"/>
        <w:ind w:left="720"/>
        <w:rPr>
          <w:rFonts w:ascii="Times New Roman" w:hAnsi="Times New Roman" w:cs="Times New Roman"/>
          <w:color w:val="000000"/>
          <w:sz w:val="24"/>
          <w:szCs w:val="24"/>
        </w:rPr>
      </w:pPr>
    </w:p>
    <w:p w:rsidR="007C45F7"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The interview data confirmed what the survey data indicated.  That is, the participants had little exposure to the ideas of global education or global citizenship education before the Nobel Women Workshop.</w:t>
      </w:r>
      <w:r w:rsidR="007C45F7">
        <w:rPr>
          <w:rFonts w:ascii="Times New Roman" w:hAnsi="Times New Roman" w:cs="Times New Roman"/>
          <w:sz w:val="24"/>
          <w:szCs w:val="24"/>
        </w:rPr>
        <w:t xml:space="preserve">  However, the next section shows that after the workshop, participants increased their understanding of GCE, as well as the value they placed on it.  </w:t>
      </w:r>
      <w:r>
        <w:rPr>
          <w:rFonts w:ascii="Times New Roman" w:hAnsi="Times New Roman" w:cs="Times New Roman"/>
          <w:sz w:val="24"/>
          <w:szCs w:val="24"/>
        </w:rPr>
        <w:t xml:space="preserve">  </w:t>
      </w:r>
    </w:p>
    <w:p w:rsidR="0012420B" w:rsidRDefault="0012420B" w:rsidP="0012420B">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What Did Participants Know and Value About GE/GCE After the Workshop?</w:t>
      </w:r>
    </w:p>
    <w:p w:rsidR="0012420B"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tab/>
        <w:t>Survey Data.</w:t>
      </w:r>
      <w:r>
        <w:rPr>
          <w:rFonts w:ascii="Times New Roman" w:hAnsi="Times New Roman" w:cs="Times New Roman"/>
          <w:sz w:val="24"/>
          <w:szCs w:val="24"/>
        </w:rPr>
        <w:t xml:space="preserve">  Following the workshop, the survey results for questions 3 and 18 had changed.  There was unanimous agreement among the participants that they were familiar with the concept of global citizenship, 100% </w:t>
      </w:r>
      <w:r w:rsidR="003D2113">
        <w:rPr>
          <w:rFonts w:ascii="Times New Roman" w:hAnsi="Times New Roman" w:cs="Times New Roman"/>
          <w:sz w:val="24"/>
          <w:szCs w:val="24"/>
        </w:rPr>
        <w:t>(6</w:t>
      </w:r>
      <w:r w:rsidR="00C6117D">
        <w:rPr>
          <w:rFonts w:ascii="Times New Roman" w:hAnsi="Times New Roman" w:cs="Times New Roman"/>
          <w:sz w:val="24"/>
          <w:szCs w:val="24"/>
        </w:rPr>
        <w:t>/6</w:t>
      </w:r>
      <w:r w:rsidR="003D2113">
        <w:rPr>
          <w:rFonts w:ascii="Times New Roman" w:hAnsi="Times New Roman" w:cs="Times New Roman"/>
          <w:sz w:val="24"/>
          <w:szCs w:val="24"/>
        </w:rPr>
        <w:t xml:space="preserve">) </w:t>
      </w:r>
      <w:r w:rsidRPr="00C6117D">
        <w:rPr>
          <w:rFonts w:ascii="Times New Roman" w:hAnsi="Times New Roman" w:cs="Times New Roman"/>
          <w:i/>
          <w:sz w:val="24"/>
          <w:szCs w:val="24"/>
        </w:rPr>
        <w:t>agreeing or strongly agreeing</w:t>
      </w:r>
      <w:r>
        <w:rPr>
          <w:rFonts w:ascii="Times New Roman" w:hAnsi="Times New Roman" w:cs="Times New Roman"/>
          <w:sz w:val="24"/>
          <w:szCs w:val="24"/>
        </w:rPr>
        <w:t xml:space="preserve"> to the question, compared to 33%</w:t>
      </w:r>
      <w:r w:rsidR="00C6117D">
        <w:rPr>
          <w:rFonts w:ascii="Times New Roman" w:hAnsi="Times New Roman" w:cs="Times New Roman"/>
          <w:sz w:val="24"/>
          <w:szCs w:val="24"/>
        </w:rPr>
        <w:t xml:space="preserve"> (3/9)</w:t>
      </w:r>
      <w:r>
        <w:rPr>
          <w:rFonts w:ascii="Times New Roman" w:hAnsi="Times New Roman" w:cs="Times New Roman"/>
          <w:sz w:val="24"/>
          <w:szCs w:val="24"/>
        </w:rPr>
        <w:t xml:space="preserve">.  In addition, the participants also all </w:t>
      </w:r>
      <w:r w:rsidRPr="00C6117D">
        <w:rPr>
          <w:rFonts w:ascii="Times New Roman" w:hAnsi="Times New Roman" w:cs="Times New Roman"/>
          <w:i/>
          <w:sz w:val="24"/>
          <w:szCs w:val="24"/>
        </w:rPr>
        <w:t>agreed or strongly agreed</w:t>
      </w:r>
      <w:r>
        <w:rPr>
          <w:rFonts w:ascii="Times New Roman" w:hAnsi="Times New Roman" w:cs="Times New Roman"/>
          <w:sz w:val="24"/>
          <w:szCs w:val="24"/>
        </w:rPr>
        <w:t xml:space="preserve"> </w:t>
      </w:r>
      <w:r w:rsidR="00C6117D">
        <w:rPr>
          <w:rFonts w:ascii="Times New Roman" w:hAnsi="Times New Roman" w:cs="Times New Roman"/>
          <w:sz w:val="24"/>
          <w:szCs w:val="24"/>
        </w:rPr>
        <w:t xml:space="preserve">(6/6) </w:t>
      </w:r>
      <w:r>
        <w:rPr>
          <w:rFonts w:ascii="Times New Roman" w:hAnsi="Times New Roman" w:cs="Times New Roman"/>
          <w:sz w:val="24"/>
          <w:szCs w:val="24"/>
        </w:rPr>
        <w:t>that they knew what global</w:t>
      </w:r>
      <w:r w:rsidR="00C6117D">
        <w:rPr>
          <w:rFonts w:ascii="Times New Roman" w:hAnsi="Times New Roman" w:cs="Times New Roman"/>
          <w:sz w:val="24"/>
          <w:szCs w:val="24"/>
        </w:rPr>
        <w:t xml:space="preserve"> education meant, compared to 43</w:t>
      </w:r>
      <w:r>
        <w:rPr>
          <w:rFonts w:ascii="Times New Roman" w:hAnsi="Times New Roman" w:cs="Times New Roman"/>
          <w:sz w:val="24"/>
          <w:szCs w:val="24"/>
        </w:rPr>
        <w:t>%</w:t>
      </w:r>
      <w:r w:rsidR="00C6117D">
        <w:rPr>
          <w:rFonts w:ascii="Times New Roman" w:hAnsi="Times New Roman" w:cs="Times New Roman"/>
          <w:sz w:val="24"/>
          <w:szCs w:val="24"/>
        </w:rPr>
        <w:t xml:space="preserve"> (4/9)</w:t>
      </w:r>
      <w:r>
        <w:rPr>
          <w:rFonts w:ascii="Times New Roman" w:hAnsi="Times New Roman" w:cs="Times New Roman"/>
          <w:sz w:val="24"/>
          <w:szCs w:val="24"/>
        </w:rPr>
        <w:t xml:space="preserve"> in the pre-survey.  This can be interpreted to mean that the workshop was successful in helping participants gain a clearer understanding of the idea of global education and citizenship. </w:t>
      </w:r>
    </w:p>
    <w:p w:rsidR="0012420B" w:rsidRDefault="0012420B" w:rsidP="0012420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Six of the survey questions focused on the importance of teaching and learning about various issues related to global citizenship.  In every instance, the percentage of particip</w:t>
      </w:r>
      <w:r w:rsidR="00C6117D">
        <w:rPr>
          <w:rFonts w:ascii="Times New Roman" w:hAnsi="Times New Roman" w:cs="Times New Roman"/>
          <w:sz w:val="24"/>
          <w:szCs w:val="24"/>
        </w:rPr>
        <w:t xml:space="preserve">ants increased in the category </w:t>
      </w:r>
      <w:r w:rsidR="00C6117D" w:rsidRPr="00C6117D">
        <w:rPr>
          <w:rFonts w:ascii="Times New Roman" w:hAnsi="Times New Roman" w:cs="Times New Roman"/>
          <w:i/>
          <w:sz w:val="24"/>
          <w:szCs w:val="24"/>
        </w:rPr>
        <w:t>strongly agree</w:t>
      </w:r>
      <w:r>
        <w:rPr>
          <w:rFonts w:ascii="Times New Roman" w:hAnsi="Times New Roman" w:cs="Times New Roman"/>
          <w:sz w:val="24"/>
          <w:szCs w:val="24"/>
        </w:rPr>
        <w:t xml:space="preserve">.  Figure 9 demonstrates this increase in agreement.  </w:t>
      </w:r>
    </w:p>
    <w:p w:rsidR="00755099" w:rsidRDefault="00755099" w:rsidP="0012420B">
      <w:pPr>
        <w:pStyle w:val="NoSpacing"/>
        <w:spacing w:line="480" w:lineRule="auto"/>
        <w:ind w:firstLine="720"/>
        <w:rPr>
          <w:rFonts w:ascii="Times New Roman" w:hAnsi="Times New Roman" w:cs="Times New Roman"/>
          <w:sz w:val="24"/>
          <w:szCs w:val="24"/>
        </w:rPr>
      </w:pPr>
    </w:p>
    <w:p w:rsidR="0012420B" w:rsidRDefault="0012420B" w:rsidP="0012420B">
      <w:pPr>
        <w:pStyle w:val="NoSpacing"/>
        <w:spacing w:line="480" w:lineRule="auto"/>
        <w:jc w:val="center"/>
        <w:rPr>
          <w:rFonts w:ascii="Times New Roman" w:hAnsi="Times New Roman" w:cs="Times New Roman"/>
          <w:sz w:val="24"/>
          <w:szCs w:val="24"/>
        </w:rPr>
      </w:pPr>
      <w:r>
        <w:rPr>
          <w:noProof/>
        </w:rPr>
        <w:lastRenderedPageBreak/>
        <w:drawing>
          <wp:inline distT="0" distB="0" distL="0" distR="0" wp14:anchorId="3E059F04" wp14:editId="78B224D5">
            <wp:extent cx="4572000" cy="2743200"/>
            <wp:effectExtent l="0" t="0" r="19050" b="19050"/>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12420B" w:rsidRDefault="0012420B" w:rsidP="0012420B">
      <w:pPr>
        <w:pStyle w:val="NoSpacing"/>
        <w:spacing w:line="480" w:lineRule="auto"/>
        <w:rPr>
          <w:rFonts w:ascii="Times New Roman" w:hAnsi="Times New Roman" w:cs="Times New Roman"/>
          <w:sz w:val="24"/>
          <w:szCs w:val="24"/>
        </w:rPr>
      </w:pPr>
      <w:r w:rsidRPr="00CB346D">
        <w:rPr>
          <w:rFonts w:ascii="Times New Roman" w:hAnsi="Times New Roman" w:cs="Times New Roman"/>
          <w:i/>
          <w:sz w:val="24"/>
          <w:szCs w:val="24"/>
        </w:rPr>
        <w:t>Figure 9.</w:t>
      </w:r>
      <w:r>
        <w:rPr>
          <w:rFonts w:ascii="Times New Roman" w:hAnsi="Times New Roman" w:cs="Times New Roman"/>
          <w:sz w:val="24"/>
          <w:szCs w:val="24"/>
        </w:rPr>
        <w:t xml:space="preserve">  The importance of learning about GCE topics.</w:t>
      </w:r>
    </w:p>
    <w:p w:rsidR="00755099" w:rsidRDefault="00755099" w:rsidP="0012420B">
      <w:pPr>
        <w:pStyle w:val="NoSpacing"/>
        <w:spacing w:line="480" w:lineRule="auto"/>
        <w:rPr>
          <w:rFonts w:ascii="Times New Roman" w:hAnsi="Times New Roman" w:cs="Times New Roman"/>
          <w:sz w:val="24"/>
          <w:szCs w:val="24"/>
        </w:rPr>
      </w:pPr>
    </w:p>
    <w:p w:rsidR="00755099" w:rsidRDefault="00755099" w:rsidP="0012420B">
      <w:pPr>
        <w:pStyle w:val="NoSpacing"/>
        <w:spacing w:line="480" w:lineRule="auto"/>
        <w:rPr>
          <w:rFonts w:ascii="Times New Roman" w:hAnsi="Times New Roman" w:cs="Times New Roman"/>
          <w:sz w:val="24"/>
          <w:szCs w:val="24"/>
        </w:rPr>
      </w:pPr>
    </w:p>
    <w:p w:rsidR="0012420B" w:rsidRDefault="0012420B" w:rsidP="0012420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Most notable were the pre/post differences in response to questions 9 and 17.  Question 9 stated:  “Students should be prepared to be global c</w:t>
      </w:r>
      <w:r w:rsidR="00C6117D">
        <w:rPr>
          <w:rFonts w:ascii="Times New Roman" w:hAnsi="Times New Roman" w:cs="Times New Roman"/>
          <w:sz w:val="24"/>
          <w:szCs w:val="24"/>
        </w:rPr>
        <w:t>itizens.”  In the pre-survey, 43</w:t>
      </w:r>
      <w:r>
        <w:rPr>
          <w:rFonts w:ascii="Times New Roman" w:hAnsi="Times New Roman" w:cs="Times New Roman"/>
          <w:sz w:val="24"/>
          <w:szCs w:val="24"/>
        </w:rPr>
        <w:t xml:space="preserve">% </w:t>
      </w:r>
      <w:r w:rsidR="00C6117D">
        <w:rPr>
          <w:rFonts w:ascii="Times New Roman" w:hAnsi="Times New Roman" w:cs="Times New Roman"/>
          <w:sz w:val="24"/>
          <w:szCs w:val="24"/>
        </w:rPr>
        <w:t xml:space="preserve">(4/9) </w:t>
      </w:r>
      <w:r w:rsidRPr="00C6117D">
        <w:rPr>
          <w:rFonts w:ascii="Times New Roman" w:hAnsi="Times New Roman" w:cs="Times New Roman"/>
          <w:i/>
          <w:sz w:val="24"/>
          <w:szCs w:val="24"/>
        </w:rPr>
        <w:t>strongly agreed</w:t>
      </w:r>
      <w:r>
        <w:rPr>
          <w:rFonts w:ascii="Times New Roman" w:hAnsi="Times New Roman" w:cs="Times New Roman"/>
          <w:sz w:val="24"/>
          <w:szCs w:val="24"/>
        </w:rPr>
        <w:t xml:space="preserve">, and in the post-survey, 100% </w:t>
      </w:r>
      <w:r w:rsidR="00C6117D">
        <w:rPr>
          <w:rFonts w:ascii="Times New Roman" w:hAnsi="Times New Roman" w:cs="Times New Roman"/>
          <w:sz w:val="24"/>
          <w:szCs w:val="24"/>
        </w:rPr>
        <w:t xml:space="preserve">(6/6) </w:t>
      </w:r>
      <w:r w:rsidRPr="00C6117D">
        <w:rPr>
          <w:rFonts w:ascii="Times New Roman" w:hAnsi="Times New Roman" w:cs="Times New Roman"/>
          <w:i/>
          <w:sz w:val="24"/>
          <w:szCs w:val="24"/>
        </w:rPr>
        <w:t>strongly agreed</w:t>
      </w:r>
      <w:r>
        <w:rPr>
          <w:rFonts w:ascii="Times New Roman" w:hAnsi="Times New Roman" w:cs="Times New Roman"/>
          <w:sz w:val="24"/>
          <w:szCs w:val="24"/>
        </w:rPr>
        <w:t>.  Question 17, “It’s important to learn about people from different cultures and backgrounds” had similar results; 66%</w:t>
      </w:r>
      <w:r w:rsidR="00C6117D">
        <w:rPr>
          <w:rFonts w:ascii="Times New Roman" w:hAnsi="Times New Roman" w:cs="Times New Roman"/>
          <w:sz w:val="24"/>
          <w:szCs w:val="24"/>
        </w:rPr>
        <w:t xml:space="preserve"> (6/9)</w:t>
      </w:r>
      <w:r>
        <w:rPr>
          <w:rFonts w:ascii="Times New Roman" w:hAnsi="Times New Roman" w:cs="Times New Roman"/>
          <w:sz w:val="24"/>
          <w:szCs w:val="24"/>
        </w:rPr>
        <w:t xml:space="preserve"> </w:t>
      </w:r>
      <w:r w:rsidRPr="00C6117D">
        <w:rPr>
          <w:rFonts w:ascii="Times New Roman" w:hAnsi="Times New Roman" w:cs="Times New Roman"/>
          <w:i/>
          <w:sz w:val="24"/>
          <w:szCs w:val="24"/>
        </w:rPr>
        <w:t>strongly agreed</w:t>
      </w:r>
      <w:r>
        <w:rPr>
          <w:rFonts w:ascii="Times New Roman" w:hAnsi="Times New Roman" w:cs="Times New Roman"/>
          <w:sz w:val="24"/>
          <w:szCs w:val="24"/>
        </w:rPr>
        <w:t xml:space="preserve"> in the pre-survey, and 100% </w:t>
      </w:r>
      <w:r w:rsidR="00C6117D">
        <w:rPr>
          <w:rFonts w:ascii="Times New Roman" w:hAnsi="Times New Roman" w:cs="Times New Roman"/>
          <w:sz w:val="24"/>
          <w:szCs w:val="24"/>
        </w:rPr>
        <w:t xml:space="preserve">(6/6) </w:t>
      </w:r>
      <w:r w:rsidRPr="00C6117D">
        <w:rPr>
          <w:rFonts w:ascii="Times New Roman" w:hAnsi="Times New Roman" w:cs="Times New Roman"/>
          <w:i/>
          <w:sz w:val="24"/>
          <w:szCs w:val="24"/>
        </w:rPr>
        <w:t>strongly agreed</w:t>
      </w:r>
      <w:r>
        <w:rPr>
          <w:rFonts w:ascii="Times New Roman" w:hAnsi="Times New Roman" w:cs="Times New Roman"/>
          <w:sz w:val="24"/>
          <w:szCs w:val="24"/>
        </w:rPr>
        <w:t xml:space="preserve"> in the post survey.  Perhaps the most interesting comparison in these six questions was regarding the teaching of controversial topics, Question 13.  56% </w:t>
      </w:r>
      <w:r w:rsidR="00C6117D">
        <w:rPr>
          <w:rFonts w:ascii="Times New Roman" w:hAnsi="Times New Roman" w:cs="Times New Roman"/>
          <w:sz w:val="24"/>
          <w:szCs w:val="24"/>
        </w:rPr>
        <w:t xml:space="preserve">(5/9) </w:t>
      </w:r>
      <w:r w:rsidRPr="00C6117D">
        <w:rPr>
          <w:rFonts w:ascii="Times New Roman" w:hAnsi="Times New Roman" w:cs="Times New Roman"/>
          <w:i/>
          <w:sz w:val="24"/>
          <w:szCs w:val="24"/>
        </w:rPr>
        <w:t>agreed or strongly agreed</w:t>
      </w:r>
      <w:r>
        <w:rPr>
          <w:rFonts w:ascii="Times New Roman" w:hAnsi="Times New Roman" w:cs="Times New Roman"/>
          <w:sz w:val="24"/>
          <w:szCs w:val="24"/>
        </w:rPr>
        <w:t xml:space="preserve"> in the pre-survey, but 83% </w:t>
      </w:r>
      <w:r w:rsidR="00C6117D">
        <w:rPr>
          <w:rFonts w:ascii="Times New Roman" w:hAnsi="Times New Roman" w:cs="Times New Roman"/>
          <w:sz w:val="24"/>
          <w:szCs w:val="24"/>
        </w:rPr>
        <w:t xml:space="preserve">(5/6) </w:t>
      </w:r>
      <w:r w:rsidRPr="00C6117D">
        <w:rPr>
          <w:rFonts w:ascii="Times New Roman" w:hAnsi="Times New Roman" w:cs="Times New Roman"/>
          <w:i/>
          <w:sz w:val="24"/>
          <w:szCs w:val="24"/>
        </w:rPr>
        <w:t>agreed or strongly agreed</w:t>
      </w:r>
      <w:r>
        <w:rPr>
          <w:rFonts w:ascii="Times New Roman" w:hAnsi="Times New Roman" w:cs="Times New Roman"/>
          <w:sz w:val="24"/>
          <w:szCs w:val="24"/>
        </w:rPr>
        <w:t xml:space="preserve"> in the post-survey.  This is related to the point made in the review of literature that is difficult for teachers to address controversial issues versus less complicated topics li</w:t>
      </w:r>
      <w:r w:rsidR="00603559">
        <w:rPr>
          <w:rFonts w:ascii="Times New Roman" w:hAnsi="Times New Roman" w:cs="Times New Roman"/>
          <w:sz w:val="24"/>
          <w:szCs w:val="24"/>
        </w:rPr>
        <w:t>ke recycling.  The NWRT workshop may have the potential to encourage</w:t>
      </w:r>
      <w:r>
        <w:rPr>
          <w:rFonts w:ascii="Times New Roman" w:hAnsi="Times New Roman" w:cs="Times New Roman"/>
          <w:sz w:val="24"/>
          <w:szCs w:val="24"/>
        </w:rPr>
        <w:t xml:space="preserve"> teachers to address difficult issues of global concern.  </w:t>
      </w:r>
    </w:p>
    <w:p w:rsidR="0012420B" w:rsidRDefault="0012420B" w:rsidP="0012420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other three survey questio</w:t>
      </w:r>
      <w:r w:rsidR="00C6117D">
        <w:rPr>
          <w:rFonts w:ascii="Times New Roman" w:hAnsi="Times New Roman" w:cs="Times New Roman"/>
          <w:sz w:val="24"/>
          <w:szCs w:val="24"/>
        </w:rPr>
        <w:t>ns that have data displayed in F</w:t>
      </w:r>
      <w:r>
        <w:rPr>
          <w:rFonts w:ascii="Times New Roman" w:hAnsi="Times New Roman" w:cs="Times New Roman"/>
          <w:sz w:val="24"/>
          <w:szCs w:val="24"/>
        </w:rPr>
        <w:t>igure 9 are questions 2, 7, and 14.  Question 2 stated</w:t>
      </w:r>
      <w:r w:rsidR="00603559">
        <w:rPr>
          <w:rFonts w:ascii="Times New Roman" w:hAnsi="Times New Roman" w:cs="Times New Roman"/>
          <w:sz w:val="24"/>
          <w:szCs w:val="24"/>
        </w:rPr>
        <w:t>, “L</w:t>
      </w:r>
      <w:r>
        <w:rPr>
          <w:rFonts w:ascii="Times New Roman" w:hAnsi="Times New Roman" w:cs="Times New Roman"/>
          <w:sz w:val="24"/>
          <w:szCs w:val="24"/>
        </w:rPr>
        <w:t xml:space="preserve">earning about the world isn’t very important.”  While the majority </w:t>
      </w:r>
      <w:r w:rsidRPr="00C6117D">
        <w:rPr>
          <w:rFonts w:ascii="Times New Roman" w:hAnsi="Times New Roman" w:cs="Times New Roman"/>
          <w:i/>
          <w:sz w:val="24"/>
          <w:szCs w:val="24"/>
        </w:rPr>
        <w:t>strongly disagreed</w:t>
      </w:r>
      <w:r>
        <w:rPr>
          <w:rFonts w:ascii="Times New Roman" w:hAnsi="Times New Roman" w:cs="Times New Roman"/>
          <w:sz w:val="24"/>
          <w:szCs w:val="24"/>
        </w:rPr>
        <w:t xml:space="preserve"> (78%) </w:t>
      </w:r>
      <w:r w:rsidR="00C6117D">
        <w:rPr>
          <w:rFonts w:ascii="Times New Roman" w:hAnsi="Times New Roman" w:cs="Times New Roman"/>
          <w:sz w:val="24"/>
          <w:szCs w:val="24"/>
        </w:rPr>
        <w:t xml:space="preserve">(7/9) </w:t>
      </w:r>
      <w:r>
        <w:rPr>
          <w:rFonts w:ascii="Times New Roman" w:hAnsi="Times New Roman" w:cs="Times New Roman"/>
          <w:sz w:val="24"/>
          <w:szCs w:val="24"/>
        </w:rPr>
        <w:t xml:space="preserve">with this statement in the pretest, this moved to 100% </w:t>
      </w:r>
      <w:r w:rsidR="00C6117D">
        <w:rPr>
          <w:rFonts w:ascii="Times New Roman" w:hAnsi="Times New Roman" w:cs="Times New Roman"/>
          <w:sz w:val="24"/>
          <w:szCs w:val="24"/>
        </w:rPr>
        <w:t xml:space="preserve">(6/6) </w:t>
      </w:r>
      <w:r w:rsidRPr="00C6117D">
        <w:rPr>
          <w:rFonts w:ascii="Times New Roman" w:hAnsi="Times New Roman" w:cs="Times New Roman"/>
          <w:i/>
          <w:sz w:val="24"/>
          <w:szCs w:val="24"/>
        </w:rPr>
        <w:t>strongly disagreeing</w:t>
      </w:r>
      <w:r>
        <w:rPr>
          <w:rFonts w:ascii="Times New Roman" w:hAnsi="Times New Roman" w:cs="Times New Roman"/>
          <w:sz w:val="24"/>
          <w:szCs w:val="24"/>
        </w:rPr>
        <w:t xml:space="preserve"> in the post-test.  Question 7 stated that “learning about world economics is important.”  The percentage of participants that </w:t>
      </w:r>
      <w:r w:rsidRPr="00C6117D">
        <w:rPr>
          <w:rFonts w:ascii="Times New Roman" w:hAnsi="Times New Roman" w:cs="Times New Roman"/>
          <w:i/>
          <w:sz w:val="24"/>
          <w:szCs w:val="24"/>
        </w:rPr>
        <w:t>strongly agreed</w:t>
      </w:r>
      <w:r>
        <w:rPr>
          <w:rFonts w:ascii="Times New Roman" w:hAnsi="Times New Roman" w:cs="Times New Roman"/>
          <w:sz w:val="24"/>
          <w:szCs w:val="24"/>
        </w:rPr>
        <w:t xml:space="preserve"> changed from 56% </w:t>
      </w:r>
      <w:r w:rsidR="00C6117D">
        <w:rPr>
          <w:rFonts w:ascii="Times New Roman" w:hAnsi="Times New Roman" w:cs="Times New Roman"/>
          <w:sz w:val="24"/>
          <w:szCs w:val="24"/>
        </w:rPr>
        <w:t xml:space="preserve">(5/9) </w:t>
      </w:r>
      <w:r>
        <w:rPr>
          <w:rFonts w:ascii="Times New Roman" w:hAnsi="Times New Roman" w:cs="Times New Roman"/>
          <w:sz w:val="24"/>
          <w:szCs w:val="24"/>
        </w:rPr>
        <w:t>to 66%</w:t>
      </w:r>
      <w:r w:rsidR="00C6117D">
        <w:rPr>
          <w:rFonts w:ascii="Times New Roman" w:hAnsi="Times New Roman" w:cs="Times New Roman"/>
          <w:sz w:val="24"/>
          <w:szCs w:val="24"/>
        </w:rPr>
        <w:t xml:space="preserve"> (4/6)</w:t>
      </w:r>
      <w:r>
        <w:rPr>
          <w:rFonts w:ascii="Times New Roman" w:hAnsi="Times New Roman" w:cs="Times New Roman"/>
          <w:sz w:val="24"/>
          <w:szCs w:val="24"/>
        </w:rPr>
        <w:t xml:space="preserve">.  The pre and post test results for Question 14, “Environmental education is important” changed from 33% </w:t>
      </w:r>
      <w:r w:rsidR="00C6117D">
        <w:rPr>
          <w:rFonts w:ascii="Times New Roman" w:hAnsi="Times New Roman" w:cs="Times New Roman"/>
          <w:sz w:val="24"/>
          <w:szCs w:val="24"/>
        </w:rPr>
        <w:t xml:space="preserve">(3/9) </w:t>
      </w:r>
      <w:r w:rsidRPr="00C6117D">
        <w:rPr>
          <w:rFonts w:ascii="Times New Roman" w:hAnsi="Times New Roman" w:cs="Times New Roman"/>
          <w:i/>
          <w:sz w:val="24"/>
          <w:szCs w:val="24"/>
        </w:rPr>
        <w:t>strongly agreeing</w:t>
      </w:r>
      <w:r>
        <w:rPr>
          <w:rFonts w:ascii="Times New Roman" w:hAnsi="Times New Roman" w:cs="Times New Roman"/>
          <w:sz w:val="24"/>
          <w:szCs w:val="24"/>
        </w:rPr>
        <w:t xml:space="preserve"> to 83%</w:t>
      </w:r>
      <w:r w:rsidR="00C6117D">
        <w:rPr>
          <w:rFonts w:ascii="Times New Roman" w:hAnsi="Times New Roman" w:cs="Times New Roman"/>
          <w:sz w:val="24"/>
          <w:szCs w:val="24"/>
        </w:rPr>
        <w:t xml:space="preserve"> (5/6)</w:t>
      </w:r>
      <w:r>
        <w:rPr>
          <w:rFonts w:ascii="Times New Roman" w:hAnsi="Times New Roman" w:cs="Times New Roman"/>
          <w:sz w:val="24"/>
          <w:szCs w:val="24"/>
        </w:rPr>
        <w:t xml:space="preserve"> </w:t>
      </w:r>
      <w:r w:rsidRPr="00C6117D">
        <w:rPr>
          <w:rFonts w:ascii="Times New Roman" w:hAnsi="Times New Roman" w:cs="Times New Roman"/>
          <w:i/>
          <w:sz w:val="24"/>
          <w:szCs w:val="24"/>
        </w:rPr>
        <w:t>strongly agreeing</w:t>
      </w:r>
      <w:r>
        <w:rPr>
          <w:rFonts w:ascii="Times New Roman" w:hAnsi="Times New Roman" w:cs="Times New Roman"/>
          <w:sz w:val="24"/>
          <w:szCs w:val="24"/>
        </w:rPr>
        <w:t>.  Again, which the shifts in response f</w:t>
      </w:r>
      <w:r w:rsidR="00CD5FD4">
        <w:rPr>
          <w:rFonts w:ascii="Times New Roman" w:hAnsi="Times New Roman" w:cs="Times New Roman"/>
          <w:sz w:val="24"/>
          <w:szCs w:val="24"/>
        </w:rPr>
        <w:t>or these six questions were</w:t>
      </w:r>
      <w:r>
        <w:rPr>
          <w:rFonts w:ascii="Times New Roman" w:hAnsi="Times New Roman" w:cs="Times New Roman"/>
          <w:sz w:val="24"/>
          <w:szCs w:val="24"/>
        </w:rPr>
        <w:t xml:space="preserve"> a matter o</w:t>
      </w:r>
      <w:r w:rsidR="00CD5FD4">
        <w:rPr>
          <w:rFonts w:ascii="Times New Roman" w:hAnsi="Times New Roman" w:cs="Times New Roman"/>
          <w:sz w:val="24"/>
          <w:szCs w:val="24"/>
        </w:rPr>
        <w:t>f small degree</w:t>
      </w:r>
      <w:r>
        <w:rPr>
          <w:rFonts w:ascii="Times New Roman" w:hAnsi="Times New Roman" w:cs="Times New Roman"/>
          <w:sz w:val="24"/>
          <w:szCs w:val="24"/>
        </w:rPr>
        <w:t xml:space="preserve">, it was consistent on all questions.      </w:t>
      </w:r>
    </w:p>
    <w:p w:rsidR="0012420B" w:rsidRDefault="0012420B" w:rsidP="0012420B">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Three more questions looked at aspects of global citizenship.</w:t>
      </w:r>
      <w:r w:rsidR="00DF6385">
        <w:rPr>
          <w:rFonts w:ascii="Times New Roman" w:hAnsi="Times New Roman" w:cs="Times New Roman"/>
          <w:sz w:val="24"/>
          <w:szCs w:val="24"/>
        </w:rPr>
        <w:t xml:space="preserve">  The results for Questions 4, 8 and 15 are displayed in Figure 10.  </w:t>
      </w:r>
      <w:r>
        <w:rPr>
          <w:rFonts w:ascii="Times New Roman" w:hAnsi="Times New Roman" w:cs="Times New Roman"/>
          <w:sz w:val="24"/>
          <w:szCs w:val="24"/>
        </w:rPr>
        <w:t xml:space="preserve">    </w:t>
      </w:r>
    </w:p>
    <w:p w:rsidR="0012420B" w:rsidRPr="009D4845" w:rsidRDefault="0012420B" w:rsidP="0012420B">
      <w:pPr>
        <w:pStyle w:val="NoSpacing"/>
        <w:spacing w:line="480" w:lineRule="auto"/>
        <w:jc w:val="center"/>
        <w:rPr>
          <w:rFonts w:ascii="Times New Roman" w:hAnsi="Times New Roman" w:cs="Times New Roman"/>
          <w:sz w:val="24"/>
          <w:szCs w:val="24"/>
        </w:rPr>
      </w:pPr>
      <w:r>
        <w:rPr>
          <w:noProof/>
        </w:rPr>
        <w:drawing>
          <wp:inline distT="0" distB="0" distL="0" distR="0" wp14:anchorId="653BEB0D" wp14:editId="46B52C50">
            <wp:extent cx="4572000" cy="2743200"/>
            <wp:effectExtent l="0" t="0" r="19050" b="19050"/>
            <wp:docPr id="81" name="Chart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12420B" w:rsidRDefault="0012420B" w:rsidP="0012420B">
      <w:pPr>
        <w:pStyle w:val="NoSpacing"/>
        <w:spacing w:line="480" w:lineRule="auto"/>
        <w:rPr>
          <w:rFonts w:ascii="Times New Roman" w:hAnsi="Times New Roman" w:cs="Times New Roman"/>
          <w:sz w:val="24"/>
          <w:szCs w:val="24"/>
        </w:rPr>
      </w:pPr>
      <w:r w:rsidRPr="00CB346D">
        <w:rPr>
          <w:rFonts w:ascii="Times New Roman" w:hAnsi="Times New Roman" w:cs="Times New Roman"/>
          <w:i/>
          <w:sz w:val="24"/>
          <w:szCs w:val="24"/>
        </w:rPr>
        <w:t>Figure 10.</w:t>
      </w:r>
      <w:r>
        <w:rPr>
          <w:rFonts w:ascii="Times New Roman" w:hAnsi="Times New Roman" w:cs="Times New Roman"/>
          <w:sz w:val="24"/>
          <w:szCs w:val="24"/>
        </w:rPr>
        <w:t xml:space="preserve">  Questions 4, 8, and 15.</w:t>
      </w:r>
    </w:p>
    <w:p w:rsidR="00983BE4" w:rsidRDefault="00983BE4" w:rsidP="00983BE4">
      <w:pPr>
        <w:pStyle w:val="NoSpacing"/>
        <w:spacing w:line="480" w:lineRule="auto"/>
        <w:ind w:firstLine="720"/>
        <w:jc w:val="both"/>
        <w:rPr>
          <w:rFonts w:ascii="Times New Roman" w:hAnsi="Times New Roman" w:cs="Times New Roman"/>
          <w:sz w:val="24"/>
          <w:szCs w:val="24"/>
        </w:rPr>
      </w:pPr>
    </w:p>
    <w:p w:rsidR="00DF6385" w:rsidRDefault="00DF6385" w:rsidP="00983BE4">
      <w:pPr>
        <w:pStyle w:val="NoSpacing"/>
        <w:spacing w:line="480" w:lineRule="auto"/>
        <w:ind w:firstLine="720"/>
        <w:jc w:val="both"/>
        <w:rPr>
          <w:rFonts w:ascii="Times New Roman" w:hAnsi="Times New Roman" w:cs="Times New Roman"/>
          <w:sz w:val="24"/>
          <w:szCs w:val="24"/>
        </w:rPr>
      </w:pPr>
    </w:p>
    <w:p w:rsidR="0012420B" w:rsidRDefault="0012420B" w:rsidP="00983BE4">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Question 4 stated that war is inevitable because of the natur</w:t>
      </w:r>
      <w:r w:rsidR="00C6117D">
        <w:rPr>
          <w:rFonts w:ascii="Times New Roman" w:hAnsi="Times New Roman" w:cs="Times New Roman"/>
          <w:sz w:val="24"/>
          <w:szCs w:val="24"/>
        </w:rPr>
        <w:t>e of humans.  In the pre-test 11</w:t>
      </w:r>
      <w:r>
        <w:rPr>
          <w:rFonts w:ascii="Times New Roman" w:hAnsi="Times New Roman" w:cs="Times New Roman"/>
          <w:sz w:val="24"/>
          <w:szCs w:val="24"/>
        </w:rPr>
        <w:t xml:space="preserve">% </w:t>
      </w:r>
      <w:r w:rsidR="00C6117D">
        <w:rPr>
          <w:rFonts w:ascii="Times New Roman" w:hAnsi="Times New Roman" w:cs="Times New Roman"/>
          <w:sz w:val="24"/>
          <w:szCs w:val="24"/>
        </w:rPr>
        <w:t xml:space="preserve">(1/9) </w:t>
      </w:r>
      <w:r w:rsidRPr="00C6117D">
        <w:rPr>
          <w:rFonts w:ascii="Times New Roman" w:hAnsi="Times New Roman" w:cs="Times New Roman"/>
          <w:i/>
          <w:sz w:val="24"/>
          <w:szCs w:val="24"/>
        </w:rPr>
        <w:t>agreed</w:t>
      </w:r>
      <w:r>
        <w:rPr>
          <w:rFonts w:ascii="Times New Roman" w:hAnsi="Times New Roman" w:cs="Times New Roman"/>
          <w:sz w:val="24"/>
          <w:szCs w:val="24"/>
        </w:rPr>
        <w:t xml:space="preserve"> and in the post-test, 17%</w:t>
      </w:r>
      <w:r w:rsidR="00C6117D">
        <w:rPr>
          <w:rFonts w:ascii="Times New Roman" w:hAnsi="Times New Roman" w:cs="Times New Roman"/>
          <w:sz w:val="24"/>
          <w:szCs w:val="24"/>
        </w:rPr>
        <w:t xml:space="preserve"> (1/6)</w:t>
      </w:r>
      <w:r>
        <w:rPr>
          <w:rFonts w:ascii="Times New Roman" w:hAnsi="Times New Roman" w:cs="Times New Roman"/>
          <w:sz w:val="24"/>
          <w:szCs w:val="24"/>
        </w:rPr>
        <w:t xml:space="preserve"> </w:t>
      </w:r>
      <w:r w:rsidRPr="00C6117D">
        <w:rPr>
          <w:rFonts w:ascii="Times New Roman" w:hAnsi="Times New Roman" w:cs="Times New Roman"/>
          <w:i/>
          <w:sz w:val="24"/>
          <w:szCs w:val="24"/>
        </w:rPr>
        <w:t>agreed</w:t>
      </w:r>
      <w:r>
        <w:rPr>
          <w:rFonts w:ascii="Times New Roman" w:hAnsi="Times New Roman" w:cs="Times New Roman"/>
          <w:sz w:val="24"/>
          <w:szCs w:val="24"/>
        </w:rPr>
        <w:t>.  This demonstrates a positive view of the nature of mankind.  Question 8 stated</w:t>
      </w:r>
      <w:r w:rsidR="00603559">
        <w:rPr>
          <w:rFonts w:ascii="Times New Roman" w:hAnsi="Times New Roman" w:cs="Times New Roman"/>
          <w:sz w:val="24"/>
          <w:szCs w:val="24"/>
        </w:rPr>
        <w:t>,</w:t>
      </w:r>
      <w:r>
        <w:rPr>
          <w:rFonts w:ascii="Times New Roman" w:hAnsi="Times New Roman" w:cs="Times New Roman"/>
          <w:sz w:val="24"/>
          <w:szCs w:val="24"/>
        </w:rPr>
        <w:t xml:space="preserve"> “The internet is a window to other cultures.”  The responses in the </w:t>
      </w:r>
      <w:r w:rsidRPr="00C6117D">
        <w:rPr>
          <w:rFonts w:ascii="Times New Roman" w:hAnsi="Times New Roman" w:cs="Times New Roman"/>
          <w:i/>
          <w:sz w:val="24"/>
          <w:szCs w:val="24"/>
        </w:rPr>
        <w:t>strongly agree</w:t>
      </w:r>
      <w:r>
        <w:rPr>
          <w:rFonts w:ascii="Times New Roman" w:hAnsi="Times New Roman" w:cs="Times New Roman"/>
          <w:sz w:val="24"/>
          <w:szCs w:val="24"/>
        </w:rPr>
        <w:t xml:space="preserve"> category changed from 22% </w:t>
      </w:r>
      <w:r w:rsidR="00C6117D">
        <w:rPr>
          <w:rFonts w:ascii="Times New Roman" w:hAnsi="Times New Roman" w:cs="Times New Roman"/>
          <w:sz w:val="24"/>
          <w:szCs w:val="24"/>
        </w:rPr>
        <w:t xml:space="preserve">(2/9) </w:t>
      </w:r>
      <w:r>
        <w:rPr>
          <w:rFonts w:ascii="Times New Roman" w:hAnsi="Times New Roman" w:cs="Times New Roman"/>
          <w:sz w:val="24"/>
          <w:szCs w:val="24"/>
        </w:rPr>
        <w:t>to 66%</w:t>
      </w:r>
      <w:r w:rsidR="00C6117D">
        <w:rPr>
          <w:rFonts w:ascii="Times New Roman" w:hAnsi="Times New Roman" w:cs="Times New Roman"/>
          <w:sz w:val="24"/>
          <w:szCs w:val="24"/>
        </w:rPr>
        <w:t xml:space="preserve"> (4/6)</w:t>
      </w:r>
      <w:r>
        <w:rPr>
          <w:rFonts w:ascii="Times New Roman" w:hAnsi="Times New Roman" w:cs="Times New Roman"/>
          <w:sz w:val="24"/>
          <w:szCs w:val="24"/>
        </w:rPr>
        <w:t>.  The belief that people in other countries direct</w:t>
      </w:r>
      <w:r w:rsidR="00CD5FD4">
        <w:rPr>
          <w:rFonts w:ascii="Times New Roman" w:hAnsi="Times New Roman" w:cs="Times New Roman"/>
          <w:sz w:val="24"/>
          <w:szCs w:val="24"/>
        </w:rPr>
        <w:t>ly</w:t>
      </w:r>
      <w:r w:rsidR="00603559">
        <w:rPr>
          <w:rFonts w:ascii="Times New Roman" w:hAnsi="Times New Roman" w:cs="Times New Roman"/>
          <w:sz w:val="24"/>
          <w:szCs w:val="24"/>
        </w:rPr>
        <w:t xml:space="preserve"> affect my life was the topic</w:t>
      </w:r>
      <w:r>
        <w:rPr>
          <w:rFonts w:ascii="Times New Roman" w:hAnsi="Times New Roman" w:cs="Times New Roman"/>
          <w:sz w:val="24"/>
          <w:szCs w:val="24"/>
        </w:rPr>
        <w:t xml:space="preserve"> of Question 15.  Those that </w:t>
      </w:r>
      <w:r w:rsidRPr="00C6117D">
        <w:rPr>
          <w:rFonts w:ascii="Times New Roman" w:hAnsi="Times New Roman" w:cs="Times New Roman"/>
          <w:i/>
          <w:sz w:val="24"/>
          <w:szCs w:val="24"/>
        </w:rPr>
        <w:t>strongly agreed</w:t>
      </w:r>
      <w:r>
        <w:rPr>
          <w:rFonts w:ascii="Times New Roman" w:hAnsi="Times New Roman" w:cs="Times New Roman"/>
          <w:sz w:val="24"/>
          <w:szCs w:val="24"/>
        </w:rPr>
        <w:t xml:space="preserve"> to the sentiment again shifted from 22% </w:t>
      </w:r>
      <w:r w:rsidR="00C6117D">
        <w:rPr>
          <w:rFonts w:ascii="Times New Roman" w:hAnsi="Times New Roman" w:cs="Times New Roman"/>
          <w:sz w:val="24"/>
          <w:szCs w:val="24"/>
        </w:rPr>
        <w:t xml:space="preserve">(2/9) </w:t>
      </w:r>
      <w:r>
        <w:rPr>
          <w:rFonts w:ascii="Times New Roman" w:hAnsi="Times New Roman" w:cs="Times New Roman"/>
          <w:sz w:val="24"/>
          <w:szCs w:val="24"/>
        </w:rPr>
        <w:t>to 66%</w:t>
      </w:r>
      <w:r w:rsidR="00C6117D">
        <w:rPr>
          <w:rFonts w:ascii="Times New Roman" w:hAnsi="Times New Roman" w:cs="Times New Roman"/>
          <w:sz w:val="24"/>
          <w:szCs w:val="24"/>
        </w:rPr>
        <w:t xml:space="preserve"> (4/6)</w:t>
      </w:r>
      <w:r>
        <w:rPr>
          <w:rFonts w:ascii="Times New Roman" w:hAnsi="Times New Roman" w:cs="Times New Roman"/>
          <w:sz w:val="24"/>
          <w:szCs w:val="24"/>
        </w:rPr>
        <w:t xml:space="preserve">.  In other words, there continued to be an upward trend in the survey data in the direction of appreciating the importance of various aspects of global education. </w:t>
      </w:r>
      <w:r w:rsidR="00603559">
        <w:rPr>
          <w:rFonts w:ascii="Times New Roman" w:hAnsi="Times New Roman" w:cs="Times New Roman"/>
          <w:sz w:val="24"/>
          <w:szCs w:val="24"/>
        </w:rPr>
        <w:t xml:space="preserve"> The next section addresses Theme 2.  This theme identified particular elements of the Oxfam framework of global citizenship that were especially valuable to the participants.  </w:t>
      </w:r>
      <w:r>
        <w:rPr>
          <w:rFonts w:ascii="Times New Roman" w:hAnsi="Times New Roman" w:cs="Times New Roman"/>
          <w:sz w:val="24"/>
          <w:szCs w:val="24"/>
        </w:rPr>
        <w:t xml:space="preserve"> </w:t>
      </w:r>
    </w:p>
    <w:p w:rsidR="0012420B" w:rsidRPr="00B64E60" w:rsidRDefault="0012420B" w:rsidP="0012420B">
      <w:pPr>
        <w:pStyle w:val="NoSpacing"/>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Interview Data and Workshop Reflection Data.   </w:t>
      </w:r>
      <w:r>
        <w:rPr>
          <w:rFonts w:ascii="Times New Roman" w:hAnsi="Times New Roman" w:cs="Times New Roman"/>
          <w:sz w:val="24"/>
          <w:szCs w:val="24"/>
        </w:rPr>
        <w:t>Interview Protocol Question 2B asked participants what they knew about GCE after the Nobel Workshop and 2C asked participants which of the Oxfam characteristics seemed the most important to them.  In addition, Workshop Reflection Prompt #1 asked participants, “Which aspects of GCE are the most important to address with students?  Explain.”  Based on these three sources of data, the most frequently discussed of the GCE compo</w:t>
      </w:r>
      <w:r w:rsidR="00AE5B5A">
        <w:rPr>
          <w:rFonts w:ascii="Times New Roman" w:hAnsi="Times New Roman" w:cs="Times New Roman"/>
          <w:sz w:val="24"/>
          <w:szCs w:val="24"/>
        </w:rPr>
        <w:t>nents were identified.   Table 10</w:t>
      </w:r>
      <w:r>
        <w:rPr>
          <w:rFonts w:ascii="Times New Roman" w:hAnsi="Times New Roman" w:cs="Times New Roman"/>
          <w:sz w:val="24"/>
          <w:szCs w:val="24"/>
        </w:rPr>
        <w:t xml:space="preserve"> shows which components each participant selected as the most important to teach their students. </w:t>
      </w:r>
    </w:p>
    <w:p w:rsidR="00AE5B5A" w:rsidRDefault="00AE5B5A" w:rsidP="0012420B">
      <w:pPr>
        <w:pStyle w:val="NoSpacing"/>
        <w:spacing w:line="480" w:lineRule="auto"/>
        <w:rPr>
          <w:rFonts w:ascii="Times New Roman" w:hAnsi="Times New Roman" w:cs="Times New Roman"/>
          <w:sz w:val="24"/>
          <w:szCs w:val="24"/>
        </w:rPr>
      </w:pPr>
    </w:p>
    <w:p w:rsidR="00AE5B5A" w:rsidRDefault="00AE5B5A" w:rsidP="0012420B">
      <w:pPr>
        <w:pStyle w:val="NoSpacing"/>
        <w:spacing w:line="480" w:lineRule="auto"/>
        <w:rPr>
          <w:rFonts w:ascii="Times New Roman" w:hAnsi="Times New Roman" w:cs="Times New Roman"/>
          <w:sz w:val="24"/>
          <w:szCs w:val="24"/>
        </w:rPr>
      </w:pPr>
    </w:p>
    <w:p w:rsidR="00AE5B5A" w:rsidRDefault="00AE5B5A" w:rsidP="0012420B">
      <w:pPr>
        <w:pStyle w:val="NoSpacing"/>
        <w:spacing w:line="480" w:lineRule="auto"/>
        <w:rPr>
          <w:rFonts w:ascii="Times New Roman" w:hAnsi="Times New Roman" w:cs="Times New Roman"/>
          <w:sz w:val="24"/>
          <w:szCs w:val="24"/>
        </w:rPr>
      </w:pPr>
    </w:p>
    <w:p w:rsidR="00755099" w:rsidRDefault="00755099" w:rsidP="0012420B">
      <w:pPr>
        <w:pStyle w:val="NoSpacing"/>
        <w:spacing w:line="480" w:lineRule="auto"/>
        <w:rPr>
          <w:rFonts w:ascii="Times New Roman" w:hAnsi="Times New Roman" w:cs="Times New Roman"/>
          <w:sz w:val="24"/>
          <w:szCs w:val="24"/>
        </w:rPr>
      </w:pPr>
    </w:p>
    <w:p w:rsidR="001F1D92" w:rsidRDefault="001F1D92" w:rsidP="0012420B">
      <w:pPr>
        <w:pStyle w:val="NoSpacing"/>
        <w:spacing w:line="480" w:lineRule="auto"/>
        <w:rPr>
          <w:rFonts w:ascii="Times New Roman" w:hAnsi="Times New Roman" w:cs="Times New Roman"/>
          <w:sz w:val="24"/>
          <w:szCs w:val="24"/>
        </w:rPr>
      </w:pPr>
    </w:p>
    <w:p w:rsidR="00DF6385" w:rsidRDefault="00DF6385" w:rsidP="0012420B">
      <w:pPr>
        <w:pStyle w:val="NoSpacing"/>
        <w:spacing w:line="480" w:lineRule="auto"/>
        <w:rPr>
          <w:rFonts w:ascii="Times New Roman" w:hAnsi="Times New Roman" w:cs="Times New Roman"/>
          <w:sz w:val="24"/>
          <w:szCs w:val="24"/>
        </w:rPr>
      </w:pPr>
    </w:p>
    <w:p w:rsidR="0012420B" w:rsidRDefault="00A40D58"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Table 10</w:t>
      </w:r>
    </w:p>
    <w:p w:rsidR="0012420B" w:rsidRPr="00077DB8" w:rsidRDefault="0012420B" w:rsidP="0012420B">
      <w:pPr>
        <w:pStyle w:val="NoSpacing"/>
        <w:spacing w:line="480" w:lineRule="auto"/>
        <w:rPr>
          <w:rFonts w:ascii="Times New Roman" w:hAnsi="Times New Roman" w:cs="Times New Roman"/>
          <w:i/>
          <w:sz w:val="24"/>
          <w:szCs w:val="24"/>
        </w:rPr>
      </w:pPr>
      <w:r w:rsidRPr="00077DB8">
        <w:rPr>
          <w:rFonts w:ascii="Times New Roman" w:hAnsi="Times New Roman" w:cs="Times New Roman"/>
          <w:i/>
          <w:sz w:val="24"/>
          <w:szCs w:val="24"/>
        </w:rPr>
        <w:t>Most Important GCE Components Stated by Participants</w:t>
      </w:r>
    </w:p>
    <w:tbl>
      <w:tblPr>
        <w:tblStyle w:val="TableGrid"/>
        <w:tblW w:w="0" w:type="auto"/>
        <w:tblLook w:val="04A0" w:firstRow="1" w:lastRow="0" w:firstColumn="1" w:lastColumn="0" w:noHBand="0" w:noVBand="1"/>
      </w:tblPr>
      <w:tblGrid>
        <w:gridCol w:w="1064"/>
        <w:gridCol w:w="1064"/>
        <w:gridCol w:w="1064"/>
        <w:gridCol w:w="1064"/>
        <w:gridCol w:w="1064"/>
        <w:gridCol w:w="1064"/>
        <w:gridCol w:w="1064"/>
        <w:gridCol w:w="1064"/>
        <w:gridCol w:w="1064"/>
      </w:tblGrid>
      <w:tr w:rsidR="0012420B" w:rsidTr="00C23C28">
        <w:trPr>
          <w:cantSplit/>
          <w:trHeight w:val="1134"/>
        </w:trPr>
        <w:tc>
          <w:tcPr>
            <w:tcW w:w="1064" w:type="dxa"/>
          </w:tcPr>
          <w:p w:rsidR="0012420B" w:rsidRDefault="0012420B" w:rsidP="00C23C28">
            <w:pPr>
              <w:pStyle w:val="NoSpacing"/>
              <w:spacing w:line="480" w:lineRule="auto"/>
              <w:rPr>
                <w:rFonts w:ascii="Times New Roman" w:hAnsi="Times New Roman" w:cs="Times New Roman"/>
                <w:sz w:val="24"/>
                <w:szCs w:val="24"/>
              </w:rPr>
            </w:pPr>
          </w:p>
          <w:p w:rsidR="0012420B" w:rsidRDefault="0012420B" w:rsidP="00C23C28">
            <w:pPr>
              <w:pStyle w:val="NoSpacing"/>
              <w:spacing w:line="480" w:lineRule="auto"/>
              <w:rPr>
                <w:rFonts w:ascii="Times New Roman" w:hAnsi="Times New Roman" w:cs="Times New Roman"/>
                <w:sz w:val="24"/>
                <w:szCs w:val="24"/>
              </w:rPr>
            </w:pPr>
          </w:p>
          <w:p w:rsidR="0012420B" w:rsidRDefault="0012420B" w:rsidP="00C23C28">
            <w:pPr>
              <w:pStyle w:val="NoSpacing"/>
              <w:spacing w:line="480" w:lineRule="auto"/>
              <w:rPr>
                <w:rFonts w:ascii="Times New Roman" w:hAnsi="Times New Roman" w:cs="Times New Roman"/>
                <w:sz w:val="24"/>
                <w:szCs w:val="24"/>
              </w:rPr>
            </w:pPr>
          </w:p>
          <w:p w:rsidR="0012420B" w:rsidRDefault="0012420B" w:rsidP="00C23C28">
            <w:pPr>
              <w:pStyle w:val="NoSpacing"/>
              <w:spacing w:line="480" w:lineRule="auto"/>
              <w:rPr>
                <w:rFonts w:ascii="Times New Roman" w:hAnsi="Times New Roman" w:cs="Times New Roman"/>
                <w:sz w:val="24"/>
                <w:szCs w:val="24"/>
              </w:rPr>
            </w:pPr>
          </w:p>
        </w:tc>
        <w:tc>
          <w:tcPr>
            <w:tcW w:w="1064" w:type="dxa"/>
            <w:textDirection w:val="btLr"/>
          </w:tcPr>
          <w:p w:rsidR="0012420B" w:rsidRPr="00081AC1" w:rsidRDefault="0012420B" w:rsidP="00C23C28">
            <w:pPr>
              <w:pStyle w:val="NoSpacing"/>
              <w:ind w:left="113" w:right="113"/>
              <w:rPr>
                <w:rFonts w:ascii="Times New Roman" w:hAnsi="Times New Roman" w:cs="Times New Roman"/>
                <w:sz w:val="24"/>
                <w:szCs w:val="24"/>
              </w:rPr>
            </w:pPr>
            <w:r w:rsidRPr="00081AC1">
              <w:rPr>
                <w:rFonts w:ascii="Times New Roman" w:hAnsi="Times New Roman" w:cs="Times New Roman"/>
                <w:sz w:val="24"/>
                <w:szCs w:val="24"/>
              </w:rPr>
              <w:t>Globalization  &amp; Interdependence</w:t>
            </w:r>
          </w:p>
        </w:tc>
        <w:tc>
          <w:tcPr>
            <w:tcW w:w="1064" w:type="dxa"/>
            <w:textDirection w:val="btLr"/>
            <w:vAlign w:val="center"/>
          </w:tcPr>
          <w:p w:rsidR="0012420B" w:rsidRPr="00081AC1" w:rsidRDefault="0012420B" w:rsidP="00C23C28">
            <w:pPr>
              <w:pStyle w:val="NoSpacing"/>
              <w:ind w:left="113" w:right="113"/>
              <w:rPr>
                <w:rFonts w:ascii="Times New Roman" w:hAnsi="Times New Roman" w:cs="Times New Roman"/>
                <w:sz w:val="24"/>
                <w:szCs w:val="24"/>
              </w:rPr>
            </w:pPr>
            <w:r w:rsidRPr="00081AC1">
              <w:rPr>
                <w:rFonts w:ascii="Times New Roman" w:hAnsi="Times New Roman" w:cs="Times New Roman"/>
                <w:sz w:val="24"/>
                <w:szCs w:val="24"/>
              </w:rPr>
              <w:t>Critical Thinking Skills</w:t>
            </w:r>
          </w:p>
        </w:tc>
        <w:tc>
          <w:tcPr>
            <w:tcW w:w="1064" w:type="dxa"/>
            <w:textDirection w:val="btLr"/>
            <w:vAlign w:val="center"/>
          </w:tcPr>
          <w:p w:rsidR="0012420B" w:rsidRPr="00081AC1" w:rsidRDefault="0012420B" w:rsidP="00C23C28">
            <w:pPr>
              <w:pStyle w:val="NoSpacing"/>
              <w:ind w:left="113" w:right="113"/>
              <w:rPr>
                <w:rFonts w:ascii="Times New Roman" w:hAnsi="Times New Roman" w:cs="Times New Roman"/>
                <w:sz w:val="24"/>
                <w:szCs w:val="24"/>
              </w:rPr>
            </w:pPr>
            <w:r w:rsidRPr="00081AC1">
              <w:rPr>
                <w:rFonts w:ascii="Times New Roman" w:hAnsi="Times New Roman" w:cs="Times New Roman"/>
                <w:sz w:val="24"/>
                <w:szCs w:val="24"/>
              </w:rPr>
              <w:t>Diversity &amp; Respect for Diversity</w:t>
            </w:r>
          </w:p>
        </w:tc>
        <w:tc>
          <w:tcPr>
            <w:tcW w:w="1064" w:type="dxa"/>
            <w:textDirection w:val="btLr"/>
            <w:vAlign w:val="center"/>
          </w:tcPr>
          <w:p w:rsidR="0012420B" w:rsidRDefault="0012420B" w:rsidP="00C23C28">
            <w:pPr>
              <w:pStyle w:val="NoSpacing"/>
              <w:ind w:left="113" w:right="113"/>
              <w:rPr>
                <w:rFonts w:ascii="Times New Roman" w:hAnsi="Times New Roman" w:cs="Times New Roman"/>
                <w:sz w:val="24"/>
                <w:szCs w:val="24"/>
              </w:rPr>
            </w:pPr>
            <w:r>
              <w:rPr>
                <w:rFonts w:ascii="Times New Roman" w:hAnsi="Times New Roman" w:cs="Times New Roman"/>
                <w:sz w:val="24"/>
                <w:szCs w:val="24"/>
              </w:rPr>
              <w:t>Social Justice</w:t>
            </w:r>
          </w:p>
        </w:tc>
        <w:tc>
          <w:tcPr>
            <w:tcW w:w="1064" w:type="dxa"/>
            <w:textDirection w:val="btLr"/>
            <w:vAlign w:val="center"/>
          </w:tcPr>
          <w:p w:rsidR="0012420B" w:rsidRDefault="0012420B" w:rsidP="00C23C28">
            <w:pPr>
              <w:pStyle w:val="NoSpacing"/>
              <w:ind w:left="113" w:right="113"/>
              <w:rPr>
                <w:rFonts w:ascii="Times New Roman" w:hAnsi="Times New Roman" w:cs="Times New Roman"/>
                <w:sz w:val="24"/>
                <w:szCs w:val="24"/>
              </w:rPr>
            </w:pPr>
            <w:r>
              <w:rPr>
                <w:rFonts w:ascii="Times New Roman" w:hAnsi="Times New Roman" w:cs="Times New Roman"/>
                <w:sz w:val="24"/>
                <w:szCs w:val="24"/>
              </w:rPr>
              <w:t>Concern for the Environment</w:t>
            </w:r>
          </w:p>
        </w:tc>
        <w:tc>
          <w:tcPr>
            <w:tcW w:w="1064" w:type="dxa"/>
            <w:textDirection w:val="btLr"/>
            <w:vAlign w:val="center"/>
          </w:tcPr>
          <w:p w:rsidR="0012420B" w:rsidRDefault="0012420B" w:rsidP="00C23C28">
            <w:pPr>
              <w:pStyle w:val="NoSpacing"/>
              <w:ind w:left="113" w:right="113"/>
              <w:rPr>
                <w:rFonts w:ascii="Times New Roman" w:hAnsi="Times New Roman" w:cs="Times New Roman"/>
                <w:sz w:val="24"/>
                <w:szCs w:val="24"/>
              </w:rPr>
            </w:pPr>
            <w:r>
              <w:rPr>
                <w:rFonts w:ascii="Times New Roman" w:hAnsi="Times New Roman" w:cs="Times New Roman"/>
                <w:sz w:val="24"/>
                <w:szCs w:val="24"/>
              </w:rPr>
              <w:t>Empathy</w:t>
            </w:r>
          </w:p>
        </w:tc>
        <w:tc>
          <w:tcPr>
            <w:tcW w:w="1064" w:type="dxa"/>
            <w:textDirection w:val="btLr"/>
            <w:vAlign w:val="center"/>
          </w:tcPr>
          <w:p w:rsidR="0012420B" w:rsidRDefault="0012420B" w:rsidP="00C23C28">
            <w:pPr>
              <w:pStyle w:val="NoSpacing"/>
              <w:ind w:left="113" w:right="113"/>
              <w:rPr>
                <w:rFonts w:ascii="Times New Roman" w:hAnsi="Times New Roman" w:cs="Times New Roman"/>
                <w:sz w:val="24"/>
                <w:szCs w:val="24"/>
              </w:rPr>
            </w:pPr>
            <w:r>
              <w:rPr>
                <w:rFonts w:ascii="Times New Roman" w:hAnsi="Times New Roman" w:cs="Times New Roman"/>
                <w:sz w:val="24"/>
                <w:szCs w:val="24"/>
              </w:rPr>
              <w:t>Peace and Conflict</w:t>
            </w:r>
          </w:p>
        </w:tc>
        <w:tc>
          <w:tcPr>
            <w:tcW w:w="1064" w:type="dxa"/>
            <w:textDirection w:val="btLr"/>
            <w:vAlign w:val="center"/>
          </w:tcPr>
          <w:p w:rsidR="0012420B" w:rsidRDefault="0012420B" w:rsidP="00C23C28">
            <w:pPr>
              <w:pStyle w:val="NoSpacing"/>
              <w:ind w:left="113" w:right="113"/>
              <w:rPr>
                <w:rFonts w:ascii="Times New Roman" w:hAnsi="Times New Roman" w:cs="Times New Roman"/>
                <w:sz w:val="24"/>
                <w:szCs w:val="24"/>
              </w:rPr>
            </w:pPr>
            <w:r>
              <w:rPr>
                <w:rFonts w:ascii="Times New Roman" w:hAnsi="Times New Roman" w:cs="Times New Roman"/>
                <w:sz w:val="24"/>
                <w:szCs w:val="24"/>
              </w:rPr>
              <w:t>Power to Make a Difference</w:t>
            </w:r>
          </w:p>
        </w:tc>
      </w:tr>
      <w:tr w:rsidR="0012420B" w:rsidTr="00C23C28">
        <w:tc>
          <w:tcPr>
            <w:tcW w:w="1064" w:type="dxa"/>
          </w:tcPr>
          <w:p w:rsidR="0012420B" w:rsidRDefault="00380D14"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Mr. C</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r>
      <w:tr w:rsidR="0012420B" w:rsidTr="00C23C28">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Ms. G</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r>
      <w:tr w:rsidR="0012420B" w:rsidTr="00C23C28">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Ms. T</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r>
      <w:tr w:rsidR="0012420B" w:rsidTr="00C23C28">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Ms. S</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r>
      <w:tr w:rsidR="0012420B" w:rsidTr="00C23C28">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Ms. K</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r>
      <w:tr w:rsidR="0012420B" w:rsidTr="00C23C28">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Ms. R</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c>
          <w:tcPr>
            <w:tcW w:w="1064" w:type="dxa"/>
          </w:tcPr>
          <w:p w:rsidR="0012420B" w:rsidRDefault="0012420B" w:rsidP="00C23C28">
            <w:pPr>
              <w:pStyle w:val="NoSpacing"/>
              <w:spacing w:line="480" w:lineRule="auto"/>
              <w:jc w:val="center"/>
              <w:rPr>
                <w:rFonts w:ascii="Times New Roman" w:hAnsi="Times New Roman" w:cs="Times New Roman"/>
                <w:sz w:val="24"/>
                <w:szCs w:val="24"/>
              </w:rPr>
            </w:pPr>
          </w:p>
        </w:tc>
      </w:tr>
    </w:tbl>
    <w:p w:rsidR="0012420B" w:rsidRDefault="0012420B" w:rsidP="0012420B">
      <w:pPr>
        <w:pStyle w:val="NoSpacing"/>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ab/>
      </w:r>
    </w:p>
    <w:p w:rsidR="00755099" w:rsidRDefault="00755099" w:rsidP="0012420B">
      <w:pPr>
        <w:pStyle w:val="NoSpacing"/>
        <w:spacing w:line="480" w:lineRule="auto"/>
        <w:rPr>
          <w:rFonts w:ascii="Times New Roman" w:hAnsi="Times New Roman" w:cs="Times New Roman"/>
          <w:color w:val="000000"/>
          <w:sz w:val="24"/>
          <w:szCs w:val="24"/>
        </w:rPr>
      </w:pPr>
    </w:p>
    <w:p w:rsidR="00755099" w:rsidRDefault="00755099" w:rsidP="0012420B">
      <w:pPr>
        <w:pStyle w:val="NoSpacing"/>
        <w:spacing w:line="480" w:lineRule="auto"/>
        <w:rPr>
          <w:rFonts w:ascii="Times New Roman" w:hAnsi="Times New Roman" w:cs="Times New Roman"/>
          <w:color w:val="000000"/>
          <w:sz w:val="24"/>
          <w:szCs w:val="24"/>
        </w:rPr>
      </w:pPr>
    </w:p>
    <w:p w:rsidR="0012420B" w:rsidRDefault="00A40D58" w:rsidP="0012420B">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It was</w:t>
      </w:r>
      <w:r w:rsidR="0012420B">
        <w:rPr>
          <w:rFonts w:ascii="Times New Roman" w:hAnsi="Times New Roman" w:cs="Times New Roman"/>
          <w:color w:val="000000"/>
          <w:sz w:val="24"/>
          <w:szCs w:val="24"/>
        </w:rPr>
        <w:t xml:space="preserve"> interesting to note that nearly half of the Oxfam components of GCE were not selected by any of the participants as the most important.  In addition, Table 9 shows that the three components most often viewed as most important were clear favorites.  These were </w:t>
      </w:r>
      <w:r w:rsidR="007A1D43">
        <w:rPr>
          <w:rFonts w:ascii="Times New Roman" w:hAnsi="Times New Roman" w:cs="Times New Roman"/>
          <w:sz w:val="24"/>
          <w:szCs w:val="24"/>
        </w:rPr>
        <w:t>diversity/respect for diversity,</w:t>
      </w:r>
      <w:r w:rsidR="0012420B">
        <w:rPr>
          <w:rFonts w:ascii="Times New Roman" w:hAnsi="Times New Roman" w:cs="Times New Roman"/>
          <w:sz w:val="24"/>
          <w:szCs w:val="24"/>
        </w:rPr>
        <w:t xml:space="preserve"> gl</w:t>
      </w:r>
      <w:r w:rsidR="007A1D43">
        <w:rPr>
          <w:rFonts w:ascii="Times New Roman" w:hAnsi="Times New Roman" w:cs="Times New Roman"/>
          <w:sz w:val="24"/>
          <w:szCs w:val="24"/>
        </w:rPr>
        <w:t>obalization and interdependence,</w:t>
      </w:r>
      <w:r w:rsidR="0012420B">
        <w:rPr>
          <w:rFonts w:ascii="Times New Roman" w:hAnsi="Times New Roman" w:cs="Times New Roman"/>
          <w:sz w:val="24"/>
          <w:szCs w:val="24"/>
        </w:rPr>
        <w:t xml:space="preserve"> and critical thinking skills.  In addition to this tabulation,</w:t>
      </w:r>
      <w:r w:rsidR="0012420B">
        <w:rPr>
          <w:rFonts w:ascii="Times New Roman" w:hAnsi="Times New Roman" w:cs="Times New Roman"/>
          <w:color w:val="000000"/>
          <w:sz w:val="24"/>
          <w:szCs w:val="24"/>
        </w:rPr>
        <w:t xml:space="preserve"> each participant provided narrative data concerning the topic of the most important GCE components.  </w:t>
      </w:r>
    </w:p>
    <w:p w:rsidR="0012420B" w:rsidRPr="001574B0" w:rsidRDefault="0012420B" w:rsidP="0012420B">
      <w:pPr>
        <w:pStyle w:val="NoSpacing"/>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An ana</w:t>
      </w:r>
      <w:r w:rsidR="00A40D58">
        <w:rPr>
          <w:rFonts w:ascii="Times New Roman" w:hAnsi="Times New Roman" w:cs="Times New Roman"/>
          <w:color w:val="000000"/>
          <w:sz w:val="24"/>
          <w:szCs w:val="24"/>
        </w:rPr>
        <w:t>lysis of these comments provided</w:t>
      </w:r>
      <w:r>
        <w:rPr>
          <w:rFonts w:ascii="Times New Roman" w:hAnsi="Times New Roman" w:cs="Times New Roman"/>
          <w:color w:val="000000"/>
          <w:sz w:val="24"/>
          <w:szCs w:val="24"/>
        </w:rPr>
        <w:t xml:space="preserve"> insight into the rationale behin</w:t>
      </w:r>
      <w:r w:rsidR="00A40D58">
        <w:rPr>
          <w:rFonts w:ascii="Times New Roman" w:hAnsi="Times New Roman" w:cs="Times New Roman"/>
          <w:color w:val="000000"/>
          <w:sz w:val="24"/>
          <w:szCs w:val="24"/>
        </w:rPr>
        <w:t>d these selections.  Not only was</w:t>
      </w:r>
      <w:r>
        <w:rPr>
          <w:rFonts w:ascii="Times New Roman" w:hAnsi="Times New Roman" w:cs="Times New Roman"/>
          <w:color w:val="000000"/>
          <w:sz w:val="24"/>
          <w:szCs w:val="24"/>
        </w:rPr>
        <w:t xml:space="preserve"> it important to evaluate which Oxfam components were considered importan</w:t>
      </w:r>
      <w:r w:rsidR="00A40D58">
        <w:rPr>
          <w:rFonts w:ascii="Times New Roman" w:hAnsi="Times New Roman" w:cs="Times New Roman"/>
          <w:color w:val="000000"/>
          <w:sz w:val="24"/>
          <w:szCs w:val="24"/>
        </w:rPr>
        <w:t xml:space="preserve">t by </w:t>
      </w:r>
      <w:r w:rsidR="00A40D58">
        <w:rPr>
          <w:rFonts w:ascii="Times New Roman" w:hAnsi="Times New Roman" w:cs="Times New Roman"/>
          <w:color w:val="000000"/>
          <w:sz w:val="24"/>
          <w:szCs w:val="24"/>
        </w:rPr>
        <w:lastRenderedPageBreak/>
        <w:t>the participants, but it was</w:t>
      </w:r>
      <w:r>
        <w:rPr>
          <w:rFonts w:ascii="Times New Roman" w:hAnsi="Times New Roman" w:cs="Times New Roman"/>
          <w:color w:val="000000"/>
          <w:sz w:val="24"/>
          <w:szCs w:val="24"/>
        </w:rPr>
        <w:t xml:space="preserve"> even more critical to know why they chose these particular topics.  It has implications for the curriculum for this and future GE/GCE curriculum projects</w:t>
      </w:r>
      <w:r w:rsidR="00877743">
        <w:rPr>
          <w:rFonts w:ascii="Times New Roman" w:hAnsi="Times New Roman" w:cs="Times New Roman"/>
          <w:color w:val="000000"/>
          <w:sz w:val="24"/>
          <w:szCs w:val="24"/>
        </w:rPr>
        <w:t>, which will be discussed in Chapter 6</w:t>
      </w:r>
      <w:r>
        <w:rPr>
          <w:rFonts w:ascii="Times New Roman" w:hAnsi="Times New Roman" w:cs="Times New Roman"/>
          <w:color w:val="000000"/>
          <w:sz w:val="24"/>
          <w:szCs w:val="24"/>
        </w:rPr>
        <w:t xml:space="preserve">.  The next five paragraphs describe the narrative data for each participant. </w:t>
      </w:r>
    </w:p>
    <w:p w:rsidR="0012420B" w:rsidRPr="006465BC" w:rsidRDefault="00380D14" w:rsidP="0012420B">
      <w:pPr>
        <w:pStyle w:val="NoSpacing"/>
        <w:spacing w:line="480" w:lineRule="auto"/>
        <w:ind w:firstLine="720"/>
        <w:rPr>
          <w:rFonts w:ascii="Times New Roman" w:hAnsi="Times New Roman" w:cs="Times New Roman"/>
          <w:sz w:val="24"/>
          <w:szCs w:val="24"/>
        </w:rPr>
      </w:pPr>
      <w:r>
        <w:rPr>
          <w:rFonts w:ascii="Times New Roman" w:hAnsi="Times New Roman" w:cs="Times New Roman"/>
          <w:b/>
          <w:i/>
          <w:color w:val="000000"/>
          <w:sz w:val="24"/>
          <w:szCs w:val="24"/>
        </w:rPr>
        <w:t>Mr. C</w:t>
      </w:r>
      <w:r w:rsidR="0012420B">
        <w:rPr>
          <w:rFonts w:ascii="Times New Roman" w:hAnsi="Times New Roman" w:cs="Times New Roman"/>
          <w:b/>
          <w:i/>
          <w:color w:val="000000"/>
          <w:sz w:val="24"/>
          <w:szCs w:val="24"/>
        </w:rPr>
        <w:t xml:space="preserve">.  </w:t>
      </w:r>
      <w:r w:rsidR="0012420B">
        <w:rPr>
          <w:rFonts w:ascii="Times New Roman" w:hAnsi="Times New Roman" w:cs="Times New Roman"/>
          <w:color w:val="000000"/>
          <w:sz w:val="24"/>
          <w:szCs w:val="24"/>
        </w:rPr>
        <w:t xml:space="preserve">In his written reflection, </w:t>
      </w:r>
      <w:r>
        <w:rPr>
          <w:rFonts w:ascii="Times New Roman" w:hAnsi="Times New Roman" w:cs="Times New Roman"/>
          <w:color w:val="000000"/>
          <w:sz w:val="24"/>
          <w:szCs w:val="24"/>
        </w:rPr>
        <w:t>Mr. C</w:t>
      </w:r>
      <w:r w:rsidR="0012420B">
        <w:rPr>
          <w:rFonts w:ascii="Times New Roman" w:hAnsi="Times New Roman" w:cs="Times New Roman"/>
          <w:color w:val="000000"/>
          <w:sz w:val="24"/>
          <w:szCs w:val="24"/>
        </w:rPr>
        <w:t xml:space="preserve"> discussed the importance of the Oxfam knowledge component </w:t>
      </w:r>
      <w:r w:rsidR="0012420B">
        <w:rPr>
          <w:rFonts w:ascii="Times New Roman" w:hAnsi="Times New Roman" w:cs="Times New Roman"/>
          <w:i/>
          <w:color w:val="000000"/>
          <w:sz w:val="24"/>
          <w:szCs w:val="24"/>
        </w:rPr>
        <w:t xml:space="preserve">interdependence </w:t>
      </w:r>
      <w:r w:rsidR="0012420B">
        <w:rPr>
          <w:rFonts w:ascii="Times New Roman" w:hAnsi="Times New Roman" w:cs="Times New Roman"/>
          <w:color w:val="000000"/>
          <w:sz w:val="24"/>
          <w:szCs w:val="24"/>
        </w:rPr>
        <w:t xml:space="preserve">and the attitude component of </w:t>
      </w:r>
      <w:r w:rsidR="0012420B">
        <w:rPr>
          <w:rFonts w:ascii="Times New Roman" w:hAnsi="Times New Roman" w:cs="Times New Roman"/>
          <w:i/>
          <w:color w:val="000000"/>
          <w:sz w:val="24"/>
          <w:szCs w:val="24"/>
        </w:rPr>
        <w:t xml:space="preserve">the belief that one can make a difference.  </w:t>
      </w:r>
      <w:r w:rsidR="0012420B">
        <w:rPr>
          <w:rFonts w:ascii="Times New Roman" w:hAnsi="Times New Roman" w:cs="Times New Roman"/>
          <w:b/>
          <w:color w:val="000000"/>
          <w:sz w:val="24"/>
          <w:szCs w:val="24"/>
        </w:rPr>
        <w:t xml:space="preserve"> </w:t>
      </w:r>
      <w:r w:rsidR="0012420B">
        <w:rPr>
          <w:rFonts w:ascii="Times New Roman" w:hAnsi="Times New Roman" w:cs="Times New Roman"/>
          <w:color w:val="000000"/>
          <w:sz w:val="24"/>
          <w:szCs w:val="24"/>
        </w:rPr>
        <w:t xml:space="preserve">He </w:t>
      </w:r>
      <w:r w:rsidR="00013DFC">
        <w:rPr>
          <w:rFonts w:ascii="Times New Roman" w:hAnsi="Times New Roman" w:cs="Times New Roman"/>
          <w:color w:val="000000"/>
          <w:sz w:val="24"/>
          <w:szCs w:val="24"/>
        </w:rPr>
        <w:t>stated</w:t>
      </w:r>
      <w:r w:rsidR="0012420B">
        <w:rPr>
          <w:rFonts w:ascii="Times New Roman" w:hAnsi="Times New Roman" w:cs="Times New Roman"/>
          <w:color w:val="000000"/>
          <w:sz w:val="24"/>
          <w:szCs w:val="24"/>
        </w:rPr>
        <w:t xml:space="preserve"> that students need to be more concerned about those around them and less self-centered.  </w:t>
      </w:r>
      <w:r>
        <w:rPr>
          <w:rFonts w:ascii="Times New Roman" w:hAnsi="Times New Roman" w:cs="Times New Roman"/>
          <w:color w:val="000000"/>
          <w:sz w:val="24"/>
          <w:szCs w:val="24"/>
        </w:rPr>
        <w:t>Mr. C</w:t>
      </w:r>
      <w:r w:rsidR="0012420B">
        <w:rPr>
          <w:rFonts w:ascii="Times New Roman" w:hAnsi="Times New Roman" w:cs="Times New Roman"/>
          <w:color w:val="000000"/>
          <w:sz w:val="24"/>
          <w:szCs w:val="24"/>
        </w:rPr>
        <w:t xml:space="preserve"> also recognize</w:t>
      </w:r>
      <w:r w:rsidR="00013DFC">
        <w:rPr>
          <w:rFonts w:ascii="Times New Roman" w:hAnsi="Times New Roman" w:cs="Times New Roman"/>
          <w:color w:val="000000"/>
          <w:sz w:val="24"/>
          <w:szCs w:val="24"/>
        </w:rPr>
        <w:t>d that sometimes his students did</w:t>
      </w:r>
      <w:r w:rsidR="0012420B">
        <w:rPr>
          <w:rFonts w:ascii="Times New Roman" w:hAnsi="Times New Roman" w:cs="Times New Roman"/>
          <w:color w:val="000000"/>
          <w:sz w:val="24"/>
          <w:szCs w:val="24"/>
        </w:rPr>
        <w:t xml:space="preserve"> not feel empowered to make a difference because the problems seem too large and complex.</w:t>
      </w:r>
    </w:p>
    <w:p w:rsidR="0012420B" w:rsidRPr="00A5341D" w:rsidRDefault="00DF6385" w:rsidP="0012420B">
      <w:pPr>
        <w:spacing w:after="0" w:line="240" w:lineRule="auto"/>
        <w:ind w:left="720"/>
        <w:rPr>
          <w:rFonts w:ascii="Times New Roman" w:hAnsi="Times New Roman" w:cs="Times New Roman"/>
          <w:color w:val="000000"/>
          <w:sz w:val="24"/>
          <w:szCs w:val="24"/>
        </w:rPr>
      </w:pPr>
      <w:r w:rsidRPr="00971563">
        <w:rPr>
          <w:rFonts w:ascii="Times New Roman" w:hAnsi="Times New Roman" w:cs="Times New Roman"/>
          <w:b/>
          <w:i/>
          <w:color w:val="000000"/>
          <w:sz w:val="24"/>
          <w:szCs w:val="24"/>
        </w:rPr>
        <w:t>Mr. C:</w:t>
      </w:r>
      <w:r>
        <w:rPr>
          <w:rFonts w:ascii="Times New Roman" w:hAnsi="Times New Roman" w:cs="Times New Roman"/>
          <w:i/>
          <w:color w:val="000000"/>
          <w:sz w:val="24"/>
          <w:szCs w:val="24"/>
        </w:rPr>
        <w:t xml:space="preserve">  </w:t>
      </w:r>
      <w:r w:rsidR="0012420B" w:rsidRPr="00565984">
        <w:rPr>
          <w:rFonts w:ascii="Times New Roman" w:hAnsi="Times New Roman" w:cs="Times New Roman"/>
          <w:i/>
          <w:color w:val="000000"/>
          <w:sz w:val="24"/>
          <w:szCs w:val="24"/>
        </w:rPr>
        <w:t xml:space="preserve">The most important aspects of global citizenship education to address with students are interdependence and the </w:t>
      </w:r>
      <w:bookmarkStart w:id="2" w:name="make_a_difference:41255&amp;Admin%D7clAgqOcV"/>
      <w:bookmarkEnd w:id="2"/>
      <w:r w:rsidR="0012420B" w:rsidRPr="00565984">
        <w:rPr>
          <w:rFonts w:ascii="Times New Roman" w:hAnsi="Times New Roman" w:cs="Times New Roman"/>
          <w:i/>
          <w:color w:val="000000"/>
          <w:sz w:val="24"/>
          <w:szCs w:val="24"/>
        </w:rPr>
        <w:t>belief that people can make a difference.  In my teaching experience,</w:t>
      </w:r>
      <w:bookmarkStart w:id="3" w:name="make_a_difference:41255&amp;Admin%crI9NrYAYm"/>
      <w:bookmarkEnd w:id="3"/>
      <w:r w:rsidR="0012420B" w:rsidRPr="00565984">
        <w:rPr>
          <w:rFonts w:ascii="Times New Roman" w:hAnsi="Times New Roman" w:cs="Times New Roman"/>
          <w:i/>
          <w:color w:val="000000"/>
          <w:sz w:val="24"/>
          <w:szCs w:val="24"/>
        </w:rPr>
        <w:t xml:space="preserve"> I have found students, like most people, are quite self-centered and unconcerned about the welfare of the people around them.  And sadly, the students I have encountered who do feel concerned for their fellow man tend to believe that the problems they face are too large and complex to be fixed.  </w:t>
      </w:r>
    </w:p>
    <w:p w:rsidR="0012420B" w:rsidRPr="00565984" w:rsidRDefault="0012420B" w:rsidP="0012420B">
      <w:pPr>
        <w:spacing w:after="0" w:line="240" w:lineRule="auto"/>
        <w:ind w:left="720" w:firstLine="720"/>
        <w:rPr>
          <w:rFonts w:ascii="Arial" w:eastAsia="Times New Roman" w:hAnsi="Arial" w:cs="Arial"/>
          <w:i/>
          <w:color w:val="000000"/>
          <w:sz w:val="17"/>
          <w:szCs w:val="17"/>
        </w:rPr>
      </w:pPr>
    </w:p>
    <w:p w:rsidR="0012420B" w:rsidRDefault="00380D14" w:rsidP="0012420B">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Mr. C</w:t>
      </w:r>
      <w:r w:rsidR="00013DFC">
        <w:rPr>
          <w:rFonts w:ascii="Times New Roman" w:hAnsi="Times New Roman" w:cs="Times New Roman"/>
          <w:color w:val="000000"/>
          <w:sz w:val="24"/>
          <w:szCs w:val="24"/>
        </w:rPr>
        <w:t xml:space="preserve"> said</w:t>
      </w:r>
      <w:r w:rsidR="0012420B">
        <w:rPr>
          <w:rFonts w:ascii="Times New Roman" w:hAnsi="Times New Roman" w:cs="Times New Roman"/>
          <w:color w:val="000000"/>
          <w:sz w:val="24"/>
          <w:szCs w:val="24"/>
        </w:rPr>
        <w:t xml:space="preserve"> that the workshop might help him address this frustration about empowerment wit</w:t>
      </w:r>
      <w:r w:rsidR="00DB0A11">
        <w:rPr>
          <w:rFonts w:ascii="Times New Roman" w:hAnsi="Times New Roman" w:cs="Times New Roman"/>
          <w:color w:val="000000"/>
          <w:sz w:val="24"/>
          <w:szCs w:val="24"/>
        </w:rPr>
        <w:t>h his students.  T</w:t>
      </w:r>
      <w:r w:rsidR="0012420B">
        <w:rPr>
          <w:rFonts w:ascii="Times New Roman" w:hAnsi="Times New Roman" w:cs="Times New Roman"/>
          <w:color w:val="000000"/>
          <w:sz w:val="24"/>
          <w:szCs w:val="24"/>
        </w:rPr>
        <w:t xml:space="preserve">he role models of the Nobel Women spoke to him about the need, and the ability, of people everywhere to make a difference. </w:t>
      </w:r>
    </w:p>
    <w:p w:rsidR="0012420B" w:rsidRDefault="00380D14" w:rsidP="0012420B">
      <w:pPr>
        <w:pStyle w:val="NoSpacing"/>
        <w:ind w:left="720"/>
        <w:rPr>
          <w:rFonts w:ascii="Times New Roman" w:hAnsi="Times New Roman" w:cs="Times New Roman"/>
          <w:i/>
          <w:color w:val="000000"/>
          <w:sz w:val="24"/>
          <w:szCs w:val="24"/>
        </w:rPr>
      </w:pPr>
      <w:r w:rsidRPr="00971563">
        <w:rPr>
          <w:rFonts w:ascii="Times New Roman" w:hAnsi="Times New Roman" w:cs="Times New Roman"/>
          <w:b/>
          <w:i/>
          <w:color w:val="000000"/>
          <w:sz w:val="24"/>
          <w:szCs w:val="24"/>
        </w:rPr>
        <w:t>Mr. C</w:t>
      </w:r>
      <w:r w:rsidR="0012420B" w:rsidRPr="00971563">
        <w:rPr>
          <w:rFonts w:ascii="Times New Roman" w:hAnsi="Times New Roman" w:cs="Times New Roman"/>
          <w:b/>
          <w:i/>
          <w:color w:val="000000"/>
          <w:sz w:val="24"/>
          <w:szCs w:val="24"/>
        </w:rPr>
        <w:t>:</w:t>
      </w:r>
      <w:r w:rsidR="0012420B" w:rsidRPr="001C2A22">
        <w:rPr>
          <w:rFonts w:ascii="Times New Roman" w:hAnsi="Times New Roman" w:cs="Times New Roman"/>
          <w:i/>
          <w:color w:val="000000"/>
          <w:sz w:val="24"/>
          <w:szCs w:val="24"/>
        </w:rPr>
        <w:t xml:space="preserve">  </w:t>
      </w:r>
      <w:bookmarkStart w:id="4" w:name="good_role_models:41266&amp;Admin%DZk0NSuxqj-"/>
      <w:bookmarkStart w:id="5" w:name="strength/determination:41266&amp;Admin%nL5aQ"/>
      <w:bookmarkStart w:id="6" w:name="Awareness_of_issues/GCE:41266&amp;Admin%3Jvt"/>
      <w:bookmarkEnd w:id="4"/>
      <w:bookmarkEnd w:id="5"/>
      <w:bookmarkEnd w:id="6"/>
      <w:r w:rsidR="0012420B" w:rsidRPr="001C2A22">
        <w:rPr>
          <w:rFonts w:ascii="Times New Roman" w:hAnsi="Times New Roman" w:cs="Times New Roman"/>
          <w:i/>
          <w:color w:val="000000"/>
          <w:sz w:val="24"/>
          <w:szCs w:val="24"/>
        </w:rPr>
        <w:t>And what I found in the workshop that we did was that there are people who are enduring great hardship and rising above it, and trying to make the world better place.   In Iran, in South America, not only are there people who are simply living a lifestyle that we might find very interesting or out of the norm, but there are people who are fighting to preserve (a) maybe to preserve that  (b) maybe to stop discrimination against that and (c) to actually improve the world.   And that's something that I would've been lacking in my teaching, too.</w:t>
      </w:r>
    </w:p>
    <w:p w:rsidR="0012420B" w:rsidRPr="001C2A22" w:rsidRDefault="0012420B" w:rsidP="0012420B">
      <w:pPr>
        <w:pStyle w:val="NoSpacing"/>
        <w:ind w:left="720" w:firstLine="720"/>
        <w:rPr>
          <w:rFonts w:ascii="Times New Roman" w:hAnsi="Times New Roman" w:cs="Times New Roman"/>
          <w:i/>
          <w:color w:val="000000"/>
          <w:sz w:val="24"/>
          <w:szCs w:val="24"/>
        </w:rPr>
      </w:pPr>
      <w:r w:rsidRPr="001C2A22">
        <w:rPr>
          <w:rFonts w:ascii="Times New Roman" w:hAnsi="Times New Roman" w:cs="Times New Roman"/>
          <w:i/>
          <w:color w:val="000000"/>
          <w:sz w:val="24"/>
          <w:szCs w:val="24"/>
        </w:rPr>
        <w:t xml:space="preserve">  </w:t>
      </w:r>
      <w:bookmarkStart w:id="7" w:name="We_can_make_a_difference:41266&amp;Admin%Am1"/>
      <w:bookmarkEnd w:id="7"/>
      <w:r w:rsidRPr="001C2A22">
        <w:rPr>
          <w:rFonts w:ascii="Times New Roman" w:hAnsi="Times New Roman" w:cs="Times New Roman"/>
          <w:i/>
          <w:color w:val="000000"/>
          <w:sz w:val="24"/>
          <w:szCs w:val="24"/>
        </w:rPr>
        <w:t xml:space="preserve">    </w:t>
      </w:r>
    </w:p>
    <w:p w:rsidR="00DB0A11" w:rsidRDefault="00380D14" w:rsidP="0012420B">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Mr. C</w:t>
      </w:r>
      <w:r w:rsidR="0012420B" w:rsidRPr="001C2A22">
        <w:rPr>
          <w:rFonts w:ascii="Times New Roman" w:hAnsi="Times New Roman" w:cs="Times New Roman"/>
          <w:color w:val="000000"/>
          <w:sz w:val="24"/>
          <w:szCs w:val="24"/>
        </w:rPr>
        <w:t xml:space="preserve">. </w:t>
      </w:r>
      <w:r w:rsidR="0012420B">
        <w:rPr>
          <w:rFonts w:ascii="Times New Roman" w:hAnsi="Times New Roman" w:cs="Times New Roman"/>
          <w:color w:val="000000"/>
          <w:sz w:val="24"/>
          <w:szCs w:val="24"/>
        </w:rPr>
        <w:t>found in the Nobel Women curriculum examples of people from around the world who were passionate about improving the world, and this required him to examine his own teaching.</w:t>
      </w:r>
      <w:r w:rsidR="00DB0A11">
        <w:rPr>
          <w:rFonts w:ascii="Times New Roman" w:hAnsi="Times New Roman" w:cs="Times New Roman"/>
          <w:color w:val="000000"/>
          <w:sz w:val="24"/>
          <w:szCs w:val="24"/>
        </w:rPr>
        <w:t xml:space="preserve">  He felt that, perhaps, the example of the Nobel Women could encourage his students to believe they could tackle global issues.  </w:t>
      </w:r>
    </w:p>
    <w:p w:rsidR="0012420B" w:rsidRPr="001C2A22" w:rsidRDefault="00DB0A11" w:rsidP="00DB0A11">
      <w:pPr>
        <w:pStyle w:val="NoSpacing"/>
        <w:spacing w:line="480" w:lineRule="auto"/>
        <w:ind w:firstLine="720"/>
        <w:rPr>
          <w:rFonts w:ascii="Calibri" w:hAnsi="Calibri" w:cs="Calibri"/>
          <w:color w:val="000000"/>
        </w:rPr>
      </w:pPr>
      <w:r>
        <w:rPr>
          <w:rFonts w:ascii="Times New Roman" w:hAnsi="Times New Roman" w:cs="Times New Roman"/>
          <w:color w:val="000000"/>
          <w:sz w:val="24"/>
          <w:szCs w:val="24"/>
        </w:rPr>
        <w:lastRenderedPageBreak/>
        <w:t>Mr. C</w:t>
      </w:r>
      <w:r w:rsidR="00013DF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also </w:t>
      </w:r>
      <w:r w:rsidR="00013DFC">
        <w:rPr>
          <w:rFonts w:ascii="Times New Roman" w:hAnsi="Times New Roman" w:cs="Times New Roman"/>
          <w:color w:val="000000"/>
          <w:sz w:val="24"/>
          <w:szCs w:val="24"/>
        </w:rPr>
        <w:t>emphasized the importance of interconnectedness.  He recounted how he had always been interested in other cultures, but had not necessarily made the leap that they were interconnected</w:t>
      </w:r>
      <w:r>
        <w:rPr>
          <w:rFonts w:ascii="Times New Roman" w:hAnsi="Times New Roman" w:cs="Times New Roman"/>
          <w:color w:val="000000"/>
          <w:sz w:val="24"/>
          <w:szCs w:val="24"/>
        </w:rPr>
        <w:t xml:space="preserve"> with the United States</w:t>
      </w:r>
      <w:r w:rsidR="00013DFC">
        <w:rPr>
          <w:rFonts w:ascii="Times New Roman" w:hAnsi="Times New Roman" w:cs="Times New Roman"/>
          <w:color w:val="000000"/>
          <w:sz w:val="24"/>
          <w:szCs w:val="24"/>
        </w:rPr>
        <w:t xml:space="preserve">.  </w:t>
      </w:r>
      <w:r w:rsidR="00E136E5">
        <w:rPr>
          <w:rFonts w:ascii="Times New Roman" w:hAnsi="Times New Roman" w:cs="Times New Roman"/>
          <w:color w:val="000000"/>
          <w:sz w:val="24"/>
          <w:szCs w:val="24"/>
        </w:rPr>
        <w:t>As a result of the workshop</w:t>
      </w:r>
      <w:r>
        <w:rPr>
          <w:rFonts w:ascii="Times New Roman" w:hAnsi="Times New Roman" w:cs="Times New Roman"/>
          <w:color w:val="000000"/>
          <w:sz w:val="24"/>
          <w:szCs w:val="24"/>
        </w:rPr>
        <w:t>, he valued</w:t>
      </w:r>
      <w:r w:rsidR="00E136E5">
        <w:rPr>
          <w:rFonts w:ascii="Times New Roman" w:hAnsi="Times New Roman" w:cs="Times New Roman"/>
          <w:color w:val="000000"/>
          <w:sz w:val="24"/>
          <w:szCs w:val="24"/>
        </w:rPr>
        <w:t xml:space="preserve"> the importance of</w:t>
      </w:r>
      <w:r w:rsidR="00124665">
        <w:rPr>
          <w:rFonts w:ascii="Times New Roman" w:hAnsi="Times New Roman" w:cs="Times New Roman"/>
          <w:color w:val="000000"/>
          <w:sz w:val="24"/>
          <w:szCs w:val="24"/>
        </w:rPr>
        <w:t xml:space="preserve"> teaching</w:t>
      </w:r>
      <w:r w:rsidR="0012420B">
        <w:rPr>
          <w:rFonts w:ascii="Times New Roman" w:hAnsi="Times New Roman" w:cs="Times New Roman"/>
          <w:color w:val="000000"/>
          <w:sz w:val="24"/>
          <w:szCs w:val="24"/>
        </w:rPr>
        <w:t xml:space="preserve"> that other cultures and peoples affect us.  </w:t>
      </w:r>
    </w:p>
    <w:p w:rsidR="0012420B" w:rsidRPr="001C2A22" w:rsidRDefault="0012420B" w:rsidP="0012420B">
      <w:pPr>
        <w:pStyle w:val="NoSpacing"/>
        <w:rPr>
          <w:rFonts w:ascii="Times New Roman" w:hAnsi="Times New Roman" w:cs="Times New Roman"/>
          <w:sz w:val="24"/>
          <w:szCs w:val="24"/>
        </w:rPr>
      </w:pPr>
    </w:p>
    <w:p w:rsidR="0012420B" w:rsidRPr="00124665" w:rsidRDefault="00380D14" w:rsidP="00124665">
      <w:pPr>
        <w:pStyle w:val="NoSpacing"/>
        <w:ind w:left="720"/>
        <w:rPr>
          <w:rFonts w:ascii="Times New Roman" w:eastAsia="Times New Roman" w:hAnsi="Times New Roman" w:cs="Times New Roman"/>
          <w:i/>
          <w:color w:val="000000"/>
          <w:sz w:val="24"/>
          <w:szCs w:val="24"/>
        </w:rPr>
      </w:pPr>
      <w:r w:rsidRPr="00971563">
        <w:rPr>
          <w:rFonts w:ascii="Times New Roman" w:hAnsi="Times New Roman" w:cs="Times New Roman"/>
          <w:b/>
          <w:i/>
          <w:color w:val="000000"/>
          <w:sz w:val="24"/>
          <w:szCs w:val="24"/>
        </w:rPr>
        <w:t>Mr. C</w:t>
      </w:r>
      <w:r w:rsidR="0012420B" w:rsidRPr="00971563">
        <w:rPr>
          <w:rFonts w:ascii="Times New Roman" w:hAnsi="Times New Roman" w:cs="Times New Roman"/>
          <w:b/>
          <w:i/>
          <w:color w:val="000000"/>
          <w:sz w:val="24"/>
          <w:szCs w:val="24"/>
        </w:rPr>
        <w:t>:</w:t>
      </w:r>
      <w:r w:rsidR="0012420B" w:rsidRPr="001C2A22">
        <w:rPr>
          <w:rFonts w:ascii="Times New Roman" w:hAnsi="Times New Roman" w:cs="Times New Roman"/>
          <w:i/>
          <w:color w:val="000000"/>
          <w:sz w:val="24"/>
          <w:szCs w:val="24"/>
        </w:rPr>
        <w:t xml:space="preserve">  I always taught cultures and I find them just fascinating</w:t>
      </w:r>
      <w:r w:rsidR="0012420B">
        <w:rPr>
          <w:rFonts w:ascii="Times New Roman" w:hAnsi="Times New Roman" w:cs="Times New Roman"/>
          <w:i/>
          <w:color w:val="000000"/>
          <w:sz w:val="24"/>
          <w:szCs w:val="24"/>
        </w:rPr>
        <w:t xml:space="preserve">… </w:t>
      </w:r>
      <w:r w:rsidR="0012420B" w:rsidRPr="001C2A22">
        <w:rPr>
          <w:rFonts w:ascii="Times New Roman" w:hAnsi="Times New Roman" w:cs="Times New Roman"/>
          <w:i/>
          <w:color w:val="000000"/>
          <w:sz w:val="24"/>
          <w:szCs w:val="24"/>
        </w:rPr>
        <w:t xml:space="preserve">but I had never really seen it taken to the level of being thought through the way that global education is.  It was more of a </w:t>
      </w:r>
      <w:r w:rsidR="0012420B">
        <w:rPr>
          <w:rFonts w:ascii="Times New Roman" w:hAnsi="Times New Roman" w:cs="Times New Roman"/>
          <w:i/>
          <w:color w:val="000000"/>
          <w:sz w:val="24"/>
          <w:szCs w:val="24"/>
        </w:rPr>
        <w:t>“</w:t>
      </w:r>
      <w:r w:rsidR="0012420B" w:rsidRPr="001C2A22">
        <w:rPr>
          <w:rFonts w:ascii="Times New Roman" w:hAnsi="Times New Roman" w:cs="Times New Roman"/>
          <w:i/>
          <w:color w:val="000000"/>
          <w:sz w:val="24"/>
          <w:szCs w:val="24"/>
        </w:rPr>
        <w:t>look at how interesting this culture is</w:t>
      </w:r>
      <w:r w:rsidR="00124665">
        <w:rPr>
          <w:rFonts w:ascii="Times New Roman" w:hAnsi="Times New Roman" w:cs="Times New Roman"/>
          <w:i/>
          <w:color w:val="000000"/>
          <w:sz w:val="24"/>
          <w:szCs w:val="24"/>
        </w:rPr>
        <w:t xml:space="preserve">!  </w:t>
      </w:r>
      <w:r w:rsidR="0012420B" w:rsidRPr="001C2A22">
        <w:rPr>
          <w:rFonts w:ascii="Times New Roman" w:eastAsia="Times New Roman" w:hAnsi="Times New Roman" w:cs="Times New Roman"/>
          <w:i/>
          <w:color w:val="000000"/>
          <w:sz w:val="24"/>
          <w:szCs w:val="24"/>
        </w:rPr>
        <w:t>I think that's</w:t>
      </w:r>
      <w:r w:rsidR="0012420B">
        <w:rPr>
          <w:rFonts w:ascii="Times New Roman" w:eastAsia="Times New Roman" w:hAnsi="Times New Roman" w:cs="Times New Roman"/>
          <w:i/>
          <w:color w:val="000000"/>
          <w:sz w:val="24"/>
          <w:szCs w:val="24"/>
        </w:rPr>
        <w:t xml:space="preserve"> the point that I was missing…</w:t>
      </w:r>
      <w:r w:rsidR="0012420B" w:rsidRPr="001C2A22">
        <w:rPr>
          <w:rFonts w:ascii="Times New Roman" w:eastAsia="Times New Roman" w:hAnsi="Times New Roman" w:cs="Times New Roman"/>
          <w:i/>
          <w:color w:val="000000"/>
          <w:sz w:val="24"/>
          <w:szCs w:val="24"/>
        </w:rPr>
        <w:t xml:space="preserve"> was the interconnectedness… I always thought that other cultures were valuable</w:t>
      </w:r>
      <w:r w:rsidR="0012420B">
        <w:rPr>
          <w:rFonts w:ascii="Times New Roman" w:eastAsia="Times New Roman" w:hAnsi="Times New Roman" w:cs="Times New Roman"/>
          <w:i/>
          <w:color w:val="000000"/>
          <w:sz w:val="24"/>
          <w:szCs w:val="24"/>
        </w:rPr>
        <w:t>…</w:t>
      </w:r>
      <w:r w:rsidR="0012420B" w:rsidRPr="001C2A22">
        <w:rPr>
          <w:rFonts w:ascii="Times New Roman" w:eastAsia="Times New Roman" w:hAnsi="Times New Roman" w:cs="Times New Roman"/>
          <w:i/>
          <w:color w:val="000000"/>
          <w:sz w:val="24"/>
          <w:szCs w:val="24"/>
        </w:rPr>
        <w:t xml:space="preserve"> This is a lifestyle that is as intelligent and as equally important as lifestyle that we have, and that's what I had always taught--that the interconnectedness and the fact that a tribe in the Amazon jungle, or a tribe in Zimbabwe, affects me.  </w:t>
      </w:r>
    </w:p>
    <w:p w:rsidR="0012420B" w:rsidRPr="00465799" w:rsidRDefault="0012420B" w:rsidP="0012420B">
      <w:pPr>
        <w:pStyle w:val="NoSpacing"/>
        <w:ind w:left="720" w:firstLine="720"/>
        <w:rPr>
          <w:rFonts w:ascii="Times New Roman" w:eastAsia="Times New Roman" w:hAnsi="Times New Roman" w:cs="Times New Roman"/>
          <w:color w:val="000000"/>
          <w:sz w:val="24"/>
          <w:szCs w:val="24"/>
        </w:rPr>
      </w:pPr>
    </w:p>
    <w:p w:rsidR="0012420B" w:rsidRDefault="00380D14"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Mr. C</w:t>
      </w:r>
      <w:r w:rsidR="0012420B">
        <w:rPr>
          <w:rFonts w:ascii="Times New Roman" w:hAnsi="Times New Roman" w:cs="Times New Roman"/>
          <w:sz w:val="24"/>
          <w:szCs w:val="24"/>
        </w:rPr>
        <w:t xml:space="preserve">. took away from the workshop two essential ideas of global citizenship.  First was the idea that we are interconnected to other cultures, and that they matter to us not just as a curiosity, but because they impact our world.  Second, he addressed the fact that many individuals find global problems overwhelming.  The example of the Nobel Women, however, gave him faith that individuals could make a difference.  </w:t>
      </w:r>
    </w:p>
    <w:p w:rsidR="00DF6385" w:rsidRPr="00DF6385" w:rsidRDefault="0012420B" w:rsidP="00DF6385">
      <w:pPr>
        <w:pStyle w:val="NoSpacing"/>
        <w:spacing w:line="480" w:lineRule="auto"/>
        <w:ind w:firstLine="720"/>
        <w:rPr>
          <w:rFonts w:ascii="Times New Roman" w:hAnsi="Times New Roman" w:cs="Times New Roman"/>
          <w:color w:val="000000"/>
          <w:sz w:val="24"/>
          <w:szCs w:val="24"/>
        </w:rPr>
      </w:pPr>
      <w:r>
        <w:rPr>
          <w:rFonts w:ascii="Times New Roman" w:hAnsi="Times New Roman" w:cs="Times New Roman"/>
          <w:b/>
          <w:i/>
          <w:color w:val="000000"/>
          <w:sz w:val="24"/>
          <w:szCs w:val="24"/>
        </w:rPr>
        <w:t>Ms. G.</w:t>
      </w:r>
      <w:r>
        <w:rPr>
          <w:rFonts w:ascii="Times New Roman" w:hAnsi="Times New Roman" w:cs="Times New Roman"/>
          <w:b/>
          <w:color w:val="000000"/>
          <w:sz w:val="24"/>
          <w:szCs w:val="24"/>
        </w:rPr>
        <w:t xml:space="preserve"> </w:t>
      </w:r>
      <w:r w:rsidRPr="00FE48A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Only workshop reflection data was available from Ms. G.  She wrote that the most important GCE knowledge components were </w:t>
      </w:r>
      <w:r w:rsidRPr="0099695D">
        <w:rPr>
          <w:rFonts w:ascii="Times New Roman" w:hAnsi="Times New Roman" w:cs="Times New Roman"/>
          <w:i/>
          <w:color w:val="000000"/>
          <w:sz w:val="24"/>
          <w:szCs w:val="24"/>
        </w:rPr>
        <w:t>globalization and interdependence</w:t>
      </w:r>
      <w:r>
        <w:rPr>
          <w:rFonts w:ascii="Times New Roman" w:hAnsi="Times New Roman" w:cs="Times New Roman"/>
          <w:color w:val="000000"/>
          <w:sz w:val="24"/>
          <w:szCs w:val="24"/>
        </w:rPr>
        <w:t xml:space="preserve">, as well as </w:t>
      </w:r>
      <w:r w:rsidRPr="0099695D">
        <w:rPr>
          <w:rFonts w:ascii="Times New Roman" w:hAnsi="Times New Roman" w:cs="Times New Roman"/>
          <w:i/>
          <w:color w:val="000000"/>
          <w:sz w:val="24"/>
          <w:szCs w:val="24"/>
        </w:rPr>
        <w:t>social justice</w:t>
      </w:r>
      <w:r w:rsidRPr="006C7B3D">
        <w:rPr>
          <w:rFonts w:ascii="Times New Roman" w:hAnsi="Times New Roman" w:cs="Times New Roman"/>
          <w:color w:val="000000"/>
          <w:sz w:val="24"/>
          <w:szCs w:val="24"/>
        </w:rPr>
        <w:t xml:space="preserve"> and </w:t>
      </w:r>
      <w:r w:rsidRPr="0099695D">
        <w:rPr>
          <w:rFonts w:ascii="Times New Roman" w:hAnsi="Times New Roman" w:cs="Times New Roman"/>
          <w:i/>
          <w:color w:val="000000"/>
          <w:sz w:val="24"/>
          <w:szCs w:val="24"/>
        </w:rPr>
        <w:t>equity</w:t>
      </w:r>
      <w:r>
        <w:rPr>
          <w:rFonts w:ascii="Times New Roman" w:hAnsi="Times New Roman" w:cs="Times New Roman"/>
          <w:color w:val="000000"/>
          <w:sz w:val="24"/>
          <w:szCs w:val="24"/>
        </w:rPr>
        <w:t xml:space="preserve">.  In the skills category, Ms. G wrote that </w:t>
      </w:r>
      <w:r w:rsidRPr="0099695D">
        <w:rPr>
          <w:rFonts w:ascii="Times New Roman" w:hAnsi="Times New Roman" w:cs="Times New Roman"/>
          <w:i/>
          <w:color w:val="000000"/>
          <w:sz w:val="24"/>
          <w:szCs w:val="24"/>
        </w:rPr>
        <w:t>critical thinking</w:t>
      </w:r>
      <w:r>
        <w:rPr>
          <w:rFonts w:ascii="Times New Roman" w:hAnsi="Times New Roman" w:cs="Times New Roman"/>
          <w:color w:val="000000"/>
          <w:sz w:val="24"/>
          <w:szCs w:val="24"/>
        </w:rPr>
        <w:t xml:space="preserve"> was the most important.  In the attitudes division, she felt that </w:t>
      </w:r>
      <w:r w:rsidRPr="0099695D">
        <w:rPr>
          <w:rFonts w:ascii="Times New Roman" w:hAnsi="Times New Roman" w:cs="Times New Roman"/>
          <w:i/>
          <w:color w:val="000000"/>
          <w:sz w:val="24"/>
          <w:szCs w:val="24"/>
        </w:rPr>
        <w:t>the belief that people can make a difference</w:t>
      </w:r>
      <w:r w:rsidRPr="006C7B3D">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 xml:space="preserve">was the most important.  Her Reflection Question #1 response provided extensive support for her arguments.  </w:t>
      </w:r>
    </w:p>
    <w:p w:rsidR="0012420B" w:rsidRPr="006C7B3D" w:rsidRDefault="00DF6385" w:rsidP="00DF6385">
      <w:pPr>
        <w:pStyle w:val="NoSpacing"/>
        <w:ind w:left="720"/>
        <w:rPr>
          <w:rFonts w:ascii="Times New Roman" w:hAnsi="Times New Roman" w:cs="Times New Roman"/>
          <w:i/>
          <w:sz w:val="24"/>
          <w:szCs w:val="24"/>
        </w:rPr>
      </w:pPr>
      <w:r w:rsidRPr="00971563">
        <w:rPr>
          <w:rFonts w:ascii="Times New Roman" w:hAnsi="Times New Roman" w:cs="Times New Roman"/>
          <w:b/>
          <w:i/>
          <w:sz w:val="24"/>
          <w:szCs w:val="24"/>
        </w:rPr>
        <w:t>Ms. G:</w:t>
      </w:r>
      <w:r>
        <w:rPr>
          <w:rFonts w:ascii="Times New Roman" w:hAnsi="Times New Roman" w:cs="Times New Roman"/>
          <w:i/>
          <w:sz w:val="24"/>
          <w:szCs w:val="24"/>
        </w:rPr>
        <w:t xml:space="preserve">  </w:t>
      </w:r>
      <w:r w:rsidR="0012420B" w:rsidRPr="006C7B3D">
        <w:rPr>
          <w:rFonts w:ascii="Times New Roman" w:hAnsi="Times New Roman" w:cs="Times New Roman"/>
          <w:i/>
          <w:sz w:val="24"/>
          <w:szCs w:val="24"/>
        </w:rPr>
        <w:t>In many ways, it is difficult to choose just a few aspects of GCE because the components are really interconnected and provide a thorough explanation of this phrase.  However, if focusing on key aspects, I would emphasize the following characteristics of this concept:</w:t>
      </w:r>
    </w:p>
    <w:p w:rsidR="00DF6385" w:rsidRDefault="00DF6385" w:rsidP="00DF6385">
      <w:pPr>
        <w:pStyle w:val="NoSpacing"/>
        <w:ind w:left="720"/>
        <w:rPr>
          <w:rFonts w:ascii="Times New Roman" w:hAnsi="Times New Roman" w:cs="Times New Roman"/>
          <w:i/>
          <w:sz w:val="24"/>
          <w:szCs w:val="24"/>
        </w:rPr>
      </w:pPr>
    </w:p>
    <w:p w:rsidR="0012420B" w:rsidRDefault="0012420B" w:rsidP="00DF6385">
      <w:pPr>
        <w:pStyle w:val="NoSpacing"/>
        <w:ind w:left="720"/>
        <w:rPr>
          <w:rFonts w:ascii="Times New Roman" w:hAnsi="Times New Roman" w:cs="Times New Roman"/>
          <w:i/>
          <w:sz w:val="24"/>
          <w:szCs w:val="24"/>
        </w:rPr>
      </w:pPr>
      <w:r w:rsidRPr="006C7B3D">
        <w:rPr>
          <w:rFonts w:ascii="Times New Roman" w:hAnsi="Times New Roman" w:cs="Times New Roman"/>
          <w:i/>
          <w:sz w:val="24"/>
          <w:szCs w:val="24"/>
        </w:rPr>
        <w:t xml:space="preserve">Globalization and Interdependence, as well as Social Justice and Equity under the knowledge components.  I would want my students to understand that what they do and </w:t>
      </w:r>
      <w:r w:rsidRPr="006C7B3D">
        <w:rPr>
          <w:rFonts w:ascii="Times New Roman" w:hAnsi="Times New Roman" w:cs="Times New Roman"/>
          <w:i/>
          <w:sz w:val="24"/>
          <w:szCs w:val="24"/>
        </w:rPr>
        <w:lastRenderedPageBreak/>
        <w:t xml:space="preserve">what others do affect each of our lives on a regular basis even though we live many miles and cultures apart. </w:t>
      </w:r>
      <w:bookmarkStart w:id="8" w:name="social_justice/equity:41255&amp;Admin%8TfbMG"/>
      <w:bookmarkEnd w:id="8"/>
      <w:r w:rsidRPr="006C7B3D">
        <w:rPr>
          <w:rFonts w:ascii="Times New Roman" w:hAnsi="Times New Roman" w:cs="Times New Roman"/>
          <w:i/>
          <w:sz w:val="24"/>
          <w:szCs w:val="24"/>
        </w:rPr>
        <w:t xml:space="preserve"> I would also emphasize Social Justice and Equity because while by no means a perfect society, our country has far greater tolerance and attempts at providing equality than many</w:t>
      </w:r>
      <w:r>
        <w:rPr>
          <w:rFonts w:ascii="Times New Roman" w:hAnsi="Times New Roman" w:cs="Times New Roman"/>
          <w:i/>
          <w:sz w:val="24"/>
          <w:szCs w:val="24"/>
        </w:rPr>
        <w:t xml:space="preserve"> other countries in the world….</w:t>
      </w:r>
    </w:p>
    <w:p w:rsidR="00DF6385" w:rsidRDefault="00DF6385" w:rsidP="00DF6385">
      <w:pPr>
        <w:pStyle w:val="NoSpacing"/>
        <w:ind w:left="720"/>
        <w:rPr>
          <w:rFonts w:ascii="Times New Roman" w:hAnsi="Times New Roman" w:cs="Times New Roman"/>
          <w:i/>
          <w:sz w:val="24"/>
          <w:szCs w:val="24"/>
        </w:rPr>
      </w:pPr>
    </w:p>
    <w:p w:rsidR="0012420B" w:rsidRPr="006C7B3D" w:rsidRDefault="0012420B" w:rsidP="00DF6385">
      <w:pPr>
        <w:pStyle w:val="NoSpacing"/>
        <w:ind w:left="720"/>
        <w:rPr>
          <w:rFonts w:ascii="Times New Roman" w:hAnsi="Times New Roman" w:cs="Times New Roman"/>
          <w:i/>
          <w:sz w:val="24"/>
          <w:szCs w:val="24"/>
        </w:rPr>
      </w:pPr>
      <w:r>
        <w:rPr>
          <w:rFonts w:ascii="Times New Roman" w:hAnsi="Times New Roman" w:cs="Times New Roman"/>
          <w:i/>
          <w:sz w:val="24"/>
          <w:szCs w:val="24"/>
        </w:rPr>
        <w:t>The skill…</w:t>
      </w:r>
      <w:r w:rsidRPr="006C7B3D">
        <w:rPr>
          <w:rFonts w:ascii="Times New Roman" w:hAnsi="Times New Roman" w:cs="Times New Roman"/>
          <w:i/>
          <w:sz w:val="24"/>
          <w:szCs w:val="24"/>
        </w:rPr>
        <w:t xml:space="preserve"> that I would focus on is the </w:t>
      </w:r>
      <w:bookmarkStart w:id="9" w:name="critical_thinking:41255&amp;Admin%5mw8MaRGUJ"/>
      <w:bookmarkEnd w:id="9"/>
      <w:r w:rsidRPr="006C7B3D">
        <w:rPr>
          <w:rFonts w:ascii="Times New Roman" w:hAnsi="Times New Roman" w:cs="Times New Roman"/>
          <w:i/>
          <w:sz w:val="24"/>
          <w:szCs w:val="24"/>
        </w:rPr>
        <w:t xml:space="preserve">“Critical Thinking” part.  Learning to think critically is an important basis for analyzing information.  By being able to do this competently, one could apply the skills to other aspects, </w:t>
      </w:r>
      <w:bookmarkStart w:id="10" w:name="challenge_injustice:41255&amp;Admin%wdIDutQp"/>
      <w:bookmarkEnd w:id="10"/>
      <w:r w:rsidRPr="006C7B3D">
        <w:rPr>
          <w:rFonts w:ascii="Times New Roman" w:hAnsi="Times New Roman" w:cs="Times New Roman"/>
          <w:i/>
          <w:sz w:val="24"/>
          <w:szCs w:val="24"/>
        </w:rPr>
        <w:t>such as “Ability to challenge Injustice and inequalities.”</w:t>
      </w:r>
    </w:p>
    <w:p w:rsidR="00DF6385" w:rsidRDefault="00DF6385" w:rsidP="00DF6385">
      <w:pPr>
        <w:pStyle w:val="NoSpacing"/>
        <w:ind w:left="720"/>
        <w:rPr>
          <w:rFonts w:ascii="Times New Roman" w:hAnsi="Times New Roman" w:cs="Times New Roman"/>
          <w:i/>
          <w:sz w:val="24"/>
          <w:szCs w:val="24"/>
        </w:rPr>
      </w:pPr>
    </w:p>
    <w:p w:rsidR="0012420B" w:rsidRDefault="0012420B" w:rsidP="00DF6385">
      <w:pPr>
        <w:pStyle w:val="NoSpacing"/>
        <w:ind w:left="720"/>
        <w:rPr>
          <w:rFonts w:ascii="Times New Roman" w:hAnsi="Times New Roman" w:cs="Times New Roman"/>
          <w:i/>
          <w:sz w:val="24"/>
          <w:szCs w:val="24"/>
        </w:rPr>
      </w:pPr>
      <w:r w:rsidRPr="006C7B3D">
        <w:rPr>
          <w:rFonts w:ascii="Times New Roman" w:hAnsi="Times New Roman" w:cs="Times New Roman"/>
          <w:i/>
          <w:sz w:val="24"/>
          <w:szCs w:val="24"/>
        </w:rPr>
        <w:t xml:space="preserve">Within the attitudes component, I would focus on the </w:t>
      </w:r>
      <w:bookmarkStart w:id="11" w:name="make_a_difference:41255&amp;Admin%nDJhsOPAg4"/>
      <w:bookmarkEnd w:id="11"/>
      <w:r w:rsidRPr="006C7B3D">
        <w:rPr>
          <w:rFonts w:ascii="Times New Roman" w:hAnsi="Times New Roman" w:cs="Times New Roman"/>
          <w:i/>
          <w:sz w:val="24"/>
          <w:szCs w:val="24"/>
        </w:rPr>
        <w:t>“Belief that people can make a difference.</w:t>
      </w:r>
      <w:r>
        <w:rPr>
          <w:rFonts w:ascii="Times New Roman" w:hAnsi="Times New Roman" w:cs="Times New Roman"/>
          <w:i/>
          <w:sz w:val="24"/>
          <w:szCs w:val="24"/>
        </w:rPr>
        <w:t>”</w:t>
      </w:r>
      <w:r w:rsidRPr="006C7B3D">
        <w:rPr>
          <w:rFonts w:ascii="Times New Roman" w:hAnsi="Times New Roman" w:cs="Times New Roman"/>
          <w:i/>
          <w:sz w:val="24"/>
          <w:szCs w:val="24"/>
        </w:rPr>
        <w:t xml:space="preserve">  My rationale for this is that it is an underlying basis for many of the other characteristics of attitude.  If people can make a difference, they will commit to</w:t>
      </w:r>
      <w:bookmarkStart w:id="12" w:name="social_justice/equity:41255&amp;Admin%DyJ0fv"/>
      <w:bookmarkEnd w:id="12"/>
      <w:r w:rsidRPr="006C7B3D">
        <w:rPr>
          <w:rFonts w:ascii="Times New Roman" w:hAnsi="Times New Roman" w:cs="Times New Roman"/>
          <w:i/>
          <w:sz w:val="24"/>
          <w:szCs w:val="24"/>
        </w:rPr>
        <w:t xml:space="preserve"> ensuring social justice and equity and</w:t>
      </w:r>
      <w:bookmarkStart w:id="13" w:name="diversity:41255&amp;Admin%O2vfhbK8is-000ｦ"/>
      <w:bookmarkEnd w:id="13"/>
      <w:r w:rsidRPr="006C7B3D">
        <w:rPr>
          <w:rFonts w:ascii="Times New Roman" w:hAnsi="Times New Roman" w:cs="Times New Roman"/>
          <w:i/>
          <w:sz w:val="24"/>
          <w:szCs w:val="24"/>
        </w:rPr>
        <w:t xml:space="preserve"> valuing and respecting diversity.  If people believe they can make a difference, it should also have a positive impact on individual identity and esteem.</w:t>
      </w:r>
      <w:r w:rsidR="00DF6385">
        <w:rPr>
          <w:rFonts w:ascii="Times New Roman" w:hAnsi="Times New Roman" w:cs="Times New Roman"/>
          <w:i/>
          <w:sz w:val="24"/>
          <w:szCs w:val="24"/>
        </w:rPr>
        <w:t xml:space="preserve"> </w:t>
      </w:r>
    </w:p>
    <w:p w:rsidR="0012420B" w:rsidRDefault="0012420B" w:rsidP="0012420B">
      <w:pPr>
        <w:pStyle w:val="NoSpacing"/>
        <w:ind w:left="720" w:firstLine="720"/>
        <w:rPr>
          <w:rFonts w:ascii="Times New Roman" w:hAnsi="Times New Roman" w:cs="Times New Roman"/>
          <w:i/>
          <w:sz w:val="24"/>
          <w:szCs w:val="24"/>
        </w:rPr>
      </w:pPr>
    </w:p>
    <w:p w:rsidR="0012420B" w:rsidRPr="00E523B5"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In summary, Ms. G wanted her students to understand that different cultures affect each other.  She also wanted her students to understand that the tolerance and equality she values in American society can lead to social justice and equity.  She saw critical thinking skills as the precursor to other skills, like the ability to challenge injustice and inequality, just as she saw the belief that people can make a difference as the precursor for the other attitude components like respecting diversity.  </w:t>
      </w:r>
    </w:p>
    <w:p w:rsidR="0012420B" w:rsidRPr="002C3A0C" w:rsidRDefault="0012420B" w:rsidP="0012420B">
      <w:pPr>
        <w:pStyle w:val="NoSpacing"/>
        <w:spacing w:line="480" w:lineRule="auto"/>
        <w:ind w:firstLine="720"/>
        <w:rPr>
          <w:rFonts w:ascii="Times New Roman" w:hAnsi="Times New Roman" w:cs="Times New Roman"/>
          <w:sz w:val="24"/>
          <w:szCs w:val="24"/>
        </w:rPr>
      </w:pPr>
      <w:r>
        <w:rPr>
          <w:rFonts w:ascii="Times New Roman" w:hAnsi="Times New Roman" w:cs="Times New Roman"/>
          <w:b/>
          <w:i/>
          <w:sz w:val="24"/>
          <w:szCs w:val="24"/>
        </w:rPr>
        <w:t>Ms. S.</w:t>
      </w:r>
      <w:r w:rsidRPr="00EB6D01">
        <w:rPr>
          <w:rFonts w:ascii="Times New Roman" w:hAnsi="Times New Roman" w:cs="Times New Roman"/>
          <w:sz w:val="24"/>
          <w:szCs w:val="24"/>
        </w:rPr>
        <w:t xml:space="preserve">  </w:t>
      </w:r>
      <w:r>
        <w:rPr>
          <w:rFonts w:ascii="Times New Roman" w:hAnsi="Times New Roman" w:cs="Times New Roman"/>
          <w:sz w:val="24"/>
          <w:szCs w:val="24"/>
        </w:rPr>
        <w:t xml:space="preserve">Ms. S valued primarily </w:t>
      </w:r>
      <w:r w:rsidRPr="009F23D7">
        <w:rPr>
          <w:rFonts w:ascii="Times New Roman" w:hAnsi="Times New Roman" w:cs="Times New Roman"/>
          <w:i/>
          <w:sz w:val="24"/>
          <w:szCs w:val="24"/>
        </w:rPr>
        <w:t>globalization and interdependence</w:t>
      </w:r>
      <w:r>
        <w:rPr>
          <w:rFonts w:ascii="Times New Roman" w:hAnsi="Times New Roman" w:cs="Times New Roman"/>
          <w:sz w:val="24"/>
          <w:szCs w:val="24"/>
        </w:rPr>
        <w:t xml:space="preserve">, </w:t>
      </w:r>
      <w:r w:rsidRPr="009F23D7">
        <w:rPr>
          <w:rFonts w:ascii="Times New Roman" w:hAnsi="Times New Roman" w:cs="Times New Roman"/>
          <w:i/>
          <w:sz w:val="24"/>
          <w:szCs w:val="24"/>
        </w:rPr>
        <w:t>critical thinking skills</w:t>
      </w:r>
      <w:r>
        <w:rPr>
          <w:rFonts w:ascii="Times New Roman" w:hAnsi="Times New Roman" w:cs="Times New Roman"/>
          <w:sz w:val="24"/>
          <w:szCs w:val="24"/>
        </w:rPr>
        <w:t xml:space="preserve">, and </w:t>
      </w:r>
      <w:r w:rsidRPr="009F23D7">
        <w:rPr>
          <w:rFonts w:ascii="Times New Roman" w:hAnsi="Times New Roman" w:cs="Times New Roman"/>
          <w:i/>
          <w:sz w:val="24"/>
          <w:szCs w:val="24"/>
        </w:rPr>
        <w:t>respect for diversity</w:t>
      </w:r>
      <w:r>
        <w:rPr>
          <w:rFonts w:ascii="Times New Roman" w:hAnsi="Times New Roman" w:cs="Times New Roman"/>
          <w:sz w:val="24"/>
          <w:szCs w:val="24"/>
        </w:rPr>
        <w:t>.</w:t>
      </w:r>
      <w:r w:rsidR="002611E2">
        <w:rPr>
          <w:rFonts w:ascii="Times New Roman" w:hAnsi="Times New Roman" w:cs="Times New Roman"/>
          <w:sz w:val="24"/>
          <w:szCs w:val="24"/>
        </w:rPr>
        <w:t xml:space="preserve">  In regards to globalization</w:t>
      </w:r>
      <w:r w:rsidR="00806CDF">
        <w:rPr>
          <w:rFonts w:ascii="Times New Roman" w:hAnsi="Times New Roman" w:cs="Times New Roman"/>
          <w:sz w:val="24"/>
          <w:szCs w:val="24"/>
        </w:rPr>
        <w:t xml:space="preserve"> and interdependence</w:t>
      </w:r>
      <w:r w:rsidR="002611E2">
        <w:rPr>
          <w:rFonts w:ascii="Times New Roman" w:hAnsi="Times New Roman" w:cs="Times New Roman"/>
          <w:sz w:val="24"/>
          <w:szCs w:val="24"/>
        </w:rPr>
        <w:t>, she stated:</w:t>
      </w:r>
    </w:p>
    <w:p w:rsidR="0012420B" w:rsidRPr="004C31F2" w:rsidRDefault="00806CDF" w:rsidP="0012420B">
      <w:pPr>
        <w:pStyle w:val="NoSpacing"/>
        <w:ind w:left="720"/>
        <w:rPr>
          <w:rFonts w:ascii="Times New Roman" w:hAnsi="Times New Roman" w:cs="Times New Roman"/>
          <w:color w:val="000000"/>
          <w:sz w:val="24"/>
          <w:szCs w:val="24"/>
        </w:rPr>
      </w:pPr>
      <w:r w:rsidRPr="00971563">
        <w:rPr>
          <w:rFonts w:ascii="Times New Roman" w:hAnsi="Times New Roman" w:cs="Times New Roman"/>
          <w:b/>
          <w:i/>
          <w:color w:val="000000"/>
          <w:sz w:val="24"/>
          <w:szCs w:val="24"/>
        </w:rPr>
        <w:t>Ms. S:</w:t>
      </w:r>
      <w:r>
        <w:rPr>
          <w:rFonts w:ascii="Times New Roman" w:hAnsi="Times New Roman" w:cs="Times New Roman"/>
          <w:i/>
          <w:color w:val="000000"/>
          <w:sz w:val="24"/>
          <w:szCs w:val="24"/>
        </w:rPr>
        <w:t xml:space="preserve">  I</w:t>
      </w:r>
      <w:r w:rsidR="0012420B" w:rsidRPr="00576EBD">
        <w:rPr>
          <w:rFonts w:ascii="Times New Roman" w:hAnsi="Times New Roman" w:cs="Times New Roman"/>
          <w:i/>
          <w:color w:val="000000"/>
          <w:sz w:val="24"/>
          <w:szCs w:val="24"/>
        </w:rPr>
        <w:t>t all affects us, too.   You kno</w:t>
      </w:r>
      <w:r w:rsidR="0012420B">
        <w:rPr>
          <w:rFonts w:ascii="Times New Roman" w:hAnsi="Times New Roman" w:cs="Times New Roman"/>
          <w:i/>
          <w:color w:val="000000"/>
          <w:sz w:val="24"/>
          <w:szCs w:val="24"/>
        </w:rPr>
        <w:t>w, the world shrinks every year,</w:t>
      </w:r>
      <w:r w:rsidR="0012420B" w:rsidRPr="00576EBD">
        <w:rPr>
          <w:rFonts w:ascii="Times New Roman" w:hAnsi="Times New Roman" w:cs="Times New Roman"/>
          <w:i/>
          <w:color w:val="000000"/>
          <w:sz w:val="24"/>
          <w:szCs w:val="24"/>
        </w:rPr>
        <w:t xml:space="preserve"> especially the Internet, communicating with people around the world and it's important for kids to understand that, that things that we can do can affect others other countries… and they are going to affect us, you know.   And not just looking out for ourselves but that we should be looking out for these other people</w:t>
      </w:r>
      <w:r w:rsidR="0012420B">
        <w:rPr>
          <w:rFonts w:ascii="Times New Roman" w:hAnsi="Times New Roman" w:cs="Times New Roman"/>
          <w:i/>
          <w:color w:val="000000"/>
          <w:sz w:val="24"/>
          <w:szCs w:val="24"/>
        </w:rPr>
        <w:t>…</w:t>
      </w:r>
      <w:r w:rsidR="00DF6385">
        <w:rPr>
          <w:rFonts w:ascii="Times New Roman" w:hAnsi="Times New Roman" w:cs="Times New Roman"/>
          <w:color w:val="000000"/>
          <w:sz w:val="24"/>
          <w:szCs w:val="24"/>
        </w:rPr>
        <w:t xml:space="preserve">  </w:t>
      </w:r>
    </w:p>
    <w:p w:rsidR="0012420B" w:rsidRDefault="0012420B" w:rsidP="0012420B">
      <w:pPr>
        <w:pStyle w:val="NoSpacing"/>
        <w:rPr>
          <w:rFonts w:ascii="Times New Roman" w:hAnsi="Times New Roman" w:cs="Times New Roman"/>
          <w:i/>
          <w:color w:val="000000"/>
          <w:sz w:val="24"/>
          <w:szCs w:val="24"/>
        </w:rPr>
      </w:pPr>
    </w:p>
    <w:p w:rsidR="0012420B" w:rsidRPr="00B81F7B" w:rsidRDefault="0012420B" w:rsidP="0012420B">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Ms. S noted that people around the world are more and more interconnected, and that we have a responsibility to care for others, even those far away.  Ms. S also talked about the importance of critical thinking skills.  She related this to the authentic experiences she had growing up on a farm, and how her </w:t>
      </w:r>
      <w:r w:rsidR="00DF6385">
        <w:rPr>
          <w:rFonts w:ascii="Times New Roman" w:hAnsi="Times New Roman" w:cs="Times New Roman"/>
          <w:color w:val="000000"/>
          <w:sz w:val="24"/>
          <w:szCs w:val="24"/>
        </w:rPr>
        <w:t xml:space="preserve">own </w:t>
      </w:r>
      <w:r>
        <w:rPr>
          <w:rFonts w:ascii="Times New Roman" w:hAnsi="Times New Roman" w:cs="Times New Roman"/>
          <w:color w:val="000000"/>
          <w:sz w:val="24"/>
          <w:szCs w:val="24"/>
        </w:rPr>
        <w:t xml:space="preserve">daughter lacks hands-on activities.  </w:t>
      </w:r>
    </w:p>
    <w:p w:rsidR="0012420B" w:rsidRPr="004C31F2" w:rsidRDefault="0012420B" w:rsidP="0012420B">
      <w:pPr>
        <w:autoSpaceDE w:val="0"/>
        <w:autoSpaceDN w:val="0"/>
        <w:adjustRightInd w:val="0"/>
        <w:spacing w:after="0" w:line="240" w:lineRule="auto"/>
        <w:ind w:left="720"/>
        <w:rPr>
          <w:rFonts w:ascii="Times New Roman" w:hAnsi="Times New Roman" w:cs="Times New Roman"/>
          <w:color w:val="000000"/>
          <w:sz w:val="24"/>
          <w:szCs w:val="24"/>
        </w:rPr>
      </w:pPr>
      <w:r w:rsidRPr="00971563">
        <w:rPr>
          <w:rFonts w:ascii="Times New Roman" w:hAnsi="Times New Roman" w:cs="Times New Roman"/>
          <w:b/>
          <w:i/>
          <w:color w:val="000000"/>
          <w:sz w:val="24"/>
          <w:szCs w:val="24"/>
        </w:rPr>
        <w:lastRenderedPageBreak/>
        <w:t>Ms. S:</w:t>
      </w:r>
      <w:r w:rsidRPr="00466DF4">
        <w:rPr>
          <w:rFonts w:ascii="Times New Roman" w:hAnsi="Times New Roman" w:cs="Times New Roman"/>
          <w:i/>
          <w:color w:val="000000"/>
          <w:sz w:val="24"/>
          <w:szCs w:val="24"/>
        </w:rPr>
        <w:t xml:space="preserve">  With art, it's the critical thinking type thing so that's something that I really…. when I grew up I lived on a farm and we had a garden we had cows and we spent most of our days outside inventing our own things and my daughter growing up, watching her and I think she's missing so much by not having that hands on stuff that I was able to have and so as I thought about teaching art I thought of more problem-solving things to try to feed to them so that they can learn themselves.</w:t>
      </w:r>
      <w:r>
        <w:rPr>
          <w:rFonts w:ascii="Times New Roman" w:hAnsi="Times New Roman" w:cs="Times New Roman"/>
          <w:i/>
          <w:color w:val="000000"/>
          <w:sz w:val="24"/>
          <w:szCs w:val="24"/>
        </w:rPr>
        <w:t xml:space="preserve"> </w:t>
      </w:r>
    </w:p>
    <w:p w:rsidR="0012420B" w:rsidRPr="00466DF4" w:rsidRDefault="0012420B" w:rsidP="0012420B">
      <w:pPr>
        <w:autoSpaceDE w:val="0"/>
        <w:autoSpaceDN w:val="0"/>
        <w:adjustRightInd w:val="0"/>
        <w:spacing w:after="0" w:line="240" w:lineRule="auto"/>
        <w:ind w:firstLine="720"/>
        <w:rPr>
          <w:rFonts w:ascii="Times New Roman" w:hAnsi="Times New Roman" w:cs="Times New Roman"/>
          <w:i/>
          <w:color w:val="000000"/>
          <w:sz w:val="24"/>
          <w:szCs w:val="24"/>
        </w:rPr>
      </w:pPr>
    </w:p>
    <w:p w:rsidR="0012420B" w:rsidRDefault="0012420B" w:rsidP="0012420B">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Ms. S stated that not only growing up on a farm, but also her work as an artist and art teacher allowed her to access critical thinking skills that she fears her daughter is not developing.  In her workshop reflection, Ms. S talked about the importance of respect for cultural diversity.  She explained that teaching art offers excellent opportunities to teach about multiculturalism.  </w:t>
      </w:r>
    </w:p>
    <w:p w:rsidR="0012420B" w:rsidRDefault="0012420B" w:rsidP="0012420B">
      <w:pPr>
        <w:pStyle w:val="NoSpacing"/>
        <w:rPr>
          <w:rFonts w:ascii="Times New Roman" w:hAnsi="Times New Roman" w:cs="Times New Roman"/>
          <w:color w:val="000000"/>
          <w:sz w:val="24"/>
          <w:szCs w:val="24"/>
        </w:rPr>
      </w:pPr>
    </w:p>
    <w:p w:rsidR="0012420B" w:rsidRDefault="00971563" w:rsidP="0012420B">
      <w:pPr>
        <w:pStyle w:val="NoSpacing"/>
        <w:ind w:left="720"/>
        <w:rPr>
          <w:rFonts w:ascii="Times New Roman" w:hAnsi="Times New Roman" w:cs="Times New Roman"/>
          <w:color w:val="000000"/>
          <w:sz w:val="24"/>
          <w:szCs w:val="24"/>
        </w:rPr>
      </w:pPr>
      <w:r>
        <w:rPr>
          <w:rFonts w:ascii="Times New Roman" w:hAnsi="Times New Roman" w:cs="Times New Roman"/>
          <w:b/>
          <w:i/>
          <w:color w:val="000000"/>
          <w:sz w:val="24"/>
          <w:szCs w:val="24"/>
        </w:rPr>
        <w:t xml:space="preserve">Ms. S:  </w:t>
      </w:r>
      <w:r w:rsidR="0012420B">
        <w:rPr>
          <w:rFonts w:ascii="Times New Roman" w:hAnsi="Times New Roman" w:cs="Times New Roman"/>
          <w:i/>
          <w:color w:val="000000"/>
          <w:sz w:val="24"/>
          <w:szCs w:val="24"/>
        </w:rPr>
        <w:t>I believe</w:t>
      </w:r>
      <w:r w:rsidR="0012420B" w:rsidRPr="00B81F7B">
        <w:rPr>
          <w:rFonts w:ascii="Times New Roman" w:hAnsi="Times New Roman" w:cs="Times New Roman"/>
          <w:i/>
          <w:color w:val="000000"/>
          <w:sz w:val="24"/>
          <w:szCs w:val="24"/>
        </w:rPr>
        <w:t xml:space="preserve"> multiculturalism is a very important topic for the classroom.  It would be a rare thing to have a classroom with all students from the same people group/culture, but even if they were, it would still be equally important to help the students see the rich heritage and value of other cultures.  I will teach art so it is easy to incorporate art from other cultures into lessons, but it is so important to not only teach the technique but also teach about th</w:t>
      </w:r>
      <w:r w:rsidR="0012420B">
        <w:rPr>
          <w:rFonts w:ascii="Times New Roman" w:hAnsi="Times New Roman" w:cs="Times New Roman"/>
          <w:i/>
          <w:color w:val="000000"/>
          <w:sz w:val="24"/>
          <w:szCs w:val="24"/>
        </w:rPr>
        <w:t xml:space="preserve">e people and their culture.  </w:t>
      </w:r>
    </w:p>
    <w:p w:rsidR="0012420B" w:rsidRDefault="0012420B" w:rsidP="0012420B">
      <w:pPr>
        <w:pStyle w:val="NoSpacing"/>
        <w:rPr>
          <w:rFonts w:ascii="Times New Roman" w:hAnsi="Times New Roman" w:cs="Times New Roman"/>
          <w:color w:val="000000"/>
          <w:sz w:val="24"/>
          <w:szCs w:val="24"/>
        </w:rPr>
      </w:pPr>
    </w:p>
    <w:p w:rsidR="0012420B" w:rsidRPr="00E52193" w:rsidRDefault="0012420B" w:rsidP="0012420B">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Through her work as an art teacher, Ms. S felt that she could</w:t>
      </w:r>
      <w:r w:rsidR="00031BE7">
        <w:rPr>
          <w:rFonts w:ascii="Times New Roman" w:hAnsi="Times New Roman" w:cs="Times New Roman"/>
          <w:color w:val="000000"/>
          <w:sz w:val="24"/>
          <w:szCs w:val="24"/>
        </w:rPr>
        <w:t>, and should,</w:t>
      </w:r>
      <w:r>
        <w:rPr>
          <w:rFonts w:ascii="Times New Roman" w:hAnsi="Times New Roman" w:cs="Times New Roman"/>
          <w:color w:val="000000"/>
          <w:sz w:val="24"/>
          <w:szCs w:val="24"/>
        </w:rPr>
        <w:t xml:space="preserve"> teach students the important GE components of cultural diversity, critical thinking, and global interdependence.</w:t>
      </w:r>
    </w:p>
    <w:p w:rsidR="0012420B" w:rsidRPr="006C7B3D" w:rsidRDefault="0012420B" w:rsidP="0012420B">
      <w:pPr>
        <w:pStyle w:val="NoSpacing"/>
        <w:rPr>
          <w:rFonts w:ascii="Times New Roman" w:hAnsi="Times New Roman" w:cs="Times New Roman"/>
          <w:b/>
          <w:i/>
          <w:sz w:val="24"/>
          <w:szCs w:val="24"/>
        </w:rPr>
      </w:pPr>
    </w:p>
    <w:p w:rsidR="0012420B" w:rsidRDefault="0012420B" w:rsidP="0012420B">
      <w:pPr>
        <w:pStyle w:val="NoSpacing"/>
        <w:spacing w:line="480" w:lineRule="auto"/>
        <w:ind w:firstLine="720"/>
        <w:rPr>
          <w:rFonts w:ascii="Times New Roman" w:hAnsi="Times New Roman" w:cs="Times New Roman"/>
          <w:sz w:val="24"/>
          <w:szCs w:val="24"/>
        </w:rPr>
      </w:pPr>
      <w:r>
        <w:rPr>
          <w:rFonts w:ascii="Times New Roman" w:hAnsi="Times New Roman" w:cs="Times New Roman"/>
          <w:b/>
          <w:i/>
          <w:sz w:val="24"/>
          <w:szCs w:val="24"/>
        </w:rPr>
        <w:t>Ms. T.</w:t>
      </w:r>
      <w:r w:rsidRPr="004C31F2">
        <w:rPr>
          <w:rFonts w:ascii="Times New Roman" w:hAnsi="Times New Roman" w:cs="Times New Roman"/>
          <w:sz w:val="24"/>
          <w:szCs w:val="24"/>
        </w:rPr>
        <w:t xml:space="preserve">  </w:t>
      </w:r>
      <w:r>
        <w:rPr>
          <w:rFonts w:ascii="Times New Roman" w:hAnsi="Times New Roman" w:cs="Times New Roman"/>
          <w:sz w:val="24"/>
          <w:szCs w:val="24"/>
        </w:rPr>
        <w:t>Ms. T’s primary area of importance of GCE</w:t>
      </w:r>
      <w:r w:rsidR="009B41B4">
        <w:rPr>
          <w:rFonts w:ascii="Times New Roman" w:hAnsi="Times New Roman" w:cs="Times New Roman"/>
          <w:sz w:val="24"/>
          <w:szCs w:val="24"/>
        </w:rPr>
        <w:t xml:space="preserve"> for her classroom was the</w:t>
      </w:r>
      <w:r>
        <w:rPr>
          <w:rFonts w:ascii="Times New Roman" w:hAnsi="Times New Roman" w:cs="Times New Roman"/>
          <w:sz w:val="24"/>
          <w:szCs w:val="24"/>
        </w:rPr>
        <w:t xml:space="preserve"> respect for diversity.  She wrote and talked about the diverse population of her classroom, and why this topic was so important to her:  </w:t>
      </w:r>
    </w:p>
    <w:p w:rsidR="0012420B" w:rsidRDefault="00971563" w:rsidP="0012420B">
      <w:pPr>
        <w:pStyle w:val="NoSpacing"/>
        <w:ind w:left="720"/>
        <w:rPr>
          <w:rFonts w:ascii="Times New Roman" w:hAnsi="Times New Roman" w:cs="Times New Roman"/>
          <w:color w:val="000000"/>
          <w:sz w:val="24"/>
          <w:szCs w:val="24"/>
        </w:rPr>
      </w:pPr>
      <w:r>
        <w:rPr>
          <w:rFonts w:ascii="Times New Roman" w:hAnsi="Times New Roman" w:cs="Times New Roman"/>
          <w:b/>
          <w:i/>
          <w:color w:val="000000"/>
          <w:sz w:val="24"/>
          <w:szCs w:val="24"/>
        </w:rPr>
        <w:t xml:space="preserve">Ms. T:  </w:t>
      </w:r>
      <w:r w:rsidR="0012420B" w:rsidRPr="00835AB0">
        <w:rPr>
          <w:rFonts w:ascii="Times New Roman" w:hAnsi="Times New Roman" w:cs="Times New Roman"/>
          <w:i/>
          <w:color w:val="000000"/>
          <w:sz w:val="24"/>
          <w:szCs w:val="24"/>
        </w:rPr>
        <w:t xml:space="preserve">I teach second grade students in Knox County.  At my school, there are a high percentage of ESL students who come from many countries.  Most speak their native languages, in addition to learning English.  Many cultures are represented.  As such, three aspects of GCE that might be most important to discuss </w:t>
      </w:r>
      <w:r w:rsidR="009B41B4">
        <w:rPr>
          <w:rFonts w:ascii="Times New Roman" w:hAnsi="Times New Roman" w:cs="Times New Roman"/>
          <w:i/>
          <w:color w:val="000000"/>
          <w:sz w:val="24"/>
          <w:szCs w:val="24"/>
        </w:rPr>
        <w:t xml:space="preserve">with </w:t>
      </w:r>
      <w:r w:rsidR="0012420B" w:rsidRPr="00835AB0">
        <w:rPr>
          <w:rFonts w:ascii="Times New Roman" w:hAnsi="Times New Roman" w:cs="Times New Roman"/>
          <w:i/>
          <w:color w:val="000000"/>
          <w:sz w:val="24"/>
          <w:szCs w:val="24"/>
        </w:rPr>
        <w:t xml:space="preserve">my students are value and respect for diversity, a </w:t>
      </w:r>
      <w:bookmarkStart w:id="14" w:name="self-_esteem_and_identity:41255&amp;Admin%aN"/>
      <w:bookmarkEnd w:id="14"/>
      <w:r w:rsidR="0012420B" w:rsidRPr="00835AB0">
        <w:rPr>
          <w:rFonts w:ascii="Times New Roman" w:hAnsi="Times New Roman" w:cs="Times New Roman"/>
          <w:i/>
          <w:color w:val="000000"/>
          <w:sz w:val="24"/>
          <w:szCs w:val="24"/>
        </w:rPr>
        <w:t xml:space="preserve">sense of identity and self-esteem, and </w:t>
      </w:r>
      <w:bookmarkStart w:id="15" w:name="respect_for_diversity:41255&amp;Admin%kjOuzA"/>
      <w:bookmarkEnd w:id="15"/>
      <w:r w:rsidR="0012420B" w:rsidRPr="00835AB0">
        <w:rPr>
          <w:rFonts w:ascii="Times New Roman" w:hAnsi="Times New Roman" w:cs="Times New Roman"/>
          <w:i/>
          <w:color w:val="000000"/>
          <w:sz w:val="24"/>
          <w:szCs w:val="24"/>
        </w:rPr>
        <w:t>respect for people and things</w:t>
      </w:r>
      <w:r>
        <w:rPr>
          <w:rFonts w:ascii="Times New Roman" w:hAnsi="Times New Roman" w:cs="Times New Roman"/>
          <w:color w:val="000000"/>
          <w:sz w:val="24"/>
          <w:szCs w:val="24"/>
        </w:rPr>
        <w:t>.</w:t>
      </w:r>
    </w:p>
    <w:p w:rsidR="0012420B" w:rsidRDefault="0012420B" w:rsidP="0012420B">
      <w:pPr>
        <w:pStyle w:val="NoSpacing"/>
        <w:rPr>
          <w:rFonts w:ascii="Times New Roman" w:hAnsi="Times New Roman" w:cs="Times New Roman"/>
          <w:color w:val="000000"/>
          <w:sz w:val="24"/>
          <w:szCs w:val="24"/>
        </w:rPr>
      </w:pPr>
    </w:p>
    <w:p w:rsidR="0012420B" w:rsidRPr="004C31F2" w:rsidRDefault="0012420B" w:rsidP="0012420B">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Ms. T spoke in depth about her classroom community as she was describing why respect for cultural diversity was the most important Oxfam component to address with her students. </w:t>
      </w:r>
    </w:p>
    <w:p w:rsidR="0012420B" w:rsidRPr="00B81F7B" w:rsidRDefault="0012420B" w:rsidP="0012420B">
      <w:pPr>
        <w:pStyle w:val="NoSpacing"/>
        <w:ind w:left="720" w:firstLine="720"/>
        <w:rPr>
          <w:rFonts w:ascii="Times New Roman" w:hAnsi="Times New Roman" w:cs="Times New Roman"/>
          <w:i/>
          <w:color w:val="000000"/>
          <w:sz w:val="24"/>
          <w:szCs w:val="24"/>
        </w:rPr>
      </w:pPr>
    </w:p>
    <w:p w:rsidR="0012420B" w:rsidRDefault="009B41B4" w:rsidP="0012420B">
      <w:pPr>
        <w:pStyle w:val="NoSpacing"/>
        <w:ind w:left="720"/>
        <w:rPr>
          <w:rFonts w:ascii="Times New Roman" w:hAnsi="Times New Roman" w:cs="Times New Roman"/>
          <w:i/>
          <w:sz w:val="24"/>
          <w:szCs w:val="24"/>
        </w:rPr>
      </w:pPr>
      <w:r w:rsidRPr="00971563">
        <w:rPr>
          <w:rFonts w:ascii="Times New Roman" w:hAnsi="Times New Roman" w:cs="Times New Roman"/>
          <w:b/>
          <w:i/>
          <w:sz w:val="24"/>
          <w:szCs w:val="24"/>
        </w:rPr>
        <w:lastRenderedPageBreak/>
        <w:t>Ms. T:</w:t>
      </w:r>
      <w:r>
        <w:rPr>
          <w:rFonts w:ascii="Times New Roman" w:hAnsi="Times New Roman" w:cs="Times New Roman"/>
          <w:i/>
          <w:sz w:val="24"/>
          <w:szCs w:val="24"/>
        </w:rPr>
        <w:t xml:space="preserve">  </w:t>
      </w:r>
      <w:r w:rsidR="0012420B">
        <w:rPr>
          <w:rFonts w:ascii="Times New Roman" w:hAnsi="Times New Roman" w:cs="Times New Roman"/>
          <w:i/>
          <w:sz w:val="24"/>
          <w:szCs w:val="24"/>
        </w:rPr>
        <w:t>T</w:t>
      </w:r>
      <w:r w:rsidR="0012420B" w:rsidRPr="002C72F2">
        <w:rPr>
          <w:rFonts w:ascii="Times New Roman" w:hAnsi="Times New Roman" w:cs="Times New Roman"/>
          <w:i/>
          <w:sz w:val="24"/>
          <w:szCs w:val="24"/>
        </w:rPr>
        <w:t>he school that I'm teaching in has one of the highest percentages of second language learners and emotionally cha</w:t>
      </w:r>
      <w:r w:rsidR="0012420B">
        <w:rPr>
          <w:rFonts w:ascii="Times New Roman" w:hAnsi="Times New Roman" w:cs="Times New Roman"/>
          <w:i/>
          <w:sz w:val="24"/>
          <w:szCs w:val="24"/>
        </w:rPr>
        <w:t>llenged kids..</w:t>
      </w:r>
      <w:r w:rsidR="0012420B" w:rsidRPr="002C72F2">
        <w:rPr>
          <w:rFonts w:ascii="Times New Roman" w:hAnsi="Times New Roman" w:cs="Times New Roman"/>
          <w:i/>
          <w:sz w:val="24"/>
          <w:szCs w:val="24"/>
        </w:rPr>
        <w:t>.  Some students were transferred in from neighboring schools because of our ESL program</w:t>
      </w:r>
      <w:r w:rsidR="0012420B">
        <w:rPr>
          <w:rFonts w:ascii="Times New Roman" w:hAnsi="Times New Roman" w:cs="Times New Roman"/>
          <w:i/>
          <w:sz w:val="24"/>
          <w:szCs w:val="24"/>
        </w:rPr>
        <w:t>,</w:t>
      </w:r>
      <w:r w:rsidR="0012420B" w:rsidRPr="002C72F2">
        <w:rPr>
          <w:rFonts w:ascii="Times New Roman" w:hAnsi="Times New Roman" w:cs="Times New Roman"/>
          <w:i/>
          <w:sz w:val="24"/>
          <w:szCs w:val="24"/>
        </w:rPr>
        <w:t xml:space="preserve"> where other schools maybe didn't have one, </w:t>
      </w:r>
      <w:r>
        <w:rPr>
          <w:rFonts w:ascii="Times New Roman" w:hAnsi="Times New Roman" w:cs="Times New Roman"/>
          <w:i/>
          <w:sz w:val="24"/>
          <w:szCs w:val="24"/>
        </w:rPr>
        <w:t xml:space="preserve">so </w:t>
      </w:r>
      <w:r w:rsidR="0012420B" w:rsidRPr="002C72F2">
        <w:rPr>
          <w:rFonts w:ascii="Times New Roman" w:hAnsi="Times New Roman" w:cs="Times New Roman"/>
          <w:i/>
          <w:sz w:val="24"/>
          <w:szCs w:val="24"/>
        </w:rPr>
        <w:t>those kids who have lived in Tennessee all of their lives</w:t>
      </w:r>
      <w:r w:rsidR="0012420B">
        <w:rPr>
          <w:rFonts w:ascii="Times New Roman" w:hAnsi="Times New Roman" w:cs="Times New Roman"/>
          <w:i/>
          <w:sz w:val="24"/>
          <w:szCs w:val="24"/>
        </w:rPr>
        <w:t xml:space="preserve">… They </w:t>
      </w:r>
      <w:r w:rsidR="0012420B" w:rsidRPr="002C72F2">
        <w:rPr>
          <w:rFonts w:ascii="Times New Roman" w:hAnsi="Times New Roman" w:cs="Times New Roman"/>
          <w:i/>
          <w:sz w:val="24"/>
          <w:szCs w:val="24"/>
        </w:rPr>
        <w:t>are reacting to some people who might be different from them.  So as far as that, it's really helpful.</w:t>
      </w:r>
    </w:p>
    <w:p w:rsidR="00971563" w:rsidRDefault="00971563" w:rsidP="0012420B">
      <w:pPr>
        <w:pStyle w:val="NoSpacing"/>
        <w:ind w:left="720"/>
        <w:rPr>
          <w:rFonts w:ascii="Times New Roman" w:hAnsi="Times New Roman" w:cs="Times New Roman"/>
          <w:i/>
          <w:sz w:val="24"/>
          <w:szCs w:val="24"/>
        </w:rPr>
      </w:pPr>
    </w:p>
    <w:p w:rsidR="0012420B" w:rsidRDefault="0012420B" w:rsidP="0012420B">
      <w:pPr>
        <w:pStyle w:val="NoSpacing"/>
        <w:ind w:left="720"/>
        <w:rPr>
          <w:rFonts w:ascii="Times New Roman" w:hAnsi="Times New Roman" w:cs="Times New Roman"/>
          <w:i/>
          <w:sz w:val="24"/>
          <w:szCs w:val="24"/>
        </w:rPr>
      </w:pPr>
      <w:r w:rsidRPr="00971563">
        <w:rPr>
          <w:rFonts w:ascii="Times New Roman" w:hAnsi="Times New Roman" w:cs="Times New Roman"/>
          <w:b/>
          <w:i/>
          <w:sz w:val="24"/>
          <w:szCs w:val="24"/>
        </w:rPr>
        <w:t>I:</w:t>
      </w:r>
      <w:r w:rsidRPr="002C72F2">
        <w:rPr>
          <w:rFonts w:ascii="Times New Roman" w:hAnsi="Times New Roman" w:cs="Times New Roman"/>
          <w:i/>
          <w:sz w:val="24"/>
          <w:szCs w:val="24"/>
        </w:rPr>
        <w:t xml:space="preserve">  Can you think of any instance where there was a reaction to some white southern Tennessee students to other populations in the classroom?</w:t>
      </w:r>
      <w:bookmarkStart w:id="16" w:name="respect_for_diversity:41273&amp;Admin%LHTh2t"/>
      <w:bookmarkEnd w:id="16"/>
    </w:p>
    <w:p w:rsidR="00971563" w:rsidRDefault="00971563" w:rsidP="0012420B">
      <w:pPr>
        <w:pStyle w:val="NoSpacing"/>
        <w:ind w:left="720"/>
        <w:rPr>
          <w:rFonts w:ascii="Times New Roman" w:hAnsi="Times New Roman" w:cs="Times New Roman"/>
          <w:i/>
          <w:sz w:val="24"/>
          <w:szCs w:val="24"/>
        </w:rPr>
      </w:pPr>
    </w:p>
    <w:p w:rsidR="0012420B" w:rsidRPr="002C72F2" w:rsidRDefault="0012420B" w:rsidP="009B41B4">
      <w:pPr>
        <w:pStyle w:val="NoSpacing"/>
        <w:ind w:left="720"/>
        <w:rPr>
          <w:rFonts w:ascii="Times New Roman" w:hAnsi="Times New Roman" w:cs="Times New Roman"/>
          <w:i/>
          <w:sz w:val="24"/>
          <w:szCs w:val="24"/>
        </w:rPr>
      </w:pPr>
      <w:r w:rsidRPr="00971563">
        <w:rPr>
          <w:rFonts w:ascii="Times New Roman" w:hAnsi="Times New Roman" w:cs="Times New Roman"/>
          <w:b/>
          <w:i/>
          <w:sz w:val="24"/>
          <w:szCs w:val="24"/>
        </w:rPr>
        <w:t>Ms. T:</w:t>
      </w:r>
      <w:r w:rsidRPr="002C72F2">
        <w:rPr>
          <w:rFonts w:ascii="Times New Roman" w:hAnsi="Times New Roman" w:cs="Times New Roman"/>
          <w:i/>
          <w:sz w:val="24"/>
          <w:szCs w:val="24"/>
        </w:rPr>
        <w:t xml:space="preserve">  Yeah, I can</w:t>
      </w:r>
      <w:r>
        <w:rPr>
          <w:rFonts w:ascii="Times New Roman" w:hAnsi="Times New Roman" w:cs="Times New Roman"/>
          <w:i/>
          <w:sz w:val="24"/>
          <w:szCs w:val="24"/>
        </w:rPr>
        <w:t>…</w:t>
      </w:r>
      <w:r w:rsidRPr="002C72F2">
        <w:rPr>
          <w:rFonts w:ascii="Times New Roman" w:hAnsi="Times New Roman" w:cs="Times New Roman"/>
          <w:i/>
          <w:sz w:val="24"/>
          <w:szCs w:val="24"/>
        </w:rPr>
        <w:t xml:space="preserve"> A lot of it comes from what kids have heard from home.  A lot of them have heard things about other people that might not necessarily be true, and</w:t>
      </w:r>
      <w:r>
        <w:rPr>
          <w:rFonts w:ascii="Times New Roman" w:hAnsi="Times New Roman" w:cs="Times New Roman"/>
          <w:i/>
          <w:sz w:val="24"/>
          <w:szCs w:val="24"/>
        </w:rPr>
        <w:t xml:space="preserve"> so as a teacher, you have</w:t>
      </w:r>
      <w:r w:rsidRPr="002C72F2">
        <w:rPr>
          <w:rFonts w:ascii="Times New Roman" w:hAnsi="Times New Roman" w:cs="Times New Roman"/>
          <w:i/>
          <w:sz w:val="24"/>
          <w:szCs w:val="24"/>
        </w:rPr>
        <w:t xml:space="preserve"> to be a middleman and introduce them to maybe a different way of looking at things, and correcting them, what their parents have told them, who up until now have been the end all and be all</w:t>
      </w:r>
      <w:r w:rsidR="009B41B4">
        <w:rPr>
          <w:rFonts w:ascii="Times New Roman" w:hAnsi="Times New Roman" w:cs="Times New Roman"/>
          <w:i/>
          <w:sz w:val="24"/>
          <w:szCs w:val="24"/>
        </w:rPr>
        <w:t>….</w:t>
      </w:r>
      <w:r w:rsidRPr="002C72F2">
        <w:rPr>
          <w:rFonts w:ascii="Times New Roman" w:hAnsi="Times New Roman" w:cs="Times New Roman"/>
          <w:i/>
          <w:sz w:val="24"/>
          <w:szCs w:val="24"/>
        </w:rPr>
        <w:t xml:space="preserve"> I think that for them to see multiple exposures...  It helps.  I think that one conversation isn't going to do it, but over the course of the school year for them to maybe see somebody else in a different light or maybe learn to respect people... </w:t>
      </w:r>
    </w:p>
    <w:p w:rsidR="0012420B" w:rsidRPr="004014F9" w:rsidRDefault="0012420B" w:rsidP="0012420B">
      <w:pPr>
        <w:pStyle w:val="NoSpacing"/>
        <w:rPr>
          <w:rFonts w:ascii="Times New Roman" w:hAnsi="Times New Roman" w:cs="Times New Roman"/>
          <w:i/>
          <w:color w:val="000000"/>
          <w:sz w:val="24"/>
          <w:szCs w:val="24"/>
        </w:rPr>
      </w:pPr>
      <w:r>
        <w:rPr>
          <w:rFonts w:ascii="Times New Roman" w:hAnsi="Times New Roman" w:cs="Times New Roman"/>
          <w:color w:val="000000"/>
          <w:sz w:val="24"/>
          <w:szCs w:val="24"/>
        </w:rPr>
        <w:t xml:space="preserve">  </w:t>
      </w:r>
      <w:bookmarkStart w:id="17" w:name="diversity:41255&amp;Admin%iS8dQDNVwp-000ｦ"/>
      <w:bookmarkEnd w:id="17"/>
    </w:p>
    <w:p w:rsidR="0012420B" w:rsidRDefault="0012420B" w:rsidP="0012420B">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In other words, Ms. T’s classroom has had an increased level of diversity.  Some students came to the classroom with information from their parents that might not have been respectful of other groups.  Therefore, she felt that one of her responsibilities was to provide alternate perspectives on diversity than those that students might only hear at home.  She felt that, over time, she had the opportunity to correct misconceptions and help students to understand the importance of mutual respect and understanding</w:t>
      </w:r>
      <w:r w:rsidR="00F132E5">
        <w:rPr>
          <w:rFonts w:ascii="Times New Roman" w:hAnsi="Times New Roman" w:cs="Times New Roman"/>
          <w:color w:val="000000"/>
          <w:sz w:val="24"/>
          <w:szCs w:val="24"/>
        </w:rPr>
        <w:t xml:space="preserve"> for diversity</w:t>
      </w:r>
      <w:r>
        <w:rPr>
          <w:rFonts w:ascii="Times New Roman" w:hAnsi="Times New Roman" w:cs="Times New Roman"/>
          <w:color w:val="000000"/>
          <w:sz w:val="24"/>
          <w:szCs w:val="24"/>
        </w:rPr>
        <w:t xml:space="preserve">.  </w:t>
      </w:r>
    </w:p>
    <w:p w:rsidR="0012420B" w:rsidRDefault="0012420B" w:rsidP="0012420B">
      <w:pPr>
        <w:pStyle w:val="NoSpacing"/>
      </w:pPr>
    </w:p>
    <w:p w:rsidR="0012420B" w:rsidRPr="00C44EC6" w:rsidRDefault="0012420B" w:rsidP="0012420B">
      <w:pPr>
        <w:pStyle w:val="NoSpacing"/>
        <w:spacing w:line="480" w:lineRule="auto"/>
        <w:rPr>
          <w:rFonts w:ascii="Times New Roman" w:hAnsi="Times New Roman" w:cs="Times New Roman"/>
          <w:sz w:val="24"/>
          <w:szCs w:val="24"/>
        </w:rPr>
      </w:pPr>
      <w:r>
        <w:t xml:space="preserve"> </w:t>
      </w:r>
      <w:r>
        <w:rPr>
          <w:rFonts w:ascii="Times New Roman" w:hAnsi="Times New Roman" w:cs="Times New Roman"/>
          <w:sz w:val="24"/>
          <w:szCs w:val="24"/>
        </w:rPr>
        <w:tab/>
      </w:r>
      <w:r w:rsidRPr="00B85249">
        <w:rPr>
          <w:rFonts w:ascii="Times New Roman" w:hAnsi="Times New Roman" w:cs="Times New Roman"/>
          <w:b/>
          <w:color w:val="000000"/>
          <w:sz w:val="24"/>
          <w:szCs w:val="24"/>
        </w:rPr>
        <w:t>Ms. K:</w:t>
      </w:r>
      <w:r>
        <w:rPr>
          <w:rFonts w:ascii="Times New Roman" w:hAnsi="Times New Roman" w:cs="Times New Roman"/>
          <w:color w:val="000000"/>
          <w:sz w:val="24"/>
          <w:szCs w:val="24"/>
        </w:rPr>
        <w:t xml:space="preserve">  </w:t>
      </w:r>
      <w:r>
        <w:rPr>
          <w:rFonts w:ascii="Times New Roman" w:hAnsi="Times New Roman" w:cs="Times New Roman"/>
          <w:sz w:val="24"/>
          <w:szCs w:val="24"/>
        </w:rPr>
        <w:t>This participant stated that all of the components</w:t>
      </w:r>
      <w:r>
        <w:rPr>
          <w:rFonts w:ascii="Calibri" w:hAnsi="Calibri" w:cs="Calibri"/>
          <w:color w:val="000000"/>
        </w:rPr>
        <w:t xml:space="preserve"> </w:t>
      </w:r>
      <w:r w:rsidR="00975688">
        <w:rPr>
          <w:rFonts w:ascii="Times New Roman" w:hAnsi="Times New Roman" w:cs="Times New Roman"/>
          <w:color w:val="000000"/>
          <w:sz w:val="24"/>
          <w:szCs w:val="24"/>
        </w:rPr>
        <w:t>were</w:t>
      </w:r>
      <w:r w:rsidRPr="00846444">
        <w:rPr>
          <w:rFonts w:ascii="Times New Roman" w:hAnsi="Times New Roman" w:cs="Times New Roman"/>
          <w:color w:val="000000"/>
          <w:sz w:val="24"/>
          <w:szCs w:val="24"/>
        </w:rPr>
        <w:t xml:space="preserve"> equally important and they all tie</w:t>
      </w:r>
      <w:r>
        <w:rPr>
          <w:rFonts w:ascii="Times New Roman" w:hAnsi="Times New Roman" w:cs="Times New Roman"/>
          <w:color w:val="000000"/>
          <w:sz w:val="24"/>
          <w:szCs w:val="24"/>
        </w:rPr>
        <w:t>d</w:t>
      </w:r>
      <w:r w:rsidRPr="00846444">
        <w:rPr>
          <w:rFonts w:ascii="Times New Roman" w:hAnsi="Times New Roman" w:cs="Times New Roman"/>
          <w:color w:val="000000"/>
          <w:sz w:val="24"/>
          <w:szCs w:val="24"/>
        </w:rPr>
        <w:t xml:space="preserve"> together.</w:t>
      </w:r>
      <w:r>
        <w:rPr>
          <w:rFonts w:ascii="Times New Roman" w:hAnsi="Times New Roman" w:cs="Times New Roman"/>
          <w:color w:val="000000"/>
        </w:rPr>
        <w:t xml:space="preserve">  I</w:t>
      </w:r>
      <w:r>
        <w:rPr>
          <w:rFonts w:ascii="Times New Roman" w:hAnsi="Times New Roman" w:cs="Times New Roman"/>
          <w:sz w:val="24"/>
          <w:szCs w:val="24"/>
        </w:rPr>
        <w:t>n the activity where she and her partner categorized the Oxfam GCE Components, the pair focused on were diver</w:t>
      </w:r>
      <w:r w:rsidR="00975688">
        <w:rPr>
          <w:rFonts w:ascii="Times New Roman" w:hAnsi="Times New Roman" w:cs="Times New Roman"/>
          <w:sz w:val="24"/>
          <w:szCs w:val="24"/>
        </w:rPr>
        <w:t>sity</w:t>
      </w:r>
      <w:r>
        <w:rPr>
          <w:rFonts w:ascii="Times New Roman" w:hAnsi="Times New Roman" w:cs="Times New Roman"/>
          <w:sz w:val="24"/>
          <w:szCs w:val="24"/>
        </w:rPr>
        <w:t>, the environment and sustainability, respect for people and things, empathy, and peace and conflict.  In her written reflection, Ms. K focused primarily on the importance of respecting diversity.</w:t>
      </w:r>
    </w:p>
    <w:p w:rsidR="0012420B" w:rsidRDefault="00405023" w:rsidP="0012420B">
      <w:pPr>
        <w:pStyle w:val="NoSpacing"/>
        <w:ind w:left="720"/>
        <w:rPr>
          <w:rFonts w:ascii="Times New Roman" w:hAnsi="Times New Roman" w:cs="Times New Roman"/>
          <w:color w:val="000000"/>
          <w:sz w:val="24"/>
          <w:szCs w:val="24"/>
        </w:rPr>
      </w:pPr>
      <w:r>
        <w:rPr>
          <w:rFonts w:ascii="Times New Roman" w:hAnsi="Times New Roman" w:cs="Times New Roman"/>
          <w:b/>
          <w:i/>
          <w:color w:val="000000"/>
          <w:sz w:val="24"/>
          <w:szCs w:val="24"/>
        </w:rPr>
        <w:t xml:space="preserve">Ms. K:  </w:t>
      </w:r>
      <w:r w:rsidR="0012420B" w:rsidRPr="00835AB0">
        <w:rPr>
          <w:rFonts w:ascii="Times New Roman" w:hAnsi="Times New Roman" w:cs="Times New Roman"/>
          <w:i/>
          <w:color w:val="000000"/>
          <w:sz w:val="24"/>
          <w:szCs w:val="24"/>
        </w:rPr>
        <w:t xml:space="preserve">I think that one of the most important is diversity. Nowadays, diversity is something that every child is going to experience at some point in their lives, and they need to be prepared and ready for it at an early age. They need to have had conversations with their parents about what diversity means, how to treat people, and </w:t>
      </w:r>
      <w:r w:rsidR="0012420B" w:rsidRPr="00835AB0">
        <w:rPr>
          <w:rFonts w:ascii="Times New Roman" w:hAnsi="Times New Roman" w:cs="Times New Roman"/>
          <w:i/>
          <w:color w:val="000000"/>
          <w:sz w:val="24"/>
          <w:szCs w:val="24"/>
        </w:rPr>
        <w:lastRenderedPageBreak/>
        <w:t>how they can help others around them who are in diverse situations. They need this exposure early on in life.</w:t>
      </w:r>
      <w:r w:rsidR="0012420B">
        <w:rPr>
          <w:rFonts w:ascii="Times New Roman" w:hAnsi="Times New Roman" w:cs="Times New Roman"/>
          <w:i/>
          <w:color w:val="000000"/>
          <w:sz w:val="24"/>
          <w:szCs w:val="24"/>
        </w:rPr>
        <w:t xml:space="preserve"> </w:t>
      </w:r>
    </w:p>
    <w:p w:rsidR="0012420B" w:rsidRDefault="0012420B" w:rsidP="0012420B">
      <w:pPr>
        <w:pStyle w:val="NoSpacing"/>
        <w:rPr>
          <w:rFonts w:ascii="Times New Roman" w:hAnsi="Times New Roman" w:cs="Times New Roman"/>
          <w:color w:val="000000"/>
          <w:sz w:val="24"/>
          <w:szCs w:val="24"/>
        </w:rPr>
      </w:pPr>
    </w:p>
    <w:p w:rsidR="0012420B" w:rsidRPr="00A06A99" w:rsidRDefault="0012420B" w:rsidP="0012420B">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This reflectio</w:t>
      </w:r>
      <w:r w:rsidR="00212DE0">
        <w:rPr>
          <w:rFonts w:ascii="Times New Roman" w:hAnsi="Times New Roman" w:cs="Times New Roman"/>
          <w:color w:val="000000"/>
          <w:sz w:val="24"/>
          <w:szCs w:val="24"/>
        </w:rPr>
        <w:t>n repeats</w:t>
      </w:r>
      <w:r w:rsidR="00031BE7">
        <w:rPr>
          <w:rFonts w:ascii="Times New Roman" w:hAnsi="Times New Roman" w:cs="Times New Roman"/>
          <w:color w:val="000000"/>
          <w:sz w:val="24"/>
          <w:szCs w:val="24"/>
        </w:rPr>
        <w:t xml:space="preserve"> the comments of</w:t>
      </w:r>
      <w:r>
        <w:rPr>
          <w:rFonts w:ascii="Times New Roman" w:hAnsi="Times New Roman" w:cs="Times New Roman"/>
          <w:color w:val="000000"/>
          <w:sz w:val="24"/>
          <w:szCs w:val="24"/>
        </w:rPr>
        <w:t xml:space="preserve"> Ms. T,</w:t>
      </w:r>
      <w:r w:rsidR="00031BE7">
        <w:rPr>
          <w:rFonts w:ascii="Times New Roman" w:hAnsi="Times New Roman" w:cs="Times New Roman"/>
          <w:color w:val="000000"/>
          <w:sz w:val="24"/>
          <w:szCs w:val="24"/>
        </w:rPr>
        <w:t xml:space="preserve"> </w:t>
      </w:r>
      <w:r w:rsidR="00975688">
        <w:rPr>
          <w:rFonts w:ascii="Times New Roman" w:hAnsi="Times New Roman" w:cs="Times New Roman"/>
          <w:color w:val="000000"/>
          <w:sz w:val="24"/>
          <w:szCs w:val="24"/>
        </w:rPr>
        <w:t>echoing</w:t>
      </w:r>
      <w:r>
        <w:rPr>
          <w:rFonts w:ascii="Times New Roman" w:hAnsi="Times New Roman" w:cs="Times New Roman"/>
          <w:color w:val="000000"/>
          <w:sz w:val="24"/>
          <w:szCs w:val="24"/>
        </w:rPr>
        <w:t xml:space="preserve"> the importance of addressing diversity with students.  </w:t>
      </w:r>
      <w:r w:rsidRPr="00A06A99">
        <w:rPr>
          <w:rFonts w:ascii="Times New Roman" w:hAnsi="Times New Roman" w:cs="Times New Roman"/>
          <w:color w:val="000000"/>
          <w:sz w:val="24"/>
          <w:szCs w:val="24"/>
        </w:rPr>
        <w:t xml:space="preserve"> </w:t>
      </w:r>
    </w:p>
    <w:p w:rsidR="0012420B" w:rsidRPr="00576EBD" w:rsidRDefault="0012420B" w:rsidP="0012420B">
      <w:pPr>
        <w:pStyle w:val="NoSpacing"/>
        <w:ind w:left="720" w:firstLine="720"/>
        <w:rPr>
          <w:rFonts w:ascii="Times New Roman" w:hAnsi="Times New Roman" w:cs="Times New Roman"/>
          <w:i/>
          <w:color w:val="000000"/>
          <w:sz w:val="24"/>
          <w:szCs w:val="24"/>
        </w:rPr>
      </w:pPr>
      <w:bookmarkStart w:id="18" w:name="inspiration:41273&amp;Admin%X2KCETpKDs-000ｦ"/>
      <w:bookmarkEnd w:id="18"/>
    </w:p>
    <w:p w:rsidR="0012420B" w:rsidRPr="00CB7C3A" w:rsidRDefault="0012420B" w:rsidP="0012420B">
      <w:pPr>
        <w:autoSpaceDE w:val="0"/>
        <w:autoSpaceDN w:val="0"/>
        <w:adjustRightInd w:val="0"/>
        <w:spacing w:line="480" w:lineRule="auto"/>
        <w:ind w:firstLine="720"/>
        <w:rPr>
          <w:rFonts w:ascii="Times New Roman" w:hAnsi="Times New Roman" w:cs="Times New Roman"/>
          <w:color w:val="000000"/>
          <w:sz w:val="24"/>
          <w:szCs w:val="24"/>
        </w:rPr>
      </w:pPr>
      <w:r w:rsidRPr="00B85249">
        <w:rPr>
          <w:rFonts w:ascii="Times New Roman" w:hAnsi="Times New Roman" w:cs="Times New Roman"/>
          <w:b/>
          <w:color w:val="000000"/>
          <w:sz w:val="24"/>
          <w:szCs w:val="24"/>
        </w:rPr>
        <w:t xml:space="preserve">Ms. R:  </w:t>
      </w:r>
      <w:r>
        <w:rPr>
          <w:rFonts w:ascii="Times New Roman" w:hAnsi="Times New Roman" w:cs="Times New Roman"/>
          <w:color w:val="000000"/>
          <w:sz w:val="24"/>
          <w:szCs w:val="24"/>
        </w:rPr>
        <w:t xml:space="preserve">Ms. R continued the theme of the importance of a respect for other cultures and diversity.   She was especially aware of the idea of preconceived notions about other cultures.     </w:t>
      </w:r>
    </w:p>
    <w:p w:rsidR="0012420B" w:rsidRDefault="00405023" w:rsidP="0012420B">
      <w:pPr>
        <w:pStyle w:val="NoSpacing"/>
        <w:ind w:left="720"/>
        <w:rPr>
          <w:rFonts w:ascii="Times New Roman" w:hAnsi="Times New Roman" w:cs="Times New Roman"/>
          <w:color w:val="000000"/>
          <w:sz w:val="24"/>
          <w:szCs w:val="24"/>
        </w:rPr>
      </w:pPr>
      <w:r>
        <w:rPr>
          <w:rFonts w:ascii="Times New Roman" w:hAnsi="Times New Roman" w:cs="Times New Roman"/>
          <w:b/>
          <w:i/>
          <w:color w:val="000000"/>
          <w:sz w:val="24"/>
          <w:szCs w:val="24"/>
        </w:rPr>
        <w:t xml:space="preserve">Ms. R:  </w:t>
      </w:r>
      <w:r w:rsidR="0012420B" w:rsidRPr="00466DF4">
        <w:rPr>
          <w:rFonts w:ascii="Times New Roman" w:hAnsi="Times New Roman" w:cs="Times New Roman"/>
          <w:i/>
          <w:color w:val="000000"/>
          <w:sz w:val="24"/>
          <w:szCs w:val="24"/>
        </w:rPr>
        <w:t>I think that</w:t>
      </w:r>
      <w:bookmarkStart w:id="19" w:name="respect_for_diversity:41255&amp;Admin%MEpxXl"/>
      <w:bookmarkEnd w:id="19"/>
      <w:r w:rsidR="0012420B" w:rsidRPr="00466DF4">
        <w:rPr>
          <w:rFonts w:ascii="Times New Roman" w:hAnsi="Times New Roman" w:cs="Times New Roman"/>
          <w:i/>
          <w:color w:val="000000"/>
          <w:sz w:val="24"/>
          <w:szCs w:val="24"/>
        </w:rPr>
        <w:t xml:space="preserve"> attitudes have to change.  People have preconceived notions and ideas about other groups of people who look different; their culture and language is different so we assume the worst about them.  In this </w:t>
      </w:r>
      <w:bookmarkStart w:id="20" w:name="globalization_and_interdependence:41255&amp;"/>
      <w:bookmarkEnd w:id="20"/>
      <w:r w:rsidR="0012420B" w:rsidRPr="00466DF4">
        <w:rPr>
          <w:rFonts w:ascii="Times New Roman" w:hAnsi="Times New Roman" w:cs="Times New Roman"/>
          <w:i/>
          <w:color w:val="000000"/>
          <w:sz w:val="24"/>
          <w:szCs w:val="24"/>
        </w:rPr>
        <w:t>global world the distances have become reduced due to technology and education.  The media and round the clock news channels have made reaching out to the world easier and quicker.</w:t>
      </w:r>
      <w:r w:rsidR="0012420B">
        <w:rPr>
          <w:rFonts w:ascii="Times New Roman" w:hAnsi="Times New Roman" w:cs="Times New Roman"/>
          <w:i/>
          <w:color w:val="000000"/>
          <w:sz w:val="24"/>
          <w:szCs w:val="24"/>
        </w:rPr>
        <w:t xml:space="preserve">  </w:t>
      </w:r>
    </w:p>
    <w:p w:rsidR="0012420B" w:rsidRDefault="0012420B" w:rsidP="0012420B">
      <w:pPr>
        <w:pStyle w:val="NoSpacing"/>
        <w:rPr>
          <w:rFonts w:ascii="Times New Roman" w:hAnsi="Times New Roman" w:cs="Times New Roman"/>
          <w:color w:val="000000"/>
          <w:sz w:val="24"/>
          <w:szCs w:val="24"/>
        </w:rPr>
      </w:pPr>
    </w:p>
    <w:p w:rsidR="0012420B" w:rsidRDefault="0012420B" w:rsidP="0012420B">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Ms. R’s comment again emphasized the importance of learning about other</w:t>
      </w:r>
      <w:r w:rsidR="00774830">
        <w:rPr>
          <w:rFonts w:ascii="Times New Roman" w:hAnsi="Times New Roman" w:cs="Times New Roman"/>
          <w:color w:val="000000"/>
          <w:sz w:val="24"/>
          <w:szCs w:val="24"/>
        </w:rPr>
        <w:t>s</w:t>
      </w:r>
      <w:r>
        <w:rPr>
          <w:rFonts w:ascii="Times New Roman" w:hAnsi="Times New Roman" w:cs="Times New Roman"/>
          <w:color w:val="000000"/>
          <w:sz w:val="24"/>
          <w:szCs w:val="24"/>
        </w:rPr>
        <w:t>.  In addition, she acknowledged the reality of global interdependence through the media, technology, and education.</w:t>
      </w:r>
    </w:p>
    <w:p w:rsidR="0012420B" w:rsidRPr="007D0210" w:rsidRDefault="00A949FE" w:rsidP="0012420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summarize the findings of Research Question 1, </w:t>
      </w:r>
      <w:r w:rsidR="004A181A">
        <w:rPr>
          <w:rFonts w:ascii="Times New Roman" w:hAnsi="Times New Roman" w:cs="Times New Roman"/>
          <w:sz w:val="24"/>
          <w:szCs w:val="24"/>
        </w:rPr>
        <w:t xml:space="preserve">the </w:t>
      </w:r>
      <w:r>
        <w:rPr>
          <w:rFonts w:ascii="Times New Roman" w:hAnsi="Times New Roman" w:cs="Times New Roman"/>
          <w:sz w:val="24"/>
          <w:szCs w:val="24"/>
        </w:rPr>
        <w:t>p</w:t>
      </w:r>
      <w:r w:rsidR="008B474C">
        <w:rPr>
          <w:rFonts w:ascii="Times New Roman" w:hAnsi="Times New Roman" w:cs="Times New Roman"/>
          <w:sz w:val="24"/>
          <w:szCs w:val="24"/>
        </w:rPr>
        <w:t xml:space="preserve">articipants knew little about GCE before the workshop, but their knowledge and value for GCE increased.  </w:t>
      </w:r>
      <w:r w:rsidR="0012420B">
        <w:rPr>
          <w:rFonts w:ascii="Times New Roman" w:hAnsi="Times New Roman" w:cs="Times New Roman"/>
          <w:sz w:val="24"/>
          <w:szCs w:val="24"/>
        </w:rPr>
        <w:t>The majority of the</w:t>
      </w:r>
      <w:r w:rsidR="004A181A">
        <w:rPr>
          <w:rFonts w:ascii="Times New Roman" w:hAnsi="Times New Roman" w:cs="Times New Roman"/>
          <w:sz w:val="24"/>
          <w:szCs w:val="24"/>
        </w:rPr>
        <w:t>m</w:t>
      </w:r>
      <w:r w:rsidR="0012420B">
        <w:rPr>
          <w:rFonts w:ascii="Times New Roman" w:hAnsi="Times New Roman" w:cs="Times New Roman"/>
          <w:sz w:val="24"/>
          <w:szCs w:val="24"/>
        </w:rPr>
        <w:t xml:space="preserve"> agreed that three of the Oxfam components of GCE were esp</w:t>
      </w:r>
      <w:r w:rsidR="00AC738E">
        <w:rPr>
          <w:rFonts w:ascii="Times New Roman" w:hAnsi="Times New Roman" w:cs="Times New Roman"/>
          <w:sz w:val="24"/>
          <w:szCs w:val="24"/>
        </w:rPr>
        <w:t xml:space="preserve">ecially important.  For the </w:t>
      </w:r>
      <w:r w:rsidR="0012420B">
        <w:rPr>
          <w:rFonts w:ascii="Times New Roman" w:hAnsi="Times New Roman" w:cs="Times New Roman"/>
          <w:sz w:val="24"/>
          <w:szCs w:val="24"/>
        </w:rPr>
        <w:t xml:space="preserve">knowledge that should be taught, globalization and interdependence was of primary import.  The skill that was considered most important was that of critical thinking.  </w:t>
      </w:r>
      <w:r w:rsidR="008B474C">
        <w:rPr>
          <w:rFonts w:ascii="Times New Roman" w:hAnsi="Times New Roman" w:cs="Times New Roman"/>
          <w:sz w:val="24"/>
          <w:szCs w:val="24"/>
        </w:rPr>
        <w:t>Respect for diversity</w:t>
      </w:r>
      <w:r w:rsidR="0012420B">
        <w:rPr>
          <w:rFonts w:ascii="Times New Roman" w:hAnsi="Times New Roman" w:cs="Times New Roman"/>
          <w:sz w:val="24"/>
          <w:szCs w:val="24"/>
        </w:rPr>
        <w:t xml:space="preserve"> was described by the participants as the most important attitude to develop in students</w:t>
      </w:r>
      <w:r w:rsidR="008B474C">
        <w:rPr>
          <w:rFonts w:ascii="Times New Roman" w:hAnsi="Times New Roman" w:cs="Times New Roman"/>
          <w:sz w:val="24"/>
          <w:szCs w:val="24"/>
        </w:rPr>
        <w:t>.</w:t>
      </w:r>
      <w:r w:rsidR="001268EA">
        <w:rPr>
          <w:rFonts w:ascii="Times New Roman" w:hAnsi="Times New Roman" w:cs="Times New Roman"/>
          <w:sz w:val="24"/>
          <w:szCs w:val="24"/>
        </w:rPr>
        <w:t xml:space="preserve">  It can be concluded that once participants learned more about global citizenship education, they felt that it was relevant to their classrooms.  </w:t>
      </w:r>
      <w:r w:rsidR="008B474C">
        <w:rPr>
          <w:rFonts w:ascii="Times New Roman" w:hAnsi="Times New Roman" w:cs="Times New Roman"/>
          <w:sz w:val="24"/>
          <w:szCs w:val="24"/>
        </w:rPr>
        <w:t xml:space="preserve">  </w:t>
      </w:r>
    </w:p>
    <w:p w:rsidR="00405023" w:rsidRDefault="00405023" w:rsidP="0012420B">
      <w:pPr>
        <w:autoSpaceDE w:val="0"/>
        <w:autoSpaceDN w:val="0"/>
        <w:adjustRightInd w:val="0"/>
        <w:spacing w:after="0" w:line="480" w:lineRule="auto"/>
        <w:rPr>
          <w:rFonts w:ascii="Times New Roman" w:hAnsi="Times New Roman" w:cs="Times New Roman"/>
          <w:b/>
          <w:color w:val="000000"/>
          <w:sz w:val="24"/>
          <w:szCs w:val="24"/>
        </w:rPr>
      </w:pPr>
    </w:p>
    <w:p w:rsidR="00405023" w:rsidRDefault="00405023" w:rsidP="0012420B">
      <w:pPr>
        <w:autoSpaceDE w:val="0"/>
        <w:autoSpaceDN w:val="0"/>
        <w:adjustRightInd w:val="0"/>
        <w:spacing w:after="0" w:line="480" w:lineRule="auto"/>
        <w:rPr>
          <w:rFonts w:ascii="Times New Roman" w:hAnsi="Times New Roman" w:cs="Times New Roman"/>
          <w:b/>
          <w:color w:val="000000"/>
          <w:sz w:val="24"/>
          <w:szCs w:val="24"/>
        </w:rPr>
      </w:pPr>
    </w:p>
    <w:p w:rsidR="0012420B" w:rsidRDefault="0012420B" w:rsidP="0012420B">
      <w:pPr>
        <w:autoSpaceDE w:val="0"/>
        <w:autoSpaceDN w:val="0"/>
        <w:adjustRightInd w:val="0"/>
        <w:spacing w:after="0" w:line="480" w:lineRule="auto"/>
        <w:rPr>
          <w:rFonts w:ascii="Times New Roman" w:hAnsi="Times New Roman" w:cs="Times New Roman"/>
          <w:b/>
          <w:sz w:val="24"/>
          <w:szCs w:val="24"/>
        </w:rPr>
      </w:pPr>
      <w:r w:rsidRPr="007726FE">
        <w:rPr>
          <w:rFonts w:ascii="Times New Roman" w:hAnsi="Times New Roman" w:cs="Times New Roman"/>
          <w:b/>
          <w:color w:val="000000"/>
          <w:sz w:val="24"/>
          <w:szCs w:val="24"/>
        </w:rPr>
        <w:lastRenderedPageBreak/>
        <w:t xml:space="preserve">Analysis of Research Question 2:  </w:t>
      </w:r>
      <w:r>
        <w:rPr>
          <w:rFonts w:ascii="Times New Roman" w:hAnsi="Times New Roman" w:cs="Times New Roman"/>
          <w:b/>
          <w:sz w:val="24"/>
          <w:szCs w:val="24"/>
        </w:rPr>
        <w:t>How did the teacher participants</w:t>
      </w:r>
      <w:r w:rsidRPr="00E23ED4">
        <w:rPr>
          <w:rFonts w:ascii="Times New Roman" w:hAnsi="Times New Roman" w:cs="Times New Roman"/>
          <w:b/>
          <w:sz w:val="24"/>
          <w:szCs w:val="24"/>
        </w:rPr>
        <w:t xml:space="preserve"> respond to Readers’</w:t>
      </w:r>
      <w:r>
        <w:rPr>
          <w:rFonts w:ascii="Times New Roman" w:hAnsi="Times New Roman" w:cs="Times New Roman"/>
          <w:b/>
          <w:sz w:val="24"/>
          <w:szCs w:val="24"/>
        </w:rPr>
        <w:t xml:space="preserve"> </w:t>
      </w:r>
      <w:r w:rsidRPr="00E23ED4">
        <w:rPr>
          <w:rFonts w:ascii="Times New Roman" w:hAnsi="Times New Roman" w:cs="Times New Roman"/>
          <w:b/>
          <w:sz w:val="24"/>
          <w:szCs w:val="24"/>
        </w:rPr>
        <w:t>Theater as an effective pedagogy for GCE?</w:t>
      </w:r>
    </w:p>
    <w:p w:rsidR="0012420B" w:rsidRPr="002428CE" w:rsidRDefault="0012420B" w:rsidP="0012420B">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The second research question addressed the use of drama as an effective pedagogy for teaching about global citizenship.  Table 8 designated the data sources for this question as Survey Questions 1, 12, and 20; Interview Protocol Questions 3A and 3B, and both reflection prompts af</w:t>
      </w:r>
      <w:r w:rsidR="00A51D45">
        <w:rPr>
          <w:rFonts w:ascii="Times New Roman" w:hAnsi="Times New Roman" w:cs="Times New Roman"/>
          <w:sz w:val="24"/>
          <w:szCs w:val="24"/>
        </w:rPr>
        <w:t>ter the second workshop.   Theme 3</w:t>
      </w:r>
      <w:r>
        <w:rPr>
          <w:rFonts w:ascii="Times New Roman" w:hAnsi="Times New Roman" w:cs="Times New Roman"/>
          <w:sz w:val="24"/>
          <w:szCs w:val="24"/>
        </w:rPr>
        <w:t xml:space="preserve"> data pointe</w:t>
      </w:r>
      <w:r w:rsidR="00A51D45">
        <w:rPr>
          <w:rFonts w:ascii="Times New Roman" w:hAnsi="Times New Roman" w:cs="Times New Roman"/>
          <w:sz w:val="24"/>
          <w:szCs w:val="24"/>
        </w:rPr>
        <w:t xml:space="preserve">d to the perceived strengths of readers’ theater:  that it actively involves students in their own learning; helps students to connect content to their own lives, as well as can help motivate students to learn through fun and humor.  Theme four identified three perceived </w:t>
      </w:r>
      <w:r>
        <w:rPr>
          <w:rFonts w:ascii="Times New Roman" w:hAnsi="Times New Roman" w:cs="Times New Roman"/>
          <w:sz w:val="24"/>
          <w:szCs w:val="24"/>
        </w:rPr>
        <w:t>weakness</w:t>
      </w:r>
      <w:r w:rsidR="00A51D45">
        <w:rPr>
          <w:rFonts w:ascii="Times New Roman" w:hAnsi="Times New Roman" w:cs="Times New Roman"/>
          <w:sz w:val="24"/>
          <w:szCs w:val="24"/>
        </w:rPr>
        <w:t>es of the Nobel Women readers’ theater.  They sometimes contain mature themes, can take a great deal of instructional time, and constructivist –type pedagogy can be seen to detract from focus on tested content.</w:t>
      </w:r>
      <w:r>
        <w:rPr>
          <w:rFonts w:ascii="Times New Roman" w:hAnsi="Times New Roman" w:cs="Times New Roman"/>
          <w:sz w:val="24"/>
          <w:szCs w:val="24"/>
        </w:rPr>
        <w:t xml:space="preserve">  </w:t>
      </w:r>
    </w:p>
    <w:p w:rsidR="0012420B" w:rsidRPr="00F8528A" w:rsidRDefault="0012420B" w:rsidP="0012420B">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Survey Data</w:t>
      </w:r>
    </w:p>
    <w:p w:rsidR="0012420B" w:rsidRDefault="0012420B" w:rsidP="0012420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There were three questions in the survey that addressed the use of readers’ theater.  Two of the questions, 12 and 20, regarded drama strategies in general and Question 1 asked</w:t>
      </w:r>
      <w:r w:rsidR="007C0CCC">
        <w:rPr>
          <w:rFonts w:ascii="Times New Roman" w:hAnsi="Times New Roman" w:cs="Times New Roman"/>
          <w:sz w:val="24"/>
          <w:szCs w:val="24"/>
        </w:rPr>
        <w:t xml:space="preserve"> specifically </w:t>
      </w:r>
      <w:r>
        <w:rPr>
          <w:rFonts w:ascii="Times New Roman" w:hAnsi="Times New Roman" w:cs="Times New Roman"/>
          <w:sz w:val="24"/>
          <w:szCs w:val="24"/>
        </w:rPr>
        <w:t xml:space="preserve"> about respondents’ opinions abo</w:t>
      </w:r>
      <w:r w:rsidR="007C0CCC">
        <w:rPr>
          <w:rFonts w:ascii="Times New Roman" w:hAnsi="Times New Roman" w:cs="Times New Roman"/>
          <w:sz w:val="24"/>
          <w:szCs w:val="24"/>
        </w:rPr>
        <w:t>ut readers’ theater</w:t>
      </w:r>
      <w:r>
        <w:rPr>
          <w:rFonts w:ascii="Times New Roman" w:hAnsi="Times New Roman" w:cs="Times New Roman"/>
          <w:sz w:val="24"/>
          <w:szCs w:val="24"/>
        </w:rPr>
        <w:t xml:space="preserve">.  Figure 11 displays the data for these three questions.  </w:t>
      </w:r>
    </w:p>
    <w:p w:rsidR="0012420B" w:rsidRDefault="0012420B" w:rsidP="0012420B">
      <w:pPr>
        <w:pStyle w:val="NoSpacing"/>
        <w:spacing w:line="480" w:lineRule="auto"/>
        <w:jc w:val="center"/>
        <w:rPr>
          <w:rFonts w:ascii="Times New Roman" w:hAnsi="Times New Roman" w:cs="Times New Roman"/>
          <w:sz w:val="24"/>
          <w:szCs w:val="24"/>
        </w:rPr>
      </w:pPr>
      <w:r>
        <w:rPr>
          <w:noProof/>
        </w:rPr>
        <w:lastRenderedPageBreak/>
        <w:drawing>
          <wp:inline distT="0" distB="0" distL="0" distR="0" wp14:anchorId="2F71C3B1" wp14:editId="3A6D33D8">
            <wp:extent cx="3848100" cy="2614613"/>
            <wp:effectExtent l="0" t="0" r="19050" b="14605"/>
            <wp:docPr id="82" name="Chart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12420B" w:rsidRDefault="0012420B" w:rsidP="0012420B">
      <w:pPr>
        <w:pStyle w:val="NoSpacing"/>
        <w:spacing w:line="480" w:lineRule="auto"/>
        <w:rPr>
          <w:rFonts w:ascii="Times New Roman" w:hAnsi="Times New Roman" w:cs="Times New Roman"/>
          <w:sz w:val="24"/>
          <w:szCs w:val="24"/>
        </w:rPr>
      </w:pPr>
      <w:r w:rsidRPr="00B36EAC">
        <w:rPr>
          <w:rFonts w:ascii="Times New Roman" w:hAnsi="Times New Roman" w:cs="Times New Roman"/>
          <w:i/>
          <w:sz w:val="24"/>
          <w:szCs w:val="24"/>
        </w:rPr>
        <w:t>Figure 11.</w:t>
      </w:r>
      <w:r>
        <w:rPr>
          <w:rFonts w:ascii="Times New Roman" w:hAnsi="Times New Roman" w:cs="Times New Roman"/>
          <w:sz w:val="24"/>
          <w:szCs w:val="24"/>
        </w:rPr>
        <w:t xml:space="preserve">  Responses to Drama Survey Questions.</w:t>
      </w:r>
    </w:p>
    <w:p w:rsidR="00755099" w:rsidRDefault="00755099" w:rsidP="0012420B">
      <w:pPr>
        <w:pStyle w:val="NoSpacing"/>
        <w:spacing w:line="480" w:lineRule="auto"/>
        <w:rPr>
          <w:rFonts w:ascii="Times New Roman" w:hAnsi="Times New Roman" w:cs="Times New Roman"/>
          <w:sz w:val="24"/>
          <w:szCs w:val="24"/>
        </w:rPr>
      </w:pPr>
    </w:p>
    <w:p w:rsidR="00755099" w:rsidRDefault="00755099" w:rsidP="0012420B">
      <w:pPr>
        <w:pStyle w:val="NoSpacing"/>
        <w:spacing w:line="480" w:lineRule="auto"/>
        <w:rPr>
          <w:rFonts w:ascii="Times New Roman" w:hAnsi="Times New Roman" w:cs="Times New Roman"/>
          <w:sz w:val="24"/>
          <w:szCs w:val="24"/>
        </w:rPr>
      </w:pPr>
    </w:p>
    <w:p w:rsidR="0012420B"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In response to Question 12, all participants in the pre-survey </w:t>
      </w:r>
      <w:r w:rsidRPr="007C0CCC">
        <w:rPr>
          <w:rFonts w:ascii="Times New Roman" w:hAnsi="Times New Roman" w:cs="Times New Roman"/>
          <w:i/>
          <w:sz w:val="24"/>
          <w:szCs w:val="24"/>
        </w:rPr>
        <w:t>agreed</w:t>
      </w:r>
      <w:r>
        <w:rPr>
          <w:rFonts w:ascii="Times New Roman" w:hAnsi="Times New Roman" w:cs="Times New Roman"/>
          <w:sz w:val="24"/>
          <w:szCs w:val="24"/>
        </w:rPr>
        <w:t xml:space="preserve"> or </w:t>
      </w:r>
      <w:r w:rsidRPr="007C0CCC">
        <w:rPr>
          <w:rFonts w:ascii="Times New Roman" w:hAnsi="Times New Roman" w:cs="Times New Roman"/>
          <w:i/>
          <w:sz w:val="24"/>
          <w:szCs w:val="24"/>
        </w:rPr>
        <w:t>strongly agreed</w:t>
      </w:r>
      <w:r>
        <w:rPr>
          <w:rFonts w:ascii="Times New Roman" w:hAnsi="Times New Roman" w:cs="Times New Roman"/>
          <w:sz w:val="24"/>
          <w:szCs w:val="24"/>
        </w:rPr>
        <w:t xml:space="preserve"> that drama activities were effective teaching strategies.  The difference in results between the pre- a</w:t>
      </w:r>
      <w:r w:rsidR="00D04931">
        <w:rPr>
          <w:rFonts w:ascii="Times New Roman" w:hAnsi="Times New Roman" w:cs="Times New Roman"/>
          <w:sz w:val="24"/>
          <w:szCs w:val="24"/>
        </w:rPr>
        <w:t>nd post-survey was observed</w:t>
      </w:r>
      <w:r>
        <w:rPr>
          <w:rFonts w:ascii="Times New Roman" w:hAnsi="Times New Roman" w:cs="Times New Roman"/>
          <w:sz w:val="24"/>
          <w:szCs w:val="24"/>
        </w:rPr>
        <w:t xml:space="preserve"> in the percentage of those who </w:t>
      </w:r>
      <w:r w:rsidRPr="007C0CCC">
        <w:rPr>
          <w:rFonts w:ascii="Times New Roman" w:hAnsi="Times New Roman" w:cs="Times New Roman"/>
          <w:i/>
          <w:sz w:val="24"/>
          <w:szCs w:val="24"/>
        </w:rPr>
        <w:t>strongly agreed</w:t>
      </w:r>
      <w:r>
        <w:rPr>
          <w:rFonts w:ascii="Times New Roman" w:hAnsi="Times New Roman" w:cs="Times New Roman"/>
          <w:sz w:val="24"/>
          <w:szCs w:val="24"/>
        </w:rPr>
        <w:t xml:space="preserve">.  In the pre-survey, 33% </w:t>
      </w:r>
      <w:r w:rsidR="007C0CCC">
        <w:rPr>
          <w:rFonts w:ascii="Times New Roman" w:hAnsi="Times New Roman" w:cs="Times New Roman"/>
          <w:sz w:val="24"/>
          <w:szCs w:val="24"/>
        </w:rPr>
        <w:t xml:space="preserve">(3/9) </w:t>
      </w:r>
      <w:r w:rsidRPr="007C0CCC">
        <w:rPr>
          <w:rFonts w:ascii="Times New Roman" w:hAnsi="Times New Roman" w:cs="Times New Roman"/>
          <w:i/>
          <w:sz w:val="24"/>
          <w:szCs w:val="24"/>
        </w:rPr>
        <w:t>strongly agreed</w:t>
      </w:r>
      <w:r>
        <w:rPr>
          <w:rFonts w:ascii="Times New Roman" w:hAnsi="Times New Roman" w:cs="Times New Roman"/>
          <w:sz w:val="24"/>
          <w:szCs w:val="24"/>
        </w:rPr>
        <w:t xml:space="preserve"> compared to 66% </w:t>
      </w:r>
      <w:r w:rsidR="007C0CCC">
        <w:rPr>
          <w:rFonts w:ascii="Times New Roman" w:hAnsi="Times New Roman" w:cs="Times New Roman"/>
          <w:sz w:val="24"/>
          <w:szCs w:val="24"/>
        </w:rPr>
        <w:t xml:space="preserve">(4/6) </w:t>
      </w:r>
      <w:r>
        <w:rPr>
          <w:rFonts w:ascii="Times New Roman" w:hAnsi="Times New Roman" w:cs="Times New Roman"/>
          <w:sz w:val="24"/>
          <w:szCs w:val="24"/>
        </w:rPr>
        <w:t xml:space="preserve">in the post survey.  For Question 20, “Drama activities are useful for addressing serious topics”, 22% </w:t>
      </w:r>
      <w:r w:rsidR="007C0CCC">
        <w:rPr>
          <w:rFonts w:ascii="Times New Roman" w:hAnsi="Times New Roman" w:cs="Times New Roman"/>
          <w:sz w:val="24"/>
          <w:szCs w:val="24"/>
        </w:rPr>
        <w:t xml:space="preserve">(2/9) </w:t>
      </w:r>
      <w:r w:rsidRPr="007C0CCC">
        <w:rPr>
          <w:rFonts w:ascii="Times New Roman" w:hAnsi="Times New Roman" w:cs="Times New Roman"/>
          <w:i/>
          <w:sz w:val="24"/>
          <w:szCs w:val="24"/>
        </w:rPr>
        <w:t>strongly agreed</w:t>
      </w:r>
      <w:r>
        <w:rPr>
          <w:rFonts w:ascii="Times New Roman" w:hAnsi="Times New Roman" w:cs="Times New Roman"/>
          <w:sz w:val="24"/>
          <w:szCs w:val="24"/>
        </w:rPr>
        <w:t xml:space="preserve"> in the pre-survey, and 66%</w:t>
      </w:r>
      <w:r w:rsidR="007C0CCC">
        <w:rPr>
          <w:rFonts w:ascii="Times New Roman" w:hAnsi="Times New Roman" w:cs="Times New Roman"/>
          <w:sz w:val="24"/>
          <w:szCs w:val="24"/>
        </w:rPr>
        <w:t xml:space="preserve"> (4/6)</w:t>
      </w:r>
      <w:r>
        <w:rPr>
          <w:rFonts w:ascii="Times New Roman" w:hAnsi="Times New Roman" w:cs="Times New Roman"/>
          <w:sz w:val="24"/>
          <w:szCs w:val="24"/>
        </w:rPr>
        <w:t xml:space="preserve"> </w:t>
      </w:r>
      <w:r w:rsidRPr="007C0CCC">
        <w:rPr>
          <w:rFonts w:ascii="Times New Roman" w:hAnsi="Times New Roman" w:cs="Times New Roman"/>
          <w:i/>
          <w:sz w:val="24"/>
          <w:szCs w:val="24"/>
        </w:rPr>
        <w:t xml:space="preserve">strongly agreed </w:t>
      </w:r>
      <w:r>
        <w:rPr>
          <w:rFonts w:ascii="Times New Roman" w:hAnsi="Times New Roman" w:cs="Times New Roman"/>
          <w:sz w:val="24"/>
          <w:szCs w:val="24"/>
        </w:rPr>
        <w:t>in the post-survey.  Regarding the use of readers’ theater specifically, a</w:t>
      </w:r>
      <w:r w:rsidR="00D04931">
        <w:rPr>
          <w:rFonts w:ascii="Times New Roman" w:hAnsi="Times New Roman" w:cs="Times New Roman"/>
          <w:sz w:val="24"/>
          <w:szCs w:val="24"/>
        </w:rPr>
        <w:t xml:space="preserve">ll participants </w:t>
      </w:r>
      <w:r w:rsidR="00D04931" w:rsidRPr="007C0CCC">
        <w:rPr>
          <w:rFonts w:ascii="Times New Roman" w:hAnsi="Times New Roman" w:cs="Times New Roman"/>
          <w:i/>
          <w:sz w:val="24"/>
          <w:szCs w:val="24"/>
        </w:rPr>
        <w:t xml:space="preserve">agreed </w:t>
      </w:r>
      <w:r w:rsidR="00D04931">
        <w:rPr>
          <w:rFonts w:ascii="Times New Roman" w:hAnsi="Times New Roman" w:cs="Times New Roman"/>
          <w:sz w:val="24"/>
          <w:szCs w:val="24"/>
        </w:rPr>
        <w:t xml:space="preserve">or </w:t>
      </w:r>
      <w:r w:rsidR="00D04931" w:rsidRPr="007C0CCC">
        <w:rPr>
          <w:rFonts w:ascii="Times New Roman" w:hAnsi="Times New Roman" w:cs="Times New Roman"/>
          <w:i/>
          <w:sz w:val="24"/>
          <w:szCs w:val="24"/>
        </w:rPr>
        <w:t>strongly</w:t>
      </w:r>
      <w:r w:rsidRPr="007C0CCC">
        <w:rPr>
          <w:rFonts w:ascii="Times New Roman" w:hAnsi="Times New Roman" w:cs="Times New Roman"/>
          <w:i/>
          <w:sz w:val="24"/>
          <w:szCs w:val="24"/>
        </w:rPr>
        <w:t xml:space="preserve"> agreed</w:t>
      </w:r>
      <w:r>
        <w:rPr>
          <w:rFonts w:ascii="Times New Roman" w:hAnsi="Times New Roman" w:cs="Times New Roman"/>
          <w:sz w:val="24"/>
          <w:szCs w:val="24"/>
        </w:rPr>
        <w:t xml:space="preserve"> that </w:t>
      </w:r>
      <w:r w:rsidR="00D04931">
        <w:rPr>
          <w:rFonts w:ascii="Times New Roman" w:hAnsi="Times New Roman" w:cs="Times New Roman"/>
          <w:sz w:val="24"/>
          <w:szCs w:val="24"/>
        </w:rPr>
        <w:t>RT was effective</w:t>
      </w:r>
      <w:r>
        <w:rPr>
          <w:rFonts w:ascii="Times New Roman" w:hAnsi="Times New Roman" w:cs="Times New Roman"/>
          <w:sz w:val="24"/>
          <w:szCs w:val="24"/>
        </w:rPr>
        <w:t xml:space="preserve">.  </w:t>
      </w:r>
      <w:r w:rsidR="00D04931">
        <w:rPr>
          <w:rFonts w:ascii="Times New Roman" w:hAnsi="Times New Roman" w:cs="Times New Roman"/>
          <w:sz w:val="24"/>
          <w:szCs w:val="24"/>
        </w:rPr>
        <w:t>Again, t</w:t>
      </w:r>
      <w:r>
        <w:rPr>
          <w:rFonts w:ascii="Times New Roman" w:hAnsi="Times New Roman" w:cs="Times New Roman"/>
          <w:sz w:val="24"/>
          <w:szCs w:val="24"/>
        </w:rPr>
        <w:t xml:space="preserve">he difference between the pre and post survey responses was that in the pre-survey, 33% </w:t>
      </w:r>
      <w:r w:rsidR="007C0CCC">
        <w:rPr>
          <w:rFonts w:ascii="Times New Roman" w:hAnsi="Times New Roman" w:cs="Times New Roman"/>
          <w:sz w:val="24"/>
          <w:szCs w:val="24"/>
        </w:rPr>
        <w:t xml:space="preserve">(3/9) </w:t>
      </w:r>
      <w:r w:rsidRPr="007C0CCC">
        <w:rPr>
          <w:rFonts w:ascii="Times New Roman" w:hAnsi="Times New Roman" w:cs="Times New Roman"/>
          <w:i/>
          <w:sz w:val="24"/>
          <w:szCs w:val="24"/>
        </w:rPr>
        <w:t>strongly agreed</w:t>
      </w:r>
      <w:r>
        <w:rPr>
          <w:rFonts w:ascii="Times New Roman" w:hAnsi="Times New Roman" w:cs="Times New Roman"/>
          <w:sz w:val="24"/>
          <w:szCs w:val="24"/>
        </w:rPr>
        <w:t xml:space="preserve">, whereas in the post-survey, 100% </w:t>
      </w:r>
      <w:r w:rsidR="007C0CCC">
        <w:rPr>
          <w:rFonts w:ascii="Times New Roman" w:hAnsi="Times New Roman" w:cs="Times New Roman"/>
          <w:sz w:val="24"/>
          <w:szCs w:val="24"/>
        </w:rPr>
        <w:t xml:space="preserve">(6/6) </w:t>
      </w:r>
      <w:r w:rsidRPr="007C0CCC">
        <w:rPr>
          <w:rFonts w:ascii="Times New Roman" w:hAnsi="Times New Roman" w:cs="Times New Roman"/>
          <w:i/>
          <w:sz w:val="24"/>
          <w:szCs w:val="24"/>
        </w:rPr>
        <w:t>strongly agree</w:t>
      </w:r>
      <w:r>
        <w:rPr>
          <w:rFonts w:ascii="Times New Roman" w:hAnsi="Times New Roman" w:cs="Times New Roman"/>
          <w:sz w:val="24"/>
          <w:szCs w:val="24"/>
        </w:rPr>
        <w:t xml:space="preserve"> with the </w:t>
      </w:r>
      <w:r w:rsidR="00D04931">
        <w:rPr>
          <w:rFonts w:ascii="Times New Roman" w:hAnsi="Times New Roman" w:cs="Times New Roman"/>
          <w:sz w:val="24"/>
          <w:szCs w:val="24"/>
        </w:rPr>
        <w:t>statement.   These are</w:t>
      </w:r>
      <w:r>
        <w:rPr>
          <w:rFonts w:ascii="Times New Roman" w:hAnsi="Times New Roman" w:cs="Times New Roman"/>
          <w:sz w:val="24"/>
          <w:szCs w:val="24"/>
        </w:rPr>
        <w:t xml:space="preserve"> small differences, but considering that the participants were all enrolled in a Drama a</w:t>
      </w:r>
      <w:r w:rsidR="00D04931">
        <w:rPr>
          <w:rFonts w:ascii="Times New Roman" w:hAnsi="Times New Roman" w:cs="Times New Roman"/>
          <w:sz w:val="24"/>
          <w:szCs w:val="24"/>
        </w:rPr>
        <w:t xml:space="preserve">nd Storytelling class, this increase has more significance.  </w:t>
      </w:r>
      <w:r>
        <w:rPr>
          <w:rFonts w:ascii="Times New Roman" w:hAnsi="Times New Roman" w:cs="Times New Roman"/>
          <w:sz w:val="24"/>
          <w:szCs w:val="24"/>
        </w:rPr>
        <w:t xml:space="preserve">    </w:t>
      </w:r>
    </w:p>
    <w:p w:rsidR="00A949FE" w:rsidRDefault="00A949FE" w:rsidP="0012420B">
      <w:pPr>
        <w:pStyle w:val="NoSpacing"/>
        <w:spacing w:line="480" w:lineRule="auto"/>
        <w:rPr>
          <w:rFonts w:ascii="Times New Roman" w:hAnsi="Times New Roman" w:cs="Times New Roman"/>
          <w:b/>
          <w:sz w:val="24"/>
          <w:szCs w:val="24"/>
        </w:rPr>
      </w:pPr>
    </w:p>
    <w:p w:rsidR="0012420B" w:rsidRDefault="0012420B" w:rsidP="0012420B">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Participants’ Perceived Strengths of Readers’ Theater</w:t>
      </w:r>
    </w:p>
    <w:p w:rsidR="0012420B" w:rsidRDefault="0012420B" w:rsidP="0012420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As evidenced from the survey data, participant response to readers’ theater was overwhelmingly positive.  Through interv</w:t>
      </w:r>
      <w:r w:rsidR="00D04931">
        <w:rPr>
          <w:rFonts w:ascii="Times New Roman" w:hAnsi="Times New Roman" w:cs="Times New Roman"/>
          <w:sz w:val="24"/>
          <w:szCs w:val="24"/>
        </w:rPr>
        <w:t>iew and reflection data, a</w:t>
      </w:r>
      <w:r>
        <w:rPr>
          <w:rFonts w:ascii="Times New Roman" w:hAnsi="Times New Roman" w:cs="Times New Roman"/>
          <w:sz w:val="24"/>
          <w:szCs w:val="24"/>
        </w:rPr>
        <w:t xml:space="preserve"> theme concerning specific strengths emerged.  These strengths included the active involvement of participants; the presentation of new information/material in a manner easy to connect and relate to; and that the readers’ theaters were entertaining, humorous and fun.</w:t>
      </w:r>
    </w:p>
    <w:p w:rsidR="007C0CCC" w:rsidRDefault="007C0CCC" w:rsidP="007C0CCC">
      <w:pPr>
        <w:pStyle w:val="NoSpacing"/>
        <w:spacing w:line="480" w:lineRule="auto"/>
        <w:ind w:firstLine="720"/>
        <w:rPr>
          <w:rFonts w:ascii="Times New Roman" w:hAnsi="Times New Roman" w:cs="Times New Roman"/>
          <w:sz w:val="24"/>
          <w:szCs w:val="24"/>
        </w:rPr>
      </w:pPr>
      <w:r>
        <w:rPr>
          <w:rFonts w:ascii="Times New Roman" w:hAnsi="Times New Roman" w:cs="Times New Roman"/>
          <w:b/>
          <w:sz w:val="24"/>
          <w:szCs w:val="24"/>
        </w:rPr>
        <w:t>Active involvement of p</w:t>
      </w:r>
      <w:r w:rsidR="0012420B" w:rsidRPr="00B36EAC">
        <w:rPr>
          <w:rFonts w:ascii="Times New Roman" w:hAnsi="Times New Roman" w:cs="Times New Roman"/>
          <w:b/>
          <w:sz w:val="24"/>
          <w:szCs w:val="24"/>
        </w:rPr>
        <w:t>articipants</w:t>
      </w:r>
      <w:r w:rsidR="0012420B">
        <w:rPr>
          <w:rFonts w:ascii="Times New Roman" w:hAnsi="Times New Roman" w:cs="Times New Roman"/>
          <w:b/>
          <w:sz w:val="24"/>
          <w:szCs w:val="24"/>
        </w:rPr>
        <w:t xml:space="preserve">.  </w:t>
      </w:r>
      <w:r w:rsidR="0012420B">
        <w:rPr>
          <w:rFonts w:ascii="Times New Roman" w:hAnsi="Times New Roman" w:cs="Times New Roman"/>
          <w:sz w:val="24"/>
          <w:szCs w:val="24"/>
        </w:rPr>
        <w:t>Active involvement of students in their own learning is a cornerstone of constructivist learning (NCSS, 2008).</w:t>
      </w:r>
      <w:r w:rsidR="00D04931">
        <w:rPr>
          <w:rFonts w:ascii="Times New Roman" w:hAnsi="Times New Roman" w:cs="Times New Roman"/>
          <w:sz w:val="24"/>
          <w:szCs w:val="24"/>
        </w:rPr>
        <w:t xml:space="preserve">  As noted earlier, the NCSS</w:t>
      </w:r>
      <w:r w:rsidR="0012420B">
        <w:rPr>
          <w:rFonts w:ascii="Times New Roman" w:hAnsi="Times New Roman" w:cs="Times New Roman"/>
          <w:sz w:val="24"/>
          <w:szCs w:val="24"/>
        </w:rPr>
        <w:t xml:space="preserve"> stated that one element of powerful teaching of the social studies is that students are active</w:t>
      </w:r>
      <w:r>
        <w:rPr>
          <w:rFonts w:ascii="Times New Roman" w:hAnsi="Times New Roman" w:cs="Times New Roman"/>
          <w:sz w:val="24"/>
          <w:szCs w:val="24"/>
        </w:rPr>
        <w:t xml:space="preserve">.  </w:t>
      </w:r>
    </w:p>
    <w:p w:rsidR="007C0CCC" w:rsidRDefault="0012420B" w:rsidP="007C0CCC">
      <w:pPr>
        <w:pStyle w:val="NoSpacing"/>
        <w:spacing w:line="480" w:lineRule="auto"/>
        <w:ind w:left="720"/>
        <w:rPr>
          <w:rFonts w:ascii="Times New Roman" w:hAnsi="Times New Roman" w:cs="Times New Roman"/>
          <w:color w:val="000000"/>
          <w:sz w:val="24"/>
          <w:szCs w:val="24"/>
          <w:lang w:val="en"/>
        </w:rPr>
      </w:pPr>
      <w:r w:rsidRPr="00EF15CD">
        <w:rPr>
          <w:rFonts w:ascii="Times New Roman" w:hAnsi="Times New Roman" w:cs="Times New Roman"/>
          <w:color w:val="000000"/>
          <w:sz w:val="24"/>
          <w:szCs w:val="24"/>
          <w:lang w:val="en"/>
        </w:rPr>
        <w:t xml:space="preserve">Active lessons require students to process and think about what they are learning. There is a profound difference between learning about the actions and conclusions of others and reasoning one’s way toward those conclusions. Active learning is not just </w:t>
      </w:r>
      <w:r w:rsidR="007C0CCC">
        <w:rPr>
          <w:rFonts w:ascii="Times New Roman" w:hAnsi="Times New Roman" w:cs="Times New Roman"/>
          <w:color w:val="000000"/>
          <w:sz w:val="24"/>
          <w:szCs w:val="24"/>
          <w:lang w:val="en"/>
        </w:rPr>
        <w:t>‘hands-on,’ it is ‘minds-on.’</w:t>
      </w:r>
      <w:r>
        <w:rPr>
          <w:rFonts w:ascii="Times New Roman" w:hAnsi="Times New Roman" w:cs="Times New Roman"/>
          <w:color w:val="000000"/>
          <w:sz w:val="24"/>
          <w:szCs w:val="24"/>
          <w:lang w:val="en"/>
        </w:rPr>
        <w:t xml:space="preserve"> (NCSS, 2008, Qualities of Powerful and Authentic Social Studies, Bullet Point E.)  </w:t>
      </w:r>
    </w:p>
    <w:p w:rsidR="0012420B" w:rsidRPr="00EF15CD" w:rsidRDefault="0012420B" w:rsidP="007C0CCC">
      <w:pPr>
        <w:pStyle w:val="NoSpacing"/>
        <w:spacing w:line="480" w:lineRule="auto"/>
        <w:rPr>
          <w:rFonts w:ascii="Times New Roman" w:hAnsi="Times New Roman" w:cs="Times New Roman"/>
          <w:b/>
          <w:sz w:val="24"/>
          <w:szCs w:val="24"/>
        </w:rPr>
      </w:pPr>
      <w:r>
        <w:rPr>
          <w:rFonts w:ascii="Times New Roman" w:hAnsi="Times New Roman" w:cs="Times New Roman"/>
          <w:color w:val="000000"/>
          <w:sz w:val="24"/>
          <w:szCs w:val="24"/>
          <w:lang w:val="en"/>
        </w:rPr>
        <w:t xml:space="preserve">Several participants ascribed this quality to the Nobel Women Readers’ Theaters, in either their workshop reflections or interviews.  </w:t>
      </w:r>
    </w:p>
    <w:p w:rsidR="0012420B" w:rsidRPr="00E219BE" w:rsidRDefault="0012420B" w:rsidP="0012420B">
      <w:pPr>
        <w:pStyle w:val="NoSpacing"/>
        <w:ind w:left="720"/>
        <w:rPr>
          <w:rFonts w:ascii="Times New Roman" w:hAnsi="Times New Roman" w:cs="Times New Roman"/>
          <w:b/>
          <w:sz w:val="24"/>
          <w:szCs w:val="24"/>
        </w:rPr>
      </w:pPr>
      <w:r w:rsidRPr="00E219BE">
        <w:rPr>
          <w:rFonts w:ascii="Times New Roman" w:hAnsi="Times New Roman" w:cs="Times New Roman"/>
          <w:b/>
          <w:i/>
          <w:sz w:val="24"/>
          <w:szCs w:val="24"/>
        </w:rPr>
        <w:t>Ms. T.</w:t>
      </w:r>
      <w:r>
        <w:rPr>
          <w:rFonts w:ascii="Times New Roman" w:hAnsi="Times New Roman" w:cs="Times New Roman"/>
          <w:b/>
          <w:sz w:val="24"/>
          <w:szCs w:val="24"/>
        </w:rPr>
        <w:t xml:space="preserve">  </w:t>
      </w:r>
      <w:r w:rsidRPr="00235556">
        <w:rPr>
          <w:rFonts w:ascii="Times New Roman" w:hAnsi="Times New Roman" w:cs="Times New Roman"/>
          <w:i/>
          <w:color w:val="000000"/>
          <w:sz w:val="24"/>
          <w:szCs w:val="24"/>
        </w:rPr>
        <w:t>Participants were actively involved i</w:t>
      </w:r>
      <w:r>
        <w:rPr>
          <w:rFonts w:ascii="Times New Roman" w:hAnsi="Times New Roman" w:cs="Times New Roman"/>
          <w:i/>
          <w:color w:val="000000"/>
          <w:sz w:val="24"/>
          <w:szCs w:val="24"/>
        </w:rPr>
        <w:t xml:space="preserve">n learning about the four Nobel </w:t>
      </w:r>
      <w:r w:rsidRPr="00235556">
        <w:rPr>
          <w:rFonts w:ascii="Times New Roman" w:hAnsi="Times New Roman" w:cs="Times New Roman"/>
          <w:i/>
          <w:color w:val="000000"/>
          <w:sz w:val="24"/>
          <w:szCs w:val="24"/>
        </w:rPr>
        <w:t>Women as we read dialogue centered on their lives.</w:t>
      </w:r>
    </w:p>
    <w:p w:rsidR="0012420B" w:rsidRDefault="0012420B" w:rsidP="0012420B">
      <w:pPr>
        <w:pStyle w:val="NoSpacing"/>
        <w:ind w:left="720" w:firstLine="720"/>
        <w:rPr>
          <w:rFonts w:ascii="Times New Roman" w:hAnsi="Times New Roman" w:cs="Times New Roman"/>
          <w:i/>
          <w:color w:val="000000"/>
          <w:sz w:val="24"/>
          <w:szCs w:val="24"/>
        </w:rPr>
      </w:pPr>
    </w:p>
    <w:p w:rsidR="0012420B" w:rsidRDefault="0012420B" w:rsidP="0012420B">
      <w:pP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Ms. K.  </w:t>
      </w:r>
      <w:r>
        <w:rPr>
          <w:rFonts w:ascii="Times New Roman" w:eastAsia="Times New Roman" w:hAnsi="Times New Roman" w:cs="Times New Roman"/>
          <w:i/>
          <w:color w:val="000000"/>
          <w:sz w:val="24"/>
          <w:szCs w:val="24"/>
        </w:rPr>
        <w:t>K</w:t>
      </w:r>
      <w:r w:rsidRPr="00E3704C">
        <w:rPr>
          <w:rFonts w:ascii="Times New Roman" w:eastAsia="Times New Roman" w:hAnsi="Times New Roman" w:cs="Times New Roman"/>
          <w:i/>
          <w:color w:val="000000"/>
          <w:sz w:val="24"/>
          <w:szCs w:val="24"/>
        </w:rPr>
        <w:t>ids love it when they get to act something out or do anything besides just sit there and read.  They love it, the lo</w:t>
      </w:r>
      <w:r>
        <w:rPr>
          <w:rFonts w:ascii="Times New Roman" w:eastAsia="Times New Roman" w:hAnsi="Times New Roman" w:cs="Times New Roman"/>
          <w:i/>
          <w:color w:val="000000"/>
          <w:sz w:val="24"/>
          <w:szCs w:val="24"/>
        </w:rPr>
        <w:t xml:space="preserve">ve to be on their feet.  </w:t>
      </w:r>
    </w:p>
    <w:p w:rsidR="0012420B" w:rsidRDefault="0012420B" w:rsidP="0012420B">
      <w:pPr>
        <w:spacing w:after="0" w:line="240" w:lineRule="auto"/>
        <w:rPr>
          <w:rFonts w:ascii="Times New Roman" w:eastAsia="Times New Roman" w:hAnsi="Times New Roman" w:cs="Times New Roman"/>
          <w:color w:val="000000"/>
          <w:sz w:val="24"/>
          <w:szCs w:val="24"/>
        </w:rPr>
      </w:pPr>
    </w:p>
    <w:p w:rsidR="0012420B" w:rsidRPr="00E219BE" w:rsidRDefault="0012420B" w:rsidP="0012420B">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Not only did the participants appreciate the fact that students learn in </w:t>
      </w:r>
      <w:r w:rsidRPr="004247B2">
        <w:rPr>
          <w:rFonts w:ascii="Times New Roman" w:eastAsia="Times New Roman" w:hAnsi="Times New Roman" w:cs="Times New Roman"/>
          <w:color w:val="000000"/>
          <w:sz w:val="24"/>
          <w:szCs w:val="24"/>
        </w:rPr>
        <w:t xml:space="preserve">kinesthetic </w:t>
      </w:r>
      <w:r w:rsidR="004247B2" w:rsidRPr="004247B2">
        <w:rPr>
          <w:rFonts w:ascii="Times New Roman" w:eastAsia="Times New Roman" w:hAnsi="Times New Roman" w:cs="Times New Roman"/>
          <w:color w:val="000000"/>
          <w:sz w:val="24"/>
          <w:szCs w:val="24"/>
        </w:rPr>
        <w:t>ways (Gardner, 199</w:t>
      </w:r>
      <w:r w:rsidRPr="004247B2">
        <w:rPr>
          <w:rFonts w:ascii="Times New Roman" w:eastAsia="Times New Roman" w:hAnsi="Times New Roman" w:cs="Times New Roman"/>
          <w:color w:val="000000"/>
          <w:sz w:val="24"/>
          <w:szCs w:val="24"/>
        </w:rPr>
        <w:t>9),</w:t>
      </w:r>
      <w:r>
        <w:rPr>
          <w:rFonts w:ascii="Times New Roman" w:eastAsia="Times New Roman" w:hAnsi="Times New Roman" w:cs="Times New Roman"/>
          <w:color w:val="000000"/>
          <w:sz w:val="24"/>
          <w:szCs w:val="24"/>
        </w:rPr>
        <w:t xml:space="preserve"> but</w:t>
      </w:r>
      <w:r w:rsidR="00D04931">
        <w:rPr>
          <w:rFonts w:ascii="Times New Roman" w:eastAsia="Times New Roman" w:hAnsi="Times New Roman" w:cs="Times New Roman"/>
          <w:color w:val="000000"/>
          <w:sz w:val="24"/>
          <w:szCs w:val="24"/>
        </w:rPr>
        <w:t xml:space="preserve"> that the experience was engaging intellectually, as described in the next section</w:t>
      </w:r>
      <w:r>
        <w:rPr>
          <w:rFonts w:ascii="Times New Roman" w:eastAsia="Times New Roman" w:hAnsi="Times New Roman" w:cs="Times New Roman"/>
          <w:color w:val="000000"/>
          <w:sz w:val="24"/>
          <w:szCs w:val="24"/>
        </w:rPr>
        <w:t xml:space="preserve">.  </w:t>
      </w:r>
    </w:p>
    <w:p w:rsidR="0012420B" w:rsidRPr="00E3704C" w:rsidRDefault="0012420B" w:rsidP="0012420B">
      <w:pPr>
        <w:spacing w:after="0" w:line="240" w:lineRule="auto"/>
        <w:rPr>
          <w:rFonts w:ascii="Times New Roman" w:eastAsia="Times New Roman" w:hAnsi="Times New Roman" w:cs="Times New Roman"/>
          <w:i/>
          <w:color w:val="000000"/>
          <w:sz w:val="24"/>
          <w:szCs w:val="24"/>
        </w:rPr>
      </w:pPr>
    </w:p>
    <w:p w:rsidR="0012420B" w:rsidRPr="00E219BE" w:rsidRDefault="000B3798" w:rsidP="000B3798">
      <w:pPr>
        <w:pStyle w:val="NoSpacing"/>
        <w:spacing w:line="480" w:lineRule="auto"/>
        <w:ind w:firstLine="720"/>
        <w:rPr>
          <w:rFonts w:ascii="Times New Roman" w:hAnsi="Times New Roman" w:cs="Times New Roman"/>
          <w:b/>
          <w:sz w:val="24"/>
          <w:szCs w:val="24"/>
        </w:rPr>
      </w:pPr>
      <w:r>
        <w:rPr>
          <w:rFonts w:ascii="Times New Roman" w:hAnsi="Times New Roman" w:cs="Times New Roman"/>
          <w:b/>
          <w:sz w:val="24"/>
          <w:szCs w:val="24"/>
        </w:rPr>
        <w:t>New m</w:t>
      </w:r>
      <w:r w:rsidR="0012420B" w:rsidRPr="00E219BE">
        <w:rPr>
          <w:rFonts w:ascii="Times New Roman" w:hAnsi="Times New Roman" w:cs="Times New Roman"/>
          <w:b/>
          <w:sz w:val="24"/>
          <w:szCs w:val="24"/>
        </w:rPr>
        <w:t>aterial is easy to connect and relate to.</w:t>
      </w:r>
      <w:r w:rsidR="0012420B">
        <w:rPr>
          <w:rFonts w:ascii="Times New Roman" w:hAnsi="Times New Roman" w:cs="Times New Roman"/>
          <w:b/>
          <w:sz w:val="24"/>
          <w:szCs w:val="24"/>
        </w:rPr>
        <w:t xml:space="preserve">  </w:t>
      </w:r>
      <w:r w:rsidR="0012420B">
        <w:rPr>
          <w:rFonts w:ascii="Times New Roman" w:hAnsi="Times New Roman" w:cs="Times New Roman"/>
          <w:sz w:val="24"/>
          <w:szCs w:val="24"/>
        </w:rPr>
        <w:t xml:space="preserve">The participants also felt that the Nobel Women Readers’ Theater scripts were easy for students to make connections with.  </w:t>
      </w:r>
      <w:r w:rsidR="0012420B" w:rsidRPr="00E219BE">
        <w:rPr>
          <w:rFonts w:ascii="Times New Roman" w:hAnsi="Times New Roman" w:cs="Times New Roman"/>
          <w:b/>
          <w:sz w:val="24"/>
          <w:szCs w:val="24"/>
        </w:rPr>
        <w:t xml:space="preserve">  </w:t>
      </w:r>
    </w:p>
    <w:p w:rsidR="0096582C" w:rsidRDefault="000B3798" w:rsidP="0096582C">
      <w:pPr>
        <w:pStyle w:val="NoSpacing"/>
        <w:ind w:left="720"/>
        <w:rPr>
          <w:rFonts w:ascii="Times New Roman" w:hAnsi="Times New Roman" w:cs="Times New Roman"/>
          <w:color w:val="000000"/>
          <w:sz w:val="24"/>
          <w:szCs w:val="24"/>
        </w:rPr>
      </w:pPr>
      <w:r>
        <w:rPr>
          <w:rFonts w:ascii="Times New Roman" w:hAnsi="Times New Roman" w:cs="Times New Roman"/>
          <w:b/>
          <w:i/>
          <w:color w:val="000000"/>
          <w:sz w:val="24"/>
          <w:szCs w:val="24"/>
        </w:rPr>
        <w:lastRenderedPageBreak/>
        <w:t xml:space="preserve">Mr. C:  </w:t>
      </w:r>
      <w:r w:rsidR="0012420B" w:rsidRPr="00F23A01">
        <w:rPr>
          <w:rFonts w:ascii="Times New Roman" w:hAnsi="Times New Roman" w:cs="Times New Roman"/>
          <w:i/>
          <w:color w:val="000000"/>
          <w:sz w:val="24"/>
          <w:szCs w:val="24"/>
        </w:rPr>
        <w:t xml:space="preserve">It </w:t>
      </w:r>
      <w:r w:rsidR="0012420B">
        <w:rPr>
          <w:rFonts w:ascii="Times New Roman" w:hAnsi="Times New Roman" w:cs="Times New Roman"/>
          <w:i/>
          <w:color w:val="000000"/>
          <w:sz w:val="24"/>
          <w:szCs w:val="24"/>
        </w:rPr>
        <w:t xml:space="preserve">(readers’ theater) </w:t>
      </w:r>
      <w:r w:rsidR="0012420B" w:rsidRPr="00F23A01">
        <w:rPr>
          <w:rFonts w:ascii="Times New Roman" w:hAnsi="Times New Roman" w:cs="Times New Roman"/>
          <w:i/>
          <w:color w:val="000000"/>
          <w:sz w:val="24"/>
          <w:szCs w:val="24"/>
        </w:rPr>
        <w:t xml:space="preserve">makes the information more </w:t>
      </w:r>
      <w:r w:rsidR="0012420B" w:rsidRPr="00902153">
        <w:rPr>
          <w:rFonts w:ascii="Times New Roman" w:hAnsi="Times New Roman" w:cs="Times New Roman"/>
          <w:i/>
          <w:color w:val="000000"/>
          <w:sz w:val="24"/>
          <w:szCs w:val="24"/>
        </w:rPr>
        <w:t>interesting</w:t>
      </w:r>
      <w:r w:rsidR="0012420B" w:rsidRPr="00F23A01">
        <w:rPr>
          <w:rFonts w:ascii="Times New Roman" w:hAnsi="Times New Roman" w:cs="Times New Roman"/>
          <w:i/>
          <w:color w:val="000000"/>
          <w:sz w:val="24"/>
          <w:szCs w:val="24"/>
        </w:rPr>
        <w:t xml:space="preserve"> than just the reading of facts, and allows students to bring </w:t>
      </w:r>
      <w:r w:rsidR="0012420B" w:rsidRPr="00902153">
        <w:rPr>
          <w:rFonts w:ascii="Times New Roman" w:hAnsi="Times New Roman" w:cs="Times New Roman"/>
          <w:i/>
          <w:color w:val="000000"/>
          <w:sz w:val="24"/>
          <w:szCs w:val="24"/>
        </w:rPr>
        <w:t>drama, humor, and inflection</w:t>
      </w:r>
      <w:r w:rsidR="0012420B" w:rsidRPr="00F23A01">
        <w:rPr>
          <w:rFonts w:ascii="Times New Roman" w:hAnsi="Times New Roman" w:cs="Times New Roman"/>
          <w:i/>
          <w:color w:val="000000"/>
          <w:sz w:val="24"/>
          <w:szCs w:val="24"/>
        </w:rPr>
        <w:t xml:space="preserve"> into the subject they are learning</w:t>
      </w:r>
      <w:r w:rsidR="0012420B">
        <w:rPr>
          <w:rFonts w:ascii="Times New Roman" w:hAnsi="Times New Roman" w:cs="Times New Roman"/>
          <w:i/>
          <w:color w:val="000000"/>
          <w:sz w:val="24"/>
          <w:szCs w:val="24"/>
        </w:rPr>
        <w:t xml:space="preserve">… </w:t>
      </w:r>
      <w:r w:rsidR="0012420B" w:rsidRPr="00393A17">
        <w:rPr>
          <w:rFonts w:ascii="Times New Roman" w:hAnsi="Times New Roman" w:cs="Times New Roman"/>
          <w:i/>
          <w:color w:val="000000"/>
          <w:sz w:val="24"/>
          <w:szCs w:val="24"/>
        </w:rPr>
        <w:t>The use of the readers' theaters show</w:t>
      </w:r>
      <w:r w:rsidR="0012420B">
        <w:rPr>
          <w:rFonts w:ascii="Times New Roman" w:hAnsi="Times New Roman" w:cs="Times New Roman"/>
          <w:i/>
          <w:color w:val="000000"/>
          <w:sz w:val="24"/>
          <w:szCs w:val="24"/>
        </w:rPr>
        <w:t>s</w:t>
      </w:r>
      <w:r w:rsidR="0012420B" w:rsidRPr="00393A17">
        <w:rPr>
          <w:rFonts w:ascii="Times New Roman" w:hAnsi="Times New Roman" w:cs="Times New Roman"/>
          <w:i/>
          <w:color w:val="000000"/>
          <w:sz w:val="24"/>
          <w:szCs w:val="24"/>
        </w:rPr>
        <w:t xml:space="preserve"> the women as </w:t>
      </w:r>
      <w:r w:rsidR="0012420B" w:rsidRPr="00902153">
        <w:rPr>
          <w:rFonts w:ascii="Times New Roman" w:hAnsi="Times New Roman" w:cs="Times New Roman"/>
          <w:i/>
          <w:color w:val="000000"/>
          <w:sz w:val="24"/>
          <w:szCs w:val="24"/>
        </w:rPr>
        <w:t>human beings</w:t>
      </w:r>
      <w:r w:rsidR="0012420B" w:rsidRPr="00393A17">
        <w:rPr>
          <w:rFonts w:ascii="Times New Roman" w:hAnsi="Times New Roman" w:cs="Times New Roman"/>
          <w:i/>
          <w:color w:val="000000"/>
          <w:sz w:val="24"/>
          <w:szCs w:val="24"/>
        </w:rPr>
        <w:t>, and sets them in their time period and social circles.</w:t>
      </w:r>
      <w:r w:rsidR="0012420B">
        <w:rPr>
          <w:rFonts w:ascii="Times New Roman" w:hAnsi="Times New Roman" w:cs="Times New Roman"/>
          <w:i/>
          <w:color w:val="000000"/>
          <w:sz w:val="24"/>
          <w:szCs w:val="24"/>
        </w:rPr>
        <w:t xml:space="preserve">  </w:t>
      </w:r>
    </w:p>
    <w:p w:rsidR="0096582C" w:rsidRDefault="0096582C" w:rsidP="0096582C">
      <w:pPr>
        <w:pStyle w:val="NoSpacing"/>
        <w:rPr>
          <w:rFonts w:ascii="Times New Roman" w:hAnsi="Times New Roman" w:cs="Times New Roman"/>
          <w:color w:val="000000"/>
          <w:sz w:val="24"/>
          <w:szCs w:val="24"/>
        </w:rPr>
      </w:pPr>
    </w:p>
    <w:p w:rsidR="0096582C" w:rsidRDefault="0096582C" w:rsidP="0096582C">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Using the readers’ theater scripts, then, allowed students to see the women as human beings, not just words on a page.  They could connect to their time period and social standing.</w:t>
      </w:r>
      <w:r w:rsidR="004247B2">
        <w:rPr>
          <w:rFonts w:ascii="Times New Roman" w:hAnsi="Times New Roman" w:cs="Times New Roman"/>
          <w:color w:val="000000"/>
          <w:sz w:val="24"/>
          <w:szCs w:val="24"/>
        </w:rPr>
        <w:t xml:space="preserve">  This helps students to relate</w:t>
      </w:r>
      <w:r>
        <w:rPr>
          <w:rFonts w:ascii="Times New Roman" w:hAnsi="Times New Roman" w:cs="Times New Roman"/>
          <w:color w:val="000000"/>
          <w:sz w:val="24"/>
          <w:szCs w:val="24"/>
        </w:rPr>
        <w:t xml:space="preserve"> to the Nobel Women.  As Ms. G stated:</w:t>
      </w:r>
    </w:p>
    <w:p w:rsidR="0012420B" w:rsidRDefault="0012420B" w:rsidP="0012420B">
      <w:pPr>
        <w:pStyle w:val="NoSpacing"/>
        <w:ind w:left="720"/>
        <w:rPr>
          <w:rFonts w:ascii="Times New Roman" w:hAnsi="Times New Roman" w:cs="Times New Roman"/>
          <w:color w:val="000000"/>
          <w:sz w:val="24"/>
          <w:szCs w:val="24"/>
        </w:rPr>
      </w:pPr>
    </w:p>
    <w:p w:rsidR="0012420B" w:rsidRDefault="00A93FA1" w:rsidP="0012420B">
      <w:pPr>
        <w:pStyle w:val="NoSpacing"/>
        <w:ind w:left="720"/>
        <w:rPr>
          <w:rFonts w:ascii="Times New Roman" w:hAnsi="Times New Roman" w:cs="Times New Roman"/>
          <w:color w:val="000000"/>
          <w:sz w:val="24"/>
          <w:szCs w:val="24"/>
        </w:rPr>
      </w:pPr>
      <w:r>
        <w:rPr>
          <w:rFonts w:ascii="Times New Roman" w:hAnsi="Times New Roman" w:cs="Times New Roman"/>
          <w:b/>
          <w:i/>
          <w:color w:val="000000"/>
          <w:sz w:val="24"/>
          <w:szCs w:val="24"/>
        </w:rPr>
        <w:t xml:space="preserve">Ms. G:  </w:t>
      </w:r>
      <w:r w:rsidR="0012420B" w:rsidRPr="00410BA3">
        <w:rPr>
          <w:rFonts w:ascii="Times New Roman" w:hAnsi="Times New Roman" w:cs="Times New Roman"/>
          <w:i/>
          <w:color w:val="000000"/>
          <w:sz w:val="24"/>
          <w:szCs w:val="24"/>
        </w:rPr>
        <w:t xml:space="preserve">Reader's Theater is a </w:t>
      </w:r>
      <w:bookmarkStart w:id="21" w:name="words_of_praise:41255&amp;Admin%Pdu997x83l-0"/>
      <w:bookmarkEnd w:id="21"/>
      <w:r w:rsidR="0012420B" w:rsidRPr="00410BA3">
        <w:rPr>
          <w:rFonts w:ascii="Times New Roman" w:hAnsi="Times New Roman" w:cs="Times New Roman"/>
          <w:i/>
          <w:color w:val="000000"/>
          <w:sz w:val="24"/>
          <w:szCs w:val="24"/>
        </w:rPr>
        <w:t xml:space="preserve">great tool for teaching kids.  By using it with GCE, it helps </w:t>
      </w:r>
      <w:bookmarkStart w:id="22" w:name="student_connection:41255&amp;Admin%Vd6Nd9fc6"/>
      <w:bookmarkEnd w:id="22"/>
      <w:r w:rsidR="0012420B" w:rsidRPr="00410BA3">
        <w:rPr>
          <w:rFonts w:ascii="Times New Roman" w:hAnsi="Times New Roman" w:cs="Times New Roman"/>
          <w:i/>
          <w:color w:val="000000"/>
          <w:sz w:val="24"/>
          <w:szCs w:val="24"/>
        </w:rPr>
        <w:t xml:space="preserve">students become </w:t>
      </w:r>
      <w:r w:rsidR="0012420B" w:rsidRPr="00522F15">
        <w:rPr>
          <w:rFonts w:ascii="Times New Roman" w:hAnsi="Times New Roman" w:cs="Times New Roman"/>
          <w:i/>
          <w:color w:val="000000"/>
          <w:sz w:val="24"/>
          <w:szCs w:val="24"/>
        </w:rPr>
        <w:t>more connected</w:t>
      </w:r>
      <w:r w:rsidR="0012420B" w:rsidRPr="00410BA3">
        <w:rPr>
          <w:rFonts w:ascii="Times New Roman" w:hAnsi="Times New Roman" w:cs="Times New Roman"/>
          <w:i/>
          <w:color w:val="000000"/>
          <w:sz w:val="24"/>
          <w:szCs w:val="24"/>
        </w:rPr>
        <w:t xml:space="preserve"> to the person's life.  The student will likely gain a </w:t>
      </w:r>
      <w:bookmarkStart w:id="23" w:name="New_information_provided:41255&amp;Admin%V2K"/>
      <w:bookmarkEnd w:id="23"/>
      <w:r w:rsidR="0012420B" w:rsidRPr="00410BA3">
        <w:rPr>
          <w:rFonts w:ascii="Times New Roman" w:hAnsi="Times New Roman" w:cs="Times New Roman"/>
          <w:i/>
          <w:color w:val="000000"/>
          <w:sz w:val="24"/>
          <w:szCs w:val="24"/>
        </w:rPr>
        <w:t xml:space="preserve">better understanding of the person and their accomplishments. </w:t>
      </w:r>
      <w:bookmarkStart w:id="24" w:name="story_is_relatable:41255&amp;Admin%FyGroJHMn"/>
      <w:bookmarkEnd w:id="24"/>
      <w:r w:rsidR="0012420B" w:rsidRPr="00410BA3">
        <w:rPr>
          <w:rFonts w:ascii="Times New Roman" w:hAnsi="Times New Roman" w:cs="Times New Roman"/>
          <w:i/>
          <w:color w:val="000000"/>
          <w:sz w:val="24"/>
          <w:szCs w:val="24"/>
        </w:rPr>
        <w:t xml:space="preserve"> It will also help them to weave the story of that </w:t>
      </w:r>
      <w:r w:rsidR="0012420B" w:rsidRPr="00522F15">
        <w:rPr>
          <w:rFonts w:ascii="Times New Roman" w:hAnsi="Times New Roman" w:cs="Times New Roman"/>
          <w:i/>
          <w:color w:val="000000"/>
          <w:sz w:val="24"/>
          <w:szCs w:val="24"/>
        </w:rPr>
        <w:t>woman's life and its relationship to</w:t>
      </w:r>
      <w:r w:rsidR="0012420B" w:rsidRPr="00410BA3">
        <w:rPr>
          <w:rFonts w:ascii="Times New Roman" w:hAnsi="Times New Roman" w:cs="Times New Roman"/>
          <w:i/>
          <w:color w:val="000000"/>
          <w:sz w:val="24"/>
          <w:szCs w:val="24"/>
        </w:rPr>
        <w:t xml:space="preserve"> the larger world.  </w:t>
      </w:r>
      <w:bookmarkStart w:id="25" w:name="story_is_relatable:41255&amp;Admin%YoqtoaPBm"/>
      <w:bookmarkEnd w:id="25"/>
      <w:r w:rsidR="0012420B" w:rsidRPr="00410BA3">
        <w:rPr>
          <w:rFonts w:ascii="Times New Roman" w:hAnsi="Times New Roman" w:cs="Times New Roman"/>
          <w:i/>
          <w:color w:val="000000"/>
          <w:sz w:val="24"/>
          <w:szCs w:val="24"/>
        </w:rPr>
        <w:t xml:space="preserve">Reader's Theater </w:t>
      </w:r>
      <w:r w:rsidR="0012420B" w:rsidRPr="00522F15">
        <w:rPr>
          <w:rFonts w:ascii="Times New Roman" w:hAnsi="Times New Roman" w:cs="Times New Roman"/>
          <w:i/>
          <w:color w:val="000000"/>
          <w:sz w:val="24"/>
          <w:szCs w:val="24"/>
        </w:rPr>
        <w:t>creates more of story as opposed to simply listing facts</w:t>
      </w:r>
      <w:r w:rsidR="0012420B" w:rsidRPr="00410BA3">
        <w:rPr>
          <w:rFonts w:ascii="Times New Roman" w:hAnsi="Times New Roman" w:cs="Times New Roman"/>
          <w:i/>
          <w:color w:val="000000"/>
          <w:sz w:val="24"/>
          <w:szCs w:val="24"/>
        </w:rPr>
        <w:t xml:space="preserve"> or information about the individual.</w:t>
      </w:r>
      <w:r w:rsidR="0012420B">
        <w:rPr>
          <w:rFonts w:ascii="Times New Roman" w:hAnsi="Times New Roman" w:cs="Times New Roman"/>
          <w:i/>
          <w:color w:val="000000"/>
          <w:sz w:val="24"/>
          <w:szCs w:val="24"/>
        </w:rPr>
        <w:t xml:space="preserve"> </w:t>
      </w:r>
    </w:p>
    <w:p w:rsidR="0012420B" w:rsidRDefault="0012420B" w:rsidP="0012420B">
      <w:pPr>
        <w:pStyle w:val="NoSpacing"/>
        <w:rPr>
          <w:rFonts w:ascii="Times New Roman" w:hAnsi="Times New Roman" w:cs="Times New Roman"/>
          <w:i/>
          <w:color w:val="000000"/>
          <w:sz w:val="24"/>
          <w:szCs w:val="24"/>
        </w:rPr>
      </w:pPr>
    </w:p>
    <w:p w:rsidR="0012420B" w:rsidRDefault="0012420B" w:rsidP="0012420B">
      <w:pPr>
        <w:pStyle w:val="NoSpacing"/>
        <w:rPr>
          <w:rFonts w:ascii="Times New Roman" w:hAnsi="Times New Roman" w:cs="Times New Roman"/>
          <w:i/>
          <w:color w:val="000000"/>
          <w:sz w:val="24"/>
          <w:szCs w:val="24"/>
        </w:rPr>
      </w:pPr>
    </w:p>
    <w:p w:rsidR="0012420B" w:rsidRPr="006B132A" w:rsidRDefault="00380D14" w:rsidP="0012420B">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Mr. C</w:t>
      </w:r>
      <w:r w:rsidR="0012420B">
        <w:rPr>
          <w:rFonts w:ascii="Times New Roman" w:hAnsi="Times New Roman" w:cs="Times New Roman"/>
          <w:color w:val="000000"/>
          <w:sz w:val="24"/>
          <w:szCs w:val="24"/>
        </w:rPr>
        <w:t xml:space="preserve"> and Ms. G both commented </w:t>
      </w:r>
      <w:r w:rsidR="004247B2">
        <w:rPr>
          <w:rFonts w:ascii="Times New Roman" w:hAnsi="Times New Roman" w:cs="Times New Roman"/>
          <w:color w:val="000000"/>
          <w:sz w:val="24"/>
          <w:szCs w:val="24"/>
        </w:rPr>
        <w:t xml:space="preserve">by </w:t>
      </w:r>
      <w:r w:rsidR="0012420B">
        <w:rPr>
          <w:rFonts w:ascii="Times New Roman" w:hAnsi="Times New Roman" w:cs="Times New Roman"/>
          <w:color w:val="000000"/>
          <w:sz w:val="24"/>
          <w:szCs w:val="24"/>
        </w:rPr>
        <w:t>engaging in a story, versus a listing of facts, the women were contextualized, and the participants could connect to their experiences more easily.   Ms. K concurred with the impo</w:t>
      </w:r>
      <w:r w:rsidR="005751B0">
        <w:rPr>
          <w:rFonts w:ascii="Times New Roman" w:hAnsi="Times New Roman" w:cs="Times New Roman"/>
          <w:color w:val="000000"/>
          <w:sz w:val="24"/>
          <w:szCs w:val="24"/>
        </w:rPr>
        <w:t>rtance of acting and using</w:t>
      </w:r>
      <w:r w:rsidR="0012420B">
        <w:rPr>
          <w:rFonts w:ascii="Times New Roman" w:hAnsi="Times New Roman" w:cs="Times New Roman"/>
          <w:color w:val="000000"/>
          <w:sz w:val="24"/>
          <w:szCs w:val="24"/>
        </w:rPr>
        <w:t xml:space="preserve"> imagination.  In addition,</w:t>
      </w:r>
      <w:r w:rsidR="005751B0">
        <w:rPr>
          <w:rFonts w:ascii="Times New Roman" w:hAnsi="Times New Roman" w:cs="Times New Roman"/>
          <w:color w:val="000000"/>
          <w:sz w:val="24"/>
          <w:szCs w:val="24"/>
        </w:rPr>
        <w:t xml:space="preserve"> both </w:t>
      </w:r>
      <w:r w:rsidR="0012420B">
        <w:rPr>
          <w:rFonts w:ascii="Times New Roman" w:hAnsi="Times New Roman" w:cs="Times New Roman"/>
          <w:color w:val="000000"/>
          <w:sz w:val="24"/>
          <w:szCs w:val="24"/>
        </w:rPr>
        <w:t xml:space="preserve"> she and Ms. S talked about the importance of repetition.  </w:t>
      </w:r>
    </w:p>
    <w:p w:rsidR="0012420B" w:rsidRDefault="005751B0" w:rsidP="0012420B">
      <w:pPr>
        <w:pStyle w:val="NoSpacing"/>
        <w:ind w:left="720"/>
        <w:rPr>
          <w:rFonts w:ascii="Times New Roman" w:eastAsia="Times New Roman" w:hAnsi="Times New Roman" w:cs="Times New Roman"/>
          <w:i/>
          <w:color w:val="000000"/>
          <w:sz w:val="24"/>
          <w:szCs w:val="24"/>
        </w:rPr>
      </w:pPr>
      <w:r w:rsidRPr="00A93FA1">
        <w:rPr>
          <w:rFonts w:ascii="Times New Roman" w:eastAsia="Times New Roman" w:hAnsi="Times New Roman" w:cs="Times New Roman"/>
          <w:b/>
          <w:i/>
          <w:color w:val="000000"/>
          <w:sz w:val="24"/>
          <w:szCs w:val="24"/>
        </w:rPr>
        <w:t>Ms. K</w:t>
      </w:r>
      <w:r>
        <w:rPr>
          <w:rFonts w:ascii="Times New Roman" w:eastAsia="Times New Roman" w:hAnsi="Times New Roman" w:cs="Times New Roman"/>
          <w:i/>
          <w:color w:val="000000"/>
          <w:sz w:val="24"/>
          <w:szCs w:val="24"/>
        </w:rPr>
        <w:t>: It</w:t>
      </w:r>
      <w:r w:rsidR="0012420B" w:rsidRPr="00E3704C">
        <w:rPr>
          <w:rFonts w:ascii="Times New Roman" w:eastAsia="Times New Roman" w:hAnsi="Times New Roman" w:cs="Times New Roman"/>
          <w:i/>
          <w:color w:val="000000"/>
          <w:sz w:val="24"/>
          <w:szCs w:val="24"/>
        </w:rPr>
        <w:t xml:space="preserve"> let</w:t>
      </w:r>
      <w:r>
        <w:rPr>
          <w:rFonts w:ascii="Times New Roman" w:eastAsia="Times New Roman" w:hAnsi="Times New Roman" w:cs="Times New Roman"/>
          <w:i/>
          <w:color w:val="000000"/>
          <w:sz w:val="24"/>
          <w:szCs w:val="24"/>
        </w:rPr>
        <w:t>s</w:t>
      </w:r>
      <w:r w:rsidR="0012420B" w:rsidRPr="00E3704C">
        <w:rPr>
          <w:rFonts w:ascii="Times New Roman" w:eastAsia="Times New Roman" w:hAnsi="Times New Roman" w:cs="Times New Roman"/>
          <w:i/>
          <w:color w:val="000000"/>
          <w:sz w:val="24"/>
          <w:szCs w:val="24"/>
        </w:rPr>
        <w:t xml:space="preserve"> them use their imagination.  I feel like that's half of it, too, is getting them to understand what they're reading, and then </w:t>
      </w:r>
      <w:r w:rsidR="0012420B">
        <w:rPr>
          <w:rFonts w:ascii="Times New Roman" w:eastAsia="Times New Roman" w:hAnsi="Times New Roman" w:cs="Times New Roman"/>
          <w:i/>
          <w:color w:val="000000"/>
          <w:sz w:val="24"/>
          <w:szCs w:val="24"/>
        </w:rPr>
        <w:t xml:space="preserve">letting them act it out… </w:t>
      </w:r>
      <w:r w:rsidR="0012420B" w:rsidRPr="00E3704C">
        <w:rPr>
          <w:rFonts w:ascii="Times New Roman" w:eastAsia="Times New Roman" w:hAnsi="Times New Roman" w:cs="Times New Roman"/>
          <w:i/>
          <w:color w:val="000000"/>
          <w:sz w:val="24"/>
          <w:szCs w:val="24"/>
        </w:rPr>
        <w:t>Giving them the time to read through it, and then figure out, like, what's important about it… The things to focus on…. then after that let that letting them use their imagination</w:t>
      </w:r>
      <w:r w:rsidR="0012420B">
        <w:rPr>
          <w:rFonts w:ascii="Times New Roman" w:eastAsia="Times New Roman" w:hAnsi="Times New Roman" w:cs="Times New Roman"/>
          <w:i/>
          <w:color w:val="000000"/>
          <w:sz w:val="24"/>
          <w:szCs w:val="24"/>
        </w:rPr>
        <w:t>… I</w:t>
      </w:r>
      <w:r w:rsidR="0012420B" w:rsidRPr="00C7342F">
        <w:rPr>
          <w:rFonts w:ascii="Times New Roman" w:eastAsia="Times New Roman" w:hAnsi="Times New Roman" w:cs="Times New Roman"/>
          <w:i/>
          <w:color w:val="000000"/>
          <w:sz w:val="24"/>
          <w:szCs w:val="24"/>
        </w:rPr>
        <w:t>n a classroom setting I would think you would want them to practice, like, seve</w:t>
      </w:r>
      <w:r w:rsidR="0012420B">
        <w:rPr>
          <w:rFonts w:ascii="Times New Roman" w:eastAsia="Times New Roman" w:hAnsi="Times New Roman" w:cs="Times New Roman"/>
          <w:i/>
          <w:color w:val="000000"/>
          <w:sz w:val="24"/>
          <w:szCs w:val="24"/>
        </w:rPr>
        <w:t xml:space="preserve">ral times… </w:t>
      </w:r>
      <w:r w:rsidR="0012420B" w:rsidRPr="00C7342F">
        <w:rPr>
          <w:rFonts w:ascii="Times New Roman" w:eastAsia="Times New Roman" w:hAnsi="Times New Roman" w:cs="Times New Roman"/>
          <w:i/>
          <w:color w:val="000000"/>
          <w:sz w:val="24"/>
          <w:szCs w:val="24"/>
        </w:rPr>
        <w:t>That's where the whole point of readers' theater is the repetition.  That really internalizes the information…</w:t>
      </w:r>
      <w:r w:rsidR="0012420B">
        <w:rPr>
          <w:rFonts w:ascii="Times New Roman" w:eastAsia="Times New Roman" w:hAnsi="Times New Roman" w:cs="Times New Roman"/>
          <w:i/>
          <w:color w:val="000000"/>
          <w:sz w:val="24"/>
          <w:szCs w:val="24"/>
        </w:rPr>
        <w:t xml:space="preserve"> </w:t>
      </w:r>
      <w:r w:rsidR="0012420B" w:rsidRPr="00C7342F">
        <w:rPr>
          <w:rFonts w:ascii="Times New Roman" w:eastAsia="Times New Roman" w:hAnsi="Times New Roman" w:cs="Times New Roman"/>
          <w:i/>
          <w:color w:val="000000"/>
          <w:sz w:val="24"/>
          <w:szCs w:val="24"/>
        </w:rPr>
        <w:t xml:space="preserve">  </w:t>
      </w:r>
    </w:p>
    <w:p w:rsidR="0012420B" w:rsidRDefault="0012420B" w:rsidP="0012420B">
      <w:pPr>
        <w:pStyle w:val="NoSpacing"/>
        <w:ind w:left="720"/>
        <w:rPr>
          <w:rFonts w:ascii="Times New Roman" w:hAnsi="Times New Roman" w:cs="Times New Roman"/>
          <w:b/>
          <w:i/>
          <w:sz w:val="24"/>
          <w:szCs w:val="24"/>
        </w:rPr>
      </w:pPr>
    </w:p>
    <w:p w:rsidR="0012420B" w:rsidRDefault="005751B0" w:rsidP="0012420B">
      <w:pPr>
        <w:pStyle w:val="NoSpacing"/>
        <w:ind w:left="720"/>
        <w:rPr>
          <w:rFonts w:ascii="Times New Roman" w:hAnsi="Times New Roman" w:cs="Times New Roman"/>
          <w:color w:val="000000"/>
          <w:sz w:val="24"/>
          <w:szCs w:val="24"/>
        </w:rPr>
      </w:pPr>
      <w:r w:rsidRPr="00A93FA1">
        <w:rPr>
          <w:rFonts w:ascii="Times New Roman" w:hAnsi="Times New Roman" w:cs="Times New Roman"/>
          <w:b/>
          <w:i/>
          <w:color w:val="000000"/>
          <w:sz w:val="24"/>
          <w:szCs w:val="24"/>
        </w:rPr>
        <w:t>Ms. S:</w:t>
      </w:r>
      <w:r>
        <w:rPr>
          <w:rFonts w:ascii="Times New Roman" w:hAnsi="Times New Roman" w:cs="Times New Roman"/>
          <w:i/>
          <w:color w:val="000000"/>
          <w:sz w:val="24"/>
          <w:szCs w:val="24"/>
        </w:rPr>
        <w:t xml:space="preserve">  </w:t>
      </w:r>
      <w:r w:rsidR="0012420B">
        <w:rPr>
          <w:rFonts w:ascii="Times New Roman" w:hAnsi="Times New Roman" w:cs="Times New Roman"/>
          <w:i/>
          <w:color w:val="000000"/>
          <w:sz w:val="24"/>
          <w:szCs w:val="24"/>
        </w:rPr>
        <w:t xml:space="preserve">I believe RT is valuable </w:t>
      </w:r>
      <w:r w:rsidR="0012420B" w:rsidRPr="008062E5">
        <w:rPr>
          <w:rFonts w:ascii="Times New Roman" w:hAnsi="Times New Roman" w:cs="Times New Roman"/>
          <w:i/>
          <w:color w:val="000000"/>
          <w:sz w:val="24"/>
          <w:szCs w:val="24"/>
        </w:rPr>
        <w:t xml:space="preserve">to present information to students and to </w:t>
      </w:r>
      <w:r w:rsidR="0012420B" w:rsidRPr="006B132A">
        <w:rPr>
          <w:rFonts w:ascii="Times New Roman" w:hAnsi="Times New Roman" w:cs="Times New Roman"/>
          <w:i/>
          <w:color w:val="000000"/>
          <w:sz w:val="24"/>
          <w:szCs w:val="24"/>
        </w:rPr>
        <w:t>make it real</w:t>
      </w:r>
      <w:r w:rsidR="0012420B" w:rsidRPr="008062E5">
        <w:rPr>
          <w:rFonts w:ascii="Times New Roman" w:hAnsi="Times New Roman" w:cs="Times New Roman"/>
          <w:i/>
          <w:color w:val="000000"/>
          <w:sz w:val="24"/>
          <w:szCs w:val="24"/>
        </w:rPr>
        <w:t xml:space="preserve"> to them, especially if they will be writing the scr</w:t>
      </w:r>
      <w:r w:rsidR="0012420B">
        <w:rPr>
          <w:rFonts w:ascii="Times New Roman" w:hAnsi="Times New Roman" w:cs="Times New Roman"/>
          <w:i/>
          <w:color w:val="000000"/>
          <w:sz w:val="24"/>
          <w:szCs w:val="24"/>
        </w:rPr>
        <w:t>ipt themselves or presenting to</w:t>
      </w:r>
      <w:r w:rsidR="0012420B" w:rsidRPr="008062E5">
        <w:rPr>
          <w:rFonts w:ascii="Times New Roman" w:hAnsi="Times New Roman" w:cs="Times New Roman"/>
          <w:i/>
          <w:color w:val="000000"/>
          <w:sz w:val="24"/>
          <w:szCs w:val="24"/>
        </w:rPr>
        <w:t xml:space="preserve"> others so they go over the information more than once. </w:t>
      </w:r>
    </w:p>
    <w:p w:rsidR="0012420B" w:rsidRDefault="0012420B" w:rsidP="0012420B">
      <w:pPr>
        <w:pStyle w:val="NoSpacing"/>
        <w:rPr>
          <w:rFonts w:ascii="Times New Roman" w:hAnsi="Times New Roman" w:cs="Times New Roman"/>
          <w:color w:val="000000"/>
          <w:sz w:val="24"/>
          <w:szCs w:val="24"/>
        </w:rPr>
      </w:pPr>
    </w:p>
    <w:p w:rsidR="0012420B" w:rsidRPr="00760943" w:rsidRDefault="0012420B" w:rsidP="0012420B">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Ms. S and Ms. K both focused on the idea that the repetitious reading, an integral part of readers’ theater, would allow students to get beyond understa</w:t>
      </w:r>
      <w:r w:rsidR="005751B0">
        <w:rPr>
          <w:rFonts w:ascii="Times New Roman" w:hAnsi="Times New Roman" w:cs="Times New Roman"/>
          <w:color w:val="000000"/>
          <w:sz w:val="24"/>
          <w:szCs w:val="24"/>
        </w:rPr>
        <w:t>nding the words, and would help</w:t>
      </w:r>
      <w:r>
        <w:rPr>
          <w:rFonts w:ascii="Times New Roman" w:hAnsi="Times New Roman" w:cs="Times New Roman"/>
          <w:color w:val="000000"/>
          <w:sz w:val="24"/>
          <w:szCs w:val="24"/>
        </w:rPr>
        <w:t xml:space="preserve"> students to </w:t>
      </w:r>
      <w:r>
        <w:rPr>
          <w:rFonts w:ascii="Times New Roman" w:hAnsi="Times New Roman" w:cs="Times New Roman"/>
          <w:color w:val="000000"/>
          <w:sz w:val="24"/>
          <w:szCs w:val="24"/>
        </w:rPr>
        <w:lastRenderedPageBreak/>
        <w:t xml:space="preserve">understanding the content at a deeper level.  </w:t>
      </w:r>
      <w:r w:rsidR="00380D14">
        <w:rPr>
          <w:rFonts w:ascii="Times New Roman" w:hAnsi="Times New Roman" w:cs="Times New Roman"/>
          <w:color w:val="000000"/>
          <w:sz w:val="24"/>
          <w:szCs w:val="24"/>
        </w:rPr>
        <w:t>Mr. C</w:t>
      </w:r>
      <w:r>
        <w:rPr>
          <w:rFonts w:ascii="Times New Roman" w:hAnsi="Times New Roman" w:cs="Times New Roman"/>
          <w:color w:val="000000"/>
          <w:sz w:val="24"/>
          <w:szCs w:val="24"/>
        </w:rPr>
        <w:t xml:space="preserve"> also commented that the content was important, and so was having fun.  </w:t>
      </w:r>
    </w:p>
    <w:p w:rsidR="0012420B" w:rsidRDefault="0012420B" w:rsidP="0012420B">
      <w:pPr>
        <w:spacing w:after="0" w:line="240" w:lineRule="auto"/>
        <w:ind w:left="720" w:firstLine="720"/>
        <w:rPr>
          <w:rFonts w:ascii="Arial" w:eastAsia="Times New Roman" w:hAnsi="Arial" w:cs="Arial"/>
          <w:i/>
          <w:color w:val="000000"/>
          <w:sz w:val="17"/>
          <w:szCs w:val="17"/>
        </w:rPr>
      </w:pPr>
    </w:p>
    <w:p w:rsidR="0012420B" w:rsidRPr="00185AB0" w:rsidRDefault="005751B0" w:rsidP="0012420B">
      <w:pPr>
        <w:spacing w:after="0" w:line="240" w:lineRule="auto"/>
        <w:ind w:left="720"/>
        <w:rPr>
          <w:rFonts w:ascii="Times New Roman" w:eastAsia="Times New Roman" w:hAnsi="Times New Roman" w:cs="Times New Roman"/>
          <w:color w:val="000000"/>
          <w:sz w:val="24"/>
          <w:szCs w:val="24"/>
        </w:rPr>
      </w:pPr>
      <w:r w:rsidRPr="00A93FA1">
        <w:rPr>
          <w:rFonts w:ascii="Times New Roman" w:eastAsia="Times New Roman" w:hAnsi="Times New Roman" w:cs="Times New Roman"/>
          <w:b/>
          <w:i/>
          <w:color w:val="000000"/>
          <w:sz w:val="24"/>
          <w:szCs w:val="24"/>
        </w:rPr>
        <w:t>Mr. C</w:t>
      </w:r>
      <w:r>
        <w:rPr>
          <w:rFonts w:ascii="Times New Roman" w:eastAsia="Times New Roman" w:hAnsi="Times New Roman" w:cs="Times New Roman"/>
          <w:i/>
          <w:color w:val="000000"/>
          <w:sz w:val="24"/>
          <w:szCs w:val="24"/>
        </w:rPr>
        <w:t>:  Y</w:t>
      </w:r>
      <w:r w:rsidR="0012420B" w:rsidRPr="00C7342F">
        <w:rPr>
          <w:rFonts w:ascii="Times New Roman" w:eastAsia="Times New Roman" w:hAnsi="Times New Roman" w:cs="Times New Roman"/>
          <w:i/>
          <w:color w:val="000000"/>
          <w:sz w:val="24"/>
          <w:szCs w:val="24"/>
        </w:rPr>
        <w:t xml:space="preserve">ou can dump content into it--- it's not just fun but that you can actually have it full of </w:t>
      </w:r>
      <w:r w:rsidR="0012420B">
        <w:rPr>
          <w:rFonts w:ascii="Times New Roman" w:eastAsia="Times New Roman" w:hAnsi="Times New Roman" w:cs="Times New Roman"/>
          <w:i/>
          <w:color w:val="000000"/>
          <w:sz w:val="24"/>
          <w:szCs w:val="24"/>
        </w:rPr>
        <w:t xml:space="preserve">good stuff… </w:t>
      </w:r>
      <w:r w:rsidR="0012420B" w:rsidRPr="00C7342F">
        <w:rPr>
          <w:rFonts w:ascii="Times New Roman" w:eastAsia="Times New Roman" w:hAnsi="Times New Roman" w:cs="Times New Roman"/>
          <w:i/>
          <w:color w:val="000000"/>
          <w:sz w:val="24"/>
          <w:szCs w:val="24"/>
        </w:rPr>
        <w:t>Both are important.</w:t>
      </w:r>
      <w:r w:rsidR="0012420B">
        <w:rPr>
          <w:rFonts w:ascii="Times New Roman" w:eastAsia="Times New Roman" w:hAnsi="Times New Roman" w:cs="Times New Roman"/>
          <w:i/>
          <w:color w:val="000000"/>
          <w:sz w:val="24"/>
          <w:szCs w:val="24"/>
        </w:rPr>
        <w:t xml:space="preserve">  </w:t>
      </w:r>
    </w:p>
    <w:p w:rsidR="0012420B" w:rsidRPr="00C7342F" w:rsidRDefault="0012420B" w:rsidP="0012420B">
      <w:pPr>
        <w:spacing w:after="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  </w:t>
      </w:r>
    </w:p>
    <w:p w:rsidR="0012420B" w:rsidRPr="001662EE" w:rsidRDefault="0012420B" w:rsidP="0012420B">
      <w:pPr>
        <w:spacing w:after="0" w:line="240" w:lineRule="auto"/>
        <w:ind w:left="720" w:firstLine="720"/>
        <w:rPr>
          <w:rFonts w:ascii="Arial" w:eastAsia="Times New Roman" w:hAnsi="Arial" w:cs="Arial"/>
          <w:i/>
          <w:color w:val="000000"/>
          <w:sz w:val="17"/>
          <w:szCs w:val="17"/>
        </w:rPr>
      </w:pPr>
    </w:p>
    <w:p w:rsidR="0012420B" w:rsidRPr="001F4151" w:rsidRDefault="005751B0"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The</w:t>
      </w:r>
      <w:r w:rsidR="0012420B">
        <w:rPr>
          <w:rFonts w:ascii="Times New Roman" w:hAnsi="Times New Roman" w:cs="Times New Roman"/>
          <w:sz w:val="24"/>
          <w:szCs w:val="24"/>
        </w:rPr>
        <w:t xml:space="preserve"> strength</w:t>
      </w:r>
      <w:r>
        <w:rPr>
          <w:rFonts w:ascii="Times New Roman" w:hAnsi="Times New Roman" w:cs="Times New Roman"/>
          <w:sz w:val="24"/>
          <w:szCs w:val="24"/>
        </w:rPr>
        <w:t>s</w:t>
      </w:r>
      <w:r w:rsidR="0012420B">
        <w:rPr>
          <w:rFonts w:ascii="Times New Roman" w:hAnsi="Times New Roman" w:cs="Times New Roman"/>
          <w:sz w:val="24"/>
          <w:szCs w:val="24"/>
        </w:rPr>
        <w:t xml:space="preserve"> of the readers’ theater em</w:t>
      </w:r>
      <w:r>
        <w:rPr>
          <w:rFonts w:ascii="Times New Roman" w:hAnsi="Times New Roman" w:cs="Times New Roman"/>
          <w:sz w:val="24"/>
          <w:szCs w:val="24"/>
        </w:rPr>
        <w:t>phasized the</w:t>
      </w:r>
      <w:r w:rsidR="0012420B">
        <w:rPr>
          <w:rFonts w:ascii="Times New Roman" w:hAnsi="Times New Roman" w:cs="Times New Roman"/>
          <w:sz w:val="24"/>
          <w:szCs w:val="24"/>
        </w:rPr>
        <w:t xml:space="preserve"> connective aspect of the dramas.  The participants stated in various ways that the readers’ theater format helped make the content more real and accessible to students.  They stated that the repetition involved in practicing the lines helped students come to connect more deeply to the ideas behind the words.  Students could relate to the material in such a way that it activated their imagination.   </w:t>
      </w:r>
    </w:p>
    <w:p w:rsidR="0012420B" w:rsidRPr="00760943" w:rsidRDefault="0012420B" w:rsidP="0012420B">
      <w:pPr>
        <w:pStyle w:val="NoSpacing"/>
        <w:spacing w:line="480" w:lineRule="auto"/>
        <w:rPr>
          <w:rFonts w:ascii="Times New Roman" w:hAnsi="Times New Roman" w:cs="Times New Roman"/>
          <w:b/>
          <w:i/>
          <w:color w:val="000000" w:themeColor="text1"/>
          <w:sz w:val="24"/>
          <w:szCs w:val="24"/>
        </w:rPr>
      </w:pPr>
      <w:r>
        <w:rPr>
          <w:rFonts w:ascii="Times New Roman" w:hAnsi="Times New Roman" w:cs="Times New Roman"/>
          <w:b/>
          <w:sz w:val="24"/>
          <w:szCs w:val="24"/>
        </w:rPr>
        <w:tab/>
      </w:r>
      <w:r w:rsidR="00A93FA1" w:rsidRPr="00A93FA1">
        <w:rPr>
          <w:rFonts w:ascii="Times New Roman" w:hAnsi="Times New Roman" w:cs="Times New Roman"/>
          <w:b/>
          <w:color w:val="000000" w:themeColor="text1"/>
          <w:sz w:val="24"/>
          <w:szCs w:val="24"/>
        </w:rPr>
        <w:t>Entertaining, f</w:t>
      </w:r>
      <w:r w:rsidR="00A93FA1">
        <w:rPr>
          <w:rFonts w:ascii="Times New Roman" w:hAnsi="Times New Roman" w:cs="Times New Roman"/>
          <w:b/>
          <w:color w:val="000000" w:themeColor="text1"/>
          <w:sz w:val="24"/>
          <w:szCs w:val="24"/>
        </w:rPr>
        <w:t>un, and h</w:t>
      </w:r>
      <w:r w:rsidRPr="00A93FA1">
        <w:rPr>
          <w:rFonts w:ascii="Times New Roman" w:hAnsi="Times New Roman" w:cs="Times New Roman"/>
          <w:b/>
          <w:color w:val="000000" w:themeColor="text1"/>
          <w:sz w:val="24"/>
          <w:szCs w:val="24"/>
        </w:rPr>
        <w:t>umorous</w:t>
      </w:r>
      <w:r w:rsidRPr="00580879">
        <w:rPr>
          <w:rFonts w:ascii="Times New Roman" w:hAnsi="Times New Roman" w:cs="Times New Roman"/>
          <w:b/>
          <w:i/>
          <w:color w:val="000000" w:themeColor="text1"/>
          <w:sz w:val="24"/>
          <w:szCs w:val="24"/>
        </w:rPr>
        <w:t>.</w:t>
      </w:r>
      <w:r>
        <w:rPr>
          <w:rFonts w:ascii="Times New Roman" w:hAnsi="Times New Roman" w:cs="Times New Roman"/>
          <w:b/>
          <w:i/>
          <w:color w:val="000000" w:themeColor="text1"/>
          <w:sz w:val="24"/>
          <w:szCs w:val="24"/>
        </w:rPr>
        <w:t xml:space="preserve">  </w:t>
      </w:r>
      <w:r>
        <w:rPr>
          <w:rFonts w:ascii="Times New Roman" w:hAnsi="Times New Roman" w:cs="Times New Roman"/>
          <w:sz w:val="24"/>
          <w:szCs w:val="24"/>
        </w:rPr>
        <w:t>Another common strength identified by the participants was that the readers’ theater scripts were enter</w:t>
      </w:r>
      <w:r w:rsidR="000A458D">
        <w:rPr>
          <w:rFonts w:ascii="Times New Roman" w:hAnsi="Times New Roman" w:cs="Times New Roman"/>
          <w:sz w:val="24"/>
          <w:szCs w:val="24"/>
        </w:rPr>
        <w:t>taining, fun, and humorous.  Three</w:t>
      </w:r>
      <w:r>
        <w:rPr>
          <w:rFonts w:ascii="Times New Roman" w:hAnsi="Times New Roman" w:cs="Times New Roman"/>
          <w:sz w:val="24"/>
          <w:szCs w:val="24"/>
        </w:rPr>
        <w:t xml:space="preserve"> examples of t</w:t>
      </w:r>
      <w:r w:rsidR="000A458D">
        <w:rPr>
          <w:rFonts w:ascii="Times New Roman" w:hAnsi="Times New Roman" w:cs="Times New Roman"/>
          <w:sz w:val="24"/>
          <w:szCs w:val="24"/>
        </w:rPr>
        <w:t>his were provided by Ms. K,</w:t>
      </w:r>
      <w:r>
        <w:rPr>
          <w:rFonts w:ascii="Times New Roman" w:hAnsi="Times New Roman" w:cs="Times New Roman"/>
          <w:sz w:val="24"/>
          <w:szCs w:val="24"/>
        </w:rPr>
        <w:t xml:space="preserve"> </w:t>
      </w:r>
      <w:r w:rsidR="00380D14">
        <w:rPr>
          <w:rFonts w:ascii="Times New Roman" w:hAnsi="Times New Roman" w:cs="Times New Roman"/>
          <w:sz w:val="24"/>
          <w:szCs w:val="24"/>
        </w:rPr>
        <w:t>Mr. C</w:t>
      </w:r>
      <w:r w:rsidR="000A458D">
        <w:rPr>
          <w:rFonts w:ascii="Times New Roman" w:hAnsi="Times New Roman" w:cs="Times New Roman"/>
          <w:sz w:val="24"/>
          <w:szCs w:val="24"/>
        </w:rPr>
        <w:t>, and Ms. S</w:t>
      </w:r>
      <w:r>
        <w:rPr>
          <w:rFonts w:ascii="Times New Roman" w:hAnsi="Times New Roman" w:cs="Times New Roman"/>
          <w:sz w:val="24"/>
          <w:szCs w:val="24"/>
        </w:rPr>
        <w:t>.</w:t>
      </w:r>
    </w:p>
    <w:p w:rsidR="0012420B" w:rsidRDefault="00A93FA1" w:rsidP="0012420B">
      <w:pPr>
        <w:pStyle w:val="NoSpacing"/>
        <w:ind w:left="720"/>
        <w:rPr>
          <w:rFonts w:ascii="Times New Roman" w:hAnsi="Times New Roman" w:cs="Times New Roman"/>
          <w:i/>
          <w:color w:val="000000"/>
          <w:sz w:val="24"/>
          <w:szCs w:val="24"/>
        </w:rPr>
      </w:pPr>
      <w:r>
        <w:rPr>
          <w:rFonts w:ascii="Times New Roman" w:hAnsi="Times New Roman" w:cs="Times New Roman"/>
          <w:b/>
          <w:i/>
          <w:color w:val="000000"/>
          <w:sz w:val="24"/>
          <w:szCs w:val="24"/>
        </w:rPr>
        <w:t xml:space="preserve">Ms. K:  </w:t>
      </w:r>
      <w:r w:rsidR="0012420B" w:rsidRPr="00090119">
        <w:rPr>
          <w:rFonts w:ascii="Times New Roman" w:hAnsi="Times New Roman" w:cs="Times New Roman"/>
          <w:i/>
          <w:color w:val="000000"/>
          <w:sz w:val="24"/>
          <w:szCs w:val="24"/>
        </w:rPr>
        <w:t xml:space="preserve">It was a great way to get myself (and kids) involved in a topic. </w:t>
      </w:r>
      <w:bookmarkStart w:id="26" w:name="entertaining_and_fun:41255&amp;Admin%yn9apXb"/>
      <w:bookmarkEnd w:id="26"/>
      <w:r w:rsidR="0012420B" w:rsidRPr="00090119">
        <w:rPr>
          <w:rFonts w:ascii="Times New Roman" w:hAnsi="Times New Roman" w:cs="Times New Roman"/>
          <w:i/>
          <w:color w:val="000000"/>
          <w:sz w:val="24"/>
          <w:szCs w:val="24"/>
        </w:rPr>
        <w:t>It was a lot more entertaining than I originally thought.</w:t>
      </w:r>
      <w:r w:rsidR="0012420B">
        <w:rPr>
          <w:rFonts w:ascii="Times New Roman" w:hAnsi="Times New Roman" w:cs="Times New Roman"/>
          <w:i/>
          <w:color w:val="000000"/>
          <w:sz w:val="24"/>
          <w:szCs w:val="24"/>
        </w:rPr>
        <w:t xml:space="preserve">  </w:t>
      </w:r>
    </w:p>
    <w:p w:rsidR="0012420B" w:rsidRDefault="0012420B" w:rsidP="0012420B">
      <w:pPr>
        <w:spacing w:after="0" w:line="240" w:lineRule="auto"/>
        <w:rPr>
          <w:rFonts w:ascii="Times New Roman" w:eastAsia="Times New Roman" w:hAnsi="Times New Roman" w:cs="Times New Roman"/>
          <w:i/>
          <w:color w:val="000000"/>
          <w:sz w:val="24"/>
          <w:szCs w:val="24"/>
        </w:rPr>
      </w:pPr>
    </w:p>
    <w:p w:rsidR="0012420B" w:rsidRDefault="00A93FA1" w:rsidP="0012420B">
      <w:pP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Mr. C:  </w:t>
      </w:r>
      <w:r w:rsidR="0012420B" w:rsidRPr="00393A17">
        <w:rPr>
          <w:rFonts w:ascii="Times New Roman" w:eastAsia="Times New Roman" w:hAnsi="Times New Roman" w:cs="Times New Roman"/>
          <w:i/>
          <w:color w:val="000000"/>
          <w:sz w:val="24"/>
          <w:szCs w:val="24"/>
        </w:rPr>
        <w:t>They were a great way to interject fun into the lesson, as parts of the scripts were humorous (Alva Myrdal).</w:t>
      </w:r>
      <w:r w:rsidR="0012420B">
        <w:rPr>
          <w:rFonts w:ascii="Times New Roman" w:eastAsia="Times New Roman" w:hAnsi="Times New Roman" w:cs="Times New Roman"/>
          <w:i/>
          <w:color w:val="000000"/>
          <w:sz w:val="24"/>
          <w:szCs w:val="24"/>
        </w:rPr>
        <w:t xml:space="preserve"> </w:t>
      </w:r>
    </w:p>
    <w:p w:rsidR="0012420B" w:rsidRDefault="0012420B" w:rsidP="0012420B">
      <w:pPr>
        <w:spacing w:after="0" w:line="240" w:lineRule="auto"/>
        <w:ind w:left="720"/>
        <w:rPr>
          <w:rFonts w:ascii="Times New Roman" w:eastAsia="Times New Roman" w:hAnsi="Times New Roman" w:cs="Times New Roman"/>
          <w:i/>
          <w:color w:val="000000"/>
          <w:sz w:val="24"/>
          <w:szCs w:val="24"/>
        </w:rPr>
      </w:pPr>
    </w:p>
    <w:p w:rsidR="0012420B" w:rsidRPr="006E733D" w:rsidRDefault="005751B0" w:rsidP="0012420B">
      <w:pPr>
        <w:spacing w:after="0" w:line="240" w:lineRule="auto"/>
        <w:ind w:left="720"/>
        <w:rPr>
          <w:rFonts w:ascii="Times New Roman" w:eastAsia="Times New Roman" w:hAnsi="Times New Roman" w:cs="Times New Roman"/>
          <w:color w:val="000000"/>
          <w:sz w:val="24"/>
          <w:szCs w:val="24"/>
        </w:rPr>
      </w:pPr>
      <w:r w:rsidRPr="00A93FA1">
        <w:rPr>
          <w:rFonts w:ascii="Times New Roman" w:eastAsia="Times New Roman" w:hAnsi="Times New Roman" w:cs="Times New Roman"/>
          <w:b/>
          <w:i/>
          <w:color w:val="000000"/>
          <w:sz w:val="24"/>
          <w:szCs w:val="24"/>
        </w:rPr>
        <w:t>Ms. S:</w:t>
      </w:r>
      <w:r>
        <w:rPr>
          <w:rFonts w:ascii="Times New Roman" w:eastAsia="Times New Roman" w:hAnsi="Times New Roman" w:cs="Times New Roman"/>
          <w:i/>
          <w:color w:val="000000"/>
          <w:sz w:val="24"/>
          <w:szCs w:val="24"/>
        </w:rPr>
        <w:t xml:space="preserve">  </w:t>
      </w:r>
      <w:r w:rsidR="0012420B" w:rsidRPr="00C7342F">
        <w:rPr>
          <w:rFonts w:ascii="Times New Roman" w:eastAsia="Times New Roman" w:hAnsi="Times New Roman" w:cs="Times New Roman"/>
          <w:i/>
          <w:color w:val="000000"/>
          <w:sz w:val="24"/>
          <w:szCs w:val="24"/>
        </w:rPr>
        <w:t xml:space="preserve">I mean you have to make your teaching something that's enjoyable and then their attitude will fit it…. but if it's something that's boring than they're not going to pay any attention to it.  </w:t>
      </w:r>
    </w:p>
    <w:p w:rsidR="0012420B" w:rsidRDefault="0012420B" w:rsidP="0012420B">
      <w:pPr>
        <w:spacing w:after="0" w:line="240" w:lineRule="auto"/>
        <w:ind w:left="720" w:firstLine="720"/>
        <w:rPr>
          <w:rFonts w:ascii="Times New Roman" w:eastAsia="Times New Roman" w:hAnsi="Times New Roman" w:cs="Times New Roman"/>
          <w:i/>
          <w:color w:val="000000"/>
          <w:sz w:val="24"/>
          <w:szCs w:val="24"/>
        </w:rPr>
      </w:pPr>
    </w:p>
    <w:p w:rsidR="0012420B" w:rsidRPr="000F39D9" w:rsidRDefault="0012420B" w:rsidP="0012420B">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participants stated the belief that instruction that is entertaining and fun has a good chance of capt</w:t>
      </w:r>
      <w:r w:rsidR="005751B0">
        <w:rPr>
          <w:rFonts w:ascii="Times New Roman" w:eastAsia="Times New Roman" w:hAnsi="Times New Roman" w:cs="Times New Roman"/>
          <w:color w:val="000000"/>
          <w:sz w:val="24"/>
          <w:szCs w:val="24"/>
        </w:rPr>
        <w:t>uring the attention of students.  This is</w:t>
      </w:r>
      <w:r>
        <w:rPr>
          <w:rFonts w:ascii="Times New Roman" w:eastAsia="Times New Roman" w:hAnsi="Times New Roman" w:cs="Times New Roman"/>
          <w:color w:val="000000"/>
          <w:sz w:val="24"/>
          <w:szCs w:val="24"/>
        </w:rPr>
        <w:t xml:space="preserve"> fundamental to engaging learners.  Inte</w:t>
      </w:r>
      <w:r w:rsidR="00A93FA1">
        <w:rPr>
          <w:rFonts w:ascii="Times New Roman" w:eastAsia="Times New Roman" w:hAnsi="Times New Roman" w:cs="Times New Roman"/>
          <w:color w:val="000000"/>
          <w:sz w:val="24"/>
          <w:szCs w:val="24"/>
        </w:rPr>
        <w:t>rview data also pointed to</w:t>
      </w:r>
      <w:r>
        <w:rPr>
          <w:rFonts w:ascii="Times New Roman" w:eastAsia="Times New Roman" w:hAnsi="Times New Roman" w:cs="Times New Roman"/>
          <w:color w:val="000000"/>
          <w:sz w:val="24"/>
          <w:szCs w:val="24"/>
        </w:rPr>
        <w:t xml:space="preserve"> the importance of humor.  </w:t>
      </w:r>
    </w:p>
    <w:p w:rsidR="0012420B" w:rsidRPr="00C7342F" w:rsidRDefault="00C04CEA" w:rsidP="0012420B">
      <w:pPr>
        <w:spacing w:after="0" w:line="240" w:lineRule="auto"/>
        <w:ind w:left="720"/>
        <w:rPr>
          <w:rFonts w:ascii="Times New Roman" w:eastAsia="Times New Roman" w:hAnsi="Times New Roman" w:cs="Times New Roman"/>
          <w:i/>
          <w:color w:val="000000"/>
          <w:sz w:val="24"/>
          <w:szCs w:val="24"/>
        </w:rPr>
      </w:pPr>
      <w:r w:rsidRPr="00A93FA1">
        <w:rPr>
          <w:rFonts w:ascii="Times New Roman" w:eastAsia="Times New Roman" w:hAnsi="Times New Roman" w:cs="Times New Roman"/>
          <w:b/>
          <w:i/>
          <w:color w:val="000000"/>
          <w:sz w:val="24"/>
          <w:szCs w:val="24"/>
        </w:rPr>
        <w:t>Mr. C:</w:t>
      </w:r>
      <w:r>
        <w:rPr>
          <w:rFonts w:ascii="Times New Roman" w:eastAsia="Times New Roman" w:hAnsi="Times New Roman" w:cs="Times New Roman"/>
          <w:i/>
          <w:color w:val="000000"/>
          <w:sz w:val="24"/>
          <w:szCs w:val="24"/>
        </w:rPr>
        <w:t xml:space="preserve">  </w:t>
      </w:r>
      <w:r w:rsidR="0012420B" w:rsidRPr="00C7342F">
        <w:rPr>
          <w:rFonts w:ascii="Times New Roman" w:eastAsia="Times New Roman" w:hAnsi="Times New Roman" w:cs="Times New Roman"/>
          <w:i/>
          <w:color w:val="000000"/>
          <w:sz w:val="24"/>
          <w:szCs w:val="24"/>
        </w:rPr>
        <w:t>They have to have fun. You have to have fun</w:t>
      </w:r>
      <w:r w:rsidR="0012420B">
        <w:rPr>
          <w:rFonts w:ascii="Times New Roman" w:eastAsia="Times New Roman" w:hAnsi="Times New Roman" w:cs="Times New Roman"/>
          <w:i/>
          <w:color w:val="000000"/>
          <w:sz w:val="24"/>
          <w:szCs w:val="24"/>
        </w:rPr>
        <w:t xml:space="preserve">. </w:t>
      </w:r>
      <w:r w:rsidR="0012420B" w:rsidRPr="006A6CBF">
        <w:rPr>
          <w:rFonts w:ascii="Times New Roman" w:eastAsia="Times New Roman" w:hAnsi="Times New Roman" w:cs="Times New Roman"/>
          <w:i/>
          <w:color w:val="000000"/>
          <w:sz w:val="24"/>
          <w:szCs w:val="24"/>
        </w:rPr>
        <w:t>I think also you that you come at the</w:t>
      </w:r>
      <w:r w:rsidR="0012420B">
        <w:rPr>
          <w:rFonts w:ascii="Times New Roman" w:eastAsia="Times New Roman" w:hAnsi="Times New Roman" w:cs="Times New Roman"/>
          <w:i/>
          <w:color w:val="000000"/>
          <w:sz w:val="24"/>
          <w:szCs w:val="24"/>
        </w:rPr>
        <w:t xml:space="preserve"> things with some humor.  You ca</w:t>
      </w:r>
      <w:r w:rsidR="0012420B" w:rsidRPr="006A6CBF">
        <w:rPr>
          <w:rFonts w:ascii="Times New Roman" w:eastAsia="Times New Roman" w:hAnsi="Times New Roman" w:cs="Times New Roman"/>
          <w:i/>
          <w:color w:val="000000"/>
          <w:sz w:val="24"/>
          <w:szCs w:val="24"/>
        </w:rPr>
        <w:t>me at these things with some humor, and that is</w:t>
      </w:r>
      <w:r w:rsidR="0012420B">
        <w:rPr>
          <w:rFonts w:ascii="Times New Roman" w:eastAsia="Times New Roman" w:hAnsi="Times New Roman" w:cs="Times New Roman"/>
          <w:i/>
          <w:color w:val="000000"/>
          <w:sz w:val="24"/>
          <w:szCs w:val="24"/>
        </w:rPr>
        <w:t xml:space="preserve"> key I think for students.  Students sometimes think, “O</w:t>
      </w:r>
      <w:r w:rsidR="0012420B" w:rsidRPr="006A6CBF">
        <w:rPr>
          <w:rFonts w:ascii="Times New Roman" w:eastAsia="Times New Roman" w:hAnsi="Times New Roman" w:cs="Times New Roman"/>
          <w:i/>
          <w:color w:val="000000"/>
          <w:sz w:val="24"/>
          <w:szCs w:val="24"/>
        </w:rPr>
        <w:t>kay</w:t>
      </w:r>
      <w:r w:rsidR="0012420B">
        <w:rPr>
          <w:rFonts w:ascii="Times New Roman" w:eastAsia="Times New Roman" w:hAnsi="Times New Roman" w:cs="Times New Roman"/>
          <w:i/>
          <w:color w:val="000000"/>
          <w:sz w:val="24"/>
          <w:szCs w:val="24"/>
        </w:rPr>
        <w:t>,</w:t>
      </w:r>
      <w:r w:rsidR="0012420B" w:rsidRPr="006A6CBF">
        <w:rPr>
          <w:rFonts w:ascii="Times New Roman" w:eastAsia="Times New Roman" w:hAnsi="Times New Roman" w:cs="Times New Roman"/>
          <w:i/>
          <w:color w:val="000000"/>
          <w:sz w:val="24"/>
          <w:szCs w:val="24"/>
        </w:rPr>
        <w:t xml:space="preserve"> we</w:t>
      </w:r>
      <w:r w:rsidR="0012420B">
        <w:rPr>
          <w:rFonts w:ascii="Times New Roman" w:eastAsia="Times New Roman" w:hAnsi="Times New Roman" w:cs="Times New Roman"/>
          <w:i/>
          <w:color w:val="000000"/>
          <w:sz w:val="24"/>
          <w:szCs w:val="24"/>
        </w:rPr>
        <w:t>’</w:t>
      </w:r>
      <w:r w:rsidR="0012420B" w:rsidRPr="006A6CBF">
        <w:rPr>
          <w:rFonts w:ascii="Times New Roman" w:eastAsia="Times New Roman" w:hAnsi="Times New Roman" w:cs="Times New Roman"/>
          <w:i/>
          <w:color w:val="000000"/>
          <w:sz w:val="24"/>
          <w:szCs w:val="24"/>
        </w:rPr>
        <w:t xml:space="preserve">re </w:t>
      </w:r>
      <w:r w:rsidR="0012420B">
        <w:rPr>
          <w:rFonts w:ascii="Times New Roman" w:eastAsia="Times New Roman" w:hAnsi="Times New Roman" w:cs="Times New Roman"/>
          <w:i/>
          <w:color w:val="000000"/>
          <w:sz w:val="24"/>
          <w:szCs w:val="24"/>
        </w:rPr>
        <w:t xml:space="preserve">going </w:t>
      </w:r>
      <w:r w:rsidR="0012420B" w:rsidRPr="006A6CBF">
        <w:rPr>
          <w:rFonts w:ascii="Times New Roman" w:eastAsia="Times New Roman" w:hAnsi="Times New Roman" w:cs="Times New Roman"/>
          <w:i/>
          <w:color w:val="000000"/>
          <w:sz w:val="24"/>
          <w:szCs w:val="24"/>
        </w:rPr>
        <w:t xml:space="preserve">to </w:t>
      </w:r>
      <w:r w:rsidR="0012420B">
        <w:rPr>
          <w:rFonts w:ascii="Times New Roman" w:eastAsia="Times New Roman" w:hAnsi="Times New Roman" w:cs="Times New Roman"/>
          <w:i/>
          <w:color w:val="000000"/>
          <w:sz w:val="24"/>
          <w:szCs w:val="24"/>
        </w:rPr>
        <w:t>learn about Nobel winning wome</w:t>
      </w:r>
      <w:r w:rsidR="0012420B" w:rsidRPr="006A6CBF">
        <w:rPr>
          <w:rFonts w:ascii="Times New Roman" w:eastAsia="Times New Roman" w:hAnsi="Times New Roman" w:cs="Times New Roman"/>
          <w:i/>
          <w:color w:val="000000"/>
          <w:sz w:val="24"/>
          <w:szCs w:val="24"/>
        </w:rPr>
        <w:t>n</w:t>
      </w:r>
      <w:r w:rsidR="0012420B">
        <w:rPr>
          <w:rFonts w:ascii="Times New Roman" w:eastAsia="Times New Roman" w:hAnsi="Times New Roman" w:cs="Times New Roman"/>
          <w:i/>
          <w:color w:val="000000"/>
          <w:sz w:val="24"/>
          <w:szCs w:val="24"/>
        </w:rPr>
        <w:t>, an</w:t>
      </w:r>
      <w:r w:rsidR="0012420B" w:rsidRPr="006A6CBF">
        <w:rPr>
          <w:rFonts w:ascii="Times New Roman" w:eastAsia="Times New Roman" w:hAnsi="Times New Roman" w:cs="Times New Roman"/>
          <w:i/>
          <w:color w:val="000000"/>
          <w:sz w:val="24"/>
          <w:szCs w:val="24"/>
        </w:rPr>
        <w:t>d it's going to be so boring.</w:t>
      </w:r>
      <w:r w:rsidR="0012420B">
        <w:rPr>
          <w:rFonts w:ascii="Times New Roman" w:eastAsia="Times New Roman" w:hAnsi="Times New Roman" w:cs="Times New Roman"/>
          <w:i/>
          <w:color w:val="000000"/>
          <w:sz w:val="24"/>
          <w:szCs w:val="24"/>
        </w:rPr>
        <w:t>”</w:t>
      </w:r>
      <w:r w:rsidR="0012420B" w:rsidRPr="006A6CBF">
        <w:rPr>
          <w:rFonts w:ascii="Times New Roman" w:eastAsia="Times New Roman" w:hAnsi="Times New Roman" w:cs="Times New Roman"/>
          <w:i/>
          <w:color w:val="000000"/>
          <w:sz w:val="24"/>
          <w:szCs w:val="24"/>
        </w:rPr>
        <w:t xml:space="preserve">   And then they read one of the readers' theaters</w:t>
      </w:r>
      <w:r w:rsidR="0012420B">
        <w:rPr>
          <w:rFonts w:ascii="Times New Roman" w:eastAsia="Times New Roman" w:hAnsi="Times New Roman" w:cs="Times New Roman"/>
          <w:i/>
          <w:color w:val="000000"/>
          <w:sz w:val="24"/>
          <w:szCs w:val="24"/>
        </w:rPr>
        <w:t>,</w:t>
      </w:r>
      <w:r w:rsidR="0012420B" w:rsidRPr="006A6CBF">
        <w:rPr>
          <w:rFonts w:ascii="Times New Roman" w:eastAsia="Times New Roman" w:hAnsi="Times New Roman" w:cs="Times New Roman"/>
          <w:i/>
          <w:color w:val="000000"/>
          <w:sz w:val="24"/>
          <w:szCs w:val="24"/>
        </w:rPr>
        <w:t xml:space="preserve"> and they get the little quips, the little one-liners, little bit of humors… I think your humor was spot on with what I've seen in my high schoolers.   I think it's perfect. </w:t>
      </w:r>
      <w:r w:rsidR="0012420B" w:rsidRPr="00C7342F">
        <w:rPr>
          <w:rFonts w:ascii="Times New Roman" w:eastAsia="Times New Roman" w:hAnsi="Times New Roman" w:cs="Times New Roman"/>
          <w:i/>
          <w:color w:val="000000"/>
          <w:sz w:val="24"/>
          <w:szCs w:val="24"/>
        </w:rPr>
        <w:t xml:space="preserve"> </w:t>
      </w:r>
    </w:p>
    <w:p w:rsidR="0012420B" w:rsidRPr="00C7342F" w:rsidRDefault="0012420B" w:rsidP="0012420B">
      <w:pPr>
        <w:spacing w:after="0" w:line="240" w:lineRule="auto"/>
        <w:rPr>
          <w:rFonts w:ascii="Times New Roman" w:eastAsia="Times New Roman" w:hAnsi="Times New Roman" w:cs="Times New Roman"/>
          <w:i/>
          <w:color w:val="000000"/>
          <w:sz w:val="24"/>
          <w:szCs w:val="24"/>
        </w:rPr>
      </w:pPr>
    </w:p>
    <w:p w:rsidR="0012420B" w:rsidRPr="000A458D" w:rsidRDefault="0012420B" w:rsidP="0012420B">
      <w:pPr>
        <w:pStyle w:val="NoSpacing"/>
        <w:spacing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The participants felt that the </w:t>
      </w:r>
      <w:r w:rsidRPr="006E733D">
        <w:rPr>
          <w:rFonts w:ascii="Times New Roman" w:hAnsi="Times New Roman" w:cs="Times New Roman"/>
          <w:sz w:val="24"/>
          <w:szCs w:val="24"/>
        </w:rPr>
        <w:t>rea</w:t>
      </w:r>
      <w:r>
        <w:rPr>
          <w:rFonts w:ascii="Times New Roman" w:hAnsi="Times New Roman" w:cs="Times New Roman"/>
          <w:sz w:val="24"/>
          <w:szCs w:val="24"/>
        </w:rPr>
        <w:t>ders’ theater activity was fun</w:t>
      </w:r>
      <w:r w:rsidRPr="006E733D">
        <w:rPr>
          <w:rFonts w:ascii="Times New Roman" w:hAnsi="Times New Roman" w:cs="Times New Roman"/>
          <w:sz w:val="24"/>
          <w:szCs w:val="24"/>
        </w:rPr>
        <w:t>, e</w:t>
      </w:r>
      <w:r w:rsidR="00C04CEA">
        <w:rPr>
          <w:rFonts w:ascii="Times New Roman" w:hAnsi="Times New Roman" w:cs="Times New Roman"/>
          <w:sz w:val="24"/>
          <w:szCs w:val="24"/>
        </w:rPr>
        <w:t>ntertaining, and humorous for</w:t>
      </w:r>
      <w:r w:rsidRPr="006E733D">
        <w:rPr>
          <w:rFonts w:ascii="Times New Roman" w:hAnsi="Times New Roman" w:cs="Times New Roman"/>
          <w:sz w:val="24"/>
          <w:szCs w:val="24"/>
        </w:rPr>
        <w:t xml:space="preserve"> students.  While this doesn’t guarantee that students will have a deep and meaningful interaction with the Nobel Women and global c</w:t>
      </w:r>
      <w:r w:rsidR="00C04CEA">
        <w:rPr>
          <w:rFonts w:ascii="Times New Roman" w:hAnsi="Times New Roman" w:cs="Times New Roman"/>
          <w:sz w:val="24"/>
          <w:szCs w:val="24"/>
        </w:rPr>
        <w:t>itizenship, it is an important beginning</w:t>
      </w:r>
      <w:r w:rsidRPr="006E733D">
        <w:rPr>
          <w:rFonts w:ascii="Times New Roman" w:hAnsi="Times New Roman" w:cs="Times New Roman"/>
          <w:sz w:val="24"/>
          <w:szCs w:val="24"/>
        </w:rPr>
        <w:t xml:space="preserve"> that they are fully engaged in </w:t>
      </w:r>
      <w:r>
        <w:rPr>
          <w:rFonts w:ascii="Times New Roman" w:hAnsi="Times New Roman" w:cs="Times New Roman"/>
          <w:sz w:val="24"/>
          <w:szCs w:val="24"/>
        </w:rPr>
        <w:t>the activity.  Humor and fun can be</w:t>
      </w:r>
      <w:r w:rsidRPr="006E733D">
        <w:rPr>
          <w:rFonts w:ascii="Times New Roman" w:hAnsi="Times New Roman" w:cs="Times New Roman"/>
          <w:sz w:val="24"/>
          <w:szCs w:val="24"/>
        </w:rPr>
        <w:t xml:space="preserve"> the catalyst for engagement.</w:t>
      </w:r>
      <w:r w:rsidRPr="006E733D">
        <w:rPr>
          <w:rFonts w:ascii="Times New Roman" w:hAnsi="Times New Roman" w:cs="Times New Roman"/>
          <w:b/>
          <w:sz w:val="24"/>
          <w:szCs w:val="24"/>
        </w:rPr>
        <w:tab/>
      </w:r>
    </w:p>
    <w:p w:rsidR="0012420B" w:rsidRDefault="0012420B" w:rsidP="0012420B">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Participants’ Perceived Weaknesses of Readers’ Theater</w:t>
      </w:r>
    </w:p>
    <w:p w:rsidR="00F405FC"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tab/>
      </w:r>
      <w:r w:rsidR="00AD6EDB" w:rsidRPr="00AD6EDB">
        <w:rPr>
          <w:rFonts w:ascii="Times New Roman" w:hAnsi="Times New Roman" w:cs="Times New Roman"/>
          <w:sz w:val="24"/>
          <w:szCs w:val="24"/>
        </w:rPr>
        <w:t>The fourth theme</w:t>
      </w:r>
      <w:r w:rsidR="00AD6EDB">
        <w:rPr>
          <w:rFonts w:ascii="Times New Roman" w:hAnsi="Times New Roman" w:cs="Times New Roman"/>
          <w:sz w:val="24"/>
          <w:szCs w:val="24"/>
        </w:rPr>
        <w:t xml:space="preserve"> identified</w:t>
      </w:r>
      <w:r>
        <w:rPr>
          <w:rFonts w:ascii="Times New Roman" w:hAnsi="Times New Roman" w:cs="Times New Roman"/>
          <w:sz w:val="24"/>
          <w:szCs w:val="24"/>
        </w:rPr>
        <w:t xml:space="preserve"> three </w:t>
      </w:r>
      <w:r w:rsidR="00AD6EDB">
        <w:rPr>
          <w:rFonts w:ascii="Times New Roman" w:hAnsi="Times New Roman" w:cs="Times New Roman"/>
          <w:sz w:val="24"/>
          <w:szCs w:val="24"/>
        </w:rPr>
        <w:t>features that</w:t>
      </w:r>
      <w:r>
        <w:rPr>
          <w:rFonts w:ascii="Times New Roman" w:hAnsi="Times New Roman" w:cs="Times New Roman"/>
          <w:sz w:val="24"/>
          <w:szCs w:val="24"/>
        </w:rPr>
        <w:t xml:space="preserve"> participants </w:t>
      </w:r>
      <w:r w:rsidR="00AD6EDB">
        <w:rPr>
          <w:rFonts w:ascii="Times New Roman" w:hAnsi="Times New Roman" w:cs="Times New Roman"/>
          <w:sz w:val="24"/>
          <w:szCs w:val="24"/>
        </w:rPr>
        <w:t>stated could be</w:t>
      </w:r>
      <w:r>
        <w:rPr>
          <w:rFonts w:ascii="Times New Roman" w:hAnsi="Times New Roman" w:cs="Times New Roman"/>
          <w:sz w:val="24"/>
          <w:szCs w:val="24"/>
        </w:rPr>
        <w:t xml:space="preserve"> weaknesses of the NWRT Curriculum.  Some suggested that a few of the topics were too mature for some s</w:t>
      </w:r>
      <w:r w:rsidR="00F405FC">
        <w:rPr>
          <w:rFonts w:ascii="Times New Roman" w:hAnsi="Times New Roman" w:cs="Times New Roman"/>
          <w:sz w:val="24"/>
          <w:szCs w:val="24"/>
        </w:rPr>
        <w:t>tudents.  Second, lack of time c</w:t>
      </w:r>
      <w:r>
        <w:rPr>
          <w:rFonts w:ascii="Times New Roman" w:hAnsi="Times New Roman" w:cs="Times New Roman"/>
          <w:sz w:val="24"/>
          <w:szCs w:val="24"/>
        </w:rPr>
        <w:t>ould prohibit the use of the curriculum.  Third, participants saw a perceived difficulty with using a constructivist approach along with a topic that is not directly tested in the classroom.</w:t>
      </w:r>
      <w:r w:rsidR="00F405FC">
        <w:rPr>
          <w:rFonts w:ascii="Times New Roman" w:hAnsi="Times New Roman" w:cs="Times New Roman"/>
          <w:sz w:val="24"/>
          <w:szCs w:val="24"/>
        </w:rPr>
        <w:t xml:space="preserve">  It is important to address these issues when constructing future GCE curriculum.  </w:t>
      </w:r>
      <w:r>
        <w:rPr>
          <w:rFonts w:ascii="Times New Roman" w:hAnsi="Times New Roman" w:cs="Times New Roman"/>
          <w:sz w:val="24"/>
          <w:szCs w:val="24"/>
        </w:rPr>
        <w:t xml:space="preserve">   </w:t>
      </w:r>
    </w:p>
    <w:p w:rsidR="0012420B"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Maturity of some of the Nobel Women </w:t>
      </w:r>
      <w:r w:rsidR="00951918">
        <w:rPr>
          <w:rFonts w:ascii="Times New Roman" w:hAnsi="Times New Roman" w:cs="Times New Roman"/>
          <w:sz w:val="24"/>
          <w:szCs w:val="24"/>
        </w:rPr>
        <w:t>topics was cited as one reason the</w:t>
      </w:r>
      <w:r>
        <w:rPr>
          <w:rFonts w:ascii="Times New Roman" w:hAnsi="Times New Roman" w:cs="Times New Roman"/>
          <w:sz w:val="24"/>
          <w:szCs w:val="24"/>
        </w:rPr>
        <w:t xml:space="preserve"> curriculum might not be used in the classroom.  This was especially true for the elementary level teachers and the script of Shirin Ebadi.  The drama opens with the narrators telling the audience that a young girl has bee</w:t>
      </w:r>
      <w:r w:rsidR="00951918">
        <w:rPr>
          <w:rFonts w:ascii="Times New Roman" w:hAnsi="Times New Roman" w:cs="Times New Roman"/>
          <w:sz w:val="24"/>
          <w:szCs w:val="24"/>
        </w:rPr>
        <w:t>n raped and murdered.  While there are</w:t>
      </w:r>
      <w:r>
        <w:rPr>
          <w:rFonts w:ascii="Times New Roman" w:hAnsi="Times New Roman" w:cs="Times New Roman"/>
          <w:sz w:val="24"/>
          <w:szCs w:val="24"/>
        </w:rPr>
        <w:t xml:space="preserve"> no details pr</w:t>
      </w:r>
      <w:r w:rsidR="00951918">
        <w:rPr>
          <w:rFonts w:ascii="Times New Roman" w:hAnsi="Times New Roman" w:cs="Times New Roman"/>
          <w:sz w:val="24"/>
          <w:szCs w:val="24"/>
        </w:rPr>
        <w:t>ovided of the crime</w:t>
      </w:r>
      <w:r>
        <w:rPr>
          <w:rFonts w:ascii="Times New Roman" w:hAnsi="Times New Roman" w:cs="Times New Roman"/>
          <w:sz w:val="24"/>
          <w:szCs w:val="24"/>
        </w:rPr>
        <w:t xml:space="preserve">, the topic is not appropriate for all audiences.  As Ms. T and Ms. K stated: </w:t>
      </w:r>
    </w:p>
    <w:p w:rsidR="0012420B" w:rsidRPr="00344515" w:rsidRDefault="0012420B" w:rsidP="0012420B">
      <w:pPr>
        <w:spacing w:after="0" w:line="240" w:lineRule="auto"/>
        <w:ind w:left="720"/>
        <w:rPr>
          <w:rFonts w:ascii="Times New Roman" w:eastAsia="Times New Roman" w:hAnsi="Times New Roman" w:cs="Times New Roman"/>
          <w:color w:val="000000"/>
          <w:sz w:val="24"/>
          <w:szCs w:val="24"/>
        </w:rPr>
      </w:pPr>
      <w:r w:rsidRPr="00D72603">
        <w:rPr>
          <w:rFonts w:ascii="Times New Roman" w:eastAsia="Times New Roman" w:hAnsi="Times New Roman" w:cs="Times New Roman"/>
          <w:b/>
          <w:i/>
          <w:color w:val="000000"/>
          <w:sz w:val="24"/>
          <w:szCs w:val="24"/>
        </w:rPr>
        <w:t>Ms. T:</w:t>
      </w:r>
      <w:r>
        <w:rPr>
          <w:rFonts w:ascii="Times New Roman" w:eastAsia="Times New Roman" w:hAnsi="Times New Roman" w:cs="Times New Roman"/>
          <w:i/>
          <w:color w:val="000000"/>
          <w:sz w:val="24"/>
          <w:szCs w:val="24"/>
        </w:rPr>
        <w:t xml:space="preserve">  </w:t>
      </w:r>
      <w:r w:rsidRPr="001B0C5D">
        <w:rPr>
          <w:rFonts w:ascii="Times New Roman" w:eastAsia="Times New Roman" w:hAnsi="Times New Roman" w:cs="Times New Roman"/>
          <w:i/>
          <w:color w:val="000000"/>
          <w:sz w:val="24"/>
          <w:szCs w:val="24"/>
        </w:rPr>
        <w:t xml:space="preserve">And </w:t>
      </w:r>
      <w:r>
        <w:rPr>
          <w:rFonts w:ascii="Times New Roman" w:eastAsia="Times New Roman" w:hAnsi="Times New Roman" w:cs="Times New Roman"/>
          <w:i/>
          <w:color w:val="000000"/>
          <w:sz w:val="24"/>
          <w:szCs w:val="24"/>
        </w:rPr>
        <w:t xml:space="preserve">for Shirin Ebadi, </w:t>
      </w:r>
      <w:r w:rsidRPr="001B0C5D">
        <w:rPr>
          <w:rFonts w:ascii="Times New Roman" w:eastAsia="Times New Roman" w:hAnsi="Times New Roman" w:cs="Times New Roman"/>
          <w:i/>
          <w:color w:val="000000"/>
          <w:sz w:val="24"/>
          <w:szCs w:val="24"/>
        </w:rPr>
        <w:t>that topic probably wouldn't be the most appropriate for second graders.   In fact, I'm not sure about some high schoolers, whether they would want to go there or not....</w:t>
      </w:r>
      <w:r w:rsidR="00405023">
        <w:rPr>
          <w:rFonts w:ascii="Times New Roman" w:eastAsia="Times New Roman" w:hAnsi="Times New Roman" w:cs="Times New Roman"/>
          <w:color w:val="000000"/>
          <w:sz w:val="24"/>
          <w:szCs w:val="24"/>
        </w:rPr>
        <w:t xml:space="preserve"> </w:t>
      </w:r>
    </w:p>
    <w:p w:rsidR="0012420B" w:rsidRDefault="0012420B" w:rsidP="0012420B">
      <w:pPr>
        <w:spacing w:after="0" w:line="240" w:lineRule="auto"/>
        <w:ind w:left="720"/>
        <w:rPr>
          <w:rFonts w:ascii="Times New Roman" w:eastAsia="Times New Roman" w:hAnsi="Times New Roman" w:cs="Times New Roman"/>
          <w:i/>
          <w:color w:val="000000"/>
          <w:sz w:val="24"/>
          <w:szCs w:val="24"/>
        </w:rPr>
      </w:pPr>
    </w:p>
    <w:p w:rsidR="00405023" w:rsidRDefault="0012420B" w:rsidP="0012420B">
      <w:pPr>
        <w:spacing w:after="0" w:line="240" w:lineRule="auto"/>
        <w:ind w:left="720"/>
        <w:rPr>
          <w:rFonts w:ascii="Times New Roman" w:eastAsia="Times New Roman" w:hAnsi="Times New Roman" w:cs="Times New Roman"/>
          <w:i/>
          <w:color w:val="000000"/>
          <w:sz w:val="24"/>
          <w:szCs w:val="24"/>
        </w:rPr>
      </w:pPr>
      <w:r w:rsidRPr="00D72603">
        <w:rPr>
          <w:rFonts w:ascii="Times New Roman" w:eastAsia="Times New Roman" w:hAnsi="Times New Roman" w:cs="Times New Roman"/>
          <w:b/>
          <w:i/>
          <w:color w:val="000000"/>
          <w:sz w:val="24"/>
          <w:szCs w:val="24"/>
        </w:rPr>
        <w:t>I:</w:t>
      </w:r>
      <w:r w:rsidRPr="00344515">
        <w:rPr>
          <w:rFonts w:ascii="Times New Roman" w:eastAsia="Times New Roman" w:hAnsi="Times New Roman" w:cs="Times New Roman"/>
          <w:i/>
          <w:color w:val="000000"/>
          <w:sz w:val="24"/>
          <w:szCs w:val="24"/>
        </w:rPr>
        <w:t xml:space="preserve">  Although the one with Shirin Ebadi, that's the one with the little girl was raped and a the family had to come up with blood money, and they couldn't afford it.  And their honor… was all dishonored. </w:t>
      </w:r>
    </w:p>
    <w:p w:rsidR="0012420B" w:rsidRDefault="0012420B" w:rsidP="0012420B">
      <w:pPr>
        <w:spacing w:after="0" w:line="240" w:lineRule="auto"/>
        <w:ind w:left="720"/>
        <w:rPr>
          <w:rFonts w:ascii="Times New Roman" w:eastAsia="Times New Roman" w:hAnsi="Times New Roman" w:cs="Times New Roman"/>
          <w:i/>
          <w:color w:val="000000"/>
          <w:sz w:val="24"/>
          <w:szCs w:val="24"/>
        </w:rPr>
      </w:pPr>
      <w:r w:rsidRPr="00344515">
        <w:rPr>
          <w:rFonts w:ascii="Times New Roman" w:eastAsia="Times New Roman" w:hAnsi="Times New Roman" w:cs="Times New Roman"/>
          <w:i/>
          <w:color w:val="000000"/>
          <w:sz w:val="24"/>
          <w:szCs w:val="24"/>
        </w:rPr>
        <w:t xml:space="preserve"> </w:t>
      </w:r>
    </w:p>
    <w:p w:rsidR="0012420B" w:rsidRPr="00344515" w:rsidRDefault="00D72603" w:rsidP="0012420B">
      <w:pPr>
        <w:spacing w:after="0" w:line="240" w:lineRule="auto"/>
        <w:ind w:left="720"/>
        <w:rPr>
          <w:rFonts w:ascii="Times New Roman" w:eastAsia="Times New Roman" w:hAnsi="Times New Roman" w:cs="Times New Roman"/>
          <w:color w:val="000000"/>
          <w:sz w:val="24"/>
          <w:szCs w:val="24"/>
        </w:rPr>
      </w:pPr>
      <w:r w:rsidRPr="00D72603">
        <w:rPr>
          <w:rFonts w:ascii="Times New Roman" w:eastAsia="Times New Roman" w:hAnsi="Times New Roman" w:cs="Times New Roman"/>
          <w:b/>
          <w:i/>
          <w:color w:val="000000"/>
          <w:sz w:val="24"/>
          <w:szCs w:val="24"/>
        </w:rPr>
        <w:t xml:space="preserve">Ms. </w:t>
      </w:r>
      <w:r w:rsidR="0012420B" w:rsidRPr="00D72603">
        <w:rPr>
          <w:rFonts w:ascii="Times New Roman" w:eastAsia="Times New Roman" w:hAnsi="Times New Roman" w:cs="Times New Roman"/>
          <w:b/>
          <w:i/>
          <w:color w:val="000000"/>
          <w:sz w:val="24"/>
          <w:szCs w:val="24"/>
        </w:rPr>
        <w:t>K</w:t>
      </w:r>
      <w:r w:rsidR="00405023">
        <w:rPr>
          <w:rFonts w:ascii="Times New Roman" w:eastAsia="Times New Roman" w:hAnsi="Times New Roman" w:cs="Times New Roman"/>
          <w:i/>
          <w:color w:val="000000"/>
          <w:sz w:val="24"/>
          <w:szCs w:val="24"/>
        </w:rPr>
        <w:t xml:space="preserve">:  That was for high school. </w:t>
      </w:r>
    </w:p>
    <w:p w:rsidR="0012420B" w:rsidRDefault="0012420B" w:rsidP="0012420B">
      <w:pPr>
        <w:spacing w:after="0" w:line="240" w:lineRule="auto"/>
        <w:ind w:left="720"/>
        <w:rPr>
          <w:rFonts w:ascii="Times New Roman" w:eastAsia="Times New Roman" w:hAnsi="Times New Roman" w:cs="Times New Roman"/>
          <w:i/>
          <w:color w:val="000000"/>
          <w:sz w:val="24"/>
          <w:szCs w:val="24"/>
        </w:rPr>
      </w:pPr>
    </w:p>
    <w:p w:rsidR="0012420B" w:rsidRPr="001B0C5D" w:rsidRDefault="0012420B" w:rsidP="0012420B">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The scripts were written on a variety of levels and for diverse audiences.  A teacher would need to decide which topics, reading levels, and stories were the best to use with each student population.  </w:t>
      </w:r>
    </w:p>
    <w:p w:rsidR="0012420B"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951918">
        <w:rPr>
          <w:rFonts w:ascii="Times New Roman" w:hAnsi="Times New Roman" w:cs="Times New Roman"/>
          <w:sz w:val="24"/>
          <w:szCs w:val="24"/>
        </w:rPr>
        <w:t xml:space="preserve">The lack of </w:t>
      </w:r>
      <w:r>
        <w:rPr>
          <w:rFonts w:ascii="Times New Roman" w:hAnsi="Times New Roman" w:cs="Times New Roman"/>
          <w:sz w:val="24"/>
          <w:szCs w:val="24"/>
        </w:rPr>
        <w:t>time in the te</w:t>
      </w:r>
      <w:r w:rsidR="00951918">
        <w:rPr>
          <w:rFonts w:ascii="Times New Roman" w:hAnsi="Times New Roman" w:cs="Times New Roman"/>
          <w:sz w:val="24"/>
          <w:szCs w:val="24"/>
        </w:rPr>
        <w:t>aching day</w:t>
      </w:r>
      <w:r>
        <w:rPr>
          <w:rFonts w:ascii="Times New Roman" w:hAnsi="Times New Roman" w:cs="Times New Roman"/>
          <w:sz w:val="24"/>
          <w:szCs w:val="24"/>
        </w:rPr>
        <w:t xml:space="preserve"> was mentioned as a factor in including readers’ theater, and the topic of global education, in the classroom.  As Ms. R explained, once her students are settled in their </w:t>
      </w:r>
      <w:r w:rsidR="001746ED">
        <w:rPr>
          <w:rFonts w:ascii="Times New Roman" w:hAnsi="Times New Roman" w:cs="Times New Roman"/>
          <w:sz w:val="24"/>
          <w:szCs w:val="24"/>
        </w:rPr>
        <w:t>desks, she often only has 30</w:t>
      </w:r>
      <w:r>
        <w:rPr>
          <w:rFonts w:ascii="Times New Roman" w:hAnsi="Times New Roman" w:cs="Times New Roman"/>
          <w:sz w:val="24"/>
          <w:szCs w:val="24"/>
        </w:rPr>
        <w:t xml:space="preserve"> minutes with them.</w:t>
      </w:r>
    </w:p>
    <w:p w:rsidR="0012420B" w:rsidRPr="00BD3CA2" w:rsidRDefault="00951918" w:rsidP="0012420B">
      <w:pPr>
        <w:spacing w:after="0" w:line="240" w:lineRule="auto"/>
        <w:ind w:left="720"/>
        <w:rPr>
          <w:rFonts w:ascii="Times New Roman" w:eastAsia="Times New Roman" w:hAnsi="Times New Roman" w:cs="Times New Roman"/>
          <w:i/>
          <w:color w:val="000000"/>
          <w:sz w:val="24"/>
          <w:szCs w:val="24"/>
        </w:rPr>
      </w:pPr>
      <w:r w:rsidRPr="001746ED">
        <w:rPr>
          <w:rFonts w:ascii="Times New Roman" w:eastAsia="Times New Roman" w:hAnsi="Times New Roman" w:cs="Times New Roman"/>
          <w:b/>
          <w:i/>
          <w:color w:val="000000"/>
          <w:sz w:val="24"/>
          <w:szCs w:val="24"/>
        </w:rPr>
        <w:t>Ms. R:</w:t>
      </w:r>
      <w:r>
        <w:rPr>
          <w:rFonts w:ascii="Times New Roman" w:eastAsia="Times New Roman" w:hAnsi="Times New Roman" w:cs="Times New Roman"/>
          <w:i/>
          <w:color w:val="000000"/>
          <w:sz w:val="24"/>
          <w:szCs w:val="24"/>
        </w:rPr>
        <w:t xml:space="preserve">  </w:t>
      </w:r>
      <w:r w:rsidR="0012420B" w:rsidRPr="00BD3CA2">
        <w:rPr>
          <w:rFonts w:ascii="Times New Roman" w:eastAsia="Times New Roman" w:hAnsi="Times New Roman" w:cs="Times New Roman"/>
          <w:i/>
          <w:color w:val="000000"/>
          <w:sz w:val="24"/>
          <w:szCs w:val="24"/>
        </w:rPr>
        <w:t>The problem may be… in our school, we don't have long class.  Their top three subjects are different, like Arabic, Koran, and Islamic studies.  And it is difficult for us to cover all the curriculum also, because of the shortage of time.   We have a 40 min. class… by the time they settle down</w:t>
      </w:r>
      <w:r w:rsidR="0012420B">
        <w:rPr>
          <w:rFonts w:ascii="Times New Roman" w:eastAsia="Times New Roman" w:hAnsi="Times New Roman" w:cs="Times New Roman"/>
          <w:i/>
          <w:color w:val="000000"/>
          <w:sz w:val="24"/>
          <w:szCs w:val="24"/>
        </w:rPr>
        <w:t>,</w:t>
      </w:r>
      <w:r w:rsidR="0012420B" w:rsidRPr="00BD3CA2">
        <w:rPr>
          <w:rFonts w:ascii="Times New Roman" w:eastAsia="Times New Roman" w:hAnsi="Times New Roman" w:cs="Times New Roman"/>
          <w:i/>
          <w:color w:val="000000"/>
          <w:sz w:val="24"/>
          <w:szCs w:val="24"/>
        </w:rPr>
        <w:t xml:space="preserve"> it's 35 minutes.  So… but I would like to try it.  I want to.  </w:t>
      </w:r>
    </w:p>
    <w:p w:rsidR="0012420B"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p>
    <w:p w:rsidR="0012420B"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It is difficult, indeed, to balance all of the needs of a classroom in the short amount of time allotted with the students.  Time is a crucial factor that may prohibit using readers’ theater.</w:t>
      </w:r>
    </w:p>
    <w:p w:rsidR="0012420B" w:rsidRDefault="00951918"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Another</w:t>
      </w:r>
      <w:r w:rsidR="0012420B">
        <w:rPr>
          <w:rFonts w:ascii="Times New Roman" w:hAnsi="Times New Roman" w:cs="Times New Roman"/>
          <w:sz w:val="24"/>
          <w:szCs w:val="24"/>
        </w:rPr>
        <w:t xml:space="preserve"> difficulty that was discussed was the pressure to teach with a traditional, teacher-centered approach, and to </w:t>
      </w:r>
      <w:r>
        <w:rPr>
          <w:rFonts w:ascii="Times New Roman" w:hAnsi="Times New Roman" w:cs="Times New Roman"/>
          <w:sz w:val="24"/>
          <w:szCs w:val="24"/>
        </w:rPr>
        <w:t>only address content covered</w:t>
      </w:r>
      <w:r w:rsidR="0012420B">
        <w:rPr>
          <w:rFonts w:ascii="Times New Roman" w:hAnsi="Times New Roman" w:cs="Times New Roman"/>
          <w:sz w:val="24"/>
          <w:szCs w:val="24"/>
        </w:rPr>
        <w:t xml:space="preserve"> on the standardized tests.  Ms. T, a second grade teacher, stated in her interview that she had n</w:t>
      </w:r>
      <w:r>
        <w:rPr>
          <w:rFonts w:ascii="Times New Roman" w:hAnsi="Times New Roman" w:cs="Times New Roman"/>
          <w:sz w:val="24"/>
          <w:szCs w:val="24"/>
        </w:rPr>
        <w:t>ever used puppets and felt afraid</w:t>
      </w:r>
      <w:r w:rsidR="0012420B">
        <w:rPr>
          <w:rFonts w:ascii="Times New Roman" w:hAnsi="Times New Roman" w:cs="Times New Roman"/>
          <w:sz w:val="24"/>
          <w:szCs w:val="24"/>
        </w:rPr>
        <w:t xml:space="preserve"> to read stories aloud, especially if she knew that her administrator might observe her classroom.  </w:t>
      </w:r>
    </w:p>
    <w:p w:rsidR="00405023" w:rsidRDefault="0012420B" w:rsidP="0012420B">
      <w:pPr>
        <w:spacing w:after="0" w:line="240" w:lineRule="auto"/>
        <w:ind w:left="720"/>
        <w:rPr>
          <w:rFonts w:ascii="Times New Roman" w:eastAsia="Times New Roman" w:hAnsi="Times New Roman" w:cs="Times New Roman"/>
          <w:i/>
          <w:color w:val="000000"/>
          <w:sz w:val="24"/>
          <w:szCs w:val="24"/>
        </w:rPr>
      </w:pPr>
      <w:r w:rsidRPr="001746ED">
        <w:rPr>
          <w:rFonts w:ascii="Times New Roman" w:eastAsia="Times New Roman" w:hAnsi="Times New Roman" w:cs="Times New Roman"/>
          <w:b/>
          <w:i/>
          <w:color w:val="000000"/>
          <w:sz w:val="24"/>
          <w:szCs w:val="24"/>
        </w:rPr>
        <w:t>Ms. T:</w:t>
      </w:r>
      <w:r w:rsidRPr="00DA1F2D">
        <w:rPr>
          <w:rFonts w:ascii="Times New Roman" w:eastAsia="Times New Roman" w:hAnsi="Times New Roman" w:cs="Times New Roman"/>
          <w:i/>
          <w:color w:val="000000"/>
          <w:sz w:val="24"/>
          <w:szCs w:val="24"/>
        </w:rPr>
        <w:t xml:space="preserve">  You know, </w:t>
      </w:r>
      <w:r>
        <w:rPr>
          <w:rFonts w:ascii="Times New Roman" w:eastAsia="Times New Roman" w:hAnsi="Times New Roman" w:cs="Times New Roman"/>
          <w:i/>
          <w:color w:val="000000"/>
          <w:sz w:val="24"/>
          <w:szCs w:val="24"/>
        </w:rPr>
        <w:t xml:space="preserve">no </w:t>
      </w:r>
      <w:r w:rsidRPr="00DA1F2D">
        <w:rPr>
          <w:rFonts w:ascii="Times New Roman" w:eastAsia="Times New Roman" w:hAnsi="Times New Roman" w:cs="Times New Roman"/>
          <w:i/>
          <w:color w:val="000000"/>
          <w:sz w:val="24"/>
          <w:szCs w:val="24"/>
        </w:rPr>
        <w:t>storytelling in teaching... no drama in teaching.... no, we didn't have any of that.  And so, as a primary person, I've never had the kids make puppets.  I've never had the kids work with puppets...  So much of the focus now is on making gains and using research-base</w:t>
      </w:r>
      <w:r>
        <w:rPr>
          <w:rFonts w:ascii="Times New Roman" w:eastAsia="Times New Roman" w:hAnsi="Times New Roman" w:cs="Times New Roman"/>
          <w:i/>
          <w:color w:val="000000"/>
          <w:sz w:val="24"/>
          <w:szCs w:val="24"/>
        </w:rPr>
        <w:t xml:space="preserve">d materials.... </w:t>
      </w:r>
      <w:r w:rsidRPr="00DA1F2D">
        <w:rPr>
          <w:rFonts w:ascii="Times New Roman" w:eastAsia="Times New Roman" w:hAnsi="Times New Roman" w:cs="Times New Roman"/>
          <w:i/>
          <w:color w:val="000000"/>
          <w:sz w:val="24"/>
          <w:szCs w:val="24"/>
        </w:rPr>
        <w:t>I never knowing who's going to drop in and see what you're doing, and how it's connected to the day's objective.</w:t>
      </w:r>
    </w:p>
    <w:p w:rsidR="0012420B" w:rsidRDefault="0012420B" w:rsidP="0012420B">
      <w:pPr>
        <w:spacing w:after="0" w:line="240" w:lineRule="auto"/>
        <w:ind w:left="720"/>
        <w:rPr>
          <w:rFonts w:ascii="Times New Roman" w:eastAsia="Times New Roman" w:hAnsi="Times New Roman" w:cs="Times New Roman"/>
          <w:i/>
          <w:color w:val="000000"/>
          <w:sz w:val="24"/>
          <w:szCs w:val="24"/>
        </w:rPr>
      </w:pPr>
      <w:r w:rsidRPr="00DA1F2D">
        <w:rPr>
          <w:rFonts w:ascii="Times New Roman" w:eastAsia="Times New Roman" w:hAnsi="Times New Roman" w:cs="Times New Roman"/>
          <w:i/>
          <w:color w:val="000000"/>
          <w:sz w:val="24"/>
          <w:szCs w:val="24"/>
        </w:rPr>
        <w:t xml:space="preserve">  </w:t>
      </w:r>
    </w:p>
    <w:p w:rsidR="00405023" w:rsidRDefault="0012420B" w:rsidP="0012420B">
      <w:pPr>
        <w:spacing w:after="0" w:line="240" w:lineRule="auto"/>
        <w:ind w:left="720"/>
        <w:rPr>
          <w:rFonts w:ascii="Times New Roman" w:eastAsia="Times New Roman" w:hAnsi="Times New Roman" w:cs="Times New Roman"/>
          <w:i/>
          <w:color w:val="000000"/>
          <w:sz w:val="24"/>
          <w:szCs w:val="24"/>
        </w:rPr>
      </w:pPr>
      <w:r w:rsidRPr="001746ED">
        <w:rPr>
          <w:rFonts w:ascii="Times New Roman" w:eastAsia="Times New Roman" w:hAnsi="Times New Roman" w:cs="Times New Roman"/>
          <w:b/>
          <w:i/>
          <w:color w:val="000000"/>
          <w:sz w:val="24"/>
          <w:szCs w:val="24"/>
        </w:rPr>
        <w:t>I:</w:t>
      </w:r>
      <w:r w:rsidRPr="00DA1F2D">
        <w:rPr>
          <w:rFonts w:ascii="Times New Roman" w:eastAsia="Times New Roman" w:hAnsi="Times New Roman" w:cs="Times New Roman"/>
          <w:i/>
          <w:color w:val="000000"/>
          <w:sz w:val="24"/>
          <w:szCs w:val="24"/>
        </w:rPr>
        <w:t xml:space="preserve">  Wow.  Do you feel like you could get away with doing things like storytelling and drama in your class?</w:t>
      </w:r>
    </w:p>
    <w:p w:rsidR="0012420B" w:rsidRDefault="0012420B" w:rsidP="0012420B">
      <w:pPr>
        <w:spacing w:after="0" w:line="240" w:lineRule="auto"/>
        <w:ind w:left="720"/>
        <w:rPr>
          <w:rFonts w:ascii="Times New Roman" w:eastAsia="Times New Roman" w:hAnsi="Times New Roman" w:cs="Times New Roman"/>
          <w:i/>
          <w:color w:val="000000"/>
          <w:sz w:val="24"/>
          <w:szCs w:val="24"/>
        </w:rPr>
      </w:pPr>
      <w:r w:rsidRPr="00DA1F2D">
        <w:rPr>
          <w:rFonts w:ascii="Times New Roman" w:eastAsia="Times New Roman" w:hAnsi="Times New Roman" w:cs="Times New Roman"/>
          <w:i/>
          <w:color w:val="000000"/>
          <w:sz w:val="24"/>
          <w:szCs w:val="24"/>
        </w:rPr>
        <w:t xml:space="preserve">  </w:t>
      </w:r>
    </w:p>
    <w:p w:rsidR="0012420B" w:rsidRPr="00E93665" w:rsidRDefault="0012420B" w:rsidP="0012420B">
      <w:pPr>
        <w:ind w:left="720"/>
        <w:rPr>
          <w:rFonts w:ascii="Times New Roman" w:eastAsia="Times New Roman" w:hAnsi="Times New Roman" w:cs="Times New Roman"/>
          <w:i/>
          <w:color w:val="000000"/>
          <w:sz w:val="24"/>
          <w:szCs w:val="24"/>
        </w:rPr>
      </w:pPr>
      <w:r w:rsidRPr="001746ED">
        <w:rPr>
          <w:rFonts w:ascii="Times New Roman" w:eastAsia="Times New Roman" w:hAnsi="Times New Roman" w:cs="Times New Roman"/>
          <w:b/>
          <w:i/>
          <w:color w:val="000000"/>
          <w:sz w:val="24"/>
          <w:szCs w:val="24"/>
        </w:rPr>
        <w:t>Ms. T:</w:t>
      </w:r>
      <w:r w:rsidRPr="00DA1F2D">
        <w:rPr>
          <w:rFonts w:ascii="Times New Roman" w:eastAsia="Times New Roman" w:hAnsi="Times New Roman" w:cs="Times New Roman"/>
          <w:i/>
          <w:color w:val="000000"/>
          <w:sz w:val="24"/>
          <w:szCs w:val="24"/>
        </w:rPr>
        <w:t xml:space="preserve">  I would do it if I knew I wasn't going to be observed.  It's an extremely stressful time.</w:t>
      </w:r>
      <w:r>
        <w:rPr>
          <w:rFonts w:ascii="Times New Roman" w:eastAsia="Times New Roman" w:hAnsi="Times New Roman" w:cs="Times New Roman"/>
          <w:i/>
          <w:color w:val="000000"/>
          <w:sz w:val="24"/>
          <w:szCs w:val="24"/>
        </w:rPr>
        <w:t xml:space="preserve">  </w:t>
      </w:r>
      <w:r w:rsidRPr="00E93665">
        <w:rPr>
          <w:rFonts w:ascii="Times New Roman" w:eastAsia="Times New Roman" w:hAnsi="Times New Roman" w:cs="Times New Roman"/>
          <w:i/>
          <w:color w:val="000000"/>
          <w:sz w:val="24"/>
          <w:szCs w:val="24"/>
        </w:rPr>
        <w:t>Most teachers feel enormous pressure to raise test scores and show student growth.  Our evaluation measures are now being tied directly to this.  At many schools, there is push to refrain fro</w:t>
      </w:r>
      <w:r w:rsidR="001746ED">
        <w:rPr>
          <w:rFonts w:ascii="Times New Roman" w:eastAsia="Times New Roman" w:hAnsi="Times New Roman" w:cs="Times New Roman"/>
          <w:i/>
          <w:color w:val="000000"/>
          <w:sz w:val="24"/>
          <w:szCs w:val="24"/>
        </w:rPr>
        <w:t xml:space="preserve">m using materials that are not </w:t>
      </w:r>
      <w:r w:rsidR="001746ED" w:rsidRPr="001746ED">
        <w:rPr>
          <w:rFonts w:ascii="Times New Roman" w:eastAsia="Times New Roman" w:hAnsi="Times New Roman" w:cs="Times New Roman"/>
          <w:color w:val="000000"/>
          <w:sz w:val="24"/>
          <w:szCs w:val="24"/>
        </w:rPr>
        <w:t>research based</w:t>
      </w:r>
      <w:r w:rsidR="001746ED">
        <w:rPr>
          <w:rFonts w:ascii="Times New Roman" w:eastAsia="Times New Roman" w:hAnsi="Times New Roman" w:cs="Times New Roman"/>
          <w:i/>
          <w:color w:val="000000"/>
          <w:sz w:val="24"/>
          <w:szCs w:val="24"/>
        </w:rPr>
        <w:t>.</w:t>
      </w:r>
    </w:p>
    <w:p w:rsidR="0012420B" w:rsidRDefault="0012420B" w:rsidP="0012420B">
      <w:pPr>
        <w:spacing w:after="0" w:line="240" w:lineRule="auto"/>
        <w:ind w:left="720"/>
        <w:rPr>
          <w:rFonts w:ascii="Times New Roman" w:eastAsia="Times New Roman" w:hAnsi="Times New Roman" w:cs="Times New Roman"/>
          <w:i/>
          <w:color w:val="000000"/>
          <w:sz w:val="24"/>
          <w:szCs w:val="24"/>
        </w:rPr>
      </w:pPr>
    </w:p>
    <w:p w:rsidR="0012420B"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She stated frustration that while she had learned at the university what strategies were most effective with students, she felt unable to implement them in her classroom. </w:t>
      </w:r>
    </w:p>
    <w:p w:rsidR="0012420B" w:rsidRDefault="0012420B" w:rsidP="0012420B">
      <w:pPr>
        <w:spacing w:after="0" w:line="240" w:lineRule="auto"/>
        <w:ind w:left="720"/>
        <w:rPr>
          <w:rFonts w:ascii="Times New Roman" w:eastAsia="Times New Roman" w:hAnsi="Times New Roman" w:cs="Times New Roman"/>
          <w:i/>
          <w:color w:val="000000"/>
          <w:sz w:val="24"/>
          <w:szCs w:val="24"/>
        </w:rPr>
      </w:pPr>
      <w:r w:rsidRPr="00405023">
        <w:rPr>
          <w:rFonts w:ascii="Times New Roman" w:eastAsia="Times New Roman" w:hAnsi="Times New Roman" w:cs="Times New Roman"/>
          <w:b/>
          <w:i/>
          <w:color w:val="000000"/>
          <w:sz w:val="24"/>
          <w:szCs w:val="24"/>
        </w:rPr>
        <w:t>Ms. T:</w:t>
      </w:r>
      <w:r w:rsidRPr="005D527D">
        <w:rPr>
          <w:rFonts w:ascii="Times New Roman" w:eastAsia="Times New Roman" w:hAnsi="Times New Roman" w:cs="Times New Roman"/>
          <w:i/>
          <w:color w:val="000000"/>
          <w:sz w:val="24"/>
          <w:szCs w:val="24"/>
        </w:rPr>
        <w:t xml:space="preserve">  I feel like activities that we did in class, and I feel like a lot of what we </w:t>
      </w:r>
      <w:r w:rsidR="00951918">
        <w:rPr>
          <w:rFonts w:ascii="Times New Roman" w:eastAsia="Times New Roman" w:hAnsi="Times New Roman" w:cs="Times New Roman"/>
          <w:i/>
          <w:color w:val="000000"/>
          <w:sz w:val="24"/>
          <w:szCs w:val="24"/>
        </w:rPr>
        <w:t>learn at the u</w:t>
      </w:r>
      <w:r w:rsidRPr="005D527D">
        <w:rPr>
          <w:rFonts w:ascii="Times New Roman" w:eastAsia="Times New Roman" w:hAnsi="Times New Roman" w:cs="Times New Roman"/>
          <w:i/>
          <w:color w:val="000000"/>
          <w:sz w:val="24"/>
          <w:szCs w:val="24"/>
        </w:rPr>
        <w:t xml:space="preserve">niversity level, makes things fun and engaging for </w:t>
      </w:r>
      <w:r w:rsidR="001746ED">
        <w:rPr>
          <w:rFonts w:ascii="Times New Roman" w:eastAsia="Times New Roman" w:hAnsi="Times New Roman" w:cs="Times New Roman"/>
          <w:i/>
          <w:color w:val="000000"/>
          <w:sz w:val="24"/>
          <w:szCs w:val="24"/>
        </w:rPr>
        <w:t xml:space="preserve">kids--  and you know that it's </w:t>
      </w:r>
      <w:r w:rsidR="001746ED" w:rsidRPr="001746ED">
        <w:rPr>
          <w:rFonts w:ascii="Times New Roman" w:eastAsia="Times New Roman" w:hAnsi="Times New Roman" w:cs="Times New Roman"/>
          <w:color w:val="000000"/>
          <w:sz w:val="24"/>
          <w:szCs w:val="24"/>
        </w:rPr>
        <w:t>best p</w:t>
      </w:r>
      <w:r w:rsidRPr="001746ED">
        <w:rPr>
          <w:rFonts w:ascii="Times New Roman" w:eastAsia="Times New Roman" w:hAnsi="Times New Roman" w:cs="Times New Roman"/>
          <w:color w:val="000000"/>
          <w:sz w:val="24"/>
          <w:szCs w:val="24"/>
        </w:rPr>
        <w:t xml:space="preserve">ractice </w:t>
      </w:r>
      <w:r w:rsidRPr="005D527D">
        <w:rPr>
          <w:rFonts w:ascii="Times New Roman" w:eastAsia="Times New Roman" w:hAnsi="Times New Roman" w:cs="Times New Roman"/>
          <w:i/>
          <w:color w:val="000000"/>
          <w:sz w:val="24"/>
          <w:szCs w:val="24"/>
        </w:rPr>
        <w:t>and you know that it's good for students.   But when the rubber meets the road, we don't have time to impleme</w:t>
      </w:r>
      <w:r>
        <w:rPr>
          <w:rFonts w:ascii="Times New Roman" w:eastAsia="Times New Roman" w:hAnsi="Times New Roman" w:cs="Times New Roman"/>
          <w:i/>
          <w:color w:val="000000"/>
          <w:sz w:val="24"/>
          <w:szCs w:val="24"/>
        </w:rPr>
        <w:t>nt anything that is not tested.</w:t>
      </w:r>
    </w:p>
    <w:p w:rsidR="0012420B" w:rsidRDefault="0012420B" w:rsidP="0012420B">
      <w:pPr>
        <w:spacing w:after="0" w:line="240" w:lineRule="auto"/>
        <w:ind w:left="720"/>
        <w:rPr>
          <w:rFonts w:ascii="Times New Roman" w:eastAsia="Times New Roman" w:hAnsi="Times New Roman" w:cs="Times New Roman"/>
          <w:i/>
          <w:color w:val="000000"/>
          <w:sz w:val="24"/>
          <w:szCs w:val="24"/>
        </w:rPr>
      </w:pPr>
    </w:p>
    <w:p w:rsidR="0012420B" w:rsidRPr="008A6292" w:rsidRDefault="0012420B" w:rsidP="0012420B">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This is perhaps the most disconcerting of the problems identified for using the Nobel Women readers’ theater curriculum.  It spea</w:t>
      </w:r>
      <w:r w:rsidR="00951918">
        <w:rPr>
          <w:rFonts w:ascii="Times New Roman" w:eastAsia="Times New Roman" w:hAnsi="Times New Roman" w:cs="Times New Roman"/>
          <w:color w:val="000000"/>
          <w:sz w:val="24"/>
          <w:szCs w:val="24"/>
        </w:rPr>
        <w:t>ks to the heart of a</w:t>
      </w:r>
      <w:r>
        <w:rPr>
          <w:rFonts w:ascii="Times New Roman" w:eastAsia="Times New Roman" w:hAnsi="Times New Roman" w:cs="Times New Roman"/>
          <w:color w:val="000000"/>
          <w:sz w:val="24"/>
          <w:szCs w:val="24"/>
        </w:rPr>
        <w:t xml:space="preserve"> trend in education today that has the potential to limit the practice of constructivist pedagogy in the classroom, as well as curricular topics not directly related to tested content.  The </w:t>
      </w:r>
      <w:r w:rsidR="001746ED">
        <w:rPr>
          <w:rFonts w:ascii="Times New Roman" w:eastAsia="Times New Roman" w:hAnsi="Times New Roman" w:cs="Times New Roman"/>
          <w:color w:val="000000"/>
          <w:sz w:val="24"/>
          <w:szCs w:val="24"/>
        </w:rPr>
        <w:t xml:space="preserve">potential </w:t>
      </w:r>
      <w:r>
        <w:rPr>
          <w:rFonts w:ascii="Times New Roman" w:eastAsia="Times New Roman" w:hAnsi="Times New Roman" w:cs="Times New Roman"/>
          <w:color w:val="000000"/>
          <w:sz w:val="24"/>
          <w:szCs w:val="24"/>
        </w:rPr>
        <w:t>implications will be discussed in Chapter 6.</w:t>
      </w:r>
    </w:p>
    <w:p w:rsidR="0012420B" w:rsidRPr="004D42DF" w:rsidRDefault="0012420B" w:rsidP="0012420B">
      <w:pPr>
        <w:pStyle w:val="NoSpacing"/>
        <w:spacing w:line="480" w:lineRule="auto"/>
        <w:rPr>
          <w:rFonts w:ascii="Times New Roman" w:hAnsi="Times New Roman" w:cs="Times New Roman"/>
          <w:i/>
          <w:sz w:val="24"/>
          <w:szCs w:val="24"/>
        </w:rPr>
      </w:pPr>
      <w:r>
        <w:rPr>
          <w:rFonts w:ascii="Times New Roman" w:hAnsi="Times New Roman" w:cs="Times New Roman"/>
          <w:b/>
          <w:sz w:val="24"/>
          <w:szCs w:val="24"/>
        </w:rPr>
        <w:t>Pa</w:t>
      </w:r>
      <w:r w:rsidR="00303914">
        <w:rPr>
          <w:rFonts w:ascii="Times New Roman" w:hAnsi="Times New Roman" w:cs="Times New Roman"/>
          <w:b/>
          <w:sz w:val="24"/>
          <w:szCs w:val="24"/>
        </w:rPr>
        <w:t xml:space="preserve">rticipant Attitude Change Regarding </w:t>
      </w:r>
      <w:r>
        <w:rPr>
          <w:rFonts w:ascii="Times New Roman" w:hAnsi="Times New Roman" w:cs="Times New Roman"/>
          <w:b/>
          <w:sz w:val="24"/>
          <w:szCs w:val="24"/>
        </w:rPr>
        <w:t>Drama Pedagogy</w:t>
      </w:r>
    </w:p>
    <w:p w:rsidR="0012420B" w:rsidRDefault="0012420B" w:rsidP="0012420B">
      <w:pPr>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sz w:val="24"/>
          <w:szCs w:val="24"/>
        </w:rPr>
        <w:tab/>
      </w:r>
      <w:r>
        <w:rPr>
          <w:rFonts w:ascii="Times New Roman" w:hAnsi="Times New Roman" w:cs="Times New Roman"/>
          <w:color w:val="000000"/>
          <w:sz w:val="24"/>
          <w:szCs w:val="24"/>
        </w:rPr>
        <w:t>All five of the interviewed participants indicated that, before the Nobel Women Workshop, they had positive opinions about the effect drama and storytelling would have on their teaching.  These preconceptions about the value and benefits of drama strategies were reflected in their pre-workshop survey responses.  Question 1 stated that readers’ theater is an effective instructional strategy, and Question 12 stated that drama activities are effe</w:t>
      </w:r>
      <w:r w:rsidR="00E337F4">
        <w:rPr>
          <w:rFonts w:ascii="Times New Roman" w:hAnsi="Times New Roman" w:cs="Times New Roman"/>
          <w:color w:val="000000"/>
          <w:sz w:val="24"/>
          <w:szCs w:val="24"/>
        </w:rPr>
        <w:t>ctive teaching strategies.  All</w:t>
      </w:r>
      <w:r>
        <w:rPr>
          <w:rFonts w:ascii="Times New Roman" w:hAnsi="Times New Roman" w:cs="Times New Roman"/>
          <w:color w:val="000000"/>
          <w:sz w:val="24"/>
          <w:szCs w:val="24"/>
        </w:rPr>
        <w:t xml:space="preserve"> of those surveyed either agreed or strongly agreed to both questions.  It must be taken into account, therefore, that there was a strong participant bias in favor of drama pedagogy. </w:t>
      </w:r>
    </w:p>
    <w:p w:rsidR="0012420B" w:rsidRDefault="0012420B" w:rsidP="0012420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an interesting shift in the attitudes of several participants occurred regarding their opinion about readers’ theater.  This is underlined by comparing the self-declared reasons why the participants enrolled in the drama and storytelling class with interview comments after the workshop.  Of the five participants interviewed, two were enthusiastic about using drama pedagogy before the workshop, </w:t>
      </w:r>
      <w:r w:rsidR="00380D14">
        <w:rPr>
          <w:rFonts w:ascii="Times New Roman" w:hAnsi="Times New Roman" w:cs="Times New Roman"/>
          <w:sz w:val="24"/>
          <w:szCs w:val="24"/>
        </w:rPr>
        <w:t>Mr. C</w:t>
      </w:r>
      <w:r>
        <w:rPr>
          <w:rFonts w:ascii="Times New Roman" w:hAnsi="Times New Roman" w:cs="Times New Roman"/>
          <w:sz w:val="24"/>
          <w:szCs w:val="24"/>
        </w:rPr>
        <w:t xml:space="preserve"> and Ms. S.  The remaining three participants elected to </w:t>
      </w:r>
      <w:r>
        <w:rPr>
          <w:rFonts w:ascii="Times New Roman" w:hAnsi="Times New Roman" w:cs="Times New Roman"/>
          <w:sz w:val="24"/>
          <w:szCs w:val="24"/>
        </w:rPr>
        <w:lastRenderedPageBreak/>
        <w:t>enroll in the course precisely because they were not comfortable with drama pedagogy.   They felt their introverted personalities would benefit from drama and storytelling strategies.  Ms. K</w:t>
      </w:r>
      <w:r w:rsidR="00303914">
        <w:rPr>
          <w:rFonts w:ascii="Times New Roman" w:hAnsi="Times New Roman" w:cs="Times New Roman"/>
          <w:sz w:val="24"/>
          <w:szCs w:val="24"/>
        </w:rPr>
        <w:t>.</w:t>
      </w:r>
      <w:r>
        <w:rPr>
          <w:rFonts w:ascii="Times New Roman" w:hAnsi="Times New Roman" w:cs="Times New Roman"/>
          <w:sz w:val="24"/>
          <w:szCs w:val="24"/>
        </w:rPr>
        <w:t xml:space="preserve"> explained her reason to take this course like this:   </w:t>
      </w:r>
    </w:p>
    <w:p w:rsidR="0012420B" w:rsidRDefault="00303914" w:rsidP="0012420B">
      <w:pPr>
        <w:pStyle w:val="NoSpacing"/>
        <w:ind w:left="720"/>
        <w:rPr>
          <w:rFonts w:ascii="Times New Roman" w:hAnsi="Times New Roman" w:cs="Times New Roman"/>
          <w:sz w:val="24"/>
          <w:szCs w:val="24"/>
        </w:rPr>
      </w:pPr>
      <w:r w:rsidRPr="00E337F4">
        <w:rPr>
          <w:rFonts w:ascii="Times New Roman" w:hAnsi="Times New Roman" w:cs="Times New Roman"/>
          <w:b/>
          <w:i/>
          <w:sz w:val="24"/>
          <w:szCs w:val="24"/>
        </w:rPr>
        <w:t>Ms. K:</w:t>
      </w:r>
      <w:r>
        <w:rPr>
          <w:rFonts w:ascii="Times New Roman" w:hAnsi="Times New Roman" w:cs="Times New Roman"/>
          <w:i/>
          <w:sz w:val="24"/>
          <w:szCs w:val="24"/>
        </w:rPr>
        <w:t xml:space="preserve">  </w:t>
      </w:r>
      <w:r w:rsidR="0012420B" w:rsidRPr="00BD6E60">
        <w:rPr>
          <w:rFonts w:ascii="Times New Roman" w:hAnsi="Times New Roman" w:cs="Times New Roman"/>
          <w:i/>
          <w:sz w:val="24"/>
          <w:szCs w:val="24"/>
        </w:rPr>
        <w:t>No, (my advisor) asked me what my strengt</w:t>
      </w:r>
      <w:r w:rsidR="0012420B">
        <w:rPr>
          <w:rFonts w:ascii="Times New Roman" w:hAnsi="Times New Roman" w:cs="Times New Roman"/>
          <w:i/>
          <w:sz w:val="24"/>
          <w:szCs w:val="24"/>
        </w:rPr>
        <w:t>hs and weaknesses were, and if I thought there</w:t>
      </w:r>
      <w:r w:rsidR="0012420B" w:rsidRPr="00BD6E60">
        <w:rPr>
          <w:rFonts w:ascii="Times New Roman" w:hAnsi="Times New Roman" w:cs="Times New Roman"/>
          <w:i/>
          <w:sz w:val="24"/>
          <w:szCs w:val="24"/>
        </w:rPr>
        <w:t xml:space="preserve"> was something that I was lacking, and I said that I wasn't very good at that stuff.  I'm not a drama person.  It doesn't come naturally, so she said that these classes would help me… I think they have. </w:t>
      </w:r>
      <w:r w:rsidR="0012420B">
        <w:rPr>
          <w:rFonts w:ascii="Times New Roman" w:hAnsi="Times New Roman" w:cs="Times New Roman"/>
          <w:sz w:val="24"/>
          <w:szCs w:val="24"/>
        </w:rPr>
        <w:t xml:space="preserve"> </w:t>
      </w:r>
    </w:p>
    <w:p w:rsidR="00E337F4" w:rsidRPr="00BD6E60" w:rsidRDefault="00E337F4" w:rsidP="0012420B">
      <w:pPr>
        <w:pStyle w:val="NoSpacing"/>
        <w:ind w:left="720"/>
        <w:rPr>
          <w:rFonts w:ascii="Times New Roman" w:hAnsi="Times New Roman" w:cs="Times New Roman"/>
          <w:sz w:val="24"/>
          <w:szCs w:val="24"/>
        </w:rPr>
      </w:pPr>
    </w:p>
    <w:p w:rsidR="0012420B" w:rsidRPr="00A4358C" w:rsidRDefault="0012420B" w:rsidP="0012420B">
      <w:pPr>
        <w:pStyle w:val="NoSpacing"/>
        <w:rPr>
          <w:rFonts w:ascii="Times New Roman" w:hAnsi="Times New Roman" w:cs="Times New Roman"/>
          <w:sz w:val="24"/>
          <w:szCs w:val="24"/>
        </w:rPr>
      </w:pPr>
      <w:r w:rsidRPr="00A4358C">
        <w:rPr>
          <w:rFonts w:ascii="Times New Roman" w:hAnsi="Times New Roman" w:cs="Times New Roman"/>
          <w:sz w:val="24"/>
          <w:szCs w:val="24"/>
        </w:rPr>
        <w:t xml:space="preserve">Ms. R stated similar reasons for enrollment.  </w:t>
      </w:r>
    </w:p>
    <w:p w:rsidR="0012420B" w:rsidRDefault="0012420B" w:rsidP="0012420B">
      <w:pPr>
        <w:pStyle w:val="NoSpacing"/>
      </w:pPr>
    </w:p>
    <w:p w:rsidR="0012420B" w:rsidRPr="00A4358C" w:rsidRDefault="003C32A6" w:rsidP="0012420B">
      <w:pPr>
        <w:pStyle w:val="NoSpacing"/>
        <w:ind w:left="720"/>
        <w:rPr>
          <w:rFonts w:ascii="Times New Roman" w:hAnsi="Times New Roman" w:cs="Times New Roman"/>
          <w:sz w:val="24"/>
          <w:szCs w:val="24"/>
        </w:rPr>
      </w:pPr>
      <w:r>
        <w:rPr>
          <w:rFonts w:ascii="Times New Roman" w:hAnsi="Times New Roman" w:cs="Times New Roman"/>
          <w:b/>
          <w:i/>
          <w:sz w:val="24"/>
          <w:szCs w:val="24"/>
        </w:rPr>
        <w:t xml:space="preserve">Ms. R:  </w:t>
      </w:r>
      <w:r w:rsidR="0012420B" w:rsidRPr="00A4358C">
        <w:rPr>
          <w:rFonts w:ascii="Times New Roman" w:hAnsi="Times New Roman" w:cs="Times New Roman"/>
          <w:i/>
          <w:sz w:val="24"/>
          <w:szCs w:val="24"/>
        </w:rPr>
        <w:t xml:space="preserve">I wanted to go beyond myself, because basically I'm a shy person; basically, I am.  I have opened up a lot, but I am a shy person. </w:t>
      </w:r>
    </w:p>
    <w:p w:rsidR="0012420B" w:rsidRPr="00A4358C" w:rsidRDefault="0012420B" w:rsidP="0012420B">
      <w:pPr>
        <w:pStyle w:val="NoSpacing"/>
      </w:pPr>
      <w:r w:rsidRPr="00A4358C">
        <w:t xml:space="preserve"> </w:t>
      </w:r>
    </w:p>
    <w:p w:rsidR="0012420B" w:rsidRDefault="0012420B" w:rsidP="0012420B">
      <w:pPr>
        <w:autoSpaceDE w:val="0"/>
        <w:autoSpaceDN w:val="0"/>
        <w:adjustRightInd w:v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 T also described her choice in these terms:  </w:t>
      </w:r>
    </w:p>
    <w:p w:rsidR="0012420B" w:rsidRDefault="00296E4C" w:rsidP="0012420B">
      <w:pPr>
        <w:autoSpaceDE w:val="0"/>
        <w:autoSpaceDN w:val="0"/>
        <w:adjustRightInd w:val="0"/>
        <w:spacing w:line="240" w:lineRule="auto"/>
        <w:ind w:left="720"/>
        <w:rPr>
          <w:rFonts w:ascii="Times New Roman" w:hAnsi="Times New Roman" w:cs="Times New Roman"/>
          <w:color w:val="000000"/>
          <w:sz w:val="24"/>
          <w:szCs w:val="24"/>
        </w:rPr>
      </w:pPr>
      <w:r>
        <w:rPr>
          <w:rFonts w:ascii="Times New Roman" w:hAnsi="Times New Roman" w:cs="Times New Roman"/>
          <w:b/>
          <w:i/>
          <w:color w:val="000000"/>
          <w:sz w:val="24"/>
          <w:szCs w:val="24"/>
        </w:rPr>
        <w:t xml:space="preserve">Ms. T: </w:t>
      </w:r>
      <w:r w:rsidR="0012420B">
        <w:rPr>
          <w:rFonts w:ascii="Times New Roman" w:hAnsi="Times New Roman" w:cs="Times New Roman"/>
          <w:i/>
          <w:color w:val="000000"/>
          <w:sz w:val="24"/>
          <w:szCs w:val="24"/>
        </w:rPr>
        <w:t>I</w:t>
      </w:r>
      <w:r w:rsidR="00E337F4">
        <w:rPr>
          <w:rFonts w:ascii="Times New Roman" w:hAnsi="Times New Roman" w:cs="Times New Roman"/>
          <w:i/>
          <w:color w:val="000000"/>
          <w:sz w:val="24"/>
          <w:szCs w:val="24"/>
        </w:rPr>
        <w:t>f you are</w:t>
      </w:r>
      <w:r w:rsidR="0012420B" w:rsidRPr="00A4358C">
        <w:rPr>
          <w:rFonts w:ascii="Times New Roman" w:hAnsi="Times New Roman" w:cs="Times New Roman"/>
          <w:i/>
          <w:color w:val="000000"/>
          <w:sz w:val="24"/>
          <w:szCs w:val="24"/>
        </w:rPr>
        <w:t xml:space="preserve"> a person that is more introverted</w:t>
      </w:r>
      <w:r w:rsidR="00E337F4">
        <w:rPr>
          <w:rFonts w:ascii="Times New Roman" w:hAnsi="Times New Roman" w:cs="Times New Roman"/>
          <w:i/>
          <w:color w:val="000000"/>
          <w:sz w:val="24"/>
          <w:szCs w:val="24"/>
        </w:rPr>
        <w:t xml:space="preserve"> like I am</w:t>
      </w:r>
      <w:r w:rsidR="0012420B" w:rsidRPr="00A4358C">
        <w:rPr>
          <w:rFonts w:ascii="Times New Roman" w:hAnsi="Times New Roman" w:cs="Times New Roman"/>
          <w:i/>
          <w:color w:val="000000"/>
          <w:sz w:val="24"/>
          <w:szCs w:val="24"/>
        </w:rPr>
        <w:t>... It helped me</w:t>
      </w:r>
      <w:r w:rsidR="00E337F4">
        <w:rPr>
          <w:rFonts w:ascii="Times New Roman" w:hAnsi="Times New Roman" w:cs="Times New Roman"/>
          <w:i/>
          <w:color w:val="000000"/>
          <w:sz w:val="24"/>
          <w:szCs w:val="24"/>
        </w:rPr>
        <w:t>.</w:t>
      </w:r>
    </w:p>
    <w:p w:rsidR="0012420B" w:rsidRPr="004263A2" w:rsidRDefault="0012420B" w:rsidP="0012420B">
      <w:pPr>
        <w:autoSpaceDE w:val="0"/>
        <w:autoSpaceDN w:val="0"/>
        <w:adjustRightInd w:val="0"/>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It can be inferred from these comments that these partici</w:t>
      </w:r>
      <w:r w:rsidR="00E337F4">
        <w:rPr>
          <w:rFonts w:ascii="Times New Roman" w:hAnsi="Times New Roman" w:cs="Times New Roman"/>
          <w:color w:val="000000"/>
          <w:sz w:val="24"/>
          <w:szCs w:val="24"/>
        </w:rPr>
        <w:t xml:space="preserve">pants believed that drama and </w:t>
      </w:r>
      <w:r>
        <w:rPr>
          <w:rFonts w:ascii="Times New Roman" w:hAnsi="Times New Roman" w:cs="Times New Roman"/>
          <w:color w:val="000000"/>
          <w:sz w:val="24"/>
          <w:szCs w:val="24"/>
        </w:rPr>
        <w:t>storytelling would help them</w:t>
      </w:r>
      <w:r w:rsidR="00303914">
        <w:rPr>
          <w:rFonts w:ascii="Times New Roman" w:hAnsi="Times New Roman" w:cs="Times New Roman"/>
          <w:color w:val="000000"/>
          <w:sz w:val="24"/>
          <w:szCs w:val="24"/>
        </w:rPr>
        <w:t xml:space="preserve"> become more extroverted, engaging</w:t>
      </w:r>
      <w:r>
        <w:rPr>
          <w:rFonts w:ascii="Times New Roman" w:hAnsi="Times New Roman" w:cs="Times New Roman"/>
          <w:color w:val="000000"/>
          <w:sz w:val="24"/>
          <w:szCs w:val="24"/>
        </w:rPr>
        <w:t xml:space="preserve"> teachers.  </w:t>
      </w:r>
    </w:p>
    <w:p w:rsidR="0012420B" w:rsidRPr="007324E9" w:rsidRDefault="0012420B" w:rsidP="0012420B">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Each of these participants also stated that they were not convinced t</w:t>
      </w:r>
      <w:r w:rsidR="00303914">
        <w:rPr>
          <w:rFonts w:ascii="Times New Roman" w:hAnsi="Times New Roman" w:cs="Times New Roman"/>
          <w:sz w:val="24"/>
          <w:szCs w:val="24"/>
        </w:rPr>
        <w:t>hat drama strategies were going to be applicable</w:t>
      </w:r>
      <w:r>
        <w:rPr>
          <w:rFonts w:ascii="Times New Roman" w:hAnsi="Times New Roman" w:cs="Times New Roman"/>
          <w:sz w:val="24"/>
          <w:szCs w:val="24"/>
        </w:rPr>
        <w:t xml:space="preserve"> to them.</w:t>
      </w:r>
      <w:r w:rsidR="00303914">
        <w:rPr>
          <w:rFonts w:ascii="Times New Roman" w:hAnsi="Times New Roman" w:cs="Times New Roman"/>
          <w:sz w:val="24"/>
          <w:szCs w:val="24"/>
        </w:rPr>
        <w:t xml:space="preserve">  For example, Ms. T described her reluctance to take part in drama.</w:t>
      </w:r>
      <w:r>
        <w:rPr>
          <w:rFonts w:ascii="Times New Roman" w:hAnsi="Times New Roman" w:cs="Times New Roman"/>
          <w:sz w:val="24"/>
          <w:szCs w:val="24"/>
        </w:rPr>
        <w:t xml:space="preserve">  </w:t>
      </w:r>
      <w:r>
        <w:rPr>
          <w:rFonts w:ascii="Times New Roman" w:hAnsi="Times New Roman" w:cs="Times New Roman"/>
          <w:b/>
          <w:sz w:val="24"/>
          <w:szCs w:val="24"/>
        </w:rPr>
        <w:t xml:space="preserve">  </w:t>
      </w:r>
    </w:p>
    <w:p w:rsidR="0012420B" w:rsidRPr="007324E9" w:rsidRDefault="0012420B" w:rsidP="0012420B">
      <w:pPr>
        <w:pStyle w:val="NoSpacing"/>
        <w:ind w:left="720"/>
        <w:rPr>
          <w:rFonts w:ascii="Times New Roman" w:hAnsi="Times New Roman" w:cs="Times New Roman"/>
          <w:i/>
          <w:sz w:val="24"/>
          <w:szCs w:val="24"/>
        </w:rPr>
      </w:pPr>
      <w:r w:rsidRPr="003C32A6">
        <w:rPr>
          <w:rFonts w:ascii="Times New Roman" w:hAnsi="Times New Roman" w:cs="Times New Roman"/>
          <w:b/>
          <w:i/>
          <w:sz w:val="24"/>
          <w:szCs w:val="24"/>
        </w:rPr>
        <w:t>Ms. T:</w:t>
      </w:r>
      <w:r>
        <w:rPr>
          <w:rFonts w:ascii="Times New Roman" w:hAnsi="Times New Roman" w:cs="Times New Roman"/>
          <w:i/>
          <w:sz w:val="24"/>
          <w:szCs w:val="24"/>
        </w:rPr>
        <w:t xml:space="preserve">  </w:t>
      </w:r>
      <w:r w:rsidRPr="00D50AD7">
        <w:rPr>
          <w:rFonts w:ascii="Times New Roman" w:hAnsi="Times New Roman" w:cs="Times New Roman"/>
          <w:i/>
          <w:sz w:val="24"/>
          <w:szCs w:val="24"/>
        </w:rPr>
        <w:t>And I'm not</w:t>
      </w:r>
      <w:r>
        <w:rPr>
          <w:rFonts w:ascii="Times New Roman" w:hAnsi="Times New Roman" w:cs="Times New Roman"/>
          <w:i/>
          <w:sz w:val="24"/>
          <w:szCs w:val="24"/>
        </w:rPr>
        <w:t xml:space="preserve"> a big readers’ theater person</w:t>
      </w:r>
      <w:r w:rsidRPr="00D50AD7">
        <w:rPr>
          <w:rFonts w:ascii="Times New Roman" w:hAnsi="Times New Roman" w:cs="Times New Roman"/>
          <w:i/>
          <w:sz w:val="24"/>
          <w:szCs w:val="24"/>
        </w:rPr>
        <w:t>... You probably got that from my reflection</w:t>
      </w:r>
      <w:r>
        <w:rPr>
          <w:rFonts w:ascii="Times New Roman" w:hAnsi="Times New Roman" w:cs="Times New Roman"/>
          <w:i/>
          <w:sz w:val="24"/>
          <w:szCs w:val="24"/>
        </w:rPr>
        <w:t>,</w:t>
      </w:r>
      <w:r w:rsidRPr="00D50AD7">
        <w:rPr>
          <w:rFonts w:ascii="Times New Roman" w:hAnsi="Times New Roman" w:cs="Times New Roman"/>
          <w:i/>
          <w:sz w:val="24"/>
          <w:szCs w:val="24"/>
        </w:rPr>
        <w:t xml:space="preserve"> to</w:t>
      </w:r>
      <w:r>
        <w:rPr>
          <w:rFonts w:ascii="Times New Roman" w:hAnsi="Times New Roman" w:cs="Times New Roman"/>
          <w:i/>
          <w:sz w:val="24"/>
          <w:szCs w:val="24"/>
        </w:rPr>
        <w:t>o!</w:t>
      </w:r>
      <w:r>
        <w:rPr>
          <w:rFonts w:ascii="Times New Roman" w:hAnsi="Times New Roman" w:cs="Times New Roman"/>
          <w:b/>
          <w:sz w:val="24"/>
          <w:szCs w:val="24"/>
        </w:rPr>
        <w:t xml:space="preserve">  </w:t>
      </w:r>
      <w:r w:rsidRPr="00D50AD7">
        <w:rPr>
          <w:rFonts w:ascii="Times New Roman" w:hAnsi="Times New Roman" w:cs="Times New Roman"/>
          <w:i/>
          <w:sz w:val="24"/>
          <w:szCs w:val="24"/>
        </w:rPr>
        <w:t>(laughter) I'm just being honest.</w:t>
      </w:r>
      <w:r>
        <w:rPr>
          <w:rFonts w:ascii="Times New Roman" w:hAnsi="Times New Roman" w:cs="Times New Roman"/>
          <w:i/>
          <w:sz w:val="24"/>
          <w:szCs w:val="24"/>
        </w:rPr>
        <w:t xml:space="preserve">  </w:t>
      </w:r>
    </w:p>
    <w:p w:rsidR="0012420B" w:rsidRDefault="0012420B" w:rsidP="0012420B">
      <w:pPr>
        <w:pStyle w:val="NoSpacing"/>
        <w:rPr>
          <w:rFonts w:ascii="Times New Roman" w:hAnsi="Times New Roman" w:cs="Times New Roman"/>
          <w:sz w:val="24"/>
          <w:szCs w:val="24"/>
        </w:rPr>
      </w:pPr>
    </w:p>
    <w:p w:rsidR="0012420B" w:rsidRPr="00D57A38" w:rsidRDefault="0012420B" w:rsidP="0012420B">
      <w:pPr>
        <w:pStyle w:val="NoSpacing"/>
        <w:rPr>
          <w:rFonts w:ascii="Times New Roman" w:hAnsi="Times New Roman" w:cs="Times New Roman"/>
          <w:sz w:val="24"/>
          <w:szCs w:val="24"/>
        </w:rPr>
      </w:pPr>
      <w:r>
        <w:rPr>
          <w:rFonts w:ascii="Times New Roman" w:hAnsi="Times New Roman" w:cs="Times New Roman"/>
          <w:sz w:val="24"/>
          <w:szCs w:val="24"/>
        </w:rPr>
        <w:t xml:space="preserve">After the workshop, Ms. T had changed her opinion:  </w:t>
      </w:r>
    </w:p>
    <w:p w:rsidR="0012420B" w:rsidRDefault="0012420B" w:rsidP="0012420B">
      <w:pPr>
        <w:pStyle w:val="NoSpacing"/>
        <w:ind w:left="720" w:firstLine="720"/>
        <w:rPr>
          <w:rFonts w:ascii="Calibri" w:hAnsi="Calibri" w:cs="Calibri"/>
          <w:color w:val="000000"/>
        </w:rPr>
      </w:pPr>
      <w:bookmarkStart w:id="27" w:name="Not_on_test:41273&amp;Admin%JkyOaPZ0RX-000ｦ"/>
      <w:bookmarkEnd w:id="27"/>
    </w:p>
    <w:p w:rsidR="0012420B" w:rsidRDefault="0012420B" w:rsidP="0012420B">
      <w:pPr>
        <w:pStyle w:val="NoSpacing"/>
        <w:ind w:left="720"/>
        <w:rPr>
          <w:rFonts w:ascii="Times New Roman" w:hAnsi="Times New Roman" w:cs="Times New Roman"/>
          <w:color w:val="000000"/>
          <w:sz w:val="24"/>
          <w:szCs w:val="24"/>
        </w:rPr>
      </w:pPr>
      <w:r w:rsidRPr="00296E4C">
        <w:rPr>
          <w:rFonts w:ascii="Times New Roman" w:hAnsi="Times New Roman" w:cs="Times New Roman"/>
          <w:b/>
          <w:i/>
          <w:color w:val="000000"/>
          <w:sz w:val="24"/>
          <w:szCs w:val="24"/>
        </w:rPr>
        <w:t>Ms. T:</w:t>
      </w:r>
      <w:r>
        <w:rPr>
          <w:rFonts w:ascii="Times New Roman" w:hAnsi="Times New Roman" w:cs="Times New Roman"/>
          <w:i/>
          <w:color w:val="000000"/>
          <w:sz w:val="24"/>
          <w:szCs w:val="24"/>
        </w:rPr>
        <w:t xml:space="preserve">  </w:t>
      </w:r>
      <w:r w:rsidRPr="00235556">
        <w:rPr>
          <w:rFonts w:ascii="Times New Roman" w:hAnsi="Times New Roman" w:cs="Times New Roman"/>
          <w:i/>
          <w:color w:val="000000"/>
          <w:sz w:val="24"/>
          <w:szCs w:val="24"/>
        </w:rPr>
        <w:t>I absolutely loved using readers' theater in the second workshop!  The scripts were a wonderful, effective way to teach about GCE.</w:t>
      </w:r>
      <w:r>
        <w:rPr>
          <w:rFonts w:ascii="Times New Roman" w:hAnsi="Times New Roman" w:cs="Times New Roman"/>
          <w:i/>
          <w:color w:val="000000"/>
          <w:sz w:val="24"/>
          <w:szCs w:val="24"/>
        </w:rPr>
        <w:t xml:space="preserve">  </w:t>
      </w:r>
      <w:r w:rsidRPr="007A55B4">
        <w:rPr>
          <w:rFonts w:ascii="Times New Roman" w:hAnsi="Times New Roman" w:cs="Times New Roman"/>
          <w:i/>
          <w:color w:val="000000"/>
          <w:sz w:val="24"/>
          <w:szCs w:val="24"/>
        </w:rPr>
        <w:t xml:space="preserve">This has encouraged me to use reader's theater scripts more in my teaching, something that </w:t>
      </w:r>
      <w:r>
        <w:rPr>
          <w:rFonts w:ascii="Times New Roman" w:hAnsi="Times New Roman" w:cs="Times New Roman"/>
          <w:i/>
          <w:color w:val="000000"/>
          <w:sz w:val="24"/>
          <w:szCs w:val="24"/>
        </w:rPr>
        <w:t xml:space="preserve">I </w:t>
      </w:r>
      <w:r w:rsidRPr="007A55B4">
        <w:rPr>
          <w:rFonts w:ascii="Times New Roman" w:hAnsi="Times New Roman" w:cs="Times New Roman"/>
          <w:i/>
          <w:color w:val="000000"/>
          <w:sz w:val="24"/>
          <w:szCs w:val="24"/>
        </w:rPr>
        <w:t xml:space="preserve">don't generally do. </w:t>
      </w:r>
      <w:bookmarkStart w:id="28" w:name="Not_on_test:41255&amp;Admin%cwK8FPaS7b-000ｦ"/>
      <w:bookmarkEnd w:id="28"/>
      <w:r w:rsidRPr="007A55B4">
        <w:rPr>
          <w:rFonts w:ascii="Times New Roman" w:hAnsi="Times New Roman" w:cs="Times New Roman"/>
          <w:i/>
          <w:color w:val="000000"/>
          <w:sz w:val="24"/>
          <w:szCs w:val="24"/>
        </w:rPr>
        <w:t>These workshops have stretched my thinking and challenged me to implement more reader's theater in my teaching.</w:t>
      </w:r>
      <w:r>
        <w:rPr>
          <w:rFonts w:ascii="Times New Roman" w:hAnsi="Times New Roman" w:cs="Times New Roman"/>
          <w:i/>
          <w:color w:val="000000"/>
          <w:sz w:val="24"/>
          <w:szCs w:val="24"/>
        </w:rPr>
        <w:t xml:space="preserve"> </w:t>
      </w:r>
    </w:p>
    <w:p w:rsidR="00296E4C" w:rsidRDefault="00296E4C" w:rsidP="0012420B">
      <w:pPr>
        <w:pStyle w:val="NoSpacing"/>
        <w:ind w:left="720"/>
        <w:rPr>
          <w:rFonts w:ascii="Times New Roman" w:hAnsi="Times New Roman" w:cs="Times New Roman"/>
          <w:color w:val="000000"/>
          <w:sz w:val="24"/>
          <w:szCs w:val="24"/>
        </w:rPr>
      </w:pPr>
    </w:p>
    <w:p w:rsidR="0012420B" w:rsidRDefault="0012420B" w:rsidP="0012420B">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Ms. T changed her opinion from “not being much of a readers” theater person to writing that she absolutely loved it. </w:t>
      </w:r>
      <w:r w:rsidR="00303914">
        <w:rPr>
          <w:rFonts w:ascii="Times New Roman" w:hAnsi="Times New Roman" w:cs="Times New Roman"/>
          <w:color w:val="000000"/>
          <w:sz w:val="24"/>
          <w:szCs w:val="24"/>
        </w:rPr>
        <w:t xml:space="preserve"> Ms. K had a similar experience, as described in the following reflection and interview excerpts.  </w:t>
      </w:r>
    </w:p>
    <w:p w:rsidR="0012420B" w:rsidRDefault="0012420B" w:rsidP="0012420B">
      <w:pPr>
        <w:pStyle w:val="NoSpacing"/>
        <w:ind w:left="720"/>
        <w:rPr>
          <w:rFonts w:ascii="Times New Roman" w:hAnsi="Times New Roman" w:cs="Times New Roman"/>
          <w:color w:val="000000"/>
          <w:sz w:val="24"/>
          <w:szCs w:val="24"/>
        </w:rPr>
      </w:pPr>
      <w:bookmarkStart w:id="29" w:name="change_in_opinion:41255&amp;Admin%5Ifd7EsJx5"/>
      <w:bookmarkEnd w:id="29"/>
      <w:r w:rsidRPr="00296E4C">
        <w:rPr>
          <w:rFonts w:ascii="Times New Roman" w:hAnsi="Times New Roman" w:cs="Times New Roman"/>
          <w:b/>
          <w:i/>
          <w:color w:val="000000"/>
          <w:sz w:val="24"/>
          <w:szCs w:val="24"/>
        </w:rPr>
        <w:lastRenderedPageBreak/>
        <w:t>Ms. K:</w:t>
      </w:r>
      <w:r>
        <w:rPr>
          <w:rFonts w:ascii="Times New Roman" w:hAnsi="Times New Roman" w:cs="Times New Roman"/>
          <w:i/>
          <w:color w:val="000000"/>
          <w:sz w:val="24"/>
          <w:szCs w:val="24"/>
        </w:rPr>
        <w:t xml:space="preserve">  </w:t>
      </w:r>
      <w:r w:rsidRPr="003E1029">
        <w:rPr>
          <w:rFonts w:ascii="Times New Roman" w:hAnsi="Times New Roman" w:cs="Times New Roman"/>
          <w:i/>
          <w:color w:val="000000"/>
          <w:sz w:val="24"/>
          <w:szCs w:val="24"/>
        </w:rPr>
        <w:t xml:space="preserve">To be honest, I was leery of readers' theater before we </w:t>
      </w:r>
      <w:r>
        <w:rPr>
          <w:rFonts w:ascii="Times New Roman" w:hAnsi="Times New Roman" w:cs="Times New Roman"/>
          <w:i/>
          <w:color w:val="000000"/>
          <w:sz w:val="24"/>
          <w:szCs w:val="24"/>
        </w:rPr>
        <w:t>started. I was not sure of the e</w:t>
      </w:r>
      <w:r w:rsidRPr="003E1029">
        <w:rPr>
          <w:rFonts w:ascii="Times New Roman" w:hAnsi="Times New Roman" w:cs="Times New Roman"/>
          <w:i/>
          <w:color w:val="000000"/>
          <w:sz w:val="24"/>
          <w:szCs w:val="24"/>
        </w:rPr>
        <w:t>ffect that it would have on my outlook, and I did not think that it would even be that entertaining. I have to say that, now,</w:t>
      </w:r>
      <w:bookmarkStart w:id="30" w:name="words_of_praise:41255&amp;Admin%uHmKZcYID7-0"/>
      <w:bookmarkEnd w:id="30"/>
      <w:r w:rsidRPr="003E1029">
        <w:rPr>
          <w:rFonts w:ascii="Times New Roman" w:hAnsi="Times New Roman" w:cs="Times New Roman"/>
          <w:i/>
          <w:color w:val="000000"/>
          <w:sz w:val="24"/>
          <w:szCs w:val="24"/>
        </w:rPr>
        <w:t xml:space="preserve"> I really am a big fan of readers' theater.</w:t>
      </w:r>
      <w:r>
        <w:rPr>
          <w:rFonts w:ascii="Times New Roman" w:hAnsi="Times New Roman" w:cs="Times New Roman"/>
          <w:color w:val="000000"/>
          <w:sz w:val="24"/>
          <w:szCs w:val="24"/>
        </w:rPr>
        <w:t xml:space="preserve"> </w:t>
      </w:r>
      <w:r w:rsidRPr="00090119">
        <w:rPr>
          <w:rFonts w:ascii="Times New Roman" w:hAnsi="Times New Roman" w:cs="Times New Roman"/>
          <w:i/>
          <w:color w:val="000000"/>
          <w:sz w:val="24"/>
          <w:szCs w:val="24"/>
        </w:rPr>
        <w:t>I think that I will try to use this in my future classroom mainly because you can use it for a variety of topics and subjects.</w:t>
      </w:r>
      <w:r w:rsidR="00296E4C">
        <w:rPr>
          <w:rFonts w:ascii="Times New Roman" w:hAnsi="Times New Roman" w:cs="Times New Roman"/>
          <w:color w:val="000000"/>
          <w:sz w:val="24"/>
          <w:szCs w:val="24"/>
        </w:rPr>
        <w:t xml:space="preserve">  </w:t>
      </w:r>
    </w:p>
    <w:p w:rsidR="0012420B" w:rsidRDefault="0012420B" w:rsidP="0012420B">
      <w:pPr>
        <w:pStyle w:val="NoSpacing"/>
        <w:rPr>
          <w:rFonts w:ascii="Times New Roman" w:hAnsi="Times New Roman" w:cs="Times New Roman"/>
          <w:color w:val="000000"/>
          <w:sz w:val="24"/>
          <w:szCs w:val="24"/>
        </w:rPr>
      </w:pPr>
    </w:p>
    <w:p w:rsidR="0012420B" w:rsidRPr="00FA3C6D" w:rsidRDefault="00303914" w:rsidP="0012420B">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Ms. K’s</w:t>
      </w:r>
      <w:r w:rsidR="0012420B">
        <w:rPr>
          <w:rFonts w:ascii="Times New Roman" w:hAnsi="Times New Roman" w:cs="Times New Roman"/>
          <w:color w:val="000000"/>
          <w:sz w:val="24"/>
          <w:szCs w:val="24"/>
        </w:rPr>
        <w:t xml:space="preserve"> transformation was re-emphasized </w:t>
      </w:r>
      <w:r w:rsidR="00296E4C">
        <w:rPr>
          <w:rFonts w:ascii="Times New Roman" w:hAnsi="Times New Roman" w:cs="Times New Roman"/>
          <w:color w:val="000000"/>
          <w:sz w:val="24"/>
          <w:szCs w:val="24"/>
        </w:rPr>
        <w:t>in her</w:t>
      </w:r>
      <w:r w:rsidR="0012420B">
        <w:rPr>
          <w:rFonts w:ascii="Times New Roman" w:hAnsi="Times New Roman" w:cs="Times New Roman"/>
          <w:color w:val="000000"/>
          <w:sz w:val="24"/>
          <w:szCs w:val="24"/>
        </w:rPr>
        <w:t xml:space="preserve"> interview.</w:t>
      </w:r>
    </w:p>
    <w:p w:rsidR="0012420B" w:rsidRPr="00457806" w:rsidRDefault="0012420B" w:rsidP="0012420B">
      <w:pPr>
        <w:pStyle w:val="NoSpacing"/>
        <w:ind w:left="720"/>
        <w:rPr>
          <w:rFonts w:ascii="Times New Roman" w:hAnsi="Times New Roman" w:cs="Times New Roman"/>
          <w:i/>
          <w:sz w:val="24"/>
          <w:szCs w:val="24"/>
        </w:rPr>
      </w:pPr>
      <w:r w:rsidRPr="00296E4C">
        <w:rPr>
          <w:rFonts w:ascii="Times New Roman" w:hAnsi="Times New Roman" w:cs="Times New Roman"/>
          <w:b/>
          <w:i/>
          <w:sz w:val="24"/>
          <w:szCs w:val="24"/>
        </w:rPr>
        <w:t>I:</w:t>
      </w:r>
      <w:r>
        <w:rPr>
          <w:rFonts w:ascii="Times New Roman" w:hAnsi="Times New Roman" w:cs="Times New Roman"/>
          <w:b/>
          <w:i/>
          <w:sz w:val="24"/>
          <w:szCs w:val="24"/>
        </w:rPr>
        <w:t xml:space="preserve">  </w:t>
      </w:r>
      <w:r w:rsidRPr="00457806">
        <w:rPr>
          <w:rFonts w:ascii="Times New Roman" w:hAnsi="Times New Roman" w:cs="Times New Roman"/>
          <w:i/>
          <w:sz w:val="24"/>
          <w:szCs w:val="24"/>
        </w:rPr>
        <w:t>I read in your reflection that you were a little bit uncertain about what it was, and thinking that you probably wouldn't like it, and it probably wouldn't be entertaining, so I'm curious what you thought it was when you came into the class.</w:t>
      </w:r>
    </w:p>
    <w:p w:rsidR="00041C34" w:rsidRDefault="00041C34" w:rsidP="00303914">
      <w:pPr>
        <w:pStyle w:val="NoSpacing"/>
        <w:ind w:left="720"/>
        <w:rPr>
          <w:rFonts w:ascii="Times New Roman" w:hAnsi="Times New Roman" w:cs="Times New Roman"/>
          <w:b/>
          <w:i/>
          <w:sz w:val="24"/>
          <w:szCs w:val="24"/>
        </w:rPr>
      </w:pPr>
    </w:p>
    <w:p w:rsidR="0012420B" w:rsidRPr="00303914" w:rsidRDefault="0012420B" w:rsidP="00303914">
      <w:pPr>
        <w:pStyle w:val="NoSpacing"/>
        <w:ind w:left="720"/>
        <w:rPr>
          <w:rFonts w:ascii="Times New Roman" w:hAnsi="Times New Roman" w:cs="Times New Roman"/>
          <w:i/>
          <w:sz w:val="24"/>
          <w:szCs w:val="24"/>
        </w:rPr>
      </w:pPr>
      <w:r w:rsidRPr="00296E4C">
        <w:rPr>
          <w:rFonts w:ascii="Times New Roman" w:hAnsi="Times New Roman" w:cs="Times New Roman"/>
          <w:b/>
          <w:i/>
          <w:sz w:val="24"/>
          <w:szCs w:val="24"/>
        </w:rPr>
        <w:t>Ms. K</w:t>
      </w:r>
      <w:r w:rsidRPr="00457806">
        <w:rPr>
          <w:rFonts w:ascii="Times New Roman" w:hAnsi="Times New Roman" w:cs="Times New Roman"/>
          <w:i/>
          <w:sz w:val="24"/>
          <w:szCs w:val="24"/>
        </w:rPr>
        <w:t>:  I thought I personally wouldn't like it as an adult.  I know that kids love it when they get to act something out or do anything besides just sit there and read.  They love it, the love to be on their feet.  They love being little performers.  It's cute.  I didn't think, as an adult, that I would li</w:t>
      </w:r>
      <w:r w:rsidR="00303914">
        <w:rPr>
          <w:rFonts w:ascii="Times New Roman" w:hAnsi="Times New Roman" w:cs="Times New Roman"/>
          <w:i/>
          <w:sz w:val="24"/>
          <w:szCs w:val="24"/>
        </w:rPr>
        <w:t xml:space="preserve">ke it…. </w:t>
      </w:r>
      <w:r w:rsidRPr="00457806">
        <w:rPr>
          <w:rFonts w:ascii="Times New Roman" w:hAnsi="Times New Roman" w:cs="Times New Roman"/>
          <w:i/>
          <w:sz w:val="24"/>
          <w:szCs w:val="24"/>
        </w:rPr>
        <w:t>I gues</w:t>
      </w:r>
      <w:r>
        <w:rPr>
          <w:rFonts w:ascii="Times New Roman" w:hAnsi="Times New Roman" w:cs="Times New Roman"/>
          <w:i/>
          <w:sz w:val="24"/>
          <w:szCs w:val="24"/>
        </w:rPr>
        <w:t>s just through it, I learned</w:t>
      </w:r>
      <w:r w:rsidRPr="00457806">
        <w:rPr>
          <w:rFonts w:ascii="Times New Roman" w:hAnsi="Times New Roman" w:cs="Times New Roman"/>
          <w:i/>
          <w:sz w:val="24"/>
          <w:szCs w:val="24"/>
        </w:rPr>
        <w:t xml:space="preserve"> that you don't have to be, like, over the top</w:t>
      </w:r>
      <w:r>
        <w:rPr>
          <w:rFonts w:ascii="Times New Roman" w:hAnsi="Times New Roman" w:cs="Times New Roman"/>
          <w:i/>
          <w:sz w:val="24"/>
          <w:szCs w:val="24"/>
        </w:rPr>
        <w:t>,</w:t>
      </w:r>
      <w:r w:rsidRPr="00457806">
        <w:rPr>
          <w:rFonts w:ascii="Times New Roman" w:hAnsi="Times New Roman" w:cs="Times New Roman"/>
          <w:i/>
          <w:sz w:val="24"/>
          <w:szCs w:val="24"/>
        </w:rPr>
        <w:t xml:space="preserve"> loud and obnoxious</w:t>
      </w:r>
      <w:r>
        <w:rPr>
          <w:rFonts w:ascii="Times New Roman" w:hAnsi="Times New Roman" w:cs="Times New Roman"/>
          <w:i/>
          <w:sz w:val="24"/>
          <w:szCs w:val="24"/>
        </w:rPr>
        <w:t>,</w:t>
      </w:r>
      <w:r w:rsidRPr="00457806">
        <w:rPr>
          <w:rFonts w:ascii="Times New Roman" w:hAnsi="Times New Roman" w:cs="Times New Roman"/>
          <w:i/>
          <w:sz w:val="24"/>
          <w:szCs w:val="24"/>
        </w:rPr>
        <w:t xml:space="preserve"> to be a dramatic person, to be in drama.</w:t>
      </w:r>
      <w:r>
        <w:rPr>
          <w:rFonts w:ascii="Times New Roman" w:hAnsi="Times New Roman" w:cs="Times New Roman"/>
          <w:i/>
          <w:sz w:val="24"/>
          <w:szCs w:val="24"/>
        </w:rPr>
        <w:t xml:space="preserve"> </w:t>
      </w:r>
      <w:r w:rsidRPr="00457806">
        <w:rPr>
          <w:rFonts w:ascii="Times New Roman" w:hAnsi="Times New Roman" w:cs="Times New Roman"/>
          <w:i/>
          <w:sz w:val="24"/>
          <w:szCs w:val="24"/>
        </w:rPr>
        <w:t xml:space="preserve"> So that was cool for me and I did enjoy it.  Like, it was </w:t>
      </w:r>
      <w:r>
        <w:rPr>
          <w:rFonts w:ascii="Times New Roman" w:hAnsi="Times New Roman" w:cs="Times New Roman"/>
          <w:i/>
          <w:sz w:val="24"/>
          <w:szCs w:val="24"/>
        </w:rPr>
        <w:t xml:space="preserve">fun.   That an older person… </w:t>
      </w:r>
      <w:r w:rsidRPr="00457806">
        <w:rPr>
          <w:rFonts w:ascii="Times New Roman" w:hAnsi="Times New Roman" w:cs="Times New Roman"/>
          <w:i/>
          <w:sz w:val="24"/>
          <w:szCs w:val="24"/>
        </w:rPr>
        <w:t xml:space="preserve"> having fun and acting something out… I didn't think I would enjoy it, but I did.  </w:t>
      </w:r>
    </w:p>
    <w:p w:rsidR="0012420B" w:rsidRPr="007324E9" w:rsidRDefault="0012420B" w:rsidP="0012420B">
      <w:pPr>
        <w:pStyle w:val="NoSpacing"/>
        <w:ind w:left="720"/>
        <w:rPr>
          <w:rFonts w:ascii="Times New Roman" w:hAnsi="Times New Roman" w:cs="Times New Roman"/>
          <w:sz w:val="24"/>
          <w:szCs w:val="24"/>
        </w:rPr>
      </w:pPr>
    </w:p>
    <w:p w:rsidR="0012420B" w:rsidRPr="00FA3C6D"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What is noteworthy is that after the Nobel Women Workshop, each of the three </w:t>
      </w:r>
      <w:r w:rsidR="00296E4C">
        <w:rPr>
          <w:rFonts w:ascii="Times New Roman" w:hAnsi="Times New Roman" w:cs="Times New Roman"/>
          <w:sz w:val="24"/>
          <w:szCs w:val="24"/>
        </w:rPr>
        <w:t xml:space="preserve">participants </w:t>
      </w:r>
      <w:r>
        <w:rPr>
          <w:rFonts w:ascii="Times New Roman" w:hAnsi="Times New Roman" w:cs="Times New Roman"/>
          <w:sz w:val="24"/>
          <w:szCs w:val="24"/>
        </w:rPr>
        <w:t xml:space="preserve">professed that their attitudes had been changed.  They now viewed readers’ theater as an effective instructional strategy that not only would engage their students, but also enjoyable for themselves.  They believed they would use readers’ theater in their classroom in the future.  </w:t>
      </w:r>
    </w:p>
    <w:p w:rsidR="0012420B" w:rsidRDefault="0012420B" w:rsidP="0012420B">
      <w:pPr>
        <w:autoSpaceDE w:val="0"/>
        <w:autoSpaceDN w:val="0"/>
        <w:adjustRightInd w:val="0"/>
        <w:spacing w:after="0" w:line="480" w:lineRule="auto"/>
        <w:rPr>
          <w:rFonts w:ascii="Times New Roman" w:hAnsi="Times New Roman" w:cs="Times New Roman"/>
          <w:b/>
          <w:sz w:val="24"/>
          <w:szCs w:val="24"/>
        </w:rPr>
      </w:pPr>
      <w:r w:rsidRPr="007726FE">
        <w:rPr>
          <w:rFonts w:ascii="Times New Roman" w:hAnsi="Times New Roman" w:cs="Times New Roman"/>
          <w:b/>
          <w:color w:val="000000"/>
          <w:sz w:val="24"/>
          <w:szCs w:val="24"/>
        </w:rPr>
        <w:t xml:space="preserve">Analysis of Research Question 3:  </w:t>
      </w:r>
      <w:r>
        <w:rPr>
          <w:rFonts w:ascii="Times New Roman" w:hAnsi="Times New Roman" w:cs="Times New Roman"/>
          <w:b/>
          <w:sz w:val="24"/>
          <w:szCs w:val="24"/>
        </w:rPr>
        <w:t>What relationship do</w:t>
      </w:r>
      <w:r w:rsidRPr="00E23ED4">
        <w:rPr>
          <w:rFonts w:ascii="Times New Roman" w:hAnsi="Times New Roman" w:cs="Times New Roman"/>
          <w:b/>
          <w:sz w:val="24"/>
          <w:szCs w:val="24"/>
        </w:rPr>
        <w:t xml:space="preserve"> teachers see between</w:t>
      </w:r>
      <w:r>
        <w:rPr>
          <w:rFonts w:ascii="Times New Roman" w:hAnsi="Times New Roman" w:cs="Times New Roman"/>
          <w:b/>
          <w:sz w:val="24"/>
          <w:szCs w:val="24"/>
        </w:rPr>
        <w:t xml:space="preserve"> </w:t>
      </w:r>
      <w:r w:rsidRPr="00E23ED4">
        <w:rPr>
          <w:rFonts w:ascii="Times New Roman" w:hAnsi="Times New Roman" w:cs="Times New Roman"/>
          <w:b/>
          <w:sz w:val="24"/>
          <w:szCs w:val="24"/>
        </w:rPr>
        <w:t>the Nobel Women Curriculum and GCE?</w:t>
      </w:r>
    </w:p>
    <w:p w:rsidR="0012420B" w:rsidRPr="009F1C2C" w:rsidRDefault="00185227" w:rsidP="0012420B">
      <w:pPr>
        <w:pStyle w:val="NoSpacing"/>
        <w:spacing w:line="480" w:lineRule="auto"/>
        <w:ind w:firstLine="720"/>
        <w:rPr>
          <w:rFonts w:ascii="Times New Roman" w:hAnsi="Times New Roman" w:cs="Times New Roman"/>
          <w:color w:val="4F81BD" w:themeColor="accent1"/>
          <w:sz w:val="24"/>
          <w:szCs w:val="24"/>
        </w:rPr>
      </w:pPr>
      <w:r>
        <w:rPr>
          <w:rFonts w:ascii="Times New Roman" w:hAnsi="Times New Roman" w:cs="Times New Roman"/>
          <w:sz w:val="24"/>
          <w:szCs w:val="24"/>
        </w:rPr>
        <w:t xml:space="preserve">Two themes emerged from an analysis of the data concerning the topic of the Nobel Women.  </w:t>
      </w:r>
      <w:r w:rsidR="00970473">
        <w:rPr>
          <w:rFonts w:ascii="Times New Roman" w:hAnsi="Times New Roman" w:cs="Times New Roman"/>
          <w:sz w:val="24"/>
          <w:szCs w:val="24"/>
        </w:rPr>
        <w:t>Theme 5 concluded</w:t>
      </w:r>
      <w:r>
        <w:rPr>
          <w:rFonts w:ascii="Times New Roman" w:hAnsi="Times New Roman" w:cs="Times New Roman"/>
          <w:sz w:val="24"/>
          <w:szCs w:val="24"/>
        </w:rPr>
        <w:t xml:space="preserve"> that the participants were receptive to, and learned quickly about, th</w:t>
      </w:r>
      <w:r w:rsidR="0025199C">
        <w:rPr>
          <w:rFonts w:ascii="Times New Roman" w:hAnsi="Times New Roman" w:cs="Times New Roman"/>
          <w:sz w:val="24"/>
          <w:szCs w:val="24"/>
        </w:rPr>
        <w:t xml:space="preserve">e Nobel Women.  </w:t>
      </w:r>
      <w:r>
        <w:rPr>
          <w:rFonts w:ascii="Times New Roman" w:hAnsi="Times New Roman" w:cs="Times New Roman"/>
          <w:sz w:val="24"/>
          <w:szCs w:val="24"/>
        </w:rPr>
        <w:t>Theme 6, found that the three issues related to the Nobel Women that was most relevant for participants’</w:t>
      </w:r>
      <w:r w:rsidR="0025199C">
        <w:rPr>
          <w:rFonts w:ascii="Times New Roman" w:hAnsi="Times New Roman" w:cs="Times New Roman"/>
          <w:sz w:val="24"/>
          <w:szCs w:val="24"/>
        </w:rPr>
        <w:t xml:space="preserve"> classrooms were those</w:t>
      </w:r>
      <w:r>
        <w:rPr>
          <w:rFonts w:ascii="Times New Roman" w:hAnsi="Times New Roman" w:cs="Times New Roman"/>
          <w:sz w:val="24"/>
          <w:szCs w:val="24"/>
        </w:rPr>
        <w:t xml:space="preserve"> of indigenous rights, enviro</w:t>
      </w:r>
      <w:r w:rsidR="00970473">
        <w:rPr>
          <w:rFonts w:ascii="Times New Roman" w:hAnsi="Times New Roman" w:cs="Times New Roman"/>
          <w:sz w:val="24"/>
          <w:szCs w:val="24"/>
        </w:rPr>
        <w:t>nmental protection, and empowerment</w:t>
      </w:r>
      <w:r>
        <w:rPr>
          <w:rFonts w:ascii="Times New Roman" w:hAnsi="Times New Roman" w:cs="Times New Roman"/>
          <w:sz w:val="24"/>
          <w:szCs w:val="24"/>
        </w:rPr>
        <w:t xml:space="preserve"> of women. </w:t>
      </w:r>
      <w:r w:rsidR="0012420B">
        <w:rPr>
          <w:rFonts w:ascii="Times New Roman" w:hAnsi="Times New Roman" w:cs="Times New Roman"/>
          <w:sz w:val="24"/>
          <w:szCs w:val="24"/>
        </w:rPr>
        <w:t xml:space="preserve">The sources of data that were used to analyze Question 3 were survey questions 5, 10, and 19, as well as the participants’ answers to Interview Protocol Question #4 and written reflection questions 3 from the first session and 2 from the second </w:t>
      </w:r>
      <w:r w:rsidR="0012420B">
        <w:rPr>
          <w:rFonts w:ascii="Times New Roman" w:hAnsi="Times New Roman" w:cs="Times New Roman"/>
          <w:sz w:val="24"/>
          <w:szCs w:val="24"/>
        </w:rPr>
        <w:lastRenderedPageBreak/>
        <w:t>session</w:t>
      </w:r>
      <w:r w:rsidR="00970473">
        <w:rPr>
          <w:rFonts w:ascii="Times New Roman" w:hAnsi="Times New Roman" w:cs="Times New Roman"/>
          <w:sz w:val="24"/>
          <w:szCs w:val="24"/>
        </w:rPr>
        <w:t xml:space="preserve">.  </w:t>
      </w:r>
      <w:r w:rsidR="0012420B">
        <w:rPr>
          <w:rFonts w:ascii="Times New Roman" w:hAnsi="Times New Roman" w:cs="Times New Roman"/>
          <w:sz w:val="24"/>
          <w:szCs w:val="24"/>
        </w:rPr>
        <w:t xml:space="preserve">First, the survey data is discussed, and then the data from the interviews and written reflections are addressed.  </w:t>
      </w:r>
    </w:p>
    <w:p w:rsidR="0012420B" w:rsidRPr="00DB2A7F" w:rsidRDefault="0012420B" w:rsidP="0012420B">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Survey Data</w:t>
      </w:r>
    </w:p>
    <w:p w:rsidR="0012420B"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researcher asked three survey questions about participants’ opinions and beliefs regarding women who had won the Nobel Peace Prize, or about women as role models.  The responses to these questions (5, 10 and 19 on the survey) are displayed in Figure 12.</w:t>
      </w:r>
    </w:p>
    <w:p w:rsidR="0012420B" w:rsidRDefault="0012420B" w:rsidP="0012420B">
      <w:pPr>
        <w:pStyle w:val="NoSpacing"/>
        <w:spacing w:line="480" w:lineRule="auto"/>
        <w:jc w:val="center"/>
        <w:rPr>
          <w:rFonts w:ascii="Times New Roman" w:hAnsi="Times New Roman" w:cs="Times New Roman"/>
          <w:sz w:val="24"/>
          <w:szCs w:val="24"/>
        </w:rPr>
      </w:pPr>
      <w:r>
        <w:rPr>
          <w:noProof/>
        </w:rPr>
        <w:drawing>
          <wp:inline distT="0" distB="0" distL="0" distR="0" wp14:anchorId="0A6AB772" wp14:editId="3B0C38F3">
            <wp:extent cx="4572000" cy="2743200"/>
            <wp:effectExtent l="0" t="0" r="19050" b="19050"/>
            <wp:docPr id="83" name="Chart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12420B" w:rsidRDefault="0012420B" w:rsidP="0012420B">
      <w:pPr>
        <w:pStyle w:val="NoSpacing"/>
        <w:spacing w:line="480" w:lineRule="auto"/>
        <w:rPr>
          <w:rFonts w:ascii="Times New Roman" w:hAnsi="Times New Roman" w:cs="Times New Roman"/>
          <w:sz w:val="24"/>
          <w:szCs w:val="24"/>
        </w:rPr>
      </w:pPr>
      <w:r w:rsidRPr="00026A3A">
        <w:rPr>
          <w:rFonts w:ascii="Times New Roman" w:hAnsi="Times New Roman" w:cs="Times New Roman"/>
          <w:i/>
          <w:sz w:val="24"/>
          <w:szCs w:val="24"/>
        </w:rPr>
        <w:t>Figure 12.</w:t>
      </w:r>
      <w:r>
        <w:rPr>
          <w:rFonts w:ascii="Times New Roman" w:hAnsi="Times New Roman" w:cs="Times New Roman"/>
          <w:sz w:val="24"/>
          <w:szCs w:val="24"/>
        </w:rPr>
        <w:t xml:space="preserve">  Responses to Nobe</w:t>
      </w:r>
      <w:r w:rsidR="00296E4C">
        <w:rPr>
          <w:rFonts w:ascii="Times New Roman" w:hAnsi="Times New Roman" w:cs="Times New Roman"/>
          <w:sz w:val="24"/>
          <w:szCs w:val="24"/>
        </w:rPr>
        <w:t>l Women Survey q</w:t>
      </w:r>
      <w:r>
        <w:rPr>
          <w:rFonts w:ascii="Times New Roman" w:hAnsi="Times New Roman" w:cs="Times New Roman"/>
          <w:sz w:val="24"/>
          <w:szCs w:val="24"/>
        </w:rPr>
        <w:t>uestions</w:t>
      </w:r>
      <w:r w:rsidR="00296E4C">
        <w:rPr>
          <w:rFonts w:ascii="Times New Roman" w:hAnsi="Times New Roman" w:cs="Times New Roman"/>
          <w:sz w:val="24"/>
          <w:szCs w:val="24"/>
        </w:rPr>
        <w:t>.</w:t>
      </w:r>
    </w:p>
    <w:p w:rsidR="00755099" w:rsidRDefault="00755099" w:rsidP="0012420B">
      <w:pPr>
        <w:pStyle w:val="NoSpacing"/>
        <w:spacing w:line="480" w:lineRule="auto"/>
        <w:rPr>
          <w:rFonts w:ascii="Times New Roman" w:hAnsi="Times New Roman" w:cs="Times New Roman"/>
          <w:sz w:val="24"/>
          <w:szCs w:val="24"/>
        </w:rPr>
      </w:pPr>
    </w:p>
    <w:p w:rsidR="00755099" w:rsidRDefault="00755099" w:rsidP="0012420B">
      <w:pPr>
        <w:pStyle w:val="NoSpacing"/>
        <w:spacing w:line="480" w:lineRule="auto"/>
        <w:rPr>
          <w:rFonts w:ascii="Times New Roman" w:hAnsi="Times New Roman" w:cs="Times New Roman"/>
          <w:sz w:val="24"/>
          <w:szCs w:val="24"/>
        </w:rPr>
      </w:pPr>
    </w:p>
    <w:p w:rsidR="00041C34"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Question 5 stated “There are many female role models for our students.  In the pre-test, 22% </w:t>
      </w:r>
      <w:r w:rsidR="00041C34">
        <w:rPr>
          <w:rFonts w:ascii="Times New Roman" w:hAnsi="Times New Roman" w:cs="Times New Roman"/>
          <w:sz w:val="24"/>
          <w:szCs w:val="24"/>
        </w:rPr>
        <w:t xml:space="preserve">(2/9) </w:t>
      </w:r>
      <w:r>
        <w:rPr>
          <w:rFonts w:ascii="Times New Roman" w:hAnsi="Times New Roman" w:cs="Times New Roman"/>
          <w:sz w:val="24"/>
          <w:szCs w:val="24"/>
        </w:rPr>
        <w:t xml:space="preserve">of the respondents </w:t>
      </w:r>
      <w:r w:rsidRPr="00041C34">
        <w:rPr>
          <w:rFonts w:ascii="Times New Roman" w:hAnsi="Times New Roman" w:cs="Times New Roman"/>
          <w:i/>
          <w:sz w:val="24"/>
          <w:szCs w:val="24"/>
        </w:rPr>
        <w:t>agreed or strongly agreed</w:t>
      </w:r>
      <w:r>
        <w:rPr>
          <w:rFonts w:ascii="Times New Roman" w:hAnsi="Times New Roman" w:cs="Times New Roman"/>
          <w:sz w:val="24"/>
          <w:szCs w:val="24"/>
        </w:rPr>
        <w:t xml:space="preserve">.  In the post-survey, 83% </w:t>
      </w:r>
      <w:r w:rsidR="00041C34">
        <w:rPr>
          <w:rFonts w:ascii="Times New Roman" w:hAnsi="Times New Roman" w:cs="Times New Roman"/>
          <w:sz w:val="24"/>
          <w:szCs w:val="24"/>
        </w:rPr>
        <w:t>(5/6</w:t>
      </w:r>
      <w:r w:rsidR="00041C34" w:rsidRPr="00041C34">
        <w:rPr>
          <w:rFonts w:ascii="Times New Roman" w:hAnsi="Times New Roman" w:cs="Times New Roman"/>
          <w:i/>
          <w:sz w:val="24"/>
          <w:szCs w:val="24"/>
        </w:rPr>
        <w:t xml:space="preserve">) </w:t>
      </w:r>
      <w:r w:rsidRPr="00041C34">
        <w:rPr>
          <w:rFonts w:ascii="Times New Roman" w:hAnsi="Times New Roman" w:cs="Times New Roman"/>
          <w:i/>
          <w:sz w:val="24"/>
          <w:szCs w:val="24"/>
        </w:rPr>
        <w:t>agreed or strongly agreed</w:t>
      </w:r>
      <w:r>
        <w:rPr>
          <w:rFonts w:ascii="Times New Roman" w:hAnsi="Times New Roman" w:cs="Times New Roman"/>
          <w:sz w:val="24"/>
          <w:szCs w:val="24"/>
        </w:rPr>
        <w:t>.  Question 10 asked participants how familiar they were with the women who had won the Nobel Pea</w:t>
      </w:r>
      <w:r w:rsidR="00041C34">
        <w:rPr>
          <w:rFonts w:ascii="Times New Roman" w:hAnsi="Times New Roman" w:cs="Times New Roman"/>
          <w:sz w:val="24"/>
          <w:szCs w:val="24"/>
        </w:rPr>
        <w:t>ce Prize.  In the pre-survey, 22</w:t>
      </w:r>
      <w:r>
        <w:rPr>
          <w:rFonts w:ascii="Times New Roman" w:hAnsi="Times New Roman" w:cs="Times New Roman"/>
          <w:sz w:val="24"/>
          <w:szCs w:val="24"/>
        </w:rPr>
        <w:t xml:space="preserve">% </w:t>
      </w:r>
      <w:r w:rsidR="00041C34">
        <w:rPr>
          <w:rFonts w:ascii="Times New Roman" w:hAnsi="Times New Roman" w:cs="Times New Roman"/>
          <w:sz w:val="24"/>
          <w:szCs w:val="24"/>
        </w:rPr>
        <w:t>(2/9</w:t>
      </w:r>
      <w:r w:rsidR="00041C34" w:rsidRPr="00041C34">
        <w:rPr>
          <w:rFonts w:ascii="Times New Roman" w:hAnsi="Times New Roman" w:cs="Times New Roman"/>
          <w:i/>
          <w:sz w:val="24"/>
          <w:szCs w:val="24"/>
        </w:rPr>
        <w:t xml:space="preserve">) </w:t>
      </w:r>
      <w:r w:rsidRPr="00041C34">
        <w:rPr>
          <w:rFonts w:ascii="Times New Roman" w:hAnsi="Times New Roman" w:cs="Times New Roman"/>
          <w:i/>
          <w:sz w:val="24"/>
          <w:szCs w:val="24"/>
        </w:rPr>
        <w:t>agreed or strongly</w:t>
      </w:r>
      <w:r>
        <w:rPr>
          <w:rFonts w:ascii="Times New Roman" w:hAnsi="Times New Roman" w:cs="Times New Roman"/>
          <w:sz w:val="24"/>
          <w:szCs w:val="24"/>
        </w:rPr>
        <w:t xml:space="preserve"> </w:t>
      </w:r>
      <w:r w:rsidRPr="00041C34">
        <w:rPr>
          <w:rFonts w:ascii="Times New Roman" w:hAnsi="Times New Roman" w:cs="Times New Roman"/>
          <w:i/>
          <w:sz w:val="24"/>
          <w:szCs w:val="24"/>
        </w:rPr>
        <w:t>agreed</w:t>
      </w:r>
      <w:r>
        <w:rPr>
          <w:rFonts w:ascii="Times New Roman" w:hAnsi="Times New Roman" w:cs="Times New Roman"/>
          <w:sz w:val="24"/>
          <w:szCs w:val="24"/>
        </w:rPr>
        <w:t xml:space="preserve"> that they had some knowledge of the Nobe</w:t>
      </w:r>
      <w:r w:rsidR="00041C34">
        <w:rPr>
          <w:rFonts w:ascii="Times New Roman" w:hAnsi="Times New Roman" w:cs="Times New Roman"/>
          <w:sz w:val="24"/>
          <w:szCs w:val="24"/>
        </w:rPr>
        <w:t>l Women.  In the post-survey, 83</w:t>
      </w:r>
      <w:r>
        <w:rPr>
          <w:rFonts w:ascii="Times New Roman" w:hAnsi="Times New Roman" w:cs="Times New Roman"/>
          <w:sz w:val="24"/>
          <w:szCs w:val="24"/>
        </w:rPr>
        <w:t xml:space="preserve">% </w:t>
      </w:r>
      <w:r w:rsidR="00041C34">
        <w:rPr>
          <w:rFonts w:ascii="Times New Roman" w:hAnsi="Times New Roman" w:cs="Times New Roman"/>
          <w:sz w:val="24"/>
          <w:szCs w:val="24"/>
        </w:rPr>
        <w:t xml:space="preserve">(5/6) </w:t>
      </w:r>
      <w:r w:rsidRPr="00041C34">
        <w:rPr>
          <w:rFonts w:ascii="Times New Roman" w:hAnsi="Times New Roman" w:cs="Times New Roman"/>
          <w:i/>
          <w:sz w:val="24"/>
          <w:szCs w:val="24"/>
        </w:rPr>
        <w:t>agreed or</w:t>
      </w:r>
      <w:r>
        <w:rPr>
          <w:rFonts w:ascii="Times New Roman" w:hAnsi="Times New Roman" w:cs="Times New Roman"/>
          <w:sz w:val="24"/>
          <w:szCs w:val="24"/>
        </w:rPr>
        <w:t xml:space="preserve"> </w:t>
      </w:r>
      <w:r w:rsidRPr="00041C34">
        <w:rPr>
          <w:rFonts w:ascii="Times New Roman" w:hAnsi="Times New Roman" w:cs="Times New Roman"/>
          <w:i/>
          <w:sz w:val="24"/>
          <w:szCs w:val="24"/>
        </w:rPr>
        <w:lastRenderedPageBreak/>
        <w:t>strongly agreed</w:t>
      </w:r>
      <w:r>
        <w:rPr>
          <w:rFonts w:ascii="Times New Roman" w:hAnsi="Times New Roman" w:cs="Times New Roman"/>
          <w:sz w:val="24"/>
          <w:szCs w:val="24"/>
        </w:rPr>
        <w:t xml:space="preserve"> that they knew of the Nobel Women. </w:t>
      </w:r>
      <w:r w:rsidR="00970473">
        <w:rPr>
          <w:rFonts w:ascii="Times New Roman" w:hAnsi="Times New Roman" w:cs="Times New Roman"/>
          <w:sz w:val="24"/>
          <w:szCs w:val="24"/>
        </w:rPr>
        <w:t>Clearly, the NWRT workshop assisted participants in knowing about the Nobel Women.</w:t>
      </w:r>
      <w:r>
        <w:rPr>
          <w:rFonts w:ascii="Times New Roman" w:hAnsi="Times New Roman" w:cs="Times New Roman"/>
          <w:sz w:val="24"/>
          <w:szCs w:val="24"/>
        </w:rPr>
        <w:t xml:space="preserve"> </w:t>
      </w:r>
    </w:p>
    <w:p w:rsidR="0012420B" w:rsidRDefault="0012420B" w:rsidP="00041C34">
      <w:pPr>
        <w:pStyle w:val="NoSpacing"/>
        <w:spacing w:line="480" w:lineRule="auto"/>
        <w:ind w:firstLine="720"/>
        <w:rPr>
          <w:rFonts w:ascii="Times New Roman" w:hAnsi="Times New Roman" w:cs="Times New Roman"/>
          <w:sz w:val="24"/>
          <w:szCs w:val="24"/>
        </w:rPr>
      </w:pPr>
      <w:r w:rsidRPr="00091B81">
        <w:rPr>
          <w:rFonts w:ascii="Times New Roman" w:hAnsi="Times New Roman" w:cs="Times New Roman"/>
          <w:sz w:val="24"/>
          <w:szCs w:val="24"/>
        </w:rPr>
        <w:t xml:space="preserve">The third question regarding Nobel Women asked the participants if they believed that women who won the Nobel Peace Prize were good models for our students.  All </w:t>
      </w:r>
      <w:r w:rsidRPr="00041C34">
        <w:rPr>
          <w:rFonts w:ascii="Times New Roman" w:hAnsi="Times New Roman" w:cs="Times New Roman"/>
          <w:i/>
          <w:sz w:val="24"/>
          <w:szCs w:val="24"/>
        </w:rPr>
        <w:t xml:space="preserve">agreed </w:t>
      </w:r>
      <w:r w:rsidRPr="00091B81">
        <w:rPr>
          <w:rFonts w:ascii="Times New Roman" w:hAnsi="Times New Roman" w:cs="Times New Roman"/>
          <w:sz w:val="24"/>
          <w:szCs w:val="24"/>
        </w:rPr>
        <w:t xml:space="preserve">or </w:t>
      </w:r>
      <w:r w:rsidRPr="00041C34">
        <w:rPr>
          <w:rFonts w:ascii="Times New Roman" w:hAnsi="Times New Roman" w:cs="Times New Roman"/>
          <w:i/>
          <w:sz w:val="24"/>
          <w:szCs w:val="24"/>
        </w:rPr>
        <w:t>strongly agreed</w:t>
      </w:r>
      <w:r w:rsidRPr="00091B81">
        <w:rPr>
          <w:rFonts w:ascii="Times New Roman" w:hAnsi="Times New Roman" w:cs="Times New Roman"/>
          <w:sz w:val="24"/>
          <w:szCs w:val="24"/>
        </w:rPr>
        <w:t xml:space="preserve"> in both versions of the survey; however, the </w:t>
      </w:r>
      <w:r w:rsidRPr="00041C34">
        <w:rPr>
          <w:rFonts w:ascii="Times New Roman" w:hAnsi="Times New Roman" w:cs="Times New Roman"/>
          <w:i/>
          <w:sz w:val="24"/>
          <w:szCs w:val="24"/>
        </w:rPr>
        <w:t>strongly agree</w:t>
      </w:r>
      <w:r w:rsidRPr="00091B81">
        <w:rPr>
          <w:rFonts w:ascii="Times New Roman" w:hAnsi="Times New Roman" w:cs="Times New Roman"/>
          <w:sz w:val="24"/>
          <w:szCs w:val="24"/>
        </w:rPr>
        <w:t xml:space="preserve"> percentage rose from 33% </w:t>
      </w:r>
      <w:r w:rsidR="00041C34">
        <w:rPr>
          <w:rFonts w:ascii="Times New Roman" w:hAnsi="Times New Roman" w:cs="Times New Roman"/>
          <w:sz w:val="24"/>
          <w:szCs w:val="24"/>
        </w:rPr>
        <w:t>(3/9) in the pre-survey to 83</w:t>
      </w:r>
      <w:r w:rsidRPr="00091B81">
        <w:rPr>
          <w:rFonts w:ascii="Times New Roman" w:hAnsi="Times New Roman" w:cs="Times New Roman"/>
          <w:sz w:val="24"/>
          <w:szCs w:val="24"/>
        </w:rPr>
        <w:t xml:space="preserve">% </w:t>
      </w:r>
      <w:r w:rsidR="00041C34">
        <w:rPr>
          <w:rFonts w:ascii="Times New Roman" w:hAnsi="Times New Roman" w:cs="Times New Roman"/>
          <w:sz w:val="24"/>
          <w:szCs w:val="24"/>
        </w:rPr>
        <w:t xml:space="preserve">(5/6) </w:t>
      </w:r>
      <w:r w:rsidRPr="00091B81">
        <w:rPr>
          <w:rFonts w:ascii="Times New Roman" w:hAnsi="Times New Roman" w:cs="Times New Roman"/>
          <w:sz w:val="24"/>
          <w:szCs w:val="24"/>
        </w:rPr>
        <w:t>in the post-survey</w:t>
      </w:r>
      <w:r>
        <w:rPr>
          <w:rFonts w:ascii="Times New Roman" w:hAnsi="Times New Roman" w:cs="Times New Roman"/>
          <w:sz w:val="24"/>
          <w:szCs w:val="24"/>
        </w:rPr>
        <w:t>. The pre- and post- survey responses to question 5 indicate that after the workshop, the participants felt more strongly that there were many female role models for stud</w:t>
      </w:r>
      <w:r w:rsidR="00041C34">
        <w:rPr>
          <w:rFonts w:ascii="Times New Roman" w:hAnsi="Times New Roman" w:cs="Times New Roman"/>
          <w:sz w:val="24"/>
          <w:szCs w:val="24"/>
        </w:rPr>
        <w:t>ents.   They became more knowledgeable</w:t>
      </w:r>
      <w:r>
        <w:rPr>
          <w:rFonts w:ascii="Times New Roman" w:hAnsi="Times New Roman" w:cs="Times New Roman"/>
          <w:sz w:val="24"/>
          <w:szCs w:val="24"/>
        </w:rPr>
        <w:t xml:space="preserve"> of these particular women, and felt strongly that they would be good role models for their students.</w:t>
      </w:r>
      <w:r>
        <w:rPr>
          <w:rFonts w:ascii="Times New Roman" w:hAnsi="Times New Roman" w:cs="Times New Roman"/>
          <w:color w:val="1F497D" w:themeColor="text2"/>
          <w:sz w:val="24"/>
          <w:szCs w:val="24"/>
        </w:rPr>
        <w:t xml:space="preserve"> </w:t>
      </w:r>
      <w:r>
        <w:rPr>
          <w:rFonts w:ascii="Times New Roman" w:hAnsi="Times New Roman" w:cs="Times New Roman"/>
          <w:sz w:val="24"/>
          <w:szCs w:val="24"/>
        </w:rPr>
        <w:t>These survey results suggest that the workshop was effective in promoting women as role models for our students, as well as informing the participants of the value of Nobel Women for classroom curriculum.</w:t>
      </w:r>
    </w:p>
    <w:p w:rsidR="0012420B" w:rsidRDefault="0012420B" w:rsidP="0012420B">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Interview and Reflection Data</w:t>
      </w:r>
    </w:p>
    <w:p w:rsidR="0012420B"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 qualitative data in the interviews and workshop reflections provided additional insight into what participants came to know and value about the Nobel Women. </w:t>
      </w:r>
      <w:r w:rsidR="00970473">
        <w:rPr>
          <w:rFonts w:ascii="Times New Roman" w:hAnsi="Times New Roman" w:cs="Times New Roman"/>
          <w:sz w:val="24"/>
          <w:szCs w:val="24"/>
        </w:rPr>
        <w:t>P</w:t>
      </w:r>
      <w:r>
        <w:rPr>
          <w:rFonts w:ascii="Times New Roman" w:hAnsi="Times New Roman" w:cs="Times New Roman"/>
          <w:sz w:val="24"/>
          <w:szCs w:val="24"/>
        </w:rPr>
        <w:t>articipants increased their knowledge about the Nobel Women du</w:t>
      </w:r>
      <w:r w:rsidR="00970473">
        <w:rPr>
          <w:rFonts w:ascii="Times New Roman" w:hAnsi="Times New Roman" w:cs="Times New Roman"/>
          <w:sz w:val="24"/>
          <w:szCs w:val="24"/>
        </w:rPr>
        <w:t>ring the workshop and</w:t>
      </w:r>
      <w:r>
        <w:rPr>
          <w:rFonts w:ascii="Times New Roman" w:hAnsi="Times New Roman" w:cs="Times New Roman"/>
          <w:sz w:val="24"/>
          <w:szCs w:val="24"/>
        </w:rPr>
        <w:t xml:space="preserve"> came to believe that the Nobel Women were good role models for their students. </w:t>
      </w:r>
      <w:r w:rsidR="00970473">
        <w:rPr>
          <w:rFonts w:ascii="Times New Roman" w:hAnsi="Times New Roman" w:cs="Times New Roman"/>
          <w:sz w:val="24"/>
          <w:szCs w:val="24"/>
        </w:rPr>
        <w:t xml:space="preserve"> These data informed Theme 5.   T</w:t>
      </w:r>
      <w:r>
        <w:rPr>
          <w:rFonts w:ascii="Times New Roman" w:hAnsi="Times New Roman" w:cs="Times New Roman"/>
          <w:sz w:val="24"/>
          <w:szCs w:val="24"/>
        </w:rPr>
        <w:t xml:space="preserve">here were several issues related to the Nobel Women that the participants felt were most important to teach their students:  indigenous rights/cultural diversity, the environment, and the empowerment of women. </w:t>
      </w:r>
      <w:r w:rsidR="00970473">
        <w:rPr>
          <w:rFonts w:ascii="Times New Roman" w:hAnsi="Times New Roman" w:cs="Times New Roman"/>
          <w:sz w:val="24"/>
          <w:szCs w:val="24"/>
        </w:rPr>
        <w:t>These data informed Theme 6.</w:t>
      </w:r>
      <w:r>
        <w:rPr>
          <w:rFonts w:ascii="Times New Roman" w:hAnsi="Times New Roman" w:cs="Times New Roman"/>
          <w:sz w:val="24"/>
          <w:szCs w:val="24"/>
        </w:rPr>
        <w:t xml:space="preserve"> </w:t>
      </w:r>
    </w:p>
    <w:p w:rsidR="0012420B" w:rsidRPr="00DB2A7F" w:rsidRDefault="0012420B" w:rsidP="0012420B">
      <w:pPr>
        <w:pStyle w:val="NoSpacing"/>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Increased Knowledge.  </w:t>
      </w:r>
      <w:r>
        <w:rPr>
          <w:rFonts w:ascii="Times New Roman" w:hAnsi="Times New Roman" w:cs="Times New Roman"/>
          <w:sz w:val="24"/>
          <w:szCs w:val="24"/>
        </w:rPr>
        <w:t>Many of the participants stated that they had little or no previous knowledge about the Nobel Women bef</w:t>
      </w:r>
      <w:r w:rsidR="00A13823">
        <w:rPr>
          <w:rFonts w:ascii="Times New Roman" w:hAnsi="Times New Roman" w:cs="Times New Roman"/>
          <w:sz w:val="24"/>
          <w:szCs w:val="24"/>
        </w:rPr>
        <w:t>ore the workshop.  This mirrored</w:t>
      </w:r>
      <w:r>
        <w:rPr>
          <w:rFonts w:ascii="Times New Roman" w:hAnsi="Times New Roman" w:cs="Times New Roman"/>
          <w:sz w:val="24"/>
          <w:szCs w:val="24"/>
        </w:rPr>
        <w:t xml:space="preserve"> the survey data of </w:t>
      </w:r>
      <w:r w:rsidR="00A13823">
        <w:rPr>
          <w:rFonts w:ascii="Times New Roman" w:hAnsi="Times New Roman" w:cs="Times New Roman"/>
          <w:sz w:val="24"/>
          <w:szCs w:val="24"/>
        </w:rPr>
        <w:lastRenderedPageBreak/>
        <w:t xml:space="preserve">Question 10, in which 29% agreed to </w:t>
      </w:r>
      <w:r>
        <w:rPr>
          <w:rFonts w:ascii="Times New Roman" w:hAnsi="Times New Roman" w:cs="Times New Roman"/>
          <w:sz w:val="24"/>
          <w:szCs w:val="24"/>
        </w:rPr>
        <w:t xml:space="preserve">this prior knowledge.  Ms. K, Ms. T, and Ms. S stated that they had no knowledge of the Nobel Women at all.  The participants stated: </w:t>
      </w:r>
    </w:p>
    <w:p w:rsidR="0012420B" w:rsidRPr="001573C6" w:rsidRDefault="00A13823" w:rsidP="0012420B">
      <w:pPr>
        <w:spacing w:after="0" w:line="240" w:lineRule="auto"/>
        <w:ind w:left="720"/>
        <w:rPr>
          <w:rFonts w:ascii="Times New Roman" w:eastAsia="Times New Roman" w:hAnsi="Times New Roman" w:cs="Times New Roman"/>
          <w:i/>
          <w:color w:val="000000"/>
          <w:sz w:val="24"/>
          <w:szCs w:val="24"/>
        </w:rPr>
      </w:pPr>
      <w:r w:rsidRPr="00041C34">
        <w:rPr>
          <w:rFonts w:ascii="Times New Roman" w:eastAsia="Times New Roman" w:hAnsi="Times New Roman" w:cs="Times New Roman"/>
          <w:b/>
          <w:i/>
          <w:color w:val="000000"/>
          <w:sz w:val="24"/>
          <w:szCs w:val="24"/>
        </w:rPr>
        <w:t>Ms. K:</w:t>
      </w:r>
      <w:r>
        <w:rPr>
          <w:rFonts w:ascii="Times New Roman" w:eastAsia="Times New Roman" w:hAnsi="Times New Roman" w:cs="Times New Roman"/>
          <w:i/>
          <w:color w:val="000000"/>
          <w:sz w:val="24"/>
          <w:szCs w:val="24"/>
        </w:rPr>
        <w:t xml:space="preserve">  </w:t>
      </w:r>
      <w:r w:rsidR="0012420B" w:rsidRPr="0072758E">
        <w:rPr>
          <w:rFonts w:ascii="Times New Roman" w:eastAsia="Times New Roman" w:hAnsi="Times New Roman" w:cs="Times New Roman"/>
          <w:i/>
          <w:color w:val="000000"/>
          <w:sz w:val="24"/>
          <w:szCs w:val="24"/>
        </w:rPr>
        <w:t xml:space="preserve"> I'm not familiar with the Nobel Peace Prize or a thing like that.  I couldn't honestly tell you one perso</w:t>
      </w:r>
      <w:r w:rsidR="0012420B" w:rsidRPr="001573C6">
        <w:rPr>
          <w:rFonts w:ascii="Times New Roman" w:eastAsia="Times New Roman" w:hAnsi="Times New Roman" w:cs="Times New Roman"/>
          <w:i/>
          <w:color w:val="000000"/>
          <w:sz w:val="24"/>
          <w:szCs w:val="24"/>
        </w:rPr>
        <w:t xml:space="preserve">n that won one… now </w:t>
      </w:r>
      <w:r w:rsidR="00041C34">
        <w:rPr>
          <w:rFonts w:ascii="Times New Roman" w:eastAsia="Times New Roman" w:hAnsi="Times New Roman" w:cs="Times New Roman"/>
          <w:i/>
          <w:color w:val="000000"/>
          <w:sz w:val="24"/>
          <w:szCs w:val="24"/>
        </w:rPr>
        <w:t xml:space="preserve">I could.  </w:t>
      </w:r>
    </w:p>
    <w:p w:rsidR="0012420B" w:rsidRPr="001573C6" w:rsidRDefault="0012420B" w:rsidP="0012420B">
      <w:pPr>
        <w:spacing w:after="0" w:line="240" w:lineRule="auto"/>
        <w:rPr>
          <w:rFonts w:ascii="Times New Roman" w:eastAsia="Times New Roman" w:hAnsi="Times New Roman" w:cs="Times New Roman"/>
          <w:i/>
          <w:color w:val="000000"/>
          <w:sz w:val="24"/>
          <w:szCs w:val="24"/>
        </w:rPr>
      </w:pPr>
    </w:p>
    <w:p w:rsidR="0012420B" w:rsidRDefault="00A13823" w:rsidP="0012420B">
      <w:pPr>
        <w:spacing w:after="0" w:line="240" w:lineRule="auto"/>
        <w:ind w:left="720"/>
        <w:rPr>
          <w:rFonts w:ascii="Times New Roman" w:eastAsia="Times New Roman" w:hAnsi="Times New Roman" w:cs="Times New Roman"/>
          <w:i/>
          <w:color w:val="000000"/>
          <w:sz w:val="24"/>
          <w:szCs w:val="24"/>
        </w:rPr>
      </w:pPr>
      <w:r w:rsidRPr="00041C34">
        <w:rPr>
          <w:rFonts w:ascii="Times New Roman" w:eastAsia="Times New Roman" w:hAnsi="Times New Roman" w:cs="Times New Roman"/>
          <w:b/>
          <w:i/>
          <w:color w:val="000000"/>
          <w:sz w:val="24"/>
          <w:szCs w:val="24"/>
        </w:rPr>
        <w:t xml:space="preserve">Ms. </w:t>
      </w:r>
      <w:r w:rsidR="0012420B" w:rsidRPr="00041C34">
        <w:rPr>
          <w:rFonts w:ascii="Times New Roman" w:eastAsia="Times New Roman" w:hAnsi="Times New Roman" w:cs="Times New Roman"/>
          <w:b/>
          <w:i/>
          <w:color w:val="000000"/>
          <w:sz w:val="24"/>
          <w:szCs w:val="24"/>
        </w:rPr>
        <w:t>T:</w:t>
      </w:r>
      <w:r w:rsidR="0012420B" w:rsidRPr="0072758E">
        <w:rPr>
          <w:rFonts w:ascii="Times New Roman" w:eastAsia="Times New Roman" w:hAnsi="Times New Roman" w:cs="Times New Roman"/>
          <w:i/>
          <w:color w:val="000000"/>
          <w:sz w:val="24"/>
          <w:szCs w:val="24"/>
        </w:rPr>
        <w:t xml:space="preserve">  No</w:t>
      </w:r>
      <w:r w:rsidR="0012420B">
        <w:rPr>
          <w:rFonts w:ascii="Times New Roman" w:eastAsia="Times New Roman" w:hAnsi="Times New Roman" w:cs="Times New Roman"/>
          <w:i/>
          <w:color w:val="000000"/>
          <w:sz w:val="24"/>
          <w:szCs w:val="24"/>
        </w:rPr>
        <w:t xml:space="preserve">… </w:t>
      </w:r>
      <w:r w:rsidR="0012420B" w:rsidRPr="0072758E">
        <w:rPr>
          <w:rFonts w:ascii="Times New Roman" w:eastAsia="Times New Roman" w:hAnsi="Times New Roman" w:cs="Times New Roman"/>
          <w:i/>
          <w:color w:val="000000"/>
          <w:sz w:val="24"/>
          <w:szCs w:val="24"/>
        </w:rPr>
        <w:t>Prior to this workshop, I had never heard of Dr. Wangari Muta Maathai, Shirin Ebadi, Rigoberta Menchu Tum, or Alva Myrdal.</w:t>
      </w:r>
      <w:r w:rsidR="0012420B">
        <w:rPr>
          <w:rFonts w:ascii="Times New Roman" w:eastAsia="Times New Roman" w:hAnsi="Times New Roman" w:cs="Times New Roman"/>
          <w:i/>
          <w:color w:val="000000"/>
          <w:sz w:val="24"/>
          <w:szCs w:val="24"/>
        </w:rPr>
        <w:t xml:space="preserve"> </w:t>
      </w:r>
    </w:p>
    <w:p w:rsidR="00041C34" w:rsidRDefault="00041C34" w:rsidP="0012420B">
      <w:pPr>
        <w:spacing w:after="0" w:line="240" w:lineRule="auto"/>
        <w:ind w:left="720"/>
        <w:rPr>
          <w:rFonts w:ascii="Times New Roman" w:eastAsia="Times New Roman" w:hAnsi="Times New Roman" w:cs="Times New Roman"/>
          <w:i/>
          <w:color w:val="000000"/>
          <w:sz w:val="24"/>
          <w:szCs w:val="24"/>
        </w:rPr>
      </w:pPr>
    </w:p>
    <w:p w:rsidR="0012420B" w:rsidRDefault="00041C34" w:rsidP="0012420B">
      <w:pPr>
        <w:spacing w:after="0" w:line="240" w:lineRule="auto"/>
        <w:ind w:left="720"/>
        <w:rPr>
          <w:rFonts w:ascii="Times New Roman" w:hAnsi="Times New Roman" w:cs="Times New Roman"/>
          <w:i/>
          <w:color w:val="000000"/>
          <w:sz w:val="24"/>
          <w:szCs w:val="24"/>
        </w:rPr>
      </w:pPr>
      <w:r>
        <w:rPr>
          <w:rFonts w:ascii="Times New Roman" w:hAnsi="Times New Roman" w:cs="Times New Roman"/>
          <w:b/>
          <w:i/>
          <w:color w:val="000000"/>
          <w:sz w:val="24"/>
          <w:szCs w:val="24"/>
        </w:rPr>
        <w:t xml:space="preserve">Ms. S:  </w:t>
      </w:r>
      <w:r w:rsidR="0012420B" w:rsidRPr="0086478D">
        <w:rPr>
          <w:rFonts w:ascii="Times New Roman" w:hAnsi="Times New Roman" w:cs="Times New Roman"/>
          <w:i/>
          <w:color w:val="000000"/>
          <w:sz w:val="24"/>
          <w:szCs w:val="24"/>
        </w:rPr>
        <w:t xml:space="preserve">I was not familiar with the Nobel Women prior to these workshops so it improved my knowledge 100%!  </w:t>
      </w:r>
    </w:p>
    <w:p w:rsidR="0012420B" w:rsidRDefault="0012420B" w:rsidP="0012420B">
      <w:pPr>
        <w:spacing w:after="0" w:line="240" w:lineRule="auto"/>
        <w:ind w:left="720"/>
        <w:rPr>
          <w:rFonts w:ascii="Times New Roman" w:hAnsi="Times New Roman" w:cs="Times New Roman"/>
          <w:i/>
          <w:color w:val="000000"/>
          <w:sz w:val="24"/>
          <w:szCs w:val="24"/>
        </w:rPr>
      </w:pPr>
    </w:p>
    <w:p w:rsidR="0012420B" w:rsidRPr="008604CB" w:rsidRDefault="00A13823"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Two additional</w:t>
      </w:r>
      <w:r w:rsidR="0012420B">
        <w:rPr>
          <w:rFonts w:ascii="Times New Roman" w:hAnsi="Times New Roman" w:cs="Times New Roman"/>
          <w:sz w:val="24"/>
          <w:szCs w:val="24"/>
        </w:rPr>
        <w:t xml:space="preserve"> participant comments highlight a greater understan</w:t>
      </w:r>
      <w:r>
        <w:rPr>
          <w:rFonts w:ascii="Times New Roman" w:hAnsi="Times New Roman" w:cs="Times New Roman"/>
          <w:sz w:val="24"/>
          <w:szCs w:val="24"/>
        </w:rPr>
        <w:t>ding of the Nobel Women and</w:t>
      </w:r>
      <w:r w:rsidR="0012420B">
        <w:rPr>
          <w:rFonts w:ascii="Times New Roman" w:hAnsi="Times New Roman" w:cs="Times New Roman"/>
          <w:sz w:val="24"/>
          <w:szCs w:val="24"/>
        </w:rPr>
        <w:t xml:space="preserve"> the importance of their work:</w:t>
      </w:r>
    </w:p>
    <w:p w:rsidR="0012420B" w:rsidRDefault="0012420B" w:rsidP="0012420B">
      <w:pPr>
        <w:spacing w:after="0" w:line="240" w:lineRule="auto"/>
        <w:ind w:left="720"/>
        <w:rPr>
          <w:rFonts w:ascii="Times New Roman" w:eastAsia="Times New Roman" w:hAnsi="Times New Roman" w:cs="Times New Roman"/>
          <w:i/>
          <w:color w:val="000000"/>
          <w:sz w:val="24"/>
          <w:szCs w:val="24"/>
        </w:rPr>
      </w:pPr>
    </w:p>
    <w:p w:rsidR="0012420B" w:rsidRPr="0086478D" w:rsidRDefault="00041C34" w:rsidP="0012420B">
      <w:pPr>
        <w:spacing w:after="0" w:line="240" w:lineRule="auto"/>
        <w:ind w:left="720"/>
        <w:rPr>
          <w:rFonts w:ascii="Times New Roman" w:hAnsi="Times New Roman" w:cs="Times New Roman"/>
          <w:i/>
          <w:color w:val="000000"/>
          <w:sz w:val="24"/>
          <w:szCs w:val="24"/>
        </w:rPr>
      </w:pPr>
      <w:r>
        <w:rPr>
          <w:rFonts w:ascii="Times New Roman" w:hAnsi="Times New Roman" w:cs="Times New Roman"/>
          <w:b/>
          <w:i/>
          <w:color w:val="000000"/>
          <w:sz w:val="24"/>
          <w:szCs w:val="24"/>
        </w:rPr>
        <w:t xml:space="preserve">Mr. C:  </w:t>
      </w:r>
      <w:r w:rsidR="0012420B" w:rsidRPr="0086478D">
        <w:rPr>
          <w:rFonts w:ascii="Times New Roman" w:hAnsi="Times New Roman" w:cs="Times New Roman"/>
          <w:i/>
          <w:color w:val="000000"/>
          <w:sz w:val="24"/>
          <w:szCs w:val="24"/>
        </w:rPr>
        <w:t>I had no knowledge of the personal tribulations faced by these Nobel women.  The use of the readers' theaters show</w:t>
      </w:r>
      <w:r w:rsidR="0012420B">
        <w:rPr>
          <w:rFonts w:ascii="Times New Roman" w:hAnsi="Times New Roman" w:cs="Times New Roman"/>
          <w:i/>
          <w:color w:val="000000"/>
          <w:sz w:val="24"/>
          <w:szCs w:val="24"/>
        </w:rPr>
        <w:t>s</w:t>
      </w:r>
      <w:r w:rsidR="0012420B" w:rsidRPr="0086478D">
        <w:rPr>
          <w:rFonts w:ascii="Times New Roman" w:hAnsi="Times New Roman" w:cs="Times New Roman"/>
          <w:i/>
          <w:color w:val="000000"/>
          <w:sz w:val="24"/>
          <w:szCs w:val="24"/>
        </w:rPr>
        <w:t xml:space="preserve"> the women as human beings, and sets them in their t</w:t>
      </w:r>
      <w:r>
        <w:rPr>
          <w:rFonts w:ascii="Times New Roman" w:hAnsi="Times New Roman" w:cs="Times New Roman"/>
          <w:i/>
          <w:color w:val="000000"/>
          <w:sz w:val="24"/>
          <w:szCs w:val="24"/>
        </w:rPr>
        <w:t xml:space="preserve">ime period and social circles. </w:t>
      </w:r>
    </w:p>
    <w:p w:rsidR="0012420B" w:rsidRDefault="0012420B" w:rsidP="0012420B">
      <w:pPr>
        <w:spacing w:after="0" w:line="240" w:lineRule="auto"/>
        <w:ind w:left="720"/>
        <w:rPr>
          <w:rFonts w:ascii="Times New Roman" w:eastAsia="Times New Roman" w:hAnsi="Times New Roman" w:cs="Times New Roman"/>
          <w:i/>
          <w:color w:val="000000"/>
          <w:sz w:val="24"/>
          <w:szCs w:val="24"/>
        </w:rPr>
      </w:pPr>
    </w:p>
    <w:p w:rsidR="0012420B" w:rsidRPr="0086478D" w:rsidRDefault="00041C34" w:rsidP="0012420B">
      <w:pPr>
        <w:spacing w:after="0" w:line="240" w:lineRule="auto"/>
        <w:ind w:left="720"/>
        <w:rPr>
          <w:rFonts w:ascii="Times New Roman" w:hAnsi="Times New Roman" w:cs="Times New Roman"/>
          <w:i/>
          <w:color w:val="000000"/>
          <w:sz w:val="24"/>
          <w:szCs w:val="24"/>
        </w:rPr>
      </w:pPr>
      <w:r>
        <w:rPr>
          <w:rFonts w:ascii="Times New Roman" w:hAnsi="Times New Roman" w:cs="Times New Roman"/>
          <w:b/>
          <w:i/>
          <w:color w:val="000000"/>
          <w:sz w:val="24"/>
          <w:szCs w:val="24"/>
        </w:rPr>
        <w:t xml:space="preserve">Ms. G:  </w:t>
      </w:r>
      <w:r w:rsidR="0012420B" w:rsidRPr="0086478D">
        <w:rPr>
          <w:rFonts w:ascii="Times New Roman" w:hAnsi="Times New Roman" w:cs="Times New Roman"/>
          <w:i/>
          <w:color w:val="000000"/>
          <w:sz w:val="24"/>
          <w:szCs w:val="24"/>
        </w:rPr>
        <w:t>By using Reader's Theater, I really felt</w:t>
      </w:r>
      <w:r w:rsidR="003C6B4C">
        <w:rPr>
          <w:rFonts w:ascii="Times New Roman" w:hAnsi="Times New Roman" w:cs="Times New Roman"/>
          <w:i/>
          <w:color w:val="000000"/>
          <w:sz w:val="24"/>
          <w:szCs w:val="24"/>
        </w:rPr>
        <w:t xml:space="preserve"> much more connected and knowled</w:t>
      </w:r>
      <w:r w:rsidR="003C6B4C" w:rsidRPr="0086478D">
        <w:rPr>
          <w:rFonts w:ascii="Times New Roman" w:hAnsi="Times New Roman" w:cs="Times New Roman"/>
          <w:i/>
          <w:color w:val="000000"/>
          <w:sz w:val="24"/>
          <w:szCs w:val="24"/>
        </w:rPr>
        <w:t>geable</w:t>
      </w:r>
      <w:r w:rsidR="0012420B" w:rsidRPr="0086478D">
        <w:rPr>
          <w:rFonts w:ascii="Times New Roman" w:hAnsi="Times New Roman" w:cs="Times New Roman"/>
          <w:i/>
          <w:color w:val="000000"/>
          <w:sz w:val="24"/>
          <w:szCs w:val="24"/>
        </w:rPr>
        <w:t xml:space="preserve"> about these women and their accomplishments.  I understand their struggles and goals more so than if I had listened to a lecture on these women</w:t>
      </w:r>
      <w:r w:rsidR="0012420B">
        <w:rPr>
          <w:rFonts w:ascii="Times New Roman" w:hAnsi="Times New Roman" w:cs="Times New Roman"/>
          <w:i/>
          <w:color w:val="000000"/>
          <w:sz w:val="24"/>
          <w:szCs w:val="24"/>
        </w:rPr>
        <w:t>…</w:t>
      </w:r>
      <w:r w:rsidR="0012420B" w:rsidRPr="0086478D">
        <w:rPr>
          <w:rFonts w:ascii="Times New Roman" w:hAnsi="Times New Roman" w:cs="Times New Roman"/>
          <w:i/>
          <w:color w:val="000000"/>
          <w:sz w:val="24"/>
          <w:szCs w:val="24"/>
        </w:rPr>
        <w:t xml:space="preserve">  </w:t>
      </w:r>
      <w:r w:rsidR="0012420B">
        <w:rPr>
          <w:rFonts w:ascii="Times New Roman" w:hAnsi="Times New Roman" w:cs="Times New Roman"/>
          <w:i/>
          <w:color w:val="000000"/>
          <w:sz w:val="24"/>
          <w:szCs w:val="24"/>
        </w:rPr>
        <w:t>U</w:t>
      </w:r>
      <w:r w:rsidR="0012420B" w:rsidRPr="0086478D">
        <w:rPr>
          <w:rFonts w:ascii="Times New Roman" w:hAnsi="Times New Roman" w:cs="Times New Roman"/>
          <w:i/>
          <w:color w:val="000000"/>
          <w:sz w:val="24"/>
          <w:szCs w:val="24"/>
        </w:rPr>
        <w:t>sing drama helped me know who the woman were/are and what they worked towards.  In fact, a few days afterwards, I saw her name and thought</w:t>
      </w:r>
      <w:r w:rsidR="0012420B">
        <w:rPr>
          <w:rFonts w:ascii="Times New Roman" w:hAnsi="Times New Roman" w:cs="Times New Roman"/>
          <w:i/>
          <w:color w:val="000000"/>
          <w:sz w:val="24"/>
          <w:szCs w:val="24"/>
        </w:rPr>
        <w:t>,</w:t>
      </w:r>
      <w:r w:rsidR="0012420B" w:rsidRPr="0086478D">
        <w:rPr>
          <w:rFonts w:ascii="Times New Roman" w:hAnsi="Times New Roman" w:cs="Times New Roman"/>
          <w:i/>
          <w:color w:val="000000"/>
          <w:sz w:val="24"/>
          <w:szCs w:val="24"/>
        </w:rPr>
        <w:t xml:space="preserve"> </w:t>
      </w:r>
      <w:r w:rsidR="0012420B">
        <w:rPr>
          <w:rFonts w:ascii="Times New Roman" w:hAnsi="Times New Roman" w:cs="Times New Roman"/>
          <w:i/>
          <w:color w:val="000000"/>
          <w:sz w:val="24"/>
          <w:szCs w:val="24"/>
        </w:rPr>
        <w:t>“</w:t>
      </w:r>
      <w:r w:rsidR="0012420B" w:rsidRPr="0086478D">
        <w:rPr>
          <w:rFonts w:ascii="Times New Roman" w:hAnsi="Times New Roman" w:cs="Times New Roman"/>
          <w:i/>
          <w:color w:val="000000"/>
          <w:sz w:val="24"/>
          <w:szCs w:val="24"/>
        </w:rPr>
        <w:t>I know about her!</w:t>
      </w:r>
      <w:r w:rsidR="0012420B">
        <w:rPr>
          <w:rFonts w:ascii="Times New Roman" w:hAnsi="Times New Roman" w:cs="Times New Roman"/>
          <w:i/>
          <w:color w:val="000000"/>
          <w:sz w:val="24"/>
          <w:szCs w:val="24"/>
        </w:rPr>
        <w:t>”</w:t>
      </w:r>
      <w:r w:rsidR="0012420B" w:rsidRPr="0086478D">
        <w:rPr>
          <w:rFonts w:ascii="Times New Roman" w:hAnsi="Times New Roman" w:cs="Times New Roman"/>
          <w:i/>
          <w:color w:val="000000"/>
          <w:sz w:val="24"/>
          <w:szCs w:val="24"/>
        </w:rPr>
        <w:t xml:space="preserve"> </w:t>
      </w:r>
    </w:p>
    <w:p w:rsidR="0012420B" w:rsidRPr="0086478D" w:rsidRDefault="0012420B" w:rsidP="0012420B">
      <w:pPr>
        <w:spacing w:after="0" w:line="240" w:lineRule="auto"/>
        <w:ind w:left="720" w:firstLine="720"/>
        <w:rPr>
          <w:rFonts w:ascii="Times New Roman" w:hAnsi="Times New Roman" w:cs="Times New Roman"/>
          <w:i/>
          <w:color w:val="000000"/>
          <w:sz w:val="24"/>
          <w:szCs w:val="24"/>
        </w:rPr>
      </w:pPr>
    </w:p>
    <w:p w:rsidR="0012420B" w:rsidRPr="0086478D" w:rsidRDefault="0012420B" w:rsidP="0012420B">
      <w:pPr>
        <w:spacing w:after="0" w:line="240" w:lineRule="auto"/>
        <w:ind w:left="720" w:firstLine="720"/>
        <w:rPr>
          <w:rFonts w:ascii="Times New Roman" w:hAnsi="Times New Roman" w:cs="Times New Roman"/>
          <w:i/>
          <w:color w:val="000000"/>
          <w:sz w:val="24"/>
          <w:szCs w:val="24"/>
        </w:rPr>
      </w:pPr>
    </w:p>
    <w:p w:rsidR="0012420B" w:rsidRPr="008F43C6" w:rsidRDefault="0012420B" w:rsidP="0012420B">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Mr. C and Ms. G discuss</w:t>
      </w:r>
      <w:r w:rsidR="003C6B4C">
        <w:rPr>
          <w:rFonts w:ascii="Times New Roman" w:eastAsia="Times New Roman" w:hAnsi="Times New Roman" w:cs="Times New Roman"/>
          <w:color w:val="000000"/>
          <w:sz w:val="24"/>
          <w:szCs w:val="24"/>
        </w:rPr>
        <w:t>ed</w:t>
      </w:r>
      <w:r>
        <w:rPr>
          <w:rFonts w:ascii="Times New Roman" w:eastAsia="Times New Roman" w:hAnsi="Times New Roman" w:cs="Times New Roman"/>
          <w:color w:val="000000"/>
          <w:sz w:val="24"/>
          <w:szCs w:val="24"/>
        </w:rPr>
        <w:t xml:space="preserve"> their lack of prior know</w:t>
      </w:r>
      <w:r w:rsidR="003C6B4C">
        <w:rPr>
          <w:rFonts w:ascii="Times New Roman" w:eastAsia="Times New Roman" w:hAnsi="Times New Roman" w:cs="Times New Roman"/>
          <w:color w:val="000000"/>
          <w:sz w:val="24"/>
          <w:szCs w:val="24"/>
        </w:rPr>
        <w:t>ledge about the Nobel Women, and</w:t>
      </w:r>
      <w:r>
        <w:rPr>
          <w:rFonts w:ascii="Times New Roman" w:eastAsia="Times New Roman" w:hAnsi="Times New Roman" w:cs="Times New Roman"/>
          <w:color w:val="000000"/>
          <w:sz w:val="24"/>
          <w:szCs w:val="24"/>
        </w:rPr>
        <w:t xml:space="preserve"> also their appreciation for readers’ theater as a means to come to know and value these women.  </w:t>
      </w:r>
      <w:r w:rsidR="008529F0">
        <w:rPr>
          <w:rFonts w:ascii="Times New Roman" w:eastAsia="Times New Roman" w:hAnsi="Times New Roman" w:cs="Times New Roman"/>
          <w:color w:val="000000"/>
          <w:sz w:val="24"/>
          <w:szCs w:val="24"/>
        </w:rPr>
        <w:t>This led</w:t>
      </w:r>
      <w:r>
        <w:rPr>
          <w:rFonts w:ascii="Times New Roman" w:eastAsia="Times New Roman" w:hAnsi="Times New Roman" w:cs="Times New Roman"/>
          <w:color w:val="000000"/>
          <w:sz w:val="24"/>
          <w:szCs w:val="24"/>
        </w:rPr>
        <w:t xml:space="preserve"> to the next pertinent question:  What were the views of the participants towards the Nobel Women after the workshop?  Analysis </w:t>
      </w:r>
      <w:r w:rsidR="008529F0">
        <w:rPr>
          <w:rFonts w:ascii="Times New Roman" w:eastAsia="Times New Roman" w:hAnsi="Times New Roman" w:cs="Times New Roman"/>
          <w:color w:val="000000"/>
          <w:sz w:val="24"/>
          <w:szCs w:val="24"/>
        </w:rPr>
        <w:t>of the qualitative data provided several commonalities</w:t>
      </w:r>
      <w:r>
        <w:rPr>
          <w:rFonts w:ascii="Times New Roman" w:eastAsia="Times New Roman" w:hAnsi="Times New Roman" w:cs="Times New Roman"/>
          <w:color w:val="000000"/>
          <w:sz w:val="24"/>
          <w:szCs w:val="24"/>
        </w:rPr>
        <w:t xml:space="preserve"> in participant responses</w:t>
      </w:r>
      <w:r w:rsidR="008529F0">
        <w:rPr>
          <w:rFonts w:ascii="Times New Roman" w:eastAsia="Times New Roman" w:hAnsi="Times New Roman" w:cs="Times New Roman"/>
          <w:color w:val="000000"/>
          <w:sz w:val="24"/>
          <w:szCs w:val="24"/>
        </w:rPr>
        <w:t>, which provided data for Themes 5 and 6</w:t>
      </w:r>
      <w:r>
        <w:rPr>
          <w:rFonts w:ascii="Times New Roman" w:eastAsia="Times New Roman" w:hAnsi="Times New Roman" w:cs="Times New Roman"/>
          <w:color w:val="000000"/>
          <w:sz w:val="24"/>
          <w:szCs w:val="24"/>
        </w:rPr>
        <w:t xml:space="preserve">.  First, the participants admired the personal qualities of the Nobel Women and viewed them as good role models for the constructs of global citizenship </w:t>
      </w:r>
      <w:r w:rsidRPr="008E7E49">
        <w:rPr>
          <w:rFonts w:ascii="Times New Roman" w:eastAsia="Times New Roman" w:hAnsi="Times New Roman" w:cs="Times New Roman"/>
          <w:color w:val="000000"/>
          <w:sz w:val="24"/>
          <w:szCs w:val="24"/>
        </w:rPr>
        <w:t>education</w:t>
      </w:r>
      <w:r>
        <w:rPr>
          <w:rFonts w:ascii="Times New Roman" w:eastAsia="Times New Roman" w:hAnsi="Times New Roman" w:cs="Times New Roman"/>
          <w:color w:val="000000"/>
          <w:sz w:val="24"/>
          <w:szCs w:val="24"/>
        </w:rPr>
        <w:t xml:space="preserve">.  Second, the participants stated that certain issues highlighted by the lives of the Nobel Women were important for instructing students.  </w:t>
      </w:r>
    </w:p>
    <w:p w:rsidR="0012420B" w:rsidRPr="00940162" w:rsidRDefault="00041C34" w:rsidP="0012420B">
      <w:pPr>
        <w:pStyle w:val="NoSpacing"/>
        <w:spacing w:line="480" w:lineRule="auto"/>
        <w:ind w:firstLine="720"/>
        <w:rPr>
          <w:rFonts w:ascii="Times New Roman" w:hAnsi="Times New Roman" w:cs="Times New Roman"/>
          <w:sz w:val="24"/>
          <w:szCs w:val="24"/>
        </w:rPr>
      </w:pPr>
      <w:r>
        <w:rPr>
          <w:rFonts w:ascii="Times New Roman" w:hAnsi="Times New Roman" w:cs="Times New Roman"/>
          <w:b/>
          <w:sz w:val="24"/>
          <w:szCs w:val="24"/>
        </w:rPr>
        <w:lastRenderedPageBreak/>
        <w:t>Nobel Women as role m</w:t>
      </w:r>
      <w:r w:rsidR="0012420B">
        <w:rPr>
          <w:rFonts w:ascii="Times New Roman" w:hAnsi="Times New Roman" w:cs="Times New Roman"/>
          <w:b/>
          <w:sz w:val="24"/>
          <w:szCs w:val="24"/>
        </w:rPr>
        <w:t>odels.</w:t>
      </w:r>
      <w:r w:rsidR="0012420B">
        <w:rPr>
          <w:rFonts w:ascii="Times New Roman" w:hAnsi="Times New Roman" w:cs="Times New Roman"/>
          <w:sz w:val="24"/>
          <w:szCs w:val="24"/>
        </w:rPr>
        <w:t xml:space="preserve">  One of the outcomes of the workshop was that participants came to admire several personal qualities of the Nobel Women.  Participants stated, in a variety of ways, that the Nobel Women were powerful role models for global citizenship.  Ms. K wrote that coming from a position in society with no personal power, and yet still managing to make a huge contribution to the world was important.   </w:t>
      </w:r>
    </w:p>
    <w:p w:rsidR="0012420B" w:rsidRDefault="00041C34" w:rsidP="0012420B">
      <w:pPr>
        <w:pStyle w:val="NoSpacing"/>
        <w:ind w:left="720"/>
        <w:rPr>
          <w:rFonts w:ascii="Times New Roman" w:hAnsi="Times New Roman" w:cs="Times New Roman"/>
          <w:i/>
          <w:color w:val="000000"/>
          <w:sz w:val="24"/>
          <w:szCs w:val="24"/>
        </w:rPr>
      </w:pPr>
      <w:r>
        <w:rPr>
          <w:rFonts w:ascii="Times New Roman" w:hAnsi="Times New Roman" w:cs="Times New Roman"/>
          <w:b/>
          <w:i/>
          <w:color w:val="000000"/>
          <w:sz w:val="24"/>
          <w:szCs w:val="24"/>
        </w:rPr>
        <w:t xml:space="preserve">Ms. K:  </w:t>
      </w:r>
      <w:r w:rsidR="0012420B" w:rsidRPr="007F328F">
        <w:rPr>
          <w:rFonts w:ascii="Times New Roman" w:hAnsi="Times New Roman" w:cs="Times New Roman"/>
          <w:i/>
          <w:color w:val="000000"/>
          <w:sz w:val="24"/>
          <w:szCs w:val="24"/>
        </w:rPr>
        <w:t xml:space="preserve">I think it is specifically a great way for students to learn about people who have come </w:t>
      </w:r>
      <w:r w:rsidR="0012420B" w:rsidRPr="002629D2">
        <w:rPr>
          <w:rFonts w:ascii="Times New Roman" w:hAnsi="Times New Roman" w:cs="Times New Roman"/>
          <w:i/>
          <w:color w:val="000000"/>
          <w:sz w:val="24"/>
          <w:szCs w:val="24"/>
        </w:rPr>
        <w:t>from nothing to make</w:t>
      </w:r>
      <w:r w:rsidR="0012420B">
        <w:rPr>
          <w:rFonts w:ascii="Times New Roman" w:hAnsi="Times New Roman" w:cs="Times New Roman"/>
          <w:i/>
          <w:color w:val="000000"/>
          <w:sz w:val="24"/>
          <w:szCs w:val="24"/>
        </w:rPr>
        <w:t xml:space="preserve"> a differ</w:t>
      </w:r>
      <w:r>
        <w:rPr>
          <w:rFonts w:ascii="Times New Roman" w:hAnsi="Times New Roman" w:cs="Times New Roman"/>
          <w:i/>
          <w:color w:val="000000"/>
          <w:sz w:val="24"/>
          <w:szCs w:val="24"/>
        </w:rPr>
        <w:t xml:space="preserve">ence.  </w:t>
      </w:r>
    </w:p>
    <w:p w:rsidR="0012420B" w:rsidRDefault="0012420B" w:rsidP="0012420B">
      <w:pPr>
        <w:pStyle w:val="NoSpacing"/>
        <w:ind w:left="720"/>
        <w:rPr>
          <w:rFonts w:ascii="Times New Roman" w:hAnsi="Times New Roman" w:cs="Times New Roman"/>
          <w:i/>
          <w:color w:val="000000"/>
          <w:sz w:val="24"/>
          <w:szCs w:val="24"/>
        </w:rPr>
      </w:pPr>
    </w:p>
    <w:p w:rsidR="0012420B" w:rsidRDefault="00A00F7F" w:rsidP="0012420B">
      <w:pPr>
        <w:spacing w:after="0" w:line="240" w:lineRule="auto"/>
        <w:ind w:left="720"/>
        <w:rPr>
          <w:rFonts w:ascii="Times New Roman" w:eastAsia="Times New Roman" w:hAnsi="Times New Roman" w:cs="Times New Roman"/>
          <w:i/>
          <w:color w:val="000000"/>
          <w:sz w:val="24"/>
          <w:szCs w:val="24"/>
        </w:rPr>
      </w:pPr>
      <w:r w:rsidRPr="00041C34">
        <w:rPr>
          <w:rFonts w:ascii="Times New Roman" w:eastAsia="Times New Roman" w:hAnsi="Times New Roman" w:cs="Times New Roman"/>
          <w:b/>
          <w:i/>
          <w:color w:val="000000"/>
          <w:sz w:val="24"/>
          <w:szCs w:val="24"/>
        </w:rPr>
        <w:t>Ms. S:</w:t>
      </w:r>
      <w:r>
        <w:rPr>
          <w:rFonts w:ascii="Times New Roman" w:eastAsia="Times New Roman" w:hAnsi="Times New Roman" w:cs="Times New Roman"/>
          <w:i/>
          <w:color w:val="000000"/>
          <w:sz w:val="24"/>
          <w:szCs w:val="24"/>
        </w:rPr>
        <w:t xml:space="preserve">  </w:t>
      </w:r>
      <w:r w:rsidR="0012420B" w:rsidRPr="00075A4A">
        <w:rPr>
          <w:rFonts w:ascii="Times New Roman" w:eastAsia="Times New Roman" w:hAnsi="Times New Roman" w:cs="Times New Roman"/>
          <w:i/>
          <w:color w:val="000000"/>
          <w:sz w:val="24"/>
          <w:szCs w:val="24"/>
        </w:rPr>
        <w:t>It's admirable that they stood up and did something! Es</w:t>
      </w:r>
      <w:r>
        <w:rPr>
          <w:rFonts w:ascii="Times New Roman" w:eastAsia="Times New Roman" w:hAnsi="Times New Roman" w:cs="Times New Roman"/>
          <w:i/>
          <w:color w:val="000000"/>
          <w:sz w:val="24"/>
          <w:szCs w:val="24"/>
        </w:rPr>
        <w:t>pecially that type of person…  T</w:t>
      </w:r>
      <w:r w:rsidR="00041C34">
        <w:rPr>
          <w:rFonts w:ascii="Times New Roman" w:eastAsia="Times New Roman" w:hAnsi="Times New Roman" w:cs="Times New Roman"/>
          <w:i/>
          <w:color w:val="000000"/>
          <w:sz w:val="24"/>
          <w:szCs w:val="24"/>
        </w:rPr>
        <w:t>hat's a good thing to teach.</w:t>
      </w:r>
    </w:p>
    <w:p w:rsidR="0012420B" w:rsidRDefault="0012420B" w:rsidP="0012420B">
      <w:pPr>
        <w:pStyle w:val="NoSpacing"/>
        <w:ind w:left="720"/>
        <w:rPr>
          <w:rFonts w:ascii="Times New Roman" w:hAnsi="Times New Roman" w:cs="Times New Roman"/>
          <w:i/>
          <w:color w:val="000000"/>
          <w:sz w:val="24"/>
          <w:szCs w:val="24"/>
        </w:rPr>
      </w:pPr>
    </w:p>
    <w:p w:rsidR="0012420B" w:rsidRPr="0095491E" w:rsidRDefault="0012420B" w:rsidP="0012420B">
      <w:pPr>
        <w:pStyle w:val="NoSpacing"/>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Ms. S concurred that it was in part the background of the women that was so impressive.  Mr. C expanded upon this idea.  He was fascinated by the difficult lives of the women, many of whom endured great hardship in childhood.  The idea that the women rose above their position to make a difference was what he found of import</w:t>
      </w:r>
      <w:r w:rsidR="00A00F7F">
        <w:rPr>
          <w:rFonts w:ascii="Times New Roman" w:hAnsi="Times New Roman" w:cs="Times New Roman"/>
          <w:color w:val="000000"/>
          <w:sz w:val="24"/>
          <w:szCs w:val="24"/>
        </w:rPr>
        <w:t>, as indicated by both his interview response and written reflection</w:t>
      </w:r>
      <w:r>
        <w:rPr>
          <w:rFonts w:ascii="Times New Roman" w:hAnsi="Times New Roman" w:cs="Times New Roman"/>
          <w:color w:val="000000"/>
          <w:sz w:val="24"/>
          <w:szCs w:val="24"/>
        </w:rPr>
        <w:t xml:space="preserve">.  </w:t>
      </w:r>
    </w:p>
    <w:p w:rsidR="0012420B" w:rsidRPr="00075A4A" w:rsidRDefault="0012420B" w:rsidP="0012420B">
      <w:pPr>
        <w:pStyle w:val="NoSpacing"/>
        <w:ind w:left="720" w:firstLine="720"/>
        <w:rPr>
          <w:rFonts w:ascii="Times New Roman" w:hAnsi="Times New Roman" w:cs="Times New Roman"/>
          <w:i/>
          <w:sz w:val="24"/>
          <w:szCs w:val="24"/>
        </w:rPr>
      </w:pPr>
    </w:p>
    <w:p w:rsidR="0012420B" w:rsidRDefault="00A00F7F" w:rsidP="0012420B">
      <w:pPr>
        <w:ind w:left="720"/>
        <w:rPr>
          <w:rFonts w:ascii="Times New Roman" w:eastAsia="Times New Roman" w:hAnsi="Times New Roman" w:cs="Times New Roman"/>
          <w:i/>
          <w:color w:val="000000"/>
          <w:sz w:val="24"/>
          <w:szCs w:val="24"/>
        </w:rPr>
      </w:pPr>
      <w:r w:rsidRPr="00041C34">
        <w:rPr>
          <w:rFonts w:ascii="Times New Roman" w:eastAsia="Times New Roman" w:hAnsi="Times New Roman" w:cs="Times New Roman"/>
          <w:b/>
          <w:i/>
          <w:color w:val="000000"/>
          <w:sz w:val="24"/>
          <w:szCs w:val="24"/>
        </w:rPr>
        <w:t>Mr. C:</w:t>
      </w:r>
      <w:r>
        <w:rPr>
          <w:rFonts w:ascii="Times New Roman" w:eastAsia="Times New Roman" w:hAnsi="Times New Roman" w:cs="Times New Roman"/>
          <w:i/>
          <w:color w:val="000000"/>
          <w:sz w:val="24"/>
          <w:szCs w:val="24"/>
        </w:rPr>
        <w:t xml:space="preserve">  </w:t>
      </w:r>
      <w:r w:rsidR="0012420B" w:rsidRPr="00075A4A">
        <w:rPr>
          <w:rFonts w:ascii="Times New Roman" w:eastAsia="Times New Roman" w:hAnsi="Times New Roman" w:cs="Times New Roman"/>
          <w:i/>
          <w:color w:val="000000"/>
          <w:sz w:val="24"/>
          <w:szCs w:val="24"/>
        </w:rPr>
        <w:t xml:space="preserve">That's what I find interesting, the beginnings of these people's lives.  These people were children who endured some awful stuff, probably most of these ladies.  That's what I find interesting.  You gave us some of the background information, and then you were able to… with the biographies and with the additional information, show us why what they did was important to their community…. And what I found in the workshop that we did was that there are people who are enduring great hardship and rising above it, and trying to </w:t>
      </w:r>
      <w:r w:rsidR="0012420B">
        <w:rPr>
          <w:rFonts w:ascii="Times New Roman" w:eastAsia="Times New Roman" w:hAnsi="Times New Roman" w:cs="Times New Roman"/>
          <w:i/>
          <w:color w:val="000000"/>
          <w:sz w:val="24"/>
          <w:szCs w:val="24"/>
        </w:rPr>
        <w:t>make the world better</w:t>
      </w:r>
      <w:r w:rsidR="00041C34">
        <w:rPr>
          <w:rFonts w:ascii="Times New Roman" w:eastAsia="Times New Roman" w:hAnsi="Times New Roman" w:cs="Times New Roman"/>
          <w:i/>
          <w:color w:val="000000"/>
          <w:sz w:val="24"/>
          <w:szCs w:val="24"/>
        </w:rPr>
        <w:t xml:space="preserve"> place.  </w:t>
      </w:r>
      <w:r w:rsidR="0012420B">
        <w:rPr>
          <w:rFonts w:ascii="Times New Roman" w:eastAsia="Times New Roman" w:hAnsi="Times New Roman" w:cs="Times New Roman"/>
          <w:i/>
          <w:color w:val="000000"/>
          <w:sz w:val="24"/>
          <w:szCs w:val="24"/>
        </w:rPr>
        <w:t xml:space="preserve">  </w:t>
      </w:r>
    </w:p>
    <w:p w:rsidR="0012420B" w:rsidRDefault="0012420B" w:rsidP="0012420B">
      <w:pPr>
        <w:ind w:left="720"/>
        <w:rPr>
          <w:rFonts w:ascii="Times New Roman" w:eastAsia="Times New Roman" w:hAnsi="Times New Roman" w:cs="Times New Roman"/>
          <w:i/>
          <w:color w:val="000000"/>
          <w:sz w:val="24"/>
          <w:szCs w:val="24"/>
        </w:rPr>
      </w:pPr>
      <w:r w:rsidRPr="00FB1063">
        <w:rPr>
          <w:rFonts w:ascii="Times New Roman" w:hAnsi="Times New Roman" w:cs="Times New Roman"/>
          <w:i/>
          <w:color w:val="000000"/>
          <w:sz w:val="24"/>
          <w:szCs w:val="24"/>
        </w:rPr>
        <w:t xml:space="preserve">I came to see the Nobel women as people who endured great hardships, displayed superhuman courage, and overcame enormous odds, while living among their friends and relatives, and surviving day to day just like me. </w:t>
      </w:r>
      <w:r>
        <w:rPr>
          <w:rFonts w:ascii="Times New Roman" w:eastAsia="Times New Roman" w:hAnsi="Times New Roman" w:cs="Times New Roman"/>
          <w:i/>
          <w:color w:val="000000"/>
          <w:sz w:val="24"/>
          <w:szCs w:val="24"/>
        </w:rPr>
        <w:t xml:space="preserve">(Written reflection of </w:t>
      </w:r>
      <w:r w:rsidR="00380D14">
        <w:rPr>
          <w:rFonts w:ascii="Times New Roman" w:eastAsia="Times New Roman" w:hAnsi="Times New Roman" w:cs="Times New Roman"/>
          <w:i/>
          <w:color w:val="000000"/>
          <w:sz w:val="24"/>
          <w:szCs w:val="24"/>
        </w:rPr>
        <w:t>Mr. C</w:t>
      </w:r>
      <w:r>
        <w:rPr>
          <w:rFonts w:ascii="Times New Roman" w:eastAsia="Times New Roman" w:hAnsi="Times New Roman" w:cs="Times New Roman"/>
          <w:i/>
          <w:color w:val="000000"/>
          <w:sz w:val="24"/>
          <w:szCs w:val="24"/>
        </w:rPr>
        <w:t>)</w:t>
      </w:r>
      <w:r w:rsidRPr="00FB1063">
        <w:rPr>
          <w:rFonts w:ascii="Times New Roman" w:eastAsia="Times New Roman" w:hAnsi="Times New Roman" w:cs="Times New Roman"/>
          <w:i/>
          <w:color w:val="000000"/>
          <w:sz w:val="24"/>
          <w:szCs w:val="24"/>
        </w:rPr>
        <w:t xml:space="preserve"> </w:t>
      </w:r>
    </w:p>
    <w:p w:rsidR="0012420B" w:rsidRPr="002629D2" w:rsidRDefault="00A00F7F" w:rsidP="0012420B">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fact that the Nobel Women</w:t>
      </w:r>
      <w:r w:rsidR="0012420B">
        <w:rPr>
          <w:rFonts w:ascii="Times New Roman" w:eastAsia="Times New Roman" w:hAnsi="Times New Roman" w:cs="Times New Roman"/>
          <w:color w:val="000000"/>
          <w:sz w:val="24"/>
          <w:szCs w:val="24"/>
        </w:rPr>
        <w:t xml:space="preserve"> rose above sometimes difficult circumstances </w:t>
      </w:r>
      <w:r>
        <w:rPr>
          <w:rFonts w:ascii="Times New Roman" w:eastAsia="Times New Roman" w:hAnsi="Times New Roman" w:cs="Times New Roman"/>
          <w:color w:val="000000"/>
          <w:sz w:val="24"/>
          <w:szCs w:val="24"/>
        </w:rPr>
        <w:t>resulted in their modeling a</w:t>
      </w:r>
      <w:r w:rsidR="0012420B">
        <w:rPr>
          <w:rFonts w:ascii="Times New Roman" w:eastAsia="Times New Roman" w:hAnsi="Times New Roman" w:cs="Times New Roman"/>
          <w:color w:val="000000"/>
          <w:sz w:val="24"/>
          <w:szCs w:val="24"/>
        </w:rPr>
        <w:t xml:space="preserve"> c</w:t>
      </w:r>
      <w:r>
        <w:rPr>
          <w:rFonts w:ascii="Times New Roman" w:eastAsia="Times New Roman" w:hAnsi="Times New Roman" w:cs="Times New Roman"/>
          <w:color w:val="000000"/>
          <w:sz w:val="24"/>
          <w:szCs w:val="24"/>
        </w:rPr>
        <w:t>ourage that could be emulated by</w:t>
      </w:r>
      <w:r w:rsidR="0012420B">
        <w:rPr>
          <w:rFonts w:ascii="Times New Roman" w:eastAsia="Times New Roman" w:hAnsi="Times New Roman" w:cs="Times New Roman"/>
          <w:color w:val="000000"/>
          <w:sz w:val="24"/>
          <w:szCs w:val="24"/>
        </w:rPr>
        <w:t xml:space="preserve"> all</w:t>
      </w:r>
      <w:r>
        <w:rPr>
          <w:rFonts w:ascii="Times New Roman" w:eastAsia="Times New Roman" w:hAnsi="Times New Roman" w:cs="Times New Roman"/>
          <w:color w:val="000000"/>
          <w:sz w:val="24"/>
          <w:szCs w:val="24"/>
        </w:rPr>
        <w:t xml:space="preserve"> people.  T</w:t>
      </w:r>
      <w:r w:rsidR="0012420B">
        <w:rPr>
          <w:rFonts w:ascii="Times New Roman" w:eastAsia="Times New Roman" w:hAnsi="Times New Roman" w:cs="Times New Roman"/>
          <w:color w:val="000000"/>
          <w:sz w:val="24"/>
          <w:szCs w:val="24"/>
        </w:rPr>
        <w:t>he women rose above their immediate environment.  The changes that they made provide</w:t>
      </w:r>
      <w:r w:rsidR="002955F9">
        <w:rPr>
          <w:rFonts w:ascii="Times New Roman" w:eastAsia="Times New Roman" w:hAnsi="Times New Roman" w:cs="Times New Roman"/>
          <w:color w:val="000000"/>
          <w:sz w:val="24"/>
          <w:szCs w:val="24"/>
        </w:rPr>
        <w:t xml:space="preserve">d inspiration not only to fellow </w:t>
      </w:r>
      <w:r w:rsidR="0012420B">
        <w:rPr>
          <w:rFonts w:ascii="Times New Roman" w:eastAsia="Times New Roman" w:hAnsi="Times New Roman" w:cs="Times New Roman"/>
          <w:color w:val="000000"/>
          <w:sz w:val="24"/>
          <w:szCs w:val="24"/>
        </w:rPr>
        <w:t xml:space="preserve">countrymen and countrywomen, but to the world.  </w:t>
      </w:r>
    </w:p>
    <w:p w:rsidR="0012420B" w:rsidRPr="00075A4A" w:rsidRDefault="00041C34" w:rsidP="0012420B">
      <w:pPr>
        <w:spacing w:after="0" w:line="240" w:lineRule="auto"/>
        <w:ind w:left="720"/>
        <w:rPr>
          <w:rFonts w:ascii="Times New Roman" w:eastAsia="Times New Roman" w:hAnsi="Times New Roman" w:cs="Times New Roman"/>
          <w:i/>
          <w:color w:val="000000"/>
          <w:sz w:val="24"/>
          <w:szCs w:val="24"/>
        </w:rPr>
      </w:pPr>
      <w:r>
        <w:rPr>
          <w:rFonts w:ascii="Times New Roman" w:eastAsia="Times New Roman" w:hAnsi="Times New Roman" w:cs="Times New Roman"/>
          <w:b/>
          <w:i/>
          <w:color w:val="000000"/>
          <w:sz w:val="24"/>
          <w:szCs w:val="24"/>
        </w:rPr>
        <w:lastRenderedPageBreak/>
        <w:t xml:space="preserve">Ms. R:  </w:t>
      </w:r>
      <w:r w:rsidR="0012420B" w:rsidRPr="00075A4A">
        <w:rPr>
          <w:rFonts w:ascii="Times New Roman" w:eastAsia="Times New Roman" w:hAnsi="Times New Roman" w:cs="Times New Roman"/>
          <w:i/>
          <w:color w:val="000000"/>
          <w:sz w:val="24"/>
          <w:szCs w:val="24"/>
        </w:rPr>
        <w:t>The examples of the Nobel winners made the case more convincing because these women are an inspiration not only to their country's citizens but also to the entire world.</w:t>
      </w:r>
      <w:r w:rsidR="0012420B">
        <w:rPr>
          <w:rFonts w:ascii="Times New Roman" w:hAnsi="Times New Roman" w:cs="Times New Roman"/>
          <w:color w:val="000000"/>
          <w:sz w:val="24"/>
          <w:szCs w:val="24"/>
        </w:rPr>
        <w:t xml:space="preserve"> </w:t>
      </w:r>
      <w:r w:rsidR="0012420B" w:rsidRPr="00075A4A">
        <w:rPr>
          <w:rFonts w:ascii="Times New Roman" w:hAnsi="Times New Roman" w:cs="Times New Roman"/>
          <w:i/>
          <w:color w:val="000000"/>
          <w:sz w:val="24"/>
          <w:szCs w:val="24"/>
        </w:rPr>
        <w:t xml:space="preserve">These women also make us aware of the problems and hardships faced by women in other cultures but their </w:t>
      </w:r>
      <w:bookmarkStart w:id="31" w:name="strength/determination:41255&amp;Admin%QhOCT"/>
      <w:bookmarkEnd w:id="31"/>
      <w:r w:rsidR="0012420B" w:rsidRPr="00075A4A">
        <w:rPr>
          <w:rFonts w:ascii="Times New Roman" w:hAnsi="Times New Roman" w:cs="Times New Roman"/>
          <w:i/>
          <w:color w:val="000000"/>
          <w:sz w:val="24"/>
          <w:szCs w:val="24"/>
        </w:rPr>
        <w:t>strength and determination convinces us to know more about them and their mission.</w:t>
      </w:r>
      <w:r>
        <w:rPr>
          <w:rFonts w:ascii="Times New Roman" w:eastAsia="Times New Roman" w:hAnsi="Times New Roman" w:cs="Times New Roman"/>
          <w:i/>
          <w:color w:val="000000"/>
          <w:sz w:val="24"/>
          <w:szCs w:val="24"/>
        </w:rPr>
        <w:t xml:space="preserve">  </w:t>
      </w:r>
    </w:p>
    <w:p w:rsidR="0012420B" w:rsidRPr="00075A4A" w:rsidRDefault="0012420B" w:rsidP="0012420B">
      <w:pPr>
        <w:spacing w:after="0" w:line="240" w:lineRule="auto"/>
        <w:ind w:left="720" w:firstLine="720"/>
        <w:rPr>
          <w:rFonts w:ascii="Times New Roman" w:eastAsia="Times New Roman" w:hAnsi="Times New Roman" w:cs="Times New Roman"/>
          <w:i/>
          <w:color w:val="000000"/>
          <w:sz w:val="24"/>
          <w:szCs w:val="24"/>
        </w:rPr>
      </w:pPr>
    </w:p>
    <w:p w:rsidR="0012420B" w:rsidRPr="00075A4A" w:rsidRDefault="0012420B" w:rsidP="0012420B">
      <w:pPr>
        <w:spacing w:after="0" w:line="240" w:lineRule="auto"/>
        <w:rPr>
          <w:rFonts w:ascii="Times New Roman" w:hAnsi="Times New Roman" w:cs="Times New Roman"/>
          <w:b/>
          <w:i/>
          <w:sz w:val="24"/>
          <w:szCs w:val="24"/>
        </w:rPr>
      </w:pPr>
    </w:p>
    <w:p w:rsidR="0012420B" w:rsidRPr="00FB1063" w:rsidRDefault="00041C34" w:rsidP="0012420B">
      <w:pPr>
        <w:spacing w:after="0" w:line="240" w:lineRule="auto"/>
        <w:ind w:left="720"/>
        <w:rPr>
          <w:rFonts w:ascii="Times New Roman" w:eastAsia="Times New Roman" w:hAnsi="Times New Roman" w:cs="Times New Roman"/>
          <w:i/>
          <w:color w:val="000000"/>
          <w:sz w:val="24"/>
          <w:szCs w:val="24"/>
        </w:rPr>
      </w:pPr>
      <w:r>
        <w:rPr>
          <w:rFonts w:ascii="Times New Roman" w:hAnsi="Times New Roman" w:cs="Times New Roman"/>
          <w:b/>
          <w:i/>
          <w:color w:val="000000"/>
          <w:sz w:val="24"/>
          <w:szCs w:val="24"/>
        </w:rPr>
        <w:t xml:space="preserve">Ms. S:  </w:t>
      </w:r>
      <w:r w:rsidR="0012420B" w:rsidRPr="00FB1063">
        <w:rPr>
          <w:rFonts w:ascii="Times New Roman" w:hAnsi="Times New Roman" w:cs="Times New Roman"/>
          <w:i/>
          <w:color w:val="000000"/>
          <w:sz w:val="24"/>
          <w:szCs w:val="24"/>
        </w:rPr>
        <w:t>The Nobel Women are often overlooked but</w:t>
      </w:r>
      <w:bookmarkStart w:id="32" w:name="inspiration:41255&amp;Admin%JbXSNqEBoh-000ｦ"/>
      <w:bookmarkEnd w:id="32"/>
      <w:r w:rsidR="0012420B" w:rsidRPr="00FB1063">
        <w:rPr>
          <w:rFonts w:ascii="Times New Roman" w:hAnsi="Times New Roman" w:cs="Times New Roman"/>
          <w:i/>
          <w:color w:val="000000"/>
          <w:sz w:val="24"/>
          <w:szCs w:val="24"/>
        </w:rPr>
        <w:t xml:space="preserve"> their accomplishments can inspire students to excel and </w:t>
      </w:r>
      <w:bookmarkStart w:id="33" w:name="value_diversity:41255&amp;Admin%fukcPnVOsd-0"/>
      <w:bookmarkEnd w:id="33"/>
      <w:r w:rsidR="0012420B" w:rsidRPr="00FB1063">
        <w:rPr>
          <w:rFonts w:ascii="Times New Roman" w:hAnsi="Times New Roman" w:cs="Times New Roman"/>
          <w:i/>
          <w:color w:val="000000"/>
          <w:sz w:val="24"/>
          <w:szCs w:val="24"/>
        </w:rPr>
        <w:t>help them see the value of people from other countries.</w:t>
      </w:r>
      <w:r>
        <w:rPr>
          <w:rFonts w:ascii="Times New Roman" w:eastAsia="Times New Roman" w:hAnsi="Times New Roman" w:cs="Times New Roman"/>
          <w:i/>
          <w:color w:val="000000"/>
          <w:sz w:val="24"/>
          <w:szCs w:val="24"/>
        </w:rPr>
        <w:t xml:space="preserve"> </w:t>
      </w:r>
      <w:r w:rsidR="0012420B" w:rsidRPr="00FB1063">
        <w:rPr>
          <w:rFonts w:ascii="Times New Roman" w:eastAsia="Times New Roman" w:hAnsi="Times New Roman" w:cs="Times New Roman"/>
          <w:i/>
          <w:color w:val="000000"/>
          <w:sz w:val="24"/>
          <w:szCs w:val="24"/>
        </w:rPr>
        <w:t xml:space="preserve">  </w:t>
      </w:r>
    </w:p>
    <w:p w:rsidR="0012420B" w:rsidRDefault="0012420B" w:rsidP="0012420B">
      <w:pPr>
        <w:spacing w:after="0" w:line="480" w:lineRule="auto"/>
        <w:rPr>
          <w:rFonts w:ascii="Times New Roman" w:eastAsia="Times New Roman" w:hAnsi="Times New Roman" w:cs="Times New Roman"/>
          <w:color w:val="000000"/>
          <w:sz w:val="24"/>
          <w:szCs w:val="24"/>
        </w:rPr>
      </w:pPr>
    </w:p>
    <w:p w:rsidR="0012420B" w:rsidRPr="002629D2" w:rsidRDefault="002955F9" w:rsidP="0012420B">
      <w:pPr>
        <w:spacing w:after="0"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N</w:t>
      </w:r>
      <w:r w:rsidR="0012420B">
        <w:rPr>
          <w:rFonts w:ascii="Times New Roman" w:hAnsi="Times New Roman" w:cs="Times New Roman"/>
          <w:sz w:val="24"/>
          <w:szCs w:val="24"/>
        </w:rPr>
        <w:t>ot only did the participants come to know more about the Nobel Women, but that they were also inspired by their lives.  It was notable to the participants that the women often overcame great challenges.  Their accomplishments were against the</w:t>
      </w:r>
      <w:r w:rsidR="0012420B">
        <w:rPr>
          <w:rFonts w:ascii="Times New Roman" w:eastAsia="Times New Roman" w:hAnsi="Times New Roman" w:cs="Times New Roman"/>
          <w:color w:val="000000"/>
          <w:sz w:val="24"/>
          <w:szCs w:val="24"/>
        </w:rPr>
        <w:t xml:space="preserve"> odds on a global scale.  The implications for curriculum design are discussed in Chapter 6.</w:t>
      </w:r>
    </w:p>
    <w:p w:rsidR="0012420B" w:rsidRDefault="00AC5BAC" w:rsidP="0012420B">
      <w:pPr>
        <w:pStyle w:val="NoSpacing"/>
        <w:spacing w:line="480" w:lineRule="auto"/>
        <w:ind w:firstLine="720"/>
        <w:rPr>
          <w:rFonts w:ascii="Times New Roman" w:hAnsi="Times New Roman" w:cs="Times New Roman"/>
          <w:b/>
          <w:sz w:val="24"/>
          <w:szCs w:val="24"/>
        </w:rPr>
      </w:pPr>
      <w:r>
        <w:rPr>
          <w:rFonts w:ascii="Times New Roman" w:hAnsi="Times New Roman" w:cs="Times New Roman"/>
          <w:b/>
          <w:sz w:val="24"/>
          <w:szCs w:val="24"/>
        </w:rPr>
        <w:t>Nobel Women i</w:t>
      </w:r>
      <w:r w:rsidR="0012420B">
        <w:rPr>
          <w:rFonts w:ascii="Times New Roman" w:hAnsi="Times New Roman" w:cs="Times New Roman"/>
          <w:b/>
          <w:sz w:val="24"/>
          <w:szCs w:val="24"/>
        </w:rPr>
        <w:t>ssues most useful to students.</w:t>
      </w:r>
    </w:p>
    <w:p w:rsidR="0012420B" w:rsidRPr="00961C8F"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participants stated in a variety of ways that the Nobel Women were good role m</w:t>
      </w:r>
      <w:r w:rsidR="001F3032">
        <w:rPr>
          <w:rFonts w:ascii="Times New Roman" w:hAnsi="Times New Roman" w:cs="Times New Roman"/>
          <w:sz w:val="24"/>
          <w:szCs w:val="24"/>
        </w:rPr>
        <w:t>odels for their students.  Theme 6 consolidated the</w:t>
      </w:r>
      <w:r>
        <w:rPr>
          <w:rFonts w:ascii="Times New Roman" w:hAnsi="Times New Roman" w:cs="Times New Roman"/>
          <w:sz w:val="24"/>
          <w:szCs w:val="24"/>
        </w:rPr>
        <w:t xml:space="preserve"> issues </w:t>
      </w:r>
      <w:r w:rsidR="001F3032">
        <w:rPr>
          <w:rFonts w:ascii="Times New Roman" w:hAnsi="Times New Roman" w:cs="Times New Roman"/>
          <w:sz w:val="24"/>
          <w:szCs w:val="24"/>
        </w:rPr>
        <w:t xml:space="preserve">that </w:t>
      </w:r>
      <w:r>
        <w:rPr>
          <w:rFonts w:ascii="Times New Roman" w:hAnsi="Times New Roman" w:cs="Times New Roman"/>
          <w:sz w:val="24"/>
          <w:szCs w:val="24"/>
        </w:rPr>
        <w:t xml:space="preserve">were of primary importance for classroom instruction.  Three issues emerged:  indigenous rights and cultural diversity, the environment, and the empowerment of women.  </w:t>
      </w:r>
    </w:p>
    <w:p w:rsidR="0012420B" w:rsidRPr="00DB2A7F" w:rsidRDefault="0012420B" w:rsidP="0012420B">
      <w:pPr>
        <w:pStyle w:val="NoSpacing"/>
        <w:spacing w:line="480" w:lineRule="auto"/>
        <w:ind w:firstLine="720"/>
        <w:rPr>
          <w:rFonts w:ascii="Times New Roman" w:hAnsi="Times New Roman" w:cs="Times New Roman"/>
          <w:b/>
          <w:i/>
          <w:sz w:val="24"/>
          <w:szCs w:val="24"/>
        </w:rPr>
      </w:pPr>
      <w:r>
        <w:rPr>
          <w:rFonts w:ascii="Times New Roman" w:hAnsi="Times New Roman" w:cs="Times New Roman"/>
          <w:b/>
          <w:i/>
          <w:sz w:val="24"/>
          <w:szCs w:val="24"/>
        </w:rPr>
        <w:t>Indigenous r</w:t>
      </w:r>
      <w:r w:rsidRPr="00DB2A7F">
        <w:rPr>
          <w:rFonts w:ascii="Times New Roman" w:hAnsi="Times New Roman" w:cs="Times New Roman"/>
          <w:b/>
          <w:i/>
          <w:sz w:val="24"/>
          <w:szCs w:val="24"/>
        </w:rPr>
        <w:t>ights</w:t>
      </w:r>
      <w:r w:rsidR="00AC5BAC">
        <w:rPr>
          <w:rFonts w:ascii="Times New Roman" w:hAnsi="Times New Roman" w:cs="Times New Roman"/>
          <w:b/>
          <w:i/>
          <w:sz w:val="24"/>
          <w:szCs w:val="24"/>
        </w:rPr>
        <w:t>/c</w:t>
      </w:r>
      <w:r>
        <w:rPr>
          <w:rFonts w:ascii="Times New Roman" w:hAnsi="Times New Roman" w:cs="Times New Roman"/>
          <w:b/>
          <w:i/>
          <w:sz w:val="24"/>
          <w:szCs w:val="24"/>
        </w:rPr>
        <w:t>ultural d</w:t>
      </w:r>
      <w:r w:rsidRPr="00DB2A7F">
        <w:rPr>
          <w:rFonts w:ascii="Times New Roman" w:hAnsi="Times New Roman" w:cs="Times New Roman"/>
          <w:b/>
          <w:i/>
          <w:sz w:val="24"/>
          <w:szCs w:val="24"/>
        </w:rPr>
        <w:t>iversity</w:t>
      </w:r>
      <w:r>
        <w:rPr>
          <w:rFonts w:ascii="Times New Roman" w:hAnsi="Times New Roman" w:cs="Times New Roman"/>
          <w:b/>
          <w:i/>
          <w:sz w:val="24"/>
          <w:szCs w:val="24"/>
        </w:rPr>
        <w:t xml:space="preserve">.  </w:t>
      </w:r>
      <w:r>
        <w:rPr>
          <w:rFonts w:ascii="Times New Roman" w:hAnsi="Times New Roman" w:cs="Times New Roman"/>
          <w:sz w:val="24"/>
          <w:szCs w:val="24"/>
        </w:rPr>
        <w:t xml:space="preserve">Several of the participants remarked on the importance of addressing indigenous rights in their classrooms.  </w:t>
      </w:r>
      <w:r w:rsidR="00380D14">
        <w:rPr>
          <w:rFonts w:ascii="Times New Roman" w:hAnsi="Times New Roman" w:cs="Times New Roman"/>
          <w:sz w:val="24"/>
          <w:szCs w:val="24"/>
        </w:rPr>
        <w:t>Mr. C</w:t>
      </w:r>
      <w:r>
        <w:rPr>
          <w:rFonts w:ascii="Times New Roman" w:hAnsi="Times New Roman" w:cs="Times New Roman"/>
          <w:sz w:val="24"/>
          <w:szCs w:val="24"/>
        </w:rPr>
        <w:t xml:space="preserve"> related the Mayan Indian issues of Rigoberta Menchu to the Cherokee Indian ancestry of his high school students.  He also connected the story of this Nobel Woman to his long-time interest in South American peoples.  </w:t>
      </w:r>
    </w:p>
    <w:p w:rsidR="0012420B" w:rsidRDefault="00380D14" w:rsidP="0012420B">
      <w:pPr>
        <w:pStyle w:val="NoSpacing"/>
        <w:ind w:left="720"/>
        <w:rPr>
          <w:rFonts w:ascii="Times New Roman" w:hAnsi="Times New Roman" w:cs="Times New Roman"/>
          <w:i/>
          <w:sz w:val="24"/>
          <w:szCs w:val="24"/>
        </w:rPr>
      </w:pPr>
      <w:r w:rsidRPr="00AC5BAC">
        <w:rPr>
          <w:rFonts w:ascii="Times New Roman" w:hAnsi="Times New Roman" w:cs="Times New Roman"/>
          <w:b/>
          <w:i/>
          <w:sz w:val="24"/>
          <w:szCs w:val="24"/>
        </w:rPr>
        <w:t>Mr. C</w:t>
      </w:r>
      <w:r w:rsidR="0012420B" w:rsidRPr="00AC5BAC">
        <w:rPr>
          <w:rFonts w:ascii="Times New Roman" w:hAnsi="Times New Roman" w:cs="Times New Roman"/>
          <w:b/>
          <w:i/>
          <w:sz w:val="24"/>
          <w:szCs w:val="24"/>
        </w:rPr>
        <w:t>:</w:t>
      </w:r>
      <w:r w:rsidR="0012420B">
        <w:rPr>
          <w:rFonts w:ascii="Times New Roman" w:hAnsi="Times New Roman" w:cs="Times New Roman"/>
          <w:i/>
          <w:sz w:val="24"/>
          <w:szCs w:val="24"/>
        </w:rPr>
        <w:t xml:space="preserve">  </w:t>
      </w:r>
      <w:r w:rsidR="0012420B" w:rsidRPr="007F328F">
        <w:rPr>
          <w:rFonts w:ascii="Times New Roman" w:hAnsi="Times New Roman" w:cs="Times New Roman"/>
          <w:i/>
          <w:sz w:val="24"/>
          <w:szCs w:val="24"/>
        </w:rPr>
        <w:t>They would definitely connect with Rigoberta.  We have very strong Native American ties in our area, and we come from, basically</w:t>
      </w:r>
      <w:r w:rsidR="0012420B">
        <w:rPr>
          <w:rFonts w:ascii="Times New Roman" w:hAnsi="Times New Roman" w:cs="Times New Roman"/>
          <w:i/>
          <w:sz w:val="24"/>
          <w:szCs w:val="24"/>
        </w:rPr>
        <w:t>, our c</w:t>
      </w:r>
      <w:r w:rsidR="0012420B" w:rsidRPr="007F328F">
        <w:rPr>
          <w:rFonts w:ascii="Times New Roman" w:hAnsi="Times New Roman" w:cs="Times New Roman"/>
          <w:i/>
          <w:sz w:val="24"/>
          <w:szCs w:val="24"/>
        </w:rPr>
        <w:t>ounty was the capital of the Cherokee nation, and everybody has “I'm a 32nd Cherokee…. my great grandma was full Cherokee,” that kind of thing.  So they can really connect with those types</w:t>
      </w:r>
      <w:r w:rsidR="0012420B">
        <w:rPr>
          <w:rFonts w:ascii="Times New Roman" w:hAnsi="Times New Roman" w:cs="Times New Roman"/>
          <w:i/>
          <w:sz w:val="24"/>
          <w:szCs w:val="24"/>
        </w:rPr>
        <w:t xml:space="preserve"> of</w:t>
      </w:r>
      <w:r w:rsidR="0012420B" w:rsidRPr="007F328F">
        <w:rPr>
          <w:rFonts w:ascii="Times New Roman" w:hAnsi="Times New Roman" w:cs="Times New Roman"/>
          <w:i/>
          <w:sz w:val="24"/>
          <w:szCs w:val="24"/>
        </w:rPr>
        <w:t xml:space="preserve"> stories whether they're North</w:t>
      </w:r>
      <w:r w:rsidR="0012420B">
        <w:rPr>
          <w:rFonts w:ascii="Times New Roman" w:hAnsi="Times New Roman" w:cs="Times New Roman"/>
          <w:i/>
          <w:sz w:val="24"/>
          <w:szCs w:val="24"/>
        </w:rPr>
        <w:t xml:space="preserve"> American, or South A</w:t>
      </w:r>
      <w:r w:rsidR="00AC5BAC">
        <w:rPr>
          <w:rFonts w:ascii="Times New Roman" w:hAnsi="Times New Roman" w:cs="Times New Roman"/>
          <w:i/>
          <w:sz w:val="24"/>
          <w:szCs w:val="24"/>
        </w:rPr>
        <w:t xml:space="preserve">merican. </w:t>
      </w:r>
    </w:p>
    <w:p w:rsidR="0012420B" w:rsidRPr="001923BB" w:rsidRDefault="0012420B" w:rsidP="0012420B">
      <w:pPr>
        <w:pStyle w:val="NoSpacing"/>
        <w:ind w:left="720"/>
        <w:rPr>
          <w:rFonts w:ascii="Times New Roman" w:hAnsi="Times New Roman" w:cs="Times New Roman"/>
          <w:i/>
          <w:sz w:val="24"/>
          <w:szCs w:val="24"/>
        </w:rPr>
      </w:pPr>
    </w:p>
    <w:p w:rsidR="0012420B" w:rsidRPr="007F328F" w:rsidRDefault="001F3032"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In other words, </w:t>
      </w:r>
      <w:r w:rsidR="00380D14">
        <w:rPr>
          <w:rFonts w:ascii="Times New Roman" w:hAnsi="Times New Roman" w:cs="Times New Roman"/>
          <w:sz w:val="24"/>
          <w:szCs w:val="24"/>
        </w:rPr>
        <w:t>Mr. C</w:t>
      </w:r>
      <w:r w:rsidR="0012420B">
        <w:rPr>
          <w:rFonts w:ascii="Times New Roman" w:hAnsi="Times New Roman" w:cs="Times New Roman"/>
          <w:sz w:val="24"/>
          <w:szCs w:val="24"/>
        </w:rPr>
        <w:t xml:space="preserve"> felt that the indigenous South American Indian experience of Rigoberta would offer a connection for the North American Indian experiences of some of his students.  </w:t>
      </w:r>
      <w:r w:rsidR="0012420B" w:rsidRPr="007F328F">
        <w:rPr>
          <w:rFonts w:ascii="Times New Roman" w:hAnsi="Times New Roman" w:cs="Times New Roman"/>
          <w:sz w:val="24"/>
          <w:szCs w:val="24"/>
        </w:rPr>
        <w:lastRenderedPageBreak/>
        <w:t>Ms. T also felt that the life of Rigoberta Menchu had direct relevance to her second grade students</w:t>
      </w:r>
      <w:r w:rsidR="0012420B">
        <w:rPr>
          <w:rFonts w:ascii="Times New Roman" w:hAnsi="Times New Roman" w:cs="Times New Roman"/>
          <w:sz w:val="24"/>
          <w:szCs w:val="24"/>
        </w:rPr>
        <w:t>, for similar reasons</w:t>
      </w:r>
      <w:r w:rsidR="0012420B" w:rsidRPr="007F328F">
        <w:rPr>
          <w:rFonts w:ascii="Times New Roman" w:hAnsi="Times New Roman" w:cs="Times New Roman"/>
          <w:sz w:val="24"/>
          <w:szCs w:val="24"/>
        </w:rPr>
        <w:t>.</w:t>
      </w:r>
      <w:r w:rsidR="0012420B">
        <w:rPr>
          <w:rFonts w:ascii="Times New Roman" w:hAnsi="Times New Roman" w:cs="Times New Roman"/>
          <w:sz w:val="24"/>
          <w:szCs w:val="24"/>
        </w:rPr>
        <w:t xml:space="preserve">  She spoke at length about the increasing diversity in her classroom, and of several students of Mayan decent.  </w:t>
      </w:r>
      <w:r w:rsidR="0012420B" w:rsidRPr="007F328F">
        <w:rPr>
          <w:rFonts w:ascii="Times New Roman" w:hAnsi="Times New Roman" w:cs="Times New Roman"/>
          <w:sz w:val="24"/>
          <w:szCs w:val="24"/>
        </w:rPr>
        <w:t xml:space="preserve"> </w:t>
      </w:r>
    </w:p>
    <w:p w:rsidR="0012420B" w:rsidRDefault="0012420B" w:rsidP="0012420B">
      <w:pPr>
        <w:spacing w:after="0" w:line="240" w:lineRule="auto"/>
        <w:ind w:left="720"/>
        <w:rPr>
          <w:rFonts w:ascii="Times New Roman" w:eastAsia="Times New Roman" w:hAnsi="Times New Roman" w:cs="Times New Roman"/>
          <w:i/>
          <w:color w:val="000000"/>
          <w:sz w:val="24"/>
          <w:szCs w:val="24"/>
        </w:rPr>
      </w:pPr>
      <w:r w:rsidRPr="00E5792E">
        <w:rPr>
          <w:rFonts w:ascii="Times New Roman" w:eastAsia="Times New Roman" w:hAnsi="Times New Roman" w:cs="Times New Roman"/>
          <w:b/>
          <w:i/>
          <w:color w:val="000000"/>
          <w:sz w:val="24"/>
          <w:szCs w:val="24"/>
        </w:rPr>
        <w:t>Ms. T:</w:t>
      </w:r>
      <w:r w:rsidRPr="007F328F">
        <w:rPr>
          <w:rFonts w:ascii="Times New Roman" w:eastAsia="Times New Roman" w:hAnsi="Times New Roman" w:cs="Times New Roman"/>
          <w:i/>
          <w:color w:val="000000"/>
          <w:sz w:val="24"/>
          <w:szCs w:val="24"/>
        </w:rPr>
        <w:t xml:space="preserve">  Rigoberta was the Mayan... I learned a lot of background information in the script that I didn't know and I wondered how much of that was intentional?  </w:t>
      </w:r>
    </w:p>
    <w:p w:rsidR="0012420B" w:rsidRDefault="0012420B" w:rsidP="0012420B">
      <w:pPr>
        <w:spacing w:after="0" w:line="240" w:lineRule="auto"/>
        <w:rPr>
          <w:rFonts w:ascii="Times New Roman" w:eastAsia="Times New Roman" w:hAnsi="Times New Roman" w:cs="Times New Roman"/>
          <w:i/>
          <w:color w:val="000000"/>
          <w:sz w:val="24"/>
          <w:szCs w:val="24"/>
        </w:rPr>
      </w:pPr>
    </w:p>
    <w:p w:rsidR="0012420B" w:rsidRDefault="0012420B" w:rsidP="0012420B">
      <w:pPr>
        <w:spacing w:after="0" w:line="240" w:lineRule="auto"/>
        <w:ind w:firstLine="720"/>
        <w:rPr>
          <w:rFonts w:ascii="Times New Roman" w:eastAsia="Times New Roman" w:hAnsi="Times New Roman" w:cs="Times New Roman"/>
          <w:i/>
          <w:color w:val="000000"/>
          <w:sz w:val="24"/>
          <w:szCs w:val="24"/>
        </w:rPr>
      </w:pPr>
      <w:r w:rsidRPr="00E5792E">
        <w:rPr>
          <w:rFonts w:ascii="Times New Roman" w:eastAsia="Times New Roman" w:hAnsi="Times New Roman" w:cs="Times New Roman"/>
          <w:b/>
          <w:i/>
          <w:color w:val="000000"/>
          <w:sz w:val="24"/>
          <w:szCs w:val="24"/>
        </w:rPr>
        <w:t>I:</w:t>
      </w:r>
      <w:r>
        <w:rPr>
          <w:rFonts w:ascii="Times New Roman" w:eastAsia="Times New Roman" w:hAnsi="Times New Roman" w:cs="Times New Roman"/>
          <w:i/>
          <w:color w:val="000000"/>
          <w:sz w:val="24"/>
          <w:szCs w:val="24"/>
        </w:rPr>
        <w:t xml:space="preserve">  I</w:t>
      </w:r>
      <w:r w:rsidRPr="007F328F">
        <w:rPr>
          <w:rFonts w:ascii="Times New Roman" w:eastAsia="Times New Roman" w:hAnsi="Times New Roman" w:cs="Times New Roman"/>
          <w:i/>
          <w:color w:val="000000"/>
          <w:sz w:val="24"/>
          <w:szCs w:val="24"/>
        </w:rPr>
        <w:t>ntentional, yes.</w:t>
      </w:r>
    </w:p>
    <w:p w:rsidR="0012420B" w:rsidRDefault="0012420B" w:rsidP="0012420B">
      <w:pPr>
        <w:spacing w:after="0" w:line="240" w:lineRule="auto"/>
        <w:ind w:firstLine="720"/>
        <w:rPr>
          <w:rFonts w:ascii="Times New Roman" w:eastAsia="Times New Roman" w:hAnsi="Times New Roman" w:cs="Times New Roman"/>
          <w:i/>
          <w:color w:val="000000"/>
          <w:sz w:val="24"/>
          <w:szCs w:val="24"/>
        </w:rPr>
      </w:pPr>
      <w:r w:rsidRPr="007F328F">
        <w:rPr>
          <w:rFonts w:ascii="Times New Roman" w:eastAsia="Times New Roman" w:hAnsi="Times New Roman" w:cs="Times New Roman"/>
          <w:i/>
          <w:color w:val="000000"/>
          <w:sz w:val="24"/>
          <w:szCs w:val="24"/>
        </w:rPr>
        <w:t xml:space="preserve">   </w:t>
      </w:r>
    </w:p>
    <w:p w:rsidR="0012420B" w:rsidRDefault="0012420B" w:rsidP="0012420B">
      <w:pPr>
        <w:spacing w:after="0" w:line="240" w:lineRule="auto"/>
        <w:ind w:left="720"/>
        <w:rPr>
          <w:rFonts w:ascii="Times New Roman" w:eastAsia="Times New Roman" w:hAnsi="Times New Roman" w:cs="Times New Roman"/>
          <w:i/>
          <w:color w:val="000000"/>
          <w:sz w:val="24"/>
          <w:szCs w:val="24"/>
        </w:rPr>
      </w:pPr>
      <w:r w:rsidRPr="00E5792E">
        <w:rPr>
          <w:rFonts w:ascii="Times New Roman" w:eastAsia="Times New Roman" w:hAnsi="Times New Roman" w:cs="Times New Roman"/>
          <w:b/>
          <w:i/>
          <w:color w:val="000000"/>
          <w:sz w:val="24"/>
          <w:szCs w:val="24"/>
        </w:rPr>
        <w:t>Ms. T:</w:t>
      </w:r>
      <w:r w:rsidRPr="007F328F">
        <w:rPr>
          <w:rFonts w:ascii="Times New Roman" w:eastAsia="Times New Roman" w:hAnsi="Times New Roman" w:cs="Times New Roman"/>
          <w:i/>
          <w:color w:val="000000"/>
          <w:sz w:val="24"/>
          <w:szCs w:val="24"/>
        </w:rPr>
        <w:t xml:space="preserve">  I thought it was great. I have students that are Mayan, that I didn't know about.</w:t>
      </w:r>
    </w:p>
    <w:p w:rsidR="0012420B" w:rsidRDefault="0012420B" w:rsidP="0012420B">
      <w:pPr>
        <w:spacing w:after="0" w:line="240" w:lineRule="auto"/>
        <w:ind w:left="720"/>
        <w:rPr>
          <w:rFonts w:ascii="Times New Roman" w:eastAsia="Times New Roman" w:hAnsi="Times New Roman" w:cs="Times New Roman"/>
          <w:i/>
          <w:color w:val="000000"/>
          <w:sz w:val="24"/>
          <w:szCs w:val="24"/>
        </w:rPr>
      </w:pPr>
      <w:r w:rsidRPr="007F328F">
        <w:rPr>
          <w:rFonts w:ascii="Times New Roman" w:eastAsia="Times New Roman" w:hAnsi="Times New Roman" w:cs="Times New Roman"/>
          <w:i/>
          <w:color w:val="000000"/>
          <w:sz w:val="24"/>
          <w:szCs w:val="24"/>
        </w:rPr>
        <w:t xml:space="preserve">  </w:t>
      </w:r>
    </w:p>
    <w:p w:rsidR="001F3032" w:rsidRDefault="0012420B" w:rsidP="0012420B">
      <w:pPr>
        <w:spacing w:after="0" w:line="240" w:lineRule="auto"/>
        <w:ind w:left="720"/>
        <w:rPr>
          <w:rFonts w:ascii="Times New Roman" w:eastAsia="Times New Roman" w:hAnsi="Times New Roman" w:cs="Times New Roman"/>
          <w:i/>
          <w:color w:val="000000"/>
          <w:sz w:val="24"/>
          <w:szCs w:val="24"/>
        </w:rPr>
      </w:pPr>
      <w:r w:rsidRPr="00E5792E">
        <w:rPr>
          <w:rFonts w:ascii="Times New Roman" w:eastAsia="Times New Roman" w:hAnsi="Times New Roman" w:cs="Times New Roman"/>
          <w:b/>
          <w:i/>
          <w:color w:val="000000"/>
          <w:sz w:val="24"/>
          <w:szCs w:val="24"/>
        </w:rPr>
        <w:t>I:</w:t>
      </w:r>
      <w:r w:rsidRPr="007F328F">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color w:val="000000"/>
          <w:sz w:val="24"/>
          <w:szCs w:val="24"/>
        </w:rPr>
        <w:t xml:space="preserve"> Fascinating… </w:t>
      </w:r>
      <w:r w:rsidRPr="007F328F">
        <w:rPr>
          <w:rFonts w:ascii="Times New Roman" w:eastAsia="Times New Roman" w:hAnsi="Times New Roman" w:cs="Times New Roman"/>
          <w:i/>
          <w:color w:val="000000"/>
          <w:sz w:val="24"/>
          <w:szCs w:val="24"/>
        </w:rPr>
        <w:t>and did you know, well, you probably do now, that half the population, about a million, don't even speak Spanish?</w:t>
      </w:r>
    </w:p>
    <w:p w:rsidR="0012420B" w:rsidRDefault="0012420B" w:rsidP="0012420B">
      <w:pPr>
        <w:spacing w:after="0" w:line="240" w:lineRule="auto"/>
        <w:ind w:left="720"/>
        <w:rPr>
          <w:rFonts w:ascii="Times New Roman" w:eastAsia="Times New Roman" w:hAnsi="Times New Roman" w:cs="Times New Roman"/>
          <w:i/>
          <w:color w:val="000000"/>
          <w:sz w:val="24"/>
          <w:szCs w:val="24"/>
        </w:rPr>
      </w:pPr>
      <w:r w:rsidRPr="007F328F">
        <w:rPr>
          <w:rFonts w:ascii="Times New Roman" w:eastAsia="Times New Roman" w:hAnsi="Times New Roman" w:cs="Times New Roman"/>
          <w:i/>
          <w:color w:val="000000"/>
          <w:sz w:val="24"/>
          <w:szCs w:val="24"/>
        </w:rPr>
        <w:t xml:space="preserve">  </w:t>
      </w:r>
    </w:p>
    <w:p w:rsidR="0012420B" w:rsidRPr="00540AC1" w:rsidRDefault="001F3032" w:rsidP="0012420B">
      <w:pPr>
        <w:spacing w:after="0" w:line="240" w:lineRule="auto"/>
        <w:ind w:left="720"/>
        <w:rPr>
          <w:rFonts w:ascii="Times New Roman" w:eastAsia="Times New Roman" w:hAnsi="Times New Roman" w:cs="Times New Roman"/>
          <w:i/>
          <w:color w:val="000000"/>
          <w:sz w:val="24"/>
          <w:szCs w:val="24"/>
        </w:rPr>
      </w:pPr>
      <w:r w:rsidRPr="00E5792E">
        <w:rPr>
          <w:rFonts w:ascii="Times New Roman" w:eastAsia="Times New Roman" w:hAnsi="Times New Roman" w:cs="Times New Roman"/>
          <w:b/>
          <w:i/>
          <w:color w:val="000000"/>
          <w:sz w:val="24"/>
          <w:szCs w:val="24"/>
        </w:rPr>
        <w:t>Ms.</w:t>
      </w:r>
      <w:r w:rsidR="0012420B" w:rsidRPr="00E5792E">
        <w:rPr>
          <w:rFonts w:ascii="Times New Roman" w:eastAsia="Times New Roman" w:hAnsi="Times New Roman" w:cs="Times New Roman"/>
          <w:b/>
          <w:i/>
          <w:color w:val="000000"/>
          <w:sz w:val="24"/>
          <w:szCs w:val="24"/>
        </w:rPr>
        <w:t>T:</w:t>
      </w:r>
      <w:r w:rsidR="0012420B" w:rsidRPr="007F328F">
        <w:rPr>
          <w:rFonts w:ascii="Times New Roman" w:eastAsia="Times New Roman" w:hAnsi="Times New Roman" w:cs="Times New Roman"/>
          <w:i/>
          <w:color w:val="000000"/>
          <w:sz w:val="24"/>
          <w:szCs w:val="24"/>
        </w:rPr>
        <w:t xml:space="preserve">  I did know that</w:t>
      </w:r>
      <w:r w:rsidR="0012420B">
        <w:rPr>
          <w:rFonts w:ascii="Times New Roman" w:eastAsia="Times New Roman" w:hAnsi="Times New Roman" w:cs="Times New Roman"/>
          <w:i/>
          <w:color w:val="000000"/>
          <w:sz w:val="24"/>
          <w:szCs w:val="24"/>
        </w:rPr>
        <w:t xml:space="preserve">… </w:t>
      </w:r>
      <w:r w:rsidR="0012420B" w:rsidRPr="007F328F">
        <w:rPr>
          <w:rFonts w:ascii="Times New Roman" w:eastAsia="Times New Roman" w:hAnsi="Times New Roman" w:cs="Times New Roman"/>
          <w:i/>
          <w:color w:val="000000"/>
          <w:sz w:val="24"/>
          <w:szCs w:val="24"/>
        </w:rPr>
        <w:t xml:space="preserve">I did know that, because when I've had students, I mistakenly thought that they would understand </w:t>
      </w:r>
      <w:r w:rsidR="0012420B">
        <w:rPr>
          <w:rFonts w:ascii="Times New Roman" w:eastAsia="Times New Roman" w:hAnsi="Times New Roman" w:cs="Times New Roman"/>
          <w:i/>
          <w:color w:val="000000"/>
          <w:sz w:val="24"/>
          <w:szCs w:val="24"/>
        </w:rPr>
        <w:t xml:space="preserve">(Spanish) </w:t>
      </w:r>
      <w:r w:rsidR="0012420B" w:rsidRPr="007F328F">
        <w:rPr>
          <w:rFonts w:ascii="Times New Roman" w:eastAsia="Times New Roman" w:hAnsi="Times New Roman" w:cs="Times New Roman"/>
          <w:i/>
          <w:color w:val="000000"/>
          <w:sz w:val="24"/>
          <w:szCs w:val="24"/>
        </w:rPr>
        <w:t xml:space="preserve">but they don't--  It's a totally different language that they speak, so when you get someone up for </w:t>
      </w:r>
      <w:r w:rsidR="0012420B">
        <w:rPr>
          <w:rFonts w:ascii="Times New Roman" w:eastAsia="Times New Roman" w:hAnsi="Times New Roman" w:cs="Times New Roman"/>
          <w:i/>
          <w:color w:val="000000"/>
          <w:sz w:val="24"/>
          <w:szCs w:val="24"/>
        </w:rPr>
        <w:t xml:space="preserve">a </w:t>
      </w:r>
      <w:r w:rsidR="0012420B" w:rsidRPr="007F328F">
        <w:rPr>
          <w:rFonts w:ascii="Times New Roman" w:eastAsia="Times New Roman" w:hAnsi="Times New Roman" w:cs="Times New Roman"/>
          <w:i/>
          <w:color w:val="000000"/>
          <w:sz w:val="24"/>
          <w:szCs w:val="24"/>
        </w:rPr>
        <w:t>parent meeting, to get someone t</w:t>
      </w:r>
      <w:r w:rsidR="0012420B">
        <w:rPr>
          <w:rFonts w:ascii="Times New Roman" w:eastAsia="Times New Roman" w:hAnsi="Times New Roman" w:cs="Times New Roman"/>
          <w:i/>
          <w:color w:val="000000"/>
          <w:sz w:val="24"/>
          <w:szCs w:val="24"/>
        </w:rPr>
        <w:t xml:space="preserve">o translate can be challenging… </w:t>
      </w:r>
      <w:r w:rsidR="0012420B" w:rsidRPr="00C33B06">
        <w:rPr>
          <w:rFonts w:ascii="Times New Roman" w:hAnsi="Times New Roman" w:cs="Times New Roman"/>
          <w:i/>
          <w:sz w:val="24"/>
          <w:szCs w:val="24"/>
        </w:rPr>
        <w:t>As far as knowing</w:t>
      </w:r>
      <w:r w:rsidR="0012420B">
        <w:rPr>
          <w:rFonts w:ascii="Times New Roman" w:hAnsi="Times New Roman" w:cs="Times New Roman"/>
          <w:i/>
          <w:sz w:val="24"/>
          <w:szCs w:val="24"/>
        </w:rPr>
        <w:t xml:space="preserve"> the</w:t>
      </w:r>
      <w:r w:rsidR="0012420B" w:rsidRPr="00C33B06">
        <w:rPr>
          <w:rFonts w:ascii="Times New Roman" w:hAnsi="Times New Roman" w:cs="Times New Roman"/>
          <w:i/>
          <w:sz w:val="24"/>
          <w:szCs w:val="24"/>
        </w:rPr>
        <w:t xml:space="preserve"> background about who you have in your cl</w:t>
      </w:r>
      <w:r w:rsidR="0012420B">
        <w:rPr>
          <w:rFonts w:ascii="Times New Roman" w:hAnsi="Times New Roman" w:cs="Times New Roman"/>
          <w:i/>
          <w:sz w:val="24"/>
          <w:szCs w:val="24"/>
        </w:rPr>
        <w:t>ass, who you teach, I still think</w:t>
      </w:r>
      <w:r w:rsidR="0012420B" w:rsidRPr="00C33B06">
        <w:rPr>
          <w:rFonts w:ascii="Times New Roman" w:hAnsi="Times New Roman" w:cs="Times New Roman"/>
          <w:i/>
          <w:sz w:val="24"/>
          <w:szCs w:val="24"/>
        </w:rPr>
        <w:t xml:space="preserve"> that's where it's helpful.</w:t>
      </w:r>
      <w:r w:rsidR="0012420B">
        <w:rPr>
          <w:rFonts w:ascii="Times New Roman" w:hAnsi="Times New Roman" w:cs="Times New Roman"/>
          <w:i/>
          <w:sz w:val="24"/>
          <w:szCs w:val="24"/>
        </w:rPr>
        <w:t xml:space="preserve">  To know about someone else's culture. </w:t>
      </w:r>
      <w:r w:rsidR="0012420B" w:rsidRPr="00C33B06">
        <w:rPr>
          <w:rFonts w:ascii="Times New Roman" w:hAnsi="Times New Roman" w:cs="Times New Roman"/>
          <w:i/>
          <w:sz w:val="24"/>
          <w:szCs w:val="24"/>
        </w:rPr>
        <w:t xml:space="preserve"> I felt like. </w:t>
      </w:r>
      <w:r w:rsidR="00E5792E">
        <w:rPr>
          <w:rFonts w:ascii="Times New Roman" w:hAnsi="Times New Roman" w:cs="Times New Roman"/>
          <w:i/>
          <w:sz w:val="24"/>
          <w:szCs w:val="24"/>
        </w:rPr>
        <w:t xml:space="preserve"> </w:t>
      </w:r>
      <w:r w:rsidR="0012420B" w:rsidRPr="00C33B06">
        <w:rPr>
          <w:rFonts w:ascii="Times New Roman" w:hAnsi="Times New Roman" w:cs="Times New Roman"/>
          <w:i/>
          <w:sz w:val="24"/>
          <w:szCs w:val="24"/>
        </w:rPr>
        <w:t xml:space="preserve"> </w:t>
      </w:r>
    </w:p>
    <w:p w:rsidR="0012420B" w:rsidRDefault="0012420B" w:rsidP="0012420B">
      <w:pPr>
        <w:pStyle w:val="NoSpacing"/>
        <w:rPr>
          <w:rFonts w:ascii="Times New Roman" w:hAnsi="Times New Roman" w:cs="Times New Roman"/>
          <w:i/>
          <w:sz w:val="24"/>
          <w:szCs w:val="24"/>
        </w:rPr>
      </w:pPr>
    </w:p>
    <w:p w:rsidR="0012420B" w:rsidRPr="00540AC1" w:rsidRDefault="0012420B" w:rsidP="0012420B">
      <w:pPr>
        <w:pStyle w:val="NoSpacing"/>
        <w:spacing w:line="480" w:lineRule="auto"/>
        <w:rPr>
          <w:rFonts w:ascii="Times New Roman" w:hAnsi="Times New Roman" w:cs="Times New Roman"/>
          <w:sz w:val="24"/>
          <w:szCs w:val="24"/>
        </w:rPr>
      </w:pPr>
      <w:r w:rsidRPr="00C33B06">
        <w:rPr>
          <w:rFonts w:ascii="Times New Roman" w:hAnsi="Times New Roman" w:cs="Times New Roman"/>
          <w:sz w:val="24"/>
          <w:szCs w:val="24"/>
        </w:rPr>
        <w:t>Ms. T concluded that even if the Aztecs, Inc</w:t>
      </w:r>
      <w:r>
        <w:rPr>
          <w:rFonts w:ascii="Times New Roman" w:hAnsi="Times New Roman" w:cs="Times New Roman"/>
          <w:sz w:val="24"/>
          <w:szCs w:val="24"/>
        </w:rPr>
        <w:t>as, and Mayans weren’t a curricular topic</w:t>
      </w:r>
      <w:r w:rsidRPr="00C33B06">
        <w:rPr>
          <w:rFonts w:ascii="Times New Roman" w:hAnsi="Times New Roman" w:cs="Times New Roman"/>
          <w:sz w:val="24"/>
          <w:szCs w:val="24"/>
        </w:rPr>
        <w:t xml:space="preserve"> until the middle school level, it was still very important to know and understand the background of her students.  </w:t>
      </w:r>
      <w:r>
        <w:rPr>
          <w:rFonts w:ascii="Times New Roman" w:hAnsi="Times New Roman" w:cs="Times New Roman"/>
          <w:sz w:val="24"/>
          <w:szCs w:val="24"/>
        </w:rPr>
        <w:t>The story of Rigoberta Menchu and her struggle for the indigenous rights of Mayan Guatemalans helped Ms. T to better understand a portion of her student population, and to</w:t>
      </w:r>
      <w:r w:rsidRPr="00C33B06">
        <w:rPr>
          <w:rFonts w:ascii="Times New Roman" w:eastAsia="Times New Roman" w:hAnsi="Times New Roman" w:cs="Times New Roman"/>
          <w:i/>
          <w:sz w:val="24"/>
          <w:szCs w:val="24"/>
        </w:rPr>
        <w:t xml:space="preserve"> </w:t>
      </w:r>
      <w:r w:rsidRPr="00D07C92">
        <w:rPr>
          <w:rFonts w:ascii="Times New Roman" w:eastAsia="Times New Roman" w:hAnsi="Times New Roman" w:cs="Times New Roman"/>
          <w:sz w:val="24"/>
          <w:szCs w:val="24"/>
        </w:rPr>
        <w:t>be able to encourage a respect for diversity among her students.</w:t>
      </w:r>
      <w:r w:rsidRPr="00C33B06">
        <w:rPr>
          <w:rFonts w:ascii="Times New Roman" w:eastAsia="Times New Roman" w:hAnsi="Times New Roman" w:cs="Times New Roman"/>
          <w:i/>
          <w:sz w:val="24"/>
          <w:szCs w:val="24"/>
        </w:rPr>
        <w:t xml:space="preserve">  </w:t>
      </w:r>
    </w:p>
    <w:p w:rsidR="0012420B" w:rsidRDefault="0012420B" w:rsidP="0012420B">
      <w:pPr>
        <w:pStyle w:val="NoSpacing"/>
        <w:spacing w:line="480" w:lineRule="auto"/>
        <w:rPr>
          <w:rFonts w:ascii="Times New Roman" w:hAnsi="Times New Roman" w:cs="Times New Roman"/>
          <w:sz w:val="24"/>
          <w:szCs w:val="24"/>
        </w:rPr>
      </w:pPr>
      <w:r>
        <w:tab/>
      </w:r>
      <w:r w:rsidRPr="00C02809">
        <w:rPr>
          <w:rFonts w:ascii="Times New Roman" w:hAnsi="Times New Roman" w:cs="Times New Roman"/>
          <w:sz w:val="24"/>
          <w:szCs w:val="24"/>
        </w:rPr>
        <w:t>Respec</w:t>
      </w:r>
      <w:r w:rsidR="000D4B1E">
        <w:rPr>
          <w:rFonts w:ascii="Times New Roman" w:hAnsi="Times New Roman" w:cs="Times New Roman"/>
          <w:sz w:val="24"/>
          <w:szCs w:val="24"/>
        </w:rPr>
        <w:t>t for cultural diversity was a related topic</w:t>
      </w:r>
      <w:r w:rsidRPr="00C02809">
        <w:rPr>
          <w:rFonts w:ascii="Times New Roman" w:hAnsi="Times New Roman" w:cs="Times New Roman"/>
          <w:sz w:val="24"/>
          <w:szCs w:val="24"/>
        </w:rPr>
        <w:t xml:space="preserve"> to emerge. Ms. R, Ms. S and Ms. K each cont</w:t>
      </w:r>
      <w:r>
        <w:rPr>
          <w:rFonts w:ascii="Times New Roman" w:hAnsi="Times New Roman" w:cs="Times New Roman"/>
          <w:sz w:val="24"/>
          <w:szCs w:val="24"/>
        </w:rPr>
        <w:t>ributed anecdotal data.  Ms. R</w:t>
      </w:r>
      <w:r w:rsidRPr="00C02809">
        <w:rPr>
          <w:rFonts w:ascii="Times New Roman" w:hAnsi="Times New Roman" w:cs="Times New Roman"/>
          <w:sz w:val="24"/>
          <w:szCs w:val="24"/>
        </w:rPr>
        <w:t xml:space="preserve"> discussed the lack of knowledge Americans have about the Middle East, specifically Iran and Pakistan. </w:t>
      </w:r>
      <w:r>
        <w:rPr>
          <w:rFonts w:ascii="Times New Roman" w:hAnsi="Times New Roman" w:cs="Times New Roman"/>
          <w:sz w:val="24"/>
          <w:szCs w:val="24"/>
        </w:rPr>
        <w:t xml:space="preserve"> She compared the lack of cultural variety in the United States to her native Pakistan.</w:t>
      </w:r>
      <w:r w:rsidRPr="00C02809">
        <w:rPr>
          <w:rFonts w:ascii="Times New Roman" w:hAnsi="Times New Roman" w:cs="Times New Roman"/>
          <w:sz w:val="24"/>
          <w:szCs w:val="24"/>
        </w:rPr>
        <w:t xml:space="preserve"> </w:t>
      </w:r>
    </w:p>
    <w:p w:rsidR="0012420B" w:rsidRDefault="006C738C" w:rsidP="0012420B">
      <w:pPr>
        <w:pStyle w:val="NoSpacing"/>
        <w:ind w:left="720"/>
        <w:rPr>
          <w:rFonts w:ascii="Times New Roman" w:hAnsi="Times New Roman" w:cs="Times New Roman"/>
          <w:i/>
          <w:sz w:val="24"/>
          <w:szCs w:val="24"/>
        </w:rPr>
      </w:pPr>
      <w:r w:rsidRPr="00E5792E">
        <w:rPr>
          <w:rFonts w:ascii="Times New Roman" w:hAnsi="Times New Roman" w:cs="Times New Roman"/>
          <w:b/>
          <w:i/>
          <w:sz w:val="24"/>
          <w:szCs w:val="24"/>
        </w:rPr>
        <w:t xml:space="preserve">Ms. </w:t>
      </w:r>
      <w:r w:rsidR="0012420B" w:rsidRPr="00E5792E">
        <w:rPr>
          <w:rFonts w:ascii="Times New Roman" w:hAnsi="Times New Roman" w:cs="Times New Roman"/>
          <w:b/>
          <w:i/>
          <w:sz w:val="24"/>
          <w:szCs w:val="24"/>
        </w:rPr>
        <w:t>R:</w:t>
      </w:r>
      <w:r w:rsidR="0012420B" w:rsidRPr="00EC3FA7">
        <w:rPr>
          <w:rFonts w:ascii="Times New Roman" w:hAnsi="Times New Roman" w:cs="Times New Roman"/>
          <w:i/>
          <w:sz w:val="24"/>
          <w:szCs w:val="24"/>
        </w:rPr>
        <w:t xml:space="preserve">  Because this country is so big-- that people don't have the interest or the ability to look beyond… all their needs are met and they are satisfied with their own… so you don't have the need to venture further…</w:t>
      </w:r>
      <w:bookmarkStart w:id="34" w:name="diversity:41273&amp;Admin%Lz61U9rerH-000ｦ"/>
      <w:bookmarkEnd w:id="34"/>
      <w:r w:rsidR="0012420B" w:rsidRPr="00EC3FA7">
        <w:rPr>
          <w:rFonts w:ascii="Times New Roman" w:hAnsi="Times New Roman" w:cs="Times New Roman"/>
          <w:i/>
          <w:sz w:val="24"/>
          <w:szCs w:val="24"/>
        </w:rPr>
        <w:t xml:space="preserve">That's the thing and I think that in Asia or that part of the world they have the curiosity to know about other cultures.  They are much more familiar with what's going on here and they're much more familiar with the world, </w:t>
      </w:r>
      <w:r w:rsidR="0012420B" w:rsidRPr="00EC3FA7">
        <w:rPr>
          <w:rFonts w:ascii="Times New Roman" w:hAnsi="Times New Roman" w:cs="Times New Roman"/>
          <w:i/>
          <w:sz w:val="24"/>
          <w:szCs w:val="24"/>
        </w:rPr>
        <w:lastRenderedPageBreak/>
        <w:t>and they are doing things that mix their culture, and fashion, the mus</w:t>
      </w:r>
      <w:r w:rsidR="0012420B">
        <w:rPr>
          <w:rFonts w:ascii="Times New Roman" w:hAnsi="Times New Roman" w:cs="Times New Roman"/>
          <w:i/>
          <w:sz w:val="24"/>
          <w:szCs w:val="24"/>
        </w:rPr>
        <w:t>ic… they're blending things.  I</w:t>
      </w:r>
      <w:r w:rsidR="0012420B" w:rsidRPr="00EC3FA7">
        <w:rPr>
          <w:rFonts w:ascii="Times New Roman" w:hAnsi="Times New Roman" w:cs="Times New Roman"/>
          <w:i/>
          <w:sz w:val="24"/>
          <w:szCs w:val="24"/>
        </w:rPr>
        <w:t>t's a really vibrant atmosphere over there.</w:t>
      </w:r>
    </w:p>
    <w:p w:rsidR="0012420B" w:rsidRPr="00EC3FA7" w:rsidRDefault="0012420B" w:rsidP="0012420B">
      <w:pPr>
        <w:pStyle w:val="NoSpacing"/>
        <w:ind w:left="720" w:firstLine="720"/>
        <w:rPr>
          <w:rFonts w:ascii="Times New Roman" w:hAnsi="Times New Roman" w:cs="Times New Roman"/>
          <w:i/>
          <w:sz w:val="24"/>
          <w:szCs w:val="24"/>
        </w:rPr>
      </w:pPr>
    </w:p>
    <w:p w:rsidR="0012420B" w:rsidRPr="00C02809" w:rsidRDefault="0012420B" w:rsidP="0012420B">
      <w:pPr>
        <w:pStyle w:val="NoSpacing"/>
        <w:spacing w:line="480" w:lineRule="auto"/>
        <w:rPr>
          <w:rFonts w:ascii="Times New Roman" w:hAnsi="Times New Roman" w:cs="Times New Roman"/>
          <w:sz w:val="24"/>
          <w:szCs w:val="24"/>
        </w:rPr>
      </w:pPr>
      <w:r w:rsidRPr="00C02809">
        <w:rPr>
          <w:rFonts w:ascii="Times New Roman" w:hAnsi="Times New Roman" w:cs="Times New Roman"/>
          <w:sz w:val="24"/>
          <w:szCs w:val="24"/>
        </w:rPr>
        <w:t>She talked at length about how she went about helpi</w:t>
      </w:r>
      <w:r>
        <w:rPr>
          <w:rFonts w:ascii="Times New Roman" w:hAnsi="Times New Roman" w:cs="Times New Roman"/>
          <w:sz w:val="24"/>
          <w:szCs w:val="24"/>
        </w:rPr>
        <w:t>ng her students understand her own culture</w:t>
      </w:r>
      <w:r w:rsidRPr="00C02809">
        <w:rPr>
          <w:rFonts w:ascii="Times New Roman" w:hAnsi="Times New Roman" w:cs="Times New Roman"/>
          <w:sz w:val="24"/>
          <w:szCs w:val="24"/>
        </w:rPr>
        <w:t xml:space="preserve">:  </w:t>
      </w:r>
    </w:p>
    <w:p w:rsidR="0012420B" w:rsidRPr="00444A35" w:rsidRDefault="006C738C" w:rsidP="0012420B">
      <w:pPr>
        <w:pStyle w:val="NoSpacing"/>
        <w:ind w:left="720"/>
        <w:rPr>
          <w:rFonts w:ascii="Times New Roman" w:hAnsi="Times New Roman" w:cs="Times New Roman"/>
          <w:i/>
          <w:sz w:val="24"/>
          <w:szCs w:val="24"/>
        </w:rPr>
      </w:pPr>
      <w:r w:rsidRPr="00E5792E">
        <w:rPr>
          <w:rFonts w:ascii="Times New Roman" w:hAnsi="Times New Roman" w:cs="Times New Roman"/>
          <w:b/>
          <w:i/>
          <w:sz w:val="24"/>
          <w:szCs w:val="24"/>
        </w:rPr>
        <w:t xml:space="preserve">Ms. </w:t>
      </w:r>
      <w:r w:rsidR="0012420B" w:rsidRPr="00E5792E">
        <w:rPr>
          <w:rFonts w:ascii="Times New Roman" w:hAnsi="Times New Roman" w:cs="Times New Roman"/>
          <w:b/>
          <w:i/>
          <w:sz w:val="24"/>
          <w:szCs w:val="24"/>
        </w:rPr>
        <w:t>R:</w:t>
      </w:r>
      <w:r w:rsidR="0012420B" w:rsidRPr="00444A35">
        <w:rPr>
          <w:rFonts w:ascii="Times New Roman" w:hAnsi="Times New Roman" w:cs="Times New Roman"/>
          <w:i/>
          <w:sz w:val="24"/>
          <w:szCs w:val="24"/>
        </w:rPr>
        <w:t xml:space="preserve">  But I made it a point when my daughters were growing up… my older daughter's teachers were really very supportive… when I wanted to go to the schools for the day to give presentations.  Once, we had a fashion show, and food tasting and music and everything.  We give back.</w:t>
      </w:r>
    </w:p>
    <w:p w:rsidR="0012420B" w:rsidRDefault="0012420B" w:rsidP="0012420B">
      <w:pPr>
        <w:pStyle w:val="NoSpacing"/>
        <w:rPr>
          <w:rFonts w:ascii="Times New Roman" w:hAnsi="Times New Roman" w:cs="Times New Roman"/>
          <w:i/>
          <w:sz w:val="24"/>
          <w:szCs w:val="24"/>
        </w:rPr>
      </w:pPr>
    </w:p>
    <w:p w:rsidR="0012420B" w:rsidRPr="00444A35" w:rsidRDefault="0012420B" w:rsidP="0012420B">
      <w:pPr>
        <w:pStyle w:val="NoSpacing"/>
        <w:rPr>
          <w:rFonts w:ascii="Times New Roman" w:hAnsi="Times New Roman" w:cs="Times New Roman"/>
          <w:sz w:val="24"/>
          <w:szCs w:val="24"/>
        </w:rPr>
      </w:pPr>
      <w:r>
        <w:rPr>
          <w:rFonts w:ascii="Times New Roman" w:hAnsi="Times New Roman" w:cs="Times New Roman"/>
          <w:sz w:val="24"/>
          <w:szCs w:val="24"/>
        </w:rPr>
        <w:t xml:space="preserve">Then she talked about the need for more discussion of cultural diversity in the classrooms.  </w:t>
      </w:r>
    </w:p>
    <w:p w:rsidR="0012420B" w:rsidRDefault="0012420B" w:rsidP="0012420B">
      <w:pPr>
        <w:pStyle w:val="NoSpacing"/>
        <w:rPr>
          <w:rFonts w:ascii="Times New Roman" w:hAnsi="Times New Roman" w:cs="Times New Roman"/>
          <w:i/>
          <w:sz w:val="24"/>
          <w:szCs w:val="24"/>
        </w:rPr>
      </w:pPr>
    </w:p>
    <w:p w:rsidR="0012420B" w:rsidRPr="00ED7BB6" w:rsidRDefault="006C738C" w:rsidP="0012420B">
      <w:pPr>
        <w:pStyle w:val="NoSpacing"/>
        <w:ind w:left="720"/>
        <w:rPr>
          <w:rFonts w:ascii="Times New Roman" w:eastAsia="Times New Roman" w:hAnsi="Times New Roman" w:cs="Times New Roman"/>
          <w:sz w:val="24"/>
          <w:szCs w:val="24"/>
        </w:rPr>
      </w:pPr>
      <w:r w:rsidRPr="00E5792E">
        <w:rPr>
          <w:rFonts w:ascii="Times New Roman" w:hAnsi="Times New Roman" w:cs="Times New Roman"/>
          <w:b/>
          <w:i/>
          <w:sz w:val="24"/>
          <w:szCs w:val="24"/>
        </w:rPr>
        <w:t xml:space="preserve">Ms. </w:t>
      </w:r>
      <w:r w:rsidR="0012420B" w:rsidRPr="00E5792E">
        <w:rPr>
          <w:rFonts w:ascii="Times New Roman" w:hAnsi="Times New Roman" w:cs="Times New Roman"/>
          <w:b/>
          <w:i/>
          <w:sz w:val="24"/>
          <w:szCs w:val="24"/>
        </w:rPr>
        <w:t>R</w:t>
      </w:r>
      <w:r w:rsidR="0012420B" w:rsidRPr="00444A35">
        <w:rPr>
          <w:rFonts w:ascii="Times New Roman" w:hAnsi="Times New Roman" w:cs="Times New Roman"/>
          <w:i/>
          <w:sz w:val="24"/>
          <w:szCs w:val="24"/>
        </w:rPr>
        <w:t>:  I think it's (the curriculum) a good idea.   In schools they are narrow, although there are a lot of Hispanics.  There is not a lot of multiculturalism in the schools…  Not even with the Hispanic culture a whole lot.  I mean, it's gen</w:t>
      </w:r>
      <w:r w:rsidR="0012420B">
        <w:rPr>
          <w:rFonts w:ascii="Times New Roman" w:hAnsi="Times New Roman" w:cs="Times New Roman"/>
          <w:i/>
          <w:sz w:val="24"/>
          <w:szCs w:val="24"/>
        </w:rPr>
        <w:t xml:space="preserve">eric, so I was really surprised… </w:t>
      </w:r>
      <w:r w:rsidR="0012420B" w:rsidRPr="00444A35">
        <w:rPr>
          <w:rFonts w:ascii="Times New Roman" w:hAnsi="Times New Roman" w:cs="Times New Roman"/>
          <w:i/>
          <w:sz w:val="24"/>
          <w:szCs w:val="24"/>
        </w:rPr>
        <w:t>You have to be proud of who you are….  You should not be ashamed of value, should not be ashamed of whe</w:t>
      </w:r>
      <w:r w:rsidR="0012420B">
        <w:rPr>
          <w:rFonts w:ascii="Times New Roman" w:hAnsi="Times New Roman" w:cs="Times New Roman"/>
          <w:i/>
          <w:sz w:val="24"/>
          <w:szCs w:val="24"/>
        </w:rPr>
        <w:t xml:space="preserve">re you come from or who you are… </w:t>
      </w:r>
      <w:r w:rsidR="0012420B" w:rsidRPr="00444A35">
        <w:rPr>
          <w:rFonts w:ascii="Times New Roman" w:hAnsi="Times New Roman" w:cs="Times New Roman"/>
          <w:i/>
          <w:sz w:val="24"/>
          <w:szCs w:val="24"/>
        </w:rPr>
        <w:t>So I think this is a good thing to tell the students about these things. The diversity, there are many in school that do not know a thing. They have neve</w:t>
      </w:r>
      <w:r w:rsidR="0012420B">
        <w:rPr>
          <w:rFonts w:ascii="Times New Roman" w:hAnsi="Times New Roman" w:cs="Times New Roman"/>
          <w:i/>
          <w:sz w:val="24"/>
          <w:szCs w:val="24"/>
        </w:rPr>
        <w:t>r been exposed to it.  It's not--</w:t>
      </w:r>
      <w:r w:rsidR="0012420B" w:rsidRPr="00444A35">
        <w:rPr>
          <w:rFonts w:ascii="Times New Roman" w:hAnsi="Times New Roman" w:cs="Times New Roman"/>
          <w:i/>
          <w:sz w:val="24"/>
          <w:szCs w:val="24"/>
        </w:rPr>
        <w:t xml:space="preserve"> they have not been exposed</w:t>
      </w:r>
      <w:r w:rsidR="0012420B">
        <w:rPr>
          <w:rFonts w:ascii="Times New Roman" w:hAnsi="Times New Roman" w:cs="Times New Roman"/>
          <w:i/>
          <w:sz w:val="24"/>
          <w:szCs w:val="24"/>
        </w:rPr>
        <w:t>..</w:t>
      </w:r>
      <w:r w:rsidR="0012420B" w:rsidRPr="00444A35">
        <w:rPr>
          <w:rFonts w:ascii="Times New Roman" w:hAnsi="Times New Roman" w:cs="Times New Roman"/>
          <w:i/>
          <w:sz w:val="24"/>
          <w:szCs w:val="24"/>
        </w:rPr>
        <w:t>.</w:t>
      </w:r>
      <w:bookmarkStart w:id="35" w:name="diversity:41273&amp;Admin%FMXN4ulQmG-000ｦ"/>
      <w:bookmarkEnd w:id="35"/>
      <w:r w:rsidR="0012420B">
        <w:rPr>
          <w:rFonts w:ascii="Times New Roman" w:hAnsi="Times New Roman" w:cs="Times New Roman"/>
          <w:i/>
          <w:sz w:val="24"/>
          <w:szCs w:val="24"/>
        </w:rPr>
        <w:t xml:space="preserve">  </w:t>
      </w:r>
      <w:r w:rsidR="0012420B" w:rsidRPr="00444A35">
        <w:rPr>
          <w:rFonts w:ascii="Times New Roman" w:hAnsi="Times New Roman" w:cs="Times New Roman"/>
          <w:i/>
          <w:sz w:val="24"/>
          <w:szCs w:val="24"/>
        </w:rPr>
        <w:t xml:space="preserve">Especially here in Tennessee. </w:t>
      </w:r>
      <w:r w:rsidR="00E5792E">
        <w:rPr>
          <w:rFonts w:ascii="Times New Roman" w:hAnsi="Times New Roman" w:cs="Times New Roman"/>
          <w:i/>
          <w:sz w:val="24"/>
          <w:szCs w:val="24"/>
        </w:rPr>
        <w:t xml:space="preserve"> </w:t>
      </w:r>
    </w:p>
    <w:p w:rsidR="0012420B" w:rsidRPr="00444A35" w:rsidRDefault="0012420B" w:rsidP="0012420B">
      <w:pPr>
        <w:pStyle w:val="NoSpacing"/>
        <w:ind w:left="720" w:firstLine="720"/>
        <w:rPr>
          <w:rFonts w:ascii="Times New Roman" w:hAnsi="Times New Roman" w:cs="Times New Roman"/>
          <w:i/>
          <w:sz w:val="24"/>
          <w:szCs w:val="24"/>
        </w:rPr>
      </w:pPr>
      <w:r>
        <w:rPr>
          <w:rFonts w:ascii="Arial" w:eastAsia="Times New Roman" w:hAnsi="Arial" w:cs="Arial"/>
          <w:sz w:val="16"/>
          <w:szCs w:val="16"/>
        </w:rPr>
        <w:tab/>
      </w:r>
    </w:p>
    <w:p w:rsidR="0012420B" w:rsidRDefault="0012420B" w:rsidP="0012420B">
      <w:pPr>
        <w:spacing w:after="0" w:line="240" w:lineRule="auto"/>
        <w:rPr>
          <w:rFonts w:ascii="Arial" w:eastAsia="Times New Roman" w:hAnsi="Arial" w:cs="Arial"/>
          <w:color w:val="000000"/>
          <w:sz w:val="16"/>
          <w:szCs w:val="16"/>
        </w:rPr>
      </w:pPr>
    </w:p>
    <w:p w:rsidR="0012420B" w:rsidRDefault="0012420B" w:rsidP="0012420B">
      <w:pPr>
        <w:pStyle w:val="NoSpacing"/>
        <w:spacing w:line="480" w:lineRule="auto"/>
      </w:pPr>
      <w:r>
        <w:rPr>
          <w:rFonts w:ascii="Times New Roman" w:hAnsi="Times New Roman" w:cs="Times New Roman"/>
          <w:sz w:val="24"/>
          <w:szCs w:val="24"/>
        </w:rPr>
        <w:t>The essence of Ms. R’s position was that she</w:t>
      </w:r>
      <w:r w:rsidRPr="00521370">
        <w:rPr>
          <w:rFonts w:ascii="Times New Roman" w:hAnsi="Times New Roman" w:cs="Times New Roman"/>
          <w:sz w:val="24"/>
          <w:szCs w:val="24"/>
        </w:rPr>
        <w:t xml:space="preserve"> that </w:t>
      </w:r>
      <w:r>
        <w:rPr>
          <w:rFonts w:ascii="Times New Roman" w:hAnsi="Times New Roman" w:cs="Times New Roman"/>
          <w:sz w:val="24"/>
          <w:szCs w:val="24"/>
        </w:rPr>
        <w:t xml:space="preserve">thought </w:t>
      </w:r>
      <w:r w:rsidRPr="00521370">
        <w:rPr>
          <w:rFonts w:ascii="Times New Roman" w:hAnsi="Times New Roman" w:cs="Times New Roman"/>
          <w:sz w:val="24"/>
          <w:szCs w:val="24"/>
        </w:rPr>
        <w:t xml:space="preserve">people outside the United States, especially in the Middle East, were more accepting of other cultures and more culturally vibrant.  </w:t>
      </w:r>
      <w:r>
        <w:rPr>
          <w:rFonts w:ascii="Times New Roman" w:hAnsi="Times New Roman" w:cs="Times New Roman"/>
          <w:color w:val="1F497D" w:themeColor="text2"/>
          <w:sz w:val="24"/>
          <w:szCs w:val="24"/>
        </w:rPr>
        <w:t xml:space="preserve"> </w:t>
      </w:r>
      <w:r w:rsidRPr="00521370">
        <w:rPr>
          <w:rFonts w:ascii="Times New Roman" w:hAnsi="Times New Roman" w:cs="Times New Roman"/>
          <w:sz w:val="24"/>
          <w:szCs w:val="24"/>
        </w:rPr>
        <w:t xml:space="preserve">She also stated that she felt schools in her area were not responsive to multicultural education, and that exposure </w:t>
      </w:r>
      <w:r>
        <w:rPr>
          <w:rFonts w:ascii="Times New Roman" w:hAnsi="Times New Roman" w:cs="Times New Roman"/>
          <w:sz w:val="24"/>
          <w:szCs w:val="24"/>
        </w:rPr>
        <w:t xml:space="preserve">to other cultures was important.  In regards to using the Nobel Women readers’ theater scripts, </w:t>
      </w:r>
      <w:r w:rsidRPr="00C02809">
        <w:rPr>
          <w:rFonts w:ascii="Times New Roman" w:hAnsi="Times New Roman" w:cs="Times New Roman"/>
          <w:sz w:val="24"/>
          <w:szCs w:val="24"/>
        </w:rPr>
        <w:t>Ms. R stated, “So, I thought that was a good idea because over</w:t>
      </w:r>
      <w:r w:rsidR="005E3FB3">
        <w:rPr>
          <w:rFonts w:ascii="Times New Roman" w:hAnsi="Times New Roman" w:cs="Times New Roman"/>
          <w:sz w:val="24"/>
          <w:szCs w:val="24"/>
        </w:rPr>
        <w:t>all people do not have any idea.</w:t>
      </w:r>
      <w:r w:rsidRPr="00C02809">
        <w:rPr>
          <w:rFonts w:ascii="Times New Roman" w:hAnsi="Times New Roman" w:cs="Times New Roman"/>
          <w:sz w:val="24"/>
          <w:szCs w:val="24"/>
        </w:rPr>
        <w:t xml:space="preserve">”   </w:t>
      </w:r>
      <w:r>
        <w:t xml:space="preserve">  </w:t>
      </w:r>
    </w:p>
    <w:p w:rsidR="0012420B" w:rsidRPr="00521370" w:rsidRDefault="0012420B" w:rsidP="0012420B">
      <w:pPr>
        <w:pStyle w:val="NoSpacing"/>
        <w:spacing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In her written reflection, Ms. S stated, “</w:t>
      </w:r>
      <w:r w:rsidRPr="00521370">
        <w:rPr>
          <w:rFonts w:ascii="Times New Roman" w:hAnsi="Times New Roman" w:cs="Times New Roman"/>
          <w:sz w:val="24"/>
          <w:szCs w:val="24"/>
        </w:rPr>
        <w:t>Students need to see that all people are worthy of respect, and we are not s</w:t>
      </w:r>
      <w:r>
        <w:rPr>
          <w:rFonts w:ascii="Times New Roman" w:hAnsi="Times New Roman" w:cs="Times New Roman"/>
          <w:sz w:val="24"/>
          <w:szCs w:val="24"/>
        </w:rPr>
        <w:t>uperior to anyone.”  That comment encapsulates the theme of indigenous rights and cultural diversity.</w:t>
      </w:r>
      <w:r w:rsidRPr="00521370">
        <w:rPr>
          <w:rFonts w:ascii="Times New Roman" w:hAnsi="Times New Roman" w:cs="Times New Roman"/>
          <w:b/>
          <w:sz w:val="24"/>
          <w:szCs w:val="24"/>
        </w:rPr>
        <w:tab/>
      </w:r>
    </w:p>
    <w:p w:rsidR="0012420B" w:rsidRPr="005C252C" w:rsidRDefault="0012420B" w:rsidP="0012420B">
      <w:pPr>
        <w:pStyle w:val="NoSpacing"/>
        <w:spacing w:line="480" w:lineRule="auto"/>
        <w:ind w:firstLine="720"/>
        <w:rPr>
          <w:rFonts w:ascii="Times New Roman" w:hAnsi="Times New Roman" w:cs="Times New Roman"/>
          <w:i/>
          <w:color w:val="000000" w:themeColor="text1"/>
          <w:sz w:val="24"/>
          <w:szCs w:val="24"/>
        </w:rPr>
      </w:pPr>
      <w:r w:rsidRPr="00DB2A7F">
        <w:rPr>
          <w:rFonts w:ascii="Times New Roman" w:hAnsi="Times New Roman" w:cs="Times New Roman"/>
          <w:b/>
          <w:i/>
          <w:sz w:val="24"/>
          <w:szCs w:val="24"/>
        </w:rPr>
        <w:t xml:space="preserve">The </w:t>
      </w:r>
      <w:r>
        <w:rPr>
          <w:rFonts w:ascii="Times New Roman" w:hAnsi="Times New Roman" w:cs="Times New Roman"/>
          <w:b/>
          <w:i/>
          <w:sz w:val="24"/>
          <w:szCs w:val="24"/>
        </w:rPr>
        <w:t>e</w:t>
      </w:r>
      <w:r w:rsidRPr="00DB2A7F">
        <w:rPr>
          <w:rFonts w:ascii="Times New Roman" w:hAnsi="Times New Roman" w:cs="Times New Roman"/>
          <w:b/>
          <w:i/>
          <w:sz w:val="24"/>
          <w:szCs w:val="24"/>
        </w:rPr>
        <w:t>nvironment.</w:t>
      </w:r>
      <w:r>
        <w:rPr>
          <w:rFonts w:ascii="Times New Roman" w:hAnsi="Times New Roman" w:cs="Times New Roman"/>
          <w:b/>
          <w:sz w:val="24"/>
          <w:szCs w:val="24"/>
        </w:rPr>
        <w:t xml:space="preserve">  </w:t>
      </w:r>
      <w:r w:rsidRPr="00D92002">
        <w:rPr>
          <w:rFonts w:ascii="Times New Roman" w:hAnsi="Times New Roman" w:cs="Times New Roman"/>
          <w:sz w:val="24"/>
          <w:szCs w:val="24"/>
        </w:rPr>
        <w:t>When asked directly</w:t>
      </w:r>
      <w:r>
        <w:rPr>
          <w:rFonts w:ascii="Times New Roman" w:hAnsi="Times New Roman" w:cs="Times New Roman"/>
          <w:sz w:val="24"/>
          <w:szCs w:val="24"/>
        </w:rPr>
        <w:t xml:space="preserve"> what topic would be most useful for their classrooms,</w:t>
      </w:r>
      <w:r w:rsidRPr="00D92002">
        <w:rPr>
          <w:rFonts w:ascii="Times New Roman" w:hAnsi="Times New Roman" w:cs="Times New Roman"/>
          <w:sz w:val="24"/>
          <w:szCs w:val="24"/>
        </w:rPr>
        <w:t xml:space="preserve"> </w:t>
      </w:r>
      <w:r>
        <w:rPr>
          <w:rFonts w:ascii="Times New Roman" w:hAnsi="Times New Roman" w:cs="Times New Roman"/>
          <w:sz w:val="24"/>
          <w:szCs w:val="24"/>
        </w:rPr>
        <w:t xml:space="preserve">four of the five participants discussed the issue of the environment as being important.  The story of Wangari Maathai and her work in Kenya was the vehicle for this topic.  </w:t>
      </w:r>
      <w:r w:rsidR="00380D14">
        <w:rPr>
          <w:rFonts w:ascii="Times New Roman" w:hAnsi="Times New Roman" w:cs="Times New Roman"/>
          <w:color w:val="000000" w:themeColor="text1"/>
          <w:sz w:val="24"/>
          <w:szCs w:val="24"/>
        </w:rPr>
        <w:lastRenderedPageBreak/>
        <w:t>Mr. C</w:t>
      </w:r>
      <w:r>
        <w:rPr>
          <w:rFonts w:ascii="Times New Roman" w:hAnsi="Times New Roman" w:cs="Times New Roman"/>
          <w:color w:val="000000" w:themeColor="text1"/>
          <w:sz w:val="24"/>
          <w:szCs w:val="24"/>
        </w:rPr>
        <w:t xml:space="preserve"> talked about how the script could open the door for students to address environmental concerns in their own geographic area.  </w:t>
      </w:r>
    </w:p>
    <w:p w:rsidR="0012420B" w:rsidRPr="00582B2C" w:rsidRDefault="0012420B" w:rsidP="0012420B">
      <w:pPr>
        <w:pStyle w:val="NoSpacing"/>
        <w:ind w:left="1440" w:firstLine="60"/>
        <w:rPr>
          <w:rFonts w:ascii="Times New Roman" w:hAnsi="Times New Roman" w:cs="Times New Roman"/>
          <w:i/>
          <w:sz w:val="24"/>
          <w:szCs w:val="24"/>
        </w:rPr>
      </w:pPr>
    </w:p>
    <w:p w:rsidR="0012420B" w:rsidRPr="00582B2C" w:rsidRDefault="00380D14" w:rsidP="0012420B">
      <w:pPr>
        <w:pStyle w:val="NoSpacing"/>
        <w:ind w:left="720"/>
        <w:rPr>
          <w:rFonts w:ascii="Times New Roman" w:hAnsi="Times New Roman" w:cs="Times New Roman"/>
          <w:i/>
          <w:sz w:val="24"/>
          <w:szCs w:val="24"/>
        </w:rPr>
      </w:pPr>
      <w:r w:rsidRPr="00E5792E">
        <w:rPr>
          <w:rFonts w:ascii="Times New Roman" w:hAnsi="Times New Roman" w:cs="Times New Roman"/>
          <w:b/>
          <w:i/>
          <w:sz w:val="24"/>
          <w:szCs w:val="24"/>
        </w:rPr>
        <w:t>Mr. C</w:t>
      </w:r>
      <w:r w:rsidR="0012420B" w:rsidRPr="00E5792E">
        <w:rPr>
          <w:rFonts w:ascii="Times New Roman" w:hAnsi="Times New Roman" w:cs="Times New Roman"/>
          <w:b/>
          <w:i/>
          <w:sz w:val="24"/>
          <w:szCs w:val="24"/>
        </w:rPr>
        <w:t>:</w:t>
      </w:r>
      <w:r w:rsidR="0012420B">
        <w:rPr>
          <w:rFonts w:ascii="Times New Roman" w:hAnsi="Times New Roman" w:cs="Times New Roman"/>
          <w:i/>
          <w:sz w:val="24"/>
          <w:szCs w:val="24"/>
        </w:rPr>
        <w:t xml:space="preserve">  </w:t>
      </w:r>
      <w:r w:rsidR="0012420B" w:rsidRPr="00582B2C">
        <w:rPr>
          <w:rFonts w:ascii="Times New Roman" w:hAnsi="Times New Roman" w:cs="Times New Roman"/>
          <w:i/>
          <w:sz w:val="24"/>
          <w:szCs w:val="24"/>
        </w:rPr>
        <w:t>The environmental aspect would attract some students… “Okay, this Nobel woman that we just studied about, she was concerned about the environment.  Here is a way for you to help with the environment at our school.</w:t>
      </w:r>
      <w:r w:rsidR="0012420B">
        <w:rPr>
          <w:rFonts w:ascii="Times New Roman" w:hAnsi="Times New Roman" w:cs="Times New Roman"/>
          <w:i/>
          <w:sz w:val="24"/>
          <w:szCs w:val="24"/>
        </w:rPr>
        <w:t>”</w:t>
      </w:r>
      <w:r w:rsidR="0012420B" w:rsidRPr="00582B2C">
        <w:rPr>
          <w:rFonts w:ascii="Times New Roman" w:hAnsi="Times New Roman" w:cs="Times New Roman"/>
          <w:i/>
          <w:sz w:val="24"/>
          <w:szCs w:val="24"/>
        </w:rPr>
        <w:t xml:space="preserve">   Maybe it's just picking up trash around the building, maybe planting </w:t>
      </w:r>
      <w:r w:rsidR="0012420B">
        <w:rPr>
          <w:rFonts w:ascii="Times New Roman" w:hAnsi="Times New Roman" w:cs="Times New Roman"/>
          <w:i/>
          <w:sz w:val="24"/>
          <w:szCs w:val="24"/>
        </w:rPr>
        <w:t>some flowers out here…</w:t>
      </w:r>
      <w:r w:rsidR="00E5792E">
        <w:rPr>
          <w:rFonts w:ascii="Times New Roman" w:hAnsi="Times New Roman" w:cs="Times New Roman"/>
          <w:i/>
          <w:sz w:val="24"/>
          <w:szCs w:val="24"/>
        </w:rPr>
        <w:t xml:space="preserve">  </w:t>
      </w:r>
    </w:p>
    <w:p w:rsidR="0012420B" w:rsidRPr="00582B2C" w:rsidRDefault="0012420B" w:rsidP="0012420B">
      <w:pPr>
        <w:pStyle w:val="NoSpacing"/>
        <w:rPr>
          <w:rFonts w:ascii="Times New Roman" w:hAnsi="Times New Roman" w:cs="Times New Roman"/>
          <w:i/>
          <w:sz w:val="24"/>
          <w:szCs w:val="24"/>
        </w:rPr>
      </w:pPr>
    </w:p>
    <w:p w:rsidR="0012420B" w:rsidRPr="00582B2C" w:rsidRDefault="0012420B" w:rsidP="0012420B">
      <w:pPr>
        <w:pStyle w:val="NoSpacing"/>
        <w:ind w:left="720"/>
        <w:rPr>
          <w:rFonts w:ascii="Times New Roman" w:hAnsi="Times New Roman" w:cs="Times New Roman"/>
          <w:i/>
          <w:sz w:val="24"/>
          <w:szCs w:val="24"/>
        </w:rPr>
      </w:pPr>
      <w:r w:rsidRPr="00E5792E">
        <w:rPr>
          <w:rFonts w:ascii="Times New Roman" w:hAnsi="Times New Roman" w:cs="Times New Roman"/>
          <w:b/>
          <w:i/>
          <w:sz w:val="24"/>
          <w:szCs w:val="24"/>
        </w:rPr>
        <w:t>Ms. S:</w:t>
      </w:r>
      <w:r>
        <w:rPr>
          <w:rFonts w:ascii="Times New Roman" w:hAnsi="Times New Roman" w:cs="Times New Roman"/>
          <w:i/>
          <w:sz w:val="24"/>
          <w:szCs w:val="24"/>
        </w:rPr>
        <w:t xml:space="preserve">  </w:t>
      </w:r>
      <w:r w:rsidRPr="00582B2C">
        <w:rPr>
          <w:rFonts w:ascii="Times New Roman" w:hAnsi="Times New Roman" w:cs="Times New Roman"/>
          <w:i/>
          <w:sz w:val="24"/>
          <w:szCs w:val="24"/>
        </w:rPr>
        <w:t>But to talk about conservation and stuff like that, that would be a good one. …  I would think the environmental bit… You can see that just it would affect them the most</w:t>
      </w:r>
      <w:r w:rsidR="005E3FB3">
        <w:rPr>
          <w:rFonts w:ascii="Times New Roman" w:hAnsi="Times New Roman" w:cs="Times New Roman"/>
          <w:i/>
          <w:sz w:val="24"/>
          <w:szCs w:val="24"/>
        </w:rPr>
        <w:t>,</w:t>
      </w:r>
      <w:r w:rsidR="00E5792E">
        <w:rPr>
          <w:rFonts w:ascii="Times New Roman" w:hAnsi="Times New Roman" w:cs="Times New Roman"/>
          <w:i/>
          <w:sz w:val="24"/>
          <w:szCs w:val="24"/>
        </w:rPr>
        <w:t xml:space="preserve"> I think. </w:t>
      </w:r>
    </w:p>
    <w:p w:rsidR="0012420B" w:rsidRPr="00582B2C" w:rsidRDefault="0012420B" w:rsidP="0012420B">
      <w:pPr>
        <w:pStyle w:val="NoSpacing"/>
        <w:rPr>
          <w:rFonts w:ascii="Times New Roman" w:hAnsi="Times New Roman" w:cs="Times New Roman"/>
          <w:i/>
          <w:sz w:val="24"/>
          <w:szCs w:val="24"/>
        </w:rPr>
      </w:pPr>
    </w:p>
    <w:p w:rsidR="0012420B" w:rsidRDefault="0012420B" w:rsidP="0012420B">
      <w:pPr>
        <w:pStyle w:val="NoSpacing"/>
        <w:ind w:left="720"/>
        <w:rPr>
          <w:rFonts w:ascii="Times New Roman" w:hAnsi="Times New Roman" w:cs="Times New Roman"/>
          <w:i/>
          <w:sz w:val="24"/>
          <w:szCs w:val="24"/>
        </w:rPr>
      </w:pPr>
      <w:r w:rsidRPr="00E5792E">
        <w:rPr>
          <w:rFonts w:ascii="Times New Roman" w:hAnsi="Times New Roman" w:cs="Times New Roman"/>
          <w:b/>
          <w:i/>
          <w:sz w:val="24"/>
          <w:szCs w:val="24"/>
        </w:rPr>
        <w:t>Ms. T:</w:t>
      </w:r>
      <w:r w:rsidRPr="00582B2C">
        <w:rPr>
          <w:rFonts w:ascii="Times New Roman" w:hAnsi="Times New Roman" w:cs="Times New Roman"/>
          <w:i/>
          <w:sz w:val="24"/>
          <w:szCs w:val="24"/>
        </w:rPr>
        <w:t xml:space="preserve">  More care for the environment.  More respect for recycling and, you know, broad concepts that we try to teach--  </w:t>
      </w:r>
    </w:p>
    <w:p w:rsidR="0012420B" w:rsidRDefault="0012420B" w:rsidP="0012420B">
      <w:pPr>
        <w:pStyle w:val="NoSpacing"/>
        <w:ind w:left="720"/>
        <w:rPr>
          <w:rFonts w:ascii="Times New Roman" w:hAnsi="Times New Roman" w:cs="Times New Roman"/>
          <w:i/>
          <w:sz w:val="24"/>
          <w:szCs w:val="24"/>
        </w:rPr>
      </w:pPr>
    </w:p>
    <w:p w:rsidR="0012420B" w:rsidRPr="009B5B3C" w:rsidRDefault="0012420B" w:rsidP="009B5B3C">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Concern for the environment is an easily relatable idea for teachers and students.  It is one of the most concrete aspects of global interdependence. Most people can see that pollution of a river will travel and affect other places. The topic is relatively non-controversial, and easy to approach with younger students.  It is unsurprising, considering the difficulty of teaching about complex, value-laden, controversial elements of GCE, that the environment would be considered one of those most useful by teachers.</w:t>
      </w:r>
    </w:p>
    <w:p w:rsidR="0012420B" w:rsidRDefault="0012420B" w:rsidP="0012420B">
      <w:pPr>
        <w:spacing w:after="0" w:line="240" w:lineRule="auto"/>
        <w:rPr>
          <w:rFonts w:ascii="Arial" w:eastAsia="Times New Roman" w:hAnsi="Arial" w:cs="Arial"/>
          <w:color w:val="000000"/>
          <w:sz w:val="16"/>
          <w:szCs w:val="16"/>
        </w:rPr>
      </w:pPr>
    </w:p>
    <w:p w:rsidR="0012420B" w:rsidRDefault="0012420B" w:rsidP="0012420B">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Empowerment of Women</w:t>
      </w:r>
      <w:r>
        <w:rPr>
          <w:rFonts w:ascii="Times New Roman" w:hAnsi="Times New Roman" w:cs="Times New Roman"/>
          <w:b/>
          <w:sz w:val="24"/>
          <w:szCs w:val="24"/>
        </w:rPr>
        <w:tab/>
      </w:r>
    </w:p>
    <w:p w:rsidR="0012420B"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fact that each of the units concerned the life of a woman was also viewed as important by many of the participants.  For example, </w:t>
      </w:r>
      <w:r w:rsidR="00380D14">
        <w:rPr>
          <w:rFonts w:ascii="Times New Roman" w:hAnsi="Times New Roman" w:cs="Times New Roman"/>
          <w:sz w:val="24"/>
          <w:szCs w:val="24"/>
        </w:rPr>
        <w:t>Mr. C</w:t>
      </w:r>
      <w:r>
        <w:rPr>
          <w:rFonts w:ascii="Times New Roman" w:hAnsi="Times New Roman" w:cs="Times New Roman"/>
          <w:sz w:val="24"/>
          <w:szCs w:val="24"/>
        </w:rPr>
        <w:t xml:space="preserve"> stated that many of his students would relate to the curriculum just because it concerned powerful women. </w:t>
      </w:r>
    </w:p>
    <w:p w:rsidR="0012420B" w:rsidRDefault="00380D14" w:rsidP="0012420B">
      <w:pPr>
        <w:pStyle w:val="NoSpacing"/>
        <w:ind w:left="720"/>
        <w:rPr>
          <w:rFonts w:ascii="Times New Roman" w:eastAsia="Times New Roman" w:hAnsi="Times New Roman" w:cs="Times New Roman"/>
          <w:i/>
          <w:sz w:val="24"/>
          <w:szCs w:val="24"/>
        </w:rPr>
      </w:pPr>
      <w:r w:rsidRPr="00E5792E">
        <w:rPr>
          <w:rFonts w:ascii="Times New Roman" w:eastAsia="Times New Roman" w:hAnsi="Times New Roman" w:cs="Times New Roman"/>
          <w:b/>
          <w:i/>
          <w:sz w:val="24"/>
          <w:szCs w:val="24"/>
        </w:rPr>
        <w:t>Mr. C</w:t>
      </w:r>
      <w:r w:rsidR="0012420B" w:rsidRPr="00E5792E">
        <w:rPr>
          <w:rFonts w:ascii="Times New Roman" w:eastAsia="Times New Roman" w:hAnsi="Times New Roman" w:cs="Times New Roman"/>
          <w:b/>
          <w:i/>
          <w:sz w:val="24"/>
          <w:szCs w:val="24"/>
        </w:rPr>
        <w:t>:</w:t>
      </w:r>
      <w:r w:rsidR="0012420B">
        <w:rPr>
          <w:rFonts w:ascii="Times New Roman" w:eastAsia="Times New Roman" w:hAnsi="Times New Roman" w:cs="Times New Roman"/>
          <w:i/>
          <w:sz w:val="24"/>
          <w:szCs w:val="24"/>
        </w:rPr>
        <w:t xml:space="preserve">  </w:t>
      </w:r>
      <w:r w:rsidR="0012420B" w:rsidRPr="008F1E58">
        <w:rPr>
          <w:rFonts w:ascii="Times New Roman" w:eastAsia="Times New Roman" w:hAnsi="Times New Roman" w:cs="Times New Roman"/>
          <w:i/>
          <w:sz w:val="24"/>
          <w:szCs w:val="24"/>
        </w:rPr>
        <w:t>I think different groups would connect to different things… among all the women.  I have students who would connect with the women just for the fact that they're female.  I do have some strong</w:t>
      </w:r>
      <w:r w:rsidR="00405023">
        <w:rPr>
          <w:rFonts w:ascii="Times New Roman" w:eastAsia="Times New Roman" w:hAnsi="Times New Roman" w:cs="Times New Roman"/>
          <w:i/>
          <w:sz w:val="24"/>
          <w:szCs w:val="24"/>
        </w:rPr>
        <w:t xml:space="preserve"> females.  </w:t>
      </w:r>
    </w:p>
    <w:p w:rsidR="0012420B" w:rsidRDefault="0012420B" w:rsidP="0012420B">
      <w:pPr>
        <w:pStyle w:val="NoSpacing"/>
        <w:ind w:left="720"/>
        <w:rPr>
          <w:rFonts w:ascii="Times New Roman" w:eastAsia="Times New Roman" w:hAnsi="Times New Roman" w:cs="Times New Roman"/>
          <w:i/>
          <w:sz w:val="24"/>
          <w:szCs w:val="24"/>
        </w:rPr>
      </w:pPr>
    </w:p>
    <w:p w:rsidR="0012420B" w:rsidRDefault="0012420B" w:rsidP="0012420B">
      <w:pPr>
        <w:pStyle w:val="NoSpacing"/>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 also spoke about his struggle with incorporating women as role models in his teaching.</w:t>
      </w:r>
    </w:p>
    <w:p w:rsidR="0012420B" w:rsidRPr="008F1E58" w:rsidRDefault="00E5792E" w:rsidP="0012420B">
      <w:pPr>
        <w:pStyle w:val="NoSpacing"/>
        <w:ind w:left="720"/>
        <w:rPr>
          <w:rFonts w:ascii="Times New Roman" w:eastAsia="Times New Roman" w:hAnsi="Times New Roman" w:cs="Times New Roman"/>
          <w:i/>
          <w:sz w:val="24"/>
          <w:szCs w:val="24"/>
        </w:rPr>
      </w:pPr>
      <w:r w:rsidRPr="00E5792E">
        <w:rPr>
          <w:rFonts w:ascii="Times New Roman" w:eastAsia="Times New Roman" w:hAnsi="Times New Roman" w:cs="Times New Roman"/>
          <w:b/>
          <w:i/>
          <w:sz w:val="24"/>
          <w:szCs w:val="24"/>
        </w:rPr>
        <w:t xml:space="preserve">Ms. </w:t>
      </w:r>
      <w:r w:rsidR="0012420B" w:rsidRPr="00E5792E">
        <w:rPr>
          <w:rFonts w:ascii="Times New Roman" w:eastAsia="Times New Roman" w:hAnsi="Times New Roman" w:cs="Times New Roman"/>
          <w:b/>
          <w:i/>
          <w:sz w:val="24"/>
          <w:szCs w:val="24"/>
        </w:rPr>
        <w:t>G:</w:t>
      </w:r>
      <w:r w:rsidR="0012420B" w:rsidRPr="008F1E58">
        <w:rPr>
          <w:rFonts w:ascii="Times New Roman" w:eastAsia="Times New Roman" w:hAnsi="Times New Roman" w:cs="Times New Roman"/>
          <w:i/>
          <w:sz w:val="24"/>
          <w:szCs w:val="24"/>
        </w:rPr>
        <w:t xml:space="preserve">  When doing women, I have to say this:  I have to say about myself, to be honest, the state standards…. when I first started teaching we had just developed our state… our state had just developed a set of standards for US history, and I came in to teach US </w:t>
      </w:r>
      <w:r w:rsidR="0012420B" w:rsidRPr="008F1E58">
        <w:rPr>
          <w:rFonts w:ascii="Times New Roman" w:eastAsia="Times New Roman" w:hAnsi="Times New Roman" w:cs="Times New Roman"/>
          <w:i/>
          <w:sz w:val="24"/>
          <w:szCs w:val="24"/>
        </w:rPr>
        <w:lastRenderedPageBreak/>
        <w:t>history the way that I had learned US history, which was General Washington, General Grant… so I tried honestly, I honestly did.  My fiancée at the time, now my wife, was a very strong feminist, so I tried to inject emphasis on the female contribution as much as possible…. But it didn't r</w:t>
      </w:r>
      <w:r w:rsidR="0012420B">
        <w:rPr>
          <w:rFonts w:ascii="Times New Roman" w:eastAsia="Times New Roman" w:hAnsi="Times New Roman" w:cs="Times New Roman"/>
          <w:i/>
          <w:sz w:val="24"/>
          <w:szCs w:val="24"/>
        </w:rPr>
        <w:t xml:space="preserve">eally become big and important… </w:t>
      </w:r>
      <w:r w:rsidR="0012420B" w:rsidRPr="008F1E58">
        <w:rPr>
          <w:rFonts w:ascii="Times New Roman" w:eastAsia="Times New Roman" w:hAnsi="Times New Roman" w:cs="Times New Roman"/>
          <w:i/>
          <w:sz w:val="24"/>
          <w:szCs w:val="24"/>
        </w:rPr>
        <w:t xml:space="preserve">until we got the US history end of course test, because the US history end of course test in Tennessee emphasizes women-- and that forced me, honestly, that forced me to emphasize women.  </w:t>
      </w:r>
    </w:p>
    <w:p w:rsidR="0012420B" w:rsidRDefault="0012420B" w:rsidP="0012420B">
      <w:pPr>
        <w:pStyle w:val="NoSpacing"/>
        <w:spacing w:line="480" w:lineRule="auto"/>
        <w:rPr>
          <w:rFonts w:ascii="Times New Roman" w:eastAsia="Times New Roman" w:hAnsi="Times New Roman" w:cs="Times New Roman"/>
          <w:sz w:val="24"/>
          <w:szCs w:val="24"/>
        </w:rPr>
      </w:pPr>
    </w:p>
    <w:p w:rsidR="0012420B" w:rsidRPr="00C00360" w:rsidRDefault="0012420B" w:rsidP="0012420B">
      <w:pPr>
        <w:pStyle w:val="NoSpacing"/>
        <w:spacing w:line="480" w:lineRule="auto"/>
        <w:rPr>
          <w:rFonts w:ascii="Times New Roman" w:eastAsia="Times New Roman" w:hAnsi="Times New Roman" w:cs="Times New Roman"/>
          <w:color w:val="1F497D" w:themeColor="text2"/>
          <w:sz w:val="24"/>
          <w:szCs w:val="24"/>
        </w:rPr>
      </w:pPr>
      <w:r>
        <w:rPr>
          <w:rFonts w:ascii="Times New Roman" w:eastAsia="Times New Roman" w:hAnsi="Times New Roman" w:cs="Times New Roman"/>
          <w:sz w:val="24"/>
          <w:szCs w:val="24"/>
        </w:rPr>
        <w:t xml:space="preserve">In short, </w:t>
      </w:r>
      <w:r w:rsidR="00380D14">
        <w:rPr>
          <w:rFonts w:ascii="Times New Roman" w:eastAsia="Times New Roman" w:hAnsi="Times New Roman" w:cs="Times New Roman"/>
          <w:sz w:val="24"/>
          <w:szCs w:val="24"/>
        </w:rPr>
        <w:t>Mr. C</w:t>
      </w:r>
      <w:r>
        <w:rPr>
          <w:rFonts w:ascii="Times New Roman" w:eastAsia="Times New Roman" w:hAnsi="Times New Roman" w:cs="Times New Roman"/>
          <w:sz w:val="24"/>
          <w:szCs w:val="24"/>
        </w:rPr>
        <w:t xml:space="preserve"> recognized that the implementation of new state standards and the end of course test in US History encouraged him to incorporate more women in the historical context.</w:t>
      </w:r>
      <w:r w:rsidR="005E3FB3">
        <w:rPr>
          <w:rFonts w:ascii="Times New Roman" w:eastAsia="Times New Roman" w:hAnsi="Times New Roman" w:cs="Times New Roman"/>
          <w:sz w:val="24"/>
          <w:szCs w:val="24"/>
        </w:rPr>
        <w:t xml:space="preserve">  This speaks to the importance of tested material receiving the priority by teachers.</w:t>
      </w:r>
      <w:r>
        <w:rPr>
          <w:rFonts w:ascii="Times New Roman" w:eastAsia="Times New Roman" w:hAnsi="Times New Roman" w:cs="Times New Roman"/>
          <w:sz w:val="24"/>
          <w:szCs w:val="24"/>
        </w:rPr>
        <w:t xml:space="preserve">  </w:t>
      </w:r>
    </w:p>
    <w:p w:rsidR="0012420B" w:rsidRPr="008F1E58" w:rsidRDefault="0012420B" w:rsidP="0012420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Several comments emphasized the importance of global gender inequality. Ms. G commented on the universal importance of this issue.   </w:t>
      </w:r>
    </w:p>
    <w:p w:rsidR="0012420B" w:rsidRDefault="0012420B" w:rsidP="0012420B">
      <w:pPr>
        <w:pStyle w:val="NoSpacing"/>
        <w:ind w:left="720"/>
        <w:rPr>
          <w:rFonts w:ascii="Times New Roman" w:hAnsi="Times New Roman" w:cs="Times New Roman"/>
          <w:i/>
          <w:sz w:val="24"/>
          <w:szCs w:val="24"/>
        </w:rPr>
      </w:pPr>
      <w:r w:rsidRPr="00E5792E">
        <w:rPr>
          <w:rFonts w:ascii="Times New Roman" w:hAnsi="Times New Roman" w:cs="Times New Roman"/>
          <w:b/>
          <w:i/>
          <w:sz w:val="24"/>
          <w:szCs w:val="24"/>
        </w:rPr>
        <w:t>Ms. G:</w:t>
      </w:r>
      <w:r>
        <w:rPr>
          <w:rFonts w:ascii="Times New Roman" w:hAnsi="Times New Roman" w:cs="Times New Roman"/>
          <w:i/>
          <w:sz w:val="24"/>
          <w:szCs w:val="24"/>
        </w:rPr>
        <w:t xml:space="preserve">  </w:t>
      </w:r>
      <w:r w:rsidRPr="008F1E58">
        <w:rPr>
          <w:rFonts w:ascii="Times New Roman" w:hAnsi="Times New Roman" w:cs="Times New Roman"/>
          <w:i/>
          <w:sz w:val="24"/>
          <w:szCs w:val="24"/>
        </w:rPr>
        <w:t>Because women in many parts of the world face adversity due to their gender, it helped highlight GCE and how it is impo</w:t>
      </w:r>
      <w:r>
        <w:rPr>
          <w:rFonts w:ascii="Times New Roman" w:hAnsi="Times New Roman" w:cs="Times New Roman"/>
          <w:i/>
          <w:sz w:val="24"/>
          <w:szCs w:val="24"/>
        </w:rPr>
        <w:t xml:space="preserve">rtant to address this issue. </w:t>
      </w:r>
    </w:p>
    <w:p w:rsidR="0012420B" w:rsidRDefault="0012420B" w:rsidP="0012420B">
      <w:pPr>
        <w:pStyle w:val="NoSpacing"/>
        <w:rPr>
          <w:rFonts w:ascii="Times New Roman" w:hAnsi="Times New Roman" w:cs="Times New Roman"/>
          <w:b/>
          <w:i/>
          <w:sz w:val="24"/>
          <w:szCs w:val="24"/>
        </w:rPr>
      </w:pPr>
    </w:p>
    <w:p w:rsidR="0012420B" w:rsidRPr="00667329" w:rsidRDefault="0012420B" w:rsidP="0012420B">
      <w:pPr>
        <w:pStyle w:val="NoSpacing"/>
        <w:rPr>
          <w:rFonts w:ascii="Times New Roman" w:hAnsi="Times New Roman" w:cs="Times New Roman"/>
          <w:sz w:val="24"/>
          <w:szCs w:val="24"/>
        </w:rPr>
      </w:pPr>
      <w:r>
        <w:rPr>
          <w:rFonts w:ascii="Times New Roman" w:hAnsi="Times New Roman" w:cs="Times New Roman"/>
          <w:sz w:val="24"/>
          <w:szCs w:val="24"/>
        </w:rPr>
        <w:t>Ms. S agreed.  Her perception was that women especially lack power in other countries.</w:t>
      </w:r>
    </w:p>
    <w:p w:rsidR="0012420B" w:rsidRPr="008F1E58" w:rsidRDefault="0012420B" w:rsidP="0012420B">
      <w:pPr>
        <w:pStyle w:val="NoSpacing"/>
        <w:rPr>
          <w:rFonts w:ascii="Times New Roman" w:hAnsi="Times New Roman" w:cs="Times New Roman"/>
          <w:b/>
          <w:i/>
          <w:sz w:val="24"/>
          <w:szCs w:val="24"/>
        </w:rPr>
      </w:pPr>
    </w:p>
    <w:p w:rsidR="00E5792E" w:rsidRDefault="0012420B" w:rsidP="0012420B">
      <w:pPr>
        <w:pStyle w:val="NoSpacing"/>
        <w:ind w:left="720"/>
        <w:rPr>
          <w:rFonts w:ascii="Times New Roman" w:eastAsia="Times New Roman" w:hAnsi="Times New Roman" w:cs="Times New Roman"/>
          <w:i/>
          <w:sz w:val="24"/>
          <w:szCs w:val="24"/>
        </w:rPr>
      </w:pPr>
      <w:r w:rsidRPr="00E5792E">
        <w:rPr>
          <w:rFonts w:ascii="Times New Roman" w:eastAsia="Times New Roman" w:hAnsi="Times New Roman" w:cs="Times New Roman"/>
          <w:b/>
          <w:i/>
          <w:sz w:val="24"/>
          <w:szCs w:val="24"/>
        </w:rPr>
        <w:t>I:</w:t>
      </w:r>
      <w:r w:rsidRPr="008F1E58">
        <w:rPr>
          <w:rFonts w:ascii="Times New Roman" w:eastAsia="Times New Roman" w:hAnsi="Times New Roman" w:cs="Times New Roman"/>
          <w:i/>
          <w:sz w:val="24"/>
          <w:szCs w:val="24"/>
        </w:rPr>
        <w:t xml:space="preserve">  Because I know that in social studies sometimes, we're encouraged to have female role models, but it seems like what the girls did wasn't as important as men. </w:t>
      </w:r>
    </w:p>
    <w:p w:rsidR="0012420B" w:rsidRDefault="0012420B" w:rsidP="0012420B">
      <w:pPr>
        <w:pStyle w:val="NoSpacing"/>
        <w:ind w:left="720"/>
        <w:rPr>
          <w:rFonts w:ascii="Times New Roman" w:eastAsia="Times New Roman" w:hAnsi="Times New Roman" w:cs="Times New Roman"/>
          <w:i/>
          <w:sz w:val="24"/>
          <w:szCs w:val="24"/>
        </w:rPr>
      </w:pPr>
      <w:r w:rsidRPr="008F1E58">
        <w:rPr>
          <w:rFonts w:ascii="Times New Roman" w:eastAsia="Times New Roman" w:hAnsi="Times New Roman" w:cs="Times New Roman"/>
          <w:i/>
          <w:sz w:val="24"/>
          <w:szCs w:val="24"/>
        </w:rPr>
        <w:t xml:space="preserve">  </w:t>
      </w:r>
    </w:p>
    <w:p w:rsidR="0012420B" w:rsidRDefault="0012420B" w:rsidP="0012420B">
      <w:pPr>
        <w:pStyle w:val="NoSpacing"/>
        <w:ind w:firstLine="720"/>
        <w:rPr>
          <w:rFonts w:ascii="Times New Roman" w:eastAsia="Times New Roman" w:hAnsi="Times New Roman" w:cs="Times New Roman"/>
          <w:i/>
          <w:sz w:val="24"/>
          <w:szCs w:val="24"/>
        </w:rPr>
      </w:pPr>
      <w:r w:rsidRPr="00E5792E">
        <w:rPr>
          <w:rFonts w:ascii="Times New Roman" w:eastAsia="Times New Roman" w:hAnsi="Times New Roman" w:cs="Times New Roman"/>
          <w:b/>
          <w:i/>
          <w:sz w:val="24"/>
          <w:szCs w:val="24"/>
        </w:rPr>
        <w:t>Ms. S:</w:t>
      </w:r>
      <w:r>
        <w:rPr>
          <w:rFonts w:ascii="Times New Roman" w:eastAsia="Times New Roman" w:hAnsi="Times New Roman" w:cs="Times New Roman"/>
          <w:i/>
          <w:sz w:val="24"/>
          <w:szCs w:val="24"/>
        </w:rPr>
        <w:t xml:space="preserve">  Y</w:t>
      </w:r>
      <w:r w:rsidRPr="008F1E58">
        <w:rPr>
          <w:rFonts w:ascii="Times New Roman" w:eastAsia="Times New Roman" w:hAnsi="Times New Roman" w:cs="Times New Roman"/>
          <w:i/>
          <w:sz w:val="24"/>
          <w:szCs w:val="24"/>
        </w:rPr>
        <w:t>es</w:t>
      </w:r>
      <w:r>
        <w:rPr>
          <w:rFonts w:ascii="Times New Roman" w:eastAsia="Times New Roman" w:hAnsi="Times New Roman" w:cs="Times New Roman"/>
          <w:i/>
          <w:sz w:val="24"/>
          <w:szCs w:val="24"/>
        </w:rPr>
        <w:t>--</w:t>
      </w:r>
      <w:r w:rsidRPr="008F1E58">
        <w:rPr>
          <w:rFonts w:ascii="Times New Roman" w:eastAsia="Times New Roman" w:hAnsi="Times New Roman" w:cs="Times New Roman"/>
          <w:i/>
          <w:sz w:val="24"/>
          <w:szCs w:val="24"/>
        </w:rPr>
        <w:t xml:space="preserve">  </w:t>
      </w:r>
    </w:p>
    <w:p w:rsidR="0012420B" w:rsidRDefault="0012420B" w:rsidP="0012420B">
      <w:pPr>
        <w:pStyle w:val="NoSpacing"/>
        <w:ind w:firstLine="720"/>
        <w:rPr>
          <w:rFonts w:ascii="Times New Roman" w:eastAsia="Times New Roman" w:hAnsi="Times New Roman" w:cs="Times New Roman"/>
          <w:i/>
          <w:sz w:val="24"/>
          <w:szCs w:val="24"/>
        </w:rPr>
      </w:pPr>
      <w:r w:rsidRPr="00E5792E">
        <w:rPr>
          <w:rFonts w:ascii="Times New Roman" w:eastAsia="Times New Roman" w:hAnsi="Times New Roman" w:cs="Times New Roman"/>
          <w:b/>
          <w:i/>
          <w:sz w:val="24"/>
          <w:szCs w:val="24"/>
        </w:rPr>
        <w:t>I:</w:t>
      </w:r>
      <w:r w:rsidRPr="008F1E58">
        <w:rPr>
          <w:rFonts w:ascii="Times New Roman" w:eastAsia="Times New Roman" w:hAnsi="Times New Roman" w:cs="Times New Roman"/>
          <w:i/>
          <w:sz w:val="24"/>
          <w:szCs w:val="24"/>
        </w:rPr>
        <w:t xml:space="preserve">  But it was their role in society…. </w:t>
      </w:r>
    </w:p>
    <w:p w:rsidR="00E5792E" w:rsidRDefault="00E5792E" w:rsidP="0012420B">
      <w:pPr>
        <w:pStyle w:val="NoSpacing"/>
        <w:ind w:firstLine="720"/>
        <w:rPr>
          <w:rFonts w:ascii="Times New Roman" w:eastAsia="Times New Roman" w:hAnsi="Times New Roman" w:cs="Times New Roman"/>
          <w:i/>
          <w:sz w:val="24"/>
          <w:szCs w:val="24"/>
        </w:rPr>
      </w:pPr>
    </w:p>
    <w:p w:rsidR="0012420B" w:rsidRPr="008F1E58" w:rsidRDefault="0012420B" w:rsidP="0012420B">
      <w:pPr>
        <w:pStyle w:val="NoSpacing"/>
        <w:ind w:firstLine="720"/>
        <w:rPr>
          <w:rFonts w:ascii="Times New Roman" w:eastAsia="Times New Roman" w:hAnsi="Times New Roman" w:cs="Times New Roman"/>
          <w:i/>
          <w:sz w:val="24"/>
          <w:szCs w:val="24"/>
        </w:rPr>
      </w:pPr>
      <w:r w:rsidRPr="00E5792E">
        <w:rPr>
          <w:rFonts w:ascii="Times New Roman" w:eastAsia="Times New Roman" w:hAnsi="Times New Roman" w:cs="Times New Roman"/>
          <w:b/>
          <w:i/>
          <w:sz w:val="24"/>
          <w:szCs w:val="24"/>
        </w:rPr>
        <w:t>S:</w:t>
      </w:r>
      <w:r w:rsidRPr="008F1E58">
        <w:rPr>
          <w:rFonts w:ascii="Times New Roman" w:eastAsia="Times New Roman" w:hAnsi="Times New Roman" w:cs="Times New Roman"/>
          <w:i/>
          <w:sz w:val="24"/>
          <w:szCs w:val="24"/>
        </w:rPr>
        <w:t xml:space="preserve">  Especially in those countries!</w:t>
      </w:r>
      <w:r w:rsidR="00E5792E">
        <w:rPr>
          <w:rFonts w:ascii="Times New Roman" w:eastAsia="Times New Roman" w:hAnsi="Times New Roman" w:cs="Times New Roman"/>
          <w:i/>
          <w:sz w:val="24"/>
          <w:szCs w:val="24"/>
        </w:rPr>
        <w:t xml:space="preserve">  That was big!  </w:t>
      </w:r>
    </w:p>
    <w:p w:rsidR="0012420B" w:rsidRDefault="0012420B" w:rsidP="0012420B">
      <w:pPr>
        <w:pStyle w:val="NoSpacing"/>
        <w:rPr>
          <w:rFonts w:ascii="Times New Roman" w:eastAsia="Times New Roman" w:hAnsi="Times New Roman" w:cs="Times New Roman"/>
          <w:sz w:val="24"/>
          <w:szCs w:val="24"/>
        </w:rPr>
      </w:pPr>
    </w:p>
    <w:p w:rsidR="0012420B" w:rsidRPr="00667329" w:rsidRDefault="0012420B" w:rsidP="0012420B">
      <w:pPr>
        <w:pStyle w:val="NoSpacing"/>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Ms. R also stated that the issue of women’s rights was important to discuss in her classroom.  She went on to mention that girls in Pakistan are the majority in the universities.</w:t>
      </w:r>
    </w:p>
    <w:p w:rsidR="0012420B" w:rsidRDefault="0012420B" w:rsidP="0012420B">
      <w:pPr>
        <w:pStyle w:val="NoSpacing"/>
        <w:rPr>
          <w:rFonts w:ascii="Times New Roman" w:eastAsia="Times New Roman" w:hAnsi="Times New Roman" w:cs="Times New Roman"/>
          <w:i/>
          <w:sz w:val="24"/>
          <w:szCs w:val="24"/>
        </w:rPr>
      </w:pPr>
    </w:p>
    <w:p w:rsidR="00E5792E" w:rsidRDefault="0012420B" w:rsidP="0012420B">
      <w:pPr>
        <w:pStyle w:val="NoSpacing"/>
        <w:ind w:firstLine="720"/>
        <w:rPr>
          <w:rFonts w:ascii="Times New Roman" w:eastAsia="Times New Roman" w:hAnsi="Times New Roman" w:cs="Times New Roman"/>
          <w:i/>
          <w:sz w:val="24"/>
          <w:szCs w:val="24"/>
        </w:rPr>
      </w:pPr>
      <w:r w:rsidRPr="00E5792E">
        <w:rPr>
          <w:rFonts w:ascii="Times New Roman" w:eastAsia="Times New Roman" w:hAnsi="Times New Roman" w:cs="Times New Roman"/>
          <w:b/>
          <w:i/>
          <w:sz w:val="24"/>
          <w:szCs w:val="24"/>
        </w:rPr>
        <w:t>I:</w:t>
      </w:r>
      <w:r>
        <w:rPr>
          <w:rFonts w:ascii="Times New Roman" w:eastAsia="Times New Roman" w:hAnsi="Times New Roman" w:cs="Times New Roman"/>
          <w:i/>
          <w:sz w:val="24"/>
          <w:szCs w:val="24"/>
        </w:rPr>
        <w:t xml:space="preserve">  </w:t>
      </w:r>
      <w:r w:rsidRPr="008F1E58">
        <w:rPr>
          <w:rFonts w:ascii="Times New Roman" w:eastAsia="Times New Roman" w:hAnsi="Times New Roman" w:cs="Times New Roman"/>
          <w:i/>
          <w:sz w:val="24"/>
          <w:szCs w:val="24"/>
        </w:rPr>
        <w:t>Which of those topics do you think is more appropriate?</w:t>
      </w:r>
    </w:p>
    <w:p w:rsidR="0012420B" w:rsidRDefault="0012420B" w:rsidP="0012420B">
      <w:pPr>
        <w:pStyle w:val="NoSpacing"/>
        <w:ind w:firstLine="720"/>
        <w:rPr>
          <w:rFonts w:ascii="Times New Roman" w:eastAsia="Times New Roman" w:hAnsi="Times New Roman" w:cs="Times New Roman"/>
          <w:i/>
          <w:sz w:val="24"/>
          <w:szCs w:val="24"/>
        </w:rPr>
      </w:pPr>
      <w:r w:rsidRPr="008F1E58">
        <w:rPr>
          <w:rFonts w:ascii="Times New Roman" w:eastAsia="Times New Roman" w:hAnsi="Times New Roman" w:cs="Times New Roman"/>
          <w:i/>
          <w:sz w:val="24"/>
          <w:szCs w:val="24"/>
        </w:rPr>
        <w:t xml:space="preserve"> </w:t>
      </w:r>
    </w:p>
    <w:p w:rsidR="00E5792E" w:rsidRDefault="0012420B" w:rsidP="0012420B">
      <w:pPr>
        <w:pStyle w:val="NoSpacing"/>
        <w:ind w:firstLine="720"/>
        <w:rPr>
          <w:rFonts w:ascii="Times New Roman" w:eastAsia="Times New Roman" w:hAnsi="Times New Roman" w:cs="Times New Roman"/>
          <w:i/>
          <w:sz w:val="24"/>
          <w:szCs w:val="24"/>
        </w:rPr>
      </w:pPr>
      <w:r w:rsidRPr="00E5792E">
        <w:rPr>
          <w:rFonts w:ascii="Times New Roman" w:eastAsia="Times New Roman" w:hAnsi="Times New Roman" w:cs="Times New Roman"/>
          <w:b/>
          <w:i/>
          <w:sz w:val="24"/>
          <w:szCs w:val="24"/>
        </w:rPr>
        <w:t>Ms. R:</w:t>
      </w:r>
      <w:r w:rsidRPr="008F1E58">
        <w:rPr>
          <w:rFonts w:ascii="Times New Roman" w:eastAsia="Times New Roman" w:hAnsi="Times New Roman" w:cs="Times New Roman"/>
          <w:i/>
          <w:sz w:val="24"/>
          <w:szCs w:val="24"/>
        </w:rPr>
        <w:t xml:space="preserve">  I talk about women's rights all the time. </w:t>
      </w:r>
    </w:p>
    <w:p w:rsidR="0012420B" w:rsidRDefault="0012420B" w:rsidP="0012420B">
      <w:pPr>
        <w:pStyle w:val="NoSpacing"/>
        <w:ind w:firstLine="720"/>
        <w:rPr>
          <w:rFonts w:ascii="Times New Roman" w:eastAsia="Times New Roman" w:hAnsi="Times New Roman" w:cs="Times New Roman"/>
          <w:i/>
          <w:sz w:val="24"/>
          <w:szCs w:val="24"/>
        </w:rPr>
      </w:pPr>
      <w:r w:rsidRPr="008F1E58">
        <w:rPr>
          <w:rFonts w:ascii="Times New Roman" w:eastAsia="Times New Roman" w:hAnsi="Times New Roman" w:cs="Times New Roman"/>
          <w:i/>
          <w:sz w:val="24"/>
          <w:szCs w:val="24"/>
        </w:rPr>
        <w:t xml:space="preserve"> </w:t>
      </w:r>
    </w:p>
    <w:p w:rsidR="00E5792E" w:rsidRDefault="0012420B" w:rsidP="0012420B">
      <w:pPr>
        <w:pStyle w:val="NoSpacing"/>
        <w:ind w:firstLine="720"/>
        <w:rPr>
          <w:rFonts w:ascii="Times New Roman" w:eastAsia="Times New Roman" w:hAnsi="Times New Roman" w:cs="Times New Roman"/>
          <w:i/>
          <w:sz w:val="24"/>
          <w:szCs w:val="24"/>
        </w:rPr>
      </w:pPr>
      <w:r w:rsidRPr="00E5792E">
        <w:rPr>
          <w:rFonts w:ascii="Times New Roman" w:eastAsia="Times New Roman" w:hAnsi="Times New Roman" w:cs="Times New Roman"/>
          <w:b/>
          <w:i/>
          <w:sz w:val="24"/>
          <w:szCs w:val="24"/>
        </w:rPr>
        <w:t>I:</w:t>
      </w:r>
      <w:r w:rsidRPr="008F1E58">
        <w:rPr>
          <w:rFonts w:ascii="Times New Roman" w:eastAsia="Times New Roman" w:hAnsi="Times New Roman" w:cs="Times New Roman"/>
          <w:i/>
          <w:sz w:val="24"/>
          <w:szCs w:val="24"/>
        </w:rPr>
        <w:t xml:space="preserve">  You go, girl.  (laughter)</w:t>
      </w:r>
    </w:p>
    <w:p w:rsidR="0012420B" w:rsidRDefault="0012420B" w:rsidP="0012420B">
      <w:pPr>
        <w:pStyle w:val="NoSpacing"/>
        <w:ind w:firstLine="720"/>
        <w:rPr>
          <w:rFonts w:ascii="Times New Roman" w:eastAsia="Times New Roman" w:hAnsi="Times New Roman" w:cs="Times New Roman"/>
          <w:i/>
          <w:sz w:val="24"/>
          <w:szCs w:val="24"/>
        </w:rPr>
      </w:pPr>
      <w:r w:rsidRPr="008F1E58">
        <w:rPr>
          <w:rFonts w:ascii="Times New Roman" w:eastAsia="Times New Roman" w:hAnsi="Times New Roman" w:cs="Times New Roman"/>
          <w:i/>
          <w:sz w:val="24"/>
          <w:szCs w:val="24"/>
        </w:rPr>
        <w:t xml:space="preserve">  </w:t>
      </w:r>
    </w:p>
    <w:p w:rsidR="0012420B" w:rsidRDefault="0012420B" w:rsidP="0012420B">
      <w:pPr>
        <w:pStyle w:val="NoSpacing"/>
        <w:ind w:left="720"/>
        <w:rPr>
          <w:rFonts w:ascii="Times New Roman" w:eastAsia="Times New Roman" w:hAnsi="Times New Roman" w:cs="Times New Roman"/>
          <w:i/>
          <w:sz w:val="24"/>
          <w:szCs w:val="24"/>
        </w:rPr>
      </w:pPr>
      <w:r w:rsidRPr="00E5792E">
        <w:rPr>
          <w:rFonts w:ascii="Times New Roman" w:eastAsia="Times New Roman" w:hAnsi="Times New Roman" w:cs="Times New Roman"/>
          <w:b/>
          <w:i/>
          <w:sz w:val="24"/>
          <w:szCs w:val="24"/>
        </w:rPr>
        <w:t>Ms. R:</w:t>
      </w:r>
      <w:r w:rsidRPr="008F1E58">
        <w:rPr>
          <w:rFonts w:ascii="Times New Roman" w:eastAsia="Times New Roman" w:hAnsi="Times New Roman" w:cs="Times New Roman"/>
          <w:i/>
          <w:sz w:val="24"/>
          <w:szCs w:val="24"/>
        </w:rPr>
        <w:t xml:space="preserve">  Many girls go to college (laughter) This, it's true to… All of the world i</w:t>
      </w:r>
      <w:r>
        <w:rPr>
          <w:rFonts w:ascii="Times New Roman" w:eastAsia="Times New Roman" w:hAnsi="Times New Roman" w:cs="Times New Roman"/>
          <w:i/>
          <w:sz w:val="24"/>
          <w:szCs w:val="24"/>
        </w:rPr>
        <w:t xml:space="preserve">t's true… </w:t>
      </w:r>
      <w:r w:rsidRPr="008F1E58">
        <w:rPr>
          <w:rFonts w:ascii="Times New Roman" w:eastAsia="Times New Roman" w:hAnsi="Times New Roman" w:cs="Times New Roman"/>
          <w:i/>
          <w:sz w:val="24"/>
          <w:szCs w:val="24"/>
        </w:rPr>
        <w:t>and in Pakistan, also, many girls go to college in the big city.   Many girls are go</w:t>
      </w:r>
      <w:r>
        <w:rPr>
          <w:rFonts w:ascii="Times New Roman" w:eastAsia="Times New Roman" w:hAnsi="Times New Roman" w:cs="Times New Roman"/>
          <w:i/>
          <w:sz w:val="24"/>
          <w:szCs w:val="24"/>
        </w:rPr>
        <w:t xml:space="preserve">ing to college… </w:t>
      </w:r>
      <w:r w:rsidRPr="008F1E58">
        <w:rPr>
          <w:rFonts w:ascii="Times New Roman" w:eastAsia="Times New Roman" w:hAnsi="Times New Roman" w:cs="Times New Roman"/>
          <w:i/>
          <w:sz w:val="24"/>
          <w:szCs w:val="24"/>
        </w:rPr>
        <w:t>So I always do that.</w:t>
      </w:r>
    </w:p>
    <w:p w:rsidR="0012420B" w:rsidRDefault="0012420B" w:rsidP="0012420B">
      <w:pPr>
        <w:pStyle w:val="NoSpacing"/>
        <w:rPr>
          <w:rFonts w:ascii="Times New Roman" w:eastAsia="Times New Roman" w:hAnsi="Times New Roman" w:cs="Times New Roman"/>
          <w:i/>
          <w:sz w:val="24"/>
          <w:szCs w:val="24"/>
        </w:rPr>
      </w:pPr>
    </w:p>
    <w:p w:rsidR="0012420B" w:rsidRPr="00D9294D" w:rsidRDefault="0012420B" w:rsidP="0012420B">
      <w:pPr>
        <w:pStyle w:val="NoSpacing"/>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role of women in </w:t>
      </w:r>
      <w:r w:rsidR="005E3FB3">
        <w:rPr>
          <w:rFonts w:ascii="Times New Roman" w:eastAsia="Times New Roman" w:hAnsi="Times New Roman" w:cs="Times New Roman"/>
          <w:sz w:val="24"/>
          <w:szCs w:val="24"/>
        </w:rPr>
        <w:t>the world</w:t>
      </w:r>
      <w:r>
        <w:rPr>
          <w:rFonts w:ascii="Times New Roman" w:eastAsia="Times New Roman" w:hAnsi="Times New Roman" w:cs="Times New Roman"/>
          <w:sz w:val="24"/>
          <w:szCs w:val="24"/>
        </w:rPr>
        <w:t xml:space="preserve"> emerged as an important topic centered in the Nobel Women curriculum.  Each of the participants felt that it was important that the people chosen for the curriculum development were women.</w:t>
      </w:r>
      <w:r w:rsidR="00C9433D">
        <w:rPr>
          <w:rFonts w:ascii="Times New Roman" w:eastAsia="Times New Roman" w:hAnsi="Times New Roman" w:cs="Times New Roman"/>
          <w:sz w:val="24"/>
          <w:szCs w:val="24"/>
        </w:rPr>
        <w:t xml:space="preserve">  This has implications for curriculum design.</w:t>
      </w:r>
      <w:r>
        <w:rPr>
          <w:rFonts w:ascii="Times New Roman" w:eastAsia="Times New Roman" w:hAnsi="Times New Roman" w:cs="Times New Roman"/>
          <w:sz w:val="24"/>
          <w:szCs w:val="24"/>
        </w:rPr>
        <w:t xml:space="preserve"> </w:t>
      </w:r>
    </w:p>
    <w:p w:rsidR="0012420B" w:rsidRDefault="0012420B" w:rsidP="0012420B">
      <w:pPr>
        <w:autoSpaceDE w:val="0"/>
        <w:autoSpaceDN w:val="0"/>
        <w:adjustRightInd w:val="0"/>
        <w:spacing w:after="0" w:line="480" w:lineRule="auto"/>
        <w:rPr>
          <w:rFonts w:ascii="Times New Roman" w:hAnsi="Times New Roman" w:cs="Times New Roman"/>
          <w:b/>
          <w:sz w:val="24"/>
          <w:szCs w:val="24"/>
        </w:rPr>
      </w:pPr>
      <w:r w:rsidRPr="007726FE">
        <w:rPr>
          <w:rFonts w:ascii="Times New Roman" w:hAnsi="Times New Roman" w:cs="Times New Roman"/>
          <w:b/>
          <w:color w:val="000000"/>
          <w:sz w:val="24"/>
          <w:szCs w:val="24"/>
        </w:rPr>
        <w:t xml:space="preserve">Analysis of Research Question 4:  </w:t>
      </w:r>
      <w:r w:rsidRPr="00E23ED4">
        <w:rPr>
          <w:rFonts w:ascii="Times New Roman" w:hAnsi="Times New Roman" w:cs="Times New Roman"/>
          <w:b/>
          <w:sz w:val="24"/>
          <w:szCs w:val="24"/>
        </w:rPr>
        <w:t>Which of the specific strategies identified in the</w:t>
      </w:r>
      <w:r w:rsidR="000E5DBD">
        <w:rPr>
          <w:rFonts w:ascii="Times New Roman" w:hAnsi="Times New Roman" w:cs="Times New Roman"/>
          <w:b/>
          <w:sz w:val="24"/>
          <w:szCs w:val="24"/>
        </w:rPr>
        <w:t xml:space="preserve"> l</w:t>
      </w:r>
      <w:r w:rsidRPr="00E23ED4">
        <w:rPr>
          <w:rFonts w:ascii="Times New Roman" w:hAnsi="Times New Roman" w:cs="Times New Roman"/>
          <w:b/>
          <w:sz w:val="24"/>
          <w:szCs w:val="24"/>
        </w:rPr>
        <w:t>iterature</w:t>
      </w:r>
      <w:r w:rsidR="000E5DBD">
        <w:rPr>
          <w:rFonts w:ascii="Times New Roman" w:hAnsi="Times New Roman" w:cs="Times New Roman"/>
          <w:b/>
          <w:sz w:val="24"/>
          <w:szCs w:val="24"/>
        </w:rPr>
        <w:t>,</w:t>
      </w:r>
      <w:r w:rsidRPr="00E23ED4">
        <w:rPr>
          <w:rFonts w:ascii="Times New Roman" w:hAnsi="Times New Roman" w:cs="Times New Roman"/>
          <w:b/>
          <w:sz w:val="24"/>
          <w:szCs w:val="24"/>
        </w:rPr>
        <w:t xml:space="preserve"> and incorporated in the GCE workshop</w:t>
      </w:r>
      <w:r w:rsidR="000E5DBD">
        <w:rPr>
          <w:rFonts w:ascii="Times New Roman" w:hAnsi="Times New Roman" w:cs="Times New Roman"/>
          <w:b/>
          <w:sz w:val="24"/>
          <w:szCs w:val="24"/>
        </w:rPr>
        <w:t>,</w:t>
      </w:r>
      <w:r w:rsidRPr="00E23ED4">
        <w:rPr>
          <w:rFonts w:ascii="Times New Roman" w:hAnsi="Times New Roman" w:cs="Times New Roman"/>
          <w:b/>
          <w:sz w:val="24"/>
          <w:szCs w:val="24"/>
        </w:rPr>
        <w:t xml:space="preserve"> were </w:t>
      </w:r>
      <w:r w:rsidR="000E5DBD">
        <w:rPr>
          <w:rFonts w:ascii="Times New Roman" w:hAnsi="Times New Roman" w:cs="Times New Roman"/>
          <w:b/>
          <w:sz w:val="24"/>
          <w:szCs w:val="24"/>
        </w:rPr>
        <w:t>viewed as the most successful by</w:t>
      </w:r>
      <w:r w:rsidRPr="00E23ED4">
        <w:rPr>
          <w:rFonts w:ascii="Times New Roman" w:hAnsi="Times New Roman" w:cs="Times New Roman"/>
          <w:b/>
          <w:sz w:val="24"/>
          <w:szCs w:val="24"/>
        </w:rPr>
        <w:t xml:space="preserve"> the participants?</w:t>
      </w:r>
    </w:p>
    <w:p w:rsidR="00755099" w:rsidRPr="00E5792E" w:rsidRDefault="00CA2DDB" w:rsidP="0012420B">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CD5595">
        <w:rPr>
          <w:rFonts w:ascii="Times New Roman" w:hAnsi="Times New Roman" w:cs="Times New Roman"/>
          <w:sz w:val="24"/>
          <w:szCs w:val="24"/>
        </w:rPr>
        <w:t xml:space="preserve">In the analysis of Research Question 4, each of the workshop strategies were individually inspected with the data provided from Interview Protocol Questions 5A, 5B, and 5C, as well as the Workshop Reflection Prompts 2 and 5.  </w:t>
      </w:r>
      <w:r>
        <w:rPr>
          <w:rFonts w:ascii="Times New Roman" w:hAnsi="Times New Roman" w:cs="Times New Roman"/>
          <w:sz w:val="24"/>
          <w:szCs w:val="24"/>
        </w:rPr>
        <w:t xml:space="preserve">Two themes emerged from the data related to the workshop strategies.  </w:t>
      </w:r>
      <w:r w:rsidR="007E1955">
        <w:rPr>
          <w:rFonts w:ascii="Times New Roman" w:hAnsi="Times New Roman" w:cs="Times New Roman"/>
          <w:sz w:val="24"/>
          <w:szCs w:val="24"/>
        </w:rPr>
        <w:t>Theme 7 identified pedagogical traits that were elemental in the effectiveness of the workshop.  Theme 8 concluded that the most important outcome of the NWRT workshop was that the participants felt more empowered and inspired to make a difference, and felt that they students could also increase this attitude through using the NWRT curriculum.</w:t>
      </w:r>
      <w:r w:rsidR="0012420B">
        <w:rPr>
          <w:rFonts w:ascii="Times New Roman" w:hAnsi="Times New Roman" w:cs="Times New Roman"/>
          <w:sz w:val="24"/>
          <w:szCs w:val="24"/>
        </w:rPr>
        <w:tab/>
      </w:r>
    </w:p>
    <w:p w:rsidR="0012420B" w:rsidRPr="00BB1643" w:rsidRDefault="0012420B" w:rsidP="0012420B">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Workshop Strategies:  </w:t>
      </w:r>
    </w:p>
    <w:p w:rsidR="003215D6" w:rsidRDefault="0012420B" w:rsidP="0012420B">
      <w:pPr>
        <w:pStyle w:val="NoSpacing"/>
        <w:spacing w:line="480" w:lineRule="auto"/>
        <w:ind w:firstLine="720"/>
        <w:rPr>
          <w:rFonts w:ascii="Times New Roman" w:hAnsi="Times New Roman" w:cs="Times New Roman"/>
          <w:sz w:val="24"/>
          <w:szCs w:val="24"/>
        </w:rPr>
      </w:pPr>
      <w:r w:rsidRPr="00BB1643">
        <w:rPr>
          <w:rFonts w:ascii="Times New Roman" w:hAnsi="Times New Roman" w:cs="Times New Roman"/>
          <w:b/>
          <w:sz w:val="24"/>
          <w:szCs w:val="24"/>
        </w:rPr>
        <w:t>Defining GCE</w:t>
      </w:r>
      <w:r>
        <w:rPr>
          <w:rFonts w:ascii="Times New Roman" w:hAnsi="Times New Roman" w:cs="Times New Roman"/>
          <w:b/>
          <w:sz w:val="24"/>
          <w:szCs w:val="24"/>
        </w:rPr>
        <w:t xml:space="preserve">.  </w:t>
      </w:r>
      <w:r>
        <w:rPr>
          <w:rFonts w:ascii="Times New Roman" w:hAnsi="Times New Roman" w:cs="Times New Roman"/>
          <w:sz w:val="24"/>
          <w:szCs w:val="24"/>
        </w:rPr>
        <w:t xml:space="preserve">The first workshop activity was to define GE and GCE independently, with a partner, and as a whole group.  Each of the participants commented positively about this activity.  When asked what her favorite workshop strategy was, Ms. R wrote, </w:t>
      </w:r>
      <w:bookmarkStart w:id="36" w:name="defining_GCE:41255&amp;Admin%7BsNrvBBgA-000ｦ"/>
      <w:bookmarkEnd w:id="36"/>
      <w:r w:rsidRPr="001F76B5">
        <w:rPr>
          <w:rFonts w:ascii="Times New Roman" w:hAnsi="Times New Roman" w:cs="Times New Roman"/>
          <w:sz w:val="24"/>
          <w:szCs w:val="24"/>
        </w:rPr>
        <w:t>“Brainstorming independently and then working together with a partner</w:t>
      </w:r>
      <w:r w:rsidR="00E5792E">
        <w:rPr>
          <w:rFonts w:ascii="Times New Roman" w:hAnsi="Times New Roman" w:cs="Times New Roman"/>
          <w:sz w:val="24"/>
          <w:szCs w:val="24"/>
        </w:rPr>
        <w:t>.</w:t>
      </w:r>
      <w:r w:rsidRPr="001F76B5">
        <w:rPr>
          <w:rFonts w:ascii="Times New Roman" w:hAnsi="Times New Roman" w:cs="Times New Roman"/>
          <w:sz w:val="24"/>
          <w:szCs w:val="24"/>
        </w:rPr>
        <w:t>”</w:t>
      </w:r>
      <w:r w:rsidR="00E5792E">
        <w:rPr>
          <w:rFonts w:ascii="Times New Roman" w:hAnsi="Times New Roman" w:cs="Times New Roman"/>
          <w:sz w:val="24"/>
          <w:szCs w:val="24"/>
        </w:rPr>
        <w:t xml:space="preserve"> </w:t>
      </w:r>
      <w:r>
        <w:rPr>
          <w:rFonts w:ascii="Times New Roman" w:hAnsi="Times New Roman" w:cs="Times New Roman"/>
          <w:sz w:val="24"/>
          <w:szCs w:val="24"/>
        </w:rPr>
        <w:t xml:space="preserve">  Ms. T helped to describe what, in particular, was effective about the strategy.  </w:t>
      </w:r>
    </w:p>
    <w:p w:rsidR="003215D6" w:rsidRDefault="003215D6" w:rsidP="003215D6">
      <w:pPr>
        <w:pStyle w:val="NoSpacing"/>
        <w:ind w:left="720"/>
        <w:rPr>
          <w:rFonts w:ascii="Times New Roman" w:hAnsi="Times New Roman" w:cs="Times New Roman"/>
          <w:i/>
          <w:sz w:val="24"/>
          <w:szCs w:val="24"/>
        </w:rPr>
      </w:pPr>
      <w:r w:rsidRPr="00E5792E">
        <w:rPr>
          <w:rFonts w:ascii="Times New Roman" w:hAnsi="Times New Roman" w:cs="Times New Roman"/>
          <w:b/>
          <w:i/>
          <w:sz w:val="24"/>
          <w:szCs w:val="24"/>
        </w:rPr>
        <w:t>Ms. T:</w:t>
      </w:r>
      <w:r w:rsidRPr="00C37BED">
        <w:rPr>
          <w:rFonts w:ascii="Times New Roman" w:hAnsi="Times New Roman" w:cs="Times New Roman"/>
          <w:i/>
          <w:sz w:val="24"/>
          <w:szCs w:val="24"/>
        </w:rPr>
        <w:t xml:space="preserve">  I enjoyed it.  I was glad we had a chance to write something down and then talk in small groups</w:t>
      </w:r>
      <w:r>
        <w:rPr>
          <w:rFonts w:ascii="Times New Roman" w:hAnsi="Times New Roman" w:cs="Times New Roman"/>
          <w:i/>
          <w:sz w:val="24"/>
          <w:szCs w:val="24"/>
        </w:rPr>
        <w:t xml:space="preserve">… </w:t>
      </w:r>
      <w:r w:rsidRPr="00C37BED">
        <w:rPr>
          <w:rFonts w:ascii="Times New Roman" w:hAnsi="Times New Roman" w:cs="Times New Roman"/>
          <w:i/>
          <w:sz w:val="24"/>
          <w:szCs w:val="24"/>
        </w:rPr>
        <w:t xml:space="preserve">I think it took a </w:t>
      </w:r>
      <w:r w:rsidRPr="00C470B3">
        <w:rPr>
          <w:rFonts w:ascii="Times New Roman" w:hAnsi="Times New Roman" w:cs="Times New Roman"/>
          <w:i/>
          <w:sz w:val="24"/>
          <w:szCs w:val="24"/>
        </w:rPr>
        <w:t>lot of heat off individual</w:t>
      </w:r>
      <w:r w:rsidRPr="00C37BED">
        <w:rPr>
          <w:rFonts w:ascii="Times New Roman" w:hAnsi="Times New Roman" w:cs="Times New Roman"/>
          <w:i/>
          <w:sz w:val="24"/>
          <w:szCs w:val="24"/>
        </w:rPr>
        <w:t xml:space="preserve"> people to come up with the right answer</w:t>
      </w:r>
      <w:r>
        <w:rPr>
          <w:rFonts w:ascii="Times New Roman" w:hAnsi="Times New Roman" w:cs="Times New Roman"/>
          <w:i/>
          <w:sz w:val="24"/>
          <w:szCs w:val="24"/>
        </w:rPr>
        <w:t xml:space="preserve">… </w:t>
      </w:r>
      <w:r w:rsidRPr="00C37BED">
        <w:rPr>
          <w:rFonts w:ascii="Times New Roman" w:hAnsi="Times New Roman" w:cs="Times New Roman"/>
          <w:i/>
          <w:sz w:val="24"/>
          <w:szCs w:val="24"/>
        </w:rPr>
        <w:t xml:space="preserve">And I was glad that we had, you know, you as a </w:t>
      </w:r>
      <w:r w:rsidRPr="00C470B3">
        <w:rPr>
          <w:rFonts w:ascii="Times New Roman" w:hAnsi="Times New Roman" w:cs="Times New Roman"/>
          <w:i/>
          <w:sz w:val="24"/>
          <w:szCs w:val="24"/>
        </w:rPr>
        <w:t>facilitator</w:t>
      </w:r>
      <w:r w:rsidRPr="00C37BED">
        <w:rPr>
          <w:rFonts w:ascii="Times New Roman" w:hAnsi="Times New Roman" w:cs="Times New Roman"/>
          <w:i/>
          <w:sz w:val="24"/>
          <w:szCs w:val="24"/>
        </w:rPr>
        <w:t xml:space="preserve">, with the pad of paper, to accept new ideas for people and make like a list. </w:t>
      </w:r>
      <w:r>
        <w:rPr>
          <w:rFonts w:ascii="Times New Roman" w:hAnsi="Times New Roman" w:cs="Times New Roman"/>
          <w:i/>
          <w:sz w:val="24"/>
          <w:szCs w:val="24"/>
        </w:rPr>
        <w:t xml:space="preserve"> I think that was helpful. </w:t>
      </w:r>
    </w:p>
    <w:p w:rsidR="003215D6" w:rsidRDefault="003215D6" w:rsidP="003215D6">
      <w:pPr>
        <w:pStyle w:val="NoSpacing"/>
        <w:ind w:left="720"/>
        <w:rPr>
          <w:rFonts w:ascii="Times New Roman" w:hAnsi="Times New Roman" w:cs="Times New Roman"/>
          <w:i/>
          <w:sz w:val="24"/>
          <w:szCs w:val="24"/>
        </w:rPr>
      </w:pPr>
    </w:p>
    <w:p w:rsidR="0012420B" w:rsidRPr="003215D6" w:rsidRDefault="0012420B" w:rsidP="003215D6">
      <w:pPr>
        <w:pStyle w:val="NoSpacing"/>
        <w:spacing w:line="480" w:lineRule="auto"/>
        <w:ind w:firstLine="720"/>
        <w:rPr>
          <w:rFonts w:ascii="Times New Roman" w:hAnsi="Times New Roman" w:cs="Times New Roman"/>
          <w:color w:val="1F497D" w:themeColor="text2"/>
          <w:sz w:val="24"/>
          <w:szCs w:val="24"/>
        </w:rPr>
      </w:pPr>
      <w:r>
        <w:rPr>
          <w:rFonts w:ascii="Times New Roman" w:hAnsi="Times New Roman" w:cs="Times New Roman"/>
          <w:sz w:val="24"/>
          <w:szCs w:val="24"/>
        </w:rPr>
        <w:lastRenderedPageBreak/>
        <w:t>The design of individual brainstorming, then paired work, and finally a group discussion of the new terminology was seen as a safe way to build knowledge.  No one was forced to look uninformed, but could safely share what they knew.  The role of a facilitator also helped in combining the knowledge of the wh</w:t>
      </w:r>
      <w:r w:rsidR="003215D6">
        <w:rPr>
          <w:rFonts w:ascii="Times New Roman" w:hAnsi="Times New Roman" w:cs="Times New Roman"/>
          <w:sz w:val="24"/>
          <w:szCs w:val="24"/>
        </w:rPr>
        <w:t xml:space="preserve">ole group together. </w:t>
      </w:r>
      <w:r w:rsidR="003215D6">
        <w:rPr>
          <w:rFonts w:ascii="Times New Roman" w:hAnsi="Times New Roman" w:cs="Times New Roman"/>
          <w:color w:val="1F497D" w:themeColor="text2"/>
          <w:sz w:val="24"/>
          <w:szCs w:val="24"/>
        </w:rPr>
        <w:t xml:space="preserve"> </w:t>
      </w:r>
      <w:r>
        <w:rPr>
          <w:rFonts w:ascii="Times New Roman" w:hAnsi="Times New Roman" w:cs="Times New Roman"/>
          <w:sz w:val="24"/>
          <w:szCs w:val="24"/>
        </w:rPr>
        <w:t>Ms. K concurred that first defining the terms alone, then listening to others was a key to the success of the activity.</w:t>
      </w:r>
    </w:p>
    <w:p w:rsidR="0012420B" w:rsidRDefault="0012420B" w:rsidP="0012420B">
      <w:pPr>
        <w:pStyle w:val="NoSpacing"/>
        <w:ind w:left="720"/>
        <w:rPr>
          <w:rFonts w:ascii="Times New Roman" w:hAnsi="Times New Roman" w:cs="Times New Roman"/>
          <w:i/>
          <w:sz w:val="24"/>
          <w:szCs w:val="24"/>
        </w:rPr>
      </w:pPr>
    </w:p>
    <w:p w:rsidR="0012420B" w:rsidRDefault="00E5792E" w:rsidP="0012420B">
      <w:pPr>
        <w:pStyle w:val="NoSpacing"/>
        <w:ind w:left="720"/>
        <w:rPr>
          <w:rFonts w:ascii="Times New Roman" w:hAnsi="Times New Roman" w:cs="Times New Roman"/>
          <w:i/>
          <w:sz w:val="24"/>
          <w:szCs w:val="24"/>
        </w:rPr>
      </w:pPr>
      <w:r>
        <w:rPr>
          <w:rFonts w:ascii="Times New Roman" w:hAnsi="Times New Roman" w:cs="Times New Roman"/>
          <w:b/>
          <w:i/>
          <w:sz w:val="24"/>
          <w:szCs w:val="24"/>
        </w:rPr>
        <w:t xml:space="preserve">Ms. K:  </w:t>
      </w:r>
      <w:r w:rsidR="003215D6">
        <w:rPr>
          <w:rFonts w:ascii="Times New Roman" w:hAnsi="Times New Roman" w:cs="Times New Roman"/>
          <w:i/>
          <w:sz w:val="24"/>
          <w:szCs w:val="24"/>
        </w:rPr>
        <w:t>I really liked having</w:t>
      </w:r>
      <w:r w:rsidR="0012420B" w:rsidRPr="0055237E">
        <w:rPr>
          <w:rFonts w:ascii="Times New Roman" w:hAnsi="Times New Roman" w:cs="Times New Roman"/>
          <w:i/>
          <w:sz w:val="24"/>
          <w:szCs w:val="24"/>
        </w:rPr>
        <w:t xml:space="preserve"> to form my own description of GCE and GE. </w:t>
      </w:r>
      <w:r w:rsidR="0012420B" w:rsidRPr="00F634BE">
        <w:rPr>
          <w:rFonts w:ascii="Times New Roman" w:hAnsi="Times New Roman" w:cs="Times New Roman"/>
          <w:i/>
          <w:sz w:val="24"/>
          <w:szCs w:val="24"/>
        </w:rPr>
        <w:t>Also listening to others</w:t>
      </w:r>
      <w:r w:rsidR="0012420B" w:rsidRPr="0055237E">
        <w:rPr>
          <w:rFonts w:ascii="Times New Roman" w:hAnsi="Times New Roman" w:cs="Times New Roman"/>
          <w:i/>
          <w:sz w:val="24"/>
          <w:szCs w:val="24"/>
        </w:rPr>
        <w:t xml:space="preserve"> say </w:t>
      </w:r>
      <w:r w:rsidR="003215D6">
        <w:rPr>
          <w:rFonts w:ascii="Times New Roman" w:hAnsi="Times New Roman" w:cs="Times New Roman"/>
          <w:i/>
          <w:sz w:val="24"/>
          <w:szCs w:val="24"/>
        </w:rPr>
        <w:t>how they would also describe it</w:t>
      </w:r>
      <w:r w:rsidR="0012420B" w:rsidRPr="0055237E">
        <w:rPr>
          <w:rFonts w:ascii="Times New Roman" w:hAnsi="Times New Roman" w:cs="Times New Roman"/>
          <w:i/>
          <w:sz w:val="24"/>
          <w:szCs w:val="24"/>
        </w:rPr>
        <w:t xml:space="preserve"> helped it become more clear in my head of what it looks like to me on a daily basis.</w:t>
      </w:r>
      <w:r>
        <w:rPr>
          <w:rFonts w:ascii="Times New Roman" w:hAnsi="Times New Roman" w:cs="Times New Roman"/>
          <w:i/>
          <w:sz w:val="24"/>
          <w:szCs w:val="24"/>
        </w:rPr>
        <w:t xml:space="preserve">  </w:t>
      </w:r>
    </w:p>
    <w:p w:rsidR="0012420B" w:rsidRDefault="0012420B" w:rsidP="0012420B">
      <w:pPr>
        <w:pStyle w:val="NoSpacing"/>
        <w:ind w:left="720"/>
        <w:rPr>
          <w:rFonts w:ascii="Times New Roman" w:hAnsi="Times New Roman" w:cs="Times New Roman"/>
          <w:i/>
          <w:sz w:val="24"/>
          <w:szCs w:val="24"/>
        </w:rPr>
      </w:pPr>
    </w:p>
    <w:p w:rsidR="0012420B"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This is in line with the notions posited by </w:t>
      </w:r>
      <w:r w:rsidRPr="00875594">
        <w:rPr>
          <w:rFonts w:ascii="Times New Roman" w:hAnsi="Times New Roman" w:cs="Times New Roman"/>
          <w:sz w:val="24"/>
          <w:szCs w:val="24"/>
        </w:rPr>
        <w:t xml:space="preserve">Appleyard and </w:t>
      </w:r>
      <w:r>
        <w:rPr>
          <w:rFonts w:ascii="Times New Roman" w:hAnsi="Times New Roman" w:cs="Times New Roman"/>
          <w:sz w:val="24"/>
          <w:szCs w:val="24"/>
        </w:rPr>
        <w:t>McLean (2011)</w:t>
      </w:r>
      <w:r w:rsidRPr="00875594">
        <w:rPr>
          <w:rFonts w:ascii="Times New Roman" w:hAnsi="Times New Roman" w:cs="Times New Roman"/>
          <w:sz w:val="24"/>
          <w:szCs w:val="24"/>
        </w:rPr>
        <w:t xml:space="preserve"> </w:t>
      </w:r>
      <w:r>
        <w:rPr>
          <w:rFonts w:ascii="Times New Roman" w:hAnsi="Times New Roman" w:cs="Times New Roman"/>
          <w:sz w:val="24"/>
          <w:szCs w:val="24"/>
        </w:rPr>
        <w:t xml:space="preserve">and Merryfield (1995) that teacher training in GCE should be cooperative.  </w:t>
      </w:r>
    </w:p>
    <w:p w:rsidR="0012420B" w:rsidRPr="001F76B5" w:rsidRDefault="006228AC" w:rsidP="0012420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effective </w:t>
      </w:r>
      <w:r w:rsidR="0012420B">
        <w:rPr>
          <w:rFonts w:ascii="Times New Roman" w:hAnsi="Times New Roman" w:cs="Times New Roman"/>
          <w:sz w:val="24"/>
          <w:szCs w:val="24"/>
        </w:rPr>
        <w:t>aspect o</w:t>
      </w:r>
      <w:r>
        <w:rPr>
          <w:rFonts w:ascii="Times New Roman" w:hAnsi="Times New Roman" w:cs="Times New Roman"/>
          <w:sz w:val="24"/>
          <w:szCs w:val="24"/>
        </w:rPr>
        <w:t>f the activity emerged</w:t>
      </w:r>
      <w:r w:rsidR="0012420B">
        <w:rPr>
          <w:rFonts w:ascii="Times New Roman" w:hAnsi="Times New Roman" w:cs="Times New Roman"/>
          <w:sz w:val="24"/>
          <w:szCs w:val="24"/>
        </w:rPr>
        <w:t xml:space="preserve">.  Ms. S, </w:t>
      </w:r>
      <w:r w:rsidR="00380D14">
        <w:rPr>
          <w:rFonts w:ascii="Times New Roman" w:hAnsi="Times New Roman" w:cs="Times New Roman"/>
          <w:sz w:val="24"/>
          <w:szCs w:val="24"/>
        </w:rPr>
        <w:t>Mr. C</w:t>
      </w:r>
      <w:r w:rsidR="0012420B">
        <w:rPr>
          <w:rFonts w:ascii="Times New Roman" w:hAnsi="Times New Roman" w:cs="Times New Roman"/>
          <w:sz w:val="24"/>
          <w:szCs w:val="24"/>
        </w:rPr>
        <w:t>, and Ms. K all commented that the vocabulary development was particularly important in order to develop a base of understanding. Ms. S labeled the common defining as providing a base to build upon.</w:t>
      </w:r>
    </w:p>
    <w:p w:rsidR="0012420B" w:rsidRDefault="00E5792E" w:rsidP="0012420B">
      <w:pPr>
        <w:pStyle w:val="NoSpacing"/>
        <w:ind w:left="720"/>
        <w:rPr>
          <w:rFonts w:ascii="Times New Roman" w:hAnsi="Times New Roman" w:cs="Times New Roman"/>
          <w:i/>
          <w:sz w:val="24"/>
          <w:szCs w:val="24"/>
        </w:rPr>
      </w:pPr>
      <w:bookmarkStart w:id="37" w:name="defining_GCE:41255&amp;Admin%va5sIJsIE3-000ｦ"/>
      <w:bookmarkStart w:id="38" w:name="defining_GCE:41255&amp;Admin%VGXq4OyN1o-000ｦ"/>
      <w:bookmarkEnd w:id="37"/>
      <w:bookmarkEnd w:id="38"/>
      <w:r>
        <w:rPr>
          <w:rFonts w:ascii="Times New Roman" w:hAnsi="Times New Roman" w:cs="Times New Roman"/>
          <w:b/>
          <w:i/>
          <w:sz w:val="24"/>
          <w:szCs w:val="24"/>
        </w:rPr>
        <w:t xml:space="preserve">Ms. S:  </w:t>
      </w:r>
      <w:r w:rsidR="0012420B" w:rsidRPr="0055237E">
        <w:rPr>
          <w:rFonts w:ascii="Times New Roman" w:hAnsi="Times New Roman" w:cs="Times New Roman"/>
          <w:i/>
          <w:sz w:val="24"/>
          <w:szCs w:val="24"/>
        </w:rPr>
        <w:t xml:space="preserve">The strategy of explaining what is meant by the terms is very important if you want to teach the students about GCE.  The discussion provides a </w:t>
      </w:r>
      <w:r w:rsidR="0012420B" w:rsidRPr="00F634BE">
        <w:rPr>
          <w:rFonts w:ascii="Times New Roman" w:hAnsi="Times New Roman" w:cs="Times New Roman"/>
          <w:i/>
          <w:sz w:val="24"/>
          <w:szCs w:val="24"/>
        </w:rPr>
        <w:t>base to build upon</w:t>
      </w:r>
      <w:r w:rsidR="0012420B" w:rsidRPr="0055237E">
        <w:rPr>
          <w:rFonts w:ascii="Times New Roman" w:hAnsi="Times New Roman" w:cs="Times New Roman"/>
          <w:i/>
          <w:sz w:val="24"/>
          <w:szCs w:val="24"/>
        </w:rPr>
        <w:t>.</w:t>
      </w:r>
      <w:r>
        <w:rPr>
          <w:rFonts w:ascii="Times New Roman" w:hAnsi="Times New Roman" w:cs="Times New Roman"/>
          <w:i/>
          <w:sz w:val="24"/>
          <w:szCs w:val="24"/>
        </w:rPr>
        <w:t xml:space="preserve"> </w:t>
      </w:r>
      <w:r w:rsidR="0012420B" w:rsidRPr="0055237E">
        <w:rPr>
          <w:rFonts w:ascii="Times New Roman" w:hAnsi="Times New Roman" w:cs="Times New Roman"/>
          <w:i/>
          <w:sz w:val="24"/>
          <w:szCs w:val="24"/>
        </w:rPr>
        <w:t xml:space="preserve"> </w:t>
      </w:r>
    </w:p>
    <w:p w:rsidR="0012420B" w:rsidRDefault="0012420B" w:rsidP="0012420B">
      <w:pPr>
        <w:pStyle w:val="NoSpacing"/>
        <w:ind w:left="720"/>
        <w:rPr>
          <w:rFonts w:ascii="Times New Roman" w:hAnsi="Times New Roman" w:cs="Times New Roman"/>
          <w:i/>
          <w:sz w:val="24"/>
          <w:szCs w:val="24"/>
        </w:rPr>
      </w:pPr>
    </w:p>
    <w:p w:rsidR="0012420B" w:rsidRPr="00E36261" w:rsidRDefault="00380D14" w:rsidP="0012420B">
      <w:pPr>
        <w:pStyle w:val="NoSpacing"/>
        <w:spacing w:line="480" w:lineRule="auto"/>
        <w:rPr>
          <w:rFonts w:ascii="Times New Roman" w:hAnsi="Times New Roman" w:cs="Times New Roman"/>
          <w:b/>
          <w:sz w:val="24"/>
          <w:szCs w:val="24"/>
        </w:rPr>
      </w:pPr>
      <w:r>
        <w:rPr>
          <w:rFonts w:ascii="Times New Roman" w:hAnsi="Times New Roman" w:cs="Times New Roman"/>
          <w:sz w:val="24"/>
          <w:szCs w:val="24"/>
        </w:rPr>
        <w:t>Mr. C</w:t>
      </w:r>
      <w:r w:rsidR="0012420B">
        <w:rPr>
          <w:rFonts w:ascii="Times New Roman" w:hAnsi="Times New Roman" w:cs="Times New Roman"/>
          <w:sz w:val="24"/>
          <w:szCs w:val="24"/>
        </w:rPr>
        <w:t xml:space="preserve"> used different terminology to describe the same phenomenon.  He described the definition activity as providing a context, and giving a framework, for later discussion.</w:t>
      </w:r>
    </w:p>
    <w:p w:rsidR="0012420B" w:rsidRPr="0055237E" w:rsidRDefault="0012420B" w:rsidP="0012420B">
      <w:pPr>
        <w:pStyle w:val="NoSpacing"/>
        <w:ind w:left="720" w:firstLine="720"/>
        <w:rPr>
          <w:rFonts w:ascii="Times New Roman" w:hAnsi="Times New Roman" w:cs="Times New Roman"/>
          <w:b/>
          <w:i/>
          <w:sz w:val="24"/>
          <w:szCs w:val="24"/>
        </w:rPr>
      </w:pPr>
      <w:r w:rsidRPr="0055237E">
        <w:rPr>
          <w:rFonts w:ascii="Times New Roman" w:hAnsi="Times New Roman" w:cs="Times New Roman"/>
          <w:i/>
          <w:sz w:val="24"/>
          <w:szCs w:val="24"/>
        </w:rPr>
        <w:t xml:space="preserve"> </w:t>
      </w:r>
    </w:p>
    <w:p w:rsidR="0012420B" w:rsidRPr="00D65C46" w:rsidRDefault="00380D14" w:rsidP="0012420B">
      <w:pPr>
        <w:pStyle w:val="NoSpacing"/>
        <w:ind w:left="720"/>
        <w:rPr>
          <w:rFonts w:ascii="Times New Roman" w:hAnsi="Times New Roman" w:cs="Times New Roman"/>
          <w:i/>
          <w:sz w:val="24"/>
          <w:szCs w:val="24"/>
        </w:rPr>
      </w:pPr>
      <w:r w:rsidRPr="00E5792E">
        <w:rPr>
          <w:rFonts w:ascii="Times New Roman" w:hAnsi="Times New Roman" w:cs="Times New Roman"/>
          <w:b/>
          <w:i/>
          <w:sz w:val="24"/>
          <w:szCs w:val="24"/>
        </w:rPr>
        <w:t>Mr. C</w:t>
      </w:r>
      <w:r w:rsidR="0012420B" w:rsidRPr="00E5792E">
        <w:rPr>
          <w:rFonts w:ascii="Times New Roman" w:hAnsi="Times New Roman" w:cs="Times New Roman"/>
          <w:b/>
          <w:i/>
          <w:sz w:val="24"/>
          <w:szCs w:val="24"/>
        </w:rPr>
        <w:t>:</w:t>
      </w:r>
      <w:r w:rsidR="0012420B">
        <w:rPr>
          <w:rFonts w:ascii="Times New Roman" w:hAnsi="Times New Roman" w:cs="Times New Roman"/>
          <w:i/>
          <w:sz w:val="24"/>
          <w:szCs w:val="24"/>
        </w:rPr>
        <w:t xml:space="preserve">  </w:t>
      </w:r>
      <w:r w:rsidR="0012420B" w:rsidRPr="00C37BED">
        <w:rPr>
          <w:rFonts w:ascii="Times New Roman" w:hAnsi="Times New Roman" w:cs="Times New Roman"/>
          <w:i/>
          <w:sz w:val="24"/>
          <w:szCs w:val="24"/>
        </w:rPr>
        <w:t xml:space="preserve">It gave me a little bit of </w:t>
      </w:r>
      <w:r w:rsidR="0012420B" w:rsidRPr="00857655">
        <w:rPr>
          <w:rFonts w:ascii="Times New Roman" w:hAnsi="Times New Roman" w:cs="Times New Roman"/>
          <w:i/>
          <w:sz w:val="24"/>
          <w:szCs w:val="24"/>
        </w:rPr>
        <w:t>exposure to the vocabulary</w:t>
      </w:r>
      <w:r w:rsidR="0012420B" w:rsidRPr="00C37BED">
        <w:rPr>
          <w:rFonts w:ascii="Times New Roman" w:hAnsi="Times New Roman" w:cs="Times New Roman"/>
          <w:i/>
          <w:sz w:val="24"/>
          <w:szCs w:val="24"/>
        </w:rPr>
        <w:t>, which is key to understanding anything.  The first thing I need to do is to learn the vocabulary, and it gave me a good grounding with vocabulary and… There's a need for this, and the need is because even our educated people don't really have a good grasp of wh</w:t>
      </w:r>
      <w:r w:rsidR="0012420B">
        <w:rPr>
          <w:rFonts w:ascii="Times New Roman" w:hAnsi="Times New Roman" w:cs="Times New Roman"/>
          <w:i/>
          <w:sz w:val="24"/>
          <w:szCs w:val="24"/>
        </w:rPr>
        <w:t xml:space="preserve">at this is and how it's useful… </w:t>
      </w:r>
      <w:r w:rsidR="0012420B" w:rsidRPr="00D65C46">
        <w:rPr>
          <w:rFonts w:ascii="Times New Roman" w:hAnsi="Times New Roman" w:cs="Times New Roman"/>
          <w:i/>
          <w:sz w:val="24"/>
          <w:szCs w:val="24"/>
        </w:rPr>
        <w:t xml:space="preserve">(You provided) a </w:t>
      </w:r>
      <w:r w:rsidR="0012420B" w:rsidRPr="00857655">
        <w:rPr>
          <w:rFonts w:ascii="Times New Roman" w:hAnsi="Times New Roman" w:cs="Times New Roman"/>
          <w:i/>
          <w:sz w:val="24"/>
          <w:szCs w:val="24"/>
        </w:rPr>
        <w:t>context to discuss</w:t>
      </w:r>
      <w:r w:rsidR="0012420B" w:rsidRPr="00D65C46">
        <w:rPr>
          <w:rFonts w:ascii="Times New Roman" w:hAnsi="Times New Roman" w:cs="Times New Roman"/>
          <w:i/>
          <w:sz w:val="24"/>
          <w:szCs w:val="24"/>
        </w:rPr>
        <w:t xml:space="preserve"> the women.  Because with the terminology with these different themes… you've given a </w:t>
      </w:r>
      <w:r w:rsidR="0012420B" w:rsidRPr="00857655">
        <w:rPr>
          <w:rFonts w:ascii="Times New Roman" w:hAnsi="Times New Roman" w:cs="Times New Roman"/>
          <w:i/>
          <w:sz w:val="24"/>
          <w:szCs w:val="24"/>
        </w:rPr>
        <w:t>framework</w:t>
      </w:r>
      <w:r w:rsidR="0012420B" w:rsidRPr="00D65C46">
        <w:rPr>
          <w:rFonts w:ascii="Times New Roman" w:hAnsi="Times New Roman" w:cs="Times New Roman"/>
          <w:i/>
          <w:sz w:val="24"/>
          <w:szCs w:val="24"/>
        </w:rPr>
        <w:t xml:space="preserve"> to discuss what the women were about and how it affected everybody.</w:t>
      </w:r>
      <w:r w:rsidR="0012420B">
        <w:rPr>
          <w:rFonts w:ascii="Times New Roman" w:hAnsi="Times New Roman" w:cs="Times New Roman"/>
          <w:i/>
          <w:sz w:val="24"/>
          <w:szCs w:val="24"/>
        </w:rPr>
        <w:t xml:space="preserve"> </w:t>
      </w:r>
    </w:p>
    <w:p w:rsidR="0012420B" w:rsidRDefault="0012420B" w:rsidP="0012420B">
      <w:pPr>
        <w:pStyle w:val="NoSpacing"/>
        <w:rPr>
          <w:rFonts w:ascii="Times New Roman" w:hAnsi="Times New Roman" w:cs="Times New Roman"/>
          <w:i/>
          <w:sz w:val="24"/>
          <w:szCs w:val="24"/>
        </w:rPr>
      </w:pPr>
    </w:p>
    <w:p w:rsidR="0012420B" w:rsidRDefault="0012420B" w:rsidP="0012420B">
      <w:pPr>
        <w:pStyle w:val="NoSpacing"/>
        <w:ind w:left="720"/>
        <w:rPr>
          <w:rFonts w:ascii="Times New Roman" w:hAnsi="Times New Roman" w:cs="Times New Roman"/>
          <w:i/>
          <w:sz w:val="24"/>
          <w:szCs w:val="24"/>
        </w:rPr>
      </w:pPr>
    </w:p>
    <w:p w:rsidR="0012420B" w:rsidRPr="0017554B"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The idea of providing a common understanding of global education was a critical pedagogical construct in the work of Appleyard and McLean (</w:t>
      </w:r>
      <w:r w:rsidRPr="00857655">
        <w:rPr>
          <w:rFonts w:ascii="Times New Roman" w:hAnsi="Times New Roman" w:cs="Times New Roman"/>
          <w:sz w:val="24"/>
          <w:szCs w:val="24"/>
        </w:rPr>
        <w:t>2011</w:t>
      </w:r>
      <w:r>
        <w:rPr>
          <w:rFonts w:ascii="Times New Roman" w:hAnsi="Times New Roman" w:cs="Times New Roman"/>
          <w:sz w:val="24"/>
          <w:szCs w:val="24"/>
        </w:rPr>
        <w:t>); Avery</w:t>
      </w:r>
      <w:r w:rsidRPr="00857655">
        <w:rPr>
          <w:rFonts w:ascii="Times New Roman" w:hAnsi="Times New Roman" w:cs="Times New Roman"/>
          <w:sz w:val="24"/>
          <w:szCs w:val="24"/>
        </w:rPr>
        <w:t xml:space="preserve"> </w:t>
      </w:r>
      <w:r>
        <w:rPr>
          <w:rFonts w:ascii="Times New Roman" w:hAnsi="Times New Roman" w:cs="Times New Roman"/>
          <w:sz w:val="24"/>
          <w:szCs w:val="24"/>
        </w:rPr>
        <w:t>(</w:t>
      </w:r>
      <w:r w:rsidRPr="00857655">
        <w:rPr>
          <w:rFonts w:ascii="Times New Roman" w:hAnsi="Times New Roman" w:cs="Times New Roman"/>
          <w:sz w:val="24"/>
          <w:szCs w:val="24"/>
        </w:rPr>
        <w:t>2004</w:t>
      </w:r>
      <w:r>
        <w:rPr>
          <w:rFonts w:ascii="Times New Roman" w:hAnsi="Times New Roman" w:cs="Times New Roman"/>
          <w:sz w:val="24"/>
          <w:szCs w:val="24"/>
        </w:rPr>
        <w:t>); Haakenson et al</w:t>
      </w:r>
      <w:r w:rsidR="00E5792E">
        <w:rPr>
          <w:rFonts w:ascii="Times New Roman" w:hAnsi="Times New Roman" w:cs="Times New Roman"/>
          <w:sz w:val="24"/>
          <w:szCs w:val="24"/>
        </w:rPr>
        <w:t>.,</w:t>
      </w:r>
      <w:r w:rsidRPr="00857655">
        <w:rPr>
          <w:rFonts w:ascii="Times New Roman" w:hAnsi="Times New Roman" w:cs="Times New Roman"/>
          <w:sz w:val="24"/>
          <w:szCs w:val="24"/>
        </w:rPr>
        <w:t xml:space="preserve"> </w:t>
      </w:r>
      <w:r>
        <w:rPr>
          <w:rFonts w:ascii="Times New Roman" w:hAnsi="Times New Roman" w:cs="Times New Roman"/>
          <w:sz w:val="24"/>
          <w:szCs w:val="24"/>
        </w:rPr>
        <w:t xml:space="preserve">(1999), </w:t>
      </w:r>
      <w:r>
        <w:rPr>
          <w:rFonts w:ascii="Times New Roman" w:hAnsi="Times New Roman" w:cs="Times New Roman"/>
          <w:sz w:val="24"/>
          <w:szCs w:val="24"/>
        </w:rPr>
        <w:lastRenderedPageBreak/>
        <w:t>and Kirkwood</w:t>
      </w:r>
      <w:r w:rsidRPr="00857655">
        <w:rPr>
          <w:rFonts w:ascii="Times New Roman" w:hAnsi="Times New Roman" w:cs="Times New Roman"/>
          <w:sz w:val="24"/>
          <w:szCs w:val="24"/>
        </w:rPr>
        <w:t xml:space="preserve"> </w:t>
      </w:r>
      <w:r>
        <w:rPr>
          <w:rFonts w:ascii="Times New Roman" w:hAnsi="Times New Roman" w:cs="Times New Roman"/>
          <w:sz w:val="24"/>
          <w:szCs w:val="24"/>
        </w:rPr>
        <w:t>(</w:t>
      </w:r>
      <w:r w:rsidRPr="00857655">
        <w:rPr>
          <w:rFonts w:ascii="Times New Roman" w:hAnsi="Times New Roman" w:cs="Times New Roman"/>
          <w:sz w:val="24"/>
          <w:szCs w:val="24"/>
        </w:rPr>
        <w:t>2001b)</w:t>
      </w:r>
      <w:r>
        <w:rPr>
          <w:rFonts w:ascii="Times New Roman" w:hAnsi="Times New Roman" w:cs="Times New Roman"/>
          <w:sz w:val="24"/>
          <w:szCs w:val="24"/>
        </w:rPr>
        <w:t>.  All five of the participants stated that defining GE and GCE was important.  They appreciated the individual and cooperative elements of the activity.  They also felt that establishing a common definition of these complex terms established an important framework for the rest of the activities.</w:t>
      </w:r>
    </w:p>
    <w:p w:rsidR="0012420B" w:rsidRPr="00C37BED" w:rsidRDefault="0012420B" w:rsidP="0012420B">
      <w:pPr>
        <w:pStyle w:val="NoSpacing"/>
        <w:rPr>
          <w:rFonts w:ascii="Times New Roman" w:hAnsi="Times New Roman" w:cs="Times New Roman"/>
          <w:b/>
          <w:i/>
          <w:sz w:val="24"/>
          <w:szCs w:val="24"/>
        </w:rPr>
      </w:pPr>
    </w:p>
    <w:p w:rsidR="0012420B" w:rsidRPr="00BB1643" w:rsidRDefault="00E5792E" w:rsidP="0012420B">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Categorizing the Oxfam c</w:t>
      </w:r>
      <w:r w:rsidR="0012420B">
        <w:rPr>
          <w:rFonts w:ascii="Times New Roman" w:hAnsi="Times New Roman" w:cs="Times New Roman"/>
          <w:b/>
          <w:sz w:val="24"/>
          <w:szCs w:val="24"/>
        </w:rPr>
        <w:t xml:space="preserve">omponents.  </w:t>
      </w:r>
      <w:r w:rsidR="0012420B">
        <w:rPr>
          <w:rFonts w:ascii="Times New Roman" w:hAnsi="Times New Roman" w:cs="Times New Roman"/>
          <w:sz w:val="24"/>
          <w:szCs w:val="24"/>
        </w:rPr>
        <w:t>The participants responded positively to the second activity, that of categori</w:t>
      </w:r>
      <w:r w:rsidR="008F50A1">
        <w:rPr>
          <w:rFonts w:ascii="Times New Roman" w:hAnsi="Times New Roman" w:cs="Times New Roman"/>
          <w:sz w:val="24"/>
          <w:szCs w:val="24"/>
        </w:rPr>
        <w:t>zing the Oxfam components.  Pairs</w:t>
      </w:r>
      <w:r w:rsidR="0012420B">
        <w:rPr>
          <w:rFonts w:ascii="Times New Roman" w:hAnsi="Times New Roman" w:cs="Times New Roman"/>
          <w:sz w:val="24"/>
          <w:szCs w:val="24"/>
        </w:rPr>
        <w:t xml:space="preserve"> were given an envelope with 20 strips of paper, each with one of the Oxfam components and were asked to place them in a graphic organizer.  </w:t>
      </w:r>
      <w:r w:rsidR="008F50A1">
        <w:rPr>
          <w:rFonts w:ascii="Times New Roman" w:hAnsi="Times New Roman" w:cs="Times New Roman"/>
          <w:sz w:val="24"/>
          <w:szCs w:val="24"/>
        </w:rPr>
        <w:t xml:space="preserve">For example, they were to group the five strips of paper that had one of the knowledge components together.  </w:t>
      </w:r>
      <w:r w:rsidR="0012420B">
        <w:rPr>
          <w:rFonts w:ascii="Times New Roman" w:hAnsi="Times New Roman" w:cs="Times New Roman"/>
          <w:sz w:val="24"/>
          <w:szCs w:val="24"/>
        </w:rPr>
        <w:t>Ms. G, Mr. C, and Ms. K de</w:t>
      </w:r>
      <w:r w:rsidR="008F50A1">
        <w:rPr>
          <w:rFonts w:ascii="Times New Roman" w:hAnsi="Times New Roman" w:cs="Times New Roman"/>
          <w:sz w:val="24"/>
          <w:szCs w:val="24"/>
        </w:rPr>
        <w:t xml:space="preserve">scribed the element of challenge as important.   </w:t>
      </w:r>
      <w:r w:rsidR="0012420B">
        <w:rPr>
          <w:rFonts w:ascii="Times New Roman" w:hAnsi="Times New Roman" w:cs="Times New Roman"/>
          <w:sz w:val="24"/>
          <w:szCs w:val="24"/>
        </w:rPr>
        <w:t xml:space="preserve"> </w:t>
      </w:r>
    </w:p>
    <w:p w:rsidR="0012420B" w:rsidRDefault="0012420B" w:rsidP="0012420B">
      <w:pPr>
        <w:pStyle w:val="NoSpacing"/>
        <w:ind w:left="720"/>
        <w:rPr>
          <w:rFonts w:ascii="Times New Roman" w:hAnsi="Times New Roman" w:cs="Times New Roman"/>
          <w:i/>
          <w:sz w:val="24"/>
          <w:szCs w:val="24"/>
        </w:rPr>
      </w:pPr>
      <w:r w:rsidRPr="00E5792E">
        <w:rPr>
          <w:rFonts w:ascii="Times New Roman" w:hAnsi="Times New Roman" w:cs="Times New Roman"/>
          <w:b/>
          <w:i/>
          <w:sz w:val="24"/>
          <w:szCs w:val="24"/>
        </w:rPr>
        <w:t>Ms. G:</w:t>
      </w:r>
      <w:r w:rsidRPr="00FA2801">
        <w:rPr>
          <w:rFonts w:ascii="Times New Roman" w:hAnsi="Times New Roman" w:cs="Times New Roman"/>
          <w:b/>
          <w:i/>
          <w:sz w:val="24"/>
          <w:szCs w:val="24"/>
        </w:rPr>
        <w:t xml:space="preserve">  </w:t>
      </w:r>
      <w:r w:rsidRPr="00FA2801">
        <w:rPr>
          <w:rFonts w:ascii="Times New Roman" w:hAnsi="Times New Roman" w:cs="Times New Roman"/>
          <w:i/>
          <w:sz w:val="24"/>
          <w:szCs w:val="24"/>
        </w:rPr>
        <w:t xml:space="preserve">I also found the phrase-sort </w:t>
      </w:r>
      <w:r w:rsidRPr="00724B2A">
        <w:rPr>
          <w:rFonts w:ascii="Times New Roman" w:hAnsi="Times New Roman" w:cs="Times New Roman"/>
          <w:i/>
          <w:sz w:val="24"/>
          <w:szCs w:val="24"/>
        </w:rPr>
        <w:t>interesting and challenging</w:t>
      </w:r>
      <w:r w:rsidRPr="00FA2801">
        <w:rPr>
          <w:rFonts w:ascii="Times New Roman" w:hAnsi="Times New Roman" w:cs="Times New Roman"/>
          <w:i/>
          <w:sz w:val="24"/>
          <w:szCs w:val="24"/>
        </w:rPr>
        <w:t xml:space="preserve">.  In looking to sort the phrases, I needed to think about what they meant.  It helped me to understand the definition better. </w:t>
      </w:r>
    </w:p>
    <w:p w:rsidR="0012420B" w:rsidRDefault="0012420B" w:rsidP="0012420B">
      <w:pPr>
        <w:pStyle w:val="NoSpacing"/>
        <w:ind w:left="720"/>
        <w:rPr>
          <w:rFonts w:ascii="Times New Roman" w:hAnsi="Times New Roman" w:cs="Times New Roman"/>
          <w:i/>
          <w:sz w:val="24"/>
          <w:szCs w:val="24"/>
        </w:rPr>
      </w:pPr>
    </w:p>
    <w:p w:rsidR="0012420B" w:rsidRDefault="0012420B" w:rsidP="0012420B">
      <w:pPr>
        <w:pStyle w:val="NoSpacing"/>
        <w:spacing w:line="480" w:lineRule="auto"/>
        <w:rPr>
          <w:rFonts w:ascii="Times New Roman" w:hAnsi="Times New Roman" w:cs="Times New Roman"/>
          <w:i/>
          <w:color w:val="FF0000"/>
          <w:sz w:val="24"/>
          <w:szCs w:val="24"/>
        </w:rPr>
      </w:pPr>
      <w:r>
        <w:rPr>
          <w:rFonts w:ascii="Times New Roman" w:hAnsi="Times New Roman" w:cs="Times New Roman"/>
          <w:sz w:val="24"/>
          <w:szCs w:val="24"/>
        </w:rPr>
        <w:t>The activity was problem-based, in that each pair had to classify the terms into categories and place the strips of paper into a graphic organizer.  This type of design was noted as successful by several participants.</w:t>
      </w:r>
      <w:r>
        <w:rPr>
          <w:rFonts w:ascii="Times New Roman" w:hAnsi="Times New Roman" w:cs="Times New Roman"/>
          <w:i/>
          <w:sz w:val="24"/>
          <w:szCs w:val="24"/>
        </w:rPr>
        <w:t xml:space="preserve">  </w:t>
      </w:r>
    </w:p>
    <w:p w:rsidR="0012420B" w:rsidRPr="00FA2801" w:rsidRDefault="0012420B" w:rsidP="0012420B">
      <w:pPr>
        <w:pStyle w:val="NoSpacing"/>
        <w:ind w:left="720"/>
        <w:rPr>
          <w:rFonts w:ascii="Times New Roman" w:hAnsi="Times New Roman" w:cs="Times New Roman"/>
          <w:b/>
          <w:sz w:val="24"/>
          <w:szCs w:val="24"/>
        </w:rPr>
      </w:pPr>
    </w:p>
    <w:p w:rsidR="00E5792E" w:rsidRDefault="00380D14" w:rsidP="0012420B">
      <w:pPr>
        <w:pStyle w:val="NoSpacing"/>
        <w:ind w:left="720"/>
        <w:rPr>
          <w:rFonts w:ascii="Times New Roman" w:hAnsi="Times New Roman" w:cs="Times New Roman"/>
          <w:i/>
          <w:sz w:val="24"/>
          <w:szCs w:val="24"/>
        </w:rPr>
      </w:pPr>
      <w:bookmarkStart w:id="39" w:name="Categorizing:41255&amp;Admin%SKrGMm66Lr-000ｦ"/>
      <w:bookmarkEnd w:id="39"/>
      <w:r w:rsidRPr="00E5792E">
        <w:rPr>
          <w:rFonts w:ascii="Times New Roman" w:hAnsi="Times New Roman" w:cs="Times New Roman"/>
          <w:b/>
          <w:i/>
          <w:sz w:val="24"/>
          <w:szCs w:val="24"/>
        </w:rPr>
        <w:t>Mr. C</w:t>
      </w:r>
      <w:r w:rsidR="0012420B" w:rsidRPr="00E5792E">
        <w:rPr>
          <w:rFonts w:ascii="Times New Roman" w:hAnsi="Times New Roman" w:cs="Times New Roman"/>
          <w:b/>
          <w:i/>
          <w:sz w:val="24"/>
          <w:szCs w:val="24"/>
        </w:rPr>
        <w:t>:</w:t>
      </w:r>
      <w:r w:rsidR="0012420B">
        <w:rPr>
          <w:rFonts w:ascii="Times New Roman" w:hAnsi="Times New Roman" w:cs="Times New Roman"/>
          <w:i/>
          <w:sz w:val="24"/>
          <w:szCs w:val="24"/>
        </w:rPr>
        <w:t xml:space="preserve">  </w:t>
      </w:r>
      <w:r w:rsidR="0012420B" w:rsidRPr="00800000">
        <w:rPr>
          <w:rFonts w:ascii="Times New Roman" w:hAnsi="Times New Roman" w:cs="Times New Roman"/>
          <w:i/>
          <w:sz w:val="24"/>
          <w:szCs w:val="24"/>
        </w:rPr>
        <w:t>I was amazed at the activity of where you cut the terminology into strips.  My partner and I worked for several minutes and we thought we were dead on.  We really did.  We thought we were dead on, and you came around and made a switch so we really… That showed us we didn't have the understanding.  But then when you switched to put the three knowledge, skills, and attitudes at the place where they should be, we got every single thing right.</w:t>
      </w:r>
    </w:p>
    <w:p w:rsidR="0012420B" w:rsidRDefault="0012420B" w:rsidP="0012420B">
      <w:pPr>
        <w:pStyle w:val="NoSpacing"/>
        <w:ind w:left="720"/>
        <w:rPr>
          <w:rFonts w:ascii="Times New Roman" w:hAnsi="Times New Roman" w:cs="Times New Roman"/>
          <w:i/>
          <w:sz w:val="24"/>
          <w:szCs w:val="24"/>
        </w:rPr>
      </w:pPr>
      <w:r w:rsidRPr="00800000">
        <w:rPr>
          <w:rFonts w:ascii="Times New Roman" w:hAnsi="Times New Roman" w:cs="Times New Roman"/>
          <w:i/>
          <w:sz w:val="24"/>
          <w:szCs w:val="24"/>
        </w:rPr>
        <w:t xml:space="preserve">  </w:t>
      </w:r>
    </w:p>
    <w:p w:rsidR="0012420B" w:rsidRDefault="0012420B" w:rsidP="0012420B">
      <w:pPr>
        <w:pStyle w:val="NoSpacing"/>
        <w:ind w:left="720"/>
        <w:rPr>
          <w:rFonts w:ascii="Times New Roman" w:hAnsi="Times New Roman" w:cs="Times New Roman"/>
          <w:i/>
          <w:sz w:val="24"/>
          <w:szCs w:val="24"/>
        </w:rPr>
      </w:pPr>
      <w:r w:rsidRPr="00E5792E">
        <w:rPr>
          <w:rFonts w:ascii="Times New Roman" w:hAnsi="Times New Roman" w:cs="Times New Roman"/>
          <w:b/>
          <w:i/>
          <w:sz w:val="24"/>
          <w:szCs w:val="24"/>
        </w:rPr>
        <w:t>I:</w:t>
      </w:r>
      <w:r w:rsidRPr="00800000">
        <w:rPr>
          <w:rFonts w:ascii="Times New Roman" w:hAnsi="Times New Roman" w:cs="Times New Roman"/>
          <w:i/>
          <w:sz w:val="24"/>
          <w:szCs w:val="24"/>
        </w:rPr>
        <w:t xml:space="preserve">   I'm not sure that you should have been able to figure out that framework, which is why I didn't want you to spend too long spinning your wheels, after--  </w:t>
      </w:r>
    </w:p>
    <w:p w:rsidR="00E5792E" w:rsidRDefault="00E5792E" w:rsidP="0012420B">
      <w:pPr>
        <w:pStyle w:val="NoSpacing"/>
        <w:ind w:left="720"/>
        <w:rPr>
          <w:rFonts w:ascii="Times New Roman" w:hAnsi="Times New Roman" w:cs="Times New Roman"/>
          <w:i/>
          <w:sz w:val="24"/>
          <w:szCs w:val="24"/>
        </w:rPr>
      </w:pPr>
    </w:p>
    <w:p w:rsidR="0012420B" w:rsidRDefault="00380D14" w:rsidP="0012420B">
      <w:pPr>
        <w:pStyle w:val="NoSpacing"/>
        <w:ind w:left="720"/>
        <w:rPr>
          <w:rFonts w:ascii="Times New Roman" w:hAnsi="Times New Roman" w:cs="Times New Roman"/>
          <w:i/>
          <w:sz w:val="24"/>
          <w:szCs w:val="24"/>
        </w:rPr>
      </w:pPr>
      <w:r w:rsidRPr="00E5792E">
        <w:rPr>
          <w:rFonts w:ascii="Times New Roman" w:hAnsi="Times New Roman" w:cs="Times New Roman"/>
          <w:b/>
          <w:i/>
          <w:sz w:val="24"/>
          <w:szCs w:val="24"/>
        </w:rPr>
        <w:t>Mr. C</w:t>
      </w:r>
      <w:r w:rsidR="0012420B" w:rsidRPr="00E5792E">
        <w:rPr>
          <w:rFonts w:ascii="Times New Roman" w:hAnsi="Times New Roman" w:cs="Times New Roman"/>
          <w:b/>
          <w:i/>
          <w:sz w:val="24"/>
          <w:szCs w:val="24"/>
        </w:rPr>
        <w:t>:</w:t>
      </w:r>
      <w:r w:rsidR="0012420B" w:rsidRPr="00800000">
        <w:rPr>
          <w:rFonts w:ascii="Times New Roman" w:hAnsi="Times New Roman" w:cs="Times New Roman"/>
          <w:i/>
          <w:sz w:val="24"/>
          <w:szCs w:val="24"/>
        </w:rPr>
        <w:t xml:space="preserve"> </w:t>
      </w:r>
      <w:r w:rsidR="0012420B">
        <w:rPr>
          <w:rFonts w:ascii="Times New Roman" w:hAnsi="Times New Roman" w:cs="Times New Roman"/>
          <w:i/>
          <w:sz w:val="24"/>
          <w:szCs w:val="24"/>
        </w:rPr>
        <w:t xml:space="preserve"> I think that was very useful…  </w:t>
      </w:r>
      <w:r w:rsidR="0012420B" w:rsidRPr="00800000">
        <w:rPr>
          <w:rFonts w:ascii="Times New Roman" w:hAnsi="Times New Roman" w:cs="Times New Roman"/>
          <w:i/>
          <w:sz w:val="24"/>
          <w:szCs w:val="24"/>
        </w:rPr>
        <w:t>There were some things that the meaning of the terminology was obvious, like the belief that people make a difference, but there were some things, social justice and equity, we were talk</w:t>
      </w:r>
      <w:r w:rsidR="0012420B">
        <w:rPr>
          <w:rFonts w:ascii="Times New Roman" w:hAnsi="Times New Roman" w:cs="Times New Roman"/>
          <w:i/>
          <w:sz w:val="24"/>
          <w:szCs w:val="24"/>
        </w:rPr>
        <w:t>ing about–what does equity mean?</w:t>
      </w:r>
      <w:r w:rsidR="0012420B" w:rsidRPr="00800000">
        <w:rPr>
          <w:rFonts w:ascii="Times New Roman" w:hAnsi="Times New Roman" w:cs="Times New Roman"/>
          <w:i/>
          <w:sz w:val="24"/>
          <w:szCs w:val="24"/>
        </w:rPr>
        <w:t xml:space="preserve">  And what social justice means to me… it </w:t>
      </w:r>
      <w:r w:rsidR="0012420B" w:rsidRPr="00724B2A">
        <w:rPr>
          <w:rFonts w:ascii="Times New Roman" w:hAnsi="Times New Roman" w:cs="Times New Roman"/>
          <w:i/>
          <w:sz w:val="24"/>
          <w:szCs w:val="24"/>
        </w:rPr>
        <w:t>might mean something else to you,</w:t>
      </w:r>
      <w:r w:rsidR="0012420B" w:rsidRPr="00800000">
        <w:rPr>
          <w:rFonts w:ascii="Times New Roman" w:hAnsi="Times New Roman" w:cs="Times New Roman"/>
          <w:i/>
          <w:sz w:val="24"/>
          <w:szCs w:val="24"/>
        </w:rPr>
        <w:t xml:space="preserve"> it might </w:t>
      </w:r>
      <w:r w:rsidR="0012420B" w:rsidRPr="00800000">
        <w:rPr>
          <w:rFonts w:ascii="Times New Roman" w:hAnsi="Times New Roman" w:cs="Times New Roman"/>
          <w:i/>
          <w:sz w:val="24"/>
          <w:szCs w:val="24"/>
        </w:rPr>
        <w:lastRenderedPageBreak/>
        <w:t xml:space="preserve">mean something different…  Sustainable development.  Some people might not have an idea of what sustainable development is…  </w:t>
      </w:r>
    </w:p>
    <w:p w:rsidR="0012420B" w:rsidRDefault="0012420B" w:rsidP="0012420B">
      <w:pPr>
        <w:pStyle w:val="NoSpacing"/>
        <w:rPr>
          <w:rFonts w:ascii="Times New Roman" w:hAnsi="Times New Roman" w:cs="Times New Roman"/>
          <w:i/>
          <w:sz w:val="24"/>
          <w:szCs w:val="24"/>
        </w:rPr>
      </w:pPr>
    </w:p>
    <w:p w:rsidR="0012420B" w:rsidRDefault="008F50A1" w:rsidP="008F50A1">
      <w:pPr>
        <w:pStyle w:val="NoSpacing"/>
        <w:rPr>
          <w:rFonts w:ascii="Times New Roman" w:hAnsi="Times New Roman" w:cs="Times New Roman"/>
          <w:sz w:val="24"/>
          <w:szCs w:val="24"/>
        </w:rPr>
      </w:pPr>
      <w:r>
        <w:rPr>
          <w:rFonts w:ascii="Times New Roman" w:hAnsi="Times New Roman" w:cs="Times New Roman"/>
          <w:sz w:val="24"/>
          <w:szCs w:val="24"/>
        </w:rPr>
        <w:t>Both Mr. C and his partner, Ms. K, struggled initially with the task.</w:t>
      </w:r>
    </w:p>
    <w:p w:rsidR="008F50A1" w:rsidRPr="0055237E" w:rsidRDefault="008F50A1" w:rsidP="008F50A1">
      <w:pPr>
        <w:pStyle w:val="NoSpacing"/>
        <w:rPr>
          <w:rFonts w:ascii="Times New Roman" w:hAnsi="Times New Roman" w:cs="Times New Roman"/>
          <w:i/>
          <w:sz w:val="24"/>
          <w:szCs w:val="24"/>
        </w:rPr>
      </w:pPr>
    </w:p>
    <w:p w:rsidR="00E5792E" w:rsidRDefault="0012420B" w:rsidP="0012420B">
      <w:pPr>
        <w:pStyle w:val="NoSpacing"/>
        <w:ind w:left="720"/>
        <w:rPr>
          <w:rFonts w:ascii="Times New Roman" w:hAnsi="Times New Roman" w:cs="Times New Roman"/>
          <w:i/>
          <w:sz w:val="24"/>
          <w:szCs w:val="24"/>
        </w:rPr>
      </w:pPr>
      <w:r w:rsidRPr="00E5792E">
        <w:rPr>
          <w:rFonts w:ascii="Times New Roman" w:hAnsi="Times New Roman" w:cs="Times New Roman"/>
          <w:b/>
          <w:i/>
          <w:sz w:val="24"/>
          <w:szCs w:val="24"/>
        </w:rPr>
        <w:t>Ms. K:</w:t>
      </w:r>
      <w:r>
        <w:rPr>
          <w:rFonts w:ascii="Times New Roman" w:hAnsi="Times New Roman" w:cs="Times New Roman"/>
          <w:i/>
          <w:sz w:val="24"/>
          <w:szCs w:val="24"/>
        </w:rPr>
        <w:t xml:space="preserve"> </w:t>
      </w:r>
      <w:r w:rsidR="00380D14">
        <w:rPr>
          <w:rFonts w:ascii="Times New Roman" w:hAnsi="Times New Roman" w:cs="Times New Roman"/>
          <w:i/>
          <w:sz w:val="24"/>
          <w:szCs w:val="24"/>
        </w:rPr>
        <w:t>Mr. C</w:t>
      </w:r>
      <w:r w:rsidRPr="00171834">
        <w:rPr>
          <w:rFonts w:ascii="Times New Roman" w:hAnsi="Times New Roman" w:cs="Times New Roman"/>
          <w:i/>
          <w:sz w:val="24"/>
          <w:szCs w:val="24"/>
        </w:rPr>
        <w:t xml:space="preserve"> and I thought that we are on the right track and we were totally off.   So once we got… you helped us to figure out those three main ones:  skills, </w:t>
      </w:r>
    </w:p>
    <w:p w:rsidR="0012420B" w:rsidRDefault="0012420B" w:rsidP="0012420B">
      <w:pPr>
        <w:pStyle w:val="NoSpacing"/>
        <w:ind w:left="720"/>
        <w:rPr>
          <w:rFonts w:ascii="Times New Roman" w:hAnsi="Times New Roman" w:cs="Times New Roman"/>
          <w:i/>
          <w:sz w:val="24"/>
          <w:szCs w:val="24"/>
        </w:rPr>
      </w:pPr>
      <w:r w:rsidRPr="00171834">
        <w:rPr>
          <w:rFonts w:ascii="Times New Roman" w:hAnsi="Times New Roman" w:cs="Times New Roman"/>
          <w:i/>
          <w:sz w:val="24"/>
          <w:szCs w:val="24"/>
        </w:rPr>
        <w:t xml:space="preserve"> </w:t>
      </w:r>
    </w:p>
    <w:p w:rsidR="00E5792E" w:rsidRDefault="0012420B" w:rsidP="0012420B">
      <w:pPr>
        <w:pStyle w:val="NoSpacing"/>
        <w:ind w:firstLine="720"/>
        <w:rPr>
          <w:rFonts w:ascii="Times New Roman" w:hAnsi="Times New Roman" w:cs="Times New Roman"/>
          <w:i/>
          <w:sz w:val="24"/>
          <w:szCs w:val="24"/>
        </w:rPr>
      </w:pPr>
      <w:r w:rsidRPr="00E5792E">
        <w:rPr>
          <w:rFonts w:ascii="Times New Roman" w:hAnsi="Times New Roman" w:cs="Times New Roman"/>
          <w:b/>
          <w:i/>
          <w:sz w:val="24"/>
          <w:szCs w:val="24"/>
        </w:rPr>
        <w:t>I:</w:t>
      </w:r>
      <w:r>
        <w:rPr>
          <w:rFonts w:ascii="Times New Roman" w:hAnsi="Times New Roman" w:cs="Times New Roman"/>
          <w:i/>
          <w:sz w:val="24"/>
          <w:szCs w:val="24"/>
        </w:rPr>
        <w:t xml:space="preserve">  Attitudes…</w:t>
      </w:r>
      <w:r w:rsidRPr="00171834">
        <w:rPr>
          <w:rFonts w:ascii="Times New Roman" w:hAnsi="Times New Roman" w:cs="Times New Roman"/>
          <w:i/>
          <w:sz w:val="24"/>
          <w:szCs w:val="24"/>
        </w:rPr>
        <w:t xml:space="preserve">knowledge </w:t>
      </w:r>
    </w:p>
    <w:p w:rsidR="0012420B" w:rsidRDefault="0012420B" w:rsidP="0012420B">
      <w:pPr>
        <w:pStyle w:val="NoSpacing"/>
        <w:ind w:firstLine="720"/>
        <w:rPr>
          <w:rFonts w:ascii="Times New Roman" w:hAnsi="Times New Roman" w:cs="Times New Roman"/>
          <w:i/>
          <w:sz w:val="24"/>
          <w:szCs w:val="24"/>
        </w:rPr>
      </w:pPr>
      <w:r w:rsidRPr="00171834">
        <w:rPr>
          <w:rFonts w:ascii="Times New Roman" w:hAnsi="Times New Roman" w:cs="Times New Roman"/>
          <w:i/>
          <w:sz w:val="24"/>
          <w:szCs w:val="24"/>
        </w:rPr>
        <w:t xml:space="preserve"> </w:t>
      </w:r>
    </w:p>
    <w:p w:rsidR="00E5792E" w:rsidRDefault="0012420B" w:rsidP="0012420B">
      <w:pPr>
        <w:pStyle w:val="NoSpacing"/>
        <w:ind w:left="720"/>
        <w:rPr>
          <w:rFonts w:ascii="Times New Roman" w:hAnsi="Times New Roman" w:cs="Times New Roman"/>
          <w:i/>
          <w:sz w:val="24"/>
          <w:szCs w:val="24"/>
        </w:rPr>
      </w:pPr>
      <w:r w:rsidRPr="00E5792E">
        <w:rPr>
          <w:rFonts w:ascii="Times New Roman" w:hAnsi="Times New Roman" w:cs="Times New Roman"/>
          <w:b/>
          <w:i/>
          <w:sz w:val="24"/>
          <w:szCs w:val="24"/>
        </w:rPr>
        <w:t>Ms. K:</w:t>
      </w:r>
      <w:r w:rsidRPr="00171834">
        <w:rPr>
          <w:rFonts w:ascii="Times New Roman" w:hAnsi="Times New Roman" w:cs="Times New Roman"/>
          <w:i/>
          <w:sz w:val="24"/>
          <w:szCs w:val="24"/>
        </w:rPr>
        <w:t xml:space="preserve">  Knowledge… There we go.  Once we figured out, that it was a good deal easier to separate them into the columns.  When we talked about it afterwards, and we were talking about the importance of them.  They all seemed equally important and they all tie together, which was cool.</w:t>
      </w:r>
    </w:p>
    <w:p w:rsidR="0012420B" w:rsidRDefault="0012420B" w:rsidP="0012420B">
      <w:pPr>
        <w:pStyle w:val="NoSpacing"/>
        <w:ind w:left="720"/>
        <w:rPr>
          <w:rFonts w:ascii="Times New Roman" w:hAnsi="Times New Roman" w:cs="Times New Roman"/>
          <w:i/>
          <w:sz w:val="24"/>
          <w:szCs w:val="24"/>
        </w:rPr>
      </w:pPr>
      <w:r w:rsidRPr="00171834">
        <w:rPr>
          <w:rFonts w:ascii="Times New Roman" w:hAnsi="Times New Roman" w:cs="Times New Roman"/>
          <w:i/>
          <w:sz w:val="24"/>
          <w:szCs w:val="24"/>
        </w:rPr>
        <w:t xml:space="preserve">  </w:t>
      </w:r>
    </w:p>
    <w:p w:rsidR="0012420B" w:rsidRDefault="0012420B" w:rsidP="0012420B">
      <w:pPr>
        <w:pStyle w:val="NoSpacing"/>
        <w:ind w:left="720"/>
        <w:rPr>
          <w:rFonts w:ascii="Times New Roman" w:hAnsi="Times New Roman" w:cs="Times New Roman"/>
          <w:i/>
          <w:sz w:val="24"/>
          <w:szCs w:val="24"/>
        </w:rPr>
      </w:pPr>
      <w:r w:rsidRPr="00E5792E">
        <w:rPr>
          <w:rFonts w:ascii="Times New Roman" w:hAnsi="Times New Roman" w:cs="Times New Roman"/>
          <w:b/>
          <w:i/>
          <w:sz w:val="24"/>
          <w:szCs w:val="24"/>
        </w:rPr>
        <w:t>I:</w:t>
      </w:r>
      <w:r>
        <w:rPr>
          <w:rFonts w:ascii="Times New Roman" w:hAnsi="Times New Roman" w:cs="Times New Roman"/>
          <w:i/>
          <w:sz w:val="24"/>
          <w:szCs w:val="24"/>
        </w:rPr>
        <w:t xml:space="preserve">  </w:t>
      </w:r>
      <w:r w:rsidRPr="00171834">
        <w:rPr>
          <w:rFonts w:ascii="Times New Roman" w:hAnsi="Times New Roman" w:cs="Times New Roman"/>
          <w:i/>
          <w:sz w:val="24"/>
          <w:szCs w:val="24"/>
        </w:rPr>
        <w:t xml:space="preserve">Great.  And do you think that activity helps you come to terms with some of the complexity that's within global education?  </w:t>
      </w:r>
    </w:p>
    <w:p w:rsidR="00E5792E" w:rsidRDefault="00E5792E" w:rsidP="0012420B">
      <w:pPr>
        <w:pStyle w:val="NoSpacing"/>
        <w:ind w:left="720"/>
        <w:rPr>
          <w:rFonts w:ascii="Times New Roman" w:hAnsi="Times New Roman" w:cs="Times New Roman"/>
          <w:i/>
          <w:sz w:val="24"/>
          <w:szCs w:val="24"/>
        </w:rPr>
      </w:pPr>
    </w:p>
    <w:p w:rsidR="0012420B" w:rsidRDefault="0012420B" w:rsidP="0012420B">
      <w:pPr>
        <w:pStyle w:val="NoSpacing"/>
        <w:ind w:left="720"/>
        <w:rPr>
          <w:rFonts w:ascii="Times New Roman" w:hAnsi="Times New Roman" w:cs="Times New Roman"/>
          <w:i/>
          <w:sz w:val="24"/>
          <w:szCs w:val="24"/>
        </w:rPr>
      </w:pPr>
      <w:r w:rsidRPr="00E5792E">
        <w:rPr>
          <w:rFonts w:ascii="Times New Roman" w:hAnsi="Times New Roman" w:cs="Times New Roman"/>
          <w:b/>
          <w:i/>
          <w:sz w:val="24"/>
          <w:szCs w:val="24"/>
        </w:rPr>
        <w:t>Ms. K:</w:t>
      </w:r>
      <w:r w:rsidRPr="00171834">
        <w:rPr>
          <w:rFonts w:ascii="Times New Roman" w:hAnsi="Times New Roman" w:cs="Times New Roman"/>
          <w:i/>
          <w:sz w:val="24"/>
          <w:szCs w:val="24"/>
        </w:rPr>
        <w:t xml:space="preserve">  I think so, yeah.   And I think also, like, knowing that all of these are important but </w:t>
      </w:r>
      <w:r w:rsidRPr="00724B2A">
        <w:rPr>
          <w:rFonts w:ascii="Times New Roman" w:hAnsi="Times New Roman" w:cs="Times New Roman"/>
          <w:i/>
          <w:sz w:val="24"/>
          <w:szCs w:val="24"/>
        </w:rPr>
        <w:t>where I would want to focus on.</w:t>
      </w:r>
      <w:r>
        <w:rPr>
          <w:rFonts w:ascii="Times New Roman" w:hAnsi="Times New Roman" w:cs="Times New Roman"/>
          <w:i/>
          <w:sz w:val="24"/>
          <w:szCs w:val="24"/>
        </w:rPr>
        <w:t xml:space="preserve">  </w:t>
      </w:r>
    </w:p>
    <w:p w:rsidR="000C034B" w:rsidRDefault="000C034B" w:rsidP="0012420B">
      <w:pPr>
        <w:pStyle w:val="NoSpacing"/>
        <w:ind w:left="720"/>
        <w:rPr>
          <w:rFonts w:ascii="Times New Roman" w:hAnsi="Times New Roman" w:cs="Times New Roman"/>
          <w:i/>
          <w:sz w:val="24"/>
          <w:szCs w:val="24"/>
        </w:rPr>
      </w:pPr>
    </w:p>
    <w:p w:rsidR="00BC7CF1" w:rsidRDefault="00BC7CF1" w:rsidP="00BC7CF1">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Ms. T also expressed the importance of critical thinking in the activity, as well as repeating the belief that cooperative learning is an effective strategy:</w:t>
      </w:r>
    </w:p>
    <w:p w:rsidR="00BC7CF1" w:rsidRDefault="002215F4" w:rsidP="002215F4">
      <w:pPr>
        <w:spacing w:after="0" w:line="240" w:lineRule="auto"/>
        <w:ind w:left="720"/>
        <w:rPr>
          <w:rFonts w:ascii="Times New Roman" w:eastAsia="Times New Roman" w:hAnsi="Times New Roman" w:cs="Times New Roman"/>
          <w:i/>
          <w:color w:val="000000"/>
          <w:sz w:val="24"/>
          <w:szCs w:val="24"/>
        </w:rPr>
      </w:pPr>
      <w:r>
        <w:rPr>
          <w:rFonts w:ascii="Times New Roman" w:eastAsia="Times New Roman" w:hAnsi="Times New Roman" w:cs="Times New Roman"/>
          <w:b/>
          <w:i/>
          <w:color w:val="000000"/>
          <w:sz w:val="24"/>
          <w:szCs w:val="24"/>
        </w:rPr>
        <w:t xml:space="preserve">Ms. T:  </w:t>
      </w:r>
      <w:r w:rsidR="00BC7CF1" w:rsidRPr="00917646">
        <w:rPr>
          <w:rFonts w:ascii="Times New Roman" w:eastAsia="Times New Roman" w:hAnsi="Times New Roman" w:cs="Times New Roman"/>
          <w:i/>
          <w:color w:val="000000"/>
          <w:sz w:val="24"/>
          <w:szCs w:val="24"/>
        </w:rPr>
        <w:t>The workshop strategy from today that as the most effective and/or meaningful to me in my teaching practice was the cooperative sorting activity and discussion that ensued later.  Encouraging me students to work together on projects and talk amongst themselves is a great way to take the 'heat' off of individual students who are reluctant to speak up in class.  Students collectively brainstorming ideas can generate rich discussion and spark critical thinking.</w:t>
      </w:r>
      <w:r w:rsidR="00BC7CF1">
        <w:rPr>
          <w:rFonts w:ascii="Times New Roman" w:eastAsia="Times New Roman" w:hAnsi="Times New Roman" w:cs="Times New Roman"/>
          <w:i/>
          <w:color w:val="000000"/>
          <w:sz w:val="24"/>
          <w:szCs w:val="24"/>
        </w:rPr>
        <w:t xml:space="preserve"> </w:t>
      </w:r>
    </w:p>
    <w:p w:rsidR="002215F4" w:rsidRPr="002215F4" w:rsidRDefault="002215F4" w:rsidP="002215F4">
      <w:pPr>
        <w:spacing w:after="0" w:line="240" w:lineRule="auto"/>
        <w:ind w:left="720"/>
        <w:rPr>
          <w:rFonts w:ascii="Times New Roman" w:eastAsia="Times New Roman" w:hAnsi="Times New Roman" w:cs="Times New Roman"/>
          <w:color w:val="000000"/>
          <w:sz w:val="24"/>
          <w:szCs w:val="24"/>
        </w:rPr>
      </w:pPr>
    </w:p>
    <w:p w:rsidR="0012420B" w:rsidRPr="00FA2801" w:rsidRDefault="00BC7CF1" w:rsidP="00BC7CF1">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Most participants felt that the cooperative nature of the activity was an important aspect of the effectiveness of this activity.  In addition, they felt that the work helped create common meaning of the important GCE terms.</w:t>
      </w:r>
      <w:r w:rsidR="002A49C9">
        <w:rPr>
          <w:rFonts w:ascii="Times New Roman" w:hAnsi="Times New Roman" w:cs="Times New Roman"/>
          <w:sz w:val="24"/>
          <w:szCs w:val="24"/>
        </w:rPr>
        <w:t xml:space="preserve">  </w:t>
      </w:r>
      <w:r w:rsidR="0012420B">
        <w:rPr>
          <w:rFonts w:ascii="Times New Roman" w:hAnsi="Times New Roman" w:cs="Times New Roman"/>
          <w:sz w:val="24"/>
          <w:szCs w:val="24"/>
        </w:rPr>
        <w:t xml:space="preserve">This challenging, problem-based activity required the participants to use critical thinking skills to accomplish the task.  The compatible concepts of challenge, critical thinking, and problem-based activity were also emphasized in the related literature on teacher training in GCE </w:t>
      </w:r>
      <w:r w:rsidR="0012420B" w:rsidRPr="00AB393F">
        <w:rPr>
          <w:rFonts w:ascii="Times New Roman" w:hAnsi="Times New Roman" w:cs="Times New Roman"/>
          <w:sz w:val="24"/>
          <w:szCs w:val="24"/>
        </w:rPr>
        <w:t xml:space="preserve">by </w:t>
      </w:r>
      <w:r w:rsidR="0012420B">
        <w:rPr>
          <w:rFonts w:ascii="Times New Roman" w:hAnsi="Times New Roman" w:cs="Times New Roman"/>
          <w:sz w:val="24"/>
          <w:szCs w:val="24"/>
        </w:rPr>
        <w:t>Kirkwood</w:t>
      </w:r>
      <w:r w:rsidR="0012420B" w:rsidRPr="00AB393F">
        <w:rPr>
          <w:rFonts w:ascii="Times New Roman" w:hAnsi="Times New Roman" w:cs="Times New Roman"/>
          <w:sz w:val="24"/>
          <w:szCs w:val="24"/>
        </w:rPr>
        <w:t xml:space="preserve"> </w:t>
      </w:r>
      <w:r w:rsidR="0012420B">
        <w:rPr>
          <w:rFonts w:ascii="Times New Roman" w:hAnsi="Times New Roman" w:cs="Times New Roman"/>
          <w:sz w:val="24"/>
          <w:szCs w:val="24"/>
        </w:rPr>
        <w:t>(2001b) and Merryfield</w:t>
      </w:r>
      <w:r w:rsidR="0012420B" w:rsidRPr="00AB393F">
        <w:rPr>
          <w:rFonts w:ascii="Times New Roman" w:hAnsi="Times New Roman" w:cs="Times New Roman"/>
          <w:sz w:val="24"/>
          <w:szCs w:val="24"/>
        </w:rPr>
        <w:t xml:space="preserve"> </w:t>
      </w:r>
      <w:r w:rsidR="0012420B">
        <w:rPr>
          <w:rFonts w:ascii="Times New Roman" w:hAnsi="Times New Roman" w:cs="Times New Roman"/>
          <w:sz w:val="24"/>
          <w:szCs w:val="24"/>
        </w:rPr>
        <w:t>(</w:t>
      </w:r>
      <w:r w:rsidR="0012420B" w:rsidRPr="00AB393F">
        <w:rPr>
          <w:rFonts w:ascii="Times New Roman" w:hAnsi="Times New Roman" w:cs="Times New Roman"/>
          <w:sz w:val="24"/>
          <w:szCs w:val="24"/>
        </w:rPr>
        <w:t>1995)</w:t>
      </w:r>
      <w:r w:rsidR="0012420B">
        <w:rPr>
          <w:rFonts w:ascii="Times New Roman" w:hAnsi="Times New Roman" w:cs="Times New Roman"/>
          <w:sz w:val="24"/>
          <w:szCs w:val="24"/>
        </w:rPr>
        <w:t xml:space="preserve">.  </w:t>
      </w:r>
      <w:r w:rsidR="0012420B" w:rsidRPr="00AB393F">
        <w:rPr>
          <w:rFonts w:ascii="Times New Roman" w:hAnsi="Times New Roman" w:cs="Times New Roman"/>
          <w:sz w:val="24"/>
          <w:szCs w:val="24"/>
        </w:rPr>
        <w:t xml:space="preserve"> </w:t>
      </w:r>
      <w:r w:rsidR="0012420B">
        <w:rPr>
          <w:rFonts w:ascii="Times New Roman" w:hAnsi="Times New Roman" w:cs="Times New Roman"/>
          <w:sz w:val="24"/>
          <w:szCs w:val="24"/>
        </w:rPr>
        <w:tab/>
      </w:r>
    </w:p>
    <w:p w:rsidR="0012420B" w:rsidRPr="00171834" w:rsidRDefault="0012420B" w:rsidP="0012420B">
      <w:pPr>
        <w:pStyle w:val="NoSpacing"/>
        <w:rPr>
          <w:rFonts w:ascii="Times New Roman" w:hAnsi="Times New Roman" w:cs="Times New Roman"/>
          <w:i/>
          <w:sz w:val="24"/>
          <w:szCs w:val="24"/>
        </w:rPr>
      </w:pPr>
    </w:p>
    <w:p w:rsidR="0012420B" w:rsidRDefault="00FB5461" w:rsidP="0012420B">
      <w:pPr>
        <w:autoSpaceDE w:val="0"/>
        <w:autoSpaceDN w:val="0"/>
        <w:adjustRightInd w:val="0"/>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Personal n</w:t>
      </w:r>
      <w:r w:rsidR="0012420B">
        <w:rPr>
          <w:rFonts w:ascii="Times New Roman" w:hAnsi="Times New Roman" w:cs="Times New Roman"/>
          <w:b/>
          <w:sz w:val="24"/>
          <w:szCs w:val="24"/>
        </w:rPr>
        <w:t xml:space="preserve">arratives.  </w:t>
      </w:r>
      <w:r w:rsidR="0012420B">
        <w:rPr>
          <w:rFonts w:ascii="Times New Roman" w:hAnsi="Times New Roman" w:cs="Times New Roman"/>
          <w:sz w:val="24"/>
          <w:szCs w:val="24"/>
        </w:rPr>
        <w:t>The third activity asked the participants to relate one of the Oxfam components to their own lives</w:t>
      </w:r>
      <w:r w:rsidR="00A62A43">
        <w:rPr>
          <w:rFonts w:ascii="Times New Roman" w:hAnsi="Times New Roman" w:cs="Times New Roman"/>
          <w:sz w:val="24"/>
          <w:szCs w:val="24"/>
        </w:rPr>
        <w:t xml:space="preserve"> by telling a personal</w:t>
      </w:r>
      <w:r w:rsidR="0012420B">
        <w:rPr>
          <w:rFonts w:ascii="Times New Roman" w:hAnsi="Times New Roman" w:cs="Times New Roman"/>
          <w:sz w:val="24"/>
          <w:szCs w:val="24"/>
        </w:rPr>
        <w:t xml:space="preserve"> story to the class.  Each participant commented on the effectiveness of this activity, for a variety of reasons.  Ms. G wrote in a reflection that the power of the activity was applying the Oxfam components to real-life.   </w:t>
      </w:r>
      <w:r w:rsidR="0012420B">
        <w:rPr>
          <w:rFonts w:ascii="Times New Roman" w:hAnsi="Times New Roman" w:cs="Times New Roman"/>
          <w:b/>
          <w:sz w:val="24"/>
          <w:szCs w:val="24"/>
        </w:rPr>
        <w:t xml:space="preserve"> </w:t>
      </w:r>
    </w:p>
    <w:p w:rsidR="0012420B" w:rsidRDefault="00FB5461" w:rsidP="0012420B">
      <w:pPr>
        <w:pStyle w:val="NoSpacing"/>
        <w:ind w:left="720"/>
        <w:rPr>
          <w:rFonts w:ascii="Times New Roman" w:hAnsi="Times New Roman" w:cs="Times New Roman"/>
          <w:i/>
          <w:sz w:val="24"/>
          <w:szCs w:val="24"/>
        </w:rPr>
      </w:pPr>
      <w:bookmarkStart w:id="40" w:name="Personal_Stories:41255&amp;Admin%FcbYXU7yJS-"/>
      <w:bookmarkEnd w:id="40"/>
      <w:r>
        <w:rPr>
          <w:rFonts w:ascii="Times New Roman" w:hAnsi="Times New Roman" w:cs="Times New Roman"/>
          <w:b/>
          <w:i/>
          <w:sz w:val="24"/>
          <w:szCs w:val="24"/>
        </w:rPr>
        <w:t xml:space="preserve">Ms. G:  </w:t>
      </w:r>
      <w:r w:rsidR="0012420B" w:rsidRPr="0055237E">
        <w:rPr>
          <w:rFonts w:ascii="Times New Roman" w:hAnsi="Times New Roman" w:cs="Times New Roman"/>
          <w:i/>
          <w:sz w:val="24"/>
          <w:szCs w:val="24"/>
        </w:rPr>
        <w:t xml:space="preserve">The most effective strategy for me from the first workshop was the story sharing.  It was useful to hear how these components might be applied </w:t>
      </w:r>
      <w:r w:rsidR="0012420B" w:rsidRPr="00096475">
        <w:rPr>
          <w:rFonts w:ascii="Times New Roman" w:hAnsi="Times New Roman" w:cs="Times New Roman"/>
          <w:i/>
          <w:sz w:val="24"/>
          <w:szCs w:val="24"/>
        </w:rPr>
        <w:t>to real-life scenarios</w:t>
      </w:r>
      <w:r w:rsidR="0012420B" w:rsidRPr="0055237E">
        <w:rPr>
          <w:rFonts w:ascii="Times New Roman" w:hAnsi="Times New Roman" w:cs="Times New Roman"/>
          <w:i/>
          <w:sz w:val="24"/>
          <w:szCs w:val="24"/>
        </w:rPr>
        <w:t>.  It brought more meaning to the definition.</w:t>
      </w:r>
      <w:r w:rsidR="0012420B">
        <w:rPr>
          <w:rFonts w:ascii="Times New Roman" w:hAnsi="Times New Roman" w:cs="Times New Roman"/>
          <w:i/>
          <w:sz w:val="24"/>
          <w:szCs w:val="24"/>
        </w:rPr>
        <w:t xml:space="preserve">  </w:t>
      </w:r>
      <w:bookmarkStart w:id="41" w:name="Categorizing:41255&amp;Admin%PC3N2ZU2So-000ｦ"/>
      <w:bookmarkEnd w:id="41"/>
    </w:p>
    <w:p w:rsidR="0012420B" w:rsidRDefault="0012420B" w:rsidP="0012420B">
      <w:pPr>
        <w:pStyle w:val="NoSpacing"/>
        <w:ind w:left="720"/>
        <w:rPr>
          <w:rFonts w:ascii="Times New Roman" w:hAnsi="Times New Roman" w:cs="Times New Roman"/>
          <w:i/>
          <w:sz w:val="24"/>
          <w:szCs w:val="24"/>
        </w:rPr>
      </w:pPr>
    </w:p>
    <w:p w:rsidR="0012420B" w:rsidRDefault="00380D14" w:rsidP="0012420B">
      <w:pPr>
        <w:pStyle w:val="NoSpacing"/>
        <w:spacing w:line="480" w:lineRule="auto"/>
        <w:rPr>
          <w:rFonts w:ascii="Times New Roman" w:hAnsi="Times New Roman" w:cs="Times New Roman"/>
          <w:i/>
          <w:sz w:val="24"/>
          <w:szCs w:val="24"/>
        </w:rPr>
      </w:pPr>
      <w:r>
        <w:rPr>
          <w:rFonts w:ascii="Times New Roman" w:hAnsi="Times New Roman" w:cs="Times New Roman"/>
          <w:sz w:val="24"/>
          <w:szCs w:val="24"/>
        </w:rPr>
        <w:t>Mr. C</w:t>
      </w:r>
      <w:r w:rsidR="0012420B">
        <w:rPr>
          <w:rFonts w:ascii="Times New Roman" w:hAnsi="Times New Roman" w:cs="Times New Roman"/>
          <w:sz w:val="24"/>
          <w:szCs w:val="24"/>
        </w:rPr>
        <w:t xml:space="preserve"> also stated that it was important to connect the concepts to one’s own experiences, and to prior knowledge.  He felt that this application of information was on the highest level of thinking.</w:t>
      </w:r>
      <w:r w:rsidR="0012420B" w:rsidRPr="0055237E">
        <w:rPr>
          <w:rFonts w:ascii="Times New Roman" w:hAnsi="Times New Roman" w:cs="Times New Roman"/>
          <w:i/>
          <w:sz w:val="24"/>
          <w:szCs w:val="24"/>
        </w:rPr>
        <w:t xml:space="preserve"> </w:t>
      </w:r>
    </w:p>
    <w:p w:rsidR="0012420B" w:rsidRDefault="0012420B" w:rsidP="0012420B">
      <w:pPr>
        <w:pStyle w:val="NoSpacing"/>
        <w:ind w:left="720" w:firstLine="720"/>
        <w:rPr>
          <w:rFonts w:ascii="Times New Roman" w:hAnsi="Times New Roman" w:cs="Times New Roman"/>
          <w:i/>
          <w:sz w:val="24"/>
          <w:szCs w:val="24"/>
        </w:rPr>
      </w:pPr>
    </w:p>
    <w:p w:rsidR="0012420B" w:rsidRPr="00F621B3" w:rsidRDefault="00380D14" w:rsidP="0012420B">
      <w:pPr>
        <w:pStyle w:val="NoSpacing"/>
        <w:ind w:left="720"/>
        <w:rPr>
          <w:rFonts w:ascii="Times New Roman" w:hAnsi="Times New Roman" w:cs="Times New Roman"/>
          <w:i/>
          <w:sz w:val="24"/>
          <w:szCs w:val="24"/>
        </w:rPr>
      </w:pPr>
      <w:r w:rsidRPr="00FB5461">
        <w:rPr>
          <w:rFonts w:ascii="Times New Roman" w:hAnsi="Times New Roman" w:cs="Times New Roman"/>
          <w:b/>
          <w:i/>
          <w:sz w:val="24"/>
          <w:szCs w:val="24"/>
        </w:rPr>
        <w:t>Mr. C</w:t>
      </w:r>
      <w:r w:rsidR="0012420B" w:rsidRPr="00FB5461">
        <w:rPr>
          <w:rFonts w:ascii="Times New Roman" w:hAnsi="Times New Roman" w:cs="Times New Roman"/>
          <w:b/>
          <w:i/>
          <w:sz w:val="24"/>
          <w:szCs w:val="24"/>
        </w:rPr>
        <w:t>:</w:t>
      </w:r>
      <w:r w:rsidR="0012420B" w:rsidRPr="00F621B3">
        <w:rPr>
          <w:rFonts w:ascii="Times New Roman" w:hAnsi="Times New Roman" w:cs="Times New Roman"/>
          <w:i/>
          <w:sz w:val="24"/>
          <w:szCs w:val="24"/>
        </w:rPr>
        <w:t xml:space="preserve">  I think that was an excellent idea.  One of the things that we stress now in education, as it's been legislated to us, is that we have to </w:t>
      </w:r>
      <w:r w:rsidR="0012420B" w:rsidRPr="004C59EA">
        <w:rPr>
          <w:rFonts w:ascii="Times New Roman" w:hAnsi="Times New Roman" w:cs="Times New Roman"/>
          <w:i/>
          <w:sz w:val="24"/>
          <w:szCs w:val="24"/>
        </w:rPr>
        <w:t>connect</w:t>
      </w:r>
      <w:r w:rsidR="0012420B" w:rsidRPr="00F621B3">
        <w:rPr>
          <w:rFonts w:ascii="Times New Roman" w:hAnsi="Times New Roman" w:cs="Times New Roman"/>
          <w:i/>
          <w:sz w:val="24"/>
          <w:szCs w:val="24"/>
        </w:rPr>
        <w:t xml:space="preserve"> learning to students' lives.   And I've rebelled a little bit at being told what to do, but it is a good idea.   Not only do you learn the facts and figures but a whole new level of </w:t>
      </w:r>
      <w:r w:rsidR="0012420B" w:rsidRPr="0089674C">
        <w:rPr>
          <w:rFonts w:ascii="Times New Roman" w:hAnsi="Times New Roman" w:cs="Times New Roman"/>
          <w:i/>
          <w:sz w:val="24"/>
          <w:szCs w:val="24"/>
        </w:rPr>
        <w:t>higher-level thinking</w:t>
      </w:r>
      <w:r w:rsidR="0012420B" w:rsidRPr="00F621B3">
        <w:rPr>
          <w:rFonts w:ascii="Times New Roman" w:hAnsi="Times New Roman" w:cs="Times New Roman"/>
          <w:i/>
          <w:sz w:val="24"/>
          <w:szCs w:val="24"/>
        </w:rPr>
        <w:t xml:space="preserve">, the top level </w:t>
      </w:r>
      <w:r w:rsidR="0012420B" w:rsidRPr="0089674C">
        <w:rPr>
          <w:rFonts w:ascii="Times New Roman" w:hAnsi="Times New Roman" w:cs="Times New Roman"/>
          <w:i/>
          <w:sz w:val="24"/>
          <w:szCs w:val="24"/>
        </w:rPr>
        <w:t>is application</w:t>
      </w:r>
      <w:r w:rsidR="0012420B" w:rsidRPr="00F621B3">
        <w:rPr>
          <w:rFonts w:ascii="Times New Roman" w:hAnsi="Times New Roman" w:cs="Times New Roman"/>
          <w:i/>
          <w:sz w:val="24"/>
          <w:szCs w:val="24"/>
        </w:rPr>
        <w:t xml:space="preserve"> to your own life and the lives of others.   And I think that that is a great way to get students to think bigger than what they were.  I think also it does this, it did for me, what it did for me was show that I alre</w:t>
      </w:r>
      <w:r w:rsidR="0012420B">
        <w:rPr>
          <w:rFonts w:ascii="Times New Roman" w:hAnsi="Times New Roman" w:cs="Times New Roman"/>
          <w:i/>
          <w:sz w:val="24"/>
          <w:szCs w:val="24"/>
        </w:rPr>
        <w:t xml:space="preserve">ady knew something about this… </w:t>
      </w:r>
      <w:r w:rsidR="0012420B" w:rsidRPr="00F621B3">
        <w:rPr>
          <w:rFonts w:ascii="Times New Roman" w:hAnsi="Times New Roman" w:cs="Times New Roman"/>
          <w:i/>
          <w:sz w:val="24"/>
          <w:szCs w:val="24"/>
        </w:rPr>
        <w:t xml:space="preserve">It showed me that I already knew a couple of things.   As I thought about stories, I thought of a couple of three different stories that I could tell, and I thought, you know, it </w:t>
      </w:r>
      <w:r w:rsidR="0012420B" w:rsidRPr="0089674C">
        <w:rPr>
          <w:rFonts w:ascii="Times New Roman" w:hAnsi="Times New Roman" w:cs="Times New Roman"/>
          <w:i/>
          <w:sz w:val="24"/>
          <w:szCs w:val="24"/>
        </w:rPr>
        <w:t>relates</w:t>
      </w:r>
      <w:r w:rsidR="0012420B" w:rsidRPr="00F621B3">
        <w:rPr>
          <w:rFonts w:ascii="Times New Roman" w:hAnsi="Times New Roman" w:cs="Times New Roman"/>
          <w:i/>
          <w:sz w:val="24"/>
          <w:szCs w:val="24"/>
        </w:rPr>
        <w:t xml:space="preserve"> to a lot of these different things…. So I think it's a great idea.  It's something that really made a difference.</w:t>
      </w:r>
      <w:r w:rsidR="0012420B">
        <w:rPr>
          <w:rFonts w:ascii="Times New Roman" w:hAnsi="Times New Roman" w:cs="Times New Roman"/>
          <w:i/>
          <w:sz w:val="24"/>
          <w:szCs w:val="24"/>
        </w:rPr>
        <w:t xml:space="preserve">  </w:t>
      </w:r>
    </w:p>
    <w:p w:rsidR="0012420B" w:rsidRDefault="0012420B" w:rsidP="0012420B">
      <w:pPr>
        <w:pStyle w:val="NoSpacing"/>
        <w:rPr>
          <w:rFonts w:ascii="Times New Roman" w:hAnsi="Times New Roman" w:cs="Times New Roman"/>
          <w:i/>
          <w:sz w:val="24"/>
          <w:szCs w:val="24"/>
        </w:rPr>
      </w:pPr>
    </w:p>
    <w:p w:rsidR="00A62A43" w:rsidRDefault="00A62A43"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Mr. C, through the personal narrative, realized that he could relate the GCE concepts meaningfully to his life.  </w:t>
      </w:r>
    </w:p>
    <w:p w:rsidR="0012420B" w:rsidRPr="00096475" w:rsidRDefault="0012420B" w:rsidP="00A62A43">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Ms. K spoke about the importance of understanding the diverse experiences and backgrounds of her classmates.  A sense of community was built with the sharing of personal stories.</w:t>
      </w:r>
    </w:p>
    <w:p w:rsidR="0012420B" w:rsidRDefault="0012420B" w:rsidP="0012420B">
      <w:pPr>
        <w:pStyle w:val="NoSpacing"/>
        <w:ind w:left="720"/>
        <w:rPr>
          <w:rFonts w:ascii="Times New Roman" w:hAnsi="Times New Roman" w:cs="Times New Roman"/>
          <w:i/>
          <w:sz w:val="24"/>
          <w:szCs w:val="24"/>
        </w:rPr>
      </w:pPr>
    </w:p>
    <w:p w:rsidR="00FB5461" w:rsidRDefault="0012420B" w:rsidP="0012420B">
      <w:pPr>
        <w:pStyle w:val="NoSpacing"/>
        <w:ind w:left="720"/>
        <w:rPr>
          <w:rFonts w:ascii="Times New Roman" w:hAnsi="Times New Roman" w:cs="Times New Roman"/>
          <w:i/>
          <w:sz w:val="24"/>
          <w:szCs w:val="24"/>
        </w:rPr>
      </w:pPr>
      <w:r w:rsidRPr="00FB5461">
        <w:rPr>
          <w:rFonts w:ascii="Times New Roman" w:hAnsi="Times New Roman" w:cs="Times New Roman"/>
          <w:b/>
          <w:i/>
          <w:sz w:val="24"/>
          <w:szCs w:val="24"/>
        </w:rPr>
        <w:t>Ms. K:</w:t>
      </w:r>
      <w:r w:rsidRPr="00F621B3">
        <w:rPr>
          <w:rFonts w:ascii="Times New Roman" w:hAnsi="Times New Roman" w:cs="Times New Roman"/>
          <w:i/>
          <w:sz w:val="24"/>
          <w:szCs w:val="24"/>
        </w:rPr>
        <w:t xml:space="preserve">  I learned that there is a lot of different, like, everyone has </w:t>
      </w:r>
      <w:r w:rsidRPr="0089674C">
        <w:rPr>
          <w:rFonts w:ascii="Times New Roman" w:hAnsi="Times New Roman" w:cs="Times New Roman"/>
          <w:i/>
          <w:sz w:val="24"/>
          <w:szCs w:val="24"/>
        </w:rPr>
        <w:t>different lifestyles</w:t>
      </w:r>
      <w:r w:rsidR="00A62A43">
        <w:rPr>
          <w:rFonts w:ascii="Times New Roman" w:hAnsi="Times New Roman" w:cs="Times New Roman"/>
          <w:i/>
          <w:sz w:val="24"/>
          <w:szCs w:val="24"/>
        </w:rPr>
        <w:t>, different life experiences, like the girl who was</w:t>
      </w:r>
      <w:r w:rsidRPr="00F621B3">
        <w:rPr>
          <w:rFonts w:ascii="Times New Roman" w:hAnsi="Times New Roman" w:cs="Times New Roman"/>
          <w:i/>
          <w:sz w:val="24"/>
          <w:szCs w:val="24"/>
        </w:rPr>
        <w:t xml:space="preserve"> in … the National Guard?</w:t>
      </w:r>
    </w:p>
    <w:p w:rsidR="0012420B" w:rsidRDefault="0012420B" w:rsidP="0012420B">
      <w:pPr>
        <w:pStyle w:val="NoSpacing"/>
        <w:ind w:left="720"/>
        <w:rPr>
          <w:rFonts w:ascii="Times New Roman" w:hAnsi="Times New Roman" w:cs="Times New Roman"/>
          <w:i/>
          <w:sz w:val="24"/>
          <w:szCs w:val="24"/>
        </w:rPr>
      </w:pPr>
      <w:r w:rsidRPr="00F621B3">
        <w:rPr>
          <w:rFonts w:ascii="Times New Roman" w:hAnsi="Times New Roman" w:cs="Times New Roman"/>
          <w:i/>
          <w:sz w:val="24"/>
          <w:szCs w:val="24"/>
        </w:rPr>
        <w:t xml:space="preserve">  </w:t>
      </w:r>
    </w:p>
    <w:p w:rsidR="00FB5461" w:rsidRDefault="0012420B" w:rsidP="0012420B">
      <w:pPr>
        <w:pStyle w:val="NoSpacing"/>
        <w:ind w:firstLine="720"/>
        <w:rPr>
          <w:rFonts w:ascii="Times New Roman" w:hAnsi="Times New Roman" w:cs="Times New Roman"/>
          <w:i/>
          <w:sz w:val="24"/>
          <w:szCs w:val="24"/>
        </w:rPr>
      </w:pPr>
      <w:r w:rsidRPr="00FB5461">
        <w:rPr>
          <w:rFonts w:ascii="Times New Roman" w:hAnsi="Times New Roman" w:cs="Times New Roman"/>
          <w:b/>
          <w:i/>
          <w:sz w:val="24"/>
          <w:szCs w:val="24"/>
        </w:rPr>
        <w:t>I:</w:t>
      </w:r>
      <w:r w:rsidRPr="00F621B3">
        <w:rPr>
          <w:rFonts w:ascii="Times New Roman" w:hAnsi="Times New Roman" w:cs="Times New Roman"/>
          <w:i/>
          <w:sz w:val="24"/>
          <w:szCs w:val="24"/>
        </w:rPr>
        <w:t xml:space="preserve">  Marines, the Marines… </w:t>
      </w:r>
    </w:p>
    <w:p w:rsidR="0012420B" w:rsidRDefault="0012420B" w:rsidP="0012420B">
      <w:pPr>
        <w:pStyle w:val="NoSpacing"/>
        <w:ind w:firstLine="720"/>
        <w:rPr>
          <w:rFonts w:ascii="Times New Roman" w:hAnsi="Times New Roman" w:cs="Times New Roman"/>
          <w:i/>
          <w:sz w:val="24"/>
          <w:szCs w:val="24"/>
        </w:rPr>
      </w:pPr>
      <w:r w:rsidRPr="00F621B3">
        <w:rPr>
          <w:rFonts w:ascii="Times New Roman" w:hAnsi="Times New Roman" w:cs="Times New Roman"/>
          <w:i/>
          <w:sz w:val="24"/>
          <w:szCs w:val="24"/>
        </w:rPr>
        <w:lastRenderedPageBreak/>
        <w:t xml:space="preserve"> </w:t>
      </w:r>
    </w:p>
    <w:p w:rsidR="0012420B" w:rsidRDefault="0012420B" w:rsidP="0012420B">
      <w:pPr>
        <w:pStyle w:val="NoSpacing"/>
        <w:ind w:left="720"/>
        <w:rPr>
          <w:rFonts w:ascii="Times New Roman" w:hAnsi="Times New Roman" w:cs="Times New Roman"/>
          <w:i/>
          <w:sz w:val="24"/>
          <w:szCs w:val="24"/>
        </w:rPr>
      </w:pPr>
      <w:r w:rsidRPr="00FB5461">
        <w:rPr>
          <w:rFonts w:ascii="Times New Roman" w:hAnsi="Times New Roman" w:cs="Times New Roman"/>
          <w:b/>
          <w:i/>
          <w:sz w:val="24"/>
          <w:szCs w:val="24"/>
        </w:rPr>
        <w:t>Ms. K:</w:t>
      </w:r>
      <w:r>
        <w:rPr>
          <w:rFonts w:ascii="Times New Roman" w:hAnsi="Times New Roman" w:cs="Times New Roman"/>
          <w:i/>
          <w:sz w:val="24"/>
          <w:szCs w:val="24"/>
        </w:rPr>
        <w:t xml:space="preserve">  Yeah, and then </w:t>
      </w:r>
      <w:r w:rsidR="00380D14">
        <w:rPr>
          <w:rFonts w:ascii="Times New Roman" w:hAnsi="Times New Roman" w:cs="Times New Roman"/>
          <w:i/>
          <w:sz w:val="24"/>
          <w:szCs w:val="24"/>
        </w:rPr>
        <w:t>Mr. C</w:t>
      </w:r>
      <w:r w:rsidRPr="00F621B3">
        <w:rPr>
          <w:rFonts w:ascii="Times New Roman" w:hAnsi="Times New Roman" w:cs="Times New Roman"/>
          <w:i/>
          <w:sz w:val="24"/>
          <w:szCs w:val="24"/>
        </w:rPr>
        <w:t xml:space="preserve"> being in that army.  I lived abroad for a little bit, so there's just so many different ways to think about global education--- </w:t>
      </w:r>
    </w:p>
    <w:p w:rsidR="00FB5461" w:rsidRDefault="00FB5461" w:rsidP="0012420B">
      <w:pPr>
        <w:pStyle w:val="NoSpacing"/>
        <w:ind w:left="720"/>
        <w:rPr>
          <w:rFonts w:ascii="Times New Roman" w:hAnsi="Times New Roman" w:cs="Times New Roman"/>
          <w:i/>
          <w:sz w:val="24"/>
          <w:szCs w:val="24"/>
        </w:rPr>
      </w:pPr>
    </w:p>
    <w:p w:rsidR="00FB5461" w:rsidRDefault="0012420B" w:rsidP="0012420B">
      <w:pPr>
        <w:pStyle w:val="NoSpacing"/>
        <w:ind w:firstLine="720"/>
        <w:rPr>
          <w:rFonts w:ascii="Times New Roman" w:hAnsi="Times New Roman" w:cs="Times New Roman"/>
          <w:i/>
          <w:sz w:val="24"/>
          <w:szCs w:val="24"/>
        </w:rPr>
      </w:pPr>
      <w:r w:rsidRPr="00FB5461">
        <w:rPr>
          <w:rFonts w:ascii="Times New Roman" w:hAnsi="Times New Roman" w:cs="Times New Roman"/>
          <w:b/>
          <w:i/>
          <w:sz w:val="24"/>
          <w:szCs w:val="24"/>
        </w:rPr>
        <w:t>I:</w:t>
      </w:r>
      <w:r w:rsidRPr="00F621B3">
        <w:rPr>
          <w:rFonts w:ascii="Times New Roman" w:hAnsi="Times New Roman" w:cs="Times New Roman"/>
          <w:i/>
          <w:sz w:val="24"/>
          <w:szCs w:val="24"/>
        </w:rPr>
        <w:t xml:space="preserve">  I was so surprised and impressed with that huge </w:t>
      </w:r>
      <w:r w:rsidRPr="004C59EA">
        <w:rPr>
          <w:rFonts w:ascii="Times New Roman" w:hAnsi="Times New Roman" w:cs="Times New Roman"/>
          <w:i/>
          <w:sz w:val="24"/>
          <w:szCs w:val="24"/>
        </w:rPr>
        <w:t>variety of backgrounds</w:t>
      </w:r>
      <w:r w:rsidRPr="00F621B3">
        <w:rPr>
          <w:rFonts w:ascii="Times New Roman" w:hAnsi="Times New Roman" w:cs="Times New Roman"/>
          <w:i/>
          <w:sz w:val="24"/>
          <w:szCs w:val="24"/>
        </w:rPr>
        <w:t xml:space="preserve">! </w:t>
      </w:r>
    </w:p>
    <w:p w:rsidR="0012420B" w:rsidRDefault="0012420B" w:rsidP="0012420B">
      <w:pPr>
        <w:pStyle w:val="NoSpacing"/>
        <w:ind w:firstLine="720"/>
        <w:rPr>
          <w:rFonts w:ascii="Times New Roman" w:hAnsi="Times New Roman" w:cs="Times New Roman"/>
          <w:i/>
          <w:sz w:val="24"/>
          <w:szCs w:val="24"/>
        </w:rPr>
      </w:pPr>
      <w:r w:rsidRPr="00F621B3">
        <w:rPr>
          <w:rFonts w:ascii="Times New Roman" w:hAnsi="Times New Roman" w:cs="Times New Roman"/>
          <w:i/>
          <w:sz w:val="24"/>
          <w:szCs w:val="24"/>
        </w:rPr>
        <w:t xml:space="preserve"> </w:t>
      </w:r>
    </w:p>
    <w:p w:rsidR="0012420B" w:rsidRDefault="0012420B" w:rsidP="0012420B">
      <w:pPr>
        <w:pStyle w:val="NoSpacing"/>
        <w:ind w:left="720"/>
        <w:rPr>
          <w:rFonts w:ascii="Times New Roman" w:hAnsi="Times New Roman" w:cs="Times New Roman"/>
          <w:i/>
          <w:sz w:val="24"/>
          <w:szCs w:val="24"/>
        </w:rPr>
      </w:pPr>
      <w:r w:rsidRPr="00FB5461">
        <w:rPr>
          <w:rFonts w:ascii="Times New Roman" w:hAnsi="Times New Roman" w:cs="Times New Roman"/>
          <w:b/>
          <w:i/>
          <w:sz w:val="24"/>
          <w:szCs w:val="24"/>
        </w:rPr>
        <w:t>Ms. K:</w:t>
      </w:r>
      <w:r w:rsidRPr="00F621B3">
        <w:rPr>
          <w:rFonts w:ascii="Times New Roman" w:hAnsi="Times New Roman" w:cs="Times New Roman"/>
          <w:i/>
          <w:sz w:val="24"/>
          <w:szCs w:val="24"/>
        </w:rPr>
        <w:t xml:space="preserve">  I wasn't expecting that.   Every time somebody spoke it was, like, too cool!  How awesome.</w:t>
      </w:r>
      <w:r>
        <w:rPr>
          <w:rFonts w:ascii="Times New Roman" w:hAnsi="Times New Roman" w:cs="Times New Roman"/>
          <w:i/>
          <w:sz w:val="24"/>
          <w:szCs w:val="24"/>
        </w:rPr>
        <w:t xml:space="preserve"> </w:t>
      </w:r>
    </w:p>
    <w:p w:rsidR="0012420B" w:rsidRDefault="0012420B" w:rsidP="0012420B">
      <w:pPr>
        <w:pStyle w:val="NoSpacing"/>
        <w:ind w:left="720"/>
        <w:rPr>
          <w:rFonts w:ascii="Times New Roman" w:hAnsi="Times New Roman" w:cs="Times New Roman"/>
          <w:i/>
          <w:sz w:val="24"/>
          <w:szCs w:val="24"/>
        </w:rPr>
      </w:pPr>
    </w:p>
    <w:p w:rsidR="0012420B" w:rsidRDefault="00A62A43" w:rsidP="0012420B">
      <w:pPr>
        <w:pStyle w:val="NoSpacing"/>
        <w:spacing w:line="480" w:lineRule="auto"/>
        <w:rPr>
          <w:rFonts w:ascii="Times New Roman" w:hAnsi="Times New Roman" w:cs="Times New Roman"/>
          <w:i/>
          <w:sz w:val="24"/>
          <w:szCs w:val="24"/>
        </w:rPr>
      </w:pPr>
      <w:r>
        <w:rPr>
          <w:rFonts w:ascii="Times New Roman" w:hAnsi="Times New Roman" w:cs="Times New Roman"/>
          <w:sz w:val="24"/>
          <w:szCs w:val="24"/>
        </w:rPr>
        <w:t>P</w:t>
      </w:r>
      <w:r w:rsidR="0012420B">
        <w:rPr>
          <w:rFonts w:ascii="Times New Roman" w:hAnsi="Times New Roman" w:cs="Times New Roman"/>
          <w:sz w:val="24"/>
          <w:szCs w:val="24"/>
        </w:rPr>
        <w:t xml:space="preserve">articipants commented on the unexpectedly wide range of experiences of their classmates.  </w:t>
      </w:r>
      <w:r w:rsidR="0012420B" w:rsidRPr="009823A2">
        <w:rPr>
          <w:rFonts w:ascii="Times New Roman" w:hAnsi="Times New Roman" w:cs="Times New Roman"/>
          <w:sz w:val="24"/>
          <w:szCs w:val="24"/>
        </w:rPr>
        <w:t>M</w:t>
      </w:r>
      <w:r w:rsidR="0012420B">
        <w:rPr>
          <w:rFonts w:ascii="Times New Roman" w:hAnsi="Times New Roman" w:cs="Times New Roman"/>
          <w:sz w:val="24"/>
          <w:szCs w:val="24"/>
        </w:rPr>
        <w:t>s. T</w:t>
      </w:r>
      <w:r>
        <w:rPr>
          <w:rFonts w:ascii="Times New Roman" w:hAnsi="Times New Roman" w:cs="Times New Roman"/>
          <w:sz w:val="24"/>
          <w:szCs w:val="24"/>
        </w:rPr>
        <w:t>.</w:t>
      </w:r>
      <w:r w:rsidR="0012420B">
        <w:rPr>
          <w:rFonts w:ascii="Times New Roman" w:hAnsi="Times New Roman" w:cs="Times New Roman"/>
          <w:sz w:val="24"/>
          <w:szCs w:val="24"/>
        </w:rPr>
        <w:t xml:space="preserve"> also spoke about personal relevance and how meaningful it was to come to know her classmates.</w:t>
      </w:r>
      <w:r w:rsidR="0012420B" w:rsidRPr="00F621B3">
        <w:rPr>
          <w:rFonts w:ascii="Times New Roman" w:hAnsi="Times New Roman" w:cs="Times New Roman"/>
          <w:i/>
          <w:sz w:val="24"/>
          <w:szCs w:val="24"/>
        </w:rPr>
        <w:t xml:space="preserve"> </w:t>
      </w:r>
    </w:p>
    <w:p w:rsidR="0012420B" w:rsidRPr="00F621B3" w:rsidRDefault="0012420B" w:rsidP="0012420B">
      <w:pPr>
        <w:pStyle w:val="NoSpacing"/>
        <w:rPr>
          <w:rFonts w:ascii="Times New Roman" w:hAnsi="Times New Roman" w:cs="Times New Roman"/>
          <w:i/>
          <w:sz w:val="24"/>
          <w:szCs w:val="24"/>
        </w:rPr>
      </w:pPr>
    </w:p>
    <w:p w:rsidR="0012420B" w:rsidRDefault="0012420B" w:rsidP="0012420B">
      <w:pPr>
        <w:pStyle w:val="NoSpacing"/>
        <w:ind w:left="720"/>
        <w:rPr>
          <w:rFonts w:ascii="Times New Roman" w:hAnsi="Times New Roman" w:cs="Times New Roman"/>
          <w:i/>
          <w:sz w:val="24"/>
          <w:szCs w:val="24"/>
        </w:rPr>
      </w:pPr>
      <w:r w:rsidRPr="00262165">
        <w:rPr>
          <w:rFonts w:ascii="Times New Roman" w:hAnsi="Times New Roman" w:cs="Times New Roman"/>
          <w:b/>
          <w:i/>
          <w:sz w:val="24"/>
          <w:szCs w:val="24"/>
        </w:rPr>
        <w:t>Ms. T:</w:t>
      </w:r>
      <w:r>
        <w:rPr>
          <w:rFonts w:ascii="Times New Roman" w:hAnsi="Times New Roman" w:cs="Times New Roman"/>
          <w:i/>
          <w:sz w:val="24"/>
          <w:szCs w:val="24"/>
        </w:rPr>
        <w:t xml:space="preserve">  </w:t>
      </w:r>
      <w:r w:rsidRPr="003772C0">
        <w:rPr>
          <w:rFonts w:ascii="Times New Roman" w:hAnsi="Times New Roman" w:cs="Times New Roman"/>
          <w:i/>
          <w:sz w:val="24"/>
          <w:szCs w:val="24"/>
        </w:rPr>
        <w:t xml:space="preserve">I think it was nice.  Everybody had something to share, and I think it made it a little more meaningful... maybe </w:t>
      </w:r>
      <w:r w:rsidRPr="004C59EA">
        <w:rPr>
          <w:rFonts w:ascii="Times New Roman" w:hAnsi="Times New Roman" w:cs="Times New Roman"/>
          <w:i/>
          <w:sz w:val="24"/>
          <w:szCs w:val="24"/>
        </w:rPr>
        <w:t>personally relevant</w:t>
      </w:r>
      <w:r>
        <w:rPr>
          <w:rFonts w:ascii="Times New Roman" w:hAnsi="Times New Roman" w:cs="Times New Roman"/>
          <w:i/>
          <w:sz w:val="24"/>
          <w:szCs w:val="24"/>
        </w:rPr>
        <w:t xml:space="preserve">, and so I enjoyed that… </w:t>
      </w:r>
      <w:r w:rsidRPr="003772C0">
        <w:rPr>
          <w:rFonts w:ascii="Times New Roman" w:hAnsi="Times New Roman" w:cs="Times New Roman"/>
          <w:i/>
          <w:sz w:val="24"/>
          <w:szCs w:val="24"/>
        </w:rPr>
        <w:t>Prior to the class, I didn't know any of them, so, so that was kind of nice.  Good.</w:t>
      </w:r>
      <w:r>
        <w:rPr>
          <w:rFonts w:ascii="Times New Roman" w:hAnsi="Times New Roman" w:cs="Times New Roman"/>
          <w:i/>
          <w:sz w:val="24"/>
          <w:szCs w:val="24"/>
        </w:rPr>
        <w:t xml:space="preserve">  </w:t>
      </w:r>
    </w:p>
    <w:p w:rsidR="0012420B" w:rsidRDefault="0012420B" w:rsidP="0012420B">
      <w:pPr>
        <w:pStyle w:val="NoSpacing"/>
        <w:ind w:left="720" w:firstLine="720"/>
        <w:rPr>
          <w:rFonts w:ascii="Times New Roman" w:hAnsi="Times New Roman" w:cs="Times New Roman"/>
          <w:i/>
          <w:sz w:val="24"/>
          <w:szCs w:val="24"/>
        </w:rPr>
      </w:pPr>
    </w:p>
    <w:p w:rsidR="0012420B" w:rsidRPr="004C59EA" w:rsidRDefault="00A62A43" w:rsidP="0012420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Several ideas emerged from the participants’</w:t>
      </w:r>
      <w:r w:rsidR="0012420B">
        <w:rPr>
          <w:rFonts w:ascii="Times New Roman" w:hAnsi="Times New Roman" w:cs="Times New Roman"/>
          <w:sz w:val="24"/>
          <w:szCs w:val="24"/>
        </w:rPr>
        <w:t xml:space="preserve"> comments about the personal narrativ</w:t>
      </w:r>
      <w:r>
        <w:rPr>
          <w:rFonts w:ascii="Times New Roman" w:hAnsi="Times New Roman" w:cs="Times New Roman"/>
          <w:sz w:val="24"/>
          <w:szCs w:val="24"/>
        </w:rPr>
        <w:t>e strategy.  First,</w:t>
      </w:r>
      <w:r w:rsidR="0012420B">
        <w:rPr>
          <w:rFonts w:ascii="Times New Roman" w:hAnsi="Times New Roman" w:cs="Times New Roman"/>
          <w:sz w:val="24"/>
          <w:szCs w:val="24"/>
        </w:rPr>
        <w:t xml:space="preserve"> it was valuable to learn more about their classmates, and</w:t>
      </w:r>
      <w:r>
        <w:rPr>
          <w:rFonts w:ascii="Times New Roman" w:hAnsi="Times New Roman" w:cs="Times New Roman"/>
          <w:sz w:val="24"/>
          <w:szCs w:val="24"/>
        </w:rPr>
        <w:t xml:space="preserve"> the activity</w:t>
      </w:r>
      <w:r w:rsidR="0012420B">
        <w:rPr>
          <w:rFonts w:ascii="Times New Roman" w:hAnsi="Times New Roman" w:cs="Times New Roman"/>
          <w:sz w:val="24"/>
          <w:szCs w:val="24"/>
        </w:rPr>
        <w:t xml:space="preserve"> helped </w:t>
      </w:r>
      <w:r>
        <w:rPr>
          <w:rFonts w:ascii="Times New Roman" w:hAnsi="Times New Roman" w:cs="Times New Roman"/>
          <w:sz w:val="24"/>
          <w:szCs w:val="24"/>
        </w:rPr>
        <w:t xml:space="preserve">them </w:t>
      </w:r>
      <w:r w:rsidR="0012420B">
        <w:rPr>
          <w:rFonts w:ascii="Times New Roman" w:hAnsi="Times New Roman" w:cs="Times New Roman"/>
          <w:sz w:val="24"/>
          <w:szCs w:val="24"/>
        </w:rPr>
        <w:t>appreciate the diverse backgrounds of those around them.  Second, it was noted that the stories made the Oxfam components more personal</w:t>
      </w:r>
      <w:r>
        <w:rPr>
          <w:rFonts w:ascii="Times New Roman" w:hAnsi="Times New Roman" w:cs="Times New Roman"/>
          <w:sz w:val="24"/>
          <w:szCs w:val="24"/>
        </w:rPr>
        <w:t>ly relevant;</w:t>
      </w:r>
      <w:r w:rsidR="0012420B">
        <w:rPr>
          <w:rFonts w:ascii="Times New Roman" w:hAnsi="Times New Roman" w:cs="Times New Roman"/>
          <w:sz w:val="24"/>
          <w:szCs w:val="24"/>
        </w:rPr>
        <w:t xml:space="preserve"> each of them connected to global education through their own previous experiences.  The application of these concepts to their own lives led to higher order thinking skills, as well.    </w:t>
      </w:r>
    </w:p>
    <w:p w:rsidR="0012420B" w:rsidRPr="0055237E" w:rsidRDefault="0012420B" w:rsidP="0012420B">
      <w:pPr>
        <w:pStyle w:val="NoSpacing"/>
        <w:ind w:left="720" w:firstLine="720"/>
        <w:rPr>
          <w:rFonts w:ascii="Times New Roman" w:hAnsi="Times New Roman" w:cs="Times New Roman"/>
          <w:b/>
          <w:i/>
          <w:sz w:val="24"/>
          <w:szCs w:val="24"/>
        </w:rPr>
      </w:pPr>
    </w:p>
    <w:p w:rsidR="0012420B" w:rsidRPr="00E530BC" w:rsidRDefault="00262165" w:rsidP="0012420B">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Nobel phone c</w:t>
      </w:r>
      <w:r w:rsidR="0012420B">
        <w:rPr>
          <w:rFonts w:ascii="Times New Roman" w:hAnsi="Times New Roman" w:cs="Times New Roman"/>
          <w:b/>
          <w:sz w:val="24"/>
          <w:szCs w:val="24"/>
        </w:rPr>
        <w:t xml:space="preserve">all.  </w:t>
      </w:r>
      <w:r w:rsidR="0012420B">
        <w:rPr>
          <w:rFonts w:ascii="Times New Roman" w:hAnsi="Times New Roman" w:cs="Times New Roman"/>
          <w:sz w:val="24"/>
          <w:szCs w:val="24"/>
        </w:rPr>
        <w:t>The fourth activity was the Nobel Phone</w:t>
      </w:r>
      <w:r w:rsidR="00D73567">
        <w:rPr>
          <w:rFonts w:ascii="Times New Roman" w:hAnsi="Times New Roman" w:cs="Times New Roman"/>
          <w:sz w:val="24"/>
          <w:szCs w:val="24"/>
        </w:rPr>
        <w:t xml:space="preserve"> Call.   P</w:t>
      </w:r>
      <w:r w:rsidR="0012420B">
        <w:rPr>
          <w:rFonts w:ascii="Times New Roman" w:hAnsi="Times New Roman" w:cs="Times New Roman"/>
          <w:sz w:val="24"/>
          <w:szCs w:val="24"/>
        </w:rPr>
        <w:t xml:space="preserve">articipants were paired up, given a Nobel Woman biography, and </w:t>
      </w:r>
      <w:r w:rsidR="00D73567">
        <w:rPr>
          <w:rFonts w:ascii="Times New Roman" w:hAnsi="Times New Roman" w:cs="Times New Roman"/>
          <w:sz w:val="24"/>
          <w:szCs w:val="24"/>
        </w:rPr>
        <w:t>asked to prepare an impromptu skit in which a</w:t>
      </w:r>
      <w:r w:rsidR="0012420B">
        <w:rPr>
          <w:rFonts w:ascii="Times New Roman" w:hAnsi="Times New Roman" w:cs="Times New Roman"/>
          <w:sz w:val="24"/>
          <w:szCs w:val="24"/>
        </w:rPr>
        <w:t xml:space="preserve"> Nobel Woman was told she had</w:t>
      </w:r>
      <w:r w:rsidR="00D73567">
        <w:rPr>
          <w:rFonts w:ascii="Times New Roman" w:hAnsi="Times New Roman" w:cs="Times New Roman"/>
          <w:sz w:val="24"/>
          <w:szCs w:val="24"/>
        </w:rPr>
        <w:t xml:space="preserve"> won the Nobel Peace Prize.  This</w:t>
      </w:r>
      <w:r w:rsidR="0012420B">
        <w:rPr>
          <w:rFonts w:ascii="Times New Roman" w:hAnsi="Times New Roman" w:cs="Times New Roman"/>
          <w:sz w:val="24"/>
          <w:szCs w:val="24"/>
        </w:rPr>
        <w:t xml:space="preserve"> activity helped the participants connect with the Nobel Women in deep, personal, human ways. </w:t>
      </w:r>
      <w:r w:rsidR="00D73567">
        <w:rPr>
          <w:rFonts w:ascii="Times New Roman" w:hAnsi="Times New Roman" w:cs="Times New Roman"/>
          <w:sz w:val="24"/>
          <w:szCs w:val="24"/>
        </w:rPr>
        <w:t xml:space="preserve">In fact, </w:t>
      </w:r>
      <w:r w:rsidR="0012420B">
        <w:rPr>
          <w:rFonts w:ascii="Times New Roman" w:hAnsi="Times New Roman" w:cs="Times New Roman"/>
          <w:sz w:val="24"/>
          <w:szCs w:val="24"/>
        </w:rPr>
        <w:t xml:space="preserve"> “Connect in depth” was a phrase repeated by several participants.  Mr. C described his response to the Nobel Phone Call this way:</w:t>
      </w:r>
      <w:bookmarkStart w:id="42" w:name="Phone_Call:41255&amp;Admin%P5JjzA4XCb-000ｦ"/>
      <w:bookmarkEnd w:id="42"/>
    </w:p>
    <w:p w:rsidR="0012420B" w:rsidRPr="003A6D87" w:rsidRDefault="00D73567" w:rsidP="0012420B">
      <w:pPr>
        <w:pStyle w:val="NoSpacing"/>
        <w:ind w:left="720"/>
        <w:rPr>
          <w:rFonts w:ascii="Times New Roman" w:hAnsi="Times New Roman" w:cs="Times New Roman"/>
          <w:i/>
          <w:sz w:val="24"/>
          <w:szCs w:val="24"/>
        </w:rPr>
      </w:pPr>
      <w:r w:rsidRPr="00262165">
        <w:rPr>
          <w:rFonts w:ascii="Times New Roman" w:hAnsi="Times New Roman" w:cs="Times New Roman"/>
          <w:b/>
          <w:i/>
          <w:sz w:val="24"/>
          <w:szCs w:val="24"/>
        </w:rPr>
        <w:lastRenderedPageBreak/>
        <w:t>Mr. C:</w:t>
      </w:r>
      <w:r>
        <w:rPr>
          <w:rFonts w:ascii="Times New Roman" w:hAnsi="Times New Roman" w:cs="Times New Roman"/>
          <w:i/>
          <w:sz w:val="24"/>
          <w:szCs w:val="24"/>
        </w:rPr>
        <w:t xml:space="preserve">  </w:t>
      </w:r>
      <w:r w:rsidR="0012420B" w:rsidRPr="003A6D87">
        <w:rPr>
          <w:rFonts w:ascii="Times New Roman" w:hAnsi="Times New Roman" w:cs="Times New Roman"/>
          <w:i/>
          <w:sz w:val="24"/>
          <w:szCs w:val="24"/>
        </w:rPr>
        <w:t>It helped me to internalize… I had to come up with the questions to as</w:t>
      </w:r>
      <w:r w:rsidR="0012420B">
        <w:rPr>
          <w:rFonts w:ascii="Times New Roman" w:hAnsi="Times New Roman" w:cs="Times New Roman"/>
          <w:i/>
          <w:sz w:val="24"/>
          <w:szCs w:val="24"/>
        </w:rPr>
        <w:t>k.   Ms. K</w:t>
      </w:r>
      <w:r w:rsidR="0012420B" w:rsidRPr="003A6D87">
        <w:rPr>
          <w:rFonts w:ascii="Times New Roman" w:hAnsi="Times New Roman" w:cs="Times New Roman"/>
          <w:i/>
          <w:sz w:val="24"/>
          <w:szCs w:val="24"/>
        </w:rPr>
        <w:t xml:space="preserve"> was Rigoberta, and I had to come up with the questions to ask her and she had to respond in a certain way, and we tried to capture even her personality, just a little bit.  I don't know if we wer</w:t>
      </w:r>
      <w:r w:rsidR="0012420B">
        <w:rPr>
          <w:rFonts w:ascii="Times New Roman" w:hAnsi="Times New Roman" w:cs="Times New Roman"/>
          <w:i/>
          <w:sz w:val="24"/>
          <w:szCs w:val="24"/>
        </w:rPr>
        <w:t xml:space="preserve">e successful…  (laughter)  </w:t>
      </w:r>
      <w:r w:rsidR="0012420B" w:rsidRPr="003A6D87">
        <w:rPr>
          <w:rFonts w:ascii="Times New Roman" w:hAnsi="Times New Roman" w:cs="Times New Roman"/>
          <w:i/>
          <w:sz w:val="24"/>
          <w:szCs w:val="24"/>
        </w:rPr>
        <w:t xml:space="preserve">But we tried, you know, and I think we did.  In my mind, we did.   You know, of course I've never met Rigoberta, but I think that maybe we did hit on something a little bit there… with a little bit of attitude somewhere.  I think that that's what you pick up on when you do something like this, </w:t>
      </w:r>
      <w:r w:rsidR="0012420B" w:rsidRPr="00DC65F0">
        <w:rPr>
          <w:rFonts w:ascii="Times New Roman" w:hAnsi="Times New Roman" w:cs="Times New Roman"/>
          <w:i/>
          <w:sz w:val="24"/>
          <w:szCs w:val="24"/>
        </w:rPr>
        <w:t>something very human</w:t>
      </w:r>
      <w:r w:rsidR="0012420B" w:rsidRPr="003A6D87">
        <w:rPr>
          <w:rFonts w:ascii="Times New Roman" w:hAnsi="Times New Roman" w:cs="Times New Roman"/>
          <w:i/>
          <w:sz w:val="24"/>
          <w:szCs w:val="24"/>
        </w:rPr>
        <w:t xml:space="preserve">.  What's more human than a </w:t>
      </w:r>
      <w:r w:rsidR="0012420B">
        <w:rPr>
          <w:rFonts w:ascii="Times New Roman" w:hAnsi="Times New Roman" w:cs="Times New Roman"/>
          <w:i/>
          <w:sz w:val="24"/>
          <w:szCs w:val="24"/>
        </w:rPr>
        <w:t xml:space="preserve">phone call between two people?... </w:t>
      </w:r>
      <w:r w:rsidR="0012420B" w:rsidRPr="003A6D87">
        <w:rPr>
          <w:rFonts w:ascii="Times New Roman" w:hAnsi="Times New Roman" w:cs="Times New Roman"/>
          <w:i/>
          <w:sz w:val="24"/>
          <w:szCs w:val="24"/>
        </w:rPr>
        <w:t xml:space="preserve">I may not have </w:t>
      </w:r>
      <w:r w:rsidR="0012420B" w:rsidRPr="00DC65F0">
        <w:rPr>
          <w:rFonts w:ascii="Times New Roman" w:hAnsi="Times New Roman" w:cs="Times New Roman"/>
          <w:i/>
          <w:sz w:val="24"/>
          <w:szCs w:val="24"/>
        </w:rPr>
        <w:t>connected in depth</w:t>
      </w:r>
      <w:r w:rsidR="0012420B" w:rsidRPr="003A6D87">
        <w:rPr>
          <w:rFonts w:ascii="Times New Roman" w:hAnsi="Times New Roman" w:cs="Times New Roman"/>
          <w:i/>
          <w:sz w:val="24"/>
          <w:szCs w:val="24"/>
        </w:rPr>
        <w:t xml:space="preserve"> with Rigoberta the way I did if I hadn't had her the second time.   It might've been a little more superficial.  I'm glad we got her the second time.</w:t>
      </w:r>
      <w:r w:rsidR="0012420B">
        <w:rPr>
          <w:rFonts w:ascii="Times New Roman" w:hAnsi="Times New Roman" w:cs="Times New Roman"/>
          <w:i/>
          <w:sz w:val="24"/>
          <w:szCs w:val="24"/>
        </w:rPr>
        <w:t xml:space="preserve">  </w:t>
      </w:r>
    </w:p>
    <w:p w:rsidR="0012420B" w:rsidRDefault="0012420B" w:rsidP="0012420B">
      <w:pPr>
        <w:pStyle w:val="NoSpacing"/>
        <w:spacing w:line="480" w:lineRule="auto"/>
        <w:rPr>
          <w:rFonts w:ascii="Times New Roman" w:hAnsi="Times New Roman" w:cs="Times New Roman"/>
          <w:sz w:val="24"/>
          <w:szCs w:val="24"/>
        </w:rPr>
      </w:pPr>
    </w:p>
    <w:p w:rsidR="0012420B" w:rsidRPr="00DB325A" w:rsidRDefault="0012420B" w:rsidP="00D73567">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Ms. K also connected deeply with her Nobel Woman through the Phone Call Activity.  In addition, she said that hearing others’ Nobel Phone Calls was effective for learning about the other Nobel Wome</w:t>
      </w:r>
      <w:r w:rsidR="00D73567">
        <w:rPr>
          <w:rFonts w:ascii="Times New Roman" w:hAnsi="Times New Roman" w:cs="Times New Roman"/>
          <w:sz w:val="24"/>
          <w:szCs w:val="24"/>
        </w:rPr>
        <w:t>n.  She envisioned</w:t>
      </w:r>
      <w:r>
        <w:rPr>
          <w:rFonts w:ascii="Times New Roman" w:hAnsi="Times New Roman" w:cs="Times New Roman"/>
          <w:sz w:val="24"/>
          <w:szCs w:val="24"/>
        </w:rPr>
        <w:t xml:space="preserve"> how she could use the activity with her elementary school students.</w:t>
      </w:r>
    </w:p>
    <w:p w:rsidR="0012420B" w:rsidRDefault="0012420B" w:rsidP="0012420B">
      <w:pPr>
        <w:pStyle w:val="NoSpacing"/>
        <w:ind w:left="720"/>
        <w:rPr>
          <w:rFonts w:ascii="Times New Roman" w:hAnsi="Times New Roman" w:cs="Times New Roman"/>
          <w:i/>
          <w:sz w:val="24"/>
          <w:szCs w:val="24"/>
        </w:rPr>
      </w:pPr>
    </w:p>
    <w:p w:rsidR="00262165" w:rsidRDefault="0012420B" w:rsidP="0012420B">
      <w:pPr>
        <w:pStyle w:val="NoSpacing"/>
        <w:ind w:left="720"/>
        <w:rPr>
          <w:rFonts w:ascii="Times New Roman" w:hAnsi="Times New Roman" w:cs="Times New Roman"/>
          <w:i/>
          <w:sz w:val="24"/>
          <w:szCs w:val="24"/>
        </w:rPr>
      </w:pPr>
      <w:r w:rsidRPr="00262165">
        <w:rPr>
          <w:rFonts w:ascii="Times New Roman" w:hAnsi="Times New Roman" w:cs="Times New Roman"/>
          <w:b/>
          <w:i/>
          <w:sz w:val="24"/>
          <w:szCs w:val="24"/>
        </w:rPr>
        <w:t>Ms. K:</w:t>
      </w:r>
      <w:r w:rsidRPr="003A6D87">
        <w:rPr>
          <w:rFonts w:ascii="Times New Roman" w:hAnsi="Times New Roman" w:cs="Times New Roman"/>
          <w:i/>
          <w:sz w:val="24"/>
          <w:szCs w:val="24"/>
        </w:rPr>
        <w:t xml:space="preserve">  She </w:t>
      </w:r>
      <w:r>
        <w:rPr>
          <w:rFonts w:ascii="Times New Roman" w:hAnsi="Times New Roman" w:cs="Times New Roman"/>
          <w:i/>
          <w:sz w:val="24"/>
          <w:szCs w:val="24"/>
        </w:rPr>
        <w:t xml:space="preserve">(Rigoberta) </w:t>
      </w:r>
      <w:r w:rsidRPr="003A6D87">
        <w:rPr>
          <w:rFonts w:ascii="Times New Roman" w:hAnsi="Times New Roman" w:cs="Times New Roman"/>
          <w:i/>
          <w:sz w:val="24"/>
          <w:szCs w:val="24"/>
        </w:rPr>
        <w:t xml:space="preserve">amazed me because she was so </w:t>
      </w:r>
      <w:r w:rsidRPr="00DB325A">
        <w:rPr>
          <w:rFonts w:ascii="Times New Roman" w:hAnsi="Times New Roman" w:cs="Times New Roman"/>
          <w:i/>
          <w:sz w:val="24"/>
          <w:szCs w:val="24"/>
        </w:rPr>
        <w:t>young</w:t>
      </w:r>
      <w:r w:rsidRPr="003A6D87">
        <w:rPr>
          <w:rFonts w:ascii="Times New Roman" w:hAnsi="Times New Roman" w:cs="Times New Roman"/>
          <w:i/>
          <w:sz w:val="24"/>
          <w:szCs w:val="24"/>
        </w:rPr>
        <w:t xml:space="preserve">.  I wasn't expecting that, but that just… reading about that because I'm not familiar with the Nobel Peace Prize or a thing like that.  I couldn't honestly tell you one person </w:t>
      </w:r>
      <w:r>
        <w:rPr>
          <w:rFonts w:ascii="Times New Roman" w:hAnsi="Times New Roman" w:cs="Times New Roman"/>
          <w:i/>
          <w:sz w:val="24"/>
          <w:szCs w:val="24"/>
        </w:rPr>
        <w:t xml:space="preserve">that won one… now I could, but… </w:t>
      </w:r>
      <w:r w:rsidRPr="003A6D87">
        <w:rPr>
          <w:rFonts w:ascii="Times New Roman" w:hAnsi="Times New Roman" w:cs="Times New Roman"/>
          <w:i/>
          <w:sz w:val="24"/>
          <w:szCs w:val="24"/>
        </w:rPr>
        <w:t>It's just not talked about, I feel like.</w:t>
      </w:r>
      <w:r>
        <w:rPr>
          <w:rFonts w:ascii="Times New Roman" w:hAnsi="Times New Roman" w:cs="Times New Roman"/>
          <w:i/>
          <w:sz w:val="24"/>
          <w:szCs w:val="24"/>
        </w:rPr>
        <w:t xml:space="preserve">  They’re</w:t>
      </w:r>
      <w:r w:rsidRPr="003A6D87">
        <w:rPr>
          <w:rFonts w:ascii="Times New Roman" w:hAnsi="Times New Roman" w:cs="Times New Roman"/>
          <w:i/>
          <w:sz w:val="24"/>
          <w:szCs w:val="24"/>
        </w:rPr>
        <w:t xml:space="preserve"> just not talked about.   I liked that.  I liked reading the biographies.  And then with the phone calls… What I was thinking of was… How could I do this with younger kids?</w:t>
      </w:r>
      <w:r>
        <w:rPr>
          <w:rFonts w:ascii="Times New Roman" w:hAnsi="Times New Roman" w:cs="Times New Roman"/>
          <w:i/>
          <w:sz w:val="24"/>
          <w:szCs w:val="24"/>
        </w:rPr>
        <w:t xml:space="preserve">  </w:t>
      </w:r>
      <w:r w:rsidRPr="003A6D87">
        <w:rPr>
          <w:rFonts w:ascii="Times New Roman" w:hAnsi="Times New Roman" w:cs="Times New Roman"/>
          <w:i/>
          <w:sz w:val="24"/>
          <w:szCs w:val="24"/>
        </w:rPr>
        <w:t>How could I pu</w:t>
      </w:r>
      <w:r w:rsidR="00D73567">
        <w:rPr>
          <w:rFonts w:ascii="Times New Roman" w:hAnsi="Times New Roman" w:cs="Times New Roman"/>
          <w:i/>
          <w:sz w:val="24"/>
          <w:szCs w:val="24"/>
        </w:rPr>
        <w:t>t this in very simple terms… where</w:t>
      </w:r>
      <w:r w:rsidRPr="003A6D87">
        <w:rPr>
          <w:rFonts w:ascii="Times New Roman" w:hAnsi="Times New Roman" w:cs="Times New Roman"/>
          <w:i/>
          <w:sz w:val="24"/>
          <w:szCs w:val="24"/>
        </w:rPr>
        <w:t xml:space="preserve"> they could understand the basics of it the basics and get the concept… </w:t>
      </w:r>
    </w:p>
    <w:p w:rsidR="0012420B" w:rsidRDefault="0012420B" w:rsidP="0012420B">
      <w:pPr>
        <w:pStyle w:val="NoSpacing"/>
        <w:ind w:left="720"/>
        <w:rPr>
          <w:rFonts w:ascii="Times New Roman" w:hAnsi="Times New Roman" w:cs="Times New Roman"/>
          <w:i/>
          <w:sz w:val="24"/>
          <w:szCs w:val="24"/>
        </w:rPr>
      </w:pPr>
      <w:r w:rsidRPr="003A6D87">
        <w:rPr>
          <w:rFonts w:ascii="Times New Roman" w:hAnsi="Times New Roman" w:cs="Times New Roman"/>
          <w:i/>
          <w:sz w:val="24"/>
          <w:szCs w:val="24"/>
        </w:rPr>
        <w:t xml:space="preserve"> </w:t>
      </w:r>
    </w:p>
    <w:p w:rsidR="00262165" w:rsidRDefault="0012420B" w:rsidP="0012420B">
      <w:pPr>
        <w:pStyle w:val="NoSpacing"/>
        <w:ind w:firstLine="720"/>
        <w:rPr>
          <w:rFonts w:ascii="Times New Roman" w:hAnsi="Times New Roman" w:cs="Times New Roman"/>
          <w:i/>
          <w:sz w:val="24"/>
          <w:szCs w:val="24"/>
        </w:rPr>
      </w:pPr>
      <w:r w:rsidRPr="00262165">
        <w:rPr>
          <w:rFonts w:ascii="Times New Roman" w:hAnsi="Times New Roman" w:cs="Times New Roman"/>
          <w:b/>
          <w:i/>
          <w:sz w:val="24"/>
          <w:szCs w:val="24"/>
        </w:rPr>
        <w:t>I:</w:t>
      </w:r>
      <w:r w:rsidRPr="003A6D87">
        <w:rPr>
          <w:rFonts w:ascii="Times New Roman" w:hAnsi="Times New Roman" w:cs="Times New Roman"/>
          <w:i/>
          <w:sz w:val="24"/>
          <w:szCs w:val="24"/>
        </w:rPr>
        <w:t xml:space="preserve">  Do you think you could? </w:t>
      </w:r>
    </w:p>
    <w:p w:rsidR="0012420B" w:rsidRDefault="0012420B" w:rsidP="0012420B">
      <w:pPr>
        <w:pStyle w:val="NoSpacing"/>
        <w:ind w:firstLine="720"/>
        <w:rPr>
          <w:rFonts w:ascii="Times New Roman" w:hAnsi="Times New Roman" w:cs="Times New Roman"/>
          <w:i/>
          <w:sz w:val="24"/>
          <w:szCs w:val="24"/>
        </w:rPr>
      </w:pPr>
      <w:r w:rsidRPr="003A6D87">
        <w:rPr>
          <w:rFonts w:ascii="Times New Roman" w:hAnsi="Times New Roman" w:cs="Times New Roman"/>
          <w:i/>
          <w:sz w:val="24"/>
          <w:szCs w:val="24"/>
        </w:rPr>
        <w:t xml:space="preserve"> </w:t>
      </w:r>
    </w:p>
    <w:p w:rsidR="00262165" w:rsidRDefault="0012420B" w:rsidP="0012420B">
      <w:pPr>
        <w:pStyle w:val="NoSpacing"/>
        <w:ind w:left="720"/>
        <w:rPr>
          <w:rFonts w:ascii="Times New Roman" w:hAnsi="Times New Roman" w:cs="Times New Roman"/>
          <w:i/>
          <w:sz w:val="24"/>
          <w:szCs w:val="24"/>
        </w:rPr>
      </w:pPr>
      <w:r w:rsidRPr="00262165">
        <w:rPr>
          <w:rFonts w:ascii="Times New Roman" w:hAnsi="Times New Roman" w:cs="Times New Roman"/>
          <w:b/>
          <w:i/>
          <w:sz w:val="24"/>
          <w:szCs w:val="24"/>
        </w:rPr>
        <w:t>Ms. K:</w:t>
      </w:r>
      <w:r w:rsidRPr="003A6D87">
        <w:rPr>
          <w:rFonts w:ascii="Times New Roman" w:hAnsi="Times New Roman" w:cs="Times New Roman"/>
          <w:i/>
          <w:sz w:val="24"/>
          <w:szCs w:val="24"/>
        </w:rPr>
        <w:t xml:space="preserve">  I think so, yeah.  I definitely could. </w:t>
      </w:r>
    </w:p>
    <w:p w:rsidR="0012420B" w:rsidRDefault="0012420B" w:rsidP="0012420B">
      <w:pPr>
        <w:pStyle w:val="NoSpacing"/>
        <w:ind w:left="720"/>
        <w:rPr>
          <w:rFonts w:ascii="Times New Roman" w:hAnsi="Times New Roman" w:cs="Times New Roman"/>
          <w:i/>
          <w:sz w:val="24"/>
          <w:szCs w:val="24"/>
        </w:rPr>
      </w:pPr>
      <w:r w:rsidRPr="003A6D87">
        <w:rPr>
          <w:rFonts w:ascii="Times New Roman" w:hAnsi="Times New Roman" w:cs="Times New Roman"/>
          <w:i/>
          <w:sz w:val="24"/>
          <w:szCs w:val="24"/>
        </w:rPr>
        <w:t xml:space="preserve"> </w:t>
      </w:r>
    </w:p>
    <w:p w:rsidR="0012420B" w:rsidRDefault="0012420B" w:rsidP="0012420B">
      <w:pPr>
        <w:pStyle w:val="NoSpacing"/>
        <w:ind w:left="720"/>
        <w:rPr>
          <w:rFonts w:ascii="Times New Roman" w:hAnsi="Times New Roman" w:cs="Times New Roman"/>
          <w:i/>
          <w:sz w:val="24"/>
          <w:szCs w:val="24"/>
        </w:rPr>
      </w:pPr>
      <w:r w:rsidRPr="00262165">
        <w:rPr>
          <w:rFonts w:ascii="Times New Roman" w:hAnsi="Times New Roman" w:cs="Times New Roman"/>
          <w:b/>
          <w:i/>
          <w:sz w:val="24"/>
          <w:szCs w:val="24"/>
        </w:rPr>
        <w:t>I:</w:t>
      </w:r>
      <w:r>
        <w:rPr>
          <w:rFonts w:ascii="Times New Roman" w:hAnsi="Times New Roman" w:cs="Times New Roman"/>
          <w:i/>
          <w:sz w:val="24"/>
          <w:szCs w:val="24"/>
        </w:rPr>
        <w:t xml:space="preserve">  </w:t>
      </w:r>
      <w:r w:rsidRPr="003A6D87">
        <w:rPr>
          <w:rFonts w:ascii="Times New Roman" w:hAnsi="Times New Roman" w:cs="Times New Roman"/>
          <w:i/>
          <w:sz w:val="24"/>
          <w:szCs w:val="24"/>
        </w:rPr>
        <w:t>Did you feel like when other people did their Nobel phone c</w:t>
      </w:r>
      <w:r>
        <w:rPr>
          <w:rFonts w:ascii="Times New Roman" w:hAnsi="Times New Roman" w:cs="Times New Roman"/>
          <w:i/>
          <w:sz w:val="24"/>
          <w:szCs w:val="24"/>
        </w:rPr>
        <w:t>all that you could grasp at all</w:t>
      </w:r>
      <w:r w:rsidRPr="003A6D87">
        <w:rPr>
          <w:rFonts w:ascii="Times New Roman" w:hAnsi="Times New Roman" w:cs="Times New Roman"/>
          <w:i/>
          <w:sz w:val="24"/>
          <w:szCs w:val="24"/>
        </w:rPr>
        <w:t xml:space="preserve"> what their Nobel woman was like?  </w:t>
      </w:r>
    </w:p>
    <w:p w:rsidR="00262165" w:rsidRDefault="00262165" w:rsidP="0012420B">
      <w:pPr>
        <w:pStyle w:val="NoSpacing"/>
        <w:ind w:left="720"/>
        <w:rPr>
          <w:rFonts w:ascii="Times New Roman" w:hAnsi="Times New Roman" w:cs="Times New Roman"/>
          <w:i/>
          <w:sz w:val="24"/>
          <w:szCs w:val="24"/>
        </w:rPr>
      </w:pPr>
    </w:p>
    <w:p w:rsidR="0012420B" w:rsidRDefault="0012420B" w:rsidP="0012420B">
      <w:pPr>
        <w:pStyle w:val="NoSpacing"/>
        <w:ind w:firstLine="720"/>
        <w:rPr>
          <w:rFonts w:ascii="Times New Roman" w:hAnsi="Times New Roman" w:cs="Times New Roman"/>
          <w:i/>
          <w:sz w:val="24"/>
          <w:szCs w:val="24"/>
        </w:rPr>
      </w:pPr>
      <w:r w:rsidRPr="00262165">
        <w:rPr>
          <w:rFonts w:ascii="Times New Roman" w:hAnsi="Times New Roman" w:cs="Times New Roman"/>
          <w:b/>
          <w:i/>
          <w:sz w:val="24"/>
          <w:szCs w:val="24"/>
        </w:rPr>
        <w:t>Ms. K</w:t>
      </w:r>
      <w:r w:rsidRPr="003A6D87">
        <w:rPr>
          <w:rFonts w:ascii="Times New Roman" w:hAnsi="Times New Roman" w:cs="Times New Roman"/>
          <w:i/>
          <w:sz w:val="24"/>
          <w:szCs w:val="24"/>
        </w:rPr>
        <w:t>:  Definitely.</w:t>
      </w:r>
    </w:p>
    <w:p w:rsidR="00262165" w:rsidRPr="003A6D87" w:rsidRDefault="00262165" w:rsidP="0012420B">
      <w:pPr>
        <w:pStyle w:val="NoSpacing"/>
        <w:ind w:firstLine="720"/>
        <w:rPr>
          <w:rFonts w:ascii="Times New Roman" w:hAnsi="Times New Roman" w:cs="Times New Roman"/>
          <w:i/>
          <w:sz w:val="24"/>
          <w:szCs w:val="24"/>
        </w:rPr>
      </w:pPr>
    </w:p>
    <w:p w:rsidR="00262165" w:rsidRDefault="0012420B" w:rsidP="0012420B">
      <w:pPr>
        <w:pStyle w:val="NoSpacing"/>
        <w:ind w:firstLine="720"/>
        <w:rPr>
          <w:rFonts w:ascii="Times New Roman" w:hAnsi="Times New Roman" w:cs="Times New Roman"/>
          <w:i/>
          <w:sz w:val="24"/>
          <w:szCs w:val="24"/>
        </w:rPr>
      </w:pPr>
      <w:r w:rsidRPr="00262165">
        <w:rPr>
          <w:rFonts w:ascii="Times New Roman" w:hAnsi="Times New Roman" w:cs="Times New Roman"/>
          <w:b/>
          <w:i/>
          <w:sz w:val="24"/>
          <w:szCs w:val="24"/>
        </w:rPr>
        <w:t>I:</w:t>
      </w:r>
      <w:r w:rsidRPr="003A6D87">
        <w:rPr>
          <w:rFonts w:ascii="Times New Roman" w:hAnsi="Times New Roman" w:cs="Times New Roman"/>
          <w:i/>
          <w:sz w:val="24"/>
          <w:szCs w:val="24"/>
        </w:rPr>
        <w:t xml:space="preserve">  You could?</w:t>
      </w:r>
    </w:p>
    <w:p w:rsidR="0012420B" w:rsidRDefault="0012420B" w:rsidP="0012420B">
      <w:pPr>
        <w:pStyle w:val="NoSpacing"/>
        <w:ind w:firstLine="720"/>
        <w:rPr>
          <w:rFonts w:ascii="Times New Roman" w:hAnsi="Times New Roman" w:cs="Times New Roman"/>
          <w:i/>
          <w:sz w:val="24"/>
          <w:szCs w:val="24"/>
        </w:rPr>
      </w:pPr>
      <w:r w:rsidRPr="003A6D87">
        <w:rPr>
          <w:rFonts w:ascii="Times New Roman" w:hAnsi="Times New Roman" w:cs="Times New Roman"/>
          <w:i/>
          <w:sz w:val="24"/>
          <w:szCs w:val="24"/>
        </w:rPr>
        <w:t xml:space="preserve">  </w:t>
      </w:r>
    </w:p>
    <w:p w:rsidR="0012420B" w:rsidRDefault="0012420B" w:rsidP="0012420B">
      <w:pPr>
        <w:pStyle w:val="NoSpacing"/>
        <w:ind w:left="720"/>
        <w:rPr>
          <w:rFonts w:ascii="Times New Roman" w:hAnsi="Times New Roman" w:cs="Times New Roman"/>
          <w:i/>
          <w:sz w:val="24"/>
          <w:szCs w:val="24"/>
        </w:rPr>
      </w:pPr>
      <w:r w:rsidRPr="00262165">
        <w:rPr>
          <w:rFonts w:ascii="Times New Roman" w:hAnsi="Times New Roman" w:cs="Times New Roman"/>
          <w:b/>
          <w:i/>
          <w:sz w:val="24"/>
          <w:szCs w:val="24"/>
        </w:rPr>
        <w:t>K:</w:t>
      </w:r>
      <w:r>
        <w:rPr>
          <w:rFonts w:ascii="Times New Roman" w:hAnsi="Times New Roman" w:cs="Times New Roman"/>
          <w:i/>
          <w:sz w:val="24"/>
          <w:szCs w:val="24"/>
        </w:rPr>
        <w:t xml:space="preserve">  I think so… </w:t>
      </w:r>
      <w:r w:rsidRPr="003A6D87">
        <w:rPr>
          <w:rFonts w:ascii="Times New Roman" w:hAnsi="Times New Roman" w:cs="Times New Roman"/>
          <w:i/>
          <w:sz w:val="24"/>
          <w:szCs w:val="24"/>
        </w:rPr>
        <w:t xml:space="preserve">I think I could. I think it gave you a good picture of </w:t>
      </w:r>
      <w:r>
        <w:rPr>
          <w:rFonts w:ascii="Times New Roman" w:hAnsi="Times New Roman" w:cs="Times New Roman"/>
          <w:i/>
          <w:sz w:val="24"/>
          <w:szCs w:val="24"/>
        </w:rPr>
        <w:t>the simple parts of why this woman</w:t>
      </w:r>
      <w:r w:rsidRPr="003A6D87">
        <w:rPr>
          <w:rFonts w:ascii="Times New Roman" w:hAnsi="Times New Roman" w:cs="Times New Roman"/>
          <w:i/>
          <w:sz w:val="24"/>
          <w:szCs w:val="24"/>
        </w:rPr>
        <w:t xml:space="preserve"> was so significant.</w:t>
      </w:r>
      <w:r>
        <w:rPr>
          <w:rFonts w:ascii="Times New Roman" w:hAnsi="Times New Roman" w:cs="Times New Roman"/>
          <w:i/>
          <w:sz w:val="24"/>
          <w:szCs w:val="24"/>
        </w:rPr>
        <w:t xml:space="preserve">  </w:t>
      </w:r>
    </w:p>
    <w:p w:rsidR="00262165" w:rsidRDefault="00262165" w:rsidP="0012420B">
      <w:pPr>
        <w:pStyle w:val="NoSpacing"/>
        <w:ind w:left="720"/>
        <w:rPr>
          <w:rFonts w:ascii="Times New Roman" w:hAnsi="Times New Roman" w:cs="Times New Roman"/>
          <w:i/>
          <w:sz w:val="24"/>
          <w:szCs w:val="24"/>
        </w:rPr>
      </w:pPr>
    </w:p>
    <w:p w:rsidR="0012420B" w:rsidRPr="00DB325A" w:rsidRDefault="0012420B" w:rsidP="0012420B">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Ms. T said that the role-playing allowed her to get into her No</w:t>
      </w:r>
      <w:r w:rsidR="0033229D">
        <w:rPr>
          <w:rFonts w:ascii="Times New Roman" w:hAnsi="Times New Roman" w:cs="Times New Roman"/>
          <w:sz w:val="24"/>
          <w:szCs w:val="24"/>
        </w:rPr>
        <w:t>bel Woman’s head.  She also expressed the feeling that</w:t>
      </w:r>
      <w:r>
        <w:rPr>
          <w:rFonts w:ascii="Times New Roman" w:hAnsi="Times New Roman" w:cs="Times New Roman"/>
          <w:sz w:val="24"/>
          <w:szCs w:val="24"/>
        </w:rPr>
        <w:t xml:space="preserve"> the activities were building upon each other and reinforcing the information.  This made it easier to remember the details.</w:t>
      </w:r>
    </w:p>
    <w:p w:rsidR="0012420B" w:rsidRDefault="0012420B" w:rsidP="0012420B">
      <w:pPr>
        <w:pStyle w:val="NoSpacing"/>
        <w:ind w:left="720"/>
        <w:rPr>
          <w:rFonts w:ascii="Times New Roman" w:hAnsi="Times New Roman" w:cs="Times New Roman"/>
          <w:i/>
          <w:sz w:val="24"/>
          <w:szCs w:val="24"/>
        </w:rPr>
      </w:pPr>
    </w:p>
    <w:p w:rsidR="0012420B" w:rsidRDefault="0012420B" w:rsidP="0012420B">
      <w:pPr>
        <w:pStyle w:val="NoSpacing"/>
        <w:ind w:left="720"/>
        <w:rPr>
          <w:rFonts w:ascii="Times New Roman" w:hAnsi="Times New Roman" w:cs="Times New Roman"/>
          <w:i/>
          <w:sz w:val="24"/>
          <w:szCs w:val="24"/>
        </w:rPr>
      </w:pPr>
      <w:r w:rsidRPr="00B2494F">
        <w:rPr>
          <w:rFonts w:ascii="Times New Roman" w:hAnsi="Times New Roman" w:cs="Times New Roman"/>
          <w:b/>
          <w:i/>
          <w:sz w:val="24"/>
          <w:szCs w:val="24"/>
        </w:rPr>
        <w:t>Ms. T:</w:t>
      </w:r>
      <w:r w:rsidRPr="001E236D">
        <w:rPr>
          <w:rFonts w:ascii="Times New Roman" w:hAnsi="Times New Roman" w:cs="Times New Roman"/>
          <w:i/>
          <w:sz w:val="24"/>
          <w:szCs w:val="24"/>
        </w:rPr>
        <w:t xml:space="preserve"> </w:t>
      </w:r>
      <w:bookmarkStart w:id="43" w:name="Wangari_Maathai:41273&amp;Admin%nTjvoQbBm4-0"/>
      <w:bookmarkEnd w:id="43"/>
      <w:r w:rsidRPr="001E236D">
        <w:rPr>
          <w:rFonts w:ascii="Times New Roman" w:hAnsi="Times New Roman" w:cs="Times New Roman"/>
          <w:i/>
          <w:sz w:val="24"/>
          <w:szCs w:val="24"/>
        </w:rPr>
        <w:t xml:space="preserve"> We had Dr. Maathai and so I had a chance to read her biography and then think a little bit about how she would've responded based on what she did in her life.   And so, that was kind of </w:t>
      </w:r>
      <w:r w:rsidRPr="00573B87">
        <w:rPr>
          <w:rFonts w:ascii="Times New Roman" w:hAnsi="Times New Roman" w:cs="Times New Roman"/>
          <w:i/>
          <w:sz w:val="24"/>
          <w:szCs w:val="24"/>
        </w:rPr>
        <w:t>fun</w:t>
      </w:r>
      <w:r w:rsidRPr="001E236D">
        <w:rPr>
          <w:rFonts w:ascii="Times New Roman" w:hAnsi="Times New Roman" w:cs="Times New Roman"/>
          <w:i/>
          <w:sz w:val="24"/>
          <w:szCs w:val="24"/>
        </w:rPr>
        <w:t xml:space="preserve">, </w:t>
      </w:r>
      <w:r w:rsidRPr="00573B87">
        <w:rPr>
          <w:rFonts w:ascii="Times New Roman" w:hAnsi="Times New Roman" w:cs="Times New Roman"/>
          <w:i/>
          <w:sz w:val="24"/>
          <w:szCs w:val="24"/>
        </w:rPr>
        <w:t>role-playing a phone call.</w:t>
      </w:r>
      <w:r w:rsidRPr="001E236D">
        <w:rPr>
          <w:rFonts w:ascii="Times New Roman" w:hAnsi="Times New Roman" w:cs="Times New Roman"/>
          <w:i/>
          <w:sz w:val="24"/>
          <w:szCs w:val="24"/>
        </w:rPr>
        <w:t xml:space="preserve">  I had never done that before, a new kind of activity</w:t>
      </w:r>
      <w:r>
        <w:rPr>
          <w:rFonts w:ascii="Times New Roman" w:hAnsi="Times New Roman" w:cs="Times New Roman"/>
          <w:i/>
          <w:sz w:val="24"/>
          <w:szCs w:val="24"/>
        </w:rPr>
        <w:t xml:space="preserve">… </w:t>
      </w:r>
      <w:r w:rsidRPr="001E236D">
        <w:rPr>
          <w:rFonts w:ascii="Times New Roman" w:hAnsi="Times New Roman" w:cs="Times New Roman"/>
          <w:i/>
          <w:sz w:val="24"/>
          <w:szCs w:val="24"/>
        </w:rPr>
        <w:t xml:space="preserve">That was kind of neat, to </w:t>
      </w:r>
      <w:r w:rsidRPr="00CB182B">
        <w:rPr>
          <w:rFonts w:ascii="Times New Roman" w:hAnsi="Times New Roman" w:cs="Times New Roman"/>
          <w:i/>
          <w:sz w:val="24"/>
          <w:szCs w:val="24"/>
        </w:rPr>
        <w:t>get into a character's head</w:t>
      </w:r>
      <w:r w:rsidRPr="001E236D">
        <w:rPr>
          <w:rFonts w:ascii="Times New Roman" w:hAnsi="Times New Roman" w:cs="Times New Roman"/>
          <w:i/>
          <w:sz w:val="24"/>
          <w:szCs w:val="24"/>
        </w:rPr>
        <w:t xml:space="preserve"> that I'd never met before.  I think that really helped, and listening to other people and their conversations...  How a person may have responded, it helped.</w:t>
      </w:r>
    </w:p>
    <w:p w:rsidR="00B2494F" w:rsidRPr="001E236D" w:rsidRDefault="00B2494F" w:rsidP="0012420B">
      <w:pPr>
        <w:pStyle w:val="NoSpacing"/>
        <w:ind w:left="720"/>
        <w:rPr>
          <w:rFonts w:ascii="Times New Roman" w:hAnsi="Times New Roman" w:cs="Times New Roman"/>
          <w:i/>
          <w:sz w:val="24"/>
          <w:szCs w:val="24"/>
        </w:rPr>
      </w:pPr>
    </w:p>
    <w:p w:rsidR="0012420B" w:rsidRDefault="0012420B" w:rsidP="0012420B">
      <w:pPr>
        <w:pStyle w:val="NoSpacing"/>
        <w:ind w:left="720"/>
        <w:rPr>
          <w:rFonts w:ascii="Times New Roman" w:hAnsi="Times New Roman" w:cs="Times New Roman"/>
          <w:i/>
          <w:sz w:val="24"/>
          <w:szCs w:val="24"/>
        </w:rPr>
      </w:pPr>
      <w:r w:rsidRPr="00B2494F">
        <w:rPr>
          <w:rFonts w:ascii="Times New Roman" w:hAnsi="Times New Roman" w:cs="Times New Roman"/>
          <w:b/>
          <w:i/>
          <w:sz w:val="24"/>
          <w:szCs w:val="24"/>
        </w:rPr>
        <w:t>I:</w:t>
      </w:r>
      <w:r w:rsidRPr="001E236D">
        <w:rPr>
          <w:rFonts w:ascii="Times New Roman" w:hAnsi="Times New Roman" w:cs="Times New Roman"/>
          <w:i/>
          <w:sz w:val="24"/>
          <w:szCs w:val="24"/>
        </w:rPr>
        <w:t xml:space="preserve">  Did you find that you came to know Dr. Maathai very well in doing that activity?</w:t>
      </w:r>
    </w:p>
    <w:p w:rsidR="00B2494F" w:rsidRPr="001E236D" w:rsidRDefault="00B2494F" w:rsidP="0012420B">
      <w:pPr>
        <w:pStyle w:val="NoSpacing"/>
        <w:ind w:left="720"/>
        <w:rPr>
          <w:rFonts w:ascii="Times New Roman" w:hAnsi="Times New Roman" w:cs="Times New Roman"/>
          <w:i/>
          <w:sz w:val="24"/>
          <w:szCs w:val="24"/>
        </w:rPr>
      </w:pPr>
    </w:p>
    <w:p w:rsidR="0012420B" w:rsidRPr="003A6D87" w:rsidRDefault="0012420B" w:rsidP="0012420B">
      <w:pPr>
        <w:pStyle w:val="NoSpacing"/>
        <w:ind w:left="720"/>
        <w:rPr>
          <w:rFonts w:ascii="Times New Roman" w:hAnsi="Times New Roman" w:cs="Times New Roman"/>
          <w:i/>
          <w:sz w:val="24"/>
          <w:szCs w:val="24"/>
        </w:rPr>
      </w:pPr>
      <w:r w:rsidRPr="00B2494F">
        <w:rPr>
          <w:rFonts w:ascii="Times New Roman" w:hAnsi="Times New Roman" w:cs="Times New Roman"/>
          <w:b/>
          <w:i/>
          <w:sz w:val="24"/>
          <w:szCs w:val="24"/>
        </w:rPr>
        <w:t>Ms. T:</w:t>
      </w:r>
      <w:r w:rsidRPr="001E236D">
        <w:rPr>
          <w:rFonts w:ascii="Times New Roman" w:hAnsi="Times New Roman" w:cs="Times New Roman"/>
          <w:i/>
          <w:sz w:val="24"/>
          <w:szCs w:val="24"/>
        </w:rPr>
        <w:t xml:space="preserve">  I felt so, especially, you know, in the other things that followed.  And in the next workshop, we watched a video clip that was helpful and the scripts from the readers' theater... it kind of all </w:t>
      </w:r>
      <w:r w:rsidRPr="00CB182B">
        <w:rPr>
          <w:rFonts w:ascii="Times New Roman" w:hAnsi="Times New Roman" w:cs="Times New Roman"/>
          <w:i/>
          <w:sz w:val="24"/>
          <w:szCs w:val="24"/>
        </w:rPr>
        <w:t>reinforced the same thing</w:t>
      </w:r>
      <w:r w:rsidRPr="001E236D">
        <w:rPr>
          <w:rFonts w:ascii="Times New Roman" w:hAnsi="Times New Roman" w:cs="Times New Roman"/>
          <w:i/>
          <w:sz w:val="24"/>
          <w:szCs w:val="24"/>
        </w:rPr>
        <w:t xml:space="preserve">, as learning built upon but without </w:t>
      </w:r>
      <w:r w:rsidRPr="00573B87">
        <w:rPr>
          <w:rFonts w:ascii="Times New Roman" w:hAnsi="Times New Roman" w:cs="Times New Roman"/>
          <w:i/>
          <w:sz w:val="24"/>
          <w:szCs w:val="24"/>
        </w:rPr>
        <w:t>previous knowledge</w:t>
      </w:r>
      <w:r>
        <w:rPr>
          <w:rFonts w:ascii="Times New Roman" w:hAnsi="Times New Roman" w:cs="Times New Roman"/>
          <w:i/>
          <w:sz w:val="24"/>
          <w:szCs w:val="24"/>
        </w:rPr>
        <w:t xml:space="preserve">... like, that helped…. </w:t>
      </w:r>
      <w:r w:rsidRPr="001E236D">
        <w:rPr>
          <w:rFonts w:ascii="Times New Roman" w:hAnsi="Times New Roman" w:cs="Times New Roman"/>
          <w:i/>
          <w:sz w:val="24"/>
          <w:szCs w:val="24"/>
        </w:rPr>
        <w:t xml:space="preserve">I felt like when it was time to do the scripts, everyone could </w:t>
      </w:r>
      <w:r w:rsidRPr="00573B87">
        <w:rPr>
          <w:rFonts w:ascii="Times New Roman" w:hAnsi="Times New Roman" w:cs="Times New Roman"/>
          <w:i/>
          <w:sz w:val="24"/>
          <w:szCs w:val="24"/>
        </w:rPr>
        <w:t>remember easier</w:t>
      </w:r>
      <w:r w:rsidRPr="001E236D">
        <w:rPr>
          <w:rFonts w:ascii="Times New Roman" w:hAnsi="Times New Roman" w:cs="Times New Roman"/>
          <w:i/>
          <w:sz w:val="24"/>
          <w:szCs w:val="24"/>
        </w:rPr>
        <w:t xml:space="preserve"> and we felt better.</w:t>
      </w:r>
      <w:r>
        <w:rPr>
          <w:rFonts w:ascii="Times New Roman" w:hAnsi="Times New Roman" w:cs="Times New Roman"/>
          <w:i/>
          <w:sz w:val="24"/>
          <w:szCs w:val="24"/>
        </w:rPr>
        <w:t xml:space="preserve">  </w:t>
      </w:r>
    </w:p>
    <w:p w:rsidR="0012420B" w:rsidRPr="00BB30CC"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Ms. R also used the word “reinforces” in her description of the Nobel Phone Call.  She also felt that the role play activity made her more involved in the learning, and made learning quicker and easier.</w:t>
      </w:r>
    </w:p>
    <w:p w:rsidR="0012420B" w:rsidRPr="003A6D87" w:rsidRDefault="0012420B" w:rsidP="0012420B">
      <w:pPr>
        <w:pStyle w:val="NoSpacing"/>
        <w:ind w:left="720"/>
        <w:rPr>
          <w:rFonts w:ascii="Times New Roman" w:hAnsi="Times New Roman" w:cs="Times New Roman"/>
          <w:i/>
          <w:sz w:val="24"/>
          <w:szCs w:val="24"/>
        </w:rPr>
      </w:pPr>
      <w:r w:rsidRPr="00B2494F">
        <w:rPr>
          <w:rFonts w:ascii="Times New Roman" w:hAnsi="Times New Roman" w:cs="Times New Roman"/>
          <w:b/>
          <w:i/>
          <w:sz w:val="24"/>
          <w:szCs w:val="24"/>
        </w:rPr>
        <w:t>Ms. R:</w:t>
      </w:r>
      <w:r w:rsidRPr="003A6D87">
        <w:rPr>
          <w:rFonts w:ascii="Times New Roman" w:hAnsi="Times New Roman" w:cs="Times New Roman"/>
          <w:i/>
          <w:sz w:val="24"/>
          <w:szCs w:val="24"/>
        </w:rPr>
        <w:t xml:space="preserve">  Yeah, that was good… It was good in such a way that you are in the situation and it really </w:t>
      </w:r>
      <w:r w:rsidRPr="00573B87">
        <w:rPr>
          <w:rFonts w:ascii="Times New Roman" w:hAnsi="Times New Roman" w:cs="Times New Roman"/>
          <w:i/>
          <w:sz w:val="24"/>
          <w:szCs w:val="24"/>
        </w:rPr>
        <w:t>reinforces</w:t>
      </w:r>
      <w:r w:rsidRPr="003A6D87">
        <w:rPr>
          <w:rFonts w:ascii="Times New Roman" w:hAnsi="Times New Roman" w:cs="Times New Roman"/>
          <w:i/>
          <w:sz w:val="24"/>
          <w:szCs w:val="24"/>
        </w:rPr>
        <w:t xml:space="preserve">… And sometimes, you think ahead and some of the ideas you've never thought of and then you look at the way other people are talking… Also, yeah, so you're </w:t>
      </w:r>
      <w:r w:rsidRPr="00CB182B">
        <w:rPr>
          <w:rFonts w:ascii="Times New Roman" w:hAnsi="Times New Roman" w:cs="Times New Roman"/>
          <w:i/>
          <w:sz w:val="24"/>
          <w:szCs w:val="24"/>
        </w:rPr>
        <w:t>more involved in</w:t>
      </w:r>
      <w:r w:rsidRPr="003A6D87">
        <w:rPr>
          <w:rFonts w:ascii="Times New Roman" w:hAnsi="Times New Roman" w:cs="Times New Roman"/>
          <w:i/>
          <w:sz w:val="24"/>
          <w:szCs w:val="24"/>
        </w:rPr>
        <w:t xml:space="preserve"> that and you learn quicker and you know more.</w:t>
      </w:r>
      <w:r>
        <w:rPr>
          <w:rFonts w:ascii="Times New Roman" w:hAnsi="Times New Roman" w:cs="Times New Roman"/>
          <w:i/>
          <w:sz w:val="24"/>
          <w:szCs w:val="24"/>
        </w:rPr>
        <w:t xml:space="preserve">  </w:t>
      </w:r>
    </w:p>
    <w:p w:rsidR="0012420B" w:rsidRDefault="0012420B" w:rsidP="0012420B">
      <w:pPr>
        <w:pStyle w:val="NoSpacing"/>
        <w:rPr>
          <w:rFonts w:ascii="Times New Roman" w:hAnsi="Times New Roman" w:cs="Times New Roman"/>
          <w:i/>
          <w:sz w:val="24"/>
          <w:szCs w:val="24"/>
        </w:rPr>
      </w:pPr>
    </w:p>
    <w:p w:rsidR="0012420B" w:rsidRPr="00EA011E"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The expe</w:t>
      </w:r>
      <w:r w:rsidR="0033229D">
        <w:rPr>
          <w:rFonts w:ascii="Times New Roman" w:hAnsi="Times New Roman" w:cs="Times New Roman"/>
          <w:sz w:val="24"/>
          <w:szCs w:val="24"/>
        </w:rPr>
        <w:t>riential nature of the Nobel Phone Call</w:t>
      </w:r>
      <w:r>
        <w:rPr>
          <w:rFonts w:ascii="Times New Roman" w:hAnsi="Times New Roman" w:cs="Times New Roman"/>
          <w:sz w:val="24"/>
          <w:szCs w:val="24"/>
        </w:rPr>
        <w:t xml:space="preserve"> was grounded in the research by Appleyard and McLean (2011) and Merryfield (1995).  Again, these data supported the research literature on teacher training in GCE.</w:t>
      </w:r>
    </w:p>
    <w:p w:rsidR="0012420B" w:rsidRDefault="0012420B" w:rsidP="0012420B">
      <w:pPr>
        <w:pStyle w:val="NoSpacing"/>
        <w:rPr>
          <w:rFonts w:ascii="Times New Roman" w:hAnsi="Times New Roman" w:cs="Times New Roman"/>
          <w:i/>
          <w:sz w:val="24"/>
          <w:szCs w:val="24"/>
        </w:rPr>
      </w:pPr>
    </w:p>
    <w:p w:rsidR="0012420B" w:rsidRPr="00FB1CD6" w:rsidRDefault="0012420B" w:rsidP="0012420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There were several common strands that united the comments of the partic</w:t>
      </w:r>
      <w:r w:rsidR="0033229D">
        <w:rPr>
          <w:rFonts w:ascii="Times New Roman" w:hAnsi="Times New Roman" w:cs="Times New Roman"/>
          <w:sz w:val="24"/>
          <w:szCs w:val="24"/>
        </w:rPr>
        <w:t>ipants.  First,</w:t>
      </w:r>
      <w:r>
        <w:rPr>
          <w:rFonts w:ascii="Times New Roman" w:hAnsi="Times New Roman" w:cs="Times New Roman"/>
          <w:sz w:val="24"/>
          <w:szCs w:val="24"/>
        </w:rPr>
        <w:t xml:space="preserve"> the Nobel Phone Calls were an authentic type experience that helped the students to connect deeply to the lives of the Nobel Women.  The role-play encouraged the participants to “get inside the head” of the characters, and have a real-life experience, even though it was in a simulation.   </w:t>
      </w:r>
      <w:r>
        <w:rPr>
          <w:rFonts w:ascii="Times New Roman" w:hAnsi="Times New Roman" w:cs="Times New Roman"/>
          <w:sz w:val="24"/>
          <w:szCs w:val="24"/>
        </w:rPr>
        <w:lastRenderedPageBreak/>
        <w:t xml:space="preserve">The repetition and reinforcement of ideas helped in the learning process, and the participants realized that the workshop design was constantly building a base of knowledge, culminating in the readers’ theater scripts.    </w:t>
      </w:r>
    </w:p>
    <w:p w:rsidR="0012420B" w:rsidRPr="00FB1CD6" w:rsidRDefault="0012420B" w:rsidP="0012420B">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Maathai Hummingbird and the Hummingbird Readers’ Theater.  </w:t>
      </w:r>
      <w:r>
        <w:rPr>
          <w:rFonts w:ascii="Times New Roman" w:hAnsi="Times New Roman" w:cs="Times New Roman"/>
          <w:sz w:val="24"/>
          <w:szCs w:val="24"/>
        </w:rPr>
        <w:t>The next ac</w:t>
      </w:r>
      <w:r w:rsidR="0033229D">
        <w:rPr>
          <w:rFonts w:ascii="Times New Roman" w:hAnsi="Times New Roman" w:cs="Times New Roman"/>
          <w:sz w:val="24"/>
          <w:szCs w:val="24"/>
        </w:rPr>
        <w:t>tivity was modeling the writing</w:t>
      </w:r>
      <w:r>
        <w:rPr>
          <w:rFonts w:ascii="Times New Roman" w:hAnsi="Times New Roman" w:cs="Times New Roman"/>
          <w:sz w:val="24"/>
          <w:szCs w:val="24"/>
        </w:rPr>
        <w:t xml:space="preserve"> of a </w:t>
      </w:r>
      <w:r w:rsidR="0033229D">
        <w:rPr>
          <w:rFonts w:ascii="Times New Roman" w:hAnsi="Times New Roman" w:cs="Times New Roman"/>
          <w:sz w:val="24"/>
          <w:szCs w:val="24"/>
        </w:rPr>
        <w:t>readers’ theater based on a YouT</w:t>
      </w:r>
      <w:r>
        <w:rPr>
          <w:rFonts w:ascii="Times New Roman" w:hAnsi="Times New Roman" w:cs="Times New Roman"/>
          <w:sz w:val="24"/>
          <w:szCs w:val="24"/>
        </w:rPr>
        <w:t>ube video of Wangari Maathai narrating a Japanese folk tale, “I Will be a Hummingbird”.  The participants first watched the video of the Nobel Prize winner, and then participated in a readers’ theater script of the same tale written by the researcher.  The response to this activity was enthusiastic.  Ms. T described the activity as “beautiful” and said that she could easily use the activity with her students.</w:t>
      </w:r>
    </w:p>
    <w:p w:rsidR="0012420B" w:rsidRDefault="0012420B" w:rsidP="0012420B">
      <w:pPr>
        <w:pStyle w:val="NoSpacing"/>
        <w:ind w:firstLine="720"/>
        <w:rPr>
          <w:rFonts w:ascii="Times New Roman" w:hAnsi="Times New Roman" w:cs="Times New Roman"/>
          <w:i/>
          <w:sz w:val="24"/>
          <w:szCs w:val="24"/>
        </w:rPr>
      </w:pPr>
      <w:r w:rsidRPr="00B2494F">
        <w:rPr>
          <w:rFonts w:ascii="Times New Roman" w:hAnsi="Times New Roman" w:cs="Times New Roman"/>
          <w:b/>
          <w:i/>
          <w:sz w:val="24"/>
          <w:szCs w:val="24"/>
        </w:rPr>
        <w:t>I:</w:t>
      </w:r>
      <w:r w:rsidRPr="00457806">
        <w:rPr>
          <w:rFonts w:ascii="Times New Roman" w:hAnsi="Times New Roman" w:cs="Times New Roman"/>
          <w:i/>
          <w:sz w:val="24"/>
          <w:szCs w:val="24"/>
        </w:rPr>
        <w:t xml:space="preserve">  How did the whole activity work for you?</w:t>
      </w:r>
    </w:p>
    <w:p w:rsidR="00B2494F" w:rsidRPr="00457806" w:rsidRDefault="00B2494F" w:rsidP="0012420B">
      <w:pPr>
        <w:pStyle w:val="NoSpacing"/>
        <w:ind w:firstLine="720"/>
        <w:rPr>
          <w:rFonts w:ascii="Times New Roman" w:hAnsi="Times New Roman" w:cs="Times New Roman"/>
          <w:i/>
          <w:sz w:val="24"/>
          <w:szCs w:val="24"/>
        </w:rPr>
      </w:pPr>
    </w:p>
    <w:p w:rsidR="0012420B" w:rsidRDefault="0033229D" w:rsidP="00B2494F">
      <w:pPr>
        <w:pStyle w:val="NoSpacing"/>
        <w:ind w:firstLine="720"/>
        <w:rPr>
          <w:rFonts w:ascii="Times New Roman" w:hAnsi="Times New Roman" w:cs="Times New Roman"/>
          <w:i/>
          <w:sz w:val="24"/>
          <w:szCs w:val="24"/>
        </w:rPr>
      </w:pPr>
      <w:r w:rsidRPr="00B2494F">
        <w:rPr>
          <w:rFonts w:ascii="Times New Roman" w:hAnsi="Times New Roman" w:cs="Times New Roman"/>
          <w:b/>
          <w:i/>
          <w:sz w:val="24"/>
          <w:szCs w:val="24"/>
        </w:rPr>
        <w:t>Ms. T</w:t>
      </w:r>
      <w:r>
        <w:rPr>
          <w:rFonts w:ascii="Times New Roman" w:hAnsi="Times New Roman" w:cs="Times New Roman"/>
          <w:i/>
          <w:sz w:val="24"/>
          <w:szCs w:val="24"/>
        </w:rPr>
        <w:t>: I</w:t>
      </w:r>
      <w:r w:rsidR="0012420B" w:rsidRPr="00457806">
        <w:rPr>
          <w:rFonts w:ascii="Times New Roman" w:hAnsi="Times New Roman" w:cs="Times New Roman"/>
          <w:i/>
          <w:sz w:val="24"/>
          <w:szCs w:val="24"/>
        </w:rPr>
        <w:t>t was beautiful</w:t>
      </w:r>
      <w:r>
        <w:rPr>
          <w:rFonts w:ascii="Times New Roman" w:hAnsi="Times New Roman" w:cs="Times New Roman"/>
          <w:i/>
          <w:sz w:val="24"/>
          <w:szCs w:val="24"/>
        </w:rPr>
        <w:t>.</w:t>
      </w:r>
    </w:p>
    <w:p w:rsidR="00B2494F" w:rsidRPr="00457806" w:rsidRDefault="00B2494F" w:rsidP="00B2494F">
      <w:pPr>
        <w:pStyle w:val="NoSpacing"/>
        <w:ind w:firstLine="720"/>
        <w:rPr>
          <w:rFonts w:ascii="Times New Roman" w:hAnsi="Times New Roman" w:cs="Times New Roman"/>
          <w:i/>
          <w:sz w:val="24"/>
          <w:szCs w:val="24"/>
        </w:rPr>
      </w:pPr>
    </w:p>
    <w:p w:rsidR="0012420B" w:rsidRDefault="0012420B" w:rsidP="0012420B">
      <w:pPr>
        <w:pStyle w:val="NoSpacing"/>
        <w:ind w:firstLine="720"/>
        <w:rPr>
          <w:rFonts w:ascii="Times New Roman" w:hAnsi="Times New Roman" w:cs="Times New Roman"/>
          <w:i/>
          <w:sz w:val="24"/>
          <w:szCs w:val="24"/>
        </w:rPr>
      </w:pPr>
      <w:r w:rsidRPr="00B2494F">
        <w:rPr>
          <w:rFonts w:ascii="Times New Roman" w:hAnsi="Times New Roman" w:cs="Times New Roman"/>
          <w:b/>
          <w:i/>
          <w:sz w:val="24"/>
          <w:szCs w:val="24"/>
        </w:rPr>
        <w:t>I:</w:t>
      </w:r>
      <w:r w:rsidRPr="00457806">
        <w:rPr>
          <w:rFonts w:ascii="Times New Roman" w:hAnsi="Times New Roman" w:cs="Times New Roman"/>
          <w:i/>
          <w:sz w:val="24"/>
          <w:szCs w:val="24"/>
        </w:rPr>
        <w:t xml:space="preserve">  Really?</w:t>
      </w:r>
    </w:p>
    <w:p w:rsidR="00B2494F" w:rsidRPr="00457806" w:rsidRDefault="00B2494F" w:rsidP="0012420B">
      <w:pPr>
        <w:pStyle w:val="NoSpacing"/>
        <w:ind w:firstLine="720"/>
        <w:rPr>
          <w:rFonts w:ascii="Times New Roman" w:hAnsi="Times New Roman" w:cs="Times New Roman"/>
          <w:i/>
          <w:sz w:val="24"/>
          <w:szCs w:val="24"/>
        </w:rPr>
      </w:pPr>
    </w:p>
    <w:p w:rsidR="0012420B" w:rsidRPr="00457806" w:rsidRDefault="0012420B" w:rsidP="0012420B">
      <w:pPr>
        <w:pStyle w:val="NoSpacing"/>
        <w:ind w:left="720"/>
        <w:rPr>
          <w:rFonts w:ascii="Times New Roman" w:hAnsi="Times New Roman" w:cs="Times New Roman"/>
          <w:i/>
          <w:sz w:val="24"/>
          <w:szCs w:val="24"/>
        </w:rPr>
      </w:pPr>
      <w:r w:rsidRPr="00B2494F">
        <w:rPr>
          <w:rFonts w:ascii="Times New Roman" w:hAnsi="Times New Roman" w:cs="Times New Roman"/>
          <w:b/>
          <w:i/>
          <w:sz w:val="24"/>
          <w:szCs w:val="24"/>
        </w:rPr>
        <w:t>Ms. T:</w:t>
      </w:r>
      <w:r w:rsidRPr="00457806">
        <w:rPr>
          <w:rFonts w:ascii="Times New Roman" w:hAnsi="Times New Roman" w:cs="Times New Roman"/>
          <w:i/>
          <w:sz w:val="24"/>
          <w:szCs w:val="24"/>
        </w:rPr>
        <w:t xml:space="preserve">  It was just beautiful.  The video... the script afterwards...  I en</w:t>
      </w:r>
      <w:r w:rsidR="003F0A48">
        <w:rPr>
          <w:rFonts w:ascii="Times New Roman" w:hAnsi="Times New Roman" w:cs="Times New Roman"/>
          <w:i/>
          <w:sz w:val="24"/>
          <w:szCs w:val="24"/>
        </w:rPr>
        <w:t>joyed it.  I felt</w:t>
      </w:r>
      <w:r w:rsidRPr="00457806">
        <w:rPr>
          <w:rFonts w:ascii="Times New Roman" w:hAnsi="Times New Roman" w:cs="Times New Roman"/>
          <w:i/>
          <w:sz w:val="24"/>
          <w:szCs w:val="24"/>
        </w:rPr>
        <w:t xml:space="preserve"> that </w:t>
      </w:r>
      <w:r w:rsidRPr="0033229D">
        <w:rPr>
          <w:rFonts w:ascii="Times New Roman" w:hAnsi="Times New Roman" w:cs="Times New Roman"/>
          <w:i/>
          <w:sz w:val="24"/>
          <w:szCs w:val="24"/>
        </w:rPr>
        <w:t>I could do</w:t>
      </w:r>
      <w:r w:rsidR="003F0A48">
        <w:rPr>
          <w:rFonts w:ascii="Times New Roman" w:hAnsi="Times New Roman" w:cs="Times New Roman"/>
          <w:i/>
          <w:sz w:val="24"/>
          <w:szCs w:val="24"/>
        </w:rPr>
        <w:t xml:space="preserve"> that with</w:t>
      </w:r>
      <w:r w:rsidRPr="00457806">
        <w:rPr>
          <w:rFonts w:ascii="Times New Roman" w:hAnsi="Times New Roman" w:cs="Times New Roman"/>
          <w:i/>
          <w:sz w:val="24"/>
          <w:szCs w:val="24"/>
        </w:rPr>
        <w:t xml:space="preserve"> students really easily</w:t>
      </w:r>
      <w:r>
        <w:rPr>
          <w:rFonts w:ascii="Times New Roman" w:hAnsi="Times New Roman" w:cs="Times New Roman"/>
          <w:i/>
          <w:sz w:val="24"/>
          <w:szCs w:val="24"/>
        </w:rPr>
        <w:t xml:space="preserve">… </w:t>
      </w:r>
      <w:r w:rsidRPr="00457806">
        <w:rPr>
          <w:rFonts w:ascii="Times New Roman" w:hAnsi="Times New Roman" w:cs="Times New Roman"/>
          <w:i/>
          <w:sz w:val="24"/>
          <w:szCs w:val="24"/>
        </w:rPr>
        <w:t>And I'm not a big readers</w:t>
      </w:r>
      <w:r>
        <w:rPr>
          <w:rFonts w:ascii="Times New Roman" w:hAnsi="Times New Roman" w:cs="Times New Roman"/>
          <w:i/>
          <w:sz w:val="24"/>
          <w:szCs w:val="24"/>
        </w:rPr>
        <w:t>’ theater person</w:t>
      </w:r>
      <w:r w:rsidRPr="00457806">
        <w:rPr>
          <w:rFonts w:ascii="Times New Roman" w:hAnsi="Times New Roman" w:cs="Times New Roman"/>
          <w:i/>
          <w:sz w:val="24"/>
          <w:szCs w:val="24"/>
        </w:rPr>
        <w:t>.</w:t>
      </w:r>
      <w:r w:rsidR="00B2494F">
        <w:rPr>
          <w:rFonts w:ascii="Times New Roman" w:hAnsi="Times New Roman" w:cs="Times New Roman"/>
          <w:i/>
          <w:sz w:val="24"/>
          <w:szCs w:val="24"/>
        </w:rPr>
        <w:t xml:space="preserve"> </w:t>
      </w:r>
    </w:p>
    <w:p w:rsidR="0012420B" w:rsidRDefault="0012420B" w:rsidP="0012420B">
      <w:pPr>
        <w:pStyle w:val="NoSpacing"/>
        <w:rPr>
          <w:rFonts w:ascii="Times New Roman" w:hAnsi="Times New Roman" w:cs="Times New Roman"/>
          <w:i/>
          <w:sz w:val="24"/>
          <w:szCs w:val="24"/>
        </w:rPr>
      </w:pPr>
    </w:p>
    <w:p w:rsidR="0012420B" w:rsidRPr="00961E21" w:rsidRDefault="00380D14"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Mr. C</w:t>
      </w:r>
      <w:r w:rsidR="0012420B">
        <w:rPr>
          <w:rFonts w:ascii="Times New Roman" w:hAnsi="Times New Roman" w:cs="Times New Roman"/>
          <w:sz w:val="24"/>
          <w:szCs w:val="24"/>
        </w:rPr>
        <w:t xml:space="preserve"> commented that the use of a folktale linked Dr. Maathai’s experiences to those of his students.  Like Ms. T, he commented that he could picture using </w:t>
      </w:r>
      <w:r w:rsidR="003F0A48">
        <w:rPr>
          <w:rFonts w:ascii="Times New Roman" w:hAnsi="Times New Roman" w:cs="Times New Roman"/>
          <w:sz w:val="24"/>
          <w:szCs w:val="24"/>
        </w:rPr>
        <w:t xml:space="preserve">the activity with his students.  </w:t>
      </w:r>
    </w:p>
    <w:p w:rsidR="0012420B" w:rsidRPr="00457806" w:rsidRDefault="0012420B" w:rsidP="0012420B">
      <w:pPr>
        <w:pStyle w:val="NoSpacing"/>
        <w:rPr>
          <w:rFonts w:ascii="Times New Roman" w:hAnsi="Times New Roman" w:cs="Times New Roman"/>
          <w:i/>
          <w:sz w:val="24"/>
          <w:szCs w:val="24"/>
        </w:rPr>
      </w:pPr>
    </w:p>
    <w:p w:rsidR="0012420B" w:rsidRDefault="00380D14" w:rsidP="0012420B">
      <w:pPr>
        <w:pStyle w:val="NoSpacing"/>
        <w:ind w:left="720"/>
        <w:rPr>
          <w:rFonts w:ascii="Times New Roman" w:hAnsi="Times New Roman" w:cs="Times New Roman"/>
          <w:i/>
          <w:sz w:val="24"/>
          <w:szCs w:val="24"/>
        </w:rPr>
      </w:pPr>
      <w:bookmarkStart w:id="44" w:name="words_of_praise:41266&amp;Admin%eE2mQA8ZOx-0"/>
      <w:bookmarkEnd w:id="44"/>
      <w:r w:rsidRPr="00065E3A">
        <w:rPr>
          <w:rFonts w:ascii="Times New Roman" w:hAnsi="Times New Roman" w:cs="Times New Roman"/>
          <w:b/>
          <w:i/>
          <w:sz w:val="24"/>
          <w:szCs w:val="24"/>
        </w:rPr>
        <w:t>Mr. C</w:t>
      </w:r>
      <w:r w:rsidR="0012420B" w:rsidRPr="00065E3A">
        <w:rPr>
          <w:rFonts w:ascii="Times New Roman" w:hAnsi="Times New Roman" w:cs="Times New Roman"/>
          <w:b/>
          <w:i/>
          <w:sz w:val="24"/>
          <w:szCs w:val="24"/>
        </w:rPr>
        <w:t>:</w:t>
      </w:r>
      <w:r w:rsidR="0012420B" w:rsidRPr="00457806">
        <w:rPr>
          <w:rFonts w:ascii="Times New Roman" w:hAnsi="Times New Roman" w:cs="Times New Roman"/>
          <w:i/>
          <w:sz w:val="24"/>
          <w:szCs w:val="24"/>
        </w:rPr>
        <w:t xml:space="preserve">  That was a wonderful example… It was an example of a </w:t>
      </w:r>
      <w:r w:rsidR="0012420B" w:rsidRPr="00DB38E2">
        <w:rPr>
          <w:rFonts w:ascii="Times New Roman" w:hAnsi="Times New Roman" w:cs="Times New Roman"/>
          <w:i/>
          <w:sz w:val="24"/>
          <w:szCs w:val="24"/>
        </w:rPr>
        <w:t>folktale</w:t>
      </w:r>
      <w:r w:rsidR="0012420B" w:rsidRPr="00457806">
        <w:rPr>
          <w:rFonts w:ascii="Times New Roman" w:hAnsi="Times New Roman" w:cs="Times New Roman"/>
          <w:i/>
          <w:sz w:val="24"/>
          <w:szCs w:val="24"/>
        </w:rPr>
        <w:t xml:space="preserve"> which-- we all have our folktales, even in rural East Tennessee we have </w:t>
      </w:r>
      <w:r w:rsidR="0012420B" w:rsidRPr="00DB38E2">
        <w:rPr>
          <w:rFonts w:ascii="Times New Roman" w:hAnsi="Times New Roman" w:cs="Times New Roman"/>
          <w:i/>
          <w:sz w:val="24"/>
          <w:szCs w:val="24"/>
        </w:rPr>
        <w:t>our own stories</w:t>
      </w:r>
      <w:r w:rsidR="0012420B" w:rsidRPr="00457806">
        <w:rPr>
          <w:rFonts w:ascii="Times New Roman" w:hAnsi="Times New Roman" w:cs="Times New Roman"/>
          <w:i/>
          <w:sz w:val="24"/>
          <w:szCs w:val="24"/>
        </w:rPr>
        <w:t xml:space="preserve"> that might make wonderful, wonderful, rich, vivid readers' theater.   It was short enough to let us know that-- hey you can do this in one class… your students could write these.  It was short and simple enough to show exactly what you could do with readers’ theater, with your students.  Yes, I think so.  And to see it performed… when you took it to three levels-- you have the readers’ theater, we had a woman reading or quoting or narrating the story, but not only that-- it was one of OUR Women-- (laughter)  You know.  So that's three levels!   That was wonder</w:t>
      </w:r>
      <w:r w:rsidR="00065E3A">
        <w:rPr>
          <w:rFonts w:ascii="Times New Roman" w:hAnsi="Times New Roman" w:cs="Times New Roman"/>
          <w:i/>
          <w:sz w:val="24"/>
          <w:szCs w:val="24"/>
        </w:rPr>
        <w:t>ful, wonderful.</w:t>
      </w:r>
    </w:p>
    <w:p w:rsidR="0012420B" w:rsidRDefault="0012420B" w:rsidP="0012420B">
      <w:pPr>
        <w:pStyle w:val="NoSpacing"/>
        <w:rPr>
          <w:rFonts w:ascii="Times New Roman" w:hAnsi="Times New Roman" w:cs="Times New Roman"/>
          <w:sz w:val="24"/>
          <w:szCs w:val="24"/>
        </w:rPr>
      </w:pPr>
    </w:p>
    <w:p w:rsidR="0012420B" w:rsidRPr="00961E21"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It was commented on, again, that the workshop curriculum was building upon itself, and reinforcing the concepts at different levels.    </w:t>
      </w:r>
    </w:p>
    <w:p w:rsidR="00065E3A" w:rsidRPr="00B027D1" w:rsidRDefault="0012420B" w:rsidP="00B027D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Pr="00955F89">
        <w:rPr>
          <w:rFonts w:ascii="Times New Roman" w:hAnsi="Times New Roman" w:cs="Times New Roman"/>
          <w:sz w:val="24"/>
          <w:szCs w:val="24"/>
        </w:rPr>
        <w:t>Hummingbird r</w:t>
      </w:r>
      <w:r>
        <w:rPr>
          <w:rFonts w:ascii="Times New Roman" w:hAnsi="Times New Roman" w:cs="Times New Roman"/>
          <w:sz w:val="24"/>
          <w:szCs w:val="24"/>
        </w:rPr>
        <w:t>eaders’ theater combined several of the strategies for best practice described in the review of literature.  It was interdisciplinary, with its connection to fables and environmental protection.  It was multicultural, incorporating the culture of Japan in the fable and the Kenyan culture of Dr. Maathai.  It was a cooperative activity, in the group work of the readers’ theater presentation, as well as performance-based and experiential, in the use of drama</w:t>
      </w:r>
      <w:r w:rsidR="001303BE">
        <w:rPr>
          <w:rFonts w:ascii="Times New Roman" w:hAnsi="Times New Roman" w:cs="Times New Roman"/>
          <w:sz w:val="24"/>
          <w:szCs w:val="24"/>
        </w:rPr>
        <w:t>.</w:t>
      </w:r>
      <w:r>
        <w:rPr>
          <w:rFonts w:ascii="Times New Roman" w:hAnsi="Times New Roman" w:cs="Times New Roman"/>
          <w:sz w:val="24"/>
          <w:szCs w:val="24"/>
        </w:rPr>
        <w:t xml:space="preserve">  The main feature, however, was that it addressed several of the Oxfam components, especially environmental protection and the power to make a difference.  It was perhaps the combination of the recommended pedagogy that resulted in the effectiveness of the activity.   </w:t>
      </w:r>
    </w:p>
    <w:p w:rsidR="0012420B" w:rsidRDefault="00065E3A" w:rsidP="0012420B">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Workshop Outcome</w:t>
      </w:r>
      <w:r w:rsidR="00B027D1">
        <w:rPr>
          <w:rFonts w:ascii="Times New Roman" w:hAnsi="Times New Roman" w:cs="Times New Roman"/>
          <w:b/>
          <w:sz w:val="24"/>
          <w:szCs w:val="24"/>
        </w:rPr>
        <w:t>s</w:t>
      </w:r>
    </w:p>
    <w:p w:rsidR="0012420B" w:rsidRPr="00457F07" w:rsidRDefault="0012420B" w:rsidP="0012420B">
      <w:pPr>
        <w:spacing w:after="0"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ab/>
        <w:t>The participant responses to the individu</w:t>
      </w:r>
      <w:r w:rsidR="003F0A48">
        <w:rPr>
          <w:rFonts w:ascii="Times New Roman" w:hAnsi="Times New Roman" w:cs="Times New Roman"/>
          <w:sz w:val="24"/>
          <w:szCs w:val="24"/>
        </w:rPr>
        <w:t>al activities of the NWRT</w:t>
      </w:r>
      <w:r>
        <w:rPr>
          <w:rFonts w:ascii="Times New Roman" w:hAnsi="Times New Roman" w:cs="Times New Roman"/>
          <w:sz w:val="24"/>
          <w:szCs w:val="24"/>
        </w:rPr>
        <w:t xml:space="preserve"> Workshop were positiv</w:t>
      </w:r>
      <w:r w:rsidR="003F0A48">
        <w:rPr>
          <w:rFonts w:ascii="Times New Roman" w:hAnsi="Times New Roman" w:cs="Times New Roman"/>
          <w:sz w:val="24"/>
          <w:szCs w:val="24"/>
        </w:rPr>
        <w:t>e.  It was</w:t>
      </w:r>
      <w:r>
        <w:rPr>
          <w:rFonts w:ascii="Times New Roman" w:hAnsi="Times New Roman" w:cs="Times New Roman"/>
          <w:sz w:val="24"/>
          <w:szCs w:val="24"/>
        </w:rPr>
        <w:t xml:space="preserve"> also useful to analyze the success of the Nobel Workshop holistically, based on interview question 5, and Workshop Reflection Question 5.  Participants learned about and came to value the components of global education, especially the knowledge aspect of global interdependence, skill of critical thinking, and attitude of respect for diversity.  Participants also stated that they came to know about the lives of Nobel Women.  They came to believe </w:t>
      </w:r>
      <w:r w:rsidR="003F0A48">
        <w:rPr>
          <w:rFonts w:ascii="Times New Roman" w:hAnsi="Times New Roman" w:cs="Times New Roman"/>
          <w:sz w:val="24"/>
          <w:szCs w:val="24"/>
        </w:rPr>
        <w:t>that Nobel Women were positive</w:t>
      </w:r>
      <w:r>
        <w:rPr>
          <w:rFonts w:ascii="Times New Roman" w:hAnsi="Times New Roman" w:cs="Times New Roman"/>
          <w:sz w:val="24"/>
          <w:szCs w:val="24"/>
        </w:rPr>
        <w:t xml:space="preserve"> role models for themselves and their students</w:t>
      </w:r>
      <w:r>
        <w:rPr>
          <w:rFonts w:ascii="Times New Roman" w:eastAsia="Times New Roman" w:hAnsi="Times New Roman" w:cs="Times New Roman"/>
          <w:color w:val="000000"/>
          <w:sz w:val="24"/>
          <w:szCs w:val="24"/>
        </w:rPr>
        <w:t>.  The participants stated that certain issues highlighted by the lives of the Nobel Women were important for instructing students, especially concern for the environment, respect for diversity, and the empowerment of women.  This workshop outcome was</w:t>
      </w:r>
      <w:r>
        <w:rPr>
          <w:rFonts w:ascii="Times New Roman" w:hAnsi="Times New Roman" w:cs="Times New Roman"/>
          <w:sz w:val="24"/>
          <w:szCs w:val="24"/>
        </w:rPr>
        <w:t xml:space="preserve"> discussed in the results of Research Question 2.    </w:t>
      </w:r>
    </w:p>
    <w:p w:rsidR="0012420B" w:rsidRDefault="0012420B" w:rsidP="001242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EB71C2">
        <w:rPr>
          <w:rFonts w:ascii="Times New Roman" w:hAnsi="Times New Roman" w:cs="Times New Roman"/>
          <w:sz w:val="24"/>
          <w:szCs w:val="24"/>
        </w:rPr>
        <w:t>Perhaps the most important theme to emerge as an outcome of the Nobel Women Workshop was the inspiration and empowerment that the participants felt in the belief that people can make a difference</w:t>
      </w:r>
      <w:r w:rsidR="003F0A48">
        <w:rPr>
          <w:rFonts w:ascii="Times New Roman" w:hAnsi="Times New Roman" w:cs="Times New Roman"/>
          <w:sz w:val="24"/>
          <w:szCs w:val="24"/>
        </w:rPr>
        <w:t>, Theme 8</w:t>
      </w:r>
      <w:r w:rsidRPr="00EB71C2">
        <w:rPr>
          <w:rFonts w:ascii="Times New Roman" w:hAnsi="Times New Roman" w:cs="Times New Roman"/>
          <w:sz w:val="24"/>
          <w:szCs w:val="24"/>
        </w:rPr>
        <w:t xml:space="preserve">.  </w:t>
      </w:r>
      <w:r>
        <w:rPr>
          <w:rFonts w:ascii="Times New Roman" w:hAnsi="Times New Roman" w:cs="Times New Roman"/>
          <w:sz w:val="24"/>
          <w:szCs w:val="24"/>
        </w:rPr>
        <w:t xml:space="preserve">One of the key intended outcomes of the curriculum, and by extension, the workshop, was to encourage teachers and students to believe that they can </w:t>
      </w:r>
      <w:r>
        <w:rPr>
          <w:rFonts w:ascii="Times New Roman" w:hAnsi="Times New Roman" w:cs="Times New Roman"/>
          <w:sz w:val="24"/>
          <w:szCs w:val="24"/>
        </w:rPr>
        <w:lastRenderedPageBreak/>
        <w:t xml:space="preserve">make a difference in the world.  Therefore, all three data sources addressed this issue in some way.  </w:t>
      </w:r>
    </w:p>
    <w:p w:rsidR="0012420B" w:rsidRPr="00EB71C2" w:rsidRDefault="00065E3A" w:rsidP="0012420B">
      <w:pPr>
        <w:pStyle w:val="NoSpacing"/>
        <w:spacing w:line="480" w:lineRule="auto"/>
        <w:ind w:firstLine="720"/>
        <w:rPr>
          <w:rFonts w:ascii="Times New Roman" w:hAnsi="Times New Roman" w:cs="Times New Roman"/>
          <w:b/>
          <w:sz w:val="24"/>
          <w:szCs w:val="24"/>
        </w:rPr>
      </w:pPr>
      <w:r>
        <w:rPr>
          <w:rFonts w:ascii="Times New Roman" w:hAnsi="Times New Roman" w:cs="Times New Roman"/>
          <w:b/>
          <w:i/>
          <w:sz w:val="24"/>
          <w:szCs w:val="24"/>
        </w:rPr>
        <w:t>Survey d</w:t>
      </w:r>
      <w:r w:rsidR="0012420B" w:rsidRPr="001B17F6">
        <w:rPr>
          <w:rFonts w:ascii="Times New Roman" w:hAnsi="Times New Roman" w:cs="Times New Roman"/>
          <w:b/>
          <w:i/>
          <w:sz w:val="24"/>
          <w:szCs w:val="24"/>
        </w:rPr>
        <w:t>ata.</w:t>
      </w:r>
      <w:r w:rsidR="0012420B">
        <w:rPr>
          <w:rFonts w:ascii="Times New Roman" w:hAnsi="Times New Roman" w:cs="Times New Roman"/>
          <w:sz w:val="24"/>
          <w:szCs w:val="24"/>
        </w:rPr>
        <w:t xml:space="preserve">  Two que</w:t>
      </w:r>
      <w:r w:rsidR="003F0A48">
        <w:rPr>
          <w:rFonts w:ascii="Times New Roman" w:hAnsi="Times New Roman" w:cs="Times New Roman"/>
          <w:sz w:val="24"/>
          <w:szCs w:val="24"/>
        </w:rPr>
        <w:t>stions were posed in the survey</w:t>
      </w:r>
      <w:r w:rsidR="0012420B">
        <w:rPr>
          <w:rFonts w:ascii="Times New Roman" w:hAnsi="Times New Roman" w:cs="Times New Roman"/>
          <w:sz w:val="24"/>
          <w:szCs w:val="24"/>
        </w:rPr>
        <w:t xml:space="preserve"> that asked participants if they felt individuals in general (Question 6) and students in particular (Question 16) could make a difference in global issues.  The results of these responses are displayed in Figure 13.</w:t>
      </w:r>
    </w:p>
    <w:p w:rsidR="0012420B" w:rsidRDefault="0012420B" w:rsidP="0012420B">
      <w:pPr>
        <w:pStyle w:val="NoSpacing"/>
        <w:spacing w:line="480" w:lineRule="auto"/>
        <w:jc w:val="center"/>
        <w:rPr>
          <w:rFonts w:ascii="Times New Roman" w:hAnsi="Times New Roman" w:cs="Times New Roman"/>
          <w:sz w:val="24"/>
          <w:szCs w:val="24"/>
        </w:rPr>
      </w:pPr>
      <w:r>
        <w:rPr>
          <w:noProof/>
        </w:rPr>
        <w:drawing>
          <wp:inline distT="0" distB="0" distL="0" distR="0" wp14:anchorId="5EF1A661" wp14:editId="7788CAD9">
            <wp:extent cx="4572000" cy="2743200"/>
            <wp:effectExtent l="0" t="0" r="19050" b="19050"/>
            <wp:docPr id="84" name="Chart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12420B" w:rsidRDefault="0012420B" w:rsidP="0012420B">
      <w:pPr>
        <w:pStyle w:val="NoSpacing"/>
        <w:spacing w:line="480" w:lineRule="auto"/>
        <w:jc w:val="both"/>
        <w:rPr>
          <w:rFonts w:ascii="Times New Roman" w:hAnsi="Times New Roman" w:cs="Times New Roman"/>
          <w:sz w:val="24"/>
          <w:szCs w:val="24"/>
        </w:rPr>
      </w:pPr>
      <w:r w:rsidRPr="005C6885">
        <w:rPr>
          <w:rFonts w:ascii="Times New Roman" w:hAnsi="Times New Roman" w:cs="Times New Roman"/>
          <w:i/>
          <w:sz w:val="24"/>
          <w:szCs w:val="24"/>
        </w:rPr>
        <w:t>Figure 13.</w:t>
      </w:r>
      <w:r w:rsidR="00065E3A">
        <w:rPr>
          <w:rFonts w:ascii="Times New Roman" w:hAnsi="Times New Roman" w:cs="Times New Roman"/>
          <w:sz w:val="24"/>
          <w:szCs w:val="24"/>
        </w:rPr>
        <w:t xml:space="preserve">  Can we make a d</w:t>
      </w:r>
      <w:r>
        <w:rPr>
          <w:rFonts w:ascii="Times New Roman" w:hAnsi="Times New Roman" w:cs="Times New Roman"/>
          <w:sz w:val="24"/>
          <w:szCs w:val="24"/>
        </w:rPr>
        <w:t>ifference?</w:t>
      </w:r>
    </w:p>
    <w:p w:rsidR="0012420B" w:rsidRDefault="003F0A48" w:rsidP="0012420B">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This figure graphically displays that</w:t>
      </w:r>
      <w:r w:rsidR="0012420B">
        <w:rPr>
          <w:rFonts w:ascii="Times New Roman" w:hAnsi="Times New Roman" w:cs="Times New Roman"/>
          <w:sz w:val="24"/>
          <w:szCs w:val="24"/>
        </w:rPr>
        <w:t xml:space="preserve"> 78% </w:t>
      </w:r>
      <w:r w:rsidR="00065E3A">
        <w:rPr>
          <w:rFonts w:ascii="Times New Roman" w:hAnsi="Times New Roman" w:cs="Times New Roman"/>
          <w:sz w:val="24"/>
          <w:szCs w:val="24"/>
        </w:rPr>
        <w:t xml:space="preserve">(7/9) </w:t>
      </w:r>
      <w:r w:rsidR="0012420B">
        <w:rPr>
          <w:rFonts w:ascii="Times New Roman" w:hAnsi="Times New Roman" w:cs="Times New Roman"/>
          <w:sz w:val="24"/>
          <w:szCs w:val="24"/>
        </w:rPr>
        <w:t xml:space="preserve">of the participants </w:t>
      </w:r>
      <w:r w:rsidR="0012420B" w:rsidRPr="00065E3A">
        <w:rPr>
          <w:rFonts w:ascii="Times New Roman" w:hAnsi="Times New Roman" w:cs="Times New Roman"/>
          <w:i/>
          <w:sz w:val="24"/>
          <w:szCs w:val="24"/>
        </w:rPr>
        <w:t>strongly agreed</w:t>
      </w:r>
      <w:r w:rsidR="0012420B">
        <w:rPr>
          <w:rFonts w:ascii="Times New Roman" w:hAnsi="Times New Roman" w:cs="Times New Roman"/>
          <w:sz w:val="24"/>
          <w:szCs w:val="24"/>
        </w:rPr>
        <w:t xml:space="preserve"> and 22% </w:t>
      </w:r>
      <w:r w:rsidR="00065E3A">
        <w:rPr>
          <w:rFonts w:ascii="Times New Roman" w:hAnsi="Times New Roman" w:cs="Times New Roman"/>
          <w:sz w:val="24"/>
          <w:szCs w:val="24"/>
        </w:rPr>
        <w:t xml:space="preserve">(2/9) </w:t>
      </w:r>
      <w:r w:rsidR="0012420B" w:rsidRPr="00065E3A">
        <w:rPr>
          <w:rFonts w:ascii="Times New Roman" w:hAnsi="Times New Roman" w:cs="Times New Roman"/>
          <w:i/>
          <w:sz w:val="24"/>
          <w:szCs w:val="24"/>
        </w:rPr>
        <w:t xml:space="preserve">agreed </w:t>
      </w:r>
      <w:r w:rsidR="0012420B">
        <w:rPr>
          <w:rFonts w:ascii="Times New Roman" w:hAnsi="Times New Roman" w:cs="Times New Roman"/>
          <w:sz w:val="24"/>
          <w:szCs w:val="24"/>
        </w:rPr>
        <w:t xml:space="preserve">with the idea that individuals can make a difference when they went into the workshop.  After the workshop, 83% </w:t>
      </w:r>
      <w:r w:rsidR="00065E3A">
        <w:rPr>
          <w:rFonts w:ascii="Times New Roman" w:hAnsi="Times New Roman" w:cs="Times New Roman"/>
          <w:sz w:val="24"/>
          <w:szCs w:val="24"/>
        </w:rPr>
        <w:t xml:space="preserve">(5/6) </w:t>
      </w:r>
      <w:r w:rsidR="0012420B" w:rsidRPr="00065E3A">
        <w:rPr>
          <w:rFonts w:ascii="Times New Roman" w:hAnsi="Times New Roman" w:cs="Times New Roman"/>
          <w:i/>
          <w:sz w:val="24"/>
          <w:szCs w:val="24"/>
        </w:rPr>
        <w:t>strongly agreed</w:t>
      </w:r>
      <w:r w:rsidR="0012420B">
        <w:rPr>
          <w:rFonts w:ascii="Times New Roman" w:hAnsi="Times New Roman" w:cs="Times New Roman"/>
          <w:sz w:val="24"/>
          <w:szCs w:val="24"/>
        </w:rPr>
        <w:t xml:space="preserve">, and 17% </w:t>
      </w:r>
      <w:r w:rsidR="00065E3A">
        <w:rPr>
          <w:rFonts w:ascii="Times New Roman" w:hAnsi="Times New Roman" w:cs="Times New Roman"/>
          <w:sz w:val="24"/>
          <w:szCs w:val="24"/>
        </w:rPr>
        <w:t xml:space="preserve">(1/6) </w:t>
      </w:r>
      <w:r w:rsidR="0012420B" w:rsidRPr="00065E3A">
        <w:rPr>
          <w:rFonts w:ascii="Times New Roman" w:hAnsi="Times New Roman" w:cs="Times New Roman"/>
          <w:i/>
          <w:sz w:val="24"/>
          <w:szCs w:val="24"/>
        </w:rPr>
        <w:t>agree</w:t>
      </w:r>
      <w:r w:rsidRPr="00065E3A">
        <w:rPr>
          <w:rFonts w:ascii="Times New Roman" w:hAnsi="Times New Roman" w:cs="Times New Roman"/>
          <w:i/>
          <w:sz w:val="24"/>
          <w:szCs w:val="24"/>
        </w:rPr>
        <w:t>d</w:t>
      </w:r>
      <w:r w:rsidR="0012420B">
        <w:rPr>
          <w:rFonts w:ascii="Times New Roman" w:hAnsi="Times New Roman" w:cs="Times New Roman"/>
          <w:sz w:val="24"/>
          <w:szCs w:val="24"/>
        </w:rPr>
        <w:t xml:space="preserve"> with the statement. These results reflect a high degree of optimism and self-efficacy in the participants</w:t>
      </w:r>
      <w:r>
        <w:rPr>
          <w:rFonts w:ascii="Times New Roman" w:hAnsi="Times New Roman" w:cs="Times New Roman"/>
          <w:sz w:val="24"/>
          <w:szCs w:val="24"/>
        </w:rPr>
        <w:t>, before and after the workshop</w:t>
      </w:r>
      <w:r w:rsidR="0012420B">
        <w:rPr>
          <w:rFonts w:ascii="Times New Roman" w:hAnsi="Times New Roman" w:cs="Times New Roman"/>
          <w:sz w:val="24"/>
          <w:szCs w:val="24"/>
        </w:rPr>
        <w:t>.</w:t>
      </w:r>
      <w:r w:rsidR="00CE6C6E">
        <w:rPr>
          <w:rFonts w:ascii="Times New Roman" w:hAnsi="Times New Roman" w:cs="Times New Roman"/>
          <w:sz w:val="24"/>
          <w:szCs w:val="24"/>
        </w:rPr>
        <w:t xml:space="preserve">   H</w:t>
      </w:r>
      <w:r>
        <w:rPr>
          <w:rFonts w:ascii="Times New Roman" w:hAnsi="Times New Roman" w:cs="Times New Roman"/>
          <w:sz w:val="24"/>
          <w:szCs w:val="24"/>
        </w:rPr>
        <w:t>owever,</w:t>
      </w:r>
      <w:r w:rsidR="0012420B">
        <w:rPr>
          <w:rFonts w:ascii="Times New Roman" w:hAnsi="Times New Roman" w:cs="Times New Roman"/>
          <w:sz w:val="24"/>
          <w:szCs w:val="24"/>
        </w:rPr>
        <w:t xml:space="preserve"> none of the participants strongly agreed that their students perceived they could make a difference.  In fact, pre- and post- survey responses were 44% </w:t>
      </w:r>
      <w:r w:rsidR="00065E3A">
        <w:rPr>
          <w:rFonts w:ascii="Times New Roman" w:hAnsi="Times New Roman" w:cs="Times New Roman"/>
          <w:sz w:val="24"/>
          <w:szCs w:val="24"/>
        </w:rPr>
        <w:t>(4/9) and 50</w:t>
      </w:r>
      <w:r w:rsidR="0012420B">
        <w:rPr>
          <w:rFonts w:ascii="Times New Roman" w:hAnsi="Times New Roman" w:cs="Times New Roman"/>
          <w:sz w:val="24"/>
          <w:szCs w:val="24"/>
        </w:rPr>
        <w:t>%</w:t>
      </w:r>
      <w:r w:rsidR="00065E3A">
        <w:rPr>
          <w:rFonts w:ascii="Times New Roman" w:hAnsi="Times New Roman" w:cs="Times New Roman"/>
          <w:sz w:val="24"/>
          <w:szCs w:val="24"/>
        </w:rPr>
        <w:t xml:space="preserve"> (3/6)</w:t>
      </w:r>
      <w:r w:rsidR="0012420B">
        <w:rPr>
          <w:rFonts w:ascii="Times New Roman" w:hAnsi="Times New Roman" w:cs="Times New Roman"/>
          <w:sz w:val="24"/>
          <w:szCs w:val="24"/>
        </w:rPr>
        <w:t xml:space="preserve"> </w:t>
      </w:r>
      <w:r w:rsidR="0012420B" w:rsidRPr="00065E3A">
        <w:rPr>
          <w:rFonts w:ascii="Times New Roman" w:hAnsi="Times New Roman" w:cs="Times New Roman"/>
          <w:i/>
          <w:sz w:val="24"/>
          <w:szCs w:val="24"/>
        </w:rPr>
        <w:t xml:space="preserve">neutral </w:t>
      </w:r>
      <w:r w:rsidR="0012420B">
        <w:rPr>
          <w:rFonts w:ascii="Times New Roman" w:hAnsi="Times New Roman" w:cs="Times New Roman"/>
          <w:sz w:val="24"/>
          <w:szCs w:val="24"/>
        </w:rPr>
        <w:t xml:space="preserve">or in </w:t>
      </w:r>
      <w:r w:rsidR="0012420B" w:rsidRPr="00065E3A">
        <w:rPr>
          <w:rFonts w:ascii="Times New Roman" w:hAnsi="Times New Roman" w:cs="Times New Roman"/>
          <w:i/>
          <w:sz w:val="24"/>
          <w:szCs w:val="24"/>
        </w:rPr>
        <w:t>disagreement.</w:t>
      </w:r>
      <w:r w:rsidR="0012420B">
        <w:rPr>
          <w:rFonts w:ascii="Times New Roman" w:hAnsi="Times New Roman" w:cs="Times New Roman"/>
          <w:sz w:val="24"/>
          <w:szCs w:val="24"/>
        </w:rPr>
        <w:t xml:space="preserve">  That is a perception worth pursuing in future research.</w:t>
      </w:r>
    </w:p>
    <w:p w:rsidR="0012420B" w:rsidRPr="001B17F6" w:rsidRDefault="0012420B" w:rsidP="0012420B">
      <w:pPr>
        <w:pStyle w:val="NoSpacing"/>
        <w:spacing w:line="480" w:lineRule="auto"/>
        <w:jc w:val="both"/>
        <w:rPr>
          <w:rFonts w:ascii="Times New Roman" w:hAnsi="Times New Roman" w:cs="Times New Roman"/>
          <w:b/>
          <w:sz w:val="24"/>
          <w:szCs w:val="24"/>
        </w:rPr>
      </w:pPr>
      <w:r>
        <w:rPr>
          <w:rFonts w:ascii="Times New Roman" w:hAnsi="Times New Roman" w:cs="Times New Roman"/>
          <w:sz w:val="24"/>
          <w:szCs w:val="24"/>
        </w:rPr>
        <w:tab/>
      </w:r>
      <w:r w:rsidR="00065E3A">
        <w:rPr>
          <w:rFonts w:ascii="Times New Roman" w:hAnsi="Times New Roman" w:cs="Times New Roman"/>
          <w:b/>
          <w:i/>
          <w:sz w:val="24"/>
          <w:szCs w:val="24"/>
        </w:rPr>
        <w:t>Interview and reflection d</w:t>
      </w:r>
      <w:r>
        <w:rPr>
          <w:rFonts w:ascii="Times New Roman" w:hAnsi="Times New Roman" w:cs="Times New Roman"/>
          <w:b/>
          <w:i/>
          <w:sz w:val="24"/>
          <w:szCs w:val="24"/>
        </w:rPr>
        <w:t xml:space="preserve">ata.  </w:t>
      </w:r>
      <w:r>
        <w:rPr>
          <w:rFonts w:ascii="Times New Roman" w:hAnsi="Times New Roman" w:cs="Times New Roman"/>
          <w:sz w:val="24"/>
          <w:szCs w:val="24"/>
        </w:rPr>
        <w:t>Each participant, through interviews and workshop reflections, provided d</w:t>
      </w:r>
      <w:r w:rsidR="00FE3AB7">
        <w:rPr>
          <w:rFonts w:ascii="Times New Roman" w:hAnsi="Times New Roman" w:cs="Times New Roman"/>
          <w:sz w:val="24"/>
          <w:szCs w:val="24"/>
        </w:rPr>
        <w:t>ata to support Theme 8</w:t>
      </w:r>
      <w:r>
        <w:rPr>
          <w:rFonts w:ascii="Times New Roman" w:hAnsi="Times New Roman" w:cs="Times New Roman"/>
          <w:sz w:val="24"/>
          <w:szCs w:val="24"/>
        </w:rPr>
        <w:t xml:space="preserve">.  There were two main types of responses.  One </w:t>
      </w:r>
      <w:r>
        <w:rPr>
          <w:rFonts w:ascii="Times New Roman" w:hAnsi="Times New Roman" w:cs="Times New Roman"/>
          <w:sz w:val="24"/>
          <w:szCs w:val="24"/>
        </w:rPr>
        <w:lastRenderedPageBreak/>
        <w:t xml:space="preserve">strand addressed whether students would feel empowered by the curriculum.  The second strand described the feeling of empowerment by the participants themselves.  Comments by Ms. G, Ms. T, and Ms. S refer to student empowerment.  Ms. G reflected that the most important attitude of the Oxfam components was “Belief that people can make a difference” because it affected so many of the other components.  She wrote:  </w:t>
      </w:r>
    </w:p>
    <w:p w:rsidR="0012420B" w:rsidRDefault="00065E3A" w:rsidP="0012420B">
      <w:pPr>
        <w:autoSpaceDE w:val="0"/>
        <w:autoSpaceDN w:val="0"/>
        <w:adjustRightInd w:val="0"/>
        <w:spacing w:line="240" w:lineRule="auto"/>
        <w:ind w:left="720"/>
        <w:rPr>
          <w:rFonts w:ascii="Times New Roman" w:hAnsi="Times New Roman" w:cs="Times New Roman"/>
          <w:i/>
          <w:color w:val="000000"/>
          <w:sz w:val="24"/>
          <w:szCs w:val="24"/>
        </w:rPr>
      </w:pPr>
      <w:r>
        <w:rPr>
          <w:rFonts w:ascii="Times New Roman" w:hAnsi="Times New Roman" w:cs="Times New Roman"/>
          <w:b/>
          <w:i/>
          <w:color w:val="000000"/>
          <w:sz w:val="24"/>
          <w:szCs w:val="24"/>
        </w:rPr>
        <w:t xml:space="preserve">Ms. G:  </w:t>
      </w:r>
      <w:r w:rsidR="0012420B" w:rsidRPr="000D2B76">
        <w:rPr>
          <w:rFonts w:ascii="Times New Roman" w:hAnsi="Times New Roman" w:cs="Times New Roman"/>
          <w:i/>
          <w:color w:val="000000"/>
          <w:sz w:val="24"/>
          <w:szCs w:val="24"/>
        </w:rPr>
        <w:t>Within the attitudes component, I would focus on the “Beli</w:t>
      </w:r>
      <w:r w:rsidR="0012420B">
        <w:rPr>
          <w:rFonts w:ascii="Times New Roman" w:hAnsi="Times New Roman" w:cs="Times New Roman"/>
          <w:i/>
          <w:color w:val="000000"/>
          <w:sz w:val="24"/>
          <w:szCs w:val="24"/>
        </w:rPr>
        <w:t>e</w:t>
      </w:r>
      <w:r w:rsidR="0012420B" w:rsidRPr="000D2B76">
        <w:rPr>
          <w:rFonts w:ascii="Times New Roman" w:hAnsi="Times New Roman" w:cs="Times New Roman"/>
          <w:i/>
          <w:color w:val="000000"/>
          <w:sz w:val="24"/>
          <w:szCs w:val="24"/>
        </w:rPr>
        <w:t>f that people can make a difference.  My rationale for this is that it is an underlying basis for many of the other characteristics of attitude.  If people can make a difference, they will commit to ensuring social justice and equity and valuing and respecting diversity.  If people believe they can make a difference, it should also have a positive impact on individual identity and esteem.</w:t>
      </w:r>
      <w:r w:rsidR="0012420B">
        <w:rPr>
          <w:rFonts w:ascii="Times New Roman" w:hAnsi="Times New Roman" w:cs="Times New Roman"/>
          <w:i/>
          <w:color w:val="000000"/>
          <w:sz w:val="24"/>
          <w:szCs w:val="24"/>
        </w:rPr>
        <w:t xml:space="preserve"> </w:t>
      </w:r>
    </w:p>
    <w:p w:rsidR="0012420B" w:rsidRPr="00357F08" w:rsidRDefault="00FE3AB7" w:rsidP="0012420B">
      <w:pPr>
        <w:autoSpaceDE w:val="0"/>
        <w:autoSpaceDN w:val="0"/>
        <w:adjustRightInd w:val="0"/>
        <w:spacing w:line="480" w:lineRule="auto"/>
        <w:rPr>
          <w:rFonts w:ascii="Times New Roman" w:hAnsi="Times New Roman" w:cs="Times New Roman"/>
          <w:i/>
          <w:color w:val="000000"/>
          <w:sz w:val="24"/>
          <w:szCs w:val="24"/>
        </w:rPr>
      </w:pPr>
      <w:r>
        <w:rPr>
          <w:rFonts w:ascii="Times New Roman" w:hAnsi="Times New Roman" w:cs="Times New Roman"/>
          <w:color w:val="000000"/>
          <w:sz w:val="24"/>
          <w:szCs w:val="24"/>
        </w:rPr>
        <w:t>When asked</w:t>
      </w:r>
      <w:r w:rsidR="0012420B">
        <w:rPr>
          <w:rFonts w:ascii="Times New Roman" w:hAnsi="Times New Roman" w:cs="Times New Roman"/>
          <w:color w:val="000000"/>
          <w:sz w:val="24"/>
          <w:szCs w:val="24"/>
        </w:rPr>
        <w:t xml:space="preserve"> if she thought that her students would actually make the leap between the story and their ability to m</w:t>
      </w:r>
      <w:r>
        <w:rPr>
          <w:rFonts w:ascii="Times New Roman" w:hAnsi="Times New Roman" w:cs="Times New Roman"/>
          <w:color w:val="000000"/>
          <w:sz w:val="24"/>
          <w:szCs w:val="24"/>
        </w:rPr>
        <w:t xml:space="preserve">ake a difference in the world, </w:t>
      </w:r>
      <w:r w:rsidR="0012420B">
        <w:rPr>
          <w:rFonts w:ascii="Times New Roman" w:hAnsi="Times New Roman" w:cs="Times New Roman"/>
          <w:color w:val="000000"/>
          <w:sz w:val="24"/>
          <w:szCs w:val="24"/>
        </w:rPr>
        <w:t>Ms. T commented that while younger elementary students are quite concrete thinkers, they could still be guided into making those connections.  She said:</w:t>
      </w:r>
    </w:p>
    <w:p w:rsidR="0012420B" w:rsidRPr="001A139F" w:rsidRDefault="0012420B" w:rsidP="0012420B">
      <w:pPr>
        <w:autoSpaceDE w:val="0"/>
        <w:autoSpaceDN w:val="0"/>
        <w:adjustRightInd w:val="0"/>
        <w:spacing w:line="240" w:lineRule="auto"/>
        <w:ind w:left="720"/>
        <w:rPr>
          <w:rFonts w:ascii="Times New Roman" w:hAnsi="Times New Roman" w:cs="Times New Roman"/>
          <w:i/>
          <w:color w:val="000000"/>
          <w:sz w:val="24"/>
          <w:szCs w:val="24"/>
        </w:rPr>
      </w:pPr>
      <w:r w:rsidRPr="00065E3A">
        <w:rPr>
          <w:rFonts w:ascii="Times New Roman" w:hAnsi="Times New Roman" w:cs="Times New Roman"/>
          <w:b/>
          <w:i/>
          <w:color w:val="000000"/>
          <w:sz w:val="24"/>
          <w:szCs w:val="24"/>
        </w:rPr>
        <w:t>Ms. T:</w:t>
      </w:r>
      <w:r>
        <w:rPr>
          <w:rFonts w:ascii="Times New Roman" w:hAnsi="Times New Roman" w:cs="Times New Roman"/>
          <w:i/>
          <w:color w:val="000000"/>
          <w:sz w:val="24"/>
          <w:szCs w:val="24"/>
        </w:rPr>
        <w:t xml:space="preserve">  </w:t>
      </w:r>
      <w:r w:rsidRPr="001A139F">
        <w:rPr>
          <w:rFonts w:ascii="Times New Roman" w:hAnsi="Times New Roman" w:cs="Times New Roman"/>
          <w:i/>
          <w:color w:val="000000"/>
          <w:sz w:val="24"/>
          <w:szCs w:val="24"/>
        </w:rPr>
        <w:t>I feel like some of them might.   With some of them it would need to be explicitly stated, explicit instructions for them to make that, but I feel like it would be something that they would enjoy.  I feel like it's an activity that you could do.  It's another way to talk about things that might be difficult</w:t>
      </w:r>
      <w:r>
        <w:rPr>
          <w:rFonts w:ascii="Times New Roman" w:hAnsi="Times New Roman" w:cs="Times New Roman"/>
          <w:i/>
          <w:color w:val="000000"/>
          <w:sz w:val="24"/>
          <w:szCs w:val="24"/>
        </w:rPr>
        <w:t xml:space="preserve"> (to discuss)</w:t>
      </w:r>
      <w:r w:rsidRPr="001A139F">
        <w:rPr>
          <w:rFonts w:ascii="Times New Roman" w:hAnsi="Times New Roman" w:cs="Times New Roman"/>
          <w:i/>
          <w:color w:val="000000"/>
          <w:sz w:val="24"/>
          <w:szCs w:val="24"/>
        </w:rPr>
        <w:t>.</w:t>
      </w:r>
    </w:p>
    <w:p w:rsidR="0012420B" w:rsidRDefault="0012420B" w:rsidP="0012420B">
      <w:pPr>
        <w:autoSpaceDE w:val="0"/>
        <w:autoSpaceDN w:val="0"/>
        <w:adjustRightInd w:val="0"/>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Ms. S also thought that the curriculum could be used to empower her deaf students.</w:t>
      </w:r>
      <w:r w:rsidRPr="00B30FA8">
        <w:rPr>
          <w:rFonts w:ascii="Times New Roman" w:hAnsi="Times New Roman" w:cs="Times New Roman"/>
          <w:color w:val="000000"/>
          <w:sz w:val="24"/>
          <w:szCs w:val="24"/>
        </w:rPr>
        <w:t xml:space="preserve">  </w:t>
      </w:r>
    </w:p>
    <w:p w:rsidR="0012420B" w:rsidRDefault="0012420B" w:rsidP="0012420B">
      <w:pPr>
        <w:autoSpaceDE w:val="0"/>
        <w:autoSpaceDN w:val="0"/>
        <w:adjustRightInd w:val="0"/>
        <w:spacing w:line="240" w:lineRule="auto"/>
        <w:ind w:left="720"/>
        <w:rPr>
          <w:rFonts w:ascii="Times New Roman" w:hAnsi="Times New Roman" w:cs="Times New Roman"/>
          <w:i/>
          <w:color w:val="000000"/>
          <w:sz w:val="24"/>
          <w:szCs w:val="24"/>
        </w:rPr>
      </w:pPr>
      <w:r w:rsidRPr="00065E3A">
        <w:rPr>
          <w:rFonts w:ascii="Times New Roman" w:hAnsi="Times New Roman" w:cs="Times New Roman"/>
          <w:b/>
          <w:i/>
          <w:color w:val="000000"/>
          <w:sz w:val="24"/>
          <w:szCs w:val="24"/>
        </w:rPr>
        <w:t>Ms. S:</w:t>
      </w:r>
      <w:r w:rsidRPr="00553466">
        <w:rPr>
          <w:rFonts w:ascii="Times New Roman" w:hAnsi="Times New Roman" w:cs="Times New Roman"/>
          <w:i/>
          <w:color w:val="000000"/>
          <w:sz w:val="24"/>
          <w:szCs w:val="24"/>
        </w:rPr>
        <w:t xml:space="preserve">  It's important to teach especially deaf kids to tell them, you know, you're important.  And look at what this woman did, and you can do stuff, too, you know.   Things like that, so….</w:t>
      </w:r>
    </w:p>
    <w:p w:rsidR="0012420B" w:rsidRPr="0012334D" w:rsidRDefault="0012420B" w:rsidP="0012420B">
      <w:pPr>
        <w:autoSpaceDE w:val="0"/>
        <w:autoSpaceDN w:val="0"/>
        <w:adjustRightInd w:val="0"/>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At the high school level, </w:t>
      </w:r>
      <w:r w:rsidR="00380D14">
        <w:rPr>
          <w:rFonts w:ascii="Times New Roman" w:hAnsi="Times New Roman" w:cs="Times New Roman"/>
          <w:color w:val="000000"/>
          <w:sz w:val="24"/>
          <w:szCs w:val="24"/>
        </w:rPr>
        <w:t>Mr. C</w:t>
      </w:r>
      <w:r>
        <w:rPr>
          <w:rFonts w:ascii="Times New Roman" w:hAnsi="Times New Roman" w:cs="Times New Roman"/>
          <w:color w:val="000000"/>
          <w:sz w:val="24"/>
          <w:szCs w:val="24"/>
        </w:rPr>
        <w:t xml:space="preserve"> also commented that </w:t>
      </w:r>
      <w:r>
        <w:rPr>
          <w:rFonts w:ascii="Times New Roman" w:hAnsi="Times New Roman" w:cs="Times New Roman"/>
          <w:i/>
          <w:color w:val="000000"/>
          <w:sz w:val="24"/>
          <w:szCs w:val="24"/>
        </w:rPr>
        <w:t>the belief that one can make a difference</w:t>
      </w:r>
      <w:r>
        <w:rPr>
          <w:rFonts w:ascii="Times New Roman" w:hAnsi="Times New Roman" w:cs="Times New Roman"/>
          <w:color w:val="000000"/>
          <w:sz w:val="24"/>
          <w:szCs w:val="24"/>
        </w:rPr>
        <w:t xml:space="preserve"> was one of the most important of the Oxfam components.  He reflected that students need to feel concern for others, and also feel that they have the power to address complex problems.</w:t>
      </w:r>
    </w:p>
    <w:p w:rsidR="0012420B" w:rsidRPr="000D2B76" w:rsidRDefault="00065E3A" w:rsidP="00FE3AB7">
      <w:pPr>
        <w:autoSpaceDE w:val="0"/>
        <w:autoSpaceDN w:val="0"/>
        <w:adjustRightInd w:val="0"/>
        <w:spacing w:line="240" w:lineRule="auto"/>
        <w:ind w:left="720"/>
        <w:rPr>
          <w:rFonts w:ascii="Times New Roman" w:hAnsi="Times New Roman" w:cs="Times New Roman"/>
          <w:i/>
          <w:color w:val="000000"/>
          <w:sz w:val="24"/>
          <w:szCs w:val="24"/>
        </w:rPr>
      </w:pPr>
      <w:r>
        <w:rPr>
          <w:rFonts w:ascii="Times New Roman" w:hAnsi="Times New Roman" w:cs="Times New Roman"/>
          <w:b/>
          <w:i/>
          <w:color w:val="000000"/>
          <w:sz w:val="24"/>
          <w:szCs w:val="24"/>
        </w:rPr>
        <w:t xml:space="preserve">Mr. C:  </w:t>
      </w:r>
      <w:r w:rsidR="0012420B" w:rsidRPr="000D2B76">
        <w:rPr>
          <w:rFonts w:ascii="Times New Roman" w:hAnsi="Times New Roman" w:cs="Times New Roman"/>
          <w:i/>
          <w:color w:val="000000"/>
          <w:sz w:val="24"/>
          <w:szCs w:val="24"/>
        </w:rPr>
        <w:t xml:space="preserve">It </w:t>
      </w:r>
      <w:r w:rsidR="0012420B">
        <w:rPr>
          <w:rFonts w:ascii="Times New Roman" w:hAnsi="Times New Roman" w:cs="Times New Roman"/>
          <w:i/>
          <w:color w:val="000000"/>
          <w:sz w:val="24"/>
          <w:szCs w:val="24"/>
        </w:rPr>
        <w:t xml:space="preserve">(the curriculum) </w:t>
      </w:r>
      <w:r w:rsidR="0012420B" w:rsidRPr="000D2B76">
        <w:rPr>
          <w:rFonts w:ascii="Times New Roman" w:hAnsi="Times New Roman" w:cs="Times New Roman"/>
          <w:i/>
          <w:color w:val="000000"/>
          <w:sz w:val="24"/>
          <w:szCs w:val="24"/>
        </w:rPr>
        <w:t>gives a focus to the study of the people of the world, brings the problems faced by people around the planet to light, and shows that individual people can make a difference.</w:t>
      </w:r>
      <w:r w:rsidR="0012420B">
        <w:rPr>
          <w:rFonts w:ascii="Times New Roman" w:hAnsi="Times New Roman" w:cs="Times New Roman"/>
          <w:i/>
          <w:color w:val="000000"/>
          <w:sz w:val="24"/>
          <w:szCs w:val="24"/>
        </w:rPr>
        <w:t xml:space="preserve">  </w:t>
      </w:r>
    </w:p>
    <w:p w:rsidR="0012420B" w:rsidRDefault="00FE3AB7" w:rsidP="0012420B">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There is potential, then, that the NWRT curriculum can encourage</w:t>
      </w:r>
      <w:r w:rsidR="0012420B">
        <w:rPr>
          <w:rFonts w:ascii="Times New Roman" w:hAnsi="Times New Roman" w:cs="Times New Roman"/>
          <w:sz w:val="24"/>
          <w:szCs w:val="24"/>
        </w:rPr>
        <w:t xml:space="preserve"> in students the belief that they can make a difference in the world, for the better</w:t>
      </w:r>
      <w:r>
        <w:rPr>
          <w:rFonts w:ascii="Times New Roman" w:hAnsi="Times New Roman" w:cs="Times New Roman"/>
          <w:sz w:val="24"/>
          <w:szCs w:val="24"/>
        </w:rPr>
        <w:t xml:space="preserve">.  </w:t>
      </w:r>
    </w:p>
    <w:p w:rsidR="0012420B" w:rsidRPr="0012334D" w:rsidRDefault="0012420B" w:rsidP="0012420B">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color w:val="000000"/>
          <w:sz w:val="24"/>
          <w:szCs w:val="24"/>
        </w:rPr>
        <w:t xml:space="preserve">The second strand in the data indicated that many of the participants were inspired, themselves, by the Nobel Women workshop.  </w:t>
      </w:r>
      <w:r>
        <w:rPr>
          <w:rFonts w:ascii="Times New Roman" w:hAnsi="Times New Roman" w:cs="Times New Roman"/>
          <w:sz w:val="24"/>
          <w:szCs w:val="24"/>
        </w:rPr>
        <w:t xml:space="preserve">When asked what he had learned about GCE during the workshop, Mr. C cited increased optimism and inspiration.  He spoke about aging, and how he had come to focus on those close to him, rather than the wider world.  </w:t>
      </w:r>
    </w:p>
    <w:p w:rsidR="0012420B" w:rsidRDefault="00065E3A" w:rsidP="00065E3A">
      <w:pPr>
        <w:pStyle w:val="NoSpacing"/>
        <w:ind w:left="720"/>
        <w:rPr>
          <w:rFonts w:ascii="Times New Roman" w:hAnsi="Times New Roman" w:cs="Times New Roman"/>
          <w:i/>
          <w:color w:val="000000"/>
          <w:sz w:val="24"/>
          <w:szCs w:val="24"/>
        </w:rPr>
      </w:pPr>
      <w:r>
        <w:rPr>
          <w:rFonts w:ascii="Times New Roman" w:hAnsi="Times New Roman" w:cs="Times New Roman"/>
          <w:b/>
          <w:i/>
          <w:color w:val="000000"/>
          <w:sz w:val="24"/>
          <w:szCs w:val="24"/>
        </w:rPr>
        <w:t xml:space="preserve">Mr. C:  </w:t>
      </w:r>
      <w:r w:rsidR="0012420B" w:rsidRPr="00576EBD">
        <w:rPr>
          <w:rFonts w:ascii="Times New Roman" w:hAnsi="Times New Roman" w:cs="Times New Roman"/>
          <w:i/>
          <w:color w:val="000000"/>
          <w:sz w:val="24"/>
          <w:szCs w:val="24"/>
        </w:rPr>
        <w:t xml:space="preserve">And it may be a cynical nature, but you know, I think as time wears on, and you get a little bit older… as I got a little bit older…  I came to the point where, you know, I'm just one person.  What can I do?  I'm just gonna go on.  I'm going make myself comfortable and happy, and those who are immediately around me… I'm going try to take care of them.  </w:t>
      </w:r>
      <w:bookmarkStart w:id="45" w:name="empowerment:41266&amp;Admin%wiRpL9qkIn-000ｦ"/>
      <w:bookmarkStart w:id="46" w:name="We_can_make_a_difference:41266&amp;Admin%YOO"/>
      <w:bookmarkEnd w:id="45"/>
      <w:bookmarkEnd w:id="46"/>
      <w:r w:rsidR="0012420B" w:rsidRPr="00576EBD">
        <w:rPr>
          <w:rFonts w:ascii="Times New Roman" w:hAnsi="Times New Roman" w:cs="Times New Roman"/>
          <w:i/>
          <w:color w:val="000000"/>
          <w:sz w:val="24"/>
          <w:szCs w:val="24"/>
        </w:rPr>
        <w:t xml:space="preserve"> </w:t>
      </w:r>
      <w:bookmarkStart w:id="47" w:name="inspiration:41266&amp;Admin%yb2aACvrkk-000ｦ"/>
      <w:bookmarkEnd w:id="47"/>
      <w:r w:rsidR="0012420B" w:rsidRPr="00576EBD">
        <w:rPr>
          <w:rFonts w:ascii="Times New Roman" w:hAnsi="Times New Roman" w:cs="Times New Roman"/>
          <w:i/>
          <w:color w:val="000000"/>
          <w:sz w:val="24"/>
          <w:szCs w:val="24"/>
        </w:rPr>
        <w:t>But from reading the biographies of the Nobel women, and some of them extremely young-- it makes me feel extremely old-- and what they were able to accomplish and the courage that they had… not only was I exposed to different cultures, something outside of what I thought of, something that I saw a documentaries …  or taught in the classroom,  I was exposed to that.</w:t>
      </w:r>
      <w:r w:rsidR="0012420B">
        <w:rPr>
          <w:rFonts w:ascii="Times New Roman" w:hAnsi="Times New Roman" w:cs="Times New Roman"/>
          <w:i/>
          <w:color w:val="000000"/>
          <w:sz w:val="24"/>
          <w:szCs w:val="24"/>
        </w:rPr>
        <w:t xml:space="preserve"> </w:t>
      </w:r>
      <w:r w:rsidR="0012420B" w:rsidRPr="00576EBD">
        <w:rPr>
          <w:rFonts w:ascii="Times New Roman" w:hAnsi="Times New Roman" w:cs="Times New Roman"/>
          <w:i/>
          <w:color w:val="000000"/>
          <w:sz w:val="24"/>
          <w:szCs w:val="24"/>
        </w:rPr>
        <w:t>But I was also kind of inspired by the fact that these individual people-- who were not working towards a prize, they weren't working towards a prize-- they were working in anonymity mostly, simply for the fact that they wanted to make their lives, and the lives of others, and of the world if they could, a better place.   And I think that optimism is something that is the key to actually improving our situation, as defined by everyone around us.</w:t>
      </w:r>
    </w:p>
    <w:p w:rsidR="0012420B" w:rsidRDefault="0012420B" w:rsidP="0012420B">
      <w:pPr>
        <w:pStyle w:val="NoSpacing"/>
        <w:spacing w:line="480" w:lineRule="auto"/>
        <w:jc w:val="both"/>
        <w:rPr>
          <w:rFonts w:ascii="Times New Roman" w:hAnsi="Times New Roman" w:cs="Times New Roman"/>
          <w:sz w:val="24"/>
          <w:szCs w:val="24"/>
        </w:rPr>
      </w:pPr>
    </w:p>
    <w:p w:rsidR="0012420B" w:rsidRDefault="0012420B" w:rsidP="0012420B">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The stories of the Nobel Women had impressed upon him the power of the individual, the anonymous, to make the world a better place.  At a later point in the interview, Mr. C talked about a sense of helplessness to combat complex problems.</w:t>
      </w:r>
    </w:p>
    <w:p w:rsidR="0012420B" w:rsidRDefault="0012420B" w:rsidP="0012420B">
      <w:pPr>
        <w:pStyle w:val="NoSpacing"/>
        <w:ind w:firstLine="720"/>
        <w:rPr>
          <w:rFonts w:ascii="Times New Roman" w:hAnsi="Times New Roman" w:cs="Times New Roman"/>
          <w:i/>
          <w:sz w:val="24"/>
          <w:szCs w:val="24"/>
        </w:rPr>
      </w:pPr>
      <w:r w:rsidRPr="00065E3A">
        <w:rPr>
          <w:rFonts w:ascii="Times New Roman" w:hAnsi="Times New Roman" w:cs="Times New Roman"/>
          <w:b/>
          <w:i/>
          <w:sz w:val="24"/>
          <w:szCs w:val="24"/>
        </w:rPr>
        <w:t>I:</w:t>
      </w:r>
      <w:r w:rsidRPr="007A7865">
        <w:rPr>
          <w:rFonts w:ascii="Times New Roman" w:hAnsi="Times New Roman" w:cs="Times New Roman"/>
          <w:i/>
          <w:sz w:val="24"/>
          <w:szCs w:val="24"/>
        </w:rPr>
        <w:t xml:space="preserve">  So are you saying that through those stories you did feel more empowered?</w:t>
      </w:r>
    </w:p>
    <w:p w:rsidR="00065E3A" w:rsidRPr="007A7865" w:rsidRDefault="00065E3A" w:rsidP="0012420B">
      <w:pPr>
        <w:pStyle w:val="NoSpacing"/>
        <w:ind w:firstLine="720"/>
        <w:rPr>
          <w:rFonts w:ascii="Times New Roman" w:hAnsi="Times New Roman" w:cs="Times New Roman"/>
          <w:i/>
          <w:sz w:val="24"/>
          <w:szCs w:val="24"/>
        </w:rPr>
      </w:pPr>
    </w:p>
    <w:p w:rsidR="0012420B" w:rsidRPr="003D1B35" w:rsidRDefault="00380D14" w:rsidP="0012420B">
      <w:pPr>
        <w:pStyle w:val="NoSpacing"/>
        <w:ind w:left="720"/>
        <w:rPr>
          <w:rFonts w:ascii="Times New Roman" w:hAnsi="Times New Roman" w:cs="Times New Roman"/>
          <w:i/>
          <w:sz w:val="24"/>
          <w:szCs w:val="24"/>
        </w:rPr>
      </w:pPr>
      <w:r w:rsidRPr="00065E3A">
        <w:rPr>
          <w:rFonts w:ascii="Times New Roman" w:hAnsi="Times New Roman" w:cs="Times New Roman"/>
          <w:b/>
          <w:i/>
          <w:sz w:val="24"/>
          <w:szCs w:val="24"/>
        </w:rPr>
        <w:t>Mr. C</w:t>
      </w:r>
      <w:r w:rsidR="0012420B" w:rsidRPr="00065E3A">
        <w:rPr>
          <w:rFonts w:ascii="Times New Roman" w:hAnsi="Times New Roman" w:cs="Times New Roman"/>
          <w:b/>
          <w:i/>
          <w:sz w:val="24"/>
          <w:szCs w:val="24"/>
        </w:rPr>
        <w:t>:</w:t>
      </w:r>
      <w:r w:rsidR="0012420B" w:rsidRPr="007A7865">
        <w:rPr>
          <w:rFonts w:ascii="Times New Roman" w:hAnsi="Times New Roman" w:cs="Times New Roman"/>
          <w:i/>
          <w:sz w:val="24"/>
          <w:szCs w:val="24"/>
        </w:rPr>
        <w:t xml:space="preserve">  Oh yes, definitely.   I would say de</w:t>
      </w:r>
      <w:r w:rsidR="0012420B">
        <w:rPr>
          <w:rFonts w:ascii="Times New Roman" w:hAnsi="Times New Roman" w:cs="Times New Roman"/>
          <w:i/>
          <w:sz w:val="24"/>
          <w:szCs w:val="24"/>
        </w:rPr>
        <w:t>finitely.</w:t>
      </w:r>
      <w:r w:rsidR="0012420B" w:rsidRPr="001A139F">
        <w:rPr>
          <w:rFonts w:ascii="Times New Roman" w:hAnsi="Times New Roman" w:cs="Times New Roman"/>
          <w:i/>
          <w:sz w:val="24"/>
          <w:szCs w:val="24"/>
        </w:rPr>
        <w:t xml:space="preserve"> </w:t>
      </w:r>
      <w:r w:rsidR="0012420B" w:rsidRPr="001A139F">
        <w:rPr>
          <w:rFonts w:ascii="Calibri" w:hAnsi="Calibri" w:cs="Calibri"/>
          <w:i/>
          <w:color w:val="000000"/>
        </w:rPr>
        <w:t xml:space="preserve"> </w:t>
      </w:r>
      <w:r w:rsidR="0012420B" w:rsidRPr="001A139F">
        <w:rPr>
          <w:rFonts w:ascii="Times New Roman" w:hAnsi="Times New Roman" w:cs="Times New Roman"/>
          <w:i/>
          <w:color w:val="000000"/>
          <w:sz w:val="24"/>
          <w:szCs w:val="24"/>
        </w:rPr>
        <w:t>I think there was also</w:t>
      </w:r>
      <w:r w:rsidR="0012420B">
        <w:rPr>
          <w:rFonts w:ascii="Times New Roman" w:hAnsi="Times New Roman" w:cs="Times New Roman"/>
          <w:i/>
          <w:color w:val="000000"/>
          <w:sz w:val="24"/>
          <w:szCs w:val="24"/>
        </w:rPr>
        <w:t xml:space="preserve">… </w:t>
      </w:r>
      <w:r w:rsidR="0012420B" w:rsidRPr="001A139F">
        <w:rPr>
          <w:rFonts w:ascii="Times New Roman" w:hAnsi="Times New Roman" w:cs="Times New Roman"/>
          <w:i/>
          <w:color w:val="000000"/>
          <w:sz w:val="24"/>
          <w:szCs w:val="24"/>
        </w:rPr>
        <w:t>As I think back, it was maybe more of a feeling of helplessness and maybe a sense of just not knowing what to do… For a specific reason-- I think of a specific problem, a global problem like the rainforest being cut in Brazil.   And it's easy to say …. “Man, that's gotta stop!”  But when you really narrow your focus, when you really zero in ju</w:t>
      </w:r>
      <w:r w:rsidR="0012420B">
        <w:rPr>
          <w:rFonts w:ascii="Times New Roman" w:hAnsi="Times New Roman" w:cs="Times New Roman"/>
          <w:i/>
          <w:color w:val="000000"/>
          <w:sz w:val="24"/>
          <w:szCs w:val="24"/>
        </w:rPr>
        <w:t>st a little bit more</w:t>
      </w:r>
      <w:r w:rsidR="0012420B" w:rsidRPr="001A139F">
        <w:rPr>
          <w:rFonts w:ascii="Times New Roman" w:hAnsi="Times New Roman" w:cs="Times New Roman"/>
          <w:i/>
          <w:color w:val="000000"/>
          <w:sz w:val="24"/>
          <w:szCs w:val="24"/>
        </w:rPr>
        <w:t>… there are some people who are making their livelihoods who are not wealthy fat cats.  There are poor people who are making–who are feeding their families-- by cutting down the rainforests</w:t>
      </w:r>
      <w:r w:rsidR="0012420B">
        <w:rPr>
          <w:rFonts w:ascii="Times New Roman" w:hAnsi="Times New Roman" w:cs="Times New Roman"/>
          <w:i/>
          <w:color w:val="000000"/>
          <w:sz w:val="24"/>
          <w:szCs w:val="24"/>
        </w:rPr>
        <w:t xml:space="preserve">…. </w:t>
      </w:r>
      <w:r w:rsidR="0012420B" w:rsidRPr="001A139F">
        <w:rPr>
          <w:rFonts w:ascii="Times New Roman" w:hAnsi="Times New Roman" w:cs="Times New Roman"/>
          <w:i/>
          <w:color w:val="000000"/>
          <w:sz w:val="24"/>
          <w:szCs w:val="24"/>
        </w:rPr>
        <w:t xml:space="preserve">So there's a helplessness in that.  You say, “Man, we gotta stop these fat cats from cutting the forest…”  And then you might hear in the background this little tiny voice that says, “Hey, I got to eat, </w:t>
      </w:r>
      <w:r w:rsidR="0012420B">
        <w:rPr>
          <w:rFonts w:ascii="Times New Roman" w:hAnsi="Times New Roman" w:cs="Times New Roman"/>
          <w:i/>
          <w:color w:val="000000"/>
          <w:sz w:val="24"/>
          <w:szCs w:val="24"/>
        </w:rPr>
        <w:t>too.”</w:t>
      </w:r>
      <w:r w:rsidR="0012420B" w:rsidRPr="001A139F">
        <w:rPr>
          <w:rFonts w:ascii="Times New Roman" w:hAnsi="Times New Roman" w:cs="Times New Roman"/>
          <w:i/>
          <w:color w:val="000000"/>
          <w:sz w:val="24"/>
          <w:szCs w:val="24"/>
        </w:rPr>
        <w:t xml:space="preserve">  So what do you do?  </w:t>
      </w:r>
      <w:r w:rsidR="0012420B" w:rsidRPr="001A139F">
        <w:rPr>
          <w:rFonts w:ascii="Times New Roman" w:hAnsi="Times New Roman" w:cs="Times New Roman"/>
          <w:i/>
          <w:color w:val="000000"/>
          <w:sz w:val="24"/>
          <w:szCs w:val="24"/>
        </w:rPr>
        <w:lastRenderedPageBreak/>
        <w:t>The problem seems so big s</w:t>
      </w:r>
      <w:r w:rsidR="0012420B">
        <w:rPr>
          <w:rFonts w:ascii="Times New Roman" w:hAnsi="Times New Roman" w:cs="Times New Roman"/>
          <w:i/>
          <w:color w:val="000000"/>
          <w:sz w:val="24"/>
          <w:szCs w:val="24"/>
        </w:rPr>
        <w:t xml:space="preserve">ometimes….There's a helplessness </w:t>
      </w:r>
      <w:r w:rsidR="0012420B" w:rsidRPr="001A139F">
        <w:rPr>
          <w:rFonts w:ascii="Times New Roman" w:hAnsi="Times New Roman" w:cs="Times New Roman"/>
          <w:i/>
          <w:color w:val="000000"/>
          <w:sz w:val="24"/>
          <w:szCs w:val="24"/>
        </w:rPr>
        <w:t>there.  But when you read the stories, and especially when you go in depth with the stories like we did in the workshop, I did feel inspiration.   And I felt a little motivation, to</w:t>
      </w:r>
      <w:r w:rsidR="0012420B">
        <w:rPr>
          <w:rFonts w:ascii="Times New Roman" w:hAnsi="Times New Roman" w:cs="Times New Roman"/>
          <w:i/>
          <w:color w:val="000000"/>
          <w:sz w:val="24"/>
          <w:szCs w:val="24"/>
        </w:rPr>
        <w:t xml:space="preserve">o, maybe even by comparison… </w:t>
      </w:r>
      <w:r w:rsidR="0012420B" w:rsidRPr="001A139F">
        <w:rPr>
          <w:rFonts w:ascii="Times New Roman" w:hAnsi="Times New Roman" w:cs="Times New Roman"/>
          <w:i/>
          <w:color w:val="000000"/>
          <w:sz w:val="24"/>
          <w:szCs w:val="24"/>
        </w:rPr>
        <w:t xml:space="preserve"> I had little bit of jealousy that these people were able to do something here.</w:t>
      </w:r>
    </w:p>
    <w:p w:rsidR="0012420B" w:rsidRPr="001A139F" w:rsidRDefault="0012420B" w:rsidP="0012420B">
      <w:pPr>
        <w:pStyle w:val="NoSpacing"/>
        <w:ind w:left="720" w:firstLine="720"/>
        <w:jc w:val="both"/>
        <w:rPr>
          <w:rFonts w:ascii="Times New Roman" w:hAnsi="Times New Roman" w:cs="Times New Roman"/>
          <w:i/>
          <w:color w:val="000000"/>
          <w:sz w:val="24"/>
          <w:szCs w:val="24"/>
        </w:rPr>
      </w:pPr>
    </w:p>
    <w:p w:rsidR="0012420B" w:rsidRPr="003918F1" w:rsidRDefault="0012420B" w:rsidP="0012420B">
      <w:pPr>
        <w:pStyle w:val="NoSpacing"/>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Some of the global problems are very complex.  As Mr. C said, it is not just the “fat cats” who profit from cutting down the rain forest.  Even so, through the stories of the Nobel Women, this participant felt motivated and inspired to make a difference himself.</w:t>
      </w:r>
    </w:p>
    <w:p w:rsidR="0012420B" w:rsidRPr="003918F1" w:rsidRDefault="00586769" w:rsidP="0012420B">
      <w:pPr>
        <w:pStyle w:val="NoSpacing"/>
        <w:spacing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Ms. K</w:t>
      </w:r>
      <w:r w:rsidR="0012420B">
        <w:rPr>
          <w:rFonts w:ascii="Times New Roman" w:hAnsi="Times New Roman" w:cs="Times New Roman"/>
          <w:color w:val="000000"/>
          <w:sz w:val="24"/>
          <w:szCs w:val="24"/>
        </w:rPr>
        <w:t xml:space="preserve"> also described the effect that the NWRT curriculum had concerning the belief that one can make a difference.  In her reflection, she wrote:</w:t>
      </w:r>
      <w:r w:rsidR="0012420B" w:rsidRPr="003918F1">
        <w:rPr>
          <w:rFonts w:ascii="Times New Roman" w:hAnsi="Times New Roman" w:cs="Times New Roman"/>
          <w:color w:val="000000"/>
          <w:sz w:val="24"/>
          <w:szCs w:val="24"/>
        </w:rPr>
        <w:t xml:space="preserve"> </w:t>
      </w:r>
    </w:p>
    <w:p w:rsidR="0012420B" w:rsidRDefault="00065E3A" w:rsidP="0012420B">
      <w:pPr>
        <w:autoSpaceDE w:val="0"/>
        <w:autoSpaceDN w:val="0"/>
        <w:adjustRightInd w:val="0"/>
        <w:spacing w:line="240" w:lineRule="auto"/>
        <w:ind w:left="720"/>
        <w:rPr>
          <w:rFonts w:ascii="Times New Roman" w:hAnsi="Times New Roman" w:cs="Times New Roman"/>
          <w:i/>
          <w:color w:val="000000"/>
          <w:sz w:val="24"/>
          <w:szCs w:val="24"/>
        </w:rPr>
      </w:pPr>
      <w:r w:rsidRPr="00065E3A">
        <w:rPr>
          <w:rFonts w:ascii="Times New Roman" w:hAnsi="Times New Roman" w:cs="Times New Roman"/>
          <w:b/>
          <w:i/>
          <w:color w:val="000000"/>
          <w:sz w:val="24"/>
          <w:szCs w:val="24"/>
        </w:rPr>
        <w:t>Ms. K:</w:t>
      </w:r>
      <w:r>
        <w:rPr>
          <w:rFonts w:ascii="Times New Roman" w:hAnsi="Times New Roman" w:cs="Times New Roman"/>
          <w:i/>
          <w:color w:val="000000"/>
          <w:sz w:val="24"/>
          <w:szCs w:val="24"/>
        </w:rPr>
        <w:t xml:space="preserve">  </w:t>
      </w:r>
      <w:r w:rsidR="0012420B" w:rsidRPr="000D2B76">
        <w:rPr>
          <w:rFonts w:ascii="Times New Roman" w:hAnsi="Times New Roman" w:cs="Times New Roman"/>
          <w:i/>
          <w:color w:val="000000"/>
          <w:sz w:val="24"/>
          <w:szCs w:val="24"/>
        </w:rPr>
        <w:t>Knowing who these women are and learning a little bit about them, makes it that much easier to realize t</w:t>
      </w:r>
      <w:r w:rsidR="0012420B">
        <w:rPr>
          <w:rFonts w:ascii="Times New Roman" w:hAnsi="Times New Roman" w:cs="Times New Roman"/>
          <w:i/>
          <w:color w:val="000000"/>
          <w:sz w:val="24"/>
          <w:szCs w:val="24"/>
        </w:rPr>
        <w:t xml:space="preserve">hat I too can make a difference… </w:t>
      </w:r>
      <w:r w:rsidR="0012420B" w:rsidRPr="000D2B76">
        <w:rPr>
          <w:rFonts w:ascii="Times New Roman" w:hAnsi="Times New Roman" w:cs="Times New Roman"/>
          <w:i/>
          <w:color w:val="000000"/>
          <w:sz w:val="24"/>
          <w:szCs w:val="24"/>
        </w:rPr>
        <w:t xml:space="preserve">I think it </w:t>
      </w:r>
      <w:r w:rsidR="0012420B">
        <w:rPr>
          <w:rFonts w:ascii="Times New Roman" w:hAnsi="Times New Roman" w:cs="Times New Roman"/>
          <w:i/>
          <w:color w:val="000000"/>
          <w:sz w:val="24"/>
          <w:szCs w:val="24"/>
        </w:rPr>
        <w:t xml:space="preserve">(readers’ theater) </w:t>
      </w:r>
      <w:r w:rsidR="0012420B" w:rsidRPr="000D2B76">
        <w:rPr>
          <w:rFonts w:ascii="Times New Roman" w:hAnsi="Times New Roman" w:cs="Times New Roman"/>
          <w:i/>
          <w:color w:val="000000"/>
          <w:sz w:val="24"/>
          <w:szCs w:val="24"/>
        </w:rPr>
        <w:t>is specifically a great way for students to learn about people who have come from nothing to make a difference.</w:t>
      </w:r>
      <w:r w:rsidR="0012420B">
        <w:rPr>
          <w:rFonts w:ascii="Times New Roman" w:hAnsi="Times New Roman" w:cs="Times New Roman"/>
          <w:i/>
          <w:color w:val="000000"/>
          <w:sz w:val="24"/>
          <w:szCs w:val="24"/>
        </w:rPr>
        <w:t xml:space="preserve">  </w:t>
      </w:r>
    </w:p>
    <w:p w:rsidR="0012420B" w:rsidRDefault="0012420B" w:rsidP="0012420B">
      <w:pPr>
        <w:pStyle w:val="NoSpacing"/>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In answer to the interview question about what she knew about GCE before and after the Nobel Workshop, Ms. K intimated that not only her knowledge had increased, but that she had been inspired.</w:t>
      </w:r>
    </w:p>
    <w:p w:rsidR="0012420B" w:rsidRPr="00586769" w:rsidRDefault="0012420B" w:rsidP="00586769">
      <w:pPr>
        <w:autoSpaceDE w:val="0"/>
        <w:autoSpaceDN w:val="0"/>
        <w:adjustRightInd w:val="0"/>
        <w:spacing w:line="240" w:lineRule="auto"/>
        <w:ind w:left="720"/>
        <w:rPr>
          <w:rFonts w:ascii="Times New Roman" w:hAnsi="Times New Roman" w:cs="Times New Roman"/>
          <w:color w:val="000000"/>
          <w:sz w:val="24"/>
          <w:szCs w:val="24"/>
        </w:rPr>
      </w:pPr>
      <w:r w:rsidRPr="00065E3A">
        <w:rPr>
          <w:rFonts w:ascii="Times New Roman" w:hAnsi="Times New Roman" w:cs="Times New Roman"/>
          <w:b/>
          <w:i/>
          <w:sz w:val="24"/>
          <w:szCs w:val="24"/>
        </w:rPr>
        <w:t>Ms. K:</w:t>
      </w:r>
      <w:r w:rsidRPr="00163159">
        <w:rPr>
          <w:rFonts w:ascii="Times New Roman" w:hAnsi="Times New Roman" w:cs="Times New Roman"/>
          <w:i/>
          <w:sz w:val="24"/>
          <w:szCs w:val="24"/>
        </w:rPr>
        <w:t xml:space="preserve">  In terms of, like it's sparking things inside of me that makes me want to know more and </w:t>
      </w:r>
      <w:r>
        <w:rPr>
          <w:rFonts w:ascii="Times New Roman" w:hAnsi="Times New Roman" w:cs="Times New Roman"/>
          <w:i/>
          <w:sz w:val="24"/>
          <w:szCs w:val="24"/>
        </w:rPr>
        <w:t xml:space="preserve">research more… </w:t>
      </w:r>
      <w:r w:rsidRPr="001A139F">
        <w:rPr>
          <w:rFonts w:ascii="Times New Roman" w:hAnsi="Times New Roman" w:cs="Times New Roman"/>
          <w:i/>
          <w:color w:val="000000"/>
          <w:sz w:val="24"/>
          <w:szCs w:val="24"/>
        </w:rPr>
        <w:t>And she stood up and made a huge differe</w:t>
      </w:r>
      <w:r>
        <w:rPr>
          <w:rFonts w:ascii="Times New Roman" w:hAnsi="Times New Roman" w:cs="Times New Roman"/>
          <w:i/>
          <w:color w:val="000000"/>
          <w:sz w:val="24"/>
          <w:szCs w:val="24"/>
        </w:rPr>
        <w:t>nce.  So that just inspires me.</w:t>
      </w:r>
      <w:r w:rsidR="00586769">
        <w:rPr>
          <w:rFonts w:ascii="Times New Roman" w:hAnsi="Times New Roman" w:cs="Times New Roman"/>
          <w:color w:val="000000"/>
          <w:sz w:val="24"/>
          <w:szCs w:val="24"/>
        </w:rPr>
        <w:t xml:space="preserve">  </w:t>
      </w:r>
      <w:r w:rsidRPr="001A139F">
        <w:rPr>
          <w:rFonts w:ascii="Times New Roman" w:hAnsi="Times New Roman" w:cs="Times New Roman"/>
          <w:i/>
          <w:color w:val="000000"/>
          <w:sz w:val="24"/>
          <w:szCs w:val="24"/>
        </w:rPr>
        <w:t>What I would like to say… I appreciate you coming in because I feel like it sparked something in me…  Oh</w:t>
      </w:r>
      <w:r>
        <w:rPr>
          <w:rFonts w:ascii="Times New Roman" w:hAnsi="Times New Roman" w:cs="Times New Roman"/>
          <w:i/>
          <w:color w:val="000000"/>
          <w:sz w:val="24"/>
          <w:szCs w:val="24"/>
        </w:rPr>
        <w:t>,</w:t>
      </w:r>
      <w:r w:rsidRPr="001A139F">
        <w:rPr>
          <w:rFonts w:ascii="Times New Roman" w:hAnsi="Times New Roman" w:cs="Times New Roman"/>
          <w:i/>
          <w:color w:val="000000"/>
          <w:sz w:val="24"/>
          <w:szCs w:val="24"/>
        </w:rPr>
        <w:t xml:space="preserve"> my gosh</w:t>
      </w:r>
      <w:r>
        <w:rPr>
          <w:rFonts w:ascii="Times New Roman" w:hAnsi="Times New Roman" w:cs="Times New Roman"/>
          <w:i/>
          <w:color w:val="000000"/>
          <w:sz w:val="24"/>
          <w:szCs w:val="24"/>
        </w:rPr>
        <w:t xml:space="preserve">! </w:t>
      </w:r>
      <w:r w:rsidRPr="001A139F">
        <w:rPr>
          <w:rFonts w:ascii="Times New Roman" w:hAnsi="Times New Roman" w:cs="Times New Roman"/>
          <w:i/>
          <w:color w:val="000000"/>
          <w:sz w:val="24"/>
          <w:szCs w:val="24"/>
        </w:rPr>
        <w:t xml:space="preserve"> I want and go abroad again! It was good, yeah… I really appreciated it.  Thank you.</w:t>
      </w:r>
    </w:p>
    <w:p w:rsidR="0012420B" w:rsidRPr="006D5969" w:rsidRDefault="0012420B" w:rsidP="0012420B">
      <w:pPr>
        <w:autoSpaceDE w:val="0"/>
        <w:autoSpaceDN w:val="0"/>
        <w:adjustRightInd w:val="0"/>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If teachers and students can feel inspired and empowered to make a difference by being introduced to the Nobel Women, the curriculum is a success.</w:t>
      </w:r>
    </w:p>
    <w:p w:rsidR="0012420B" w:rsidRDefault="0012420B" w:rsidP="0012420B">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color w:val="000000"/>
          <w:sz w:val="24"/>
          <w:szCs w:val="24"/>
        </w:rPr>
        <w:t>Chapter Summary</w:t>
      </w:r>
      <w:r>
        <w:rPr>
          <w:rFonts w:ascii="Times New Roman" w:hAnsi="Times New Roman" w:cs="Times New Roman"/>
          <w:sz w:val="24"/>
          <w:szCs w:val="24"/>
        </w:rPr>
        <w:t xml:space="preserve"> </w:t>
      </w:r>
    </w:p>
    <w:p w:rsidR="00610879" w:rsidRDefault="0012420B" w:rsidP="00610879">
      <w:pPr>
        <w:autoSpaceDE w:val="0"/>
        <w:autoSpaceDN w:val="0"/>
        <w:adjustRightInd w:val="0"/>
        <w:spacing w:line="480" w:lineRule="auto"/>
        <w:ind w:firstLine="720"/>
        <w:rPr>
          <w:rFonts w:ascii="Times New Roman" w:hAnsi="Times New Roman" w:cs="Times New Roman"/>
          <w:sz w:val="24"/>
          <w:szCs w:val="24"/>
        </w:rPr>
      </w:pPr>
      <w:r>
        <w:rPr>
          <w:rFonts w:ascii="Times New Roman" w:hAnsi="Times New Roman" w:cs="Times New Roman"/>
          <w:sz w:val="24"/>
          <w:szCs w:val="24"/>
        </w:rPr>
        <w:t>Chapter 5 described the quantitative and qualitative data related t</w:t>
      </w:r>
      <w:r w:rsidR="00E606C1">
        <w:rPr>
          <w:rFonts w:ascii="Times New Roman" w:hAnsi="Times New Roman" w:cs="Times New Roman"/>
          <w:sz w:val="24"/>
          <w:szCs w:val="24"/>
        </w:rPr>
        <w:t>o the four research questions</w:t>
      </w:r>
      <w:r w:rsidR="00610879">
        <w:rPr>
          <w:rFonts w:ascii="Times New Roman" w:hAnsi="Times New Roman" w:cs="Times New Roman"/>
          <w:sz w:val="24"/>
          <w:szCs w:val="24"/>
        </w:rPr>
        <w:t xml:space="preserve">. </w:t>
      </w:r>
      <w:r w:rsidR="00610879" w:rsidRPr="00BF4092">
        <w:rPr>
          <w:rFonts w:ascii="Times New Roman" w:hAnsi="Times New Roman" w:cs="Times New Roman"/>
          <w:sz w:val="24"/>
          <w:szCs w:val="24"/>
        </w:rPr>
        <w:t xml:space="preserve">The first question asked, “What did the teacher participants know and value about GCE before and after the workshop training?”   Two themes emerged from the data.  First, The NWRT workshop provides the opportunity for participants to learn more about GCE.  </w:t>
      </w:r>
      <w:r w:rsidR="00610879">
        <w:rPr>
          <w:rFonts w:ascii="Times New Roman" w:hAnsi="Times New Roman" w:cs="Times New Roman"/>
          <w:sz w:val="24"/>
          <w:szCs w:val="24"/>
        </w:rPr>
        <w:t xml:space="preserve">Second, </w:t>
      </w:r>
      <w:r w:rsidR="00610879">
        <w:rPr>
          <w:rFonts w:ascii="Times New Roman" w:hAnsi="Times New Roman" w:cs="Times New Roman"/>
          <w:sz w:val="24"/>
          <w:szCs w:val="24"/>
        </w:rPr>
        <w:lastRenderedPageBreak/>
        <w:t>t</w:t>
      </w:r>
      <w:r w:rsidR="00610879" w:rsidRPr="006508C0">
        <w:rPr>
          <w:rFonts w:ascii="Times New Roman" w:hAnsi="Times New Roman" w:cs="Times New Roman"/>
          <w:sz w:val="24"/>
          <w:szCs w:val="24"/>
        </w:rPr>
        <w:t>he most important</w:t>
      </w:r>
      <w:r w:rsidR="00610879">
        <w:rPr>
          <w:rFonts w:ascii="Times New Roman" w:hAnsi="Times New Roman" w:cs="Times New Roman"/>
          <w:sz w:val="24"/>
          <w:szCs w:val="24"/>
        </w:rPr>
        <w:t xml:space="preserve"> GCE components</w:t>
      </w:r>
      <w:r w:rsidR="00610879" w:rsidRPr="006508C0">
        <w:rPr>
          <w:rFonts w:ascii="Times New Roman" w:hAnsi="Times New Roman" w:cs="Times New Roman"/>
          <w:sz w:val="24"/>
          <w:szCs w:val="24"/>
        </w:rPr>
        <w:t xml:space="preserve"> to address with th</w:t>
      </w:r>
      <w:r w:rsidR="00610879">
        <w:rPr>
          <w:rFonts w:ascii="Times New Roman" w:hAnsi="Times New Roman" w:cs="Times New Roman"/>
          <w:sz w:val="24"/>
          <w:szCs w:val="24"/>
        </w:rPr>
        <w:t>eir students were globalization and interdependence; critical thinking skills;</w:t>
      </w:r>
      <w:r w:rsidR="00610879" w:rsidRPr="006508C0">
        <w:rPr>
          <w:rFonts w:ascii="Times New Roman" w:hAnsi="Times New Roman" w:cs="Times New Roman"/>
          <w:sz w:val="24"/>
          <w:szCs w:val="24"/>
        </w:rPr>
        <w:t xml:space="preserve"> and cultural diversity. </w:t>
      </w:r>
      <w:r w:rsidR="00610879">
        <w:rPr>
          <w:rFonts w:ascii="Times New Roman" w:hAnsi="Times New Roman" w:cs="Times New Roman"/>
          <w:sz w:val="24"/>
          <w:szCs w:val="24"/>
        </w:rPr>
        <w:t xml:space="preserve"> </w:t>
      </w:r>
    </w:p>
    <w:p w:rsidR="00610879" w:rsidRDefault="00610879" w:rsidP="00610879">
      <w:pPr>
        <w:autoSpaceDE w:val="0"/>
        <w:autoSpaceDN w:val="0"/>
        <w:adjustRightInd w:val="0"/>
        <w:spacing w:line="480" w:lineRule="auto"/>
        <w:ind w:firstLine="720"/>
        <w:rPr>
          <w:rFonts w:ascii="Times New Roman" w:hAnsi="Times New Roman" w:cs="Times New Roman"/>
          <w:sz w:val="24"/>
          <w:szCs w:val="24"/>
        </w:rPr>
      </w:pPr>
      <w:r w:rsidRPr="00A5152E">
        <w:rPr>
          <w:rFonts w:ascii="Times New Roman" w:hAnsi="Times New Roman" w:cs="Times New Roman"/>
          <w:sz w:val="24"/>
          <w:szCs w:val="24"/>
        </w:rPr>
        <w:t>The second research question was “How did the participants respond to Readers’ Theater as an effective pedagogy for GCE?</w:t>
      </w:r>
      <w:r>
        <w:rPr>
          <w:rFonts w:ascii="Times New Roman" w:hAnsi="Times New Roman" w:cs="Times New Roman"/>
          <w:sz w:val="24"/>
          <w:szCs w:val="24"/>
        </w:rPr>
        <w:t xml:space="preserve">”  Again, two themes emerged.  </w:t>
      </w:r>
      <w:r w:rsidRPr="00A5152E">
        <w:rPr>
          <w:rFonts w:ascii="Times New Roman" w:hAnsi="Times New Roman" w:cs="Times New Roman"/>
          <w:sz w:val="24"/>
          <w:szCs w:val="24"/>
        </w:rPr>
        <w:t xml:space="preserve"> Readers’ theater can increase active involvement of students in their own learning, ability to connect content to their own lives, as well as the motivation to learn.</w:t>
      </w:r>
      <w:r>
        <w:rPr>
          <w:rFonts w:ascii="Times New Roman" w:hAnsi="Times New Roman" w:cs="Times New Roman"/>
          <w:sz w:val="24"/>
          <w:szCs w:val="24"/>
        </w:rPr>
        <w:t xml:space="preserve">   P</w:t>
      </w:r>
      <w:r w:rsidRPr="00A5152E">
        <w:rPr>
          <w:rFonts w:ascii="Times New Roman" w:hAnsi="Times New Roman" w:cs="Times New Roman"/>
          <w:sz w:val="24"/>
          <w:szCs w:val="24"/>
        </w:rPr>
        <w:t>roblematic feature</w:t>
      </w:r>
      <w:r>
        <w:rPr>
          <w:rFonts w:ascii="Times New Roman" w:hAnsi="Times New Roman" w:cs="Times New Roman"/>
          <w:sz w:val="24"/>
          <w:szCs w:val="24"/>
        </w:rPr>
        <w:t>s</w:t>
      </w:r>
      <w:r w:rsidRPr="00A5152E">
        <w:rPr>
          <w:rFonts w:ascii="Times New Roman" w:hAnsi="Times New Roman" w:cs="Times New Roman"/>
          <w:sz w:val="24"/>
          <w:szCs w:val="24"/>
        </w:rPr>
        <w:t xml:space="preserve"> of using readers</w:t>
      </w:r>
      <w:r>
        <w:rPr>
          <w:rFonts w:ascii="Times New Roman" w:hAnsi="Times New Roman" w:cs="Times New Roman"/>
          <w:sz w:val="24"/>
          <w:szCs w:val="24"/>
        </w:rPr>
        <w:t>’ theater were</w:t>
      </w:r>
      <w:r w:rsidRPr="00A5152E">
        <w:rPr>
          <w:rFonts w:ascii="Times New Roman" w:hAnsi="Times New Roman" w:cs="Times New Roman"/>
          <w:sz w:val="24"/>
          <w:szCs w:val="24"/>
        </w:rPr>
        <w:t xml:space="preserve"> that quite often in dealing with significant content there are mature </w:t>
      </w:r>
      <w:r>
        <w:rPr>
          <w:rFonts w:ascii="Times New Roman" w:hAnsi="Times New Roman" w:cs="Times New Roman"/>
          <w:sz w:val="24"/>
          <w:szCs w:val="24"/>
        </w:rPr>
        <w:t xml:space="preserve">themes; </w:t>
      </w:r>
      <w:r w:rsidRPr="00A5152E">
        <w:rPr>
          <w:rFonts w:ascii="Times New Roman" w:hAnsi="Times New Roman" w:cs="Times New Roman"/>
          <w:sz w:val="24"/>
          <w:szCs w:val="24"/>
        </w:rPr>
        <w:t>providing depth of content versus breadth requires a great deal of time</w:t>
      </w:r>
      <w:r>
        <w:rPr>
          <w:rFonts w:ascii="Times New Roman" w:hAnsi="Times New Roman" w:cs="Times New Roman"/>
          <w:sz w:val="24"/>
          <w:szCs w:val="24"/>
        </w:rPr>
        <w:t>; and</w:t>
      </w:r>
      <w:r w:rsidRPr="00A5152E">
        <w:rPr>
          <w:rFonts w:ascii="Times New Roman" w:hAnsi="Times New Roman" w:cs="Times New Roman"/>
          <w:sz w:val="24"/>
          <w:szCs w:val="24"/>
        </w:rPr>
        <w:t xml:space="preserve"> experiential, constructivist pedagogy can be viewed by administrators as detracting from a focus on tested content.</w:t>
      </w:r>
    </w:p>
    <w:p w:rsidR="00610879" w:rsidRDefault="00610879" w:rsidP="00610879">
      <w:pPr>
        <w:autoSpaceDE w:val="0"/>
        <w:autoSpaceDN w:val="0"/>
        <w:adjustRightInd w:val="0"/>
        <w:spacing w:line="480" w:lineRule="auto"/>
        <w:ind w:firstLine="720"/>
        <w:rPr>
          <w:rFonts w:ascii="Times New Roman" w:hAnsi="Times New Roman" w:cs="Times New Roman"/>
          <w:sz w:val="24"/>
          <w:szCs w:val="24"/>
        </w:rPr>
      </w:pPr>
      <w:r w:rsidRPr="005402B8">
        <w:rPr>
          <w:rFonts w:ascii="Times New Roman" w:hAnsi="Times New Roman" w:cs="Times New Roman"/>
          <w:sz w:val="24"/>
          <w:szCs w:val="24"/>
        </w:rPr>
        <w:t xml:space="preserve">“What relationship did the participants see between the Nobel Women Curriculum and GCE?” was the third research question.  The first theme was </w:t>
      </w:r>
      <w:r>
        <w:rPr>
          <w:rFonts w:ascii="Times New Roman" w:hAnsi="Times New Roman" w:cs="Times New Roman"/>
          <w:sz w:val="24"/>
          <w:szCs w:val="24"/>
        </w:rPr>
        <w:t>that teachers were</w:t>
      </w:r>
      <w:r w:rsidRPr="005402B8">
        <w:rPr>
          <w:rFonts w:ascii="Times New Roman" w:hAnsi="Times New Roman" w:cs="Times New Roman"/>
          <w:sz w:val="24"/>
          <w:szCs w:val="24"/>
        </w:rPr>
        <w:t xml:space="preserve"> receptive to, and learn quickly about, role models that can be explored with their students.</w:t>
      </w:r>
      <w:r>
        <w:rPr>
          <w:rFonts w:ascii="Times New Roman" w:hAnsi="Times New Roman" w:cs="Times New Roman"/>
          <w:sz w:val="24"/>
          <w:szCs w:val="24"/>
        </w:rPr>
        <w:t xml:space="preserve">  The second theme was that the issues with the most impact concerning the Nobel Women were indigenous rights, environmental concern, and empowerment of women.</w:t>
      </w:r>
    </w:p>
    <w:p w:rsidR="00610879" w:rsidRPr="00FC2CA3" w:rsidRDefault="00610879" w:rsidP="00610879">
      <w:pPr>
        <w:pStyle w:val="NoSpacing"/>
        <w:spacing w:line="480" w:lineRule="auto"/>
        <w:ind w:firstLine="720"/>
        <w:rPr>
          <w:rFonts w:ascii="Times New Roman" w:hAnsi="Times New Roman" w:cs="Times New Roman"/>
          <w:sz w:val="24"/>
          <w:szCs w:val="24"/>
        </w:rPr>
      </w:pPr>
      <w:r w:rsidRPr="00FC2CA3">
        <w:rPr>
          <w:rFonts w:ascii="Times New Roman" w:hAnsi="Times New Roman" w:cs="Times New Roman"/>
          <w:sz w:val="24"/>
          <w:szCs w:val="24"/>
        </w:rPr>
        <w:t>The fourth research question also provided two related themes.  The question was “Which of the specific strategies identified in the literature and incorporated in the GCE workshop were viewed as the most successful by the participants?</w:t>
      </w:r>
      <w:r>
        <w:rPr>
          <w:rFonts w:ascii="Times New Roman" w:hAnsi="Times New Roman" w:cs="Times New Roman"/>
          <w:sz w:val="24"/>
          <w:szCs w:val="24"/>
        </w:rPr>
        <w:t xml:space="preserve">”  The first theme was that the pedagogy employed in the workshop </w:t>
      </w:r>
      <w:r w:rsidRPr="00110FE5">
        <w:rPr>
          <w:rFonts w:ascii="Times New Roman" w:hAnsi="Times New Roman" w:cs="Times New Roman"/>
          <w:sz w:val="24"/>
          <w:szCs w:val="24"/>
        </w:rPr>
        <w:t xml:space="preserve">strategies </w:t>
      </w:r>
      <w:r>
        <w:rPr>
          <w:rFonts w:ascii="Times New Roman" w:hAnsi="Times New Roman" w:cs="Times New Roman"/>
          <w:sz w:val="24"/>
          <w:szCs w:val="24"/>
        </w:rPr>
        <w:t xml:space="preserve">necessitated critical thinking skills, an understanding of globalization and interconnectedness of the planet, and encouraged the belief that the individual can make a difference.  </w:t>
      </w:r>
      <w:r w:rsidRPr="00110FE5">
        <w:rPr>
          <w:rFonts w:ascii="Times New Roman" w:hAnsi="Times New Roman" w:cs="Times New Roman"/>
          <w:sz w:val="24"/>
          <w:szCs w:val="24"/>
        </w:rPr>
        <w:t xml:space="preserve"> </w:t>
      </w:r>
      <w:r>
        <w:rPr>
          <w:rFonts w:ascii="Times New Roman" w:hAnsi="Times New Roman" w:cs="Times New Roman"/>
          <w:sz w:val="24"/>
          <w:szCs w:val="24"/>
        </w:rPr>
        <w:t>Finally, the most important outcome of the NWRT workshop was that the participants felt more empowered and inspired to make a difference.</w:t>
      </w:r>
    </w:p>
    <w:p w:rsidR="00762824" w:rsidRPr="00B027D1" w:rsidRDefault="00E606C1" w:rsidP="00B027D1">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A1570" w:rsidRPr="00A95AF3" w:rsidRDefault="00762824" w:rsidP="004F7F45">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6</w:t>
      </w:r>
    </w:p>
    <w:p w:rsidR="002A1570" w:rsidRDefault="003C6833" w:rsidP="002A1570">
      <w:pPr>
        <w:pStyle w:val="NoSpacing"/>
        <w:spacing w:line="480" w:lineRule="auto"/>
        <w:jc w:val="center"/>
        <w:rPr>
          <w:rFonts w:ascii="Times New Roman" w:hAnsi="Times New Roman" w:cs="Times New Roman"/>
          <w:b/>
          <w:sz w:val="24"/>
          <w:szCs w:val="24"/>
        </w:rPr>
      </w:pPr>
      <w:r w:rsidRPr="00A95AF3">
        <w:rPr>
          <w:rFonts w:ascii="Times New Roman" w:hAnsi="Times New Roman" w:cs="Times New Roman"/>
          <w:b/>
          <w:sz w:val="24"/>
          <w:szCs w:val="24"/>
        </w:rPr>
        <w:t>CONCLUSIONS AND RECOMMENDATIONS</w:t>
      </w:r>
    </w:p>
    <w:p w:rsidR="00F13F7A" w:rsidRPr="00A95AF3" w:rsidRDefault="00F13F7A" w:rsidP="002A1570">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915DB0" w:rsidRDefault="00915DB0" w:rsidP="00006E72">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this study was to describe teachers’ responses to selected global education strategies grounded in drama pedagogy.  </w:t>
      </w:r>
      <w:r w:rsidR="00006E72">
        <w:rPr>
          <w:rFonts w:ascii="Times New Roman" w:hAnsi="Times New Roman" w:cs="Times New Roman"/>
          <w:sz w:val="24"/>
          <w:szCs w:val="24"/>
        </w:rPr>
        <w:t xml:space="preserve">In order to fulfill this purpose, I asked the following questions. </w:t>
      </w:r>
      <w:r w:rsidR="009424B4">
        <w:rPr>
          <w:rFonts w:ascii="Times New Roman" w:hAnsi="Times New Roman" w:cs="Times New Roman"/>
          <w:sz w:val="24"/>
          <w:szCs w:val="24"/>
        </w:rPr>
        <w:t xml:space="preserve"> </w:t>
      </w:r>
    </w:p>
    <w:p w:rsidR="009424B4" w:rsidRPr="00915DB0" w:rsidRDefault="009424B4" w:rsidP="00915DB0">
      <w:pPr>
        <w:pStyle w:val="ListParagraph"/>
        <w:numPr>
          <w:ilvl w:val="0"/>
          <w:numId w:val="27"/>
        </w:numPr>
        <w:autoSpaceDE w:val="0"/>
        <w:autoSpaceDN w:val="0"/>
        <w:adjustRightInd w:val="0"/>
        <w:spacing w:after="0" w:line="480" w:lineRule="auto"/>
        <w:rPr>
          <w:rFonts w:ascii="Times New Roman" w:hAnsi="Times New Roman" w:cs="Times New Roman"/>
          <w:sz w:val="24"/>
          <w:szCs w:val="24"/>
        </w:rPr>
      </w:pPr>
      <w:r w:rsidRPr="00915DB0">
        <w:rPr>
          <w:rFonts w:ascii="Times New Roman" w:hAnsi="Times New Roman" w:cs="Times New Roman"/>
          <w:sz w:val="24"/>
          <w:szCs w:val="24"/>
        </w:rPr>
        <w:t xml:space="preserve">What did the teacher participants know and value about GCE before and after the </w:t>
      </w:r>
      <w:r w:rsidR="00733DA7">
        <w:rPr>
          <w:rFonts w:ascii="Times New Roman" w:hAnsi="Times New Roman" w:cs="Times New Roman"/>
          <w:sz w:val="24"/>
          <w:szCs w:val="24"/>
        </w:rPr>
        <w:t xml:space="preserve">NWRT </w:t>
      </w:r>
      <w:r w:rsidRPr="00915DB0">
        <w:rPr>
          <w:rFonts w:ascii="Times New Roman" w:hAnsi="Times New Roman" w:cs="Times New Roman"/>
          <w:sz w:val="24"/>
          <w:szCs w:val="24"/>
        </w:rPr>
        <w:t>workshop training?</w:t>
      </w:r>
    </w:p>
    <w:p w:rsidR="009424B4" w:rsidRPr="00CF7FE0" w:rsidRDefault="009424B4" w:rsidP="009424B4">
      <w:pPr>
        <w:pStyle w:val="ListParagraph"/>
        <w:numPr>
          <w:ilvl w:val="0"/>
          <w:numId w:val="27"/>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How did the participants</w:t>
      </w:r>
      <w:r w:rsidRPr="00CF7FE0">
        <w:rPr>
          <w:rFonts w:ascii="Times New Roman" w:hAnsi="Times New Roman" w:cs="Times New Roman"/>
          <w:sz w:val="24"/>
          <w:szCs w:val="24"/>
        </w:rPr>
        <w:t xml:space="preserve"> respond to Readers’ Theater as an effective pedagogy for GCE? </w:t>
      </w:r>
    </w:p>
    <w:p w:rsidR="009424B4" w:rsidRDefault="009424B4" w:rsidP="009424B4">
      <w:pPr>
        <w:pStyle w:val="ListParagraph"/>
        <w:numPr>
          <w:ilvl w:val="0"/>
          <w:numId w:val="27"/>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What relationship did the participants see between the Nobel Women Curriculum and GCE?</w:t>
      </w:r>
    </w:p>
    <w:p w:rsidR="00CF7FE0" w:rsidRPr="00B80C2C" w:rsidRDefault="009424B4" w:rsidP="00B80C2C">
      <w:pPr>
        <w:pStyle w:val="ListParagraph"/>
        <w:numPr>
          <w:ilvl w:val="0"/>
          <w:numId w:val="27"/>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Which of the specific strategies identified in the lit</w:t>
      </w:r>
      <w:r w:rsidR="0092284C">
        <w:rPr>
          <w:rFonts w:ascii="Times New Roman" w:hAnsi="Times New Roman" w:cs="Times New Roman"/>
          <w:sz w:val="24"/>
          <w:szCs w:val="24"/>
        </w:rPr>
        <w:t xml:space="preserve">erature and incorporated in the </w:t>
      </w:r>
      <w:r>
        <w:rPr>
          <w:rFonts w:ascii="Times New Roman" w:hAnsi="Times New Roman" w:cs="Times New Roman"/>
          <w:sz w:val="24"/>
          <w:szCs w:val="24"/>
        </w:rPr>
        <w:t>GCE workshop were viewed as the most successful by the participants?</w:t>
      </w:r>
    </w:p>
    <w:p w:rsidR="009959D6" w:rsidRPr="009959D6" w:rsidRDefault="009959D6" w:rsidP="009959D6">
      <w:pPr>
        <w:spacing w:line="480" w:lineRule="auto"/>
        <w:rPr>
          <w:rFonts w:ascii="Times New Roman" w:hAnsi="Times New Roman" w:cs="Times New Roman"/>
          <w:sz w:val="24"/>
          <w:szCs w:val="24"/>
        </w:rPr>
      </w:pPr>
      <w:r>
        <w:rPr>
          <w:rFonts w:ascii="Times New Roman" w:hAnsi="Times New Roman" w:cs="Times New Roman"/>
          <w:sz w:val="24"/>
          <w:szCs w:val="24"/>
        </w:rPr>
        <w:tab/>
      </w:r>
      <w:r w:rsidR="00784727">
        <w:rPr>
          <w:rFonts w:ascii="Times New Roman" w:hAnsi="Times New Roman" w:cs="Times New Roman"/>
          <w:sz w:val="24"/>
          <w:szCs w:val="24"/>
        </w:rPr>
        <w:t>In Chapter 1, I began with an introduction of the ancient and modern world, and the significance of globalization for education.  I</w:t>
      </w:r>
      <w:r w:rsidRPr="009959D6">
        <w:rPr>
          <w:rFonts w:ascii="Times New Roman" w:hAnsi="Times New Roman" w:cs="Times New Roman"/>
          <w:sz w:val="24"/>
          <w:szCs w:val="24"/>
        </w:rPr>
        <w:t xml:space="preserve"> then followed wi</w:t>
      </w:r>
      <w:r w:rsidR="00983594">
        <w:rPr>
          <w:rFonts w:ascii="Times New Roman" w:hAnsi="Times New Roman" w:cs="Times New Roman"/>
          <w:sz w:val="24"/>
          <w:szCs w:val="24"/>
        </w:rPr>
        <w:t>th a descriptio</w:t>
      </w:r>
      <w:r w:rsidR="00784727">
        <w:rPr>
          <w:rFonts w:ascii="Times New Roman" w:hAnsi="Times New Roman" w:cs="Times New Roman"/>
          <w:sz w:val="24"/>
          <w:szCs w:val="24"/>
        </w:rPr>
        <w:t>n of the problem as well as the</w:t>
      </w:r>
      <w:r w:rsidRPr="009959D6">
        <w:rPr>
          <w:rFonts w:ascii="Times New Roman" w:hAnsi="Times New Roman" w:cs="Times New Roman"/>
          <w:sz w:val="24"/>
          <w:szCs w:val="24"/>
        </w:rPr>
        <w:t xml:space="preserve"> purpose </w:t>
      </w:r>
      <w:r w:rsidR="00983594">
        <w:rPr>
          <w:rFonts w:ascii="Times New Roman" w:hAnsi="Times New Roman" w:cs="Times New Roman"/>
          <w:sz w:val="24"/>
          <w:szCs w:val="24"/>
        </w:rPr>
        <w:t>and overview of the stud</w:t>
      </w:r>
      <w:r w:rsidR="00C63890">
        <w:rPr>
          <w:rFonts w:ascii="Times New Roman" w:hAnsi="Times New Roman" w:cs="Times New Roman"/>
          <w:sz w:val="24"/>
          <w:szCs w:val="24"/>
        </w:rPr>
        <w:t>y.  T</w:t>
      </w:r>
      <w:r w:rsidR="00983594">
        <w:rPr>
          <w:rFonts w:ascii="Times New Roman" w:hAnsi="Times New Roman" w:cs="Times New Roman"/>
          <w:sz w:val="24"/>
          <w:szCs w:val="24"/>
        </w:rPr>
        <w:t>hree theoretical frameworks</w:t>
      </w:r>
      <w:r w:rsidR="00C63890">
        <w:rPr>
          <w:rFonts w:ascii="Times New Roman" w:hAnsi="Times New Roman" w:cs="Times New Roman"/>
          <w:sz w:val="24"/>
          <w:szCs w:val="24"/>
        </w:rPr>
        <w:t xml:space="preserve"> were identified</w:t>
      </w:r>
      <w:r w:rsidR="00983594">
        <w:rPr>
          <w:rFonts w:ascii="Times New Roman" w:hAnsi="Times New Roman" w:cs="Times New Roman"/>
          <w:sz w:val="24"/>
          <w:szCs w:val="24"/>
        </w:rPr>
        <w:t>: global citizenship, social justi</w:t>
      </w:r>
      <w:r w:rsidR="00784727">
        <w:rPr>
          <w:rFonts w:ascii="Times New Roman" w:hAnsi="Times New Roman" w:cs="Times New Roman"/>
          <w:sz w:val="24"/>
          <w:szCs w:val="24"/>
        </w:rPr>
        <w:t>ce, and cosmopolitanism.  I</w:t>
      </w:r>
      <w:r w:rsidR="00983594">
        <w:rPr>
          <w:rFonts w:ascii="Times New Roman" w:hAnsi="Times New Roman" w:cs="Times New Roman"/>
          <w:sz w:val="24"/>
          <w:szCs w:val="24"/>
        </w:rPr>
        <w:t xml:space="preserve"> described my ontological and epistemological assumptions</w:t>
      </w:r>
      <w:r w:rsidRPr="009959D6">
        <w:rPr>
          <w:rFonts w:ascii="Times New Roman" w:hAnsi="Times New Roman" w:cs="Times New Roman"/>
          <w:sz w:val="24"/>
          <w:szCs w:val="24"/>
        </w:rPr>
        <w:t>.  Limitations, delimitations, assumptions, and definitions of terms w</w:t>
      </w:r>
      <w:r w:rsidR="00983594">
        <w:rPr>
          <w:rFonts w:ascii="Times New Roman" w:hAnsi="Times New Roman" w:cs="Times New Roman"/>
          <w:sz w:val="24"/>
          <w:szCs w:val="24"/>
        </w:rPr>
        <w:t>ere also included in this chapter.</w:t>
      </w:r>
    </w:p>
    <w:p w:rsidR="009959D6" w:rsidRDefault="00600EC1" w:rsidP="00150C21">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Chapter 2, I provided a review of the related literature concerning the study.  I began with a discussion of the need for global education and challenges that face the movement.  I provided background on global education and global citizenship education.  Research concerning </w:t>
      </w:r>
      <w:r>
        <w:rPr>
          <w:rFonts w:ascii="Times New Roman" w:hAnsi="Times New Roman" w:cs="Times New Roman"/>
          <w:sz w:val="24"/>
          <w:szCs w:val="24"/>
        </w:rPr>
        <w:lastRenderedPageBreak/>
        <w:t>teacher training in these areas, as well as pedagogical approaches to GE</w:t>
      </w:r>
      <w:r w:rsidR="00784727">
        <w:rPr>
          <w:rFonts w:ascii="Times New Roman" w:hAnsi="Times New Roman" w:cs="Times New Roman"/>
          <w:sz w:val="24"/>
          <w:szCs w:val="24"/>
        </w:rPr>
        <w:t>,</w:t>
      </w:r>
      <w:r>
        <w:rPr>
          <w:rFonts w:ascii="Times New Roman" w:hAnsi="Times New Roman" w:cs="Times New Roman"/>
          <w:sz w:val="24"/>
          <w:szCs w:val="24"/>
        </w:rPr>
        <w:t xml:space="preserve"> were connected to the NWRT workshop design.  Lastly, research on drama pedagogy and readers’ theater was presented.</w:t>
      </w:r>
    </w:p>
    <w:p w:rsidR="00600EC1" w:rsidRDefault="00600EC1" w:rsidP="00150C21">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784727">
        <w:rPr>
          <w:rFonts w:ascii="Times New Roman" w:hAnsi="Times New Roman" w:cs="Times New Roman"/>
          <w:sz w:val="24"/>
          <w:szCs w:val="24"/>
        </w:rPr>
        <w:t>The w</w:t>
      </w:r>
      <w:r>
        <w:rPr>
          <w:rFonts w:ascii="Times New Roman" w:hAnsi="Times New Roman" w:cs="Times New Roman"/>
          <w:sz w:val="24"/>
          <w:szCs w:val="24"/>
        </w:rPr>
        <w:t xml:space="preserve">omen who have won the Nobel Peace Prize were the topic of Chapter 3.  First, I provided general background about Alfred Nobel and the Peace Prize.  Second, I discussed the differences and similarities between women who have won the prize.  Third, I provided a summary of </w:t>
      </w:r>
      <w:r w:rsidR="00A95AF3">
        <w:rPr>
          <w:rFonts w:ascii="Times New Roman" w:hAnsi="Times New Roman" w:cs="Times New Roman"/>
          <w:sz w:val="24"/>
          <w:szCs w:val="24"/>
        </w:rPr>
        <w:t xml:space="preserve">the </w:t>
      </w:r>
      <w:r>
        <w:rPr>
          <w:rFonts w:ascii="Times New Roman" w:hAnsi="Times New Roman" w:cs="Times New Roman"/>
          <w:sz w:val="24"/>
          <w:szCs w:val="24"/>
        </w:rPr>
        <w:t xml:space="preserve">Nobel Women curriculum for Alva Myrdal, Wangari Maathai, Rigoberta Menchu, and Shirin Ebadi.  </w:t>
      </w:r>
      <w:r w:rsidR="002535A0">
        <w:rPr>
          <w:rFonts w:ascii="Times New Roman" w:hAnsi="Times New Roman" w:cs="Times New Roman"/>
          <w:sz w:val="24"/>
          <w:szCs w:val="24"/>
        </w:rPr>
        <w:t>Last, I connected the Nobel Women curriculum to the Oxfam GCE components.</w:t>
      </w:r>
    </w:p>
    <w:p w:rsidR="00675A9F" w:rsidRDefault="002B10DC" w:rsidP="00675A9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Chapter 4 provided detailed information about the methods and procedures of the research.  </w:t>
      </w:r>
      <w:r w:rsidR="00784727">
        <w:rPr>
          <w:rFonts w:ascii="Times New Roman" w:hAnsi="Times New Roman" w:cs="Times New Roman"/>
          <w:sz w:val="24"/>
          <w:szCs w:val="24"/>
        </w:rPr>
        <w:t>Within this chapter was</w:t>
      </w:r>
      <w:r w:rsidR="004165F6">
        <w:rPr>
          <w:rFonts w:ascii="Times New Roman" w:hAnsi="Times New Roman" w:cs="Times New Roman"/>
          <w:sz w:val="24"/>
          <w:szCs w:val="24"/>
        </w:rPr>
        <w:t xml:space="preserve"> a rationale for a case study de</w:t>
      </w:r>
      <w:r w:rsidR="00784727">
        <w:rPr>
          <w:rFonts w:ascii="Times New Roman" w:hAnsi="Times New Roman" w:cs="Times New Roman"/>
          <w:sz w:val="24"/>
          <w:szCs w:val="24"/>
        </w:rPr>
        <w:t>sign.  The nine participants were</w:t>
      </w:r>
      <w:r w:rsidR="004165F6">
        <w:rPr>
          <w:rFonts w:ascii="Times New Roman" w:hAnsi="Times New Roman" w:cs="Times New Roman"/>
          <w:sz w:val="24"/>
          <w:szCs w:val="24"/>
        </w:rPr>
        <w:t xml:space="preserve"> described.  </w:t>
      </w:r>
      <w:r w:rsidR="00784727">
        <w:rPr>
          <w:rFonts w:ascii="Times New Roman" w:hAnsi="Times New Roman" w:cs="Times New Roman"/>
          <w:sz w:val="24"/>
          <w:szCs w:val="24"/>
        </w:rPr>
        <w:t>The research protocol followed</w:t>
      </w:r>
      <w:r w:rsidR="004165F6">
        <w:rPr>
          <w:rFonts w:ascii="Times New Roman" w:hAnsi="Times New Roman" w:cs="Times New Roman"/>
          <w:sz w:val="24"/>
          <w:szCs w:val="24"/>
        </w:rPr>
        <w:t>, including a description of the three primary types of data: a pre- and post-survey, reflective essays, and interviews.  The method of analyzing the survey data and the qual</w:t>
      </w:r>
      <w:r w:rsidR="00784727">
        <w:rPr>
          <w:rFonts w:ascii="Times New Roman" w:hAnsi="Times New Roman" w:cs="Times New Roman"/>
          <w:sz w:val="24"/>
          <w:szCs w:val="24"/>
        </w:rPr>
        <w:t>itative data were</w:t>
      </w:r>
      <w:r w:rsidR="004165F6">
        <w:rPr>
          <w:rFonts w:ascii="Times New Roman" w:hAnsi="Times New Roman" w:cs="Times New Roman"/>
          <w:sz w:val="24"/>
          <w:szCs w:val="24"/>
        </w:rPr>
        <w:t xml:space="preserve"> described, as well as verification and ethical considerations.</w:t>
      </w:r>
      <w:r w:rsidR="00A95AF3">
        <w:rPr>
          <w:rFonts w:ascii="Times New Roman" w:hAnsi="Times New Roman" w:cs="Times New Roman"/>
          <w:sz w:val="24"/>
          <w:szCs w:val="24"/>
        </w:rPr>
        <w:t xml:space="preserve">  Last, the six main activities of the Nobel Women workshop were summarized.  </w:t>
      </w:r>
      <w:r w:rsidR="004165F6">
        <w:rPr>
          <w:rFonts w:ascii="Times New Roman" w:hAnsi="Times New Roman" w:cs="Times New Roman"/>
          <w:sz w:val="24"/>
          <w:szCs w:val="24"/>
        </w:rPr>
        <w:t xml:space="preserve"> </w:t>
      </w:r>
    </w:p>
    <w:p w:rsidR="00DA437F" w:rsidRDefault="002A1570" w:rsidP="00240BC0">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Chapter 5 described the </w:t>
      </w:r>
      <w:r w:rsidR="00A95AF3">
        <w:rPr>
          <w:rFonts w:ascii="Times New Roman" w:hAnsi="Times New Roman" w:cs="Times New Roman"/>
          <w:sz w:val="24"/>
          <w:szCs w:val="24"/>
        </w:rPr>
        <w:t xml:space="preserve">findings of </w:t>
      </w:r>
      <w:r>
        <w:rPr>
          <w:rFonts w:ascii="Times New Roman" w:hAnsi="Times New Roman" w:cs="Times New Roman"/>
          <w:sz w:val="24"/>
          <w:szCs w:val="24"/>
        </w:rPr>
        <w:t>quantitative and qualitative data related to the four research questions.  The process that was used for data analysis was iterative; an ongoing, cyclical and repetitive review of the data over the course of six months.</w:t>
      </w:r>
      <w:r w:rsidR="00610879">
        <w:rPr>
          <w:rFonts w:ascii="Times New Roman" w:hAnsi="Times New Roman" w:cs="Times New Roman"/>
          <w:sz w:val="24"/>
          <w:szCs w:val="24"/>
        </w:rPr>
        <w:t xml:space="preserve">  </w:t>
      </w:r>
      <w:r w:rsidR="00351EE8">
        <w:rPr>
          <w:rFonts w:ascii="Times New Roman" w:hAnsi="Times New Roman" w:cs="Times New Roman"/>
          <w:sz w:val="24"/>
          <w:szCs w:val="24"/>
        </w:rPr>
        <w:t>From inductive analysis, e</w:t>
      </w:r>
      <w:r w:rsidR="00610879">
        <w:rPr>
          <w:rFonts w:ascii="Times New Roman" w:hAnsi="Times New Roman" w:cs="Times New Roman"/>
          <w:sz w:val="24"/>
          <w:szCs w:val="24"/>
        </w:rPr>
        <w:t xml:space="preserve">ight themes emerged.  </w:t>
      </w:r>
      <w:r>
        <w:rPr>
          <w:rFonts w:ascii="Times New Roman" w:hAnsi="Times New Roman" w:cs="Times New Roman"/>
          <w:sz w:val="24"/>
          <w:szCs w:val="24"/>
        </w:rPr>
        <w:t xml:space="preserve"> </w:t>
      </w:r>
      <w:r w:rsidR="00A81AF2">
        <w:rPr>
          <w:rFonts w:ascii="Times New Roman" w:hAnsi="Times New Roman" w:cs="Times New Roman"/>
          <w:sz w:val="24"/>
          <w:szCs w:val="24"/>
        </w:rPr>
        <w:t xml:space="preserve">  </w:t>
      </w:r>
    </w:p>
    <w:p w:rsidR="004A2A7C" w:rsidRDefault="00BF4092" w:rsidP="004A2A7C">
      <w:pPr>
        <w:pStyle w:val="ListParagraph"/>
        <w:numPr>
          <w:ilvl w:val="0"/>
          <w:numId w:val="34"/>
        </w:numPr>
        <w:autoSpaceDE w:val="0"/>
        <w:autoSpaceDN w:val="0"/>
        <w:adjustRightInd w:val="0"/>
        <w:spacing w:line="480" w:lineRule="auto"/>
        <w:rPr>
          <w:rFonts w:ascii="Times New Roman" w:hAnsi="Times New Roman" w:cs="Times New Roman"/>
          <w:sz w:val="24"/>
          <w:szCs w:val="24"/>
        </w:rPr>
      </w:pPr>
      <w:r w:rsidRPr="004A2A7C">
        <w:rPr>
          <w:rFonts w:ascii="Times New Roman" w:hAnsi="Times New Roman" w:cs="Times New Roman"/>
          <w:sz w:val="24"/>
          <w:szCs w:val="24"/>
        </w:rPr>
        <w:t>The NWRT worksho</w:t>
      </w:r>
      <w:r w:rsidR="00351EE8">
        <w:rPr>
          <w:rFonts w:ascii="Times New Roman" w:hAnsi="Times New Roman" w:cs="Times New Roman"/>
          <w:sz w:val="24"/>
          <w:szCs w:val="24"/>
        </w:rPr>
        <w:t>p provided</w:t>
      </w:r>
      <w:r w:rsidRPr="004A2A7C">
        <w:rPr>
          <w:rFonts w:ascii="Times New Roman" w:hAnsi="Times New Roman" w:cs="Times New Roman"/>
          <w:sz w:val="24"/>
          <w:szCs w:val="24"/>
        </w:rPr>
        <w:t xml:space="preserve"> the opportunity for participants to learn more about GCE.  </w:t>
      </w:r>
    </w:p>
    <w:p w:rsidR="003703AB" w:rsidRPr="004A2A7C" w:rsidRDefault="004A2A7C" w:rsidP="004A2A7C">
      <w:pPr>
        <w:pStyle w:val="ListParagraph"/>
        <w:numPr>
          <w:ilvl w:val="0"/>
          <w:numId w:val="34"/>
        </w:numPr>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T</w:t>
      </w:r>
      <w:r w:rsidR="00BF4092" w:rsidRPr="004A2A7C">
        <w:rPr>
          <w:rFonts w:ascii="Times New Roman" w:hAnsi="Times New Roman" w:cs="Times New Roman"/>
          <w:sz w:val="24"/>
          <w:szCs w:val="24"/>
        </w:rPr>
        <w:t>he most important GCE components to address with th</w:t>
      </w:r>
      <w:r w:rsidR="00341592" w:rsidRPr="004A2A7C">
        <w:rPr>
          <w:rFonts w:ascii="Times New Roman" w:hAnsi="Times New Roman" w:cs="Times New Roman"/>
          <w:sz w:val="24"/>
          <w:szCs w:val="24"/>
        </w:rPr>
        <w:t>eir students were globalization and interdependence; critical thinking skills;</w:t>
      </w:r>
      <w:r w:rsidR="00BF4092" w:rsidRPr="004A2A7C">
        <w:rPr>
          <w:rFonts w:ascii="Times New Roman" w:hAnsi="Times New Roman" w:cs="Times New Roman"/>
          <w:sz w:val="24"/>
          <w:szCs w:val="24"/>
        </w:rPr>
        <w:t xml:space="preserve"> and cultural diversity.  </w:t>
      </w:r>
    </w:p>
    <w:p w:rsidR="004A2A7C" w:rsidRDefault="00A5152E" w:rsidP="004A2A7C">
      <w:pPr>
        <w:pStyle w:val="ListParagraph"/>
        <w:numPr>
          <w:ilvl w:val="0"/>
          <w:numId w:val="34"/>
        </w:numPr>
        <w:autoSpaceDE w:val="0"/>
        <w:autoSpaceDN w:val="0"/>
        <w:adjustRightInd w:val="0"/>
        <w:spacing w:line="480" w:lineRule="auto"/>
        <w:rPr>
          <w:rFonts w:ascii="Times New Roman" w:hAnsi="Times New Roman" w:cs="Times New Roman"/>
          <w:sz w:val="24"/>
          <w:szCs w:val="24"/>
        </w:rPr>
      </w:pPr>
      <w:r w:rsidRPr="004A2A7C">
        <w:rPr>
          <w:rFonts w:ascii="Times New Roman" w:hAnsi="Times New Roman" w:cs="Times New Roman"/>
          <w:sz w:val="24"/>
          <w:szCs w:val="24"/>
        </w:rPr>
        <w:lastRenderedPageBreak/>
        <w:t>Readers’ theater can increase active involvement of students in their own learning,</w:t>
      </w:r>
      <w:r w:rsidR="00351EE8">
        <w:rPr>
          <w:rFonts w:ascii="Times New Roman" w:hAnsi="Times New Roman" w:cs="Times New Roman"/>
          <w:sz w:val="24"/>
          <w:szCs w:val="24"/>
        </w:rPr>
        <w:t xml:space="preserve"> the</w:t>
      </w:r>
      <w:r w:rsidRPr="004A2A7C">
        <w:rPr>
          <w:rFonts w:ascii="Times New Roman" w:hAnsi="Times New Roman" w:cs="Times New Roman"/>
          <w:sz w:val="24"/>
          <w:szCs w:val="24"/>
        </w:rPr>
        <w:t xml:space="preserve"> ability to connect content to their own lives, as well as the motivation to learn. </w:t>
      </w:r>
      <w:r w:rsidR="00732CE5" w:rsidRPr="004A2A7C">
        <w:rPr>
          <w:rFonts w:ascii="Times New Roman" w:hAnsi="Times New Roman" w:cs="Times New Roman"/>
          <w:sz w:val="24"/>
          <w:szCs w:val="24"/>
        </w:rPr>
        <w:t xml:space="preserve"> </w:t>
      </w:r>
    </w:p>
    <w:p w:rsidR="00A5152E" w:rsidRDefault="00732CE5" w:rsidP="004A2A7C">
      <w:pPr>
        <w:pStyle w:val="ListParagraph"/>
        <w:numPr>
          <w:ilvl w:val="0"/>
          <w:numId w:val="34"/>
        </w:numPr>
        <w:autoSpaceDE w:val="0"/>
        <w:autoSpaceDN w:val="0"/>
        <w:adjustRightInd w:val="0"/>
        <w:spacing w:line="480" w:lineRule="auto"/>
        <w:rPr>
          <w:rFonts w:ascii="Times New Roman" w:hAnsi="Times New Roman" w:cs="Times New Roman"/>
          <w:sz w:val="24"/>
          <w:szCs w:val="24"/>
        </w:rPr>
      </w:pPr>
      <w:r w:rsidRPr="004A2A7C">
        <w:rPr>
          <w:rFonts w:ascii="Times New Roman" w:hAnsi="Times New Roman" w:cs="Times New Roman"/>
          <w:sz w:val="24"/>
          <w:szCs w:val="24"/>
        </w:rPr>
        <w:t xml:space="preserve"> </w:t>
      </w:r>
      <w:r w:rsidR="00A5152E" w:rsidRPr="004A2A7C">
        <w:rPr>
          <w:rFonts w:ascii="Times New Roman" w:hAnsi="Times New Roman" w:cs="Times New Roman"/>
          <w:sz w:val="24"/>
          <w:szCs w:val="24"/>
        </w:rPr>
        <w:t>Problematic features of using readers’ theater wer</w:t>
      </w:r>
      <w:r w:rsidR="00351EE8">
        <w:rPr>
          <w:rFonts w:ascii="Times New Roman" w:hAnsi="Times New Roman" w:cs="Times New Roman"/>
          <w:sz w:val="24"/>
          <w:szCs w:val="24"/>
        </w:rPr>
        <w:t>e dealing with complex, mature topics</w:t>
      </w:r>
      <w:r w:rsidR="00A5152E" w:rsidRPr="004A2A7C">
        <w:rPr>
          <w:rFonts w:ascii="Times New Roman" w:hAnsi="Times New Roman" w:cs="Times New Roman"/>
          <w:sz w:val="24"/>
          <w:szCs w:val="24"/>
        </w:rPr>
        <w:t>; providing depth of content versus breadth requires a great deal of time; and experiential, constructivist pedagogy can be viewed by administrato</w:t>
      </w:r>
      <w:r w:rsidR="00351EE8">
        <w:rPr>
          <w:rFonts w:ascii="Times New Roman" w:hAnsi="Times New Roman" w:cs="Times New Roman"/>
          <w:sz w:val="24"/>
          <w:szCs w:val="24"/>
        </w:rPr>
        <w:t>rs as detracting from</w:t>
      </w:r>
      <w:r w:rsidR="00A5152E" w:rsidRPr="004A2A7C">
        <w:rPr>
          <w:rFonts w:ascii="Times New Roman" w:hAnsi="Times New Roman" w:cs="Times New Roman"/>
          <w:sz w:val="24"/>
          <w:szCs w:val="24"/>
        </w:rPr>
        <w:t xml:space="preserve"> tested content.</w:t>
      </w:r>
    </w:p>
    <w:p w:rsidR="004A2A7C" w:rsidRDefault="004A2A7C" w:rsidP="004A2A7C">
      <w:pPr>
        <w:pStyle w:val="ListParagraph"/>
        <w:numPr>
          <w:ilvl w:val="0"/>
          <w:numId w:val="34"/>
        </w:numPr>
        <w:autoSpaceDE w:val="0"/>
        <w:autoSpaceDN w:val="0"/>
        <w:adjustRightInd w:val="0"/>
        <w:spacing w:line="480" w:lineRule="auto"/>
        <w:rPr>
          <w:rFonts w:ascii="Times New Roman" w:hAnsi="Times New Roman" w:cs="Times New Roman"/>
          <w:sz w:val="24"/>
          <w:szCs w:val="24"/>
        </w:rPr>
      </w:pPr>
      <w:r w:rsidRPr="004A2A7C">
        <w:rPr>
          <w:rFonts w:ascii="Times New Roman" w:hAnsi="Times New Roman" w:cs="Times New Roman"/>
          <w:sz w:val="24"/>
          <w:szCs w:val="24"/>
        </w:rPr>
        <w:t>T</w:t>
      </w:r>
      <w:r w:rsidR="005402B8" w:rsidRPr="004A2A7C">
        <w:rPr>
          <w:rFonts w:ascii="Times New Roman" w:hAnsi="Times New Roman" w:cs="Times New Roman"/>
          <w:sz w:val="24"/>
          <w:szCs w:val="24"/>
        </w:rPr>
        <w:t xml:space="preserve">eachers were receptive to, and learn quickly about, </w:t>
      </w:r>
      <w:r w:rsidR="00351EE8">
        <w:rPr>
          <w:rFonts w:ascii="Times New Roman" w:hAnsi="Times New Roman" w:cs="Times New Roman"/>
          <w:sz w:val="24"/>
          <w:szCs w:val="24"/>
        </w:rPr>
        <w:t xml:space="preserve">positive </w:t>
      </w:r>
      <w:r w:rsidR="005402B8" w:rsidRPr="004A2A7C">
        <w:rPr>
          <w:rFonts w:ascii="Times New Roman" w:hAnsi="Times New Roman" w:cs="Times New Roman"/>
          <w:sz w:val="24"/>
          <w:szCs w:val="24"/>
        </w:rPr>
        <w:t>role models that can be explored with their students.</w:t>
      </w:r>
      <w:r>
        <w:rPr>
          <w:rFonts w:ascii="Times New Roman" w:hAnsi="Times New Roman" w:cs="Times New Roman"/>
          <w:sz w:val="24"/>
          <w:szCs w:val="24"/>
        </w:rPr>
        <w:t xml:space="preserve">  </w:t>
      </w:r>
    </w:p>
    <w:p w:rsidR="004A2A7C" w:rsidRDefault="004A2A7C" w:rsidP="004A2A7C">
      <w:pPr>
        <w:pStyle w:val="ListParagraph"/>
        <w:numPr>
          <w:ilvl w:val="0"/>
          <w:numId w:val="34"/>
        </w:numPr>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T</w:t>
      </w:r>
      <w:r w:rsidR="005402B8" w:rsidRPr="004A2A7C">
        <w:rPr>
          <w:rFonts w:ascii="Times New Roman" w:hAnsi="Times New Roman" w:cs="Times New Roman"/>
          <w:sz w:val="24"/>
          <w:szCs w:val="24"/>
        </w:rPr>
        <w:t>he issues wit</w:t>
      </w:r>
      <w:r w:rsidR="00351EE8">
        <w:rPr>
          <w:rFonts w:ascii="Times New Roman" w:hAnsi="Times New Roman" w:cs="Times New Roman"/>
          <w:sz w:val="24"/>
          <w:szCs w:val="24"/>
        </w:rPr>
        <w:t>h the most impact related to the</w:t>
      </w:r>
      <w:r w:rsidR="005402B8" w:rsidRPr="004A2A7C">
        <w:rPr>
          <w:rFonts w:ascii="Times New Roman" w:hAnsi="Times New Roman" w:cs="Times New Roman"/>
          <w:sz w:val="24"/>
          <w:szCs w:val="24"/>
        </w:rPr>
        <w:t xml:space="preserve"> Nobel Women were indigenous rights, environmental concern, and empowerment of women.</w:t>
      </w:r>
    </w:p>
    <w:p w:rsidR="004A2A7C" w:rsidRDefault="004A2A7C" w:rsidP="004A2A7C">
      <w:pPr>
        <w:pStyle w:val="ListParagraph"/>
        <w:numPr>
          <w:ilvl w:val="0"/>
          <w:numId w:val="34"/>
        </w:numPr>
        <w:autoSpaceDE w:val="0"/>
        <w:autoSpaceDN w:val="0"/>
        <w:adjustRightInd w:val="0"/>
        <w:spacing w:line="480" w:lineRule="auto"/>
        <w:rPr>
          <w:rFonts w:ascii="Times New Roman" w:hAnsi="Times New Roman" w:cs="Times New Roman"/>
          <w:sz w:val="24"/>
          <w:szCs w:val="24"/>
        </w:rPr>
      </w:pPr>
      <w:r w:rsidRPr="004A2A7C">
        <w:rPr>
          <w:rFonts w:ascii="Times New Roman" w:hAnsi="Times New Roman" w:cs="Times New Roman"/>
          <w:sz w:val="24"/>
          <w:szCs w:val="24"/>
        </w:rPr>
        <w:t>T</w:t>
      </w:r>
      <w:r w:rsidR="005F0718" w:rsidRPr="004A2A7C">
        <w:rPr>
          <w:rFonts w:ascii="Times New Roman" w:hAnsi="Times New Roman" w:cs="Times New Roman"/>
          <w:sz w:val="24"/>
          <w:szCs w:val="24"/>
        </w:rPr>
        <w:t xml:space="preserve">he pedagogy employed in the workshop strategies </w:t>
      </w:r>
      <w:r w:rsidRPr="004A2A7C">
        <w:rPr>
          <w:rFonts w:ascii="Times New Roman" w:hAnsi="Times New Roman" w:cs="Times New Roman"/>
          <w:sz w:val="24"/>
          <w:szCs w:val="24"/>
        </w:rPr>
        <w:t>helped build</w:t>
      </w:r>
      <w:r w:rsidR="005F0718" w:rsidRPr="004A2A7C">
        <w:rPr>
          <w:rFonts w:ascii="Times New Roman" w:hAnsi="Times New Roman" w:cs="Times New Roman"/>
          <w:sz w:val="24"/>
          <w:szCs w:val="24"/>
        </w:rPr>
        <w:t xml:space="preserve"> critical thinking skills, an understanding of globalization and interconnected</w:t>
      </w:r>
      <w:r w:rsidR="009D2E25">
        <w:rPr>
          <w:rFonts w:ascii="Times New Roman" w:hAnsi="Times New Roman" w:cs="Times New Roman"/>
          <w:sz w:val="24"/>
          <w:szCs w:val="24"/>
        </w:rPr>
        <w:t>ness of the planet, and respect for diversity</w:t>
      </w:r>
      <w:r w:rsidR="005F0718" w:rsidRPr="004A2A7C">
        <w:rPr>
          <w:rFonts w:ascii="Times New Roman" w:hAnsi="Times New Roman" w:cs="Times New Roman"/>
          <w:sz w:val="24"/>
          <w:szCs w:val="24"/>
        </w:rPr>
        <w:t xml:space="preserve">.  </w:t>
      </w:r>
    </w:p>
    <w:p w:rsidR="00FC2CA3" w:rsidRPr="004A2A7C" w:rsidRDefault="005F0718" w:rsidP="004A2A7C">
      <w:pPr>
        <w:pStyle w:val="ListParagraph"/>
        <w:numPr>
          <w:ilvl w:val="0"/>
          <w:numId w:val="34"/>
        </w:numPr>
        <w:autoSpaceDE w:val="0"/>
        <w:autoSpaceDN w:val="0"/>
        <w:adjustRightInd w:val="0"/>
        <w:spacing w:line="480" w:lineRule="auto"/>
        <w:rPr>
          <w:rFonts w:ascii="Times New Roman" w:hAnsi="Times New Roman" w:cs="Times New Roman"/>
          <w:sz w:val="24"/>
          <w:szCs w:val="24"/>
        </w:rPr>
      </w:pPr>
      <w:r w:rsidRPr="004A2A7C">
        <w:rPr>
          <w:rFonts w:ascii="Times New Roman" w:hAnsi="Times New Roman" w:cs="Times New Roman"/>
          <w:sz w:val="24"/>
          <w:szCs w:val="24"/>
        </w:rPr>
        <w:t xml:space="preserve"> </w:t>
      </w:r>
      <w:r w:rsidR="004A2A7C">
        <w:rPr>
          <w:rFonts w:ascii="Times New Roman" w:hAnsi="Times New Roman" w:cs="Times New Roman"/>
          <w:sz w:val="24"/>
          <w:szCs w:val="24"/>
        </w:rPr>
        <w:t>T</w:t>
      </w:r>
      <w:r w:rsidRPr="004A2A7C">
        <w:rPr>
          <w:rFonts w:ascii="Times New Roman" w:hAnsi="Times New Roman" w:cs="Times New Roman"/>
          <w:sz w:val="24"/>
          <w:szCs w:val="24"/>
        </w:rPr>
        <w:t>he most important outcome of the NWRT workshop was that the participants felt more empowered and inspired to make a difference.</w:t>
      </w:r>
    </w:p>
    <w:p w:rsidR="00F13F7A" w:rsidRPr="00351EE8" w:rsidRDefault="002A1570" w:rsidP="00351EE8">
      <w:pPr>
        <w:autoSpaceDE w:val="0"/>
        <w:autoSpaceDN w:val="0"/>
        <w:adjustRightInd w:val="0"/>
        <w:spacing w:line="480" w:lineRule="auto"/>
        <w:ind w:firstLine="720"/>
        <w:rPr>
          <w:rFonts w:ascii="Times New Roman" w:hAnsi="Times New Roman" w:cs="Times New Roman"/>
          <w:sz w:val="24"/>
          <w:szCs w:val="24"/>
        </w:rPr>
      </w:pPr>
      <w:r>
        <w:rPr>
          <w:rFonts w:ascii="Times New Roman" w:hAnsi="Times New Roman" w:cs="Times New Roman"/>
          <w:sz w:val="24"/>
          <w:szCs w:val="24"/>
        </w:rPr>
        <w:t>The pur</w:t>
      </w:r>
      <w:r w:rsidR="00A95AF3">
        <w:rPr>
          <w:rFonts w:ascii="Times New Roman" w:hAnsi="Times New Roman" w:cs="Times New Roman"/>
          <w:sz w:val="24"/>
          <w:szCs w:val="24"/>
        </w:rPr>
        <w:t>pose of Chapter 6 was</w:t>
      </w:r>
      <w:r>
        <w:rPr>
          <w:rFonts w:ascii="Times New Roman" w:hAnsi="Times New Roman" w:cs="Times New Roman"/>
          <w:sz w:val="24"/>
          <w:szCs w:val="24"/>
        </w:rPr>
        <w:t xml:space="preserve"> t</w:t>
      </w:r>
      <w:r w:rsidR="003A6077">
        <w:rPr>
          <w:rFonts w:ascii="Times New Roman" w:hAnsi="Times New Roman" w:cs="Times New Roman"/>
          <w:sz w:val="24"/>
          <w:szCs w:val="24"/>
        </w:rPr>
        <w:t>o provide conclusi</w:t>
      </w:r>
      <w:r w:rsidR="0092284C">
        <w:rPr>
          <w:rFonts w:ascii="Times New Roman" w:hAnsi="Times New Roman" w:cs="Times New Roman"/>
          <w:sz w:val="24"/>
          <w:szCs w:val="24"/>
        </w:rPr>
        <w:t>ons</w:t>
      </w:r>
      <w:r w:rsidR="00A95AF3">
        <w:rPr>
          <w:rFonts w:ascii="Times New Roman" w:hAnsi="Times New Roman" w:cs="Times New Roman"/>
          <w:sz w:val="24"/>
          <w:szCs w:val="24"/>
        </w:rPr>
        <w:t xml:space="preserve"> based on these themes.  I began</w:t>
      </w:r>
      <w:r w:rsidR="0092284C">
        <w:rPr>
          <w:rFonts w:ascii="Times New Roman" w:hAnsi="Times New Roman" w:cs="Times New Roman"/>
          <w:sz w:val="24"/>
          <w:szCs w:val="24"/>
        </w:rPr>
        <w:t xml:space="preserve"> by discussing five conclusions of the study.</w:t>
      </w:r>
      <w:r w:rsidR="003A6077">
        <w:rPr>
          <w:rFonts w:ascii="Times New Roman" w:hAnsi="Times New Roman" w:cs="Times New Roman"/>
          <w:sz w:val="24"/>
          <w:szCs w:val="24"/>
        </w:rPr>
        <w:t xml:space="preserve">  Implications for educators follow</w:t>
      </w:r>
      <w:r w:rsidR="00A95AF3">
        <w:rPr>
          <w:rFonts w:ascii="Times New Roman" w:hAnsi="Times New Roman" w:cs="Times New Roman"/>
          <w:sz w:val="24"/>
          <w:szCs w:val="24"/>
        </w:rPr>
        <w:t>ed.  Finally, the chapter closed</w:t>
      </w:r>
      <w:r w:rsidR="003A6077">
        <w:rPr>
          <w:rFonts w:ascii="Times New Roman" w:hAnsi="Times New Roman" w:cs="Times New Roman"/>
          <w:sz w:val="24"/>
          <w:szCs w:val="24"/>
        </w:rPr>
        <w:t xml:space="preserve"> with suggestions for future research.</w:t>
      </w:r>
      <w:r w:rsidR="00A95AF3">
        <w:rPr>
          <w:rFonts w:ascii="Times New Roman" w:hAnsi="Times New Roman" w:cs="Times New Roman"/>
          <w:sz w:val="24"/>
          <w:szCs w:val="24"/>
        </w:rPr>
        <w:t xml:space="preserve">  References and Appendices are available at the end of the document.</w:t>
      </w:r>
      <w:r w:rsidR="003A6077">
        <w:rPr>
          <w:rFonts w:ascii="Times New Roman" w:hAnsi="Times New Roman" w:cs="Times New Roman"/>
          <w:sz w:val="24"/>
          <w:szCs w:val="24"/>
        </w:rPr>
        <w:t xml:space="preserve">  </w:t>
      </w:r>
    </w:p>
    <w:p w:rsidR="0098718A" w:rsidRDefault="0098718A" w:rsidP="0098718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Conclusions</w:t>
      </w:r>
    </w:p>
    <w:p w:rsidR="0098718A" w:rsidRDefault="00077A97" w:rsidP="00DA1A2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drew five conclusions</w:t>
      </w:r>
      <w:r w:rsidR="0098718A">
        <w:rPr>
          <w:rFonts w:ascii="Times New Roman" w:hAnsi="Times New Roman" w:cs="Times New Roman"/>
          <w:sz w:val="24"/>
          <w:szCs w:val="24"/>
        </w:rPr>
        <w:t xml:space="preserve"> from the</w:t>
      </w:r>
      <w:r>
        <w:rPr>
          <w:rFonts w:ascii="Times New Roman" w:hAnsi="Times New Roman" w:cs="Times New Roman"/>
          <w:sz w:val="24"/>
          <w:szCs w:val="24"/>
        </w:rPr>
        <w:t xml:space="preserve"> research</w:t>
      </w:r>
      <w:r w:rsidR="00EE5685">
        <w:rPr>
          <w:rFonts w:ascii="Times New Roman" w:hAnsi="Times New Roman" w:cs="Times New Roman"/>
          <w:sz w:val="24"/>
          <w:szCs w:val="24"/>
        </w:rPr>
        <w:t>.  The first conclusion was</w:t>
      </w:r>
      <w:r w:rsidR="0098718A">
        <w:rPr>
          <w:rFonts w:ascii="Times New Roman" w:hAnsi="Times New Roman" w:cs="Times New Roman"/>
          <w:sz w:val="24"/>
          <w:szCs w:val="24"/>
        </w:rPr>
        <w:t xml:space="preserve"> that it is important to train teachers in global citizenship education.  The second </w:t>
      </w:r>
      <w:r w:rsidR="00EE5685">
        <w:rPr>
          <w:rFonts w:ascii="Times New Roman" w:hAnsi="Times New Roman" w:cs="Times New Roman"/>
          <w:sz w:val="24"/>
          <w:szCs w:val="24"/>
        </w:rPr>
        <w:t>conclusion was</w:t>
      </w:r>
      <w:r w:rsidR="0098718A">
        <w:rPr>
          <w:rFonts w:ascii="Times New Roman" w:hAnsi="Times New Roman" w:cs="Times New Roman"/>
          <w:sz w:val="24"/>
          <w:szCs w:val="24"/>
        </w:rPr>
        <w:t xml:space="preserve"> that drama pedagogy </w:t>
      </w:r>
      <w:r w:rsidR="0098718A">
        <w:rPr>
          <w:rFonts w:ascii="Times New Roman" w:hAnsi="Times New Roman" w:cs="Times New Roman"/>
          <w:sz w:val="24"/>
          <w:szCs w:val="24"/>
        </w:rPr>
        <w:lastRenderedPageBreak/>
        <w:t>can be an effective way to approach GCE and should be considered in GCE curriculum design.  Third, Nobel Women were viewed as powerful role models for GCE, and their life stories may enhance students’ understanding of global citizenship.  Fourth, the teacher training workshop provided successful strategies for teacher training in GCE.  Lastly, I conclude</w:t>
      </w:r>
      <w:r w:rsidR="00EE5685">
        <w:rPr>
          <w:rFonts w:ascii="Times New Roman" w:hAnsi="Times New Roman" w:cs="Times New Roman"/>
          <w:sz w:val="24"/>
          <w:szCs w:val="24"/>
        </w:rPr>
        <w:t>d</w:t>
      </w:r>
      <w:r w:rsidR="0098718A">
        <w:rPr>
          <w:rFonts w:ascii="Times New Roman" w:hAnsi="Times New Roman" w:cs="Times New Roman"/>
          <w:sz w:val="24"/>
          <w:szCs w:val="24"/>
        </w:rPr>
        <w:t xml:space="preserve"> that the workshop encouraged teachers that they, and their students, have the power to make a difference.</w:t>
      </w:r>
      <w:r w:rsidR="004B5784">
        <w:rPr>
          <w:rFonts w:ascii="Times New Roman" w:hAnsi="Times New Roman" w:cs="Times New Roman"/>
          <w:sz w:val="24"/>
          <w:szCs w:val="24"/>
        </w:rPr>
        <w:t xml:space="preserve">  Each of the conclusions will be discussed in turn.</w:t>
      </w:r>
      <w:r w:rsidR="0098718A">
        <w:rPr>
          <w:rFonts w:ascii="Times New Roman" w:hAnsi="Times New Roman" w:cs="Times New Roman"/>
          <w:sz w:val="24"/>
          <w:szCs w:val="24"/>
        </w:rPr>
        <w:t xml:space="preserve">   </w:t>
      </w:r>
    </w:p>
    <w:p w:rsidR="0098718A" w:rsidRDefault="00351EE8" w:rsidP="00351E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conclusion I drew was that it is important to train teachers in global citizenship education.  </w:t>
      </w:r>
      <w:r w:rsidR="0098718A">
        <w:rPr>
          <w:rFonts w:ascii="Times New Roman" w:hAnsi="Times New Roman" w:cs="Times New Roman"/>
          <w:sz w:val="24"/>
          <w:szCs w:val="24"/>
        </w:rPr>
        <w:t>The study data indicated that workshop participants had little prior knowledge of GCE before the workshop, but that they quickly came to understand and value global citizenship.  This has considerable implications for global educati</w:t>
      </w:r>
      <w:r w:rsidR="00441C3C">
        <w:rPr>
          <w:rFonts w:ascii="Times New Roman" w:hAnsi="Times New Roman" w:cs="Times New Roman"/>
          <w:sz w:val="24"/>
          <w:szCs w:val="24"/>
        </w:rPr>
        <w:t>on.  If teachers are to integrate</w:t>
      </w:r>
      <w:r w:rsidR="0098718A">
        <w:rPr>
          <w:rFonts w:ascii="Times New Roman" w:hAnsi="Times New Roman" w:cs="Times New Roman"/>
          <w:sz w:val="24"/>
          <w:szCs w:val="24"/>
        </w:rPr>
        <w:t xml:space="preserve"> GCE in their classrooms, they must first know about the concepts and have curriculum at their disposal to utilize with their students.  </w:t>
      </w:r>
      <w:r w:rsidR="00441C3C">
        <w:rPr>
          <w:rFonts w:ascii="Times New Roman" w:hAnsi="Times New Roman" w:cs="Times New Roman"/>
          <w:sz w:val="24"/>
          <w:szCs w:val="24"/>
        </w:rPr>
        <w:t xml:space="preserve">As I explored in Chapter 2, both the NCSS and Common Core Standards are conducive to the precepts of GCE.  </w:t>
      </w:r>
      <w:r w:rsidR="004C3542">
        <w:rPr>
          <w:rFonts w:ascii="Times New Roman" w:hAnsi="Times New Roman" w:cs="Times New Roman"/>
          <w:sz w:val="24"/>
          <w:szCs w:val="24"/>
        </w:rPr>
        <w:t xml:space="preserve">Therefore, it is not an issue of the curriculum providing a barrier for GCE.  Instead, it is the teachers’ knowledge and skill in weaving GCE into their instruction.  </w:t>
      </w:r>
      <w:r w:rsidR="0098718A">
        <w:rPr>
          <w:rFonts w:ascii="Times New Roman" w:hAnsi="Times New Roman" w:cs="Times New Roman"/>
          <w:sz w:val="24"/>
          <w:szCs w:val="24"/>
        </w:rPr>
        <w:t xml:space="preserve">I conclude, therefore, that teacher training is an important and necessary precursor for incorporating GCE in the classroom setting.   </w:t>
      </w:r>
    </w:p>
    <w:p w:rsidR="00351EE8" w:rsidRDefault="0098718A" w:rsidP="0098718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351EE8">
        <w:rPr>
          <w:rFonts w:ascii="Times New Roman" w:hAnsi="Times New Roman" w:cs="Times New Roman"/>
          <w:sz w:val="24"/>
          <w:szCs w:val="24"/>
        </w:rPr>
        <w:t>second conclusion was</w:t>
      </w:r>
      <w:r>
        <w:rPr>
          <w:rFonts w:ascii="Times New Roman" w:hAnsi="Times New Roman" w:cs="Times New Roman"/>
          <w:sz w:val="24"/>
          <w:szCs w:val="24"/>
        </w:rPr>
        <w:t xml:space="preserve"> that readers’ theater and drama pedagogy have great potential for teaching about global education.  Even reluctant dramatists were enthusiastic about the drama based teaching strategies.  Participants came to value the use of readers’ theater as a vehicle for exploring concepts like social justice, peace and conflict, and the interconnected earth.  These are sophisticated and complex topics for the classroom, which require critical thinking skills at the top of Bloom’s taxonomy. </w:t>
      </w:r>
      <w:r w:rsidR="00351EE8">
        <w:rPr>
          <w:rFonts w:ascii="Times New Roman" w:hAnsi="Times New Roman" w:cs="Times New Roman"/>
          <w:sz w:val="24"/>
          <w:szCs w:val="24"/>
        </w:rPr>
        <w:t xml:space="preserve"> Therefore, a variety of drama techniques should be considered in designing GCE curriculum.</w:t>
      </w:r>
    </w:p>
    <w:p w:rsidR="0098718A" w:rsidRDefault="0098718A" w:rsidP="0098718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351EE8">
        <w:rPr>
          <w:rFonts w:ascii="Times New Roman" w:hAnsi="Times New Roman" w:cs="Times New Roman"/>
          <w:sz w:val="24"/>
          <w:szCs w:val="24"/>
        </w:rPr>
        <w:t xml:space="preserve">The third conclusion was that </w:t>
      </w:r>
      <w:r>
        <w:rPr>
          <w:rFonts w:ascii="Times New Roman" w:hAnsi="Times New Roman" w:cs="Times New Roman"/>
          <w:sz w:val="24"/>
          <w:szCs w:val="24"/>
        </w:rPr>
        <w:t>Nobel Women were found to be effective emissaries for global citizenship education.  Their gender, global distribution, place in society and courage against diversity were important factors in their power as role models. Through the workshop, participants came to know about and value the lives of women who won the Nobel Peace Prize, and considered ways to incorporate their message into classroom instruction.  I conclude, therefore, that the classroom use of the Nobel Wom</w:t>
      </w:r>
      <w:r w:rsidR="00CE1D68">
        <w:rPr>
          <w:rFonts w:ascii="Times New Roman" w:hAnsi="Times New Roman" w:cs="Times New Roman"/>
          <w:sz w:val="24"/>
          <w:szCs w:val="24"/>
        </w:rPr>
        <w:t>en Readers’ Theater curriculum c</w:t>
      </w:r>
      <w:r>
        <w:rPr>
          <w:rFonts w:ascii="Times New Roman" w:hAnsi="Times New Roman" w:cs="Times New Roman"/>
          <w:sz w:val="24"/>
          <w:szCs w:val="24"/>
        </w:rPr>
        <w:t xml:space="preserve">ould encourage </w:t>
      </w:r>
      <w:r w:rsidR="00C53A11">
        <w:rPr>
          <w:rFonts w:ascii="Times New Roman" w:hAnsi="Times New Roman" w:cs="Times New Roman"/>
          <w:sz w:val="24"/>
          <w:szCs w:val="24"/>
        </w:rPr>
        <w:t xml:space="preserve">many </w:t>
      </w:r>
      <w:r>
        <w:rPr>
          <w:rFonts w:ascii="Times New Roman" w:hAnsi="Times New Roman" w:cs="Times New Roman"/>
          <w:sz w:val="24"/>
          <w:szCs w:val="24"/>
        </w:rPr>
        <w:t xml:space="preserve">students to be global citizens.    </w:t>
      </w:r>
    </w:p>
    <w:p w:rsidR="0098718A" w:rsidRDefault="0098718A" w:rsidP="0098718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00CE1D68">
        <w:rPr>
          <w:rFonts w:ascii="Times New Roman" w:hAnsi="Times New Roman" w:cs="Times New Roman"/>
          <w:sz w:val="24"/>
          <w:szCs w:val="24"/>
        </w:rPr>
        <w:t>The fourth conclusion I drew was that t</w:t>
      </w:r>
      <w:r>
        <w:rPr>
          <w:rFonts w:ascii="Times New Roman" w:hAnsi="Times New Roman" w:cs="Times New Roman"/>
          <w:sz w:val="24"/>
          <w:szCs w:val="24"/>
        </w:rPr>
        <w:t>he constructivist type strategies for the workshop for teacher training, grounde</w:t>
      </w:r>
      <w:r w:rsidR="00CE1D68">
        <w:rPr>
          <w:rFonts w:ascii="Times New Roman" w:hAnsi="Times New Roman" w:cs="Times New Roman"/>
          <w:sz w:val="24"/>
          <w:szCs w:val="24"/>
        </w:rPr>
        <w:t>d in the literature, were considered</w:t>
      </w:r>
      <w:r>
        <w:rPr>
          <w:rFonts w:ascii="Times New Roman" w:hAnsi="Times New Roman" w:cs="Times New Roman"/>
          <w:sz w:val="24"/>
          <w:szCs w:val="24"/>
        </w:rPr>
        <w:t xml:space="preserve"> successful by the participants.  The teacher training strategies that the partic</w:t>
      </w:r>
      <w:r w:rsidR="00CE1D68">
        <w:rPr>
          <w:rFonts w:ascii="Times New Roman" w:hAnsi="Times New Roman" w:cs="Times New Roman"/>
          <w:sz w:val="24"/>
          <w:szCs w:val="24"/>
        </w:rPr>
        <w:t>ipants’ identified as particularly effective</w:t>
      </w:r>
      <w:r>
        <w:rPr>
          <w:rFonts w:ascii="Times New Roman" w:hAnsi="Times New Roman" w:cs="Times New Roman"/>
          <w:sz w:val="24"/>
          <w:szCs w:val="24"/>
        </w:rPr>
        <w:t xml:space="preserve"> were instruction in GE and GCE, problem-solving, cooperative learning, interdisciplinary instruction, and experiential learning.  Therefore, I conclude that similar-type pedagogy should be considered when designing teacher training for GCE. </w:t>
      </w:r>
      <w:r w:rsidR="00CE1D6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98718A" w:rsidRDefault="0098718A" w:rsidP="001C324E">
      <w:pPr>
        <w:spacing w:line="480" w:lineRule="auto"/>
        <w:rPr>
          <w:rFonts w:ascii="Times New Roman" w:hAnsi="Times New Roman" w:cs="Times New Roman"/>
          <w:sz w:val="24"/>
          <w:szCs w:val="24"/>
        </w:rPr>
      </w:pPr>
      <w:r>
        <w:rPr>
          <w:rFonts w:ascii="Times New Roman" w:hAnsi="Times New Roman" w:cs="Times New Roman"/>
          <w:sz w:val="24"/>
          <w:szCs w:val="24"/>
        </w:rPr>
        <w:tab/>
        <w:t>The final conclusion, and the one of most import, is that the workshop did encourage participants to feel that they, and their students, could make a difference on the planet.</w:t>
      </w:r>
      <w:r w:rsidR="00CE1D68">
        <w:rPr>
          <w:rFonts w:ascii="Times New Roman" w:hAnsi="Times New Roman" w:cs="Times New Roman"/>
          <w:sz w:val="24"/>
          <w:szCs w:val="24"/>
        </w:rPr>
        <w:t xml:space="preserve"> </w:t>
      </w:r>
      <w:r w:rsidR="00F76E0C">
        <w:rPr>
          <w:rFonts w:ascii="Times New Roman" w:hAnsi="Times New Roman" w:cs="Times New Roman"/>
          <w:sz w:val="24"/>
          <w:szCs w:val="24"/>
        </w:rPr>
        <w:t>Not every individual will choose to work for social justice and peace.  However the feeling of</w:t>
      </w:r>
      <w:r w:rsidR="00CE1D68">
        <w:rPr>
          <w:rFonts w:ascii="Times New Roman" w:hAnsi="Times New Roman" w:cs="Times New Roman"/>
          <w:sz w:val="24"/>
          <w:szCs w:val="24"/>
        </w:rPr>
        <w:t xml:space="preserve"> empowerment and self-efficacy</w:t>
      </w:r>
      <w:r w:rsidR="00F76E0C">
        <w:rPr>
          <w:rFonts w:ascii="Times New Roman" w:hAnsi="Times New Roman" w:cs="Times New Roman"/>
          <w:sz w:val="24"/>
          <w:szCs w:val="24"/>
        </w:rPr>
        <w:t xml:space="preserve"> if one chooses to make a difference</w:t>
      </w:r>
      <w:r w:rsidR="00CE1D68">
        <w:rPr>
          <w:rFonts w:ascii="Times New Roman" w:hAnsi="Times New Roman" w:cs="Times New Roman"/>
          <w:sz w:val="24"/>
          <w:szCs w:val="24"/>
        </w:rPr>
        <w:t xml:space="preserve"> has the strongest potential for developing a global society that supports equal rights and opportunity for all of the world’s citizens.   </w:t>
      </w:r>
      <w:r>
        <w:rPr>
          <w:rFonts w:ascii="Times New Roman" w:hAnsi="Times New Roman" w:cs="Times New Roman"/>
          <w:sz w:val="24"/>
          <w:szCs w:val="24"/>
        </w:rPr>
        <w:t xml:space="preserve">   </w:t>
      </w:r>
    </w:p>
    <w:p w:rsidR="00197FC6" w:rsidRPr="001D3474" w:rsidRDefault="00197FC6" w:rsidP="001D3474">
      <w:pPr>
        <w:spacing w:line="480" w:lineRule="auto"/>
        <w:jc w:val="center"/>
        <w:rPr>
          <w:rFonts w:ascii="Times New Roman" w:eastAsia="Times New Roman" w:hAnsi="Times New Roman" w:cs="Times New Roman"/>
          <w:color w:val="000000"/>
          <w:sz w:val="24"/>
          <w:szCs w:val="24"/>
        </w:rPr>
      </w:pPr>
      <w:r>
        <w:rPr>
          <w:rFonts w:ascii="Times New Roman" w:hAnsi="Times New Roman" w:cs="Times New Roman"/>
          <w:b/>
          <w:sz w:val="24"/>
          <w:szCs w:val="24"/>
        </w:rPr>
        <w:t>Implications for Educators</w:t>
      </w:r>
    </w:p>
    <w:p w:rsidR="00EB5A1E" w:rsidRPr="00EB5A1E" w:rsidRDefault="00EB5A1E" w:rsidP="008B2153">
      <w:pPr>
        <w:autoSpaceDE w:val="0"/>
        <w:autoSpaceDN w:val="0"/>
        <w:adjustRightInd w:val="0"/>
        <w:spacing w:line="480" w:lineRule="auto"/>
        <w:ind w:firstLine="720"/>
        <w:rPr>
          <w:rFonts w:ascii="Times New Roman" w:hAnsi="Times New Roman" w:cs="Times New Roman"/>
          <w:sz w:val="24"/>
          <w:szCs w:val="24"/>
        </w:rPr>
      </w:pPr>
      <w:r>
        <w:rPr>
          <w:rFonts w:ascii="Times New Roman" w:hAnsi="Times New Roman" w:cs="Times New Roman"/>
          <w:sz w:val="24"/>
          <w:szCs w:val="24"/>
        </w:rPr>
        <w:t>Several implications for educator</w:t>
      </w:r>
      <w:r w:rsidR="00397659">
        <w:rPr>
          <w:rFonts w:ascii="Times New Roman" w:hAnsi="Times New Roman" w:cs="Times New Roman"/>
          <w:sz w:val="24"/>
          <w:szCs w:val="24"/>
        </w:rPr>
        <w:t>s resulted from the study.  First, there are implications for GCE curricular design.  Second, there are implications for constructivist versus teacher-</w:t>
      </w:r>
      <w:r w:rsidR="00397659">
        <w:rPr>
          <w:rFonts w:ascii="Times New Roman" w:hAnsi="Times New Roman" w:cs="Times New Roman"/>
          <w:sz w:val="24"/>
          <w:szCs w:val="24"/>
        </w:rPr>
        <w:lastRenderedPageBreak/>
        <w:t xml:space="preserve">centered learning.  Third, implications there are implications for educators in addressing complex and sometimes controversial topics.  </w:t>
      </w:r>
      <w:r w:rsidR="00150267">
        <w:rPr>
          <w:rFonts w:ascii="Times New Roman" w:hAnsi="Times New Roman" w:cs="Times New Roman"/>
          <w:sz w:val="24"/>
          <w:szCs w:val="24"/>
        </w:rPr>
        <w:t>Lastly, the study identified several successful ele</w:t>
      </w:r>
      <w:r w:rsidR="00397659">
        <w:rPr>
          <w:rFonts w:ascii="Times New Roman" w:hAnsi="Times New Roman" w:cs="Times New Roman"/>
          <w:sz w:val="24"/>
          <w:szCs w:val="24"/>
        </w:rPr>
        <w:t>ments of the workshop design that has implications for</w:t>
      </w:r>
      <w:r w:rsidR="00150267">
        <w:rPr>
          <w:rFonts w:ascii="Times New Roman" w:hAnsi="Times New Roman" w:cs="Times New Roman"/>
          <w:sz w:val="24"/>
          <w:szCs w:val="24"/>
        </w:rPr>
        <w:t xml:space="preserve"> teacher training</w:t>
      </w:r>
      <w:r w:rsidR="00397659">
        <w:rPr>
          <w:rFonts w:ascii="Times New Roman" w:hAnsi="Times New Roman" w:cs="Times New Roman"/>
          <w:sz w:val="24"/>
          <w:szCs w:val="24"/>
        </w:rPr>
        <w:t xml:space="preserve"> in GCE</w:t>
      </w:r>
      <w:r w:rsidR="00150267">
        <w:rPr>
          <w:rFonts w:ascii="Times New Roman" w:hAnsi="Times New Roman" w:cs="Times New Roman"/>
          <w:sz w:val="24"/>
          <w:szCs w:val="24"/>
        </w:rPr>
        <w:t>.</w:t>
      </w:r>
      <w:r w:rsidR="009A2E55">
        <w:rPr>
          <w:rFonts w:ascii="Times New Roman" w:hAnsi="Times New Roman" w:cs="Times New Roman"/>
          <w:sz w:val="24"/>
          <w:szCs w:val="24"/>
        </w:rPr>
        <w:t xml:space="preserve">  </w:t>
      </w:r>
    </w:p>
    <w:p w:rsidR="007829F5" w:rsidRDefault="00975914" w:rsidP="00975914">
      <w:pPr>
        <w:autoSpaceDE w:val="0"/>
        <w:autoSpaceDN w:val="0"/>
        <w:adjustRightInd w:val="0"/>
        <w:spacing w:line="480" w:lineRule="auto"/>
        <w:ind w:firstLine="720"/>
        <w:rPr>
          <w:rFonts w:ascii="Times New Roman" w:hAnsi="Times New Roman" w:cs="Times New Roman"/>
          <w:sz w:val="24"/>
          <w:szCs w:val="24"/>
        </w:rPr>
      </w:pPr>
      <w:r>
        <w:rPr>
          <w:rFonts w:ascii="Times New Roman" w:hAnsi="Times New Roman" w:cs="Times New Roman"/>
          <w:sz w:val="24"/>
          <w:szCs w:val="24"/>
        </w:rPr>
        <w:t>The study results led to several i</w:t>
      </w:r>
      <w:r w:rsidR="00150267" w:rsidRPr="00975914">
        <w:rPr>
          <w:rFonts w:ascii="Times New Roman" w:hAnsi="Times New Roman" w:cs="Times New Roman"/>
          <w:sz w:val="24"/>
          <w:szCs w:val="24"/>
        </w:rPr>
        <w:t xml:space="preserve">mplications for </w:t>
      </w:r>
      <w:r>
        <w:rPr>
          <w:rFonts w:ascii="Times New Roman" w:hAnsi="Times New Roman" w:cs="Times New Roman"/>
          <w:sz w:val="24"/>
          <w:szCs w:val="24"/>
        </w:rPr>
        <w:t>curriculum d</w:t>
      </w:r>
      <w:r w:rsidR="00407684" w:rsidRPr="00975914">
        <w:rPr>
          <w:rFonts w:ascii="Times New Roman" w:hAnsi="Times New Roman" w:cs="Times New Roman"/>
          <w:sz w:val="24"/>
          <w:szCs w:val="24"/>
        </w:rPr>
        <w:t>esign</w:t>
      </w:r>
      <w:r>
        <w:rPr>
          <w:rFonts w:ascii="Times New Roman" w:hAnsi="Times New Roman" w:cs="Times New Roman"/>
          <w:sz w:val="24"/>
          <w:szCs w:val="24"/>
        </w:rPr>
        <w:t xml:space="preserve"> in GCE.  </w:t>
      </w:r>
      <w:r w:rsidR="00407684" w:rsidRPr="00975914">
        <w:rPr>
          <w:rFonts w:ascii="Times New Roman" w:hAnsi="Times New Roman" w:cs="Times New Roman"/>
          <w:sz w:val="24"/>
          <w:szCs w:val="24"/>
        </w:rPr>
        <w:t xml:space="preserve"> </w:t>
      </w:r>
      <w:r w:rsidR="002A1570">
        <w:rPr>
          <w:rFonts w:ascii="Times New Roman" w:hAnsi="Times New Roman" w:cs="Times New Roman"/>
          <w:sz w:val="24"/>
          <w:szCs w:val="24"/>
        </w:rPr>
        <w:t>The participants selected three GCE components as the most important to ad</w:t>
      </w:r>
      <w:r w:rsidR="003D4975">
        <w:rPr>
          <w:rFonts w:ascii="Times New Roman" w:hAnsi="Times New Roman" w:cs="Times New Roman"/>
          <w:sz w:val="24"/>
          <w:szCs w:val="24"/>
        </w:rPr>
        <w:t xml:space="preserve">dress with students: </w:t>
      </w:r>
      <w:r w:rsidR="002A1570">
        <w:rPr>
          <w:rFonts w:ascii="Times New Roman" w:hAnsi="Times New Roman" w:cs="Times New Roman"/>
          <w:sz w:val="24"/>
          <w:szCs w:val="24"/>
        </w:rPr>
        <w:t xml:space="preserve">globalization/interdependence, </w:t>
      </w:r>
      <w:r w:rsidR="003D4975">
        <w:rPr>
          <w:rFonts w:ascii="Times New Roman" w:hAnsi="Times New Roman" w:cs="Times New Roman"/>
          <w:sz w:val="24"/>
          <w:szCs w:val="24"/>
        </w:rPr>
        <w:t xml:space="preserve">respect for diversity, </w:t>
      </w:r>
      <w:r w:rsidR="002A1570">
        <w:rPr>
          <w:rFonts w:ascii="Times New Roman" w:hAnsi="Times New Roman" w:cs="Times New Roman"/>
          <w:sz w:val="24"/>
          <w:szCs w:val="24"/>
        </w:rPr>
        <w:t xml:space="preserve">and critical thinking. </w:t>
      </w:r>
      <w:r w:rsidR="001D3474">
        <w:rPr>
          <w:rFonts w:ascii="Times New Roman" w:hAnsi="Times New Roman" w:cs="Times New Roman"/>
          <w:sz w:val="24"/>
          <w:szCs w:val="24"/>
        </w:rPr>
        <w:t>As a result of the workshop, p</w:t>
      </w:r>
      <w:r w:rsidR="00BF154D">
        <w:rPr>
          <w:rFonts w:ascii="Times New Roman" w:hAnsi="Times New Roman" w:cs="Times New Roman"/>
          <w:sz w:val="24"/>
          <w:szCs w:val="24"/>
        </w:rPr>
        <w:t xml:space="preserve">articipants’ attitudes </w:t>
      </w:r>
      <w:r w:rsidR="00B331F7">
        <w:rPr>
          <w:rFonts w:ascii="Times New Roman" w:hAnsi="Times New Roman" w:cs="Times New Roman"/>
          <w:sz w:val="24"/>
          <w:szCs w:val="24"/>
        </w:rPr>
        <w:t xml:space="preserve">shifted from the position that various cultures are interesting to teach about to the position that it is important to teach about various cultures because we affect each other.  </w:t>
      </w:r>
      <w:r w:rsidR="001D3474">
        <w:rPr>
          <w:rFonts w:ascii="Times New Roman" w:hAnsi="Times New Roman" w:cs="Times New Roman"/>
          <w:sz w:val="24"/>
          <w:szCs w:val="24"/>
        </w:rPr>
        <w:t>Because of this, p</w:t>
      </w:r>
      <w:r w:rsidR="007829F5">
        <w:rPr>
          <w:rFonts w:ascii="Times New Roman" w:hAnsi="Times New Roman" w:cs="Times New Roman"/>
          <w:sz w:val="24"/>
          <w:szCs w:val="24"/>
        </w:rPr>
        <w:t>articipants felt that interdependence</w:t>
      </w:r>
      <w:r w:rsidR="007E3316">
        <w:rPr>
          <w:rFonts w:ascii="Times New Roman" w:hAnsi="Times New Roman" w:cs="Times New Roman"/>
          <w:sz w:val="24"/>
          <w:szCs w:val="24"/>
        </w:rPr>
        <w:t xml:space="preserve"> was the most important knowledge for</w:t>
      </w:r>
      <w:r w:rsidR="00BF154D">
        <w:rPr>
          <w:rFonts w:ascii="Times New Roman" w:hAnsi="Times New Roman" w:cs="Times New Roman"/>
          <w:sz w:val="24"/>
          <w:szCs w:val="24"/>
        </w:rPr>
        <w:t xml:space="preserve"> students to grasp.  </w:t>
      </w:r>
      <w:r w:rsidR="001D3474">
        <w:rPr>
          <w:rFonts w:ascii="Times New Roman" w:hAnsi="Times New Roman" w:cs="Times New Roman"/>
          <w:sz w:val="24"/>
          <w:szCs w:val="24"/>
        </w:rPr>
        <w:t>Therefore, i</w:t>
      </w:r>
      <w:r w:rsidR="00BF154D">
        <w:rPr>
          <w:rFonts w:ascii="Times New Roman" w:hAnsi="Times New Roman" w:cs="Times New Roman"/>
          <w:sz w:val="24"/>
          <w:szCs w:val="24"/>
        </w:rPr>
        <w:t>t</w:t>
      </w:r>
      <w:r w:rsidR="007E3316">
        <w:rPr>
          <w:rFonts w:ascii="Times New Roman" w:hAnsi="Times New Roman" w:cs="Times New Roman"/>
          <w:sz w:val="24"/>
          <w:szCs w:val="24"/>
        </w:rPr>
        <w:t xml:space="preserve"> should be the first </w:t>
      </w:r>
      <w:r w:rsidR="001D3474">
        <w:rPr>
          <w:rFonts w:ascii="Times New Roman" w:hAnsi="Times New Roman" w:cs="Times New Roman"/>
          <w:sz w:val="24"/>
          <w:szCs w:val="24"/>
        </w:rPr>
        <w:t xml:space="preserve">knowledge </w:t>
      </w:r>
      <w:r w:rsidR="007E3316">
        <w:rPr>
          <w:rFonts w:ascii="Times New Roman" w:hAnsi="Times New Roman" w:cs="Times New Roman"/>
          <w:sz w:val="24"/>
          <w:szCs w:val="24"/>
        </w:rPr>
        <w:t>component to consider in designing GCE curriculum for teachers and students.</w:t>
      </w:r>
    </w:p>
    <w:p w:rsidR="00EE3FE4" w:rsidRDefault="007E3316" w:rsidP="002E5EB7">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Respect for diversity was the most important attitude identified by the participants.</w:t>
      </w:r>
      <w:r w:rsidR="00E739F3">
        <w:rPr>
          <w:rFonts w:ascii="Times New Roman" w:hAnsi="Times New Roman" w:cs="Times New Roman"/>
          <w:sz w:val="24"/>
          <w:szCs w:val="24"/>
        </w:rPr>
        <w:t xml:space="preserve"> </w:t>
      </w:r>
      <w:r w:rsidR="007829F5">
        <w:rPr>
          <w:rFonts w:ascii="Times New Roman" w:hAnsi="Times New Roman" w:cs="Times New Roman"/>
          <w:sz w:val="24"/>
          <w:szCs w:val="24"/>
        </w:rPr>
        <w:t>Every participant strongly agreed that it was important to learn about people from different cul</w:t>
      </w:r>
      <w:r w:rsidR="0097788F">
        <w:rPr>
          <w:rFonts w:ascii="Times New Roman" w:hAnsi="Times New Roman" w:cs="Times New Roman"/>
          <w:sz w:val="24"/>
          <w:szCs w:val="24"/>
        </w:rPr>
        <w:t xml:space="preserve">tures and backgrounds.  The primary reason identified for the </w:t>
      </w:r>
      <w:r w:rsidR="00EE3FE4">
        <w:rPr>
          <w:rFonts w:ascii="Times New Roman" w:hAnsi="Times New Roman" w:cs="Times New Roman"/>
          <w:sz w:val="24"/>
          <w:szCs w:val="24"/>
        </w:rPr>
        <w:t>preeminence</w:t>
      </w:r>
      <w:r w:rsidR="0097788F">
        <w:rPr>
          <w:rFonts w:ascii="Times New Roman" w:hAnsi="Times New Roman" w:cs="Times New Roman"/>
          <w:sz w:val="24"/>
          <w:szCs w:val="24"/>
        </w:rPr>
        <w:t xml:space="preserve"> of this component was the increasingly diver</w:t>
      </w:r>
      <w:r w:rsidR="00AD4042">
        <w:rPr>
          <w:rFonts w:ascii="Times New Roman" w:hAnsi="Times New Roman" w:cs="Times New Roman"/>
          <w:sz w:val="24"/>
          <w:szCs w:val="24"/>
        </w:rPr>
        <w:t xml:space="preserve">se student populations. </w:t>
      </w:r>
      <w:r w:rsidR="0097788F">
        <w:rPr>
          <w:rFonts w:ascii="Times New Roman" w:hAnsi="Times New Roman" w:cs="Times New Roman"/>
          <w:sz w:val="24"/>
          <w:szCs w:val="24"/>
        </w:rPr>
        <w:t xml:space="preserve">As classrooms become increasingly heterogeneous, respect and understanding for others </w:t>
      </w:r>
      <w:r w:rsidR="00EE3FE4">
        <w:rPr>
          <w:rFonts w:ascii="Times New Roman" w:hAnsi="Times New Roman" w:cs="Times New Roman"/>
          <w:sz w:val="24"/>
          <w:szCs w:val="24"/>
        </w:rPr>
        <w:t>wil</w:t>
      </w:r>
      <w:r w:rsidR="00AD4042">
        <w:rPr>
          <w:rFonts w:ascii="Times New Roman" w:hAnsi="Times New Roman" w:cs="Times New Roman"/>
          <w:sz w:val="24"/>
          <w:szCs w:val="24"/>
        </w:rPr>
        <w:t>l be increasingly important</w:t>
      </w:r>
      <w:r w:rsidR="00784406">
        <w:rPr>
          <w:rFonts w:ascii="Times New Roman" w:hAnsi="Times New Roman" w:cs="Times New Roman"/>
          <w:sz w:val="24"/>
          <w:szCs w:val="24"/>
        </w:rPr>
        <w:t>.  D</w:t>
      </w:r>
      <w:r w:rsidR="001D3474">
        <w:rPr>
          <w:rFonts w:ascii="Times New Roman" w:hAnsi="Times New Roman" w:cs="Times New Roman"/>
          <w:sz w:val="24"/>
          <w:szCs w:val="24"/>
        </w:rPr>
        <w:t>iversity</w:t>
      </w:r>
      <w:r w:rsidR="00784406">
        <w:rPr>
          <w:rFonts w:ascii="Times New Roman" w:hAnsi="Times New Roman" w:cs="Times New Roman"/>
          <w:sz w:val="24"/>
          <w:szCs w:val="24"/>
        </w:rPr>
        <w:t>, therefore,</w:t>
      </w:r>
      <w:r w:rsidR="00EE3FE4">
        <w:rPr>
          <w:rFonts w:ascii="Times New Roman" w:hAnsi="Times New Roman" w:cs="Times New Roman"/>
          <w:sz w:val="24"/>
          <w:szCs w:val="24"/>
        </w:rPr>
        <w:t xml:space="preserve"> must be addressed in any GCE curriculum.</w:t>
      </w:r>
      <w:r w:rsidR="0097788F">
        <w:rPr>
          <w:rFonts w:ascii="Times New Roman" w:hAnsi="Times New Roman" w:cs="Times New Roman"/>
          <w:sz w:val="24"/>
          <w:szCs w:val="24"/>
        </w:rPr>
        <w:t xml:space="preserve"> </w:t>
      </w:r>
    </w:p>
    <w:p w:rsidR="00D107DC" w:rsidRDefault="00EE3FE4" w:rsidP="002E5EB7">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Critical thinking skills were </w:t>
      </w:r>
      <w:r w:rsidR="00152FAC">
        <w:rPr>
          <w:rFonts w:ascii="Times New Roman" w:hAnsi="Times New Roman" w:cs="Times New Roman"/>
          <w:sz w:val="24"/>
          <w:szCs w:val="24"/>
        </w:rPr>
        <w:t xml:space="preserve">described as </w:t>
      </w:r>
      <w:r>
        <w:rPr>
          <w:rFonts w:ascii="Times New Roman" w:hAnsi="Times New Roman" w:cs="Times New Roman"/>
          <w:sz w:val="24"/>
          <w:szCs w:val="24"/>
        </w:rPr>
        <w:t xml:space="preserve">the most important skill.  </w:t>
      </w:r>
      <w:r w:rsidR="00AD4042">
        <w:rPr>
          <w:rFonts w:ascii="Times New Roman" w:hAnsi="Times New Roman" w:cs="Times New Roman"/>
          <w:sz w:val="24"/>
          <w:szCs w:val="24"/>
        </w:rPr>
        <w:t>C</w:t>
      </w:r>
      <w:r w:rsidR="0097788F">
        <w:rPr>
          <w:rFonts w:ascii="Times New Roman" w:hAnsi="Times New Roman" w:cs="Times New Roman"/>
          <w:sz w:val="24"/>
          <w:szCs w:val="24"/>
        </w:rPr>
        <w:t>ritical thinking skills assist</w:t>
      </w:r>
      <w:r w:rsidR="00AD4042">
        <w:rPr>
          <w:rFonts w:ascii="Times New Roman" w:hAnsi="Times New Roman" w:cs="Times New Roman"/>
          <w:sz w:val="24"/>
          <w:szCs w:val="24"/>
        </w:rPr>
        <w:t>ed</w:t>
      </w:r>
      <w:r w:rsidR="0097788F">
        <w:rPr>
          <w:rFonts w:ascii="Times New Roman" w:hAnsi="Times New Roman" w:cs="Times New Roman"/>
          <w:sz w:val="24"/>
          <w:szCs w:val="24"/>
        </w:rPr>
        <w:t xml:space="preserve"> students in analyzi</w:t>
      </w:r>
      <w:r w:rsidR="00AD4042">
        <w:rPr>
          <w:rFonts w:ascii="Times New Roman" w:hAnsi="Times New Roman" w:cs="Times New Roman"/>
          <w:sz w:val="24"/>
          <w:szCs w:val="24"/>
        </w:rPr>
        <w:t>ng information which was</w:t>
      </w:r>
      <w:r w:rsidR="0097788F">
        <w:rPr>
          <w:rFonts w:ascii="Times New Roman" w:hAnsi="Times New Roman" w:cs="Times New Roman"/>
          <w:sz w:val="24"/>
          <w:szCs w:val="24"/>
        </w:rPr>
        <w:t xml:space="preserve"> a precursor to the development of other skills, like challenging inequalities and injustices.</w:t>
      </w:r>
      <w:r w:rsidR="00152FAC">
        <w:rPr>
          <w:rFonts w:ascii="Times New Roman" w:hAnsi="Times New Roman" w:cs="Times New Roman"/>
          <w:sz w:val="24"/>
          <w:szCs w:val="24"/>
        </w:rPr>
        <w:t xml:space="preserve">  Participants felt that the workshop strategies and NWRT curriculum required students to use these higher level thinking skills.</w:t>
      </w:r>
      <w:r w:rsidR="00AD4042">
        <w:rPr>
          <w:rFonts w:ascii="Times New Roman" w:hAnsi="Times New Roman" w:cs="Times New Roman"/>
          <w:sz w:val="24"/>
          <w:szCs w:val="24"/>
        </w:rPr>
        <w:t xml:space="preserve">  The Common Core also emphasizes critical thinking.  As these standards increasingly guide our instruction, teachers will select topics and activities that encourage these skills.</w:t>
      </w:r>
    </w:p>
    <w:p w:rsidR="002A1570" w:rsidRDefault="003F2227" w:rsidP="002E5EB7">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 are implications for curriculum design based on the success of drama pedagogy, as well.  Dramatic activities offer a means to access complex topics in authentic, active ways.  Other strengths include the potential for interdisciplinary, multi-cultural, and experiential instruction.  Therefore, designers and consumers of global education curricula could benefit from exploring the potential of readers' theater in particular, and drama pedagogy in general. </w:t>
      </w:r>
      <w:r w:rsidR="00152FAC">
        <w:rPr>
          <w:rFonts w:ascii="Times New Roman" w:hAnsi="Times New Roman" w:cs="Times New Roman"/>
          <w:sz w:val="24"/>
          <w:szCs w:val="24"/>
        </w:rPr>
        <w:t xml:space="preserve"> </w:t>
      </w:r>
      <w:r w:rsidR="0097788F">
        <w:rPr>
          <w:rFonts w:ascii="Times New Roman" w:hAnsi="Times New Roman" w:cs="Times New Roman"/>
          <w:sz w:val="24"/>
          <w:szCs w:val="24"/>
        </w:rPr>
        <w:t xml:space="preserve">   </w:t>
      </w:r>
      <w:r w:rsidR="007829F5">
        <w:rPr>
          <w:rFonts w:ascii="Times New Roman" w:hAnsi="Times New Roman" w:cs="Times New Roman"/>
          <w:sz w:val="24"/>
          <w:szCs w:val="24"/>
        </w:rPr>
        <w:t xml:space="preserve">   </w:t>
      </w:r>
      <w:r w:rsidR="00E739F3">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B331F7">
        <w:rPr>
          <w:rFonts w:ascii="Times New Roman" w:hAnsi="Times New Roman" w:cs="Times New Roman"/>
          <w:sz w:val="24"/>
          <w:szCs w:val="24"/>
        </w:rPr>
        <w:t xml:space="preserve">  </w:t>
      </w:r>
    </w:p>
    <w:p w:rsidR="00660A67" w:rsidRPr="00732CE5" w:rsidRDefault="00E15D09" w:rsidP="002E5EB7">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Three areas of strength were id</w:t>
      </w:r>
      <w:r w:rsidR="000F7E56">
        <w:rPr>
          <w:rFonts w:ascii="Times New Roman" w:hAnsi="Times New Roman" w:cs="Times New Roman"/>
          <w:sz w:val="24"/>
          <w:szCs w:val="24"/>
        </w:rPr>
        <w:t>entified for the drama pedagogy.  T</w:t>
      </w:r>
      <w:r>
        <w:rPr>
          <w:rFonts w:ascii="Times New Roman" w:hAnsi="Times New Roman" w:cs="Times New Roman"/>
          <w:sz w:val="24"/>
          <w:szCs w:val="24"/>
        </w:rPr>
        <w:t>he readers’ theaters scripts encouraged active participation, were easy to connect and relate to, and were fun, entertaining and humorous.</w:t>
      </w:r>
      <w:r w:rsidR="000A458D">
        <w:rPr>
          <w:rFonts w:ascii="Times New Roman" w:hAnsi="Times New Roman" w:cs="Times New Roman"/>
          <w:sz w:val="24"/>
          <w:szCs w:val="24"/>
        </w:rPr>
        <w:t xml:space="preserve">    </w:t>
      </w:r>
      <w:r w:rsidR="00732CE5">
        <w:rPr>
          <w:rFonts w:ascii="Times New Roman" w:hAnsi="Times New Roman" w:cs="Times New Roman"/>
          <w:sz w:val="24"/>
          <w:szCs w:val="24"/>
        </w:rPr>
        <w:t xml:space="preserve">These strengths </w:t>
      </w:r>
      <w:r w:rsidRPr="00732CE5">
        <w:rPr>
          <w:rFonts w:ascii="Times New Roman" w:hAnsi="Times New Roman" w:cs="Times New Roman"/>
          <w:sz w:val="24"/>
          <w:szCs w:val="24"/>
        </w:rPr>
        <w:t xml:space="preserve">point to an appreciation </w:t>
      </w:r>
      <w:r w:rsidR="008660E8" w:rsidRPr="00732CE5">
        <w:rPr>
          <w:rFonts w:ascii="Times New Roman" w:hAnsi="Times New Roman" w:cs="Times New Roman"/>
          <w:sz w:val="24"/>
          <w:szCs w:val="24"/>
        </w:rPr>
        <w:t xml:space="preserve">by participants </w:t>
      </w:r>
      <w:r w:rsidR="00E626A1" w:rsidRPr="00732CE5">
        <w:rPr>
          <w:rFonts w:ascii="Times New Roman" w:hAnsi="Times New Roman" w:cs="Times New Roman"/>
          <w:sz w:val="24"/>
          <w:szCs w:val="24"/>
        </w:rPr>
        <w:t>for constructivist-type learning</w:t>
      </w:r>
      <w:r w:rsidRPr="00732CE5">
        <w:rPr>
          <w:rFonts w:ascii="Times New Roman" w:hAnsi="Times New Roman" w:cs="Times New Roman"/>
          <w:sz w:val="24"/>
          <w:szCs w:val="24"/>
        </w:rPr>
        <w:t>.</w:t>
      </w:r>
      <w:r w:rsidR="008660E8" w:rsidRPr="00732CE5">
        <w:rPr>
          <w:rFonts w:ascii="Times New Roman" w:hAnsi="Times New Roman" w:cs="Times New Roman"/>
          <w:sz w:val="24"/>
          <w:szCs w:val="24"/>
        </w:rPr>
        <w:t xml:space="preserve">  Two important notions behind constructed knowledge are that </w:t>
      </w:r>
      <w:r w:rsidR="00660A67" w:rsidRPr="00732CE5">
        <w:rPr>
          <w:rFonts w:ascii="Times New Roman" w:hAnsi="Times New Roman" w:cs="Times New Roman"/>
          <w:sz w:val="24"/>
          <w:szCs w:val="24"/>
          <w:lang w:val="en"/>
        </w:rPr>
        <w:t>learners construct new understandin</w:t>
      </w:r>
      <w:r w:rsidR="008660E8" w:rsidRPr="00732CE5">
        <w:rPr>
          <w:rFonts w:ascii="Times New Roman" w:hAnsi="Times New Roman" w:cs="Times New Roman"/>
          <w:sz w:val="24"/>
          <w:szCs w:val="24"/>
          <w:lang w:val="en"/>
        </w:rPr>
        <w:t>gs using what they already know</w:t>
      </w:r>
      <w:r w:rsidR="00E626A1" w:rsidRPr="00732CE5">
        <w:rPr>
          <w:rFonts w:ascii="Times New Roman" w:hAnsi="Times New Roman" w:cs="Times New Roman"/>
          <w:sz w:val="24"/>
          <w:szCs w:val="24"/>
          <w:lang w:val="en"/>
        </w:rPr>
        <w:t>,</w:t>
      </w:r>
      <w:r w:rsidR="008660E8" w:rsidRPr="00732CE5">
        <w:rPr>
          <w:rFonts w:ascii="Times New Roman" w:hAnsi="Times New Roman" w:cs="Times New Roman"/>
          <w:sz w:val="24"/>
          <w:szCs w:val="24"/>
          <w:lang w:val="en"/>
        </w:rPr>
        <w:t xml:space="preserve"> and</w:t>
      </w:r>
      <w:r w:rsidR="00660A67" w:rsidRPr="00732CE5">
        <w:rPr>
          <w:rFonts w:ascii="Times New Roman" w:hAnsi="Times New Roman" w:cs="Times New Roman"/>
          <w:sz w:val="24"/>
          <w:szCs w:val="24"/>
          <w:lang w:val="en"/>
        </w:rPr>
        <w:t xml:space="preserve"> </w:t>
      </w:r>
      <w:r w:rsidR="00E626A1" w:rsidRPr="00732CE5">
        <w:rPr>
          <w:rFonts w:ascii="Times New Roman" w:hAnsi="Times New Roman" w:cs="Times New Roman"/>
          <w:sz w:val="24"/>
          <w:szCs w:val="24"/>
          <w:lang w:val="en"/>
        </w:rPr>
        <w:t xml:space="preserve">that </w:t>
      </w:r>
      <w:r w:rsidR="00660A67" w:rsidRPr="00732CE5">
        <w:rPr>
          <w:rFonts w:ascii="Times New Roman" w:hAnsi="Times New Roman" w:cs="Times New Roman"/>
          <w:sz w:val="24"/>
          <w:szCs w:val="24"/>
          <w:lang w:val="en"/>
        </w:rPr>
        <w:t>learning is active rather than passive</w:t>
      </w:r>
      <w:r w:rsidR="00181537" w:rsidRPr="00732CE5">
        <w:rPr>
          <w:rFonts w:ascii="Times New Roman" w:hAnsi="Times New Roman" w:cs="Times New Roman"/>
          <w:sz w:val="24"/>
          <w:szCs w:val="24"/>
          <w:lang w:val="en"/>
        </w:rPr>
        <w:t xml:space="preserve"> (Hoo</w:t>
      </w:r>
      <w:r w:rsidR="008660E8" w:rsidRPr="00732CE5">
        <w:rPr>
          <w:rFonts w:ascii="Times New Roman" w:hAnsi="Times New Roman" w:cs="Times New Roman"/>
          <w:sz w:val="24"/>
          <w:szCs w:val="24"/>
          <w:lang w:val="en"/>
        </w:rPr>
        <w:t>ver, 1996)</w:t>
      </w:r>
      <w:r w:rsidR="00660A67" w:rsidRPr="00732CE5">
        <w:rPr>
          <w:rFonts w:ascii="Times New Roman" w:hAnsi="Times New Roman" w:cs="Times New Roman"/>
          <w:sz w:val="24"/>
          <w:szCs w:val="24"/>
          <w:lang w:val="en"/>
        </w:rPr>
        <w:t xml:space="preserve">.  </w:t>
      </w:r>
      <w:r w:rsidR="00181537" w:rsidRPr="00732CE5">
        <w:rPr>
          <w:rFonts w:ascii="Times New Roman" w:hAnsi="Times New Roman" w:cs="Times New Roman"/>
          <w:sz w:val="24"/>
          <w:szCs w:val="24"/>
          <w:lang w:val="en"/>
        </w:rPr>
        <w:t xml:space="preserve">Hoover (1996) went on to describe the implications for instruction.  Teaching </w:t>
      </w:r>
      <w:r w:rsidR="00E626A1" w:rsidRPr="00732CE5">
        <w:rPr>
          <w:rFonts w:ascii="Times New Roman" w:hAnsi="Times New Roman" w:cs="Times New Roman"/>
          <w:sz w:val="24"/>
          <w:szCs w:val="24"/>
          <w:lang w:val="en"/>
        </w:rPr>
        <w:t>should not be</w:t>
      </w:r>
      <w:r w:rsidR="00660A67" w:rsidRPr="00732CE5">
        <w:rPr>
          <w:rFonts w:ascii="Times New Roman" w:hAnsi="Times New Roman" w:cs="Times New Roman"/>
          <w:sz w:val="24"/>
          <w:szCs w:val="24"/>
          <w:lang w:val="en"/>
        </w:rPr>
        <w:t xml:space="preserve"> viewed as the transmission of knowledge from enlightened to unenlightened</w:t>
      </w:r>
      <w:r w:rsidR="00181537" w:rsidRPr="00732CE5">
        <w:rPr>
          <w:rFonts w:ascii="Times New Roman" w:hAnsi="Times New Roman" w:cs="Times New Roman"/>
          <w:sz w:val="24"/>
          <w:szCs w:val="24"/>
          <w:lang w:val="en"/>
        </w:rPr>
        <w:t>, like that of teacher-centered instruction</w:t>
      </w:r>
      <w:r w:rsidR="00660A67" w:rsidRPr="00732CE5">
        <w:rPr>
          <w:rFonts w:ascii="Times New Roman" w:hAnsi="Times New Roman" w:cs="Times New Roman"/>
          <w:sz w:val="24"/>
          <w:szCs w:val="24"/>
          <w:lang w:val="en"/>
        </w:rPr>
        <w:t xml:space="preserve">.  </w:t>
      </w:r>
      <w:r w:rsidR="00181537" w:rsidRPr="00732CE5">
        <w:rPr>
          <w:rFonts w:ascii="Times New Roman" w:hAnsi="Times New Roman" w:cs="Times New Roman"/>
          <w:sz w:val="24"/>
          <w:szCs w:val="24"/>
          <w:lang w:val="en"/>
        </w:rPr>
        <w:t>T</w:t>
      </w:r>
      <w:r w:rsidR="00660A67" w:rsidRPr="00732CE5">
        <w:rPr>
          <w:rFonts w:ascii="Times New Roman" w:hAnsi="Times New Roman" w:cs="Times New Roman"/>
          <w:sz w:val="24"/>
          <w:szCs w:val="24"/>
          <w:lang w:val="en"/>
        </w:rPr>
        <w:t>eachers m</w:t>
      </w:r>
      <w:r w:rsidR="00181537" w:rsidRPr="00732CE5">
        <w:rPr>
          <w:rFonts w:ascii="Times New Roman" w:hAnsi="Times New Roman" w:cs="Times New Roman"/>
          <w:sz w:val="24"/>
          <w:szCs w:val="24"/>
          <w:lang w:val="en"/>
        </w:rPr>
        <w:t>ust engage students in learning, and</w:t>
      </w:r>
      <w:r w:rsidR="00660A67" w:rsidRPr="00732CE5">
        <w:rPr>
          <w:rFonts w:ascii="Times New Roman" w:hAnsi="Times New Roman" w:cs="Times New Roman"/>
          <w:sz w:val="24"/>
          <w:szCs w:val="24"/>
          <w:lang w:val="en"/>
        </w:rPr>
        <w:t xml:space="preserve"> ensure that </w:t>
      </w:r>
      <w:r w:rsidR="00181537" w:rsidRPr="00732CE5">
        <w:rPr>
          <w:rFonts w:ascii="Times New Roman" w:hAnsi="Times New Roman" w:cs="Times New Roman"/>
          <w:sz w:val="24"/>
          <w:szCs w:val="24"/>
          <w:lang w:val="en"/>
        </w:rPr>
        <w:t xml:space="preserve">the </w:t>
      </w:r>
      <w:r w:rsidR="00660A67" w:rsidRPr="00732CE5">
        <w:rPr>
          <w:rFonts w:ascii="Times New Roman" w:hAnsi="Times New Roman" w:cs="Times New Roman"/>
          <w:sz w:val="24"/>
          <w:szCs w:val="24"/>
          <w:lang w:val="en"/>
        </w:rPr>
        <w:t xml:space="preserve">learning experiences incorporate problems that are important to students, not those that are primarily important to teachers and the </w:t>
      </w:r>
      <w:hyperlink r:id="rId53" w:tooltip="Click to Continue &gt; by Coupon Companion" w:history="1">
        <w:r w:rsidR="00660A67" w:rsidRPr="00732CE5">
          <w:rPr>
            <w:rStyle w:val="Hyperlink"/>
            <w:rFonts w:ascii="Times New Roman" w:hAnsi="Times New Roman" w:cs="Times New Roman"/>
            <w:color w:val="auto"/>
            <w:sz w:val="24"/>
            <w:szCs w:val="24"/>
            <w:u w:val="none"/>
            <w:lang w:val="en"/>
          </w:rPr>
          <w:t>educational</w:t>
        </w:r>
      </w:hyperlink>
      <w:r w:rsidR="00181537" w:rsidRPr="00732CE5">
        <w:rPr>
          <w:rFonts w:ascii="Times New Roman" w:hAnsi="Times New Roman" w:cs="Times New Roman"/>
          <w:sz w:val="24"/>
          <w:szCs w:val="24"/>
          <w:lang w:val="en"/>
        </w:rPr>
        <w:t xml:space="preserve"> system. Teachers should encourage group interaction, and lastly, </w:t>
      </w:r>
      <w:r w:rsidR="00660A67" w:rsidRPr="00732CE5">
        <w:rPr>
          <w:rFonts w:ascii="Times New Roman" w:hAnsi="Times New Roman" w:cs="Times New Roman"/>
          <w:sz w:val="24"/>
          <w:szCs w:val="24"/>
          <w:lang w:val="en"/>
        </w:rPr>
        <w:t>if new knowledge is actively built, then time is needed to build it.</w:t>
      </w:r>
      <w:r w:rsidR="000752F0" w:rsidRPr="00732CE5">
        <w:rPr>
          <w:rFonts w:ascii="Times New Roman" w:hAnsi="Times New Roman" w:cs="Times New Roman"/>
          <w:sz w:val="24"/>
          <w:szCs w:val="24"/>
          <w:lang w:val="en"/>
        </w:rPr>
        <w:t xml:space="preserve">  The participants’ identification of acti</w:t>
      </w:r>
      <w:r w:rsidR="00DF7DEA">
        <w:rPr>
          <w:rFonts w:ascii="Times New Roman" w:hAnsi="Times New Roman" w:cs="Times New Roman"/>
          <w:sz w:val="24"/>
          <w:szCs w:val="24"/>
          <w:lang w:val="en"/>
        </w:rPr>
        <w:t>ve instruction,</w:t>
      </w:r>
      <w:r w:rsidR="000752F0" w:rsidRPr="00732CE5">
        <w:rPr>
          <w:rFonts w:ascii="Times New Roman" w:hAnsi="Times New Roman" w:cs="Times New Roman"/>
          <w:sz w:val="24"/>
          <w:szCs w:val="24"/>
          <w:lang w:val="en"/>
        </w:rPr>
        <w:t xml:space="preserve"> connection, and fun as way to engage students speak directly to the elements of constructivist-type teaching.  </w:t>
      </w:r>
      <w:r w:rsidR="000F7E56">
        <w:rPr>
          <w:rFonts w:ascii="Times New Roman" w:hAnsi="Times New Roman" w:cs="Times New Roman"/>
          <w:sz w:val="24"/>
          <w:szCs w:val="24"/>
          <w:lang w:val="en"/>
        </w:rPr>
        <w:t>The implication for educators is that these pedagogical traits should be encouraged in GCE instruction.</w:t>
      </w:r>
      <w:r w:rsidR="00660A67" w:rsidRPr="00732CE5">
        <w:rPr>
          <w:rFonts w:ascii="Times New Roman" w:hAnsi="Times New Roman" w:cs="Times New Roman"/>
          <w:sz w:val="24"/>
          <w:szCs w:val="24"/>
          <w:lang w:val="en"/>
        </w:rPr>
        <w:t xml:space="preserve"> </w:t>
      </w:r>
      <w:r w:rsidRPr="00732CE5">
        <w:rPr>
          <w:rFonts w:ascii="Times New Roman" w:hAnsi="Times New Roman" w:cs="Times New Roman"/>
          <w:sz w:val="24"/>
          <w:szCs w:val="24"/>
        </w:rPr>
        <w:t xml:space="preserve">  </w:t>
      </w:r>
    </w:p>
    <w:p w:rsidR="00C94759" w:rsidRPr="00C94759" w:rsidRDefault="001529CC" w:rsidP="002E5EB7">
      <w:pPr>
        <w:pStyle w:val="NoSpacing"/>
        <w:spacing w:line="480" w:lineRule="auto"/>
        <w:ind w:firstLine="720"/>
        <w:rPr>
          <w:rFonts w:ascii="Times New Roman" w:hAnsi="Times New Roman" w:cs="Times New Roman"/>
          <w:sz w:val="24"/>
          <w:szCs w:val="24"/>
        </w:rPr>
      </w:pPr>
      <w:r w:rsidRPr="001529CC">
        <w:rPr>
          <w:rFonts w:ascii="Times New Roman" w:hAnsi="Times New Roman" w:cs="Times New Roman"/>
          <w:sz w:val="24"/>
          <w:szCs w:val="24"/>
          <w:lang w:val="en"/>
        </w:rPr>
        <w:t>There are implications for educators based on the value of</w:t>
      </w:r>
      <w:r w:rsidR="005935AD" w:rsidRPr="001529CC">
        <w:rPr>
          <w:rFonts w:ascii="Times New Roman" w:hAnsi="Times New Roman" w:cs="Times New Roman"/>
          <w:sz w:val="24"/>
          <w:szCs w:val="24"/>
          <w:lang w:val="en"/>
        </w:rPr>
        <w:t xml:space="preserve"> </w:t>
      </w:r>
      <w:r w:rsidRPr="001529CC">
        <w:rPr>
          <w:rFonts w:ascii="Times New Roman" w:hAnsi="Times New Roman" w:cs="Times New Roman"/>
          <w:sz w:val="24"/>
          <w:szCs w:val="24"/>
          <w:lang w:val="en"/>
        </w:rPr>
        <w:t>Nobel Women as r</w:t>
      </w:r>
      <w:r w:rsidR="009A2E55" w:rsidRPr="001529CC">
        <w:rPr>
          <w:rFonts w:ascii="Times New Roman" w:hAnsi="Times New Roman" w:cs="Times New Roman"/>
          <w:sz w:val="24"/>
          <w:szCs w:val="24"/>
          <w:lang w:val="en"/>
        </w:rPr>
        <w:t>o</w:t>
      </w:r>
      <w:r w:rsidRPr="001529CC">
        <w:rPr>
          <w:rFonts w:ascii="Times New Roman" w:hAnsi="Times New Roman" w:cs="Times New Roman"/>
          <w:sz w:val="24"/>
          <w:szCs w:val="24"/>
          <w:lang w:val="en"/>
        </w:rPr>
        <w:t>le m</w:t>
      </w:r>
      <w:r w:rsidR="009A2E55" w:rsidRPr="001529CC">
        <w:rPr>
          <w:rFonts w:ascii="Times New Roman" w:hAnsi="Times New Roman" w:cs="Times New Roman"/>
          <w:sz w:val="24"/>
          <w:szCs w:val="24"/>
          <w:lang w:val="en"/>
        </w:rPr>
        <w:t>odels</w:t>
      </w:r>
      <w:r w:rsidRPr="001529CC">
        <w:rPr>
          <w:rFonts w:ascii="Times New Roman" w:hAnsi="Times New Roman" w:cs="Times New Roman"/>
          <w:sz w:val="24"/>
          <w:szCs w:val="24"/>
          <w:lang w:val="en"/>
        </w:rPr>
        <w:t xml:space="preserve"> for GCE.  </w:t>
      </w:r>
      <w:r w:rsidR="00E4618D">
        <w:rPr>
          <w:rFonts w:ascii="Times New Roman" w:hAnsi="Times New Roman" w:cs="Times New Roman"/>
          <w:sz w:val="24"/>
          <w:szCs w:val="24"/>
        </w:rPr>
        <w:t xml:space="preserve">Nobel Women endured hardship, and overcame great difficulties to make a difference.  With this particular group of participants, it was important that the stories were based on women, </w:t>
      </w:r>
      <w:r w:rsidR="00E4618D">
        <w:rPr>
          <w:rFonts w:ascii="Times New Roman" w:hAnsi="Times New Roman" w:cs="Times New Roman"/>
          <w:sz w:val="24"/>
          <w:szCs w:val="24"/>
        </w:rPr>
        <w:lastRenderedPageBreak/>
        <w:t>because they frequently do not have the same power as men, politically, economically, and socially, especially outside the United State</w:t>
      </w:r>
      <w:r w:rsidR="00D34880">
        <w:rPr>
          <w:rFonts w:ascii="Times New Roman" w:hAnsi="Times New Roman" w:cs="Times New Roman"/>
          <w:sz w:val="24"/>
          <w:szCs w:val="24"/>
        </w:rPr>
        <w:t xml:space="preserve">s.  They came from many countries, many backgrounds, and each showed that one person can make a difference. </w:t>
      </w:r>
      <w:r>
        <w:rPr>
          <w:rFonts w:ascii="Times New Roman" w:hAnsi="Times New Roman" w:cs="Times New Roman"/>
          <w:sz w:val="24"/>
          <w:szCs w:val="24"/>
        </w:rPr>
        <w:t xml:space="preserve">  It appears then, that teachers should include role models for students that have similar characteristics.</w:t>
      </w:r>
      <w:r w:rsidR="00D34880">
        <w:rPr>
          <w:rFonts w:ascii="Times New Roman" w:hAnsi="Times New Roman" w:cs="Times New Roman"/>
          <w:sz w:val="24"/>
          <w:szCs w:val="24"/>
        </w:rPr>
        <w:t xml:space="preserve"> </w:t>
      </w:r>
      <w:r w:rsidR="004245AF">
        <w:rPr>
          <w:rFonts w:ascii="Times New Roman" w:hAnsi="Times New Roman" w:cs="Times New Roman"/>
          <w:sz w:val="24"/>
          <w:szCs w:val="24"/>
        </w:rPr>
        <w:t>In addition, t</w:t>
      </w:r>
      <w:r w:rsidR="00C94759">
        <w:rPr>
          <w:rFonts w:ascii="Times New Roman" w:hAnsi="Times New Roman" w:cs="Times New Roman"/>
          <w:sz w:val="24"/>
          <w:szCs w:val="24"/>
        </w:rPr>
        <w:t>hree topics related to the lives of the Nobel Women wer</w:t>
      </w:r>
      <w:r w:rsidR="004245AF">
        <w:rPr>
          <w:rFonts w:ascii="Times New Roman" w:hAnsi="Times New Roman" w:cs="Times New Roman"/>
          <w:sz w:val="24"/>
          <w:szCs w:val="24"/>
        </w:rPr>
        <w:t>e considered the most important:  indigenous rights, environmental protection, and equality of women.</w:t>
      </w:r>
      <w:r w:rsidR="00416F46">
        <w:rPr>
          <w:rFonts w:ascii="Times New Roman" w:hAnsi="Times New Roman" w:cs="Times New Roman"/>
          <w:sz w:val="24"/>
          <w:szCs w:val="24"/>
        </w:rPr>
        <w:t xml:space="preserve"> </w:t>
      </w:r>
      <w:r w:rsidR="009B5B3C">
        <w:rPr>
          <w:rFonts w:ascii="Times New Roman" w:hAnsi="Times New Roman" w:cs="Times New Roman"/>
          <w:sz w:val="24"/>
          <w:szCs w:val="24"/>
        </w:rPr>
        <w:t xml:space="preserve"> </w:t>
      </w:r>
      <w:r w:rsidR="003E3270">
        <w:rPr>
          <w:rFonts w:ascii="Times New Roman" w:hAnsi="Times New Roman" w:cs="Times New Roman"/>
          <w:sz w:val="24"/>
          <w:szCs w:val="24"/>
        </w:rPr>
        <w:t>T</w:t>
      </w:r>
      <w:r w:rsidR="004245AF">
        <w:rPr>
          <w:rFonts w:ascii="Times New Roman" w:hAnsi="Times New Roman" w:cs="Times New Roman"/>
          <w:sz w:val="24"/>
          <w:szCs w:val="24"/>
        </w:rPr>
        <w:t>he implications for educators are</w:t>
      </w:r>
      <w:r w:rsidR="003E3270">
        <w:rPr>
          <w:rFonts w:ascii="Times New Roman" w:hAnsi="Times New Roman" w:cs="Times New Roman"/>
          <w:sz w:val="24"/>
          <w:szCs w:val="24"/>
        </w:rPr>
        <w:t xml:space="preserve"> the Nobel Women as a curricular topic can be a vehicle for explori</w:t>
      </w:r>
      <w:r w:rsidR="004245AF">
        <w:rPr>
          <w:rFonts w:ascii="Times New Roman" w:hAnsi="Times New Roman" w:cs="Times New Roman"/>
          <w:sz w:val="24"/>
          <w:szCs w:val="24"/>
        </w:rPr>
        <w:t>ng complex topics with students.</w:t>
      </w:r>
    </w:p>
    <w:p w:rsidR="00184643" w:rsidRDefault="00A05F84" w:rsidP="00A05F84">
      <w:pPr>
        <w:autoSpaceDE w:val="0"/>
        <w:autoSpaceDN w:val="0"/>
        <w:adjustRightInd w:val="0"/>
        <w:spacing w:after="0" w:line="480" w:lineRule="auto"/>
        <w:ind w:firstLine="720"/>
        <w:rPr>
          <w:rFonts w:ascii="Times New Roman" w:hAnsi="Times New Roman" w:cs="Times New Roman"/>
          <w:sz w:val="24"/>
          <w:szCs w:val="24"/>
        </w:rPr>
      </w:pPr>
      <w:r w:rsidRPr="00A05F84">
        <w:rPr>
          <w:rFonts w:ascii="Times New Roman" w:hAnsi="Times New Roman" w:cs="Times New Roman"/>
          <w:sz w:val="24"/>
          <w:szCs w:val="24"/>
        </w:rPr>
        <w:t xml:space="preserve">There were several implications for </w:t>
      </w:r>
      <w:r>
        <w:rPr>
          <w:rFonts w:ascii="Times New Roman" w:hAnsi="Times New Roman" w:cs="Times New Roman"/>
          <w:sz w:val="24"/>
          <w:szCs w:val="24"/>
        </w:rPr>
        <w:t>the analysis</w:t>
      </w:r>
      <w:r w:rsidRPr="00A05F84">
        <w:rPr>
          <w:rFonts w:ascii="Times New Roman" w:hAnsi="Times New Roman" w:cs="Times New Roman"/>
          <w:sz w:val="24"/>
          <w:szCs w:val="24"/>
        </w:rPr>
        <w:t xml:space="preserve"> of the workshop d</w:t>
      </w:r>
      <w:r w:rsidR="001E3744" w:rsidRPr="00A05F84">
        <w:rPr>
          <w:rFonts w:ascii="Times New Roman" w:hAnsi="Times New Roman" w:cs="Times New Roman"/>
          <w:sz w:val="24"/>
          <w:szCs w:val="24"/>
        </w:rPr>
        <w:t>esign</w:t>
      </w:r>
      <w:r w:rsidRPr="00A05F84">
        <w:rPr>
          <w:rFonts w:ascii="Times New Roman" w:hAnsi="Times New Roman" w:cs="Times New Roman"/>
          <w:sz w:val="24"/>
          <w:szCs w:val="24"/>
        </w:rPr>
        <w:t xml:space="preserve">.  </w:t>
      </w:r>
      <w:r w:rsidR="003E171F">
        <w:rPr>
          <w:rFonts w:ascii="Times New Roman" w:hAnsi="Times New Roman" w:cs="Times New Roman"/>
          <w:sz w:val="24"/>
          <w:szCs w:val="24"/>
        </w:rPr>
        <w:t>Pa</w:t>
      </w:r>
      <w:r w:rsidR="00264C32">
        <w:rPr>
          <w:rFonts w:ascii="Times New Roman" w:hAnsi="Times New Roman" w:cs="Times New Roman"/>
          <w:sz w:val="24"/>
          <w:szCs w:val="24"/>
        </w:rPr>
        <w:t>rticipants</w:t>
      </w:r>
      <w:r w:rsidR="00736DC8">
        <w:rPr>
          <w:rFonts w:ascii="Times New Roman" w:hAnsi="Times New Roman" w:cs="Times New Roman"/>
          <w:sz w:val="24"/>
          <w:szCs w:val="24"/>
        </w:rPr>
        <w:t xml:space="preserve"> indicated</w:t>
      </w:r>
      <w:r w:rsidR="003E171F">
        <w:rPr>
          <w:rFonts w:ascii="Times New Roman" w:hAnsi="Times New Roman" w:cs="Times New Roman"/>
          <w:sz w:val="24"/>
          <w:szCs w:val="24"/>
        </w:rPr>
        <w:t xml:space="preserve"> that</w:t>
      </w:r>
      <w:r>
        <w:rPr>
          <w:rFonts w:ascii="Times New Roman" w:hAnsi="Times New Roman" w:cs="Times New Roman"/>
          <w:sz w:val="24"/>
          <w:szCs w:val="24"/>
        </w:rPr>
        <w:t xml:space="preserve"> the most successful elements </w:t>
      </w:r>
      <w:r w:rsidR="00E61D45">
        <w:rPr>
          <w:rFonts w:ascii="Times New Roman" w:hAnsi="Times New Roman" w:cs="Times New Roman"/>
          <w:sz w:val="24"/>
          <w:szCs w:val="24"/>
        </w:rPr>
        <w:t xml:space="preserve">were </w:t>
      </w:r>
      <w:r w:rsidR="00950902">
        <w:rPr>
          <w:rFonts w:ascii="Times New Roman" w:hAnsi="Times New Roman" w:cs="Times New Roman"/>
          <w:sz w:val="24"/>
          <w:szCs w:val="24"/>
        </w:rPr>
        <w:t xml:space="preserve">constructivist-type learning </w:t>
      </w:r>
      <w:r w:rsidR="00E61D45">
        <w:rPr>
          <w:rFonts w:ascii="Times New Roman" w:hAnsi="Times New Roman" w:cs="Times New Roman"/>
          <w:sz w:val="24"/>
          <w:szCs w:val="24"/>
        </w:rPr>
        <w:t>principles.  They stated that</w:t>
      </w:r>
      <w:r w:rsidR="00950902">
        <w:rPr>
          <w:rFonts w:ascii="Times New Roman" w:hAnsi="Times New Roman" w:cs="Times New Roman"/>
          <w:sz w:val="24"/>
          <w:szCs w:val="24"/>
        </w:rPr>
        <w:t xml:space="preserve"> cooperative, socially negotiated meaning</w:t>
      </w:r>
      <w:r w:rsidR="00775515">
        <w:rPr>
          <w:rFonts w:ascii="Times New Roman" w:hAnsi="Times New Roman" w:cs="Times New Roman"/>
          <w:sz w:val="24"/>
          <w:szCs w:val="24"/>
        </w:rPr>
        <w:t>-making</w:t>
      </w:r>
      <w:r w:rsidR="00AF66E5">
        <w:rPr>
          <w:rFonts w:ascii="Times New Roman" w:hAnsi="Times New Roman" w:cs="Times New Roman"/>
          <w:sz w:val="24"/>
          <w:szCs w:val="24"/>
        </w:rPr>
        <w:t xml:space="preserve"> was important.   L</w:t>
      </w:r>
      <w:r w:rsidR="00950902">
        <w:rPr>
          <w:rFonts w:ascii="Times New Roman" w:hAnsi="Times New Roman" w:cs="Times New Roman"/>
          <w:sz w:val="24"/>
          <w:szCs w:val="24"/>
        </w:rPr>
        <w:t>inking to prior knowledge after a base of</w:t>
      </w:r>
      <w:r w:rsidR="00775515">
        <w:rPr>
          <w:rFonts w:ascii="Times New Roman" w:hAnsi="Times New Roman" w:cs="Times New Roman"/>
          <w:sz w:val="24"/>
          <w:szCs w:val="24"/>
        </w:rPr>
        <w:t xml:space="preserve"> knowledge was negotiated</w:t>
      </w:r>
      <w:r w:rsidR="00AF66E5">
        <w:rPr>
          <w:rFonts w:ascii="Times New Roman" w:hAnsi="Times New Roman" w:cs="Times New Roman"/>
          <w:sz w:val="24"/>
          <w:szCs w:val="24"/>
        </w:rPr>
        <w:t xml:space="preserve"> was also important</w:t>
      </w:r>
      <w:r w:rsidR="00775515">
        <w:rPr>
          <w:rFonts w:ascii="Times New Roman" w:hAnsi="Times New Roman" w:cs="Times New Roman"/>
          <w:sz w:val="24"/>
          <w:szCs w:val="24"/>
        </w:rPr>
        <w:t>.  E</w:t>
      </w:r>
      <w:r w:rsidR="00950902">
        <w:rPr>
          <w:rFonts w:ascii="Times New Roman" w:hAnsi="Times New Roman" w:cs="Times New Roman"/>
          <w:sz w:val="24"/>
          <w:szCs w:val="24"/>
        </w:rPr>
        <w:t xml:space="preserve">ach successive activity continued to be built upon this foundation. </w:t>
      </w:r>
      <w:r w:rsidR="00AF66E5">
        <w:rPr>
          <w:rFonts w:ascii="Times New Roman" w:hAnsi="Times New Roman" w:cs="Times New Roman"/>
          <w:sz w:val="24"/>
          <w:szCs w:val="24"/>
        </w:rPr>
        <w:t xml:space="preserve"> </w:t>
      </w:r>
      <w:r w:rsidR="00950902">
        <w:rPr>
          <w:rFonts w:ascii="Times New Roman" w:hAnsi="Times New Roman" w:cs="Times New Roman"/>
          <w:sz w:val="24"/>
          <w:szCs w:val="24"/>
        </w:rPr>
        <w:t>In addition, the activities were largely active, experiential</w:t>
      </w:r>
      <w:r w:rsidR="00775515">
        <w:rPr>
          <w:rFonts w:ascii="Times New Roman" w:hAnsi="Times New Roman" w:cs="Times New Roman"/>
          <w:sz w:val="24"/>
          <w:szCs w:val="24"/>
        </w:rPr>
        <w:t>,</w:t>
      </w:r>
      <w:r w:rsidR="00950902">
        <w:rPr>
          <w:rFonts w:ascii="Times New Roman" w:hAnsi="Times New Roman" w:cs="Times New Roman"/>
          <w:sz w:val="24"/>
          <w:szCs w:val="24"/>
        </w:rPr>
        <w:t xml:space="preserve"> and interdisciplinary.  Challenge was important, which led participants to higher levels of critical thinking.  </w:t>
      </w:r>
      <w:r w:rsidR="00AF66E5">
        <w:rPr>
          <w:rFonts w:ascii="Times New Roman" w:hAnsi="Times New Roman" w:cs="Times New Roman"/>
          <w:sz w:val="24"/>
          <w:szCs w:val="24"/>
        </w:rPr>
        <w:t>Future</w:t>
      </w:r>
      <w:r w:rsidR="000A458D">
        <w:rPr>
          <w:rFonts w:ascii="Times New Roman" w:hAnsi="Times New Roman" w:cs="Times New Roman"/>
          <w:sz w:val="24"/>
          <w:szCs w:val="24"/>
        </w:rPr>
        <w:t xml:space="preserve"> teacher training curriculum</w:t>
      </w:r>
      <w:r w:rsidR="008B3084">
        <w:rPr>
          <w:rFonts w:ascii="Times New Roman" w:hAnsi="Times New Roman" w:cs="Times New Roman"/>
          <w:sz w:val="24"/>
          <w:szCs w:val="24"/>
        </w:rPr>
        <w:t xml:space="preserve"> in GCE</w:t>
      </w:r>
      <w:r w:rsidR="00AF66E5">
        <w:rPr>
          <w:rFonts w:ascii="Times New Roman" w:hAnsi="Times New Roman" w:cs="Times New Roman"/>
          <w:sz w:val="24"/>
          <w:szCs w:val="24"/>
        </w:rPr>
        <w:t xml:space="preserve"> would do well to consider these elements in the curricular design</w:t>
      </w:r>
      <w:r w:rsidR="000A458D">
        <w:rPr>
          <w:rFonts w:ascii="Times New Roman" w:hAnsi="Times New Roman" w:cs="Times New Roman"/>
          <w:sz w:val="24"/>
          <w:szCs w:val="24"/>
        </w:rPr>
        <w:t>.</w:t>
      </w:r>
    </w:p>
    <w:p w:rsidR="002A1570" w:rsidRDefault="002A1570" w:rsidP="002A1570">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Recommendations for Future Research</w:t>
      </w:r>
    </w:p>
    <w:p w:rsidR="00F51F94" w:rsidRDefault="0063022D" w:rsidP="003E171F">
      <w:pPr>
        <w:pStyle w:val="NoSpacing"/>
        <w:spacing w:line="480" w:lineRule="auto"/>
        <w:rPr>
          <w:rFonts w:ascii="Times New Roman" w:hAnsi="Times New Roman" w:cs="Times New Roman"/>
          <w:sz w:val="24"/>
          <w:szCs w:val="24"/>
        </w:rPr>
      </w:pPr>
      <w:r>
        <w:rPr>
          <w:rFonts w:ascii="Times New Roman" w:hAnsi="Times New Roman" w:cs="Times New Roman"/>
          <w:color w:val="1F497D" w:themeColor="text2"/>
          <w:sz w:val="24"/>
          <w:szCs w:val="24"/>
        </w:rPr>
        <w:tab/>
      </w:r>
      <w:r>
        <w:rPr>
          <w:rFonts w:ascii="Times New Roman" w:hAnsi="Times New Roman" w:cs="Times New Roman"/>
          <w:sz w:val="24"/>
          <w:szCs w:val="24"/>
        </w:rPr>
        <w:t xml:space="preserve">There are multiple avenues for future research.  </w:t>
      </w:r>
      <w:r w:rsidR="0090581A">
        <w:rPr>
          <w:rFonts w:ascii="Times New Roman" w:hAnsi="Times New Roman" w:cs="Times New Roman"/>
          <w:sz w:val="24"/>
          <w:szCs w:val="24"/>
        </w:rPr>
        <w:t xml:space="preserve"> The first approach would be</w:t>
      </w:r>
      <w:r w:rsidR="00945239">
        <w:rPr>
          <w:rFonts w:ascii="Times New Roman" w:hAnsi="Times New Roman" w:cs="Times New Roman"/>
          <w:sz w:val="24"/>
          <w:szCs w:val="24"/>
        </w:rPr>
        <w:t xml:space="preserve"> to</w:t>
      </w:r>
      <w:r w:rsidR="0090581A">
        <w:rPr>
          <w:rFonts w:ascii="Times New Roman" w:hAnsi="Times New Roman" w:cs="Times New Roman"/>
          <w:sz w:val="24"/>
          <w:szCs w:val="24"/>
        </w:rPr>
        <w:t xml:space="preserve"> follow-up</w:t>
      </w:r>
      <w:r w:rsidR="00945239">
        <w:rPr>
          <w:rFonts w:ascii="Times New Roman" w:hAnsi="Times New Roman" w:cs="Times New Roman"/>
          <w:sz w:val="24"/>
          <w:szCs w:val="24"/>
        </w:rPr>
        <w:t xml:space="preserve"> on the</w:t>
      </w:r>
      <w:r w:rsidR="0090581A">
        <w:rPr>
          <w:rFonts w:ascii="Times New Roman" w:hAnsi="Times New Roman" w:cs="Times New Roman"/>
          <w:sz w:val="24"/>
          <w:szCs w:val="24"/>
        </w:rPr>
        <w:t xml:space="preserve"> resea</w:t>
      </w:r>
      <w:r w:rsidR="00945239">
        <w:rPr>
          <w:rFonts w:ascii="Times New Roman" w:hAnsi="Times New Roman" w:cs="Times New Roman"/>
          <w:sz w:val="24"/>
          <w:szCs w:val="24"/>
        </w:rPr>
        <w:t>rch of</w:t>
      </w:r>
      <w:r w:rsidR="0090581A">
        <w:rPr>
          <w:rFonts w:ascii="Times New Roman" w:hAnsi="Times New Roman" w:cs="Times New Roman"/>
          <w:sz w:val="24"/>
          <w:szCs w:val="24"/>
        </w:rPr>
        <w:t xml:space="preserve"> the original project.  Second, there are many variations of the study that might be replicated. </w:t>
      </w:r>
      <w:r w:rsidR="001106D0">
        <w:rPr>
          <w:rFonts w:ascii="Times New Roman" w:hAnsi="Times New Roman" w:cs="Times New Roman"/>
          <w:sz w:val="24"/>
          <w:szCs w:val="24"/>
        </w:rPr>
        <w:t xml:space="preserve"> Third, the Nobel Women Readers’ Theater curriculum should be used with a various classrooms.</w:t>
      </w:r>
      <w:r w:rsidR="00BB5BF8">
        <w:rPr>
          <w:rFonts w:ascii="Times New Roman" w:hAnsi="Times New Roman" w:cs="Times New Roman"/>
          <w:sz w:val="24"/>
          <w:szCs w:val="24"/>
        </w:rPr>
        <w:t xml:space="preserve">  Fourth, the content of the scripts could be varied, using different people and topics for the stories.</w:t>
      </w:r>
      <w:r w:rsidR="00F321EB">
        <w:rPr>
          <w:rFonts w:ascii="Times New Roman" w:hAnsi="Times New Roman" w:cs="Times New Roman"/>
          <w:sz w:val="24"/>
          <w:szCs w:val="24"/>
        </w:rPr>
        <w:t xml:space="preserve">  Finally, different types of drama pedagogy could be explored to encourage teachers and students to be global citizens.</w:t>
      </w:r>
    </w:p>
    <w:p w:rsidR="0063022D" w:rsidRDefault="0090581A" w:rsidP="00F51F94">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first recomm</w:t>
      </w:r>
      <w:r w:rsidR="00F321EB">
        <w:rPr>
          <w:rFonts w:ascii="Times New Roman" w:hAnsi="Times New Roman" w:cs="Times New Roman"/>
          <w:sz w:val="24"/>
          <w:szCs w:val="24"/>
        </w:rPr>
        <w:t>endation for future research</w:t>
      </w:r>
      <w:r>
        <w:rPr>
          <w:rFonts w:ascii="Times New Roman" w:hAnsi="Times New Roman" w:cs="Times New Roman"/>
          <w:sz w:val="24"/>
          <w:szCs w:val="24"/>
        </w:rPr>
        <w:t xml:space="preserve"> is</w:t>
      </w:r>
      <w:r w:rsidR="0063022D">
        <w:rPr>
          <w:rFonts w:ascii="Times New Roman" w:hAnsi="Times New Roman" w:cs="Times New Roman"/>
          <w:sz w:val="24"/>
          <w:szCs w:val="24"/>
        </w:rPr>
        <w:t xml:space="preserve"> an extension of this study to determine what the impact of the NWRT workshop had on the participants over time.    Research questions might include (a) What GE and GCE concepts did participants remember?  (b) Did participants later implement readers’ theater in their teaching?  (c) Did the stories of Nobel Women have any impact on their long-term dec</w:t>
      </w:r>
      <w:r w:rsidR="00F54648">
        <w:rPr>
          <w:rFonts w:ascii="Times New Roman" w:hAnsi="Times New Roman" w:cs="Times New Roman"/>
          <w:sz w:val="24"/>
          <w:szCs w:val="24"/>
        </w:rPr>
        <w:t xml:space="preserve">ision making? (d) In what </w:t>
      </w:r>
      <w:r w:rsidR="0063022D">
        <w:rPr>
          <w:rFonts w:ascii="Times New Roman" w:hAnsi="Times New Roman" w:cs="Times New Roman"/>
          <w:sz w:val="24"/>
          <w:szCs w:val="24"/>
        </w:rPr>
        <w:t>way</w:t>
      </w:r>
      <w:r w:rsidR="00F54648">
        <w:rPr>
          <w:rFonts w:ascii="Times New Roman" w:hAnsi="Times New Roman" w:cs="Times New Roman"/>
          <w:sz w:val="24"/>
          <w:szCs w:val="24"/>
        </w:rPr>
        <w:t>s, if any, had the educators</w:t>
      </w:r>
      <w:r w:rsidR="0063022D">
        <w:rPr>
          <w:rFonts w:ascii="Times New Roman" w:hAnsi="Times New Roman" w:cs="Times New Roman"/>
          <w:sz w:val="24"/>
          <w:szCs w:val="24"/>
        </w:rPr>
        <w:t xml:space="preserve"> taught about GCE in their classes?  This research study was limited in scope, both with a small amount of participants and with time limitations.  There is ample room for extension.</w:t>
      </w:r>
    </w:p>
    <w:p w:rsidR="00F95831" w:rsidRDefault="0063022D" w:rsidP="003E171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study might be replicated with different variations.  One important difference would be to have different workshop leaders present the strategies.  In addition, the </w:t>
      </w:r>
      <w:r w:rsidR="0003538E">
        <w:rPr>
          <w:rFonts w:ascii="Times New Roman" w:hAnsi="Times New Roman" w:cs="Times New Roman"/>
          <w:sz w:val="24"/>
          <w:szCs w:val="24"/>
        </w:rPr>
        <w:t xml:space="preserve">participants of this study were a unique and diverse. </w:t>
      </w:r>
      <w:r w:rsidR="00072B3D">
        <w:rPr>
          <w:rFonts w:ascii="Times New Roman" w:hAnsi="Times New Roman" w:cs="Times New Roman"/>
          <w:sz w:val="24"/>
          <w:szCs w:val="24"/>
        </w:rPr>
        <w:t xml:space="preserve"> Results may differ with various populations.</w:t>
      </w:r>
      <w:r w:rsidR="0003538E">
        <w:rPr>
          <w:rFonts w:ascii="Times New Roman" w:hAnsi="Times New Roman" w:cs="Times New Roman"/>
          <w:sz w:val="24"/>
          <w:szCs w:val="24"/>
        </w:rPr>
        <w:t xml:space="preserve"> The present study might be replicated with a focus on uniform grade levels</w:t>
      </w:r>
      <w:r w:rsidR="00072B3D">
        <w:rPr>
          <w:rFonts w:ascii="Times New Roman" w:hAnsi="Times New Roman" w:cs="Times New Roman"/>
          <w:sz w:val="24"/>
          <w:szCs w:val="24"/>
        </w:rPr>
        <w:t xml:space="preserve"> of teachers</w:t>
      </w:r>
      <w:r w:rsidR="0003538E">
        <w:rPr>
          <w:rFonts w:ascii="Times New Roman" w:hAnsi="Times New Roman" w:cs="Times New Roman"/>
          <w:sz w:val="24"/>
          <w:szCs w:val="24"/>
        </w:rPr>
        <w:t xml:space="preserve">, homogeneous content expertise, age, experience, or international experience.  Another interesting avenue for exploration would be which types of participants were most engaged and affected by the workshop experience. </w:t>
      </w:r>
      <w:r w:rsidR="0090581A">
        <w:rPr>
          <w:rFonts w:ascii="Times New Roman" w:hAnsi="Times New Roman" w:cs="Times New Roman"/>
          <w:sz w:val="24"/>
          <w:szCs w:val="24"/>
        </w:rPr>
        <w:t xml:space="preserve"> </w:t>
      </w:r>
      <w:r w:rsidR="00897AF5">
        <w:rPr>
          <w:rFonts w:ascii="Times New Roman" w:hAnsi="Times New Roman" w:cs="Times New Roman"/>
          <w:sz w:val="24"/>
          <w:szCs w:val="24"/>
        </w:rPr>
        <w:t>A resear</w:t>
      </w:r>
      <w:r w:rsidR="0090581A">
        <w:rPr>
          <w:rFonts w:ascii="Times New Roman" w:hAnsi="Times New Roman" w:cs="Times New Roman"/>
          <w:sz w:val="24"/>
          <w:szCs w:val="24"/>
        </w:rPr>
        <w:t xml:space="preserve">ch project could be designed </w:t>
      </w:r>
      <w:r w:rsidR="00897AF5">
        <w:rPr>
          <w:rFonts w:ascii="Times New Roman" w:hAnsi="Times New Roman" w:cs="Times New Roman"/>
          <w:sz w:val="24"/>
          <w:szCs w:val="24"/>
        </w:rPr>
        <w:t>in which the participant in the workshop would immediately have classroom application, a</w:t>
      </w:r>
      <w:r w:rsidR="00F95831">
        <w:rPr>
          <w:rFonts w:ascii="Times New Roman" w:hAnsi="Times New Roman" w:cs="Times New Roman"/>
          <w:sz w:val="24"/>
          <w:szCs w:val="24"/>
        </w:rPr>
        <w:t>nd that could be observed.</w:t>
      </w:r>
      <w:r w:rsidR="00072B3D">
        <w:rPr>
          <w:rFonts w:ascii="Times New Roman" w:hAnsi="Times New Roman" w:cs="Times New Roman"/>
          <w:sz w:val="24"/>
          <w:szCs w:val="24"/>
        </w:rPr>
        <w:t xml:space="preserve">  </w:t>
      </w:r>
      <w:r w:rsidR="00F95831">
        <w:rPr>
          <w:rFonts w:ascii="Times New Roman" w:hAnsi="Times New Roman" w:cs="Times New Roman"/>
          <w:sz w:val="24"/>
          <w:szCs w:val="24"/>
        </w:rPr>
        <w:t xml:space="preserve">  </w:t>
      </w:r>
    </w:p>
    <w:p w:rsidR="00992FAB" w:rsidRDefault="00992FAB" w:rsidP="003E171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072B3D">
        <w:rPr>
          <w:rFonts w:ascii="Times New Roman" w:hAnsi="Times New Roman" w:cs="Times New Roman"/>
          <w:sz w:val="24"/>
          <w:szCs w:val="24"/>
        </w:rPr>
        <w:t>A research pro</w:t>
      </w:r>
      <w:r w:rsidR="00D82C5E">
        <w:rPr>
          <w:rFonts w:ascii="Times New Roman" w:hAnsi="Times New Roman" w:cs="Times New Roman"/>
          <w:sz w:val="24"/>
          <w:szCs w:val="24"/>
        </w:rPr>
        <w:t>ject should be undertaken to explore</w:t>
      </w:r>
      <w:r w:rsidR="00072B3D">
        <w:rPr>
          <w:rFonts w:ascii="Times New Roman" w:hAnsi="Times New Roman" w:cs="Times New Roman"/>
          <w:sz w:val="24"/>
          <w:szCs w:val="24"/>
        </w:rPr>
        <w:t xml:space="preserve"> the NWRT curriculum with students. </w:t>
      </w:r>
      <w:r w:rsidR="00D82C5E">
        <w:rPr>
          <w:rFonts w:ascii="Times New Roman" w:hAnsi="Times New Roman" w:cs="Times New Roman"/>
          <w:sz w:val="24"/>
          <w:szCs w:val="24"/>
        </w:rPr>
        <w:t xml:space="preserve"> </w:t>
      </w:r>
      <w:r w:rsidR="00072B3D">
        <w:rPr>
          <w:rFonts w:ascii="Times New Roman" w:hAnsi="Times New Roman" w:cs="Times New Roman"/>
          <w:sz w:val="24"/>
          <w:szCs w:val="24"/>
        </w:rPr>
        <w:t xml:space="preserve">The </w:t>
      </w:r>
      <w:r>
        <w:rPr>
          <w:rFonts w:ascii="Times New Roman" w:hAnsi="Times New Roman" w:cs="Times New Roman"/>
          <w:sz w:val="24"/>
          <w:szCs w:val="24"/>
        </w:rPr>
        <w:t>biographies, readers’ theaters, and extension activities have not been field tested with the audience that they were written for, students.  This is of primary importance for future research.  The next logical step in the research is to take the NWRT curriculum to the appropriate grade level s</w:t>
      </w:r>
      <w:r w:rsidR="00072B3D">
        <w:rPr>
          <w:rFonts w:ascii="Times New Roman" w:hAnsi="Times New Roman" w:cs="Times New Roman"/>
          <w:sz w:val="24"/>
          <w:szCs w:val="24"/>
        </w:rPr>
        <w:t>tudents and test out student response</w:t>
      </w:r>
      <w:r w:rsidR="00250D6D">
        <w:rPr>
          <w:rFonts w:ascii="Times New Roman" w:hAnsi="Times New Roman" w:cs="Times New Roman"/>
          <w:sz w:val="24"/>
          <w:szCs w:val="24"/>
        </w:rPr>
        <w:t xml:space="preserve"> to the stories of the Nobel Women.</w:t>
      </w:r>
      <w:r>
        <w:rPr>
          <w:rFonts w:ascii="Times New Roman" w:hAnsi="Times New Roman" w:cs="Times New Roman"/>
          <w:sz w:val="24"/>
          <w:szCs w:val="24"/>
        </w:rPr>
        <w:t xml:space="preserve"> </w:t>
      </w:r>
    </w:p>
    <w:p w:rsidR="0003538E" w:rsidRDefault="0003538E" w:rsidP="003E171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The content of the readers’ the</w:t>
      </w:r>
      <w:r w:rsidR="006C0776">
        <w:rPr>
          <w:rFonts w:ascii="Times New Roman" w:hAnsi="Times New Roman" w:cs="Times New Roman"/>
          <w:sz w:val="24"/>
          <w:szCs w:val="24"/>
        </w:rPr>
        <w:t>ater scripts could be varied</w:t>
      </w:r>
      <w:r>
        <w:rPr>
          <w:rFonts w:ascii="Times New Roman" w:hAnsi="Times New Roman" w:cs="Times New Roman"/>
          <w:sz w:val="24"/>
          <w:szCs w:val="24"/>
        </w:rPr>
        <w:t>.  For example, only one aspect of th</w:t>
      </w:r>
      <w:r w:rsidR="00825B14">
        <w:rPr>
          <w:rFonts w:ascii="Times New Roman" w:hAnsi="Times New Roman" w:cs="Times New Roman"/>
          <w:sz w:val="24"/>
          <w:szCs w:val="24"/>
        </w:rPr>
        <w:t>e lives of these four women was</w:t>
      </w:r>
      <w:r>
        <w:rPr>
          <w:rFonts w:ascii="Times New Roman" w:hAnsi="Times New Roman" w:cs="Times New Roman"/>
          <w:sz w:val="24"/>
          <w:szCs w:val="24"/>
        </w:rPr>
        <w:t xml:space="preserve"> explored.  Multiple scripts could be written for each woman on different topics, different levels.  Eleven of t</w:t>
      </w:r>
      <w:r w:rsidR="006C0776">
        <w:rPr>
          <w:rFonts w:ascii="Times New Roman" w:hAnsi="Times New Roman" w:cs="Times New Roman"/>
          <w:sz w:val="24"/>
          <w:szCs w:val="24"/>
        </w:rPr>
        <w:t>he Nobel Women remain untapped</w:t>
      </w:r>
      <w:r>
        <w:rPr>
          <w:rFonts w:ascii="Times New Roman" w:hAnsi="Times New Roman" w:cs="Times New Roman"/>
          <w:sz w:val="24"/>
          <w:szCs w:val="24"/>
        </w:rPr>
        <w:t xml:space="preserve"> in t</w:t>
      </w:r>
      <w:r w:rsidR="006D7404">
        <w:rPr>
          <w:rFonts w:ascii="Times New Roman" w:hAnsi="Times New Roman" w:cs="Times New Roman"/>
          <w:sz w:val="24"/>
          <w:szCs w:val="24"/>
        </w:rPr>
        <w:t xml:space="preserve">erms of </w:t>
      </w:r>
      <w:r w:rsidR="006D7404">
        <w:rPr>
          <w:rFonts w:ascii="Times New Roman" w:hAnsi="Times New Roman" w:cs="Times New Roman"/>
          <w:sz w:val="24"/>
          <w:szCs w:val="24"/>
        </w:rPr>
        <w:lastRenderedPageBreak/>
        <w:t>curriculum development</w:t>
      </w:r>
      <w:r w:rsidR="006C0776">
        <w:rPr>
          <w:rFonts w:ascii="Times New Roman" w:hAnsi="Times New Roman" w:cs="Times New Roman"/>
          <w:sz w:val="24"/>
          <w:szCs w:val="24"/>
        </w:rPr>
        <w:t xml:space="preserve">.  </w:t>
      </w:r>
      <w:r>
        <w:rPr>
          <w:rFonts w:ascii="Times New Roman" w:hAnsi="Times New Roman" w:cs="Times New Roman"/>
          <w:sz w:val="24"/>
          <w:szCs w:val="24"/>
        </w:rPr>
        <w:t>Fur</w:t>
      </w:r>
      <w:r w:rsidR="00F67107">
        <w:rPr>
          <w:rFonts w:ascii="Times New Roman" w:hAnsi="Times New Roman" w:cs="Times New Roman"/>
          <w:sz w:val="24"/>
          <w:szCs w:val="24"/>
        </w:rPr>
        <w:t>ther research could be investigated</w:t>
      </w:r>
      <w:r>
        <w:rPr>
          <w:rFonts w:ascii="Times New Roman" w:hAnsi="Times New Roman" w:cs="Times New Roman"/>
          <w:sz w:val="24"/>
          <w:szCs w:val="24"/>
        </w:rPr>
        <w:t xml:space="preserve"> on the value of women as role models, versus men who have won the Nobel Peace Prize.  </w:t>
      </w:r>
      <w:r w:rsidR="00825B14">
        <w:rPr>
          <w:rFonts w:ascii="Times New Roman" w:hAnsi="Times New Roman" w:cs="Times New Roman"/>
          <w:sz w:val="24"/>
          <w:szCs w:val="24"/>
        </w:rPr>
        <w:t>The winners of o</w:t>
      </w:r>
      <w:r>
        <w:rPr>
          <w:rFonts w:ascii="Times New Roman" w:hAnsi="Times New Roman" w:cs="Times New Roman"/>
          <w:sz w:val="24"/>
          <w:szCs w:val="24"/>
        </w:rPr>
        <w:t>ther international prizes could be developed.  Women and men who have not won prizes, but made a difference in the world could be explored as the topic for readers’ theater curriculum for GCE.</w:t>
      </w:r>
    </w:p>
    <w:p w:rsidR="0063022D" w:rsidRDefault="0003538E" w:rsidP="003E171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w:t>
      </w:r>
      <w:r w:rsidR="00563646">
        <w:rPr>
          <w:rFonts w:ascii="Times New Roman" w:hAnsi="Times New Roman" w:cs="Times New Roman"/>
          <w:sz w:val="24"/>
          <w:szCs w:val="24"/>
        </w:rPr>
        <w:t>are many drama strategies, aside</w:t>
      </w:r>
      <w:r w:rsidR="00D85629">
        <w:rPr>
          <w:rFonts w:ascii="Times New Roman" w:hAnsi="Times New Roman" w:cs="Times New Roman"/>
          <w:sz w:val="24"/>
          <w:szCs w:val="24"/>
        </w:rPr>
        <w:t xml:space="preserve"> from</w:t>
      </w:r>
      <w:r>
        <w:rPr>
          <w:rFonts w:ascii="Times New Roman" w:hAnsi="Times New Roman" w:cs="Times New Roman"/>
          <w:sz w:val="24"/>
          <w:szCs w:val="24"/>
        </w:rPr>
        <w:t xml:space="preserve"> readers’ theater, that could be used for active, experiential, cooperative instruction.  </w:t>
      </w:r>
      <w:r w:rsidR="00D85629">
        <w:rPr>
          <w:rFonts w:ascii="Times New Roman" w:hAnsi="Times New Roman" w:cs="Times New Roman"/>
          <w:sz w:val="24"/>
          <w:szCs w:val="24"/>
        </w:rPr>
        <w:t>In fact, s</w:t>
      </w:r>
      <w:r w:rsidR="00825B14">
        <w:rPr>
          <w:rFonts w:ascii="Times New Roman" w:hAnsi="Times New Roman" w:cs="Times New Roman"/>
          <w:sz w:val="24"/>
          <w:szCs w:val="24"/>
        </w:rPr>
        <w:t xml:space="preserve">tudents </w:t>
      </w:r>
      <w:r w:rsidR="00D85629">
        <w:rPr>
          <w:rFonts w:ascii="Times New Roman" w:hAnsi="Times New Roman" w:cs="Times New Roman"/>
          <w:sz w:val="24"/>
          <w:szCs w:val="24"/>
        </w:rPr>
        <w:t>could</w:t>
      </w:r>
      <w:r w:rsidR="00563646">
        <w:rPr>
          <w:rFonts w:ascii="Times New Roman" w:hAnsi="Times New Roman" w:cs="Times New Roman"/>
          <w:sz w:val="24"/>
          <w:szCs w:val="24"/>
        </w:rPr>
        <w:t xml:space="preserve"> design or write</w:t>
      </w:r>
      <w:r w:rsidR="00825B14">
        <w:rPr>
          <w:rFonts w:ascii="Times New Roman" w:hAnsi="Times New Roman" w:cs="Times New Roman"/>
          <w:sz w:val="24"/>
          <w:szCs w:val="24"/>
        </w:rPr>
        <w:t xml:space="preserve"> their own dra</w:t>
      </w:r>
      <w:r w:rsidR="00563646">
        <w:rPr>
          <w:rFonts w:ascii="Times New Roman" w:hAnsi="Times New Roman" w:cs="Times New Roman"/>
          <w:sz w:val="24"/>
          <w:szCs w:val="24"/>
        </w:rPr>
        <w:t>matic activities to promote GCE.</w:t>
      </w:r>
      <w:r w:rsidR="00825B14">
        <w:rPr>
          <w:rFonts w:ascii="Times New Roman" w:hAnsi="Times New Roman" w:cs="Times New Roman"/>
          <w:sz w:val="24"/>
          <w:szCs w:val="24"/>
        </w:rPr>
        <w:t xml:space="preserve">  A curriculum could be developed on international folktales, instead of biographies.</w:t>
      </w:r>
      <w:r w:rsidR="00992FAB">
        <w:rPr>
          <w:rFonts w:ascii="Times New Roman" w:hAnsi="Times New Roman" w:cs="Times New Roman"/>
          <w:sz w:val="24"/>
          <w:szCs w:val="24"/>
        </w:rPr>
        <w:t xml:space="preserve">  </w:t>
      </w:r>
      <w:r w:rsidR="00BA2C19">
        <w:rPr>
          <w:rFonts w:ascii="Times New Roman" w:hAnsi="Times New Roman" w:cs="Times New Roman"/>
          <w:sz w:val="24"/>
          <w:szCs w:val="24"/>
        </w:rPr>
        <w:t>Role play and simulation have had powerful results as vehicles for GCE.</w:t>
      </w:r>
      <w:r w:rsidR="00563646">
        <w:rPr>
          <w:rFonts w:ascii="Times New Roman" w:hAnsi="Times New Roman" w:cs="Times New Roman"/>
          <w:sz w:val="24"/>
          <w:szCs w:val="24"/>
        </w:rPr>
        <w:t xml:space="preserve">  These activities could be explored as well.</w:t>
      </w:r>
      <w:r w:rsidR="00BA2C19">
        <w:rPr>
          <w:rFonts w:ascii="Times New Roman" w:hAnsi="Times New Roman" w:cs="Times New Roman"/>
          <w:sz w:val="24"/>
          <w:szCs w:val="24"/>
        </w:rPr>
        <w:t xml:space="preserve">  </w:t>
      </w:r>
      <w:r w:rsidR="00992FAB">
        <w:rPr>
          <w:rFonts w:ascii="Times New Roman" w:hAnsi="Times New Roman" w:cs="Times New Roman"/>
          <w:sz w:val="24"/>
          <w:szCs w:val="24"/>
        </w:rPr>
        <w:t>There are unlimited opportunities to develop curriculum for global citizenship education.</w:t>
      </w:r>
    </w:p>
    <w:p w:rsidR="00992FAB" w:rsidRDefault="00992FAB" w:rsidP="00E770B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future research that is the most essential for global education today lies in two questions:  </w:t>
      </w:r>
      <w:r w:rsidR="00E770BB">
        <w:rPr>
          <w:rFonts w:ascii="Times New Roman" w:hAnsi="Times New Roman" w:cs="Times New Roman"/>
          <w:sz w:val="24"/>
          <w:szCs w:val="24"/>
        </w:rPr>
        <w:t xml:space="preserve">(a) </w:t>
      </w:r>
      <w:r>
        <w:rPr>
          <w:rFonts w:ascii="Times New Roman" w:hAnsi="Times New Roman" w:cs="Times New Roman"/>
          <w:sz w:val="24"/>
          <w:szCs w:val="24"/>
        </w:rPr>
        <w:t>How do we incorporate global education meaningful and inexorably into every level of the curriculum?</w:t>
      </w:r>
      <w:r w:rsidR="00E770BB">
        <w:rPr>
          <w:rFonts w:ascii="Times New Roman" w:hAnsi="Times New Roman" w:cs="Times New Roman"/>
          <w:sz w:val="24"/>
          <w:szCs w:val="24"/>
        </w:rPr>
        <w:t xml:space="preserve"> </w:t>
      </w:r>
      <w:r w:rsidR="00BA2C19">
        <w:rPr>
          <w:rFonts w:ascii="Times New Roman" w:hAnsi="Times New Roman" w:cs="Times New Roman"/>
          <w:sz w:val="24"/>
          <w:szCs w:val="24"/>
        </w:rPr>
        <w:t xml:space="preserve"> </w:t>
      </w:r>
      <w:r w:rsidR="00E770BB">
        <w:rPr>
          <w:rFonts w:ascii="Times New Roman" w:hAnsi="Times New Roman" w:cs="Times New Roman"/>
          <w:sz w:val="24"/>
          <w:szCs w:val="24"/>
        </w:rPr>
        <w:t xml:space="preserve">(b) </w:t>
      </w:r>
      <w:r>
        <w:rPr>
          <w:rFonts w:ascii="Times New Roman" w:hAnsi="Times New Roman" w:cs="Times New Roman"/>
          <w:sz w:val="24"/>
          <w:szCs w:val="24"/>
        </w:rPr>
        <w:t>How do we make global education a primary, essential element of teacher education?</w:t>
      </w:r>
      <w:r w:rsidR="00BA2C19">
        <w:rPr>
          <w:rFonts w:ascii="Times New Roman" w:hAnsi="Times New Roman" w:cs="Times New Roman"/>
          <w:sz w:val="24"/>
          <w:szCs w:val="24"/>
        </w:rPr>
        <w:t xml:space="preserve"> </w:t>
      </w:r>
      <w:r w:rsidR="00695FAC">
        <w:rPr>
          <w:rFonts w:ascii="Times New Roman" w:hAnsi="Times New Roman" w:cs="Times New Roman"/>
          <w:sz w:val="24"/>
          <w:szCs w:val="24"/>
        </w:rPr>
        <w:t>The answers to these two questions are most important in helping to prepare out students to be successful members of an interconnected world.</w:t>
      </w:r>
      <w:r w:rsidR="00BA2C19">
        <w:rPr>
          <w:rFonts w:ascii="Times New Roman" w:hAnsi="Times New Roman" w:cs="Times New Roman"/>
          <w:sz w:val="24"/>
          <w:szCs w:val="24"/>
        </w:rPr>
        <w:t xml:space="preserve"> </w:t>
      </w:r>
    </w:p>
    <w:p w:rsidR="00E923AD" w:rsidRDefault="006A6B52" w:rsidP="00E923AD">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Enduring Impact</w:t>
      </w:r>
    </w:p>
    <w:p w:rsidR="00A4484A" w:rsidRDefault="00E923AD" w:rsidP="00E923AD">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tab/>
      </w:r>
      <w:r w:rsidR="00A4484A" w:rsidRPr="00A4484A">
        <w:rPr>
          <w:rFonts w:ascii="Times New Roman" w:hAnsi="Times New Roman" w:cs="Times New Roman"/>
          <w:sz w:val="24"/>
          <w:szCs w:val="24"/>
        </w:rPr>
        <w:t>The challenges facing GCE are considerable.</w:t>
      </w:r>
      <w:r w:rsidR="00A4484A">
        <w:rPr>
          <w:rFonts w:ascii="Times New Roman" w:hAnsi="Times New Roman" w:cs="Times New Roman"/>
          <w:b/>
          <w:sz w:val="24"/>
          <w:szCs w:val="24"/>
        </w:rPr>
        <w:t xml:space="preserve">  </w:t>
      </w:r>
      <w:r w:rsidR="00A4484A">
        <w:rPr>
          <w:rFonts w:ascii="Times New Roman" w:hAnsi="Times New Roman" w:cs="Times New Roman"/>
          <w:sz w:val="24"/>
          <w:szCs w:val="24"/>
        </w:rPr>
        <w:t>At the conclusion of the study, I was faced with the realization that</w:t>
      </w:r>
      <w:r w:rsidR="004E689C">
        <w:rPr>
          <w:rFonts w:ascii="Times New Roman" w:hAnsi="Times New Roman" w:cs="Times New Roman"/>
          <w:sz w:val="24"/>
          <w:szCs w:val="24"/>
        </w:rPr>
        <w:t xml:space="preserve"> perhaps</w:t>
      </w:r>
      <w:r w:rsidR="00A4484A">
        <w:rPr>
          <w:rFonts w:ascii="Times New Roman" w:hAnsi="Times New Roman" w:cs="Times New Roman"/>
          <w:sz w:val="24"/>
          <w:szCs w:val="24"/>
        </w:rPr>
        <w:t xml:space="preserve"> the success or failure of the Nobel Women curriculum didn’t matter, because GCE would not be put into practice in a real way.  </w:t>
      </w:r>
      <w:r w:rsidR="006F4175">
        <w:rPr>
          <w:rFonts w:ascii="Times New Roman" w:hAnsi="Times New Roman" w:cs="Times New Roman"/>
          <w:sz w:val="24"/>
          <w:szCs w:val="24"/>
        </w:rPr>
        <w:t xml:space="preserve">Ms. T put the problem most succinctly, </w:t>
      </w:r>
      <w:r w:rsidR="00D27BCB">
        <w:rPr>
          <w:rFonts w:ascii="Times New Roman" w:hAnsi="Times New Roman" w:cs="Times New Roman"/>
          <w:sz w:val="24"/>
          <w:szCs w:val="24"/>
        </w:rPr>
        <w:t>“</w:t>
      </w:r>
      <w:r w:rsidR="00D27BCB">
        <w:rPr>
          <w:rFonts w:ascii="Times New Roman" w:hAnsi="Times New Roman" w:cs="Times New Roman"/>
          <w:color w:val="000000"/>
          <w:sz w:val="24"/>
          <w:szCs w:val="24"/>
        </w:rPr>
        <w:t>…</w:t>
      </w:r>
      <w:r w:rsidR="00D27BCB" w:rsidRPr="00D27BCB">
        <w:rPr>
          <w:rFonts w:ascii="Times New Roman" w:hAnsi="Times New Roman" w:cs="Times New Roman"/>
          <w:color w:val="000000"/>
          <w:sz w:val="24"/>
          <w:szCs w:val="24"/>
        </w:rPr>
        <w:t xml:space="preserve">you know that it's </w:t>
      </w:r>
      <w:r w:rsidR="00D27BCB" w:rsidRPr="00D27BCB">
        <w:rPr>
          <w:rFonts w:ascii="Times New Roman" w:hAnsi="Times New Roman" w:cs="Times New Roman"/>
          <w:i/>
          <w:color w:val="000000"/>
          <w:sz w:val="24"/>
          <w:szCs w:val="24"/>
        </w:rPr>
        <w:t>Best Practice</w:t>
      </w:r>
      <w:r w:rsidR="00D27BCB" w:rsidRPr="00D27BCB">
        <w:rPr>
          <w:rFonts w:ascii="Times New Roman" w:hAnsi="Times New Roman" w:cs="Times New Roman"/>
          <w:color w:val="000000"/>
          <w:sz w:val="24"/>
          <w:szCs w:val="24"/>
        </w:rPr>
        <w:t xml:space="preserve"> and you know that it's good for students.   But when the rubber meets the road, we don't have time to implem</w:t>
      </w:r>
      <w:r w:rsidR="00D27BCB">
        <w:rPr>
          <w:rFonts w:ascii="Times New Roman" w:hAnsi="Times New Roman" w:cs="Times New Roman"/>
          <w:color w:val="000000"/>
          <w:sz w:val="24"/>
          <w:szCs w:val="24"/>
        </w:rPr>
        <w:t>ent anything that is not tested</w:t>
      </w:r>
      <w:r w:rsidR="00D27BCB" w:rsidRPr="00D27BCB">
        <w:rPr>
          <w:rFonts w:ascii="Times New Roman" w:hAnsi="Times New Roman" w:cs="Times New Roman"/>
          <w:color w:val="000000"/>
          <w:sz w:val="24"/>
          <w:szCs w:val="24"/>
        </w:rPr>
        <w:t>.</w:t>
      </w:r>
      <w:r w:rsidR="00D27BCB">
        <w:rPr>
          <w:rFonts w:ascii="Times New Roman" w:hAnsi="Times New Roman" w:cs="Times New Roman"/>
          <w:color w:val="000000"/>
          <w:sz w:val="24"/>
          <w:szCs w:val="24"/>
        </w:rPr>
        <w:t xml:space="preserve">” </w:t>
      </w:r>
      <w:r w:rsidR="00A4484A">
        <w:rPr>
          <w:rFonts w:ascii="Times New Roman" w:hAnsi="Times New Roman" w:cs="Times New Roman"/>
          <w:sz w:val="24"/>
          <w:szCs w:val="24"/>
        </w:rPr>
        <w:t xml:space="preserve"> I realized that I was, in fact, powerless.  </w:t>
      </w:r>
    </w:p>
    <w:p w:rsidR="00C45375" w:rsidRDefault="00E923AD" w:rsidP="00A4484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Six mon</w:t>
      </w:r>
      <w:r w:rsidR="00A4484A">
        <w:rPr>
          <w:rFonts w:ascii="Times New Roman" w:hAnsi="Times New Roman" w:cs="Times New Roman"/>
          <w:sz w:val="24"/>
          <w:szCs w:val="24"/>
        </w:rPr>
        <w:t>ths after the workshop, I</w:t>
      </w:r>
      <w:r>
        <w:rPr>
          <w:rFonts w:ascii="Times New Roman" w:hAnsi="Times New Roman" w:cs="Times New Roman"/>
          <w:sz w:val="24"/>
          <w:szCs w:val="24"/>
        </w:rPr>
        <w:t xml:space="preserve"> ask</w:t>
      </w:r>
      <w:r w:rsidR="00A4484A">
        <w:rPr>
          <w:rFonts w:ascii="Times New Roman" w:hAnsi="Times New Roman" w:cs="Times New Roman"/>
          <w:sz w:val="24"/>
          <w:szCs w:val="24"/>
        </w:rPr>
        <w:t>ed</w:t>
      </w:r>
      <w:r>
        <w:rPr>
          <w:rFonts w:ascii="Times New Roman" w:hAnsi="Times New Roman" w:cs="Times New Roman"/>
          <w:sz w:val="24"/>
          <w:szCs w:val="24"/>
        </w:rPr>
        <w:t xml:space="preserve"> the participants </w:t>
      </w:r>
      <w:r w:rsidR="00A4484A">
        <w:rPr>
          <w:rFonts w:ascii="Times New Roman" w:hAnsi="Times New Roman" w:cs="Times New Roman"/>
          <w:sz w:val="24"/>
          <w:szCs w:val="24"/>
        </w:rPr>
        <w:t xml:space="preserve">to share with me their long-term reaction to the NWRT curriculum.  In particular, I asked for their response to two questions:  “What has stuck with you from the workshop after six months?” and “Have you thought about, thought about using, or actually used anything that you learned in the workshop about readers’ theater, Nobel Women, or global citizenship education. </w:t>
      </w:r>
      <w:r w:rsidR="00C45375">
        <w:rPr>
          <w:rFonts w:ascii="Times New Roman" w:hAnsi="Times New Roman" w:cs="Times New Roman"/>
          <w:sz w:val="24"/>
          <w:szCs w:val="24"/>
        </w:rPr>
        <w:t>I did not have high hopes that the participants would respond at all, much less have positive comments.</w:t>
      </w:r>
    </w:p>
    <w:p w:rsidR="00A4484A" w:rsidRDefault="00C45375" w:rsidP="00A4484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After one week, I had received responses fr</w:t>
      </w:r>
      <w:r w:rsidR="00B363D6">
        <w:rPr>
          <w:rFonts w:ascii="Times New Roman" w:hAnsi="Times New Roman" w:cs="Times New Roman"/>
          <w:sz w:val="24"/>
          <w:szCs w:val="24"/>
        </w:rPr>
        <w:t>om two of the five participants,</w:t>
      </w:r>
      <w:r>
        <w:rPr>
          <w:rFonts w:ascii="Times New Roman" w:hAnsi="Times New Roman" w:cs="Times New Roman"/>
          <w:sz w:val="24"/>
          <w:szCs w:val="24"/>
        </w:rPr>
        <w:t xml:space="preserve"> Ms. S and Mr. C.  I was most encouraged by their responses.  </w:t>
      </w:r>
      <w:r w:rsidR="00A4484A">
        <w:rPr>
          <w:rFonts w:ascii="Times New Roman" w:hAnsi="Times New Roman" w:cs="Times New Roman"/>
          <w:sz w:val="24"/>
          <w:szCs w:val="24"/>
        </w:rPr>
        <w:t>In answer to the first question</w:t>
      </w:r>
      <w:r>
        <w:rPr>
          <w:rFonts w:ascii="Times New Roman" w:hAnsi="Times New Roman" w:cs="Times New Roman"/>
          <w:sz w:val="24"/>
          <w:szCs w:val="24"/>
        </w:rPr>
        <w:t xml:space="preserve"> regarding what had stuck with her</w:t>
      </w:r>
      <w:r w:rsidR="00A4484A">
        <w:rPr>
          <w:rFonts w:ascii="Times New Roman" w:hAnsi="Times New Roman" w:cs="Times New Roman"/>
          <w:sz w:val="24"/>
          <w:szCs w:val="24"/>
        </w:rPr>
        <w:t xml:space="preserve">, Ms. S described some multi-cultural art projects inspired by the workshop.  She said:  </w:t>
      </w:r>
    </w:p>
    <w:p w:rsidR="00792609" w:rsidRDefault="00A1493E" w:rsidP="00D032DB">
      <w:pPr>
        <w:pStyle w:val="NoSpacing"/>
        <w:ind w:left="720"/>
        <w:rPr>
          <w:rFonts w:ascii="Times New Roman" w:hAnsi="Times New Roman" w:cs="Times New Roman"/>
          <w:sz w:val="24"/>
          <w:szCs w:val="24"/>
        </w:rPr>
      </w:pPr>
      <w:r>
        <w:rPr>
          <w:rFonts w:ascii="Times New Roman" w:hAnsi="Times New Roman" w:cs="Times New Roman"/>
          <w:b/>
          <w:i/>
          <w:sz w:val="24"/>
          <w:szCs w:val="24"/>
        </w:rPr>
        <w:t xml:space="preserve">Ms. S:  </w:t>
      </w:r>
      <w:r w:rsidR="00A4484A">
        <w:rPr>
          <w:rFonts w:ascii="Times New Roman" w:hAnsi="Times New Roman" w:cs="Times New Roman"/>
          <w:i/>
          <w:sz w:val="24"/>
          <w:szCs w:val="24"/>
        </w:rPr>
        <w:t>I plan to include a lesson with my class about the Nobel Women, but relate it to art, using poetry and vide in the style of Wangari Maathai.  Environmental issues can be included in art projects also, and of course, nuclear disarmament is important to everyone.  It is a topic that would make a good mural project in the style of street art,</w:t>
      </w:r>
      <w:r w:rsidR="009312F8">
        <w:rPr>
          <w:rFonts w:ascii="Times New Roman" w:hAnsi="Times New Roman" w:cs="Times New Roman"/>
          <w:i/>
          <w:sz w:val="24"/>
          <w:szCs w:val="24"/>
        </w:rPr>
        <w:t xml:space="preserve"> as well as indigenous rights… I have made numerous lesson plans with a multicultural theme for global citizenship and building connections through art of other people and cultures because studying other people helps create bridges to understanding and acceptance.  </w:t>
      </w:r>
    </w:p>
    <w:p w:rsidR="00E923AD" w:rsidRPr="00E923AD" w:rsidRDefault="00A4484A" w:rsidP="00D032DB">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w:t>
      </w:r>
    </w:p>
    <w:p w:rsidR="00C23C28" w:rsidRDefault="00792609" w:rsidP="00792609">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Six months after the workshop experience, Ms. S was considering the issues and lives of at least two Nobel Women, and how they might be utilized in her art classroom.  Mr. C also replied positively</w:t>
      </w:r>
      <w:r w:rsidR="009312F8">
        <w:rPr>
          <w:rFonts w:ascii="Times New Roman" w:hAnsi="Times New Roman" w:cs="Times New Roman"/>
          <w:sz w:val="24"/>
          <w:szCs w:val="24"/>
        </w:rPr>
        <w:t>, in his role as an administrator</w:t>
      </w:r>
      <w:r>
        <w:rPr>
          <w:rFonts w:ascii="Times New Roman" w:hAnsi="Times New Roman" w:cs="Times New Roman"/>
          <w:sz w:val="24"/>
          <w:szCs w:val="24"/>
        </w:rPr>
        <w:t xml:space="preserve">.  He stated:  </w:t>
      </w:r>
    </w:p>
    <w:p w:rsidR="009312F8" w:rsidRDefault="00A1493E" w:rsidP="009312F8">
      <w:pPr>
        <w:pStyle w:val="NormalWeb"/>
        <w:spacing w:after="0" w:afterAutospacing="0"/>
        <w:ind w:left="720"/>
        <w:rPr>
          <w:i/>
          <w:color w:val="000000"/>
        </w:rPr>
      </w:pPr>
      <w:r>
        <w:rPr>
          <w:b/>
          <w:i/>
          <w:color w:val="000000"/>
        </w:rPr>
        <w:t xml:space="preserve">Mr. C:  </w:t>
      </w:r>
      <w:r w:rsidR="009312F8" w:rsidRPr="009312F8">
        <w:rPr>
          <w:i/>
          <w:color w:val="000000"/>
        </w:rPr>
        <w:t>What has stuck with me more than anything is an appreciation for the trials these women endured, and respect for the good they did for their fellow human beings.  Aside from the pure facts of each one, which I still remember, my eyes were opened to the stories of these women. I have spoken to several Social Studies teachers in my building about using the Nobel Women as a vehicle for teaching history, geography, and social justice.  And more than once, I have mentioned some interesting fact about one of the Nobel Women in a class of students.  The readers’ theater portion of the workshop caused me to advocate the use of this method in our history and English classes, and the plan is for several teachers to begin using readers’ theaters next year.  So the effects of the workshop have been far reaching and lasti</w:t>
      </w:r>
      <w:r>
        <w:rPr>
          <w:i/>
          <w:color w:val="000000"/>
        </w:rPr>
        <w:t xml:space="preserve">ng. </w:t>
      </w:r>
    </w:p>
    <w:p w:rsidR="0075419A" w:rsidRPr="0075419A" w:rsidRDefault="004A76D7" w:rsidP="0075419A">
      <w:pPr>
        <w:pStyle w:val="NormalWeb"/>
        <w:spacing w:after="0" w:afterAutospacing="0" w:line="480" w:lineRule="auto"/>
        <w:rPr>
          <w:color w:val="000000"/>
        </w:rPr>
      </w:pPr>
      <w:r>
        <w:rPr>
          <w:color w:val="000000"/>
        </w:rPr>
        <w:lastRenderedPageBreak/>
        <w:t>These recent responses to a 6-</w:t>
      </w:r>
      <w:r w:rsidR="0075419A">
        <w:rPr>
          <w:color w:val="000000"/>
        </w:rPr>
        <w:t xml:space="preserve">hour workshop, after months had elapsed, </w:t>
      </w:r>
      <w:r w:rsidR="007F33F2">
        <w:rPr>
          <w:color w:val="000000"/>
        </w:rPr>
        <w:t>helped remind me that</w:t>
      </w:r>
      <w:r w:rsidR="00C45375">
        <w:rPr>
          <w:color w:val="000000"/>
        </w:rPr>
        <w:t xml:space="preserve"> the</w:t>
      </w:r>
      <w:r w:rsidR="007F33F2">
        <w:rPr>
          <w:color w:val="000000"/>
        </w:rPr>
        <w:t xml:space="preserve"> Nobel Women overcome great</w:t>
      </w:r>
      <w:r w:rsidR="00B363D6">
        <w:rPr>
          <w:color w:val="000000"/>
        </w:rPr>
        <w:t xml:space="preserve"> obstacles, but in the end, had</w:t>
      </w:r>
      <w:r w:rsidR="007F33F2">
        <w:rPr>
          <w:color w:val="000000"/>
        </w:rPr>
        <w:t xml:space="preserve"> the power to make a difference in the world.</w:t>
      </w:r>
      <w:r w:rsidR="00C45375">
        <w:rPr>
          <w:color w:val="000000"/>
        </w:rPr>
        <w:t xml:space="preserve">  Nothing is impossible.</w:t>
      </w:r>
      <w:r w:rsidR="0075419A">
        <w:rPr>
          <w:color w:val="000000"/>
        </w:rPr>
        <w:t xml:space="preserve"> </w:t>
      </w:r>
    </w:p>
    <w:p w:rsidR="00792609" w:rsidRDefault="00792609" w:rsidP="00792609">
      <w:pPr>
        <w:pStyle w:val="NoSpacing"/>
        <w:spacing w:line="480" w:lineRule="auto"/>
        <w:rPr>
          <w:rFonts w:ascii="Times New Roman" w:hAnsi="Times New Roman" w:cs="Times New Roman"/>
          <w:sz w:val="24"/>
          <w:szCs w:val="24"/>
        </w:rPr>
      </w:pPr>
    </w:p>
    <w:p w:rsidR="00823DE7" w:rsidRDefault="00823DE7"/>
    <w:p w:rsidR="000D33FD" w:rsidRDefault="000D33FD"/>
    <w:p w:rsidR="000D33FD" w:rsidRDefault="000D33FD"/>
    <w:p w:rsidR="000D33FD" w:rsidRDefault="000D33FD"/>
    <w:p w:rsidR="000D33FD" w:rsidRDefault="000D33FD"/>
    <w:p w:rsidR="000D33FD" w:rsidRDefault="000D33FD"/>
    <w:p w:rsidR="00587349" w:rsidRDefault="00587349" w:rsidP="000D33FD">
      <w:pPr>
        <w:spacing w:line="480" w:lineRule="auto"/>
        <w:jc w:val="center"/>
        <w:rPr>
          <w:rFonts w:ascii="Times New Roman" w:hAnsi="Times New Roman" w:cs="Times New Roman"/>
          <w:b/>
          <w:sz w:val="24"/>
          <w:szCs w:val="24"/>
        </w:rPr>
      </w:pPr>
    </w:p>
    <w:p w:rsidR="00587349" w:rsidRDefault="00587349" w:rsidP="000D33FD">
      <w:pPr>
        <w:spacing w:line="480" w:lineRule="auto"/>
        <w:jc w:val="center"/>
        <w:rPr>
          <w:rFonts w:ascii="Times New Roman" w:hAnsi="Times New Roman" w:cs="Times New Roman"/>
          <w:b/>
          <w:sz w:val="24"/>
          <w:szCs w:val="24"/>
        </w:rPr>
      </w:pPr>
    </w:p>
    <w:p w:rsidR="00501DAA" w:rsidRDefault="00501DAA" w:rsidP="009332A7">
      <w:pPr>
        <w:spacing w:line="480" w:lineRule="auto"/>
        <w:jc w:val="center"/>
        <w:rPr>
          <w:rFonts w:ascii="Times New Roman" w:hAnsi="Times New Roman" w:cs="Times New Roman"/>
          <w:b/>
          <w:sz w:val="24"/>
          <w:szCs w:val="24"/>
        </w:rPr>
      </w:pPr>
    </w:p>
    <w:p w:rsidR="00501DAA" w:rsidRDefault="00501DAA" w:rsidP="009332A7">
      <w:pPr>
        <w:spacing w:line="480" w:lineRule="auto"/>
        <w:jc w:val="center"/>
        <w:rPr>
          <w:rFonts w:ascii="Times New Roman" w:hAnsi="Times New Roman" w:cs="Times New Roman"/>
          <w:b/>
          <w:sz w:val="24"/>
          <w:szCs w:val="24"/>
        </w:rPr>
      </w:pPr>
    </w:p>
    <w:p w:rsidR="00501DAA" w:rsidRDefault="00501DAA" w:rsidP="009332A7">
      <w:pPr>
        <w:spacing w:line="480" w:lineRule="auto"/>
        <w:jc w:val="center"/>
        <w:rPr>
          <w:rFonts w:ascii="Times New Roman" w:hAnsi="Times New Roman" w:cs="Times New Roman"/>
          <w:b/>
          <w:sz w:val="24"/>
          <w:szCs w:val="24"/>
        </w:rPr>
      </w:pPr>
    </w:p>
    <w:p w:rsidR="00501DAA" w:rsidRDefault="00501DAA" w:rsidP="009332A7">
      <w:pPr>
        <w:spacing w:line="480" w:lineRule="auto"/>
        <w:jc w:val="center"/>
        <w:rPr>
          <w:rFonts w:ascii="Times New Roman" w:hAnsi="Times New Roman" w:cs="Times New Roman"/>
          <w:b/>
          <w:sz w:val="24"/>
          <w:szCs w:val="24"/>
        </w:rPr>
      </w:pPr>
    </w:p>
    <w:p w:rsidR="00501DAA" w:rsidRDefault="00501DAA" w:rsidP="00BC034C">
      <w:pPr>
        <w:spacing w:line="480" w:lineRule="auto"/>
        <w:rPr>
          <w:rFonts w:ascii="Times New Roman" w:hAnsi="Times New Roman" w:cs="Times New Roman"/>
          <w:b/>
          <w:sz w:val="24"/>
          <w:szCs w:val="24"/>
        </w:rPr>
      </w:pPr>
    </w:p>
    <w:p w:rsidR="00BC034C" w:rsidRDefault="00BC034C" w:rsidP="00BC034C">
      <w:pPr>
        <w:spacing w:line="480" w:lineRule="auto"/>
        <w:rPr>
          <w:rFonts w:ascii="Times New Roman" w:hAnsi="Times New Roman" w:cs="Times New Roman"/>
          <w:b/>
          <w:sz w:val="24"/>
          <w:szCs w:val="24"/>
        </w:rPr>
      </w:pPr>
    </w:p>
    <w:p w:rsidR="005F485D" w:rsidRDefault="005F485D" w:rsidP="00FC720A">
      <w:pPr>
        <w:pStyle w:val="NoSpacing"/>
        <w:spacing w:line="480" w:lineRule="auto"/>
        <w:jc w:val="center"/>
        <w:rPr>
          <w:rFonts w:ascii="Times New Roman" w:hAnsi="Times New Roman" w:cs="Times New Roman"/>
          <w:b/>
          <w:sz w:val="24"/>
          <w:szCs w:val="24"/>
        </w:rPr>
      </w:pPr>
    </w:p>
    <w:p w:rsidR="005F485D" w:rsidRDefault="005F485D" w:rsidP="00FC720A">
      <w:pPr>
        <w:pStyle w:val="NoSpacing"/>
        <w:spacing w:line="480" w:lineRule="auto"/>
        <w:jc w:val="center"/>
        <w:rPr>
          <w:rFonts w:ascii="Times New Roman" w:hAnsi="Times New Roman" w:cs="Times New Roman"/>
          <w:b/>
          <w:sz w:val="24"/>
          <w:szCs w:val="24"/>
        </w:rPr>
      </w:pPr>
    </w:p>
    <w:p w:rsidR="005F485D" w:rsidRDefault="005F485D" w:rsidP="00FC720A">
      <w:pPr>
        <w:pStyle w:val="NoSpacing"/>
        <w:spacing w:line="480" w:lineRule="auto"/>
        <w:jc w:val="center"/>
        <w:rPr>
          <w:rFonts w:ascii="Times New Roman" w:hAnsi="Times New Roman" w:cs="Times New Roman"/>
          <w:b/>
          <w:sz w:val="24"/>
          <w:szCs w:val="24"/>
        </w:rPr>
      </w:pPr>
    </w:p>
    <w:p w:rsidR="005F485D" w:rsidRDefault="005F485D" w:rsidP="00FC720A">
      <w:pPr>
        <w:pStyle w:val="NoSpacing"/>
        <w:spacing w:line="480" w:lineRule="auto"/>
        <w:jc w:val="center"/>
        <w:rPr>
          <w:rFonts w:ascii="Times New Roman" w:hAnsi="Times New Roman" w:cs="Times New Roman"/>
          <w:b/>
          <w:sz w:val="24"/>
          <w:szCs w:val="24"/>
        </w:rPr>
      </w:pPr>
    </w:p>
    <w:p w:rsidR="005F485D" w:rsidRDefault="005F485D" w:rsidP="00FC720A">
      <w:pPr>
        <w:pStyle w:val="NoSpacing"/>
        <w:spacing w:line="480" w:lineRule="auto"/>
        <w:jc w:val="center"/>
        <w:rPr>
          <w:rFonts w:ascii="Times New Roman" w:hAnsi="Times New Roman" w:cs="Times New Roman"/>
          <w:b/>
          <w:sz w:val="24"/>
          <w:szCs w:val="24"/>
        </w:rPr>
      </w:pPr>
    </w:p>
    <w:p w:rsidR="005F485D" w:rsidRDefault="005F485D" w:rsidP="00FC720A">
      <w:pPr>
        <w:pStyle w:val="NoSpacing"/>
        <w:spacing w:line="480" w:lineRule="auto"/>
        <w:jc w:val="center"/>
        <w:rPr>
          <w:rFonts w:ascii="Times New Roman" w:hAnsi="Times New Roman" w:cs="Times New Roman"/>
          <w:b/>
          <w:sz w:val="24"/>
          <w:szCs w:val="24"/>
        </w:rPr>
      </w:pPr>
    </w:p>
    <w:p w:rsidR="005F485D" w:rsidRDefault="005F485D" w:rsidP="00FC720A">
      <w:pPr>
        <w:pStyle w:val="NoSpacing"/>
        <w:spacing w:line="480" w:lineRule="auto"/>
        <w:jc w:val="center"/>
        <w:rPr>
          <w:rFonts w:ascii="Times New Roman" w:hAnsi="Times New Roman" w:cs="Times New Roman"/>
          <w:b/>
          <w:sz w:val="24"/>
          <w:szCs w:val="24"/>
        </w:rPr>
      </w:pPr>
    </w:p>
    <w:p w:rsidR="005F485D" w:rsidRDefault="005F485D" w:rsidP="00FC720A">
      <w:pPr>
        <w:pStyle w:val="NoSpacing"/>
        <w:spacing w:line="480" w:lineRule="auto"/>
        <w:jc w:val="center"/>
        <w:rPr>
          <w:rFonts w:ascii="Times New Roman" w:hAnsi="Times New Roman" w:cs="Times New Roman"/>
          <w:b/>
          <w:sz w:val="24"/>
          <w:szCs w:val="24"/>
        </w:rPr>
      </w:pPr>
    </w:p>
    <w:p w:rsidR="005F485D" w:rsidRDefault="005F485D" w:rsidP="00FC720A">
      <w:pPr>
        <w:pStyle w:val="NoSpacing"/>
        <w:spacing w:line="480" w:lineRule="auto"/>
        <w:jc w:val="center"/>
        <w:rPr>
          <w:rFonts w:ascii="Times New Roman" w:hAnsi="Times New Roman" w:cs="Times New Roman"/>
          <w:b/>
          <w:sz w:val="24"/>
          <w:szCs w:val="24"/>
        </w:rPr>
      </w:pPr>
    </w:p>
    <w:p w:rsidR="005F485D" w:rsidRDefault="005F485D" w:rsidP="00FC720A">
      <w:pPr>
        <w:pStyle w:val="NoSpacing"/>
        <w:spacing w:line="480" w:lineRule="auto"/>
        <w:jc w:val="center"/>
        <w:rPr>
          <w:rFonts w:ascii="Times New Roman" w:hAnsi="Times New Roman" w:cs="Times New Roman"/>
          <w:b/>
          <w:sz w:val="24"/>
          <w:szCs w:val="24"/>
        </w:rPr>
      </w:pPr>
    </w:p>
    <w:p w:rsidR="005F485D" w:rsidRDefault="005F485D" w:rsidP="00FC720A">
      <w:pPr>
        <w:pStyle w:val="NoSpacing"/>
        <w:spacing w:line="480" w:lineRule="auto"/>
        <w:jc w:val="center"/>
        <w:rPr>
          <w:rFonts w:ascii="Times New Roman" w:hAnsi="Times New Roman" w:cs="Times New Roman"/>
          <w:b/>
          <w:sz w:val="24"/>
          <w:szCs w:val="24"/>
        </w:rPr>
      </w:pPr>
    </w:p>
    <w:p w:rsidR="005F485D" w:rsidRDefault="005F485D" w:rsidP="00FC720A">
      <w:pPr>
        <w:pStyle w:val="NoSpacing"/>
        <w:spacing w:line="480" w:lineRule="auto"/>
        <w:jc w:val="center"/>
        <w:rPr>
          <w:rFonts w:ascii="Times New Roman" w:hAnsi="Times New Roman" w:cs="Times New Roman"/>
          <w:b/>
          <w:sz w:val="24"/>
          <w:szCs w:val="24"/>
        </w:rPr>
      </w:pPr>
    </w:p>
    <w:p w:rsidR="000D33FD" w:rsidRDefault="000D33FD" w:rsidP="00FC720A">
      <w:pPr>
        <w:pStyle w:val="NoSpacing"/>
        <w:spacing w:line="480" w:lineRule="auto"/>
        <w:jc w:val="center"/>
        <w:rPr>
          <w:rFonts w:ascii="Times New Roman" w:hAnsi="Times New Roman" w:cs="Times New Roman"/>
          <w:b/>
          <w:sz w:val="24"/>
          <w:szCs w:val="24"/>
        </w:rPr>
      </w:pPr>
      <w:r w:rsidRPr="00FC720A">
        <w:rPr>
          <w:rFonts w:ascii="Times New Roman" w:hAnsi="Times New Roman" w:cs="Times New Roman"/>
          <w:b/>
          <w:sz w:val="24"/>
          <w:szCs w:val="24"/>
        </w:rPr>
        <w:t>References</w:t>
      </w:r>
    </w:p>
    <w:p w:rsidR="00EB1A6B" w:rsidRDefault="00EB1A6B" w:rsidP="00FC720A">
      <w:pPr>
        <w:pStyle w:val="NoSpacing"/>
        <w:spacing w:line="480" w:lineRule="auto"/>
        <w:jc w:val="center"/>
        <w:rPr>
          <w:rFonts w:ascii="Times New Roman" w:hAnsi="Times New Roman" w:cs="Times New Roman"/>
          <w:b/>
          <w:sz w:val="24"/>
          <w:szCs w:val="24"/>
        </w:rPr>
      </w:pPr>
    </w:p>
    <w:p w:rsidR="00EB1A6B" w:rsidRDefault="00EB1A6B" w:rsidP="00FC720A">
      <w:pPr>
        <w:pStyle w:val="NoSpacing"/>
        <w:spacing w:line="480" w:lineRule="auto"/>
        <w:jc w:val="center"/>
        <w:rPr>
          <w:rFonts w:ascii="Times New Roman" w:hAnsi="Times New Roman" w:cs="Times New Roman"/>
          <w:b/>
          <w:sz w:val="24"/>
          <w:szCs w:val="24"/>
        </w:rPr>
      </w:pPr>
    </w:p>
    <w:p w:rsidR="00EB1A6B" w:rsidRDefault="00EB1A6B" w:rsidP="00FC720A">
      <w:pPr>
        <w:pStyle w:val="NoSpacing"/>
        <w:spacing w:line="480" w:lineRule="auto"/>
        <w:jc w:val="center"/>
        <w:rPr>
          <w:rFonts w:ascii="Times New Roman" w:hAnsi="Times New Roman" w:cs="Times New Roman"/>
          <w:b/>
          <w:sz w:val="24"/>
          <w:szCs w:val="24"/>
        </w:rPr>
      </w:pPr>
    </w:p>
    <w:p w:rsidR="00EB1A6B" w:rsidRDefault="00EB1A6B" w:rsidP="00FC720A">
      <w:pPr>
        <w:pStyle w:val="NoSpacing"/>
        <w:spacing w:line="480" w:lineRule="auto"/>
        <w:jc w:val="center"/>
        <w:rPr>
          <w:rFonts w:ascii="Times New Roman" w:hAnsi="Times New Roman" w:cs="Times New Roman"/>
          <w:b/>
          <w:sz w:val="24"/>
          <w:szCs w:val="24"/>
        </w:rPr>
      </w:pPr>
    </w:p>
    <w:p w:rsidR="00EB1A6B" w:rsidRDefault="00EB1A6B" w:rsidP="00FC720A">
      <w:pPr>
        <w:pStyle w:val="NoSpacing"/>
        <w:spacing w:line="480" w:lineRule="auto"/>
        <w:jc w:val="center"/>
        <w:rPr>
          <w:rFonts w:ascii="Times New Roman" w:hAnsi="Times New Roman" w:cs="Times New Roman"/>
          <w:b/>
          <w:sz w:val="24"/>
          <w:szCs w:val="24"/>
        </w:rPr>
      </w:pPr>
    </w:p>
    <w:p w:rsidR="00EB1A6B" w:rsidRDefault="00EB1A6B" w:rsidP="00FC720A">
      <w:pPr>
        <w:pStyle w:val="NoSpacing"/>
        <w:spacing w:line="480" w:lineRule="auto"/>
        <w:jc w:val="center"/>
        <w:rPr>
          <w:rFonts w:ascii="Times New Roman" w:hAnsi="Times New Roman" w:cs="Times New Roman"/>
          <w:b/>
          <w:sz w:val="24"/>
          <w:szCs w:val="24"/>
        </w:rPr>
      </w:pPr>
    </w:p>
    <w:p w:rsidR="00EB1A6B" w:rsidRDefault="00EB1A6B" w:rsidP="00FC720A">
      <w:pPr>
        <w:pStyle w:val="NoSpacing"/>
        <w:spacing w:line="480" w:lineRule="auto"/>
        <w:jc w:val="center"/>
        <w:rPr>
          <w:rFonts w:ascii="Times New Roman" w:hAnsi="Times New Roman" w:cs="Times New Roman"/>
          <w:b/>
          <w:sz w:val="24"/>
          <w:szCs w:val="24"/>
        </w:rPr>
      </w:pPr>
    </w:p>
    <w:p w:rsidR="00EB1A6B" w:rsidRDefault="00EB1A6B" w:rsidP="00FC720A">
      <w:pPr>
        <w:pStyle w:val="NoSpacing"/>
        <w:spacing w:line="480" w:lineRule="auto"/>
        <w:jc w:val="center"/>
        <w:rPr>
          <w:rFonts w:ascii="Times New Roman" w:hAnsi="Times New Roman" w:cs="Times New Roman"/>
          <w:b/>
          <w:sz w:val="24"/>
          <w:szCs w:val="24"/>
        </w:rPr>
      </w:pPr>
    </w:p>
    <w:p w:rsidR="00EB1A6B" w:rsidRDefault="00EB1A6B" w:rsidP="00FC720A">
      <w:pPr>
        <w:pStyle w:val="NoSpacing"/>
        <w:spacing w:line="480" w:lineRule="auto"/>
        <w:jc w:val="center"/>
        <w:rPr>
          <w:rFonts w:ascii="Times New Roman" w:hAnsi="Times New Roman" w:cs="Times New Roman"/>
          <w:b/>
          <w:sz w:val="24"/>
          <w:szCs w:val="24"/>
        </w:rPr>
      </w:pPr>
    </w:p>
    <w:p w:rsidR="00EB1A6B" w:rsidRDefault="00EB1A6B" w:rsidP="00FC720A">
      <w:pPr>
        <w:pStyle w:val="NoSpacing"/>
        <w:spacing w:line="480" w:lineRule="auto"/>
        <w:jc w:val="center"/>
        <w:rPr>
          <w:rFonts w:ascii="Times New Roman" w:hAnsi="Times New Roman" w:cs="Times New Roman"/>
          <w:b/>
          <w:sz w:val="24"/>
          <w:szCs w:val="24"/>
        </w:rPr>
      </w:pPr>
    </w:p>
    <w:p w:rsidR="00EB1A6B" w:rsidRDefault="00EB1A6B" w:rsidP="00FC720A">
      <w:pPr>
        <w:pStyle w:val="NoSpacing"/>
        <w:spacing w:line="480" w:lineRule="auto"/>
        <w:jc w:val="center"/>
        <w:rPr>
          <w:rFonts w:ascii="Times New Roman" w:hAnsi="Times New Roman" w:cs="Times New Roman"/>
          <w:b/>
          <w:sz w:val="24"/>
          <w:szCs w:val="24"/>
        </w:rPr>
      </w:pPr>
    </w:p>
    <w:p w:rsidR="00EB1A6B" w:rsidRDefault="00EB1A6B" w:rsidP="00FC720A">
      <w:pPr>
        <w:pStyle w:val="NoSpacing"/>
        <w:spacing w:line="480" w:lineRule="auto"/>
        <w:jc w:val="center"/>
        <w:rPr>
          <w:rFonts w:ascii="Times New Roman" w:hAnsi="Times New Roman" w:cs="Times New Roman"/>
          <w:b/>
          <w:sz w:val="24"/>
          <w:szCs w:val="24"/>
        </w:rPr>
      </w:pPr>
    </w:p>
    <w:p w:rsidR="00EB1A6B" w:rsidRPr="00FC720A" w:rsidRDefault="00EB1A6B" w:rsidP="00FC720A">
      <w:pPr>
        <w:pStyle w:val="NoSpacing"/>
        <w:spacing w:line="480" w:lineRule="auto"/>
        <w:jc w:val="center"/>
        <w:rPr>
          <w:rFonts w:ascii="Times New Roman" w:hAnsi="Times New Roman" w:cs="Times New Roman"/>
          <w:b/>
          <w:sz w:val="24"/>
          <w:szCs w:val="24"/>
        </w:rPr>
      </w:pPr>
    </w:p>
    <w:p w:rsidR="000D33FD" w:rsidRPr="00FC720A" w:rsidRDefault="000D33FD" w:rsidP="00FC720A">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lastRenderedPageBreak/>
        <w:t xml:space="preserve">Abrams, L. (1994).  The Nobel Peace Prize as teaching tools.  </w:t>
      </w:r>
      <w:r w:rsidRPr="00FC720A">
        <w:rPr>
          <w:rFonts w:ascii="Times New Roman" w:hAnsi="Times New Roman" w:cs="Times New Roman"/>
          <w:i/>
          <w:sz w:val="24"/>
          <w:szCs w:val="24"/>
        </w:rPr>
        <w:t>OAH Magazine of History, 8</w:t>
      </w:r>
      <w:r w:rsidRPr="00FC720A">
        <w:rPr>
          <w:rFonts w:ascii="Times New Roman" w:hAnsi="Times New Roman" w:cs="Times New Roman"/>
          <w:sz w:val="24"/>
          <w:szCs w:val="24"/>
        </w:rPr>
        <w:t>(3),</w:t>
      </w:r>
      <w:r w:rsidR="00FC720A">
        <w:rPr>
          <w:rFonts w:ascii="Times New Roman" w:hAnsi="Times New Roman" w:cs="Times New Roman"/>
          <w:sz w:val="24"/>
          <w:szCs w:val="24"/>
        </w:rPr>
        <w:t xml:space="preserve"> </w:t>
      </w:r>
      <w:r w:rsidRPr="00FC720A">
        <w:rPr>
          <w:rFonts w:ascii="Times New Roman" w:hAnsi="Times New Roman" w:cs="Times New Roman"/>
          <w:sz w:val="24"/>
          <w:szCs w:val="24"/>
        </w:rPr>
        <w:t>83-88.</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Adams, M., Bell, L. A., &amp; Griffin, P. (Eds.). (2007). </w:t>
      </w:r>
      <w:r w:rsidRPr="00FC720A">
        <w:rPr>
          <w:rFonts w:ascii="Times New Roman" w:hAnsi="Times New Roman" w:cs="Times New Roman"/>
          <w:i/>
          <w:sz w:val="24"/>
          <w:szCs w:val="24"/>
        </w:rPr>
        <w:t>Teaching for diversity and social justice</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 </w:t>
      </w:r>
      <w:r w:rsidR="004046F6" w:rsidRPr="00FC720A">
        <w:rPr>
          <w:rFonts w:ascii="Times New Roman" w:hAnsi="Times New Roman" w:cs="Times New Roman"/>
          <w:sz w:val="24"/>
          <w:szCs w:val="24"/>
        </w:rPr>
        <w:tab/>
      </w:r>
      <w:r w:rsidRPr="00FC720A">
        <w:rPr>
          <w:rFonts w:ascii="Times New Roman" w:hAnsi="Times New Roman" w:cs="Times New Roman"/>
          <w:sz w:val="24"/>
          <w:szCs w:val="24"/>
        </w:rPr>
        <w:t>(2nd ed.). New York, NY: Routledge.</w:t>
      </w:r>
    </w:p>
    <w:p w:rsidR="000E5564" w:rsidRPr="00FC720A" w:rsidRDefault="000E5564" w:rsidP="00FC720A">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Adler, P. A. &amp; Adler, P. (1998).  Observational techniques.  In N. K. Denzin &amp; Y. S. Lincoln (Eds.), </w:t>
      </w:r>
      <w:r w:rsidRPr="00FC720A">
        <w:rPr>
          <w:rFonts w:ascii="Times New Roman" w:hAnsi="Times New Roman" w:cs="Times New Roman"/>
          <w:i/>
          <w:sz w:val="24"/>
          <w:szCs w:val="24"/>
        </w:rPr>
        <w:t xml:space="preserve">Collecting and interpreting qualitative materials </w:t>
      </w:r>
      <w:r w:rsidRPr="00FC720A">
        <w:rPr>
          <w:rFonts w:ascii="Times New Roman" w:hAnsi="Times New Roman" w:cs="Times New Roman"/>
          <w:sz w:val="24"/>
          <w:szCs w:val="24"/>
        </w:rPr>
        <w:t xml:space="preserve">(pp. 79-109).  Thousand </w:t>
      </w:r>
      <w:r w:rsidR="00FC720A">
        <w:rPr>
          <w:rFonts w:ascii="Times New Roman" w:hAnsi="Times New Roman" w:cs="Times New Roman"/>
          <w:sz w:val="24"/>
          <w:szCs w:val="24"/>
        </w:rPr>
        <w:t xml:space="preserve">Oaks, CA: </w:t>
      </w:r>
      <w:r w:rsidRPr="00FC720A">
        <w:rPr>
          <w:rFonts w:ascii="Times New Roman" w:hAnsi="Times New Roman" w:cs="Times New Roman"/>
          <w:sz w:val="24"/>
          <w:szCs w:val="24"/>
        </w:rPr>
        <w:t>Sage.</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Allington, R. L. (1983).  Fluency: The neglected reading goal. </w:t>
      </w:r>
      <w:r w:rsidRPr="00FC720A">
        <w:rPr>
          <w:rFonts w:ascii="Times New Roman" w:hAnsi="Times New Roman" w:cs="Times New Roman"/>
          <w:i/>
          <w:iCs/>
          <w:sz w:val="24"/>
          <w:szCs w:val="24"/>
        </w:rPr>
        <w:t>The Reading Teacher</w:t>
      </w:r>
      <w:r w:rsidRPr="00FC720A">
        <w:rPr>
          <w:rFonts w:ascii="Times New Roman" w:hAnsi="Times New Roman" w:cs="Times New Roman"/>
          <w:sz w:val="24"/>
          <w:szCs w:val="24"/>
        </w:rPr>
        <w:t xml:space="preserve">, </w:t>
      </w:r>
      <w:r w:rsidRPr="00FC720A">
        <w:rPr>
          <w:rFonts w:ascii="Times New Roman" w:hAnsi="Times New Roman" w:cs="Times New Roman"/>
          <w:i/>
          <w:sz w:val="24"/>
          <w:szCs w:val="24"/>
        </w:rPr>
        <w:t>36</w:t>
      </w:r>
      <w:r w:rsidRPr="00FC720A">
        <w:rPr>
          <w:rFonts w:ascii="Times New Roman" w:hAnsi="Times New Roman" w:cs="Times New Roman"/>
          <w:sz w:val="24"/>
          <w:szCs w:val="24"/>
        </w:rPr>
        <w:t>, 556-</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ab/>
        <w:t>561.</w:t>
      </w:r>
    </w:p>
    <w:p w:rsidR="000D33FD" w:rsidRPr="00FC720A" w:rsidRDefault="000D33FD" w:rsidP="00FC720A">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Almeida, D., &amp; Cullum, A. (1994).  Historic plays for the elementary classroom:  Using</w:t>
      </w:r>
    </w:p>
    <w:p w:rsidR="000D33FD" w:rsidRPr="00FC720A" w:rsidRDefault="000D33FD" w:rsidP="00FC720A">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 </w:t>
      </w:r>
      <w:r w:rsidRPr="00FC720A">
        <w:rPr>
          <w:rFonts w:ascii="Times New Roman" w:hAnsi="Times New Roman" w:cs="Times New Roman"/>
          <w:sz w:val="24"/>
          <w:szCs w:val="24"/>
        </w:rPr>
        <w:tab/>
        <w:t xml:space="preserve">classroom drama as a vehicle for content reading in social studies.  </w:t>
      </w:r>
      <w:r w:rsidR="00FC720A">
        <w:rPr>
          <w:rFonts w:ascii="Times New Roman" w:hAnsi="Times New Roman" w:cs="Times New Roman"/>
          <w:i/>
          <w:sz w:val="24"/>
          <w:szCs w:val="24"/>
        </w:rPr>
        <w:t xml:space="preserve">New England Reading </w:t>
      </w:r>
      <w:r w:rsidRPr="00FC720A">
        <w:rPr>
          <w:rFonts w:ascii="Times New Roman" w:hAnsi="Times New Roman" w:cs="Times New Roman"/>
          <w:i/>
          <w:sz w:val="24"/>
          <w:szCs w:val="24"/>
        </w:rPr>
        <w:t>Association Journal, 30</w:t>
      </w:r>
      <w:r w:rsidRPr="00FC720A">
        <w:rPr>
          <w:rFonts w:ascii="Times New Roman" w:hAnsi="Times New Roman" w:cs="Times New Roman"/>
          <w:sz w:val="24"/>
          <w:szCs w:val="24"/>
        </w:rPr>
        <w:t>(2), 29-32.</w:t>
      </w:r>
    </w:p>
    <w:p w:rsidR="000D33FD" w:rsidRPr="00844D00" w:rsidRDefault="000D33FD" w:rsidP="00844D00">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 American Association of Colleges for Teacher Education (1994).  </w:t>
      </w:r>
      <w:r w:rsidRPr="00FC720A">
        <w:rPr>
          <w:rFonts w:ascii="Times New Roman" w:hAnsi="Times New Roman" w:cs="Times New Roman"/>
          <w:i/>
          <w:sz w:val="24"/>
          <w:szCs w:val="24"/>
        </w:rPr>
        <w:t>Teacher education in global</w:t>
      </w:r>
      <w:r w:rsidR="00844D00">
        <w:rPr>
          <w:rFonts w:ascii="Times New Roman" w:hAnsi="Times New Roman" w:cs="Times New Roman"/>
          <w:i/>
          <w:sz w:val="24"/>
          <w:szCs w:val="24"/>
        </w:rPr>
        <w:t xml:space="preserve"> </w:t>
      </w:r>
      <w:r w:rsidRPr="00FC720A">
        <w:rPr>
          <w:rFonts w:ascii="Times New Roman" w:hAnsi="Times New Roman" w:cs="Times New Roman"/>
          <w:i/>
          <w:sz w:val="24"/>
          <w:szCs w:val="24"/>
        </w:rPr>
        <w:t xml:space="preserve">and international education.  </w:t>
      </w:r>
      <w:r w:rsidRPr="00FC720A">
        <w:rPr>
          <w:rFonts w:ascii="Times New Roman" w:hAnsi="Times New Roman" w:cs="Times New Roman"/>
          <w:sz w:val="24"/>
          <w:szCs w:val="24"/>
        </w:rPr>
        <w:t>Washington D. C.:  AACTE.</w:t>
      </w:r>
    </w:p>
    <w:p w:rsidR="000D33FD" w:rsidRPr="00844D00" w:rsidRDefault="000D33FD" w:rsidP="00844D00">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Anderson, L. (1979).  </w:t>
      </w:r>
      <w:r w:rsidRPr="00FC720A">
        <w:rPr>
          <w:rFonts w:ascii="Times New Roman" w:hAnsi="Times New Roman" w:cs="Times New Roman"/>
          <w:i/>
          <w:sz w:val="24"/>
          <w:szCs w:val="24"/>
        </w:rPr>
        <w:t>Schooling for citizenship in a global age:</w:t>
      </w:r>
      <w:r w:rsidR="00844D00">
        <w:rPr>
          <w:rFonts w:ascii="Times New Roman" w:hAnsi="Times New Roman" w:cs="Times New Roman"/>
          <w:i/>
          <w:sz w:val="24"/>
          <w:szCs w:val="24"/>
        </w:rPr>
        <w:t xml:space="preserve">  An exploration of the meaning </w:t>
      </w:r>
      <w:r w:rsidRPr="00FC720A">
        <w:rPr>
          <w:rFonts w:ascii="Times New Roman" w:hAnsi="Times New Roman" w:cs="Times New Roman"/>
          <w:i/>
          <w:sz w:val="24"/>
          <w:szCs w:val="24"/>
        </w:rPr>
        <w:t xml:space="preserve">and significance of global education.  </w:t>
      </w:r>
      <w:r w:rsidRPr="00FC720A">
        <w:rPr>
          <w:rFonts w:ascii="Times New Roman" w:hAnsi="Times New Roman" w:cs="Times New Roman"/>
          <w:sz w:val="24"/>
          <w:szCs w:val="24"/>
        </w:rPr>
        <w:t xml:space="preserve">Bloomfield, CT:  Humarian Press. </w:t>
      </w:r>
    </w:p>
    <w:p w:rsidR="000D33FD" w:rsidRPr="00FC720A" w:rsidRDefault="000D33FD" w:rsidP="00844D0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Appleyard, N.</w:t>
      </w:r>
      <w:r w:rsidR="00BC034C" w:rsidRPr="00FC720A">
        <w:rPr>
          <w:rFonts w:ascii="Times New Roman" w:hAnsi="Times New Roman" w:cs="Times New Roman"/>
          <w:sz w:val="24"/>
          <w:szCs w:val="24"/>
        </w:rPr>
        <w:t>,</w:t>
      </w:r>
      <w:r w:rsidRPr="00FC720A">
        <w:rPr>
          <w:rFonts w:ascii="Times New Roman" w:hAnsi="Times New Roman" w:cs="Times New Roman"/>
          <w:sz w:val="24"/>
          <w:szCs w:val="24"/>
        </w:rPr>
        <w:t xml:space="preserve"> &amp; McLean, L. R. (2011).  Expecting the excepti</w:t>
      </w:r>
      <w:r w:rsidR="00844D00">
        <w:rPr>
          <w:rFonts w:ascii="Times New Roman" w:hAnsi="Times New Roman" w:cs="Times New Roman"/>
          <w:sz w:val="24"/>
          <w:szCs w:val="24"/>
        </w:rPr>
        <w:t xml:space="preserve">onal:  Pre-service professional </w:t>
      </w:r>
      <w:r w:rsidRPr="00FC720A">
        <w:rPr>
          <w:rFonts w:ascii="Times New Roman" w:hAnsi="Times New Roman" w:cs="Times New Roman"/>
          <w:sz w:val="24"/>
          <w:szCs w:val="24"/>
        </w:rPr>
        <w:t xml:space="preserve">development in global citizenship education.  </w:t>
      </w:r>
      <w:r w:rsidRPr="00FC720A">
        <w:rPr>
          <w:rFonts w:ascii="Times New Roman" w:hAnsi="Times New Roman" w:cs="Times New Roman"/>
          <w:i/>
          <w:sz w:val="24"/>
          <w:szCs w:val="24"/>
        </w:rPr>
        <w:t>International Journal of Progressive</w:t>
      </w:r>
      <w:r w:rsidR="00844D00">
        <w:rPr>
          <w:rFonts w:ascii="Times New Roman" w:hAnsi="Times New Roman" w:cs="Times New Roman"/>
          <w:sz w:val="24"/>
          <w:szCs w:val="24"/>
        </w:rPr>
        <w:t xml:space="preserve"> </w:t>
      </w:r>
      <w:r w:rsidRPr="00FC720A">
        <w:rPr>
          <w:rFonts w:ascii="Times New Roman" w:hAnsi="Times New Roman" w:cs="Times New Roman"/>
          <w:i/>
          <w:sz w:val="24"/>
          <w:szCs w:val="24"/>
        </w:rPr>
        <w:t>Education, 7</w:t>
      </w:r>
      <w:r w:rsidRPr="00FC720A">
        <w:rPr>
          <w:rFonts w:ascii="Times New Roman" w:hAnsi="Times New Roman" w:cs="Times New Roman"/>
          <w:sz w:val="24"/>
          <w:szCs w:val="24"/>
        </w:rPr>
        <w:t>(2), 6-32.</w:t>
      </w:r>
    </w:p>
    <w:p w:rsidR="000D33FD" w:rsidRPr="00FC720A" w:rsidRDefault="000D33FD" w:rsidP="00844D0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Arias, A. (2001).  Rigoberta Menchu’s histor</w:t>
      </w:r>
      <w:r w:rsidR="00BC034C" w:rsidRPr="00FC720A">
        <w:rPr>
          <w:rFonts w:ascii="Times New Roman" w:hAnsi="Times New Roman" w:cs="Times New Roman"/>
          <w:sz w:val="24"/>
          <w:szCs w:val="24"/>
        </w:rPr>
        <w:t>y within Guatemala in context.  I</w:t>
      </w:r>
      <w:r w:rsidRPr="00FC720A">
        <w:rPr>
          <w:rFonts w:ascii="Times New Roman" w:hAnsi="Times New Roman" w:cs="Times New Roman"/>
          <w:sz w:val="24"/>
          <w:szCs w:val="24"/>
        </w:rPr>
        <w:t xml:space="preserve">n A. Arias (Ed.) </w:t>
      </w:r>
    </w:p>
    <w:p w:rsidR="000D33FD" w:rsidRPr="00FC720A" w:rsidRDefault="000D33FD" w:rsidP="00844D0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ab/>
      </w:r>
      <w:r w:rsidRPr="00FC720A">
        <w:rPr>
          <w:rFonts w:ascii="Times New Roman" w:hAnsi="Times New Roman" w:cs="Times New Roman"/>
          <w:i/>
          <w:sz w:val="24"/>
          <w:szCs w:val="24"/>
        </w:rPr>
        <w:t xml:space="preserve">The Rigoberta Menchu Controversy </w:t>
      </w:r>
      <w:r w:rsidRPr="00FC720A">
        <w:rPr>
          <w:rFonts w:ascii="Times New Roman" w:hAnsi="Times New Roman" w:cs="Times New Roman"/>
          <w:sz w:val="24"/>
          <w:szCs w:val="24"/>
        </w:rPr>
        <w:t>(pp. 219-36).  Minneapolis, MN:  University of</w:t>
      </w:r>
      <w:r w:rsidR="00844D00">
        <w:rPr>
          <w:rFonts w:ascii="Times New Roman" w:hAnsi="Times New Roman" w:cs="Times New Roman"/>
          <w:sz w:val="24"/>
          <w:szCs w:val="24"/>
        </w:rPr>
        <w:t xml:space="preserve"> </w:t>
      </w:r>
      <w:r w:rsidRPr="00FC720A">
        <w:rPr>
          <w:rFonts w:ascii="Times New Roman" w:hAnsi="Times New Roman" w:cs="Times New Roman"/>
          <w:sz w:val="24"/>
          <w:szCs w:val="24"/>
        </w:rPr>
        <w:t>Minnesota Press.</w:t>
      </w:r>
    </w:p>
    <w:p w:rsidR="000D33FD" w:rsidRPr="00FC720A" w:rsidRDefault="000D33FD" w:rsidP="00CD614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lastRenderedPageBreak/>
        <w:t>Avery, P. G. (2004).  Social studies teacher education in an era of</w:t>
      </w:r>
      <w:r w:rsidR="00CD6140">
        <w:rPr>
          <w:rFonts w:ascii="Times New Roman" w:hAnsi="Times New Roman" w:cs="Times New Roman"/>
          <w:sz w:val="24"/>
          <w:szCs w:val="24"/>
        </w:rPr>
        <w:t xml:space="preserve"> globalization.  In S. A. Adler </w:t>
      </w:r>
      <w:r w:rsidRPr="00FC720A">
        <w:rPr>
          <w:rFonts w:ascii="Times New Roman" w:hAnsi="Times New Roman" w:cs="Times New Roman"/>
          <w:sz w:val="24"/>
          <w:szCs w:val="24"/>
        </w:rPr>
        <w:t xml:space="preserve">(Ed.) </w:t>
      </w:r>
      <w:r w:rsidRPr="00FC720A">
        <w:rPr>
          <w:rFonts w:ascii="Times New Roman" w:hAnsi="Times New Roman" w:cs="Times New Roman"/>
          <w:i/>
          <w:sz w:val="24"/>
          <w:szCs w:val="24"/>
        </w:rPr>
        <w:t xml:space="preserve">Critical issues in social studies teacher education </w:t>
      </w:r>
      <w:r w:rsidR="00CD6140">
        <w:rPr>
          <w:rFonts w:ascii="Times New Roman" w:hAnsi="Times New Roman" w:cs="Times New Roman"/>
          <w:sz w:val="24"/>
          <w:szCs w:val="24"/>
        </w:rPr>
        <w:t xml:space="preserve">(pp. 37-57).  Greenwich, CT: </w:t>
      </w:r>
      <w:r w:rsidRPr="00FC720A">
        <w:rPr>
          <w:rFonts w:ascii="Times New Roman" w:hAnsi="Times New Roman" w:cs="Times New Roman"/>
          <w:sz w:val="24"/>
          <w:szCs w:val="24"/>
        </w:rPr>
        <w:t>Information Age.</w:t>
      </w:r>
    </w:p>
    <w:p w:rsidR="000D33FD" w:rsidRPr="00FC720A" w:rsidRDefault="000D33FD" w:rsidP="00CD614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Bacon, N.</w:t>
      </w:r>
      <w:r w:rsidR="00BC034C" w:rsidRPr="00FC720A">
        <w:rPr>
          <w:rFonts w:ascii="Times New Roman" w:hAnsi="Times New Roman" w:cs="Times New Roman"/>
          <w:sz w:val="24"/>
          <w:szCs w:val="24"/>
        </w:rPr>
        <w:t>,</w:t>
      </w:r>
      <w:r w:rsidRPr="00FC720A">
        <w:rPr>
          <w:rFonts w:ascii="Times New Roman" w:hAnsi="Times New Roman" w:cs="Times New Roman"/>
          <w:sz w:val="24"/>
          <w:szCs w:val="24"/>
        </w:rPr>
        <w:t xml:space="preserve"> &amp; Kischner, G. (2002).  Shaping global classrooms.  </w:t>
      </w:r>
      <w:r w:rsidRPr="00FC720A">
        <w:rPr>
          <w:rFonts w:ascii="Times New Roman" w:hAnsi="Times New Roman" w:cs="Times New Roman"/>
          <w:i/>
          <w:sz w:val="24"/>
          <w:szCs w:val="24"/>
        </w:rPr>
        <w:t>Educational Leadership, 60</w:t>
      </w:r>
      <w:r w:rsidR="00CD6140">
        <w:rPr>
          <w:rFonts w:ascii="Times New Roman" w:hAnsi="Times New Roman" w:cs="Times New Roman"/>
          <w:sz w:val="24"/>
          <w:szCs w:val="24"/>
        </w:rPr>
        <w:t xml:space="preserve">(2), </w:t>
      </w:r>
      <w:r w:rsidRPr="00FC720A">
        <w:rPr>
          <w:rFonts w:ascii="Times New Roman" w:hAnsi="Times New Roman" w:cs="Times New Roman"/>
          <w:sz w:val="24"/>
          <w:szCs w:val="24"/>
        </w:rPr>
        <w:t xml:space="preserve">48-51.  </w:t>
      </w:r>
    </w:p>
    <w:p w:rsidR="000D33FD" w:rsidRPr="00CD6140" w:rsidRDefault="000D33FD" w:rsidP="00CD6140">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Banks, J. (2004).  Teaching for social justice, diversity, and citizenship in a global world.  </w:t>
      </w:r>
      <w:r w:rsidR="00CD6140">
        <w:rPr>
          <w:rFonts w:ascii="Times New Roman" w:hAnsi="Times New Roman" w:cs="Times New Roman"/>
          <w:i/>
          <w:sz w:val="24"/>
          <w:szCs w:val="24"/>
        </w:rPr>
        <w:t xml:space="preserve">The </w:t>
      </w:r>
      <w:r w:rsidRPr="00FC720A">
        <w:rPr>
          <w:rFonts w:ascii="Times New Roman" w:hAnsi="Times New Roman" w:cs="Times New Roman"/>
          <w:i/>
          <w:sz w:val="24"/>
          <w:szCs w:val="24"/>
        </w:rPr>
        <w:t>Educational Forum, 68</w:t>
      </w:r>
      <w:r w:rsidRPr="00FC720A">
        <w:rPr>
          <w:rFonts w:ascii="Times New Roman" w:hAnsi="Times New Roman" w:cs="Times New Roman"/>
          <w:sz w:val="24"/>
          <w:szCs w:val="24"/>
        </w:rPr>
        <w:t xml:space="preserve">(4), 296-305. </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Banks, J. (2011).  Educating citizens in diverse societies.  </w:t>
      </w:r>
      <w:r w:rsidRPr="00FC720A">
        <w:rPr>
          <w:rFonts w:ascii="Times New Roman" w:hAnsi="Times New Roman" w:cs="Times New Roman"/>
          <w:i/>
          <w:sz w:val="24"/>
          <w:szCs w:val="24"/>
        </w:rPr>
        <w:t>Intercultural Education, 22</w:t>
      </w:r>
      <w:r w:rsidRPr="00FC720A">
        <w:rPr>
          <w:rFonts w:ascii="Times New Roman" w:hAnsi="Times New Roman" w:cs="Times New Roman"/>
          <w:sz w:val="24"/>
          <w:szCs w:val="24"/>
        </w:rPr>
        <w:t>(4), 243-</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ab/>
        <w:t>251.</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Baskerville, R. A. (1976).  In defense of Hanna and the “expanding communities” approach to </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ab/>
        <w:t xml:space="preserve">social studies.  </w:t>
      </w:r>
      <w:r w:rsidRPr="00FC720A">
        <w:rPr>
          <w:rFonts w:ascii="Times New Roman" w:hAnsi="Times New Roman" w:cs="Times New Roman"/>
          <w:i/>
          <w:sz w:val="24"/>
          <w:szCs w:val="24"/>
        </w:rPr>
        <w:t>Theory of Research in Social Education, 4</w:t>
      </w:r>
      <w:r w:rsidRPr="00FC720A">
        <w:rPr>
          <w:rFonts w:ascii="Times New Roman" w:hAnsi="Times New Roman" w:cs="Times New Roman"/>
          <w:sz w:val="24"/>
          <w:szCs w:val="24"/>
        </w:rPr>
        <w:t>(1), 20-32.</w:t>
      </w:r>
    </w:p>
    <w:p w:rsidR="000D33FD" w:rsidRPr="00FC720A" w:rsidRDefault="000D33FD" w:rsidP="00CD614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Beane, J. A., &amp; Apple, M. W. (2007).  The case for democratic </w:t>
      </w:r>
      <w:r w:rsidR="00CD6140">
        <w:rPr>
          <w:rFonts w:ascii="Times New Roman" w:hAnsi="Times New Roman" w:cs="Times New Roman"/>
          <w:sz w:val="24"/>
          <w:szCs w:val="24"/>
        </w:rPr>
        <w:t xml:space="preserve">schools.  In M.W. Apple &amp; J. A. </w:t>
      </w:r>
      <w:r w:rsidRPr="00FC720A">
        <w:rPr>
          <w:rFonts w:ascii="Times New Roman" w:hAnsi="Times New Roman" w:cs="Times New Roman"/>
          <w:sz w:val="24"/>
          <w:szCs w:val="24"/>
        </w:rPr>
        <w:t xml:space="preserve">Beane (Eds.) </w:t>
      </w:r>
      <w:r w:rsidR="00BC034C" w:rsidRPr="00FC720A">
        <w:rPr>
          <w:rFonts w:ascii="Times New Roman" w:hAnsi="Times New Roman" w:cs="Times New Roman"/>
          <w:i/>
          <w:sz w:val="24"/>
          <w:szCs w:val="24"/>
        </w:rPr>
        <w:t>Democratic schools:  Lessons in powerful e</w:t>
      </w:r>
      <w:r w:rsidRPr="00FC720A">
        <w:rPr>
          <w:rFonts w:ascii="Times New Roman" w:hAnsi="Times New Roman" w:cs="Times New Roman"/>
          <w:i/>
          <w:sz w:val="24"/>
          <w:szCs w:val="24"/>
        </w:rPr>
        <w:t xml:space="preserve">ducation.  </w:t>
      </w:r>
      <w:r w:rsidR="00CD6140">
        <w:rPr>
          <w:rFonts w:ascii="Times New Roman" w:hAnsi="Times New Roman" w:cs="Times New Roman"/>
          <w:sz w:val="24"/>
          <w:szCs w:val="24"/>
        </w:rPr>
        <w:t xml:space="preserve">Portsmouth, NH: </w:t>
      </w:r>
      <w:r w:rsidRPr="00FC720A">
        <w:rPr>
          <w:rFonts w:ascii="Times New Roman" w:hAnsi="Times New Roman" w:cs="Times New Roman"/>
          <w:sz w:val="24"/>
          <w:szCs w:val="24"/>
        </w:rPr>
        <w:t>Heinemann.</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Beck, U. (2006).  </w:t>
      </w:r>
      <w:r w:rsidR="00BC034C" w:rsidRPr="00FC720A">
        <w:rPr>
          <w:rFonts w:ascii="Times New Roman" w:hAnsi="Times New Roman" w:cs="Times New Roman"/>
          <w:i/>
          <w:sz w:val="24"/>
          <w:szCs w:val="24"/>
        </w:rPr>
        <w:t>The cosmopolitan v</w:t>
      </w:r>
      <w:r w:rsidRPr="00FC720A">
        <w:rPr>
          <w:rFonts w:ascii="Times New Roman" w:hAnsi="Times New Roman" w:cs="Times New Roman"/>
          <w:i/>
          <w:sz w:val="24"/>
          <w:szCs w:val="24"/>
        </w:rPr>
        <w:t>ision</w:t>
      </w:r>
      <w:r w:rsidRPr="00FC720A">
        <w:rPr>
          <w:rFonts w:ascii="Times New Roman" w:hAnsi="Times New Roman" w:cs="Times New Roman"/>
          <w:sz w:val="24"/>
          <w:szCs w:val="24"/>
        </w:rPr>
        <w:t>.  Cambridge, MA: Polity Press.</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Becker, J. M. (1979).  </w:t>
      </w:r>
      <w:r w:rsidRPr="00FC720A">
        <w:rPr>
          <w:rFonts w:ascii="Times New Roman" w:hAnsi="Times New Roman" w:cs="Times New Roman"/>
          <w:i/>
          <w:sz w:val="24"/>
          <w:szCs w:val="24"/>
        </w:rPr>
        <w:t xml:space="preserve">Schooling for a global age.  </w:t>
      </w:r>
      <w:r w:rsidRPr="00FC720A">
        <w:rPr>
          <w:rFonts w:ascii="Times New Roman" w:hAnsi="Times New Roman" w:cs="Times New Roman"/>
          <w:sz w:val="24"/>
          <w:szCs w:val="24"/>
        </w:rPr>
        <w:t>New York, NY:  McGraw-Hill.</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Becker, J. M. (1982). Goals for global education. </w:t>
      </w:r>
      <w:r w:rsidRPr="00FC720A">
        <w:rPr>
          <w:rFonts w:ascii="Times New Roman" w:hAnsi="Times New Roman" w:cs="Times New Roman"/>
          <w:i/>
          <w:iCs/>
          <w:sz w:val="24"/>
          <w:szCs w:val="24"/>
        </w:rPr>
        <w:t xml:space="preserve">Theory into Practice, </w:t>
      </w:r>
      <w:r w:rsidRPr="00FC720A">
        <w:rPr>
          <w:rFonts w:ascii="Times New Roman" w:hAnsi="Times New Roman" w:cs="Times New Roman"/>
          <w:i/>
          <w:sz w:val="24"/>
          <w:szCs w:val="24"/>
        </w:rPr>
        <w:t>21</w:t>
      </w:r>
      <w:r w:rsidRPr="00FC720A">
        <w:rPr>
          <w:rFonts w:ascii="Times New Roman" w:hAnsi="Times New Roman" w:cs="Times New Roman"/>
          <w:sz w:val="24"/>
          <w:szCs w:val="24"/>
        </w:rPr>
        <w:t>(3), 228-233.</w:t>
      </w:r>
    </w:p>
    <w:p w:rsidR="000D33FD" w:rsidRPr="00FC720A" w:rsidRDefault="000D33FD" w:rsidP="00CD614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Bell, L. A. (1997).  Theoretical foundations for social justice</w:t>
      </w:r>
      <w:r w:rsidR="00CD6140">
        <w:rPr>
          <w:rFonts w:ascii="Times New Roman" w:hAnsi="Times New Roman" w:cs="Times New Roman"/>
          <w:sz w:val="24"/>
          <w:szCs w:val="24"/>
        </w:rPr>
        <w:t xml:space="preserve"> education.  In M. Adams, L. A. </w:t>
      </w:r>
      <w:r w:rsidRPr="00FC720A">
        <w:rPr>
          <w:rFonts w:ascii="Times New Roman" w:hAnsi="Times New Roman" w:cs="Times New Roman"/>
          <w:sz w:val="24"/>
          <w:szCs w:val="24"/>
        </w:rPr>
        <w:t xml:space="preserve">Bell, &amp; P. Griffin (Eds.), </w:t>
      </w:r>
      <w:r w:rsidR="00BC034C" w:rsidRPr="00FC720A">
        <w:rPr>
          <w:rFonts w:ascii="Times New Roman" w:hAnsi="Times New Roman" w:cs="Times New Roman"/>
          <w:i/>
          <w:sz w:val="24"/>
          <w:szCs w:val="24"/>
        </w:rPr>
        <w:t>Teaching for diversity and social justice: A s</w:t>
      </w:r>
      <w:r w:rsidRPr="00FC720A">
        <w:rPr>
          <w:rFonts w:ascii="Times New Roman" w:hAnsi="Times New Roman" w:cs="Times New Roman"/>
          <w:i/>
          <w:sz w:val="24"/>
          <w:szCs w:val="24"/>
        </w:rPr>
        <w:t xml:space="preserve">ourcebook  </w:t>
      </w:r>
      <w:r w:rsidR="00CD6140">
        <w:rPr>
          <w:rFonts w:ascii="Times New Roman" w:hAnsi="Times New Roman" w:cs="Times New Roman"/>
          <w:sz w:val="24"/>
          <w:szCs w:val="24"/>
        </w:rPr>
        <w:t xml:space="preserve">(pp. </w:t>
      </w:r>
      <w:r w:rsidRPr="00FC720A">
        <w:rPr>
          <w:rFonts w:ascii="Times New Roman" w:hAnsi="Times New Roman" w:cs="Times New Roman"/>
          <w:sz w:val="24"/>
          <w:szCs w:val="24"/>
        </w:rPr>
        <w:t>3-15).  New York, NY:  Routledge.</w:t>
      </w:r>
    </w:p>
    <w:p w:rsidR="000D33FD" w:rsidRPr="00FC720A" w:rsidRDefault="000D33FD" w:rsidP="00CD614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Benenson, B.</w:t>
      </w:r>
      <w:r w:rsidR="00BC034C" w:rsidRPr="00FC720A">
        <w:rPr>
          <w:rFonts w:ascii="Times New Roman" w:hAnsi="Times New Roman" w:cs="Times New Roman"/>
          <w:sz w:val="24"/>
          <w:szCs w:val="24"/>
        </w:rPr>
        <w:t>,</w:t>
      </w:r>
      <w:r w:rsidRPr="00FC720A">
        <w:rPr>
          <w:rFonts w:ascii="Times New Roman" w:hAnsi="Times New Roman" w:cs="Times New Roman"/>
          <w:sz w:val="24"/>
          <w:szCs w:val="24"/>
        </w:rPr>
        <w:t xml:space="preserve"> &amp; Rosow, G. (2009).  </w:t>
      </w:r>
      <w:r w:rsidRPr="00FC720A">
        <w:rPr>
          <w:rFonts w:ascii="Times New Roman" w:hAnsi="Times New Roman" w:cs="Times New Roman"/>
          <w:i/>
          <w:sz w:val="24"/>
          <w:szCs w:val="24"/>
        </w:rPr>
        <w:t xml:space="preserve">Dirt! The movie.  </w:t>
      </w:r>
      <w:r w:rsidRPr="00FC720A">
        <w:rPr>
          <w:rFonts w:ascii="Times New Roman" w:hAnsi="Times New Roman" w:cs="Times New Roman"/>
          <w:sz w:val="24"/>
          <w:szCs w:val="24"/>
        </w:rPr>
        <w:t>In</w:t>
      </w:r>
      <w:r w:rsidR="00CD6140">
        <w:rPr>
          <w:rFonts w:ascii="Times New Roman" w:hAnsi="Times New Roman" w:cs="Times New Roman"/>
          <w:sz w:val="24"/>
          <w:szCs w:val="24"/>
        </w:rPr>
        <w:t xml:space="preserve">dependent Lens.  Retrieved from </w:t>
      </w:r>
      <w:hyperlink r:id="rId54" w:history="1">
        <w:r w:rsidRPr="00FC720A">
          <w:rPr>
            <w:rStyle w:val="Hyperlink"/>
            <w:rFonts w:ascii="Times New Roman" w:hAnsi="Times New Roman" w:cs="Times New Roman"/>
            <w:sz w:val="24"/>
            <w:szCs w:val="24"/>
          </w:rPr>
          <w:t>http://www.youtube.com/watch?v=-btl654R_pY</w:t>
        </w:r>
      </w:hyperlink>
    </w:p>
    <w:p w:rsidR="000D33FD" w:rsidRPr="00FC720A" w:rsidRDefault="000D33FD" w:rsidP="00CD614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lastRenderedPageBreak/>
        <w:t>Benítez, H. (2001). Does it really matter how we teach? The socializing effects of a</w:t>
      </w:r>
      <w:r w:rsidR="00CD6140">
        <w:rPr>
          <w:rFonts w:ascii="Times New Roman" w:hAnsi="Times New Roman" w:cs="Times New Roman"/>
          <w:sz w:val="24"/>
          <w:szCs w:val="24"/>
        </w:rPr>
        <w:t xml:space="preserve"> </w:t>
      </w:r>
      <w:r w:rsidRPr="00FC720A">
        <w:rPr>
          <w:rFonts w:ascii="Times New Roman" w:hAnsi="Times New Roman" w:cs="Times New Roman"/>
          <w:sz w:val="24"/>
          <w:szCs w:val="24"/>
        </w:rPr>
        <w:t xml:space="preserve">globalized U.S. history curriculum. </w:t>
      </w:r>
      <w:r w:rsidRPr="00FC720A">
        <w:rPr>
          <w:rFonts w:ascii="Times New Roman" w:eastAsia="TimesNewRomanPS-ItalicMT" w:hAnsi="Times New Roman" w:cs="Times New Roman"/>
          <w:i/>
          <w:iCs/>
          <w:sz w:val="24"/>
          <w:szCs w:val="24"/>
        </w:rPr>
        <w:t>Theory and Research in Social Education</w:t>
      </w:r>
      <w:r w:rsidR="00CD6140">
        <w:rPr>
          <w:rFonts w:ascii="Times New Roman" w:hAnsi="Times New Roman" w:cs="Times New Roman"/>
          <w:sz w:val="24"/>
          <w:szCs w:val="24"/>
        </w:rPr>
        <w:t xml:space="preserve"> </w:t>
      </w:r>
      <w:r w:rsidRPr="00FC720A">
        <w:rPr>
          <w:rFonts w:ascii="Times New Roman" w:hAnsi="Times New Roman" w:cs="Times New Roman"/>
          <w:sz w:val="24"/>
          <w:szCs w:val="24"/>
        </w:rPr>
        <w:t>29(2), 290-307.</w:t>
      </w:r>
    </w:p>
    <w:p w:rsidR="000D33FD" w:rsidRPr="00FC720A" w:rsidRDefault="00AD6C2B" w:rsidP="00CD614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Bidwell, S. M. (1990). Using d</w:t>
      </w:r>
      <w:r w:rsidR="000D33FD" w:rsidRPr="00FC720A">
        <w:rPr>
          <w:rFonts w:ascii="Times New Roman" w:hAnsi="Times New Roman" w:cs="Times New Roman"/>
          <w:sz w:val="24"/>
          <w:szCs w:val="24"/>
        </w:rPr>
        <w:t>rama to increase motivatio</w:t>
      </w:r>
      <w:r w:rsidR="00CD6140">
        <w:rPr>
          <w:rFonts w:ascii="Times New Roman" w:hAnsi="Times New Roman" w:cs="Times New Roman"/>
          <w:sz w:val="24"/>
          <w:szCs w:val="24"/>
        </w:rPr>
        <w:t xml:space="preserve">n, comprehension, and fluency.  </w:t>
      </w:r>
      <w:r w:rsidR="000D33FD" w:rsidRPr="00FC720A">
        <w:rPr>
          <w:rFonts w:ascii="Times New Roman" w:hAnsi="Times New Roman" w:cs="Times New Roman"/>
          <w:i/>
          <w:iCs/>
          <w:sz w:val="24"/>
          <w:szCs w:val="24"/>
        </w:rPr>
        <w:t xml:space="preserve">Journal of Reading, 34, </w:t>
      </w:r>
      <w:r w:rsidR="000D33FD" w:rsidRPr="00FC720A">
        <w:rPr>
          <w:rFonts w:ascii="Times New Roman" w:hAnsi="Times New Roman" w:cs="Times New Roman"/>
          <w:sz w:val="24"/>
          <w:szCs w:val="24"/>
        </w:rPr>
        <w:t>38-41.</w:t>
      </w:r>
    </w:p>
    <w:p w:rsidR="000D33FD" w:rsidRPr="00CD6140" w:rsidRDefault="000D33FD" w:rsidP="00CD6140">
      <w:pPr>
        <w:pStyle w:val="NoSpacing"/>
        <w:spacing w:line="480" w:lineRule="auto"/>
        <w:ind w:left="720" w:hanging="720"/>
        <w:rPr>
          <w:rFonts w:ascii="Times New Roman" w:hAnsi="Times New Roman" w:cs="Times New Roman"/>
          <w:i/>
          <w:iCs/>
          <w:sz w:val="24"/>
          <w:szCs w:val="24"/>
        </w:rPr>
      </w:pPr>
      <w:r w:rsidRPr="00FC720A">
        <w:rPr>
          <w:rFonts w:ascii="Times New Roman" w:hAnsi="Times New Roman" w:cs="Times New Roman"/>
          <w:sz w:val="24"/>
          <w:szCs w:val="24"/>
        </w:rPr>
        <w:t>Black, A.</w:t>
      </w:r>
      <w:r w:rsidR="00AD6C2B" w:rsidRPr="00FC720A">
        <w:rPr>
          <w:rFonts w:ascii="Times New Roman" w:hAnsi="Times New Roman" w:cs="Times New Roman"/>
          <w:sz w:val="24"/>
          <w:szCs w:val="24"/>
        </w:rPr>
        <w:t>,</w:t>
      </w:r>
      <w:r w:rsidRPr="00FC720A">
        <w:rPr>
          <w:rFonts w:ascii="Times New Roman" w:hAnsi="Times New Roman" w:cs="Times New Roman"/>
          <w:sz w:val="24"/>
          <w:szCs w:val="24"/>
        </w:rPr>
        <w:t xml:space="preserve"> &amp; Stave, A. (2007).  </w:t>
      </w:r>
      <w:r w:rsidRPr="00FC720A">
        <w:rPr>
          <w:rFonts w:ascii="Times New Roman" w:hAnsi="Times New Roman" w:cs="Times New Roman"/>
          <w:i/>
          <w:iCs/>
          <w:sz w:val="24"/>
          <w:szCs w:val="24"/>
        </w:rPr>
        <w:t>A comprehensive guide to read</w:t>
      </w:r>
      <w:r w:rsidR="00CD6140">
        <w:rPr>
          <w:rFonts w:ascii="Times New Roman" w:hAnsi="Times New Roman" w:cs="Times New Roman"/>
          <w:i/>
          <w:iCs/>
          <w:sz w:val="24"/>
          <w:szCs w:val="24"/>
        </w:rPr>
        <w:t xml:space="preserve">ers theatre:  Enhancing fluency </w:t>
      </w:r>
      <w:r w:rsidRPr="00FC720A">
        <w:rPr>
          <w:rFonts w:ascii="Times New Roman" w:hAnsi="Times New Roman" w:cs="Times New Roman"/>
          <w:i/>
          <w:iCs/>
          <w:sz w:val="24"/>
          <w:szCs w:val="24"/>
        </w:rPr>
        <w:t xml:space="preserve">and comprehension in middle school and beyond.  </w:t>
      </w:r>
      <w:r w:rsidRPr="00FC720A">
        <w:rPr>
          <w:rFonts w:ascii="Times New Roman" w:hAnsi="Times New Roman" w:cs="Times New Roman"/>
          <w:sz w:val="24"/>
          <w:szCs w:val="24"/>
        </w:rPr>
        <w:t>New</w:t>
      </w:r>
      <w:r w:rsidR="00CD6140">
        <w:rPr>
          <w:rFonts w:ascii="Times New Roman" w:hAnsi="Times New Roman" w:cs="Times New Roman"/>
          <w:sz w:val="24"/>
          <w:szCs w:val="24"/>
        </w:rPr>
        <w:t xml:space="preserve">ark, DE:  International Reading </w:t>
      </w:r>
      <w:r w:rsidRPr="00FC720A">
        <w:rPr>
          <w:rFonts w:ascii="Times New Roman" w:hAnsi="Times New Roman" w:cs="Times New Roman"/>
          <w:sz w:val="24"/>
          <w:szCs w:val="24"/>
        </w:rPr>
        <w:t>Association.</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Bok, S. (1991).  </w:t>
      </w:r>
      <w:r w:rsidR="00AD6C2B" w:rsidRPr="00FC720A">
        <w:rPr>
          <w:rFonts w:ascii="Times New Roman" w:hAnsi="Times New Roman" w:cs="Times New Roman"/>
          <w:i/>
          <w:sz w:val="24"/>
          <w:szCs w:val="24"/>
        </w:rPr>
        <w:t>Alva Myrdal: A daughter’s m</w:t>
      </w:r>
      <w:r w:rsidRPr="00FC720A">
        <w:rPr>
          <w:rFonts w:ascii="Times New Roman" w:hAnsi="Times New Roman" w:cs="Times New Roman"/>
          <w:i/>
          <w:sz w:val="24"/>
          <w:szCs w:val="24"/>
        </w:rPr>
        <w:t>emoir.</w:t>
      </w:r>
      <w:r w:rsidRPr="00FC720A">
        <w:rPr>
          <w:rFonts w:ascii="Times New Roman" w:hAnsi="Times New Roman" w:cs="Times New Roman"/>
          <w:sz w:val="24"/>
          <w:szCs w:val="24"/>
        </w:rPr>
        <w:t xml:space="preserve">  Woburn, MA:  Addison-Wesley. </w:t>
      </w:r>
    </w:p>
    <w:p w:rsidR="000D33FD" w:rsidRPr="00CD6140" w:rsidRDefault="000D33FD" w:rsidP="00CD6140">
      <w:pPr>
        <w:pStyle w:val="NoSpacing"/>
        <w:spacing w:line="480" w:lineRule="auto"/>
        <w:ind w:left="720" w:hanging="720"/>
        <w:rPr>
          <w:rFonts w:ascii="Times New Roman" w:hAnsi="Times New Roman" w:cs="Times New Roman"/>
          <w:i/>
          <w:iCs/>
          <w:sz w:val="24"/>
          <w:szCs w:val="24"/>
        </w:rPr>
      </w:pPr>
      <w:r w:rsidRPr="00FC720A">
        <w:rPr>
          <w:rFonts w:ascii="Times New Roman" w:hAnsi="Times New Roman" w:cs="Times New Roman"/>
          <w:sz w:val="24"/>
          <w:szCs w:val="24"/>
        </w:rPr>
        <w:t xml:space="preserve">Buehrer, E. (1990). </w:t>
      </w:r>
      <w:r w:rsidRPr="00FC720A">
        <w:rPr>
          <w:rFonts w:ascii="Times New Roman" w:hAnsi="Times New Roman" w:cs="Times New Roman"/>
          <w:i/>
          <w:iCs/>
          <w:sz w:val="24"/>
          <w:szCs w:val="24"/>
        </w:rPr>
        <w:t>The new age masquerade: Th</w:t>
      </w:r>
      <w:r w:rsidR="00CD6140">
        <w:rPr>
          <w:rFonts w:ascii="Times New Roman" w:hAnsi="Times New Roman" w:cs="Times New Roman"/>
          <w:i/>
          <w:iCs/>
          <w:sz w:val="24"/>
          <w:szCs w:val="24"/>
        </w:rPr>
        <w:t xml:space="preserve">e hidden agenda in your child‘s </w:t>
      </w:r>
      <w:r w:rsidR="00CD6140">
        <w:rPr>
          <w:rFonts w:ascii="Times New Roman" w:eastAsia="TimesNewRomanPS-ItalicMT" w:hAnsi="Times New Roman" w:cs="Times New Roman"/>
          <w:i/>
          <w:iCs/>
          <w:sz w:val="24"/>
          <w:szCs w:val="24"/>
        </w:rPr>
        <w:t xml:space="preserve">classroom. </w:t>
      </w:r>
      <w:r w:rsidRPr="00FC720A">
        <w:rPr>
          <w:rFonts w:ascii="Times New Roman" w:hAnsi="Times New Roman" w:cs="Times New Roman"/>
          <w:sz w:val="24"/>
          <w:szCs w:val="24"/>
        </w:rPr>
        <w:t>Brentwood, TN: Wolgemuth and Hyatt.</w:t>
      </w:r>
    </w:p>
    <w:p w:rsidR="000D33FD" w:rsidRPr="00FC720A" w:rsidRDefault="000D33FD" w:rsidP="00CD614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Burack, J. (2003). The student, the world, and the g</w:t>
      </w:r>
      <w:r w:rsidR="00CD6140">
        <w:rPr>
          <w:rFonts w:ascii="Times New Roman" w:hAnsi="Times New Roman" w:cs="Times New Roman"/>
          <w:sz w:val="24"/>
          <w:szCs w:val="24"/>
        </w:rPr>
        <w:t xml:space="preserve">lobal education ideology. In J. </w:t>
      </w:r>
      <w:r w:rsidRPr="00FC720A">
        <w:rPr>
          <w:rFonts w:ascii="Times New Roman" w:hAnsi="Times New Roman" w:cs="Times New Roman"/>
          <w:sz w:val="24"/>
          <w:szCs w:val="24"/>
        </w:rPr>
        <w:t xml:space="preserve">Leming, L. Ellington, &amp; K. Porter (Eds.) </w:t>
      </w:r>
      <w:r w:rsidRPr="00FC720A">
        <w:rPr>
          <w:rFonts w:ascii="Times New Roman" w:eastAsia="TimesNewRomanPS-ItalicMT" w:hAnsi="Times New Roman" w:cs="Times New Roman"/>
          <w:i/>
          <w:iCs/>
          <w:sz w:val="24"/>
          <w:szCs w:val="24"/>
        </w:rPr>
        <w:t xml:space="preserve">Where did social studies go wrong? </w:t>
      </w:r>
      <w:r w:rsidR="00CD6140">
        <w:rPr>
          <w:rFonts w:ascii="Times New Roman" w:hAnsi="Times New Roman" w:cs="Times New Roman"/>
          <w:sz w:val="24"/>
          <w:szCs w:val="24"/>
        </w:rPr>
        <w:t xml:space="preserve">(pp. 40-69). Washington D. C.: </w:t>
      </w:r>
      <w:r w:rsidRPr="00FC720A">
        <w:rPr>
          <w:rFonts w:ascii="Times New Roman" w:hAnsi="Times New Roman" w:cs="Times New Roman"/>
          <w:sz w:val="24"/>
          <w:szCs w:val="24"/>
        </w:rPr>
        <w:t>Thomas B. Fordham Foundation.</w:t>
      </w:r>
    </w:p>
    <w:p w:rsidR="000D33FD" w:rsidRPr="00CD6140" w:rsidRDefault="000D33FD" w:rsidP="00CD6140">
      <w:pPr>
        <w:pStyle w:val="NoSpacing"/>
        <w:spacing w:line="480" w:lineRule="auto"/>
        <w:ind w:left="720" w:hanging="720"/>
        <w:rPr>
          <w:rFonts w:ascii="Times New Roman" w:eastAsia="Times New Roman" w:hAnsi="Times New Roman" w:cs="Times New Roman"/>
          <w:color w:val="000000"/>
          <w:sz w:val="24"/>
          <w:szCs w:val="24"/>
        </w:rPr>
      </w:pPr>
      <w:r w:rsidRPr="00FC720A">
        <w:rPr>
          <w:rFonts w:ascii="Times New Roman" w:hAnsi="Times New Roman" w:cs="Times New Roman"/>
          <w:sz w:val="24"/>
          <w:szCs w:val="24"/>
        </w:rPr>
        <w:t>Business Dictionary (2012).  Globalization.  Retrieved from</w:t>
      </w:r>
      <w:r w:rsidR="00CD6140">
        <w:rPr>
          <w:rFonts w:ascii="Times New Roman" w:eastAsia="Times New Roman" w:hAnsi="Times New Roman" w:cs="Times New Roman"/>
          <w:color w:val="000000"/>
          <w:sz w:val="24"/>
          <w:szCs w:val="24"/>
        </w:rPr>
        <w:t xml:space="preserve"> </w:t>
      </w:r>
      <w:hyperlink r:id="rId55" w:anchor="ixzz2Kc7O5UDV" w:history="1">
        <w:r w:rsidRPr="00FC720A">
          <w:rPr>
            <w:rStyle w:val="Hyperlink"/>
            <w:rFonts w:ascii="Times New Roman" w:eastAsia="Times New Roman" w:hAnsi="Times New Roman" w:cs="Times New Roman"/>
            <w:color w:val="003399"/>
            <w:sz w:val="24"/>
            <w:szCs w:val="24"/>
          </w:rPr>
          <w:t>http://www.businessdictionary.com/definition/globalization.html#ixzz2Kc7O5UDV</w:t>
        </w:r>
      </w:hyperlink>
    </w:p>
    <w:p w:rsidR="000D33FD" w:rsidRPr="00FC720A" w:rsidRDefault="000D33FD" w:rsidP="00CD6140">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Carano, K. (2010).  </w:t>
      </w:r>
      <w:r w:rsidRPr="00FC720A">
        <w:rPr>
          <w:rFonts w:ascii="Times New Roman" w:hAnsi="Times New Roman" w:cs="Times New Roman"/>
          <w:i/>
          <w:sz w:val="24"/>
          <w:szCs w:val="24"/>
        </w:rPr>
        <w:t xml:space="preserve">Through the lens of a global educator:  Examining personal perceptions </w:t>
      </w:r>
    </w:p>
    <w:p w:rsidR="000D33FD" w:rsidRPr="00FC720A" w:rsidRDefault="000D33FD" w:rsidP="00CD614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i/>
          <w:sz w:val="24"/>
          <w:szCs w:val="24"/>
        </w:rPr>
        <w:tab/>
        <w:t>regarding the c</w:t>
      </w:r>
      <w:r w:rsidR="00AD6C2B" w:rsidRPr="00FC720A">
        <w:rPr>
          <w:rFonts w:ascii="Times New Roman" w:hAnsi="Times New Roman" w:cs="Times New Roman"/>
          <w:i/>
          <w:sz w:val="24"/>
          <w:szCs w:val="24"/>
        </w:rPr>
        <w:t>onstruction of world-mindedness.</w:t>
      </w:r>
      <w:r w:rsidRPr="00FC720A">
        <w:rPr>
          <w:rFonts w:ascii="Times New Roman" w:hAnsi="Times New Roman" w:cs="Times New Roman"/>
          <w:sz w:val="24"/>
          <w:szCs w:val="24"/>
        </w:rPr>
        <w:t xml:space="preserve">  </w:t>
      </w:r>
      <w:r w:rsidR="00CD6140">
        <w:rPr>
          <w:rFonts w:ascii="Times New Roman" w:hAnsi="Times New Roman" w:cs="Times New Roman"/>
          <w:sz w:val="24"/>
          <w:szCs w:val="24"/>
        </w:rPr>
        <w:t xml:space="preserve">Retrieved from ProQuest, UMI </w:t>
      </w:r>
      <w:r w:rsidRPr="00FC720A">
        <w:rPr>
          <w:rFonts w:ascii="Times New Roman" w:hAnsi="Times New Roman" w:cs="Times New Roman"/>
          <w:sz w:val="24"/>
          <w:szCs w:val="24"/>
        </w:rPr>
        <w:t>3432704.</w:t>
      </w:r>
    </w:p>
    <w:p w:rsidR="000D33FD" w:rsidRPr="00CD6140" w:rsidRDefault="000D33FD" w:rsidP="00CD6140">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Carey-Webb, A., Benz, S. (1996).  </w:t>
      </w:r>
      <w:r w:rsidRPr="00FC720A">
        <w:rPr>
          <w:rFonts w:ascii="Times New Roman" w:hAnsi="Times New Roman" w:cs="Times New Roman"/>
          <w:i/>
          <w:sz w:val="24"/>
          <w:szCs w:val="24"/>
        </w:rPr>
        <w:t>Teaching and testimony:</w:t>
      </w:r>
      <w:r w:rsidR="00CD6140">
        <w:rPr>
          <w:rFonts w:ascii="Times New Roman" w:hAnsi="Times New Roman" w:cs="Times New Roman"/>
          <w:i/>
          <w:sz w:val="24"/>
          <w:szCs w:val="24"/>
        </w:rPr>
        <w:t xml:space="preserve"> Rigoberta Menchu and the North </w:t>
      </w:r>
      <w:r w:rsidRPr="00FC720A">
        <w:rPr>
          <w:rFonts w:ascii="Times New Roman" w:hAnsi="Times New Roman" w:cs="Times New Roman"/>
          <w:i/>
          <w:sz w:val="24"/>
          <w:szCs w:val="24"/>
        </w:rPr>
        <w:t xml:space="preserve">American classroom.  </w:t>
      </w:r>
      <w:r w:rsidRPr="00FC720A">
        <w:rPr>
          <w:rFonts w:ascii="Times New Roman" w:hAnsi="Times New Roman" w:cs="Times New Roman"/>
          <w:sz w:val="24"/>
          <w:szCs w:val="24"/>
        </w:rPr>
        <w:t>New York, NY:  State University of New York Press.</w:t>
      </w:r>
    </w:p>
    <w:p w:rsidR="000D33FD" w:rsidRPr="00CD6140" w:rsidRDefault="000D33FD" w:rsidP="00CD6140">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Carlsson-Paige, N., &amp; Lantieri, L. (2005).  A changing vision of education.  </w:t>
      </w:r>
      <w:r w:rsidR="00CD6140">
        <w:rPr>
          <w:rFonts w:ascii="Times New Roman" w:hAnsi="Times New Roman" w:cs="Times New Roman"/>
          <w:i/>
          <w:sz w:val="24"/>
          <w:szCs w:val="24"/>
        </w:rPr>
        <w:t xml:space="preserve">Reclaiming Children </w:t>
      </w:r>
      <w:r w:rsidRPr="00FC720A">
        <w:rPr>
          <w:rFonts w:ascii="Times New Roman" w:hAnsi="Times New Roman" w:cs="Times New Roman"/>
          <w:i/>
          <w:sz w:val="24"/>
          <w:szCs w:val="24"/>
        </w:rPr>
        <w:t>&amp; Youth, 14</w:t>
      </w:r>
      <w:r w:rsidRPr="00FC720A">
        <w:rPr>
          <w:rFonts w:ascii="Times New Roman" w:hAnsi="Times New Roman" w:cs="Times New Roman"/>
          <w:sz w:val="24"/>
          <w:szCs w:val="24"/>
        </w:rPr>
        <w:t xml:space="preserve">(2), 97-103. </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Case, R. (1993).  Key elements of a global perspective.  </w:t>
      </w:r>
      <w:r w:rsidRPr="00FC720A">
        <w:rPr>
          <w:rFonts w:ascii="Times New Roman" w:hAnsi="Times New Roman" w:cs="Times New Roman"/>
          <w:i/>
          <w:sz w:val="24"/>
          <w:szCs w:val="24"/>
        </w:rPr>
        <w:t>Social Education, 57,</w:t>
      </w:r>
      <w:r w:rsidRPr="00FC720A">
        <w:rPr>
          <w:rFonts w:ascii="Times New Roman" w:hAnsi="Times New Roman" w:cs="Times New Roman"/>
          <w:sz w:val="24"/>
          <w:szCs w:val="24"/>
        </w:rPr>
        <w:t xml:space="preserve"> 318-325.</w:t>
      </w:r>
    </w:p>
    <w:p w:rsidR="000D33FD" w:rsidRPr="00FC720A" w:rsidRDefault="000D33FD" w:rsidP="00FC720A">
      <w:pPr>
        <w:pStyle w:val="NoSpacing"/>
        <w:spacing w:line="480" w:lineRule="auto"/>
        <w:rPr>
          <w:rFonts w:ascii="Times New Roman" w:hAnsi="Times New Roman" w:cs="Times New Roman"/>
          <w:i/>
          <w:sz w:val="24"/>
          <w:szCs w:val="24"/>
        </w:rPr>
      </w:pPr>
      <w:r w:rsidRPr="00FC720A">
        <w:rPr>
          <w:rFonts w:ascii="Times New Roman" w:hAnsi="Times New Roman" w:cs="Times New Roman"/>
          <w:sz w:val="24"/>
          <w:szCs w:val="24"/>
        </w:rPr>
        <w:lastRenderedPageBreak/>
        <w:t xml:space="preserve">Chan, A. (1991).  </w:t>
      </w:r>
      <w:r w:rsidRPr="00FC720A">
        <w:rPr>
          <w:rFonts w:ascii="Times New Roman" w:hAnsi="Times New Roman" w:cs="Times New Roman"/>
          <w:i/>
          <w:sz w:val="24"/>
          <w:szCs w:val="24"/>
        </w:rPr>
        <w:t>When iron crumbles:  Berlin and the wall.</w:t>
      </w:r>
      <w:r w:rsidRPr="00FC720A">
        <w:rPr>
          <w:rFonts w:ascii="Times New Roman" w:hAnsi="Times New Roman" w:cs="Times New Roman"/>
          <w:sz w:val="24"/>
          <w:szCs w:val="24"/>
        </w:rPr>
        <w:t xml:space="preserve">  </w:t>
      </w:r>
      <w:r w:rsidRPr="00FC720A">
        <w:rPr>
          <w:rFonts w:ascii="Times New Roman" w:hAnsi="Times New Roman" w:cs="Times New Roman"/>
          <w:i/>
          <w:sz w:val="24"/>
          <w:szCs w:val="24"/>
        </w:rPr>
        <w:t xml:space="preserve">A social studies unit </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i/>
          <w:sz w:val="24"/>
          <w:szCs w:val="24"/>
        </w:rPr>
        <w:tab/>
        <w:t>recommended for grades 9-12 and community college</w:t>
      </w:r>
      <w:r w:rsidRPr="00FC720A">
        <w:rPr>
          <w:rFonts w:ascii="Times New Roman" w:hAnsi="Times New Roman" w:cs="Times New Roman"/>
          <w:sz w:val="24"/>
          <w:szCs w:val="24"/>
        </w:rPr>
        <w:t xml:space="preserve">.  Stanford, CA: Stanford Program </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ab/>
        <w:t>on International and Cross Cultural Education.</w:t>
      </w:r>
    </w:p>
    <w:p w:rsidR="000D33FD" w:rsidRPr="00CD6140" w:rsidRDefault="000D33FD" w:rsidP="00CD6140">
      <w:pPr>
        <w:pStyle w:val="NoSpacing"/>
        <w:spacing w:line="480" w:lineRule="auto"/>
        <w:ind w:left="720" w:hanging="720"/>
        <w:rPr>
          <w:rStyle w:val="title-link-wrapper"/>
          <w:rFonts w:ascii="Times New Roman" w:hAnsi="Times New Roman" w:cs="Times New Roman"/>
          <w:i/>
          <w:sz w:val="24"/>
          <w:szCs w:val="24"/>
        </w:rPr>
      </w:pPr>
      <w:r w:rsidRPr="00FC720A">
        <w:rPr>
          <w:rStyle w:val="title-link-wrapper"/>
          <w:rFonts w:ascii="Times New Roman" w:hAnsi="Times New Roman" w:cs="Times New Roman"/>
          <w:sz w:val="24"/>
          <w:szCs w:val="24"/>
        </w:rPr>
        <w:t xml:space="preserve">Chilcoat, G . W. (1995).  Using panorama theater to teach middle school social studies.  </w:t>
      </w:r>
      <w:r w:rsidRPr="00FC720A">
        <w:rPr>
          <w:rStyle w:val="title-link-wrapper"/>
          <w:rFonts w:ascii="Times New Roman" w:hAnsi="Times New Roman" w:cs="Times New Roman"/>
          <w:i/>
          <w:sz w:val="24"/>
          <w:szCs w:val="24"/>
        </w:rPr>
        <w:t>Middle</w:t>
      </w:r>
      <w:r w:rsidR="00CD6140">
        <w:rPr>
          <w:rStyle w:val="title-link-wrapper"/>
          <w:rFonts w:ascii="Times New Roman" w:hAnsi="Times New Roman" w:cs="Times New Roman"/>
          <w:i/>
          <w:sz w:val="24"/>
          <w:szCs w:val="24"/>
        </w:rPr>
        <w:t xml:space="preserve"> </w:t>
      </w:r>
      <w:r w:rsidRPr="00FC720A">
        <w:rPr>
          <w:rStyle w:val="title-link-wrapper"/>
          <w:rFonts w:ascii="Times New Roman" w:hAnsi="Times New Roman" w:cs="Times New Roman"/>
          <w:i/>
          <w:sz w:val="24"/>
          <w:szCs w:val="24"/>
        </w:rPr>
        <w:t>School Journal, 26</w:t>
      </w:r>
      <w:r w:rsidRPr="00FC720A">
        <w:rPr>
          <w:rStyle w:val="title-link-wrapper"/>
          <w:rFonts w:ascii="Times New Roman" w:hAnsi="Times New Roman" w:cs="Times New Roman"/>
          <w:sz w:val="24"/>
          <w:szCs w:val="24"/>
        </w:rPr>
        <w:t>, 52-56.</w:t>
      </w:r>
    </w:p>
    <w:p w:rsidR="000D33FD" w:rsidRPr="00FC720A" w:rsidRDefault="000D33FD" w:rsidP="00CD6140">
      <w:pPr>
        <w:pStyle w:val="NoSpacing"/>
        <w:spacing w:line="480" w:lineRule="auto"/>
        <w:ind w:left="720" w:hanging="720"/>
        <w:rPr>
          <w:rStyle w:val="medium-font"/>
          <w:rFonts w:ascii="Times New Roman" w:hAnsi="Times New Roman" w:cs="Times New Roman"/>
          <w:sz w:val="24"/>
          <w:szCs w:val="24"/>
        </w:rPr>
      </w:pPr>
      <w:r w:rsidRPr="00FC720A">
        <w:rPr>
          <w:rStyle w:val="title-link-wrapper"/>
          <w:rFonts w:ascii="Times New Roman" w:hAnsi="Times New Roman" w:cs="Times New Roman"/>
          <w:sz w:val="24"/>
          <w:szCs w:val="24"/>
        </w:rPr>
        <w:t>Chilcoat, G. W.</w:t>
      </w:r>
      <w:r w:rsidR="00AD6C2B" w:rsidRPr="00FC720A">
        <w:rPr>
          <w:rStyle w:val="title-link-wrapper"/>
          <w:rFonts w:ascii="Times New Roman" w:hAnsi="Times New Roman" w:cs="Times New Roman"/>
          <w:sz w:val="24"/>
          <w:szCs w:val="24"/>
        </w:rPr>
        <w:t>,</w:t>
      </w:r>
      <w:r w:rsidRPr="00FC720A">
        <w:rPr>
          <w:rStyle w:val="title-link-wrapper"/>
          <w:rFonts w:ascii="Times New Roman" w:hAnsi="Times New Roman" w:cs="Times New Roman"/>
          <w:sz w:val="24"/>
          <w:szCs w:val="24"/>
        </w:rPr>
        <w:t xml:space="preserve"> &amp; Ligon, J. A. (1998).  Theatre as an emancip</w:t>
      </w:r>
      <w:r w:rsidR="00CD6140">
        <w:rPr>
          <w:rStyle w:val="title-link-wrapper"/>
          <w:rFonts w:ascii="Times New Roman" w:hAnsi="Times New Roman" w:cs="Times New Roman"/>
          <w:sz w:val="24"/>
          <w:szCs w:val="24"/>
        </w:rPr>
        <w:t xml:space="preserve">atory tool:  Classroom drama in </w:t>
      </w:r>
      <w:r w:rsidRPr="00FC720A">
        <w:rPr>
          <w:rStyle w:val="title-link-wrapper"/>
          <w:rFonts w:ascii="Times New Roman" w:hAnsi="Times New Roman" w:cs="Times New Roman"/>
          <w:sz w:val="24"/>
          <w:szCs w:val="24"/>
        </w:rPr>
        <w:t xml:space="preserve">the Mississippi Freedom Schools.  </w:t>
      </w:r>
      <w:r w:rsidRPr="00FC720A">
        <w:rPr>
          <w:rStyle w:val="title-link-wrapper"/>
          <w:rFonts w:ascii="Times New Roman" w:hAnsi="Times New Roman" w:cs="Times New Roman"/>
          <w:i/>
          <w:sz w:val="24"/>
          <w:szCs w:val="24"/>
        </w:rPr>
        <w:t>Journal of Curriculum Studies, 30</w:t>
      </w:r>
      <w:r w:rsidRPr="00FC720A">
        <w:rPr>
          <w:rStyle w:val="title-link-wrapper"/>
          <w:rFonts w:ascii="Times New Roman" w:hAnsi="Times New Roman" w:cs="Times New Roman"/>
          <w:sz w:val="24"/>
          <w:szCs w:val="24"/>
        </w:rPr>
        <w:t xml:space="preserve">(5), 515-543.  </w:t>
      </w:r>
    </w:p>
    <w:p w:rsidR="000D33FD" w:rsidRPr="00CD6140" w:rsidRDefault="000D33FD" w:rsidP="00CD6140">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Christensen, L. M. (2001).  Searching for the heart of the USA: A geographical drama.  </w:t>
      </w:r>
      <w:r w:rsidR="00CD6140">
        <w:rPr>
          <w:rFonts w:ascii="Times New Roman" w:hAnsi="Times New Roman" w:cs="Times New Roman"/>
          <w:i/>
          <w:sz w:val="24"/>
          <w:szCs w:val="24"/>
        </w:rPr>
        <w:t xml:space="preserve">Social </w:t>
      </w:r>
      <w:r w:rsidRPr="00FC720A">
        <w:rPr>
          <w:rFonts w:ascii="Times New Roman" w:hAnsi="Times New Roman" w:cs="Times New Roman"/>
          <w:i/>
          <w:sz w:val="24"/>
          <w:szCs w:val="24"/>
        </w:rPr>
        <w:t>Studies and the Young Learner, 14</w:t>
      </w:r>
      <w:r w:rsidRPr="00FC720A">
        <w:rPr>
          <w:rFonts w:ascii="Times New Roman" w:hAnsi="Times New Roman" w:cs="Times New Roman"/>
          <w:sz w:val="24"/>
          <w:szCs w:val="24"/>
        </w:rPr>
        <w:t>(1), 1-4.</w:t>
      </w:r>
    </w:p>
    <w:p w:rsidR="000D33FD" w:rsidRPr="00CD6140" w:rsidRDefault="000D33FD" w:rsidP="00CD6140">
      <w:pPr>
        <w:pStyle w:val="NoSpacing"/>
        <w:spacing w:line="480" w:lineRule="auto"/>
        <w:ind w:left="720" w:hanging="720"/>
        <w:rPr>
          <w:rFonts w:ascii="Times New Roman" w:hAnsi="Times New Roman" w:cs="Times New Roman"/>
          <w:i/>
          <w:iCs/>
          <w:sz w:val="24"/>
          <w:szCs w:val="24"/>
        </w:rPr>
      </w:pPr>
      <w:r w:rsidRPr="00FC720A">
        <w:rPr>
          <w:rFonts w:ascii="Times New Roman" w:hAnsi="Times New Roman" w:cs="Times New Roman"/>
          <w:sz w:val="24"/>
          <w:szCs w:val="24"/>
        </w:rPr>
        <w:t>Coger, L. I.</w:t>
      </w:r>
      <w:r w:rsidR="00AD6C2B" w:rsidRPr="00FC720A">
        <w:rPr>
          <w:rFonts w:ascii="Times New Roman" w:hAnsi="Times New Roman" w:cs="Times New Roman"/>
          <w:sz w:val="24"/>
          <w:szCs w:val="24"/>
        </w:rPr>
        <w:t>,</w:t>
      </w:r>
      <w:r w:rsidRPr="00FC720A">
        <w:rPr>
          <w:rFonts w:ascii="Times New Roman" w:hAnsi="Times New Roman" w:cs="Times New Roman"/>
          <w:sz w:val="24"/>
          <w:szCs w:val="24"/>
        </w:rPr>
        <w:t xml:space="preserve"> &amp; White, M. R. (1982).</w:t>
      </w:r>
      <w:r w:rsidRPr="00FC720A">
        <w:rPr>
          <w:rFonts w:ascii="Times New Roman" w:hAnsi="Times New Roman" w:cs="Times New Roman"/>
          <w:i/>
          <w:sz w:val="24"/>
          <w:szCs w:val="24"/>
        </w:rPr>
        <w:t xml:space="preserve">  </w:t>
      </w:r>
      <w:r w:rsidR="00AD6C2B" w:rsidRPr="00FC720A">
        <w:rPr>
          <w:rFonts w:ascii="Times New Roman" w:hAnsi="Times New Roman" w:cs="Times New Roman"/>
          <w:i/>
          <w:iCs/>
          <w:sz w:val="24"/>
          <w:szCs w:val="24"/>
        </w:rPr>
        <w:t>Readers theater h</w:t>
      </w:r>
      <w:r w:rsidR="00CD6140">
        <w:rPr>
          <w:rFonts w:ascii="Times New Roman" w:hAnsi="Times New Roman" w:cs="Times New Roman"/>
          <w:i/>
          <w:iCs/>
          <w:sz w:val="24"/>
          <w:szCs w:val="24"/>
        </w:rPr>
        <w:t xml:space="preserve">andbook: A dramatic approach to </w:t>
      </w:r>
      <w:r w:rsidRPr="00FC720A">
        <w:rPr>
          <w:rFonts w:ascii="Times New Roman" w:hAnsi="Times New Roman" w:cs="Times New Roman"/>
          <w:i/>
          <w:iCs/>
          <w:sz w:val="24"/>
          <w:szCs w:val="24"/>
        </w:rPr>
        <w:t xml:space="preserve">literature.  </w:t>
      </w:r>
      <w:r w:rsidRPr="00FC720A">
        <w:rPr>
          <w:rFonts w:ascii="Times New Roman" w:hAnsi="Times New Roman" w:cs="Times New Roman"/>
          <w:sz w:val="24"/>
          <w:szCs w:val="24"/>
        </w:rPr>
        <w:t>Glenview, IL:  Scott Foresman and Company.</w:t>
      </w:r>
    </w:p>
    <w:p w:rsidR="000D33FD" w:rsidRPr="00FC720A" w:rsidRDefault="000D33FD" w:rsidP="00CD614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Collins, H. T., Czarra, F. R., &amp; Smith, A. F. (1998).  Guidelin</w:t>
      </w:r>
      <w:r w:rsidR="00CD6140">
        <w:rPr>
          <w:rFonts w:ascii="Times New Roman" w:hAnsi="Times New Roman" w:cs="Times New Roman"/>
          <w:sz w:val="24"/>
          <w:szCs w:val="24"/>
        </w:rPr>
        <w:t xml:space="preserve">es for global and international </w:t>
      </w:r>
      <w:r w:rsidRPr="00FC720A">
        <w:rPr>
          <w:rFonts w:ascii="Times New Roman" w:hAnsi="Times New Roman" w:cs="Times New Roman"/>
          <w:sz w:val="24"/>
          <w:szCs w:val="24"/>
        </w:rPr>
        <w:t xml:space="preserve">education:  Challenges, cultures, and connections.  </w:t>
      </w:r>
      <w:r w:rsidRPr="00FC720A">
        <w:rPr>
          <w:rFonts w:ascii="Times New Roman" w:hAnsi="Times New Roman" w:cs="Times New Roman"/>
          <w:i/>
          <w:sz w:val="24"/>
          <w:szCs w:val="24"/>
        </w:rPr>
        <w:t>Social Education 62(</w:t>
      </w:r>
      <w:r w:rsidRPr="00FC720A">
        <w:rPr>
          <w:rFonts w:ascii="Times New Roman" w:hAnsi="Times New Roman" w:cs="Times New Roman"/>
          <w:sz w:val="24"/>
          <w:szCs w:val="24"/>
        </w:rPr>
        <w:t>5), 311-317.</w:t>
      </w:r>
    </w:p>
    <w:p w:rsidR="000D33FD" w:rsidRPr="00CD6140" w:rsidRDefault="000D33FD" w:rsidP="00CD6140">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Colton, D., Covert, R. W. (2007).  </w:t>
      </w:r>
      <w:r w:rsidRPr="00FC720A">
        <w:rPr>
          <w:rFonts w:ascii="Times New Roman" w:hAnsi="Times New Roman" w:cs="Times New Roman"/>
          <w:i/>
          <w:sz w:val="24"/>
          <w:szCs w:val="24"/>
        </w:rPr>
        <w:t xml:space="preserve">Designing and constructing </w:t>
      </w:r>
      <w:r w:rsidR="00CD6140">
        <w:rPr>
          <w:rFonts w:ascii="Times New Roman" w:hAnsi="Times New Roman" w:cs="Times New Roman"/>
          <w:i/>
          <w:sz w:val="24"/>
          <w:szCs w:val="24"/>
        </w:rPr>
        <w:t xml:space="preserve">instruments for social research </w:t>
      </w:r>
      <w:r w:rsidRPr="00FC720A">
        <w:rPr>
          <w:rFonts w:ascii="Times New Roman" w:hAnsi="Times New Roman" w:cs="Times New Roman"/>
          <w:i/>
          <w:sz w:val="24"/>
          <w:szCs w:val="24"/>
        </w:rPr>
        <w:t>and evaluation.</w:t>
      </w:r>
      <w:r w:rsidRPr="00FC720A">
        <w:rPr>
          <w:rFonts w:ascii="Times New Roman" w:hAnsi="Times New Roman" w:cs="Times New Roman"/>
          <w:sz w:val="24"/>
          <w:szCs w:val="24"/>
        </w:rPr>
        <w:t xml:space="preserve">  San Francisco, CA:  Jossey-Bass.</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Common Core State Standards Initiative (2012).  Retrieved from </w:t>
      </w:r>
      <w:hyperlink r:id="rId56" w:history="1">
        <w:r w:rsidRPr="00FC720A">
          <w:rPr>
            <w:rStyle w:val="Hyperlink"/>
            <w:rFonts w:ascii="Times New Roman" w:hAnsi="Times New Roman" w:cs="Times New Roman"/>
            <w:sz w:val="24"/>
            <w:szCs w:val="24"/>
          </w:rPr>
          <w:t>http://www.corestandards.org/</w:t>
        </w:r>
      </w:hyperlink>
    </w:p>
    <w:p w:rsidR="00FC214C" w:rsidRPr="00FC720A" w:rsidRDefault="00FC214C" w:rsidP="00CD614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Common Core State Standards ELA Literacy Standards (2012).  Retrieved</w:t>
      </w:r>
      <w:r w:rsidR="00CD6140">
        <w:rPr>
          <w:rFonts w:ascii="Times New Roman" w:hAnsi="Times New Roman" w:cs="Times New Roman"/>
          <w:sz w:val="24"/>
          <w:szCs w:val="24"/>
        </w:rPr>
        <w:t xml:space="preserve"> from </w:t>
      </w:r>
      <w:hyperlink r:id="rId57" w:history="1">
        <w:r w:rsidRPr="00FC720A">
          <w:rPr>
            <w:rStyle w:val="Hyperlink"/>
            <w:rFonts w:ascii="Times New Roman" w:hAnsi="Times New Roman" w:cs="Times New Roman"/>
            <w:sz w:val="24"/>
            <w:szCs w:val="24"/>
          </w:rPr>
          <w:t>http://www.corestandards.org/ELA-Literacy/introduction/students-who-are-college-and-career-ready-in-reading-writing-speaking-listening-language</w:t>
        </w:r>
      </w:hyperlink>
    </w:p>
    <w:p w:rsidR="004C0C24" w:rsidRPr="00FC720A" w:rsidRDefault="004C0C24" w:rsidP="00CD614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Common Core State Standards ELA Speaking and Li</w:t>
      </w:r>
      <w:r w:rsidR="00CD6140">
        <w:rPr>
          <w:rFonts w:ascii="Times New Roman" w:hAnsi="Times New Roman" w:cs="Times New Roman"/>
          <w:sz w:val="24"/>
          <w:szCs w:val="24"/>
        </w:rPr>
        <w:t xml:space="preserve">stening (2012).  Retrieved from </w:t>
      </w:r>
      <w:hyperlink r:id="rId58" w:history="1">
        <w:r w:rsidRPr="00FC720A">
          <w:rPr>
            <w:rStyle w:val="Hyperlink"/>
            <w:rFonts w:ascii="Times New Roman" w:hAnsi="Times New Roman" w:cs="Times New Roman"/>
            <w:sz w:val="24"/>
            <w:szCs w:val="24"/>
          </w:rPr>
          <w:t>http://www.corestandards.org/ELA-Literacy/introduction/how-to-read-the-standards</w:t>
        </w:r>
      </w:hyperlink>
    </w:p>
    <w:p w:rsidR="000D33FD" w:rsidRPr="00FC720A" w:rsidRDefault="000D33FD" w:rsidP="00CD614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Crain, W. C. (1985).  </w:t>
      </w:r>
      <w:r w:rsidR="00AD6C2B" w:rsidRPr="00FC720A">
        <w:rPr>
          <w:rFonts w:ascii="Times New Roman" w:hAnsi="Times New Roman" w:cs="Times New Roman"/>
          <w:i/>
          <w:sz w:val="24"/>
          <w:szCs w:val="24"/>
        </w:rPr>
        <w:t>Theories of d</w:t>
      </w:r>
      <w:r w:rsidRPr="00FC720A">
        <w:rPr>
          <w:rFonts w:ascii="Times New Roman" w:hAnsi="Times New Roman" w:cs="Times New Roman"/>
          <w:i/>
          <w:sz w:val="24"/>
          <w:szCs w:val="24"/>
        </w:rPr>
        <w:t>evelopment</w:t>
      </w:r>
      <w:r w:rsidR="00CD6140">
        <w:rPr>
          <w:rFonts w:ascii="Times New Roman" w:hAnsi="Times New Roman" w:cs="Times New Roman"/>
          <w:sz w:val="24"/>
          <w:szCs w:val="24"/>
        </w:rPr>
        <w:t xml:space="preserve">.  Retrieved from </w:t>
      </w:r>
      <w:hyperlink r:id="rId59" w:history="1">
        <w:r w:rsidRPr="00FC720A">
          <w:rPr>
            <w:rStyle w:val="Hyperlink"/>
            <w:rFonts w:ascii="Times New Roman" w:hAnsi="Times New Roman" w:cs="Times New Roman"/>
            <w:sz w:val="24"/>
            <w:szCs w:val="24"/>
          </w:rPr>
          <w:t>faculty@plts.edu/gpence/html/Kohlberg.htm</w:t>
        </w:r>
      </w:hyperlink>
    </w:p>
    <w:p w:rsidR="000D33FD" w:rsidRPr="00FC720A" w:rsidRDefault="000D33FD" w:rsidP="00CD614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lastRenderedPageBreak/>
        <w:t xml:space="preserve">Cunningham, G. L. (1986). </w:t>
      </w:r>
      <w:r w:rsidRPr="00FC720A">
        <w:rPr>
          <w:rFonts w:ascii="Times New Roman" w:eastAsia="TimesNewRomanPS-ItalicMT" w:hAnsi="Times New Roman" w:cs="Times New Roman"/>
          <w:i/>
          <w:iCs/>
          <w:sz w:val="24"/>
          <w:szCs w:val="24"/>
        </w:rPr>
        <w:t xml:space="preserve">Blowing the whistle on global education </w:t>
      </w:r>
      <w:r w:rsidR="00CD6140">
        <w:rPr>
          <w:rFonts w:ascii="Times New Roman" w:hAnsi="Times New Roman" w:cs="Times New Roman"/>
          <w:sz w:val="24"/>
          <w:szCs w:val="24"/>
        </w:rPr>
        <w:t xml:space="preserve">(Unpublished </w:t>
      </w:r>
      <w:r w:rsidRPr="00FC720A">
        <w:rPr>
          <w:rFonts w:ascii="Times New Roman" w:hAnsi="Times New Roman" w:cs="Times New Roman"/>
          <w:sz w:val="24"/>
          <w:szCs w:val="24"/>
        </w:rPr>
        <w:t>report)</w:t>
      </w:r>
      <w:r w:rsidR="00CD6140">
        <w:rPr>
          <w:rFonts w:ascii="Times New Roman" w:eastAsia="TimesNewRomanPS-ItalicMT" w:hAnsi="Times New Roman" w:cs="Times New Roman"/>
          <w:i/>
          <w:iCs/>
          <w:sz w:val="24"/>
          <w:szCs w:val="24"/>
        </w:rPr>
        <w:t xml:space="preserve">. </w:t>
      </w:r>
      <w:r w:rsidRPr="00FC720A">
        <w:rPr>
          <w:rFonts w:ascii="Times New Roman" w:hAnsi="Times New Roman" w:cs="Times New Roman"/>
          <w:sz w:val="24"/>
          <w:szCs w:val="24"/>
        </w:rPr>
        <w:t>Denver, CO: U.S. Department of Education, Region VIII.</w:t>
      </w:r>
    </w:p>
    <w:p w:rsidR="000D33FD" w:rsidRPr="00FC720A" w:rsidRDefault="000D33FD" w:rsidP="00CD614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Curran, J. M. (1996</w:t>
      </w:r>
      <w:r w:rsidR="00711ECC" w:rsidRPr="00FC720A">
        <w:rPr>
          <w:rFonts w:ascii="Times New Roman" w:hAnsi="Times New Roman" w:cs="Times New Roman"/>
          <w:sz w:val="24"/>
          <w:szCs w:val="24"/>
        </w:rPr>
        <w:t>, April</w:t>
      </w:r>
      <w:r w:rsidRPr="00FC720A">
        <w:rPr>
          <w:rFonts w:ascii="Times New Roman" w:hAnsi="Times New Roman" w:cs="Times New Roman"/>
          <w:sz w:val="24"/>
          <w:szCs w:val="24"/>
        </w:rPr>
        <w:t xml:space="preserve">).  </w:t>
      </w:r>
      <w:r w:rsidRPr="00FC720A">
        <w:rPr>
          <w:rFonts w:ascii="Times New Roman" w:hAnsi="Times New Roman" w:cs="Times New Roman"/>
          <w:i/>
          <w:sz w:val="24"/>
          <w:szCs w:val="24"/>
        </w:rPr>
        <w:t>Peace pilgrim: A readers’ theatre approach to peace education.</w:t>
      </w:r>
      <w:r w:rsidR="00CD6140">
        <w:rPr>
          <w:rFonts w:ascii="Times New Roman" w:hAnsi="Times New Roman" w:cs="Times New Roman"/>
          <w:sz w:val="24"/>
          <w:szCs w:val="24"/>
        </w:rPr>
        <w:t xml:space="preserve"> </w:t>
      </w:r>
      <w:r w:rsidR="00711ECC" w:rsidRPr="00FC720A">
        <w:rPr>
          <w:rFonts w:ascii="Times New Roman" w:hAnsi="Times New Roman" w:cs="Times New Roman"/>
          <w:sz w:val="24"/>
          <w:szCs w:val="24"/>
        </w:rPr>
        <w:t xml:space="preserve">Paper </w:t>
      </w:r>
      <w:r w:rsidRPr="00FC720A">
        <w:rPr>
          <w:rFonts w:ascii="Times New Roman" w:hAnsi="Times New Roman" w:cs="Times New Roman"/>
          <w:sz w:val="24"/>
          <w:szCs w:val="24"/>
        </w:rPr>
        <w:t xml:space="preserve">presented at the </w:t>
      </w:r>
      <w:r w:rsidR="00AD6C2B" w:rsidRPr="00FC720A">
        <w:rPr>
          <w:rFonts w:ascii="Times New Roman" w:hAnsi="Times New Roman" w:cs="Times New Roman"/>
          <w:sz w:val="24"/>
          <w:szCs w:val="24"/>
        </w:rPr>
        <w:t>annual meeting of AERA, New York, NY.</w:t>
      </w:r>
    </w:p>
    <w:p w:rsidR="000D33FD" w:rsidRPr="00FC720A" w:rsidRDefault="000D33FD" w:rsidP="00CD6140">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Darling, L. F. (2002).  The essential moral dimensions of citizen</w:t>
      </w:r>
      <w:r w:rsidR="00CD6140">
        <w:rPr>
          <w:rFonts w:ascii="Times New Roman" w:hAnsi="Times New Roman" w:cs="Times New Roman"/>
          <w:sz w:val="24"/>
          <w:szCs w:val="24"/>
        </w:rPr>
        <w:t xml:space="preserve">ship education:  What should we </w:t>
      </w:r>
      <w:r w:rsidRPr="00FC720A">
        <w:rPr>
          <w:rFonts w:ascii="Times New Roman" w:hAnsi="Times New Roman" w:cs="Times New Roman"/>
          <w:sz w:val="24"/>
          <w:szCs w:val="24"/>
        </w:rPr>
        <w:t xml:space="preserve">teach?  </w:t>
      </w:r>
      <w:r w:rsidRPr="00FC720A">
        <w:rPr>
          <w:rFonts w:ascii="Times New Roman" w:hAnsi="Times New Roman" w:cs="Times New Roman"/>
          <w:i/>
          <w:sz w:val="24"/>
          <w:szCs w:val="24"/>
        </w:rPr>
        <w:t>Journal of Educational Thought, 36</w:t>
      </w:r>
      <w:r w:rsidRPr="00FC720A">
        <w:rPr>
          <w:rFonts w:ascii="Times New Roman" w:hAnsi="Times New Roman" w:cs="Times New Roman"/>
          <w:sz w:val="24"/>
          <w:szCs w:val="24"/>
        </w:rPr>
        <w:t>(3), 229-247.</w:t>
      </w:r>
    </w:p>
    <w:p w:rsidR="000D33FD" w:rsidRPr="00CD6140" w:rsidRDefault="000D33FD" w:rsidP="00CD6140">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Davis, A. P., Selvidge, M. J., &amp; Birchem, R. (2006).  </w:t>
      </w:r>
      <w:r w:rsidR="00AD6C2B" w:rsidRPr="00FC720A">
        <w:rPr>
          <w:rFonts w:ascii="Times New Roman" w:hAnsi="Times New Roman" w:cs="Times New Roman"/>
          <w:i/>
          <w:sz w:val="24"/>
          <w:szCs w:val="24"/>
        </w:rPr>
        <w:t>Women Nobel Peace Prize w</w:t>
      </w:r>
      <w:r w:rsidR="00CD6140">
        <w:rPr>
          <w:rFonts w:ascii="Times New Roman" w:hAnsi="Times New Roman" w:cs="Times New Roman"/>
          <w:i/>
          <w:sz w:val="24"/>
          <w:szCs w:val="24"/>
        </w:rPr>
        <w:t xml:space="preserve">inners. </w:t>
      </w:r>
      <w:r w:rsidRPr="00FC720A">
        <w:rPr>
          <w:rFonts w:ascii="Times New Roman" w:hAnsi="Times New Roman" w:cs="Times New Roman"/>
          <w:sz w:val="24"/>
          <w:szCs w:val="24"/>
        </w:rPr>
        <w:t xml:space="preserve">Jefferson, NC: McFarland &amp; Company. </w:t>
      </w:r>
    </w:p>
    <w:p w:rsidR="000D33FD" w:rsidRPr="00FC720A" w:rsidRDefault="000D33FD" w:rsidP="00CD6140">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Davies, L. (2006).  Global citizenship: Abstraction or framework for action?  </w:t>
      </w:r>
      <w:r w:rsidR="00CD6140">
        <w:rPr>
          <w:rFonts w:ascii="Times New Roman" w:hAnsi="Times New Roman" w:cs="Times New Roman"/>
          <w:i/>
          <w:sz w:val="24"/>
          <w:szCs w:val="24"/>
        </w:rPr>
        <w:t xml:space="preserve">Educational </w:t>
      </w:r>
      <w:r w:rsidRPr="00FC720A">
        <w:rPr>
          <w:rFonts w:ascii="Times New Roman" w:hAnsi="Times New Roman" w:cs="Times New Roman"/>
          <w:i/>
          <w:sz w:val="24"/>
          <w:szCs w:val="24"/>
        </w:rPr>
        <w:t>Review, 58</w:t>
      </w:r>
      <w:r w:rsidRPr="00FC720A">
        <w:rPr>
          <w:rFonts w:ascii="Times New Roman" w:hAnsi="Times New Roman" w:cs="Times New Roman"/>
          <w:sz w:val="24"/>
          <w:szCs w:val="24"/>
        </w:rPr>
        <w:t>(1), 5-25.</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Davies, L., Gregory, I., Riley, S. (1999).  </w:t>
      </w:r>
      <w:r w:rsidRPr="00FC720A">
        <w:rPr>
          <w:rFonts w:ascii="Times New Roman" w:hAnsi="Times New Roman" w:cs="Times New Roman"/>
          <w:i/>
          <w:sz w:val="24"/>
          <w:szCs w:val="24"/>
        </w:rPr>
        <w:t xml:space="preserve">Good citizenship and educational provision.  </w:t>
      </w:r>
      <w:r w:rsidRPr="00FC720A">
        <w:rPr>
          <w:rFonts w:ascii="Times New Roman" w:hAnsi="Times New Roman" w:cs="Times New Roman"/>
          <w:sz w:val="24"/>
          <w:szCs w:val="24"/>
        </w:rPr>
        <w:t xml:space="preserve">London: </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ab/>
        <w:t>Falmer.</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DeRita, C., &amp; Weaver, S. (1991).  Cross-age literacy program.  </w:t>
      </w:r>
      <w:r w:rsidRPr="00FC720A">
        <w:rPr>
          <w:rFonts w:ascii="Times New Roman" w:hAnsi="Times New Roman" w:cs="Times New Roman"/>
          <w:i/>
          <w:iCs/>
          <w:sz w:val="24"/>
          <w:szCs w:val="24"/>
        </w:rPr>
        <w:t>Reading Improvement, 28</w:t>
      </w:r>
      <w:r w:rsidR="00711ECC" w:rsidRPr="00FC720A">
        <w:rPr>
          <w:rFonts w:ascii="Times New Roman" w:hAnsi="Times New Roman" w:cs="Times New Roman"/>
          <w:iCs/>
          <w:sz w:val="24"/>
          <w:szCs w:val="24"/>
        </w:rPr>
        <w:t>(4)</w:t>
      </w:r>
      <w:r w:rsidRPr="00FC720A">
        <w:rPr>
          <w:rFonts w:ascii="Times New Roman" w:hAnsi="Times New Roman" w:cs="Times New Roman"/>
          <w:i/>
          <w:iCs/>
          <w:sz w:val="24"/>
          <w:szCs w:val="24"/>
        </w:rPr>
        <w:t>,</w:t>
      </w:r>
      <w:r w:rsidRPr="00FC720A">
        <w:rPr>
          <w:rFonts w:ascii="Times New Roman" w:hAnsi="Times New Roman" w:cs="Times New Roman"/>
          <w:sz w:val="24"/>
          <w:szCs w:val="24"/>
        </w:rPr>
        <w:t xml:space="preserve"> 244-248.</w:t>
      </w:r>
    </w:p>
    <w:p w:rsidR="000D33FD" w:rsidRPr="00FC720A" w:rsidRDefault="000D33FD" w:rsidP="000C3B7D">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Diaz, C. (2004</w:t>
      </w:r>
      <w:r w:rsidR="005C781E" w:rsidRPr="00FC720A">
        <w:rPr>
          <w:rFonts w:ascii="Times New Roman" w:hAnsi="Times New Roman" w:cs="Times New Roman"/>
          <w:sz w:val="24"/>
          <w:szCs w:val="24"/>
        </w:rPr>
        <w:t>, November</w:t>
      </w:r>
      <w:r w:rsidRPr="00FC720A">
        <w:rPr>
          <w:rFonts w:ascii="Times New Roman" w:hAnsi="Times New Roman" w:cs="Times New Roman"/>
          <w:sz w:val="24"/>
          <w:szCs w:val="24"/>
        </w:rPr>
        <w:t xml:space="preserve">). </w:t>
      </w:r>
      <w:r w:rsidRPr="00FC720A">
        <w:rPr>
          <w:rFonts w:ascii="Times New Roman" w:hAnsi="Times New Roman" w:cs="Times New Roman"/>
          <w:i/>
          <w:iCs/>
          <w:sz w:val="24"/>
          <w:szCs w:val="24"/>
        </w:rPr>
        <w:t xml:space="preserve">The role of global perspectives in teacher preparation. </w:t>
      </w:r>
      <w:r w:rsidR="000C3B7D">
        <w:rPr>
          <w:rFonts w:ascii="Times New Roman" w:hAnsi="Times New Roman" w:cs="Times New Roman"/>
          <w:sz w:val="24"/>
          <w:szCs w:val="24"/>
        </w:rPr>
        <w:t xml:space="preserve">Paper presented </w:t>
      </w:r>
      <w:r w:rsidRPr="00FC720A">
        <w:rPr>
          <w:rFonts w:ascii="Times New Roman" w:hAnsi="Times New Roman" w:cs="Times New Roman"/>
          <w:sz w:val="24"/>
          <w:szCs w:val="24"/>
        </w:rPr>
        <w:t>at the College University Faculty (CUFA) Assembly of the National Counc</w:t>
      </w:r>
      <w:r w:rsidR="000C3B7D">
        <w:rPr>
          <w:rFonts w:ascii="Times New Roman" w:hAnsi="Times New Roman" w:cs="Times New Roman"/>
          <w:sz w:val="24"/>
          <w:szCs w:val="24"/>
        </w:rPr>
        <w:t xml:space="preserve">il for </w:t>
      </w:r>
      <w:r w:rsidRPr="00FC720A">
        <w:rPr>
          <w:rFonts w:ascii="Times New Roman" w:hAnsi="Times New Roman" w:cs="Times New Roman"/>
          <w:sz w:val="24"/>
          <w:szCs w:val="24"/>
        </w:rPr>
        <w:t>the Social Studies Conference, Baltimore, Maryland.</w:t>
      </w:r>
    </w:p>
    <w:p w:rsidR="000D33FD" w:rsidRPr="00FC720A" w:rsidRDefault="000D33FD" w:rsidP="000C3B7D">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Dower, N. (2003).  </w:t>
      </w:r>
      <w:r w:rsidRPr="00FC720A">
        <w:rPr>
          <w:rFonts w:ascii="Times New Roman" w:hAnsi="Times New Roman" w:cs="Times New Roman"/>
          <w:i/>
          <w:sz w:val="24"/>
          <w:szCs w:val="24"/>
        </w:rPr>
        <w:t>An introduction to global citizenship.</w:t>
      </w:r>
      <w:r w:rsidRPr="00FC720A">
        <w:rPr>
          <w:rFonts w:ascii="Times New Roman" w:hAnsi="Times New Roman" w:cs="Times New Roman"/>
          <w:sz w:val="24"/>
          <w:szCs w:val="24"/>
        </w:rPr>
        <w:t xml:space="preserve">  </w:t>
      </w:r>
      <w:r w:rsidR="000C3B7D">
        <w:rPr>
          <w:rFonts w:ascii="Times New Roman" w:hAnsi="Times New Roman" w:cs="Times New Roman"/>
          <w:sz w:val="24"/>
          <w:szCs w:val="24"/>
        </w:rPr>
        <w:t xml:space="preserve">Edinburgh, Scotland:  Edinburgh </w:t>
      </w:r>
      <w:r w:rsidRPr="00FC720A">
        <w:rPr>
          <w:rFonts w:ascii="Times New Roman" w:hAnsi="Times New Roman" w:cs="Times New Roman"/>
          <w:sz w:val="24"/>
          <w:szCs w:val="24"/>
        </w:rPr>
        <w:t>University Press.</w:t>
      </w:r>
    </w:p>
    <w:p w:rsidR="000D33FD" w:rsidRPr="00FC720A" w:rsidRDefault="000D33FD" w:rsidP="000C3B7D">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Dowhower, S.L. (1987). Effects of repeated reading on second-grade transitional readers’</w:t>
      </w:r>
      <w:r w:rsidR="000C3B7D">
        <w:rPr>
          <w:rFonts w:ascii="Times New Roman" w:hAnsi="Times New Roman" w:cs="Times New Roman"/>
          <w:sz w:val="24"/>
          <w:szCs w:val="24"/>
        </w:rPr>
        <w:t xml:space="preserve"> </w:t>
      </w:r>
      <w:r w:rsidRPr="00FC720A">
        <w:rPr>
          <w:rFonts w:ascii="Times New Roman" w:hAnsi="Times New Roman" w:cs="Times New Roman"/>
          <w:sz w:val="24"/>
          <w:szCs w:val="24"/>
        </w:rPr>
        <w:t xml:space="preserve">fluency and comprehension.  </w:t>
      </w:r>
      <w:r w:rsidRPr="00FC720A">
        <w:rPr>
          <w:rFonts w:ascii="Times New Roman" w:hAnsi="Times New Roman" w:cs="Times New Roman"/>
          <w:i/>
          <w:iCs/>
          <w:sz w:val="24"/>
          <w:szCs w:val="24"/>
        </w:rPr>
        <w:t xml:space="preserve">Reading Research Quarterly, 22, </w:t>
      </w:r>
      <w:r w:rsidRPr="00FC720A">
        <w:rPr>
          <w:rFonts w:ascii="Times New Roman" w:hAnsi="Times New Roman" w:cs="Times New Roman"/>
          <w:sz w:val="24"/>
          <w:szCs w:val="24"/>
        </w:rPr>
        <w:t>389-406.</w:t>
      </w:r>
    </w:p>
    <w:p w:rsidR="009633CA" w:rsidRPr="00FC720A" w:rsidRDefault="000D33FD" w:rsidP="000C3B7D">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Dunn, </w:t>
      </w:r>
      <w:r w:rsidR="009633CA" w:rsidRPr="00FC720A">
        <w:rPr>
          <w:rFonts w:ascii="Times New Roman" w:hAnsi="Times New Roman" w:cs="Times New Roman"/>
          <w:sz w:val="24"/>
          <w:szCs w:val="24"/>
        </w:rPr>
        <w:t xml:space="preserve">R. E. </w:t>
      </w:r>
      <w:r w:rsidRPr="00FC720A">
        <w:rPr>
          <w:rFonts w:ascii="Times New Roman" w:hAnsi="Times New Roman" w:cs="Times New Roman"/>
          <w:sz w:val="24"/>
          <w:szCs w:val="24"/>
        </w:rPr>
        <w:t xml:space="preserve">(2002). </w:t>
      </w:r>
      <w:r w:rsidR="009633CA" w:rsidRPr="00FC720A">
        <w:rPr>
          <w:rFonts w:ascii="Times New Roman" w:hAnsi="Times New Roman" w:cs="Times New Roman"/>
          <w:sz w:val="24"/>
          <w:szCs w:val="24"/>
        </w:rPr>
        <w:t xml:space="preserve"> Growing good citizens with a world-centered curriculum.  </w:t>
      </w:r>
      <w:r w:rsidR="000C3B7D">
        <w:rPr>
          <w:rFonts w:ascii="Times New Roman" w:hAnsi="Times New Roman" w:cs="Times New Roman"/>
          <w:i/>
          <w:iCs/>
          <w:sz w:val="24"/>
          <w:szCs w:val="24"/>
        </w:rPr>
        <w:t xml:space="preserve">Educational </w:t>
      </w:r>
      <w:r w:rsidR="009633CA" w:rsidRPr="00FC720A">
        <w:rPr>
          <w:rFonts w:ascii="Times New Roman" w:hAnsi="Times New Roman" w:cs="Times New Roman"/>
          <w:i/>
          <w:iCs/>
          <w:sz w:val="24"/>
          <w:szCs w:val="24"/>
        </w:rPr>
        <w:t>Leadership</w:t>
      </w:r>
      <w:r w:rsidR="009633CA" w:rsidRPr="00FC720A">
        <w:rPr>
          <w:rFonts w:ascii="Times New Roman" w:hAnsi="Times New Roman" w:cs="Times New Roman"/>
          <w:sz w:val="24"/>
          <w:szCs w:val="24"/>
        </w:rPr>
        <w:t>, 60(2), 10-13.</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lastRenderedPageBreak/>
        <w:t xml:space="preserve">Ebadi, S. (2007).  </w:t>
      </w:r>
      <w:r w:rsidRPr="00FC720A">
        <w:rPr>
          <w:rFonts w:ascii="Times New Roman" w:hAnsi="Times New Roman" w:cs="Times New Roman"/>
          <w:i/>
          <w:sz w:val="24"/>
          <w:szCs w:val="24"/>
        </w:rPr>
        <w:t>Iran awakening:  A memoir of revolution and hope</w:t>
      </w:r>
      <w:r w:rsidRPr="00FC720A">
        <w:rPr>
          <w:rFonts w:ascii="Times New Roman" w:hAnsi="Times New Roman" w:cs="Times New Roman"/>
          <w:sz w:val="24"/>
          <w:szCs w:val="24"/>
        </w:rPr>
        <w:t>.  New York, NY:  Random</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 </w:t>
      </w:r>
      <w:r w:rsidRPr="00FC720A">
        <w:rPr>
          <w:rFonts w:ascii="Times New Roman" w:hAnsi="Times New Roman" w:cs="Times New Roman"/>
          <w:sz w:val="24"/>
          <w:szCs w:val="24"/>
        </w:rPr>
        <w:tab/>
        <w:t xml:space="preserve">House. </w:t>
      </w:r>
    </w:p>
    <w:p w:rsidR="000D33FD" w:rsidRPr="000C3B7D" w:rsidRDefault="000D33FD" w:rsidP="000C3B7D">
      <w:pPr>
        <w:pStyle w:val="NoSpacing"/>
        <w:spacing w:line="480" w:lineRule="auto"/>
        <w:ind w:left="720" w:hanging="720"/>
        <w:rPr>
          <w:rFonts w:ascii="Times New Roman" w:hAnsi="Times New Roman" w:cs="Times New Roman"/>
          <w:i/>
          <w:iCs/>
          <w:sz w:val="24"/>
          <w:szCs w:val="24"/>
        </w:rPr>
      </w:pPr>
      <w:r w:rsidRPr="00FC720A">
        <w:rPr>
          <w:rFonts w:ascii="Times New Roman" w:hAnsi="Times New Roman" w:cs="Times New Roman"/>
          <w:sz w:val="24"/>
          <w:szCs w:val="24"/>
        </w:rPr>
        <w:t xml:space="preserve">Egan, K. (1987).  </w:t>
      </w:r>
      <w:r w:rsidRPr="00FC720A">
        <w:rPr>
          <w:rFonts w:ascii="Times New Roman" w:hAnsi="Times New Roman" w:cs="Times New Roman"/>
          <w:i/>
          <w:iCs/>
          <w:sz w:val="24"/>
          <w:szCs w:val="24"/>
        </w:rPr>
        <w:t>Teaching as story telling:  An alternative appr</w:t>
      </w:r>
      <w:r w:rsidR="000C3B7D">
        <w:rPr>
          <w:rFonts w:ascii="Times New Roman" w:hAnsi="Times New Roman" w:cs="Times New Roman"/>
          <w:i/>
          <w:iCs/>
          <w:sz w:val="24"/>
          <w:szCs w:val="24"/>
        </w:rPr>
        <w:t xml:space="preserve">oach to teaching and curriculum </w:t>
      </w:r>
      <w:r w:rsidRPr="00FC720A">
        <w:rPr>
          <w:rFonts w:ascii="Times New Roman" w:hAnsi="Times New Roman" w:cs="Times New Roman"/>
          <w:i/>
          <w:iCs/>
          <w:sz w:val="24"/>
          <w:szCs w:val="24"/>
        </w:rPr>
        <w:t xml:space="preserve">in the elementary school.  </w:t>
      </w:r>
      <w:r w:rsidRPr="00FC720A">
        <w:rPr>
          <w:rFonts w:ascii="Times New Roman" w:hAnsi="Times New Roman" w:cs="Times New Roman"/>
          <w:sz w:val="24"/>
          <w:szCs w:val="24"/>
        </w:rPr>
        <w:t xml:space="preserve">Chicago, IL: University of Chicago Press. </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English, R. (1987).  Letters.  </w:t>
      </w:r>
      <w:r w:rsidRPr="00FC720A">
        <w:rPr>
          <w:rFonts w:ascii="Times New Roman" w:eastAsia="TimesNewRomanPS-ItalicMT" w:hAnsi="Times New Roman" w:cs="Times New Roman"/>
          <w:i/>
          <w:iCs/>
          <w:sz w:val="24"/>
          <w:szCs w:val="24"/>
        </w:rPr>
        <w:t xml:space="preserve">Social Education, </w:t>
      </w:r>
      <w:r w:rsidRPr="00FC720A">
        <w:rPr>
          <w:rFonts w:ascii="Times New Roman" w:hAnsi="Times New Roman" w:cs="Times New Roman"/>
          <w:sz w:val="24"/>
          <w:szCs w:val="24"/>
        </w:rPr>
        <w:t>51(7), 465-66.</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Erickson, F. (1986).  Qualitative methods in research on teaching.  In M. C. Wittrock (Ed.), </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ab/>
      </w:r>
      <w:r w:rsidRPr="00FC720A">
        <w:rPr>
          <w:rFonts w:ascii="Times New Roman" w:hAnsi="Times New Roman" w:cs="Times New Roman"/>
          <w:i/>
          <w:sz w:val="24"/>
          <w:szCs w:val="24"/>
        </w:rPr>
        <w:t xml:space="preserve">Handbook of research on teaching </w:t>
      </w:r>
      <w:r w:rsidRPr="00FC720A">
        <w:rPr>
          <w:rFonts w:ascii="Times New Roman" w:hAnsi="Times New Roman" w:cs="Times New Roman"/>
          <w:sz w:val="24"/>
          <w:szCs w:val="24"/>
        </w:rPr>
        <w:t>(3</w:t>
      </w:r>
      <w:r w:rsidRPr="00FC720A">
        <w:rPr>
          <w:rFonts w:ascii="Times New Roman" w:hAnsi="Times New Roman" w:cs="Times New Roman"/>
          <w:sz w:val="24"/>
          <w:szCs w:val="24"/>
          <w:vertAlign w:val="superscript"/>
        </w:rPr>
        <w:t>rd</w:t>
      </w:r>
      <w:r w:rsidRPr="00FC720A">
        <w:rPr>
          <w:rFonts w:ascii="Times New Roman" w:hAnsi="Times New Roman" w:cs="Times New Roman"/>
          <w:sz w:val="24"/>
          <w:szCs w:val="24"/>
        </w:rPr>
        <w:t xml:space="preserve"> ed.) (pp. 119-161).  Old Tappan, NJ:  Macmillan.</w:t>
      </w:r>
    </w:p>
    <w:p w:rsidR="000D33FD" w:rsidRPr="00FC720A" w:rsidRDefault="000D33FD" w:rsidP="000C3B7D">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Evan, W. M. (1997).  Identification with the human species:  A c</w:t>
      </w:r>
      <w:r w:rsidR="000C3B7D">
        <w:rPr>
          <w:rFonts w:ascii="Times New Roman" w:hAnsi="Times New Roman" w:cs="Times New Roman"/>
          <w:sz w:val="24"/>
          <w:szCs w:val="24"/>
        </w:rPr>
        <w:t xml:space="preserve">hallenge for the twenty-first </w:t>
      </w:r>
      <w:r w:rsidRPr="00FC720A">
        <w:rPr>
          <w:rFonts w:ascii="Times New Roman" w:hAnsi="Times New Roman" w:cs="Times New Roman"/>
          <w:sz w:val="24"/>
          <w:szCs w:val="24"/>
        </w:rPr>
        <w:t xml:space="preserve">century.  </w:t>
      </w:r>
      <w:r w:rsidRPr="00FC720A">
        <w:rPr>
          <w:rFonts w:ascii="Times New Roman" w:hAnsi="Times New Roman" w:cs="Times New Roman"/>
          <w:i/>
          <w:sz w:val="24"/>
          <w:szCs w:val="24"/>
        </w:rPr>
        <w:t>Human Relations 50</w:t>
      </w:r>
      <w:r w:rsidRPr="00FC720A">
        <w:rPr>
          <w:rFonts w:ascii="Times New Roman" w:hAnsi="Times New Roman" w:cs="Times New Roman"/>
          <w:sz w:val="24"/>
          <w:szCs w:val="24"/>
        </w:rPr>
        <w:t>(8)</w:t>
      </w:r>
      <w:r w:rsidRPr="00FC720A">
        <w:rPr>
          <w:rFonts w:ascii="Times New Roman" w:hAnsi="Times New Roman" w:cs="Times New Roman"/>
          <w:i/>
          <w:sz w:val="24"/>
          <w:szCs w:val="24"/>
        </w:rPr>
        <w:t xml:space="preserve">, </w:t>
      </w:r>
      <w:r w:rsidRPr="00FC720A">
        <w:rPr>
          <w:rFonts w:ascii="Times New Roman" w:hAnsi="Times New Roman" w:cs="Times New Roman"/>
          <w:sz w:val="24"/>
          <w:szCs w:val="24"/>
        </w:rPr>
        <w:t>987.</w:t>
      </w:r>
    </w:p>
    <w:p w:rsidR="000D33FD" w:rsidRPr="000C3B7D" w:rsidRDefault="000D33FD" w:rsidP="000C3B7D">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Farouk, M. (2004</w:t>
      </w:r>
      <w:r w:rsidR="00AF0803" w:rsidRPr="00FC720A">
        <w:rPr>
          <w:rFonts w:ascii="Times New Roman" w:hAnsi="Times New Roman" w:cs="Times New Roman"/>
          <w:sz w:val="24"/>
          <w:szCs w:val="24"/>
        </w:rPr>
        <w:t>, November</w:t>
      </w:r>
      <w:r w:rsidRPr="00FC720A">
        <w:rPr>
          <w:rFonts w:ascii="Times New Roman" w:hAnsi="Times New Roman" w:cs="Times New Roman"/>
          <w:i/>
          <w:sz w:val="24"/>
          <w:szCs w:val="24"/>
        </w:rPr>
        <w:t>). Global education for democr</w:t>
      </w:r>
      <w:r w:rsidR="000C3B7D">
        <w:rPr>
          <w:rFonts w:ascii="Times New Roman" w:hAnsi="Times New Roman" w:cs="Times New Roman"/>
          <w:i/>
          <w:sz w:val="24"/>
          <w:szCs w:val="24"/>
        </w:rPr>
        <w:t xml:space="preserve">atic citizenship as an agent of curriculum </w:t>
      </w:r>
      <w:r w:rsidRPr="00FC720A">
        <w:rPr>
          <w:rFonts w:ascii="Times New Roman" w:hAnsi="Times New Roman" w:cs="Times New Roman"/>
          <w:i/>
          <w:sz w:val="24"/>
          <w:szCs w:val="24"/>
        </w:rPr>
        <w:t>reform: A case study of two schools in Miami, Florida, USA.</w:t>
      </w:r>
      <w:r w:rsidRPr="00FC720A">
        <w:rPr>
          <w:rFonts w:ascii="Times New Roman" w:hAnsi="Times New Roman" w:cs="Times New Roman"/>
          <w:sz w:val="24"/>
          <w:szCs w:val="24"/>
        </w:rPr>
        <w:t xml:space="preserve"> Paper presented at</w:t>
      </w:r>
      <w:r w:rsidR="000C3B7D">
        <w:rPr>
          <w:rFonts w:ascii="Times New Roman" w:hAnsi="Times New Roman" w:cs="Times New Roman"/>
          <w:i/>
          <w:sz w:val="24"/>
          <w:szCs w:val="24"/>
        </w:rPr>
        <w:t xml:space="preserve"> </w:t>
      </w:r>
      <w:r w:rsidRPr="00FC720A">
        <w:rPr>
          <w:rFonts w:ascii="Times New Roman" w:hAnsi="Times New Roman" w:cs="Times New Roman"/>
          <w:sz w:val="24"/>
          <w:szCs w:val="24"/>
        </w:rPr>
        <w:t>the International Assembly of Social Educators Conference of the National</w:t>
      </w:r>
      <w:r w:rsidR="000C3B7D">
        <w:rPr>
          <w:rFonts w:ascii="Times New Roman" w:hAnsi="Times New Roman" w:cs="Times New Roman"/>
          <w:i/>
          <w:sz w:val="24"/>
          <w:szCs w:val="24"/>
        </w:rPr>
        <w:t xml:space="preserve"> </w:t>
      </w:r>
      <w:r w:rsidR="000C3B7D">
        <w:rPr>
          <w:rFonts w:ascii="Times New Roman" w:hAnsi="Times New Roman" w:cs="Times New Roman"/>
          <w:sz w:val="24"/>
          <w:szCs w:val="24"/>
        </w:rPr>
        <w:t xml:space="preserve">Council for the Social </w:t>
      </w:r>
      <w:r w:rsidRPr="00FC720A">
        <w:rPr>
          <w:rFonts w:ascii="Times New Roman" w:hAnsi="Times New Roman" w:cs="Times New Roman"/>
          <w:sz w:val="24"/>
          <w:szCs w:val="24"/>
        </w:rPr>
        <w:t>Studies, Baltimore, Maryland.</w:t>
      </w:r>
    </w:p>
    <w:p w:rsidR="000D33FD" w:rsidRPr="000C3B7D" w:rsidRDefault="000D33FD" w:rsidP="000C3B7D">
      <w:pPr>
        <w:pStyle w:val="NoSpacing"/>
        <w:spacing w:line="480" w:lineRule="auto"/>
        <w:ind w:left="720" w:hanging="720"/>
        <w:rPr>
          <w:rFonts w:ascii="Times New Roman" w:eastAsia="TimesNewRomanPS-ItalicMT" w:hAnsi="Times New Roman" w:cs="Times New Roman"/>
          <w:i/>
          <w:iCs/>
          <w:sz w:val="24"/>
          <w:szCs w:val="24"/>
        </w:rPr>
      </w:pPr>
      <w:r w:rsidRPr="00FC720A">
        <w:rPr>
          <w:rFonts w:ascii="Times New Roman" w:hAnsi="Times New Roman" w:cs="Times New Roman"/>
          <w:sz w:val="24"/>
          <w:szCs w:val="24"/>
        </w:rPr>
        <w:t xml:space="preserve">Fien, J. &amp; Wilson, P. (1997). Teaching about Asia: A mirror on practice. </w:t>
      </w:r>
      <w:r w:rsidR="000C3B7D">
        <w:rPr>
          <w:rFonts w:ascii="Times New Roman" w:eastAsia="TimesNewRomanPS-ItalicMT" w:hAnsi="Times New Roman" w:cs="Times New Roman"/>
          <w:i/>
          <w:iCs/>
          <w:sz w:val="24"/>
          <w:szCs w:val="24"/>
        </w:rPr>
        <w:t xml:space="preserve">Geographical </w:t>
      </w:r>
      <w:r w:rsidRPr="00FC720A">
        <w:rPr>
          <w:rFonts w:ascii="Times New Roman" w:eastAsia="TimesNewRomanPS-ItalicMT" w:hAnsi="Times New Roman" w:cs="Times New Roman"/>
          <w:i/>
          <w:iCs/>
          <w:sz w:val="24"/>
          <w:szCs w:val="24"/>
        </w:rPr>
        <w:t>Education</w:t>
      </w:r>
      <w:r w:rsidRPr="00FC720A">
        <w:rPr>
          <w:rFonts w:ascii="Times New Roman" w:hAnsi="Times New Roman" w:cs="Times New Roman"/>
          <w:sz w:val="24"/>
          <w:szCs w:val="24"/>
        </w:rPr>
        <w:t xml:space="preserve">, </w:t>
      </w:r>
      <w:r w:rsidRPr="00FC720A">
        <w:rPr>
          <w:rFonts w:ascii="Times New Roman" w:hAnsi="Times New Roman" w:cs="Times New Roman"/>
          <w:i/>
          <w:sz w:val="24"/>
          <w:szCs w:val="24"/>
        </w:rPr>
        <w:t>10</w:t>
      </w:r>
      <w:r w:rsidRPr="00FC720A">
        <w:rPr>
          <w:rFonts w:ascii="Times New Roman" w:hAnsi="Times New Roman" w:cs="Times New Roman"/>
          <w:sz w:val="24"/>
          <w:szCs w:val="24"/>
        </w:rPr>
        <w:t>, 45-50.</w:t>
      </w:r>
    </w:p>
    <w:p w:rsidR="000D33FD" w:rsidRPr="00FC720A" w:rsidRDefault="000D33FD" w:rsidP="00FC720A">
      <w:pPr>
        <w:pStyle w:val="NoSpacing"/>
        <w:spacing w:line="480" w:lineRule="auto"/>
        <w:rPr>
          <w:rFonts w:ascii="Times New Roman" w:hAnsi="Times New Roman" w:cs="Times New Roman"/>
          <w:i/>
          <w:sz w:val="24"/>
          <w:szCs w:val="24"/>
        </w:rPr>
      </w:pPr>
      <w:r w:rsidRPr="00FC720A">
        <w:rPr>
          <w:rFonts w:ascii="Times New Roman" w:hAnsi="Times New Roman" w:cs="Times New Roman"/>
          <w:sz w:val="24"/>
          <w:szCs w:val="24"/>
        </w:rPr>
        <w:t xml:space="preserve">Fisher, S., &amp; Hicks, D. (1982, May). World Studies 8-13: A Curriculum Project.  </w:t>
      </w:r>
      <w:r w:rsidRPr="00FC720A">
        <w:rPr>
          <w:rFonts w:ascii="Times New Roman" w:hAnsi="Times New Roman" w:cs="Times New Roman"/>
          <w:i/>
          <w:sz w:val="24"/>
          <w:szCs w:val="24"/>
        </w:rPr>
        <w:t xml:space="preserve">Bulletin of </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i/>
          <w:sz w:val="24"/>
          <w:szCs w:val="24"/>
        </w:rPr>
        <w:tab/>
        <w:t>Environmental Education, 132,</w:t>
      </w:r>
      <w:r w:rsidRPr="00FC720A">
        <w:rPr>
          <w:rFonts w:ascii="Times New Roman" w:hAnsi="Times New Roman" w:cs="Times New Roman"/>
          <w:sz w:val="24"/>
          <w:szCs w:val="24"/>
        </w:rPr>
        <w:t xml:space="preserve"> 19-24.</w:t>
      </w:r>
    </w:p>
    <w:p w:rsidR="000D33FD" w:rsidRPr="00FC720A" w:rsidRDefault="000D33FD" w:rsidP="000C3B7D">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Freire, P. (1997).  </w:t>
      </w:r>
      <w:r w:rsidRPr="00FC720A">
        <w:rPr>
          <w:rFonts w:ascii="Times New Roman" w:hAnsi="Times New Roman" w:cs="Times New Roman"/>
          <w:i/>
          <w:sz w:val="24"/>
          <w:szCs w:val="24"/>
        </w:rPr>
        <w:t xml:space="preserve">Pedagogy of the oppressed </w:t>
      </w:r>
      <w:r w:rsidRPr="00FC720A">
        <w:rPr>
          <w:rFonts w:ascii="Times New Roman" w:hAnsi="Times New Roman" w:cs="Times New Roman"/>
          <w:sz w:val="24"/>
          <w:szCs w:val="24"/>
        </w:rPr>
        <w:t>(20</w:t>
      </w:r>
      <w:r w:rsidRPr="00FC720A">
        <w:rPr>
          <w:rFonts w:ascii="Times New Roman" w:hAnsi="Times New Roman" w:cs="Times New Roman"/>
          <w:sz w:val="24"/>
          <w:szCs w:val="24"/>
          <w:vertAlign w:val="superscript"/>
        </w:rPr>
        <w:t>th</w:t>
      </w:r>
      <w:r w:rsidR="00AF0803" w:rsidRPr="00FC720A">
        <w:rPr>
          <w:rFonts w:ascii="Times New Roman" w:hAnsi="Times New Roman" w:cs="Times New Roman"/>
          <w:sz w:val="24"/>
          <w:szCs w:val="24"/>
        </w:rPr>
        <w:t xml:space="preserve"> anniversary edition);</w:t>
      </w:r>
      <w:r w:rsidR="00AF0803" w:rsidRPr="00FC720A">
        <w:rPr>
          <w:rFonts w:ascii="Times New Roman" w:hAnsi="Times New Roman" w:cs="Times New Roman"/>
          <w:i/>
          <w:sz w:val="24"/>
          <w:szCs w:val="24"/>
        </w:rPr>
        <w:t xml:space="preserve"> </w:t>
      </w:r>
      <w:r w:rsidR="00E64487" w:rsidRPr="00FC720A">
        <w:rPr>
          <w:rFonts w:ascii="Times New Roman" w:hAnsi="Times New Roman" w:cs="Times New Roman"/>
          <w:sz w:val="24"/>
          <w:szCs w:val="24"/>
        </w:rPr>
        <w:t>(</w:t>
      </w:r>
      <w:r w:rsidR="00AF0803" w:rsidRPr="00FC720A">
        <w:rPr>
          <w:rFonts w:ascii="Times New Roman" w:hAnsi="Times New Roman" w:cs="Times New Roman"/>
          <w:sz w:val="24"/>
          <w:szCs w:val="24"/>
        </w:rPr>
        <w:t xml:space="preserve">M. B. </w:t>
      </w:r>
      <w:r w:rsidRPr="00FC720A">
        <w:rPr>
          <w:rFonts w:ascii="Times New Roman" w:hAnsi="Times New Roman" w:cs="Times New Roman"/>
          <w:sz w:val="24"/>
          <w:szCs w:val="24"/>
        </w:rPr>
        <w:t>Ramos</w:t>
      </w:r>
      <w:r w:rsidR="00AF0803" w:rsidRPr="00FC720A">
        <w:rPr>
          <w:rFonts w:ascii="Times New Roman" w:hAnsi="Times New Roman" w:cs="Times New Roman"/>
          <w:sz w:val="24"/>
          <w:szCs w:val="24"/>
        </w:rPr>
        <w:t>, Trans.</w:t>
      </w:r>
      <w:r w:rsidR="00E64487" w:rsidRPr="00FC720A">
        <w:rPr>
          <w:rFonts w:ascii="Times New Roman" w:hAnsi="Times New Roman" w:cs="Times New Roman"/>
          <w:sz w:val="24"/>
          <w:szCs w:val="24"/>
        </w:rPr>
        <w:t>).</w:t>
      </w:r>
      <w:r w:rsidR="000C3B7D">
        <w:rPr>
          <w:rFonts w:ascii="Times New Roman" w:hAnsi="Times New Roman" w:cs="Times New Roman"/>
          <w:sz w:val="24"/>
          <w:szCs w:val="24"/>
        </w:rPr>
        <w:t xml:space="preserve"> </w:t>
      </w:r>
      <w:r w:rsidRPr="00FC720A">
        <w:rPr>
          <w:rFonts w:ascii="Times New Roman" w:hAnsi="Times New Roman" w:cs="Times New Roman"/>
          <w:sz w:val="24"/>
          <w:szCs w:val="24"/>
        </w:rPr>
        <w:t>New York</w:t>
      </w:r>
      <w:r w:rsidR="00AF0803" w:rsidRPr="00FC720A">
        <w:rPr>
          <w:rFonts w:ascii="Times New Roman" w:hAnsi="Times New Roman" w:cs="Times New Roman"/>
          <w:sz w:val="24"/>
          <w:szCs w:val="24"/>
        </w:rPr>
        <w:t>, NY</w:t>
      </w:r>
      <w:r w:rsidRPr="00FC720A">
        <w:rPr>
          <w:rFonts w:ascii="Times New Roman" w:hAnsi="Times New Roman" w:cs="Times New Roman"/>
          <w:sz w:val="24"/>
          <w:szCs w:val="24"/>
        </w:rPr>
        <w:t>:  Continuum.</w:t>
      </w:r>
    </w:p>
    <w:p w:rsidR="000D33FD" w:rsidRPr="00FC720A" w:rsidRDefault="000D33FD" w:rsidP="000C3B7D">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Friedman, T. L. (2005). </w:t>
      </w:r>
      <w:r w:rsidRPr="00FC720A">
        <w:rPr>
          <w:rFonts w:ascii="Times New Roman" w:hAnsi="Times New Roman" w:cs="Times New Roman"/>
          <w:i/>
          <w:iCs/>
          <w:sz w:val="24"/>
          <w:szCs w:val="24"/>
        </w:rPr>
        <w:t xml:space="preserve">The world is flat: A brief history of the twenty-first century. </w:t>
      </w:r>
      <w:r w:rsidR="000C3B7D">
        <w:rPr>
          <w:rFonts w:ascii="Times New Roman" w:hAnsi="Times New Roman" w:cs="Times New Roman"/>
          <w:sz w:val="24"/>
          <w:szCs w:val="24"/>
        </w:rPr>
        <w:t xml:space="preserve">New York, </w:t>
      </w:r>
      <w:r w:rsidRPr="00FC720A">
        <w:rPr>
          <w:rFonts w:ascii="Times New Roman" w:hAnsi="Times New Roman" w:cs="Times New Roman"/>
          <w:sz w:val="24"/>
          <w:szCs w:val="24"/>
        </w:rPr>
        <w:t>NY: Farrar, Straus, and Giroux.</w:t>
      </w:r>
    </w:p>
    <w:p w:rsidR="000D33FD" w:rsidRPr="00FC720A" w:rsidRDefault="000D33FD" w:rsidP="000C3B7D">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Fromm, E. (1947).  </w:t>
      </w:r>
      <w:r w:rsidRPr="00FC720A">
        <w:rPr>
          <w:rFonts w:ascii="Times New Roman" w:hAnsi="Times New Roman" w:cs="Times New Roman"/>
          <w:i/>
          <w:sz w:val="24"/>
          <w:szCs w:val="24"/>
        </w:rPr>
        <w:t xml:space="preserve">Man for himself:  An inquiry into the psychology of ethics.  </w:t>
      </w:r>
      <w:r w:rsidR="000C3B7D">
        <w:rPr>
          <w:rFonts w:ascii="Times New Roman" w:hAnsi="Times New Roman" w:cs="Times New Roman"/>
          <w:sz w:val="24"/>
          <w:szCs w:val="24"/>
        </w:rPr>
        <w:t xml:space="preserve">New York, NY: </w:t>
      </w:r>
      <w:r w:rsidRPr="00FC720A">
        <w:rPr>
          <w:rFonts w:ascii="Times New Roman" w:hAnsi="Times New Roman" w:cs="Times New Roman"/>
          <w:sz w:val="24"/>
          <w:szCs w:val="24"/>
        </w:rPr>
        <w:t>Rinehart and Company.</w:t>
      </w:r>
    </w:p>
    <w:p w:rsidR="000D33FD" w:rsidRPr="00FC720A" w:rsidRDefault="000D33FD" w:rsidP="00A5564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lastRenderedPageBreak/>
        <w:t>Gallavan, N. P. (2008).  Examining teacher candidates’ views on teaching world citizensh</w:t>
      </w:r>
      <w:r w:rsidR="00A5564E">
        <w:rPr>
          <w:rFonts w:ascii="Times New Roman" w:hAnsi="Times New Roman" w:cs="Times New Roman"/>
          <w:sz w:val="24"/>
          <w:szCs w:val="24"/>
        </w:rPr>
        <w:t xml:space="preserve">ip.  </w:t>
      </w:r>
      <w:r w:rsidRPr="00FC720A">
        <w:rPr>
          <w:rFonts w:ascii="Times New Roman" w:hAnsi="Times New Roman" w:cs="Times New Roman"/>
          <w:i/>
          <w:sz w:val="24"/>
          <w:szCs w:val="24"/>
        </w:rPr>
        <w:t>The Social Studies 99</w:t>
      </w:r>
      <w:r w:rsidRPr="00FC720A">
        <w:rPr>
          <w:rFonts w:ascii="Times New Roman" w:hAnsi="Times New Roman" w:cs="Times New Roman"/>
          <w:sz w:val="24"/>
          <w:szCs w:val="24"/>
        </w:rPr>
        <w:t>(6), 249-254.</w:t>
      </w:r>
    </w:p>
    <w:p w:rsidR="000D33FD" w:rsidRPr="00FC720A" w:rsidRDefault="000D33FD" w:rsidP="00A5564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Gardner, H. (1999).  </w:t>
      </w:r>
      <w:r w:rsidRPr="00FC720A">
        <w:rPr>
          <w:rFonts w:ascii="Times New Roman" w:hAnsi="Times New Roman" w:cs="Times New Roman"/>
          <w:i/>
          <w:sz w:val="24"/>
          <w:szCs w:val="24"/>
        </w:rPr>
        <w:t>Intelligence reframed:  Multiple intelligences for the 21</w:t>
      </w:r>
      <w:r w:rsidRPr="00FC720A">
        <w:rPr>
          <w:rFonts w:ascii="Times New Roman" w:hAnsi="Times New Roman" w:cs="Times New Roman"/>
          <w:i/>
          <w:sz w:val="24"/>
          <w:szCs w:val="24"/>
          <w:vertAlign w:val="superscript"/>
        </w:rPr>
        <w:t>st</w:t>
      </w:r>
      <w:r w:rsidRPr="00FC720A">
        <w:rPr>
          <w:rFonts w:ascii="Times New Roman" w:hAnsi="Times New Roman" w:cs="Times New Roman"/>
          <w:i/>
          <w:sz w:val="24"/>
          <w:szCs w:val="24"/>
        </w:rPr>
        <w:t xml:space="preserve"> century.  </w:t>
      </w:r>
      <w:r w:rsidR="00A5564E">
        <w:rPr>
          <w:rFonts w:ascii="Times New Roman" w:hAnsi="Times New Roman" w:cs="Times New Roman"/>
          <w:sz w:val="24"/>
          <w:szCs w:val="24"/>
        </w:rPr>
        <w:t xml:space="preserve">New </w:t>
      </w:r>
      <w:r w:rsidRPr="00FC720A">
        <w:rPr>
          <w:rFonts w:ascii="Times New Roman" w:hAnsi="Times New Roman" w:cs="Times New Roman"/>
          <w:sz w:val="24"/>
          <w:szCs w:val="24"/>
        </w:rPr>
        <w:t>York, NY:  Basic Books.</w:t>
      </w:r>
    </w:p>
    <w:p w:rsidR="000D33FD" w:rsidRPr="00FC720A" w:rsidRDefault="000D33FD" w:rsidP="00A5564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Gardner, H. (2004).  How education changes:  Considerations of history, science, and values.  </w:t>
      </w:r>
      <w:r w:rsidR="00A5564E">
        <w:rPr>
          <w:rFonts w:ascii="Times New Roman" w:hAnsi="Times New Roman" w:cs="Times New Roman"/>
          <w:sz w:val="24"/>
          <w:szCs w:val="24"/>
        </w:rPr>
        <w:t xml:space="preserve">In </w:t>
      </w:r>
      <w:r w:rsidRPr="00FC720A">
        <w:rPr>
          <w:rFonts w:ascii="Times New Roman" w:hAnsi="Times New Roman" w:cs="Times New Roman"/>
          <w:sz w:val="24"/>
          <w:szCs w:val="24"/>
        </w:rPr>
        <w:t xml:space="preserve">M. M. Suarez-Orozco &amp; D. B. Qin-Hillard (Eds.), </w:t>
      </w:r>
      <w:r w:rsidRPr="00FC720A">
        <w:rPr>
          <w:rFonts w:ascii="Times New Roman" w:hAnsi="Times New Roman" w:cs="Times New Roman"/>
          <w:i/>
          <w:sz w:val="24"/>
          <w:szCs w:val="24"/>
        </w:rPr>
        <w:t>Globalization:  Culture and education</w:t>
      </w:r>
      <w:r w:rsidR="00A5564E">
        <w:rPr>
          <w:rFonts w:ascii="Times New Roman" w:hAnsi="Times New Roman" w:cs="Times New Roman"/>
          <w:sz w:val="24"/>
          <w:szCs w:val="24"/>
        </w:rPr>
        <w:t xml:space="preserve"> </w:t>
      </w:r>
      <w:r w:rsidRPr="00FC720A">
        <w:rPr>
          <w:rFonts w:ascii="Times New Roman" w:hAnsi="Times New Roman" w:cs="Times New Roman"/>
          <w:i/>
          <w:sz w:val="24"/>
          <w:szCs w:val="24"/>
        </w:rPr>
        <w:t xml:space="preserve">in the new millennium </w:t>
      </w:r>
      <w:r w:rsidRPr="00FC720A">
        <w:rPr>
          <w:rFonts w:ascii="Times New Roman" w:hAnsi="Times New Roman" w:cs="Times New Roman"/>
          <w:sz w:val="24"/>
          <w:szCs w:val="24"/>
        </w:rPr>
        <w:t>(pp. 235-258).  Berkeley, CA:  University of California Press.</w:t>
      </w:r>
    </w:p>
    <w:p w:rsidR="000D33FD" w:rsidRPr="00A5564E" w:rsidRDefault="000D33FD" w:rsidP="00A5564E">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Garrett, J. (2005). </w:t>
      </w:r>
      <w:r w:rsidRPr="00FC720A">
        <w:rPr>
          <w:rFonts w:ascii="Times New Roman" w:hAnsi="Times New Roman" w:cs="Times New Roman"/>
          <w:i/>
          <w:sz w:val="24"/>
          <w:szCs w:val="24"/>
        </w:rPr>
        <w:t xml:space="preserve">Rawls’ mature theory of social justice: An introduction for </w:t>
      </w:r>
      <w:r w:rsidR="00A5564E">
        <w:rPr>
          <w:rFonts w:ascii="Times New Roman" w:hAnsi="Times New Roman" w:cs="Times New Roman"/>
          <w:i/>
          <w:sz w:val="24"/>
          <w:szCs w:val="24"/>
        </w:rPr>
        <w:t xml:space="preserve">students. </w:t>
      </w:r>
      <w:r w:rsidRPr="00FC720A">
        <w:rPr>
          <w:rFonts w:ascii="Times New Roman" w:hAnsi="Times New Roman" w:cs="Times New Roman"/>
          <w:sz w:val="24"/>
          <w:szCs w:val="24"/>
        </w:rPr>
        <w:t xml:space="preserve">Retrieved from </w:t>
      </w:r>
      <w:hyperlink r:id="rId60" w:history="1">
        <w:r w:rsidRPr="00FC720A">
          <w:rPr>
            <w:rStyle w:val="Hyperlink"/>
            <w:rFonts w:ascii="Times New Roman" w:hAnsi="Times New Roman" w:cs="Times New Roman"/>
            <w:sz w:val="24"/>
            <w:szCs w:val="24"/>
          </w:rPr>
          <w:t>http://www.wku.edu/~jan.garrett/ethics/matrawls.htm</w:t>
        </w:r>
      </w:hyperlink>
      <w:r w:rsidRPr="00FC720A">
        <w:rPr>
          <w:rStyle w:val="Hyperlink"/>
          <w:rFonts w:ascii="Times New Roman" w:hAnsi="Times New Roman" w:cs="Times New Roman"/>
          <w:sz w:val="24"/>
          <w:szCs w:val="24"/>
        </w:rPr>
        <w:t>.</w:t>
      </w:r>
      <w:r w:rsidRPr="00FC720A">
        <w:rPr>
          <w:rFonts w:ascii="Times New Roman" w:hAnsi="Times New Roman" w:cs="Times New Roman"/>
          <w:sz w:val="24"/>
          <w:szCs w:val="24"/>
        </w:rPr>
        <w:t xml:space="preserve"> </w:t>
      </w:r>
    </w:p>
    <w:p w:rsidR="000D33FD" w:rsidRPr="00FC720A" w:rsidRDefault="000D33FD" w:rsidP="00A5564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Gaudelli, W. (2009).  Heuristics of global citizenshi</w:t>
      </w:r>
      <w:r w:rsidR="00A5564E">
        <w:rPr>
          <w:rFonts w:ascii="Times New Roman" w:hAnsi="Times New Roman" w:cs="Times New Roman"/>
          <w:sz w:val="24"/>
          <w:szCs w:val="24"/>
        </w:rPr>
        <w:t xml:space="preserve">p discourses towards curriculum </w:t>
      </w:r>
      <w:r w:rsidRPr="00FC720A">
        <w:rPr>
          <w:rFonts w:ascii="Times New Roman" w:hAnsi="Times New Roman" w:cs="Times New Roman"/>
          <w:sz w:val="24"/>
          <w:szCs w:val="24"/>
        </w:rPr>
        <w:t xml:space="preserve">enhancement.  </w:t>
      </w:r>
      <w:r w:rsidRPr="00FC720A">
        <w:rPr>
          <w:rFonts w:ascii="Times New Roman" w:hAnsi="Times New Roman" w:cs="Times New Roman"/>
          <w:i/>
          <w:sz w:val="24"/>
          <w:szCs w:val="24"/>
        </w:rPr>
        <w:t>Journal of Curriculum Theorizing, 25</w:t>
      </w:r>
      <w:r w:rsidRPr="00FC720A">
        <w:rPr>
          <w:rFonts w:ascii="Times New Roman" w:hAnsi="Times New Roman" w:cs="Times New Roman"/>
          <w:sz w:val="24"/>
          <w:szCs w:val="24"/>
        </w:rPr>
        <w:t xml:space="preserve">(1), 68-85. </w:t>
      </w:r>
    </w:p>
    <w:p w:rsidR="000D33FD" w:rsidRPr="00FC720A" w:rsidRDefault="000D33FD" w:rsidP="00A5564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Gay, G. &amp; Hanley, M. S. (1999).  Multicultural empowerment </w:t>
      </w:r>
      <w:r w:rsidR="00A5564E">
        <w:rPr>
          <w:rFonts w:ascii="Times New Roman" w:hAnsi="Times New Roman" w:cs="Times New Roman"/>
          <w:sz w:val="24"/>
          <w:szCs w:val="24"/>
        </w:rPr>
        <w:t xml:space="preserve">in middle school social studies </w:t>
      </w:r>
      <w:r w:rsidRPr="00FC720A">
        <w:rPr>
          <w:rFonts w:ascii="Times New Roman" w:hAnsi="Times New Roman" w:cs="Times New Roman"/>
          <w:sz w:val="24"/>
          <w:szCs w:val="24"/>
        </w:rPr>
        <w:t xml:space="preserve">through drama pedagogy.  </w:t>
      </w:r>
      <w:r w:rsidRPr="00FC720A">
        <w:rPr>
          <w:rFonts w:ascii="Times New Roman" w:hAnsi="Times New Roman" w:cs="Times New Roman"/>
          <w:i/>
          <w:sz w:val="24"/>
          <w:szCs w:val="24"/>
        </w:rPr>
        <w:t>The Clearing House, 72</w:t>
      </w:r>
      <w:r w:rsidRPr="00FC720A">
        <w:rPr>
          <w:rFonts w:ascii="Times New Roman" w:hAnsi="Times New Roman" w:cs="Times New Roman"/>
          <w:sz w:val="24"/>
          <w:szCs w:val="24"/>
        </w:rPr>
        <w:t>(6), 364-370.</w:t>
      </w:r>
    </w:p>
    <w:p w:rsidR="000D33FD" w:rsidRPr="00FC720A" w:rsidRDefault="000D33FD" w:rsidP="00A5564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Gbowee, L.  (2011).  Interview for Odyssey Networks.  Retrie</w:t>
      </w:r>
      <w:r w:rsidR="00A5564E">
        <w:rPr>
          <w:rFonts w:ascii="Times New Roman" w:hAnsi="Times New Roman" w:cs="Times New Roman"/>
          <w:sz w:val="24"/>
          <w:szCs w:val="24"/>
        </w:rPr>
        <w:t xml:space="preserve">ved from </w:t>
      </w:r>
      <w:hyperlink r:id="rId61" w:history="1">
        <w:r w:rsidRPr="00FC720A">
          <w:rPr>
            <w:rStyle w:val="Hyperlink"/>
            <w:rFonts w:ascii="Times New Roman" w:hAnsi="Times New Roman" w:cs="Times New Roman"/>
            <w:sz w:val="24"/>
            <w:szCs w:val="24"/>
          </w:rPr>
          <w:t>http://odysseynetworks.org/contributor/leymah-gbowee</w:t>
        </w:r>
      </w:hyperlink>
      <w:r w:rsidRPr="00FC720A">
        <w:rPr>
          <w:rFonts w:ascii="Times New Roman" w:hAnsi="Times New Roman" w:cs="Times New Roman"/>
          <w:sz w:val="24"/>
          <w:szCs w:val="24"/>
        </w:rPr>
        <w:t>.</w:t>
      </w:r>
    </w:p>
    <w:p w:rsidR="000D33FD" w:rsidRPr="00FC720A" w:rsidRDefault="000D33FD" w:rsidP="00A5564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Gibson, K. L., Rimmington, G. M., &amp; Landwehr-Brown</w:t>
      </w:r>
      <w:r w:rsidR="00A5564E">
        <w:rPr>
          <w:rFonts w:ascii="Times New Roman" w:hAnsi="Times New Roman" w:cs="Times New Roman"/>
          <w:sz w:val="24"/>
          <w:szCs w:val="24"/>
        </w:rPr>
        <w:t xml:space="preserve">, M. (2008).  Developing global </w:t>
      </w:r>
      <w:r w:rsidRPr="00FC720A">
        <w:rPr>
          <w:rFonts w:ascii="Times New Roman" w:hAnsi="Times New Roman" w:cs="Times New Roman"/>
          <w:sz w:val="24"/>
          <w:szCs w:val="24"/>
        </w:rPr>
        <w:t xml:space="preserve">awareness and responsible world citizenship with global learning.  </w:t>
      </w:r>
      <w:r w:rsidRPr="00FC720A">
        <w:rPr>
          <w:rFonts w:ascii="Times New Roman" w:hAnsi="Times New Roman" w:cs="Times New Roman"/>
          <w:i/>
          <w:sz w:val="24"/>
          <w:szCs w:val="24"/>
        </w:rPr>
        <w:t>Roeper Review 30</w:t>
      </w:r>
      <w:r w:rsidR="00A5564E">
        <w:rPr>
          <w:rFonts w:ascii="Times New Roman" w:hAnsi="Times New Roman" w:cs="Times New Roman"/>
          <w:sz w:val="24"/>
          <w:szCs w:val="24"/>
        </w:rPr>
        <w:t xml:space="preserve">(1), </w:t>
      </w:r>
      <w:r w:rsidRPr="00FC720A">
        <w:rPr>
          <w:rFonts w:ascii="Times New Roman" w:hAnsi="Times New Roman" w:cs="Times New Roman"/>
          <w:sz w:val="24"/>
          <w:szCs w:val="24"/>
        </w:rPr>
        <w:t>11-23.</w:t>
      </w:r>
    </w:p>
    <w:p w:rsidR="000D33FD" w:rsidRPr="00FC720A" w:rsidRDefault="000D33FD" w:rsidP="00A5564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Glesne, C. (2011).  </w:t>
      </w:r>
      <w:r w:rsidRPr="00FC720A">
        <w:rPr>
          <w:rFonts w:ascii="Times New Roman" w:hAnsi="Times New Roman" w:cs="Times New Roman"/>
          <w:i/>
          <w:sz w:val="24"/>
          <w:szCs w:val="24"/>
        </w:rPr>
        <w:t xml:space="preserve">Becoming qualitative researchers:  An introduction </w:t>
      </w:r>
      <w:r w:rsidRPr="00FC720A">
        <w:rPr>
          <w:rFonts w:ascii="Times New Roman" w:hAnsi="Times New Roman" w:cs="Times New Roman"/>
          <w:sz w:val="24"/>
          <w:szCs w:val="24"/>
        </w:rPr>
        <w:t>(4</w:t>
      </w:r>
      <w:r w:rsidRPr="00FC720A">
        <w:rPr>
          <w:rFonts w:ascii="Times New Roman" w:hAnsi="Times New Roman" w:cs="Times New Roman"/>
          <w:sz w:val="24"/>
          <w:szCs w:val="24"/>
          <w:vertAlign w:val="superscript"/>
        </w:rPr>
        <w:t>th</w:t>
      </w:r>
      <w:r w:rsidR="00A5564E">
        <w:rPr>
          <w:rFonts w:ascii="Times New Roman" w:hAnsi="Times New Roman" w:cs="Times New Roman"/>
          <w:sz w:val="24"/>
          <w:szCs w:val="24"/>
        </w:rPr>
        <w:t xml:space="preserve"> ed.).  Boston, MA: </w:t>
      </w:r>
      <w:r w:rsidRPr="00FC720A">
        <w:rPr>
          <w:rFonts w:ascii="Times New Roman" w:hAnsi="Times New Roman" w:cs="Times New Roman"/>
          <w:sz w:val="24"/>
          <w:szCs w:val="24"/>
        </w:rPr>
        <w:t>Pearson.</w:t>
      </w:r>
    </w:p>
    <w:p w:rsidR="000D33FD" w:rsidRPr="00FC720A" w:rsidRDefault="000D33FD" w:rsidP="00A5564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Griffiths, R. (1998).  </w:t>
      </w:r>
      <w:r w:rsidRPr="00FC720A">
        <w:rPr>
          <w:rFonts w:ascii="Times New Roman" w:hAnsi="Times New Roman" w:cs="Times New Roman"/>
          <w:i/>
          <w:sz w:val="24"/>
          <w:szCs w:val="24"/>
        </w:rPr>
        <w:t xml:space="preserve">Educational citizenship and independent learning.  </w:t>
      </w:r>
      <w:r w:rsidR="00A5564E">
        <w:rPr>
          <w:rFonts w:ascii="Times New Roman" w:hAnsi="Times New Roman" w:cs="Times New Roman"/>
          <w:sz w:val="24"/>
          <w:szCs w:val="24"/>
        </w:rPr>
        <w:t xml:space="preserve">London:  Jessica </w:t>
      </w:r>
      <w:r w:rsidRPr="00FC720A">
        <w:rPr>
          <w:rFonts w:ascii="Times New Roman" w:hAnsi="Times New Roman" w:cs="Times New Roman"/>
          <w:sz w:val="24"/>
          <w:szCs w:val="24"/>
        </w:rPr>
        <w:t>Kingsley.</w:t>
      </w:r>
    </w:p>
    <w:p w:rsidR="000D33FD" w:rsidRPr="00FC720A" w:rsidRDefault="00F85901" w:rsidP="00A5564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lastRenderedPageBreak/>
        <w:t>Haakenson, P., Savu</w:t>
      </w:r>
      <w:r w:rsidR="000D33FD" w:rsidRPr="00FC720A">
        <w:rPr>
          <w:rFonts w:ascii="Times New Roman" w:hAnsi="Times New Roman" w:cs="Times New Roman"/>
          <w:sz w:val="24"/>
          <w:szCs w:val="24"/>
        </w:rPr>
        <w:t>kova, G., &amp; Mason, T. (1999). Teac</w:t>
      </w:r>
      <w:r w:rsidR="00A5564E">
        <w:rPr>
          <w:rFonts w:ascii="Times New Roman" w:hAnsi="Times New Roman" w:cs="Times New Roman"/>
          <w:sz w:val="24"/>
          <w:szCs w:val="24"/>
        </w:rPr>
        <w:t xml:space="preserve">her education reform and global </w:t>
      </w:r>
      <w:r w:rsidR="000D33FD" w:rsidRPr="00FC720A">
        <w:rPr>
          <w:rFonts w:ascii="Times New Roman" w:hAnsi="Times New Roman" w:cs="Times New Roman"/>
          <w:sz w:val="24"/>
          <w:szCs w:val="24"/>
        </w:rPr>
        <w:t xml:space="preserve">education: United States and Russian perspectives. </w:t>
      </w:r>
      <w:r w:rsidR="000D33FD" w:rsidRPr="00FC720A">
        <w:rPr>
          <w:rFonts w:ascii="Times New Roman" w:eastAsia="TimesNewRomanPS-ItalicMT" w:hAnsi="Times New Roman" w:cs="Times New Roman"/>
          <w:i/>
          <w:iCs/>
          <w:sz w:val="24"/>
          <w:szCs w:val="24"/>
        </w:rPr>
        <w:t>International Journal of Social</w:t>
      </w:r>
      <w:r w:rsidR="00A5564E">
        <w:rPr>
          <w:rFonts w:ascii="Times New Roman" w:hAnsi="Times New Roman" w:cs="Times New Roman"/>
          <w:sz w:val="24"/>
          <w:szCs w:val="24"/>
        </w:rPr>
        <w:t xml:space="preserve"> </w:t>
      </w:r>
      <w:r w:rsidR="000D33FD" w:rsidRPr="00FC720A">
        <w:rPr>
          <w:rFonts w:ascii="Times New Roman" w:eastAsia="TimesNewRomanPS-ItalicMT" w:hAnsi="Times New Roman" w:cs="Times New Roman"/>
          <w:i/>
          <w:iCs/>
          <w:sz w:val="24"/>
          <w:szCs w:val="24"/>
        </w:rPr>
        <w:t xml:space="preserve">Education, </w:t>
      </w:r>
      <w:r w:rsidR="000D33FD" w:rsidRPr="00FC720A">
        <w:rPr>
          <w:rFonts w:ascii="Times New Roman" w:hAnsi="Times New Roman" w:cs="Times New Roman"/>
          <w:sz w:val="24"/>
          <w:szCs w:val="24"/>
        </w:rPr>
        <w:t>13(2), 29-47.</w:t>
      </w:r>
    </w:p>
    <w:p w:rsidR="000D33FD" w:rsidRPr="00FC720A" w:rsidRDefault="000D33FD" w:rsidP="00A5564E">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Hackman, H. (2005).  Five essential components for social justice education</w:t>
      </w:r>
      <w:r w:rsidR="00A5564E">
        <w:rPr>
          <w:rFonts w:ascii="Times New Roman" w:hAnsi="Times New Roman" w:cs="Times New Roman"/>
          <w:i/>
          <w:sz w:val="24"/>
          <w:szCs w:val="24"/>
        </w:rPr>
        <w:t xml:space="preserve">.  Equity &amp; </w:t>
      </w:r>
      <w:r w:rsidRPr="00FC720A">
        <w:rPr>
          <w:rFonts w:ascii="Times New Roman" w:hAnsi="Times New Roman" w:cs="Times New Roman"/>
          <w:i/>
          <w:sz w:val="24"/>
          <w:szCs w:val="24"/>
        </w:rPr>
        <w:t>Excellence in Education, 38</w:t>
      </w:r>
      <w:r w:rsidRPr="00FC720A">
        <w:rPr>
          <w:rFonts w:ascii="Times New Roman" w:hAnsi="Times New Roman" w:cs="Times New Roman"/>
          <w:sz w:val="24"/>
          <w:szCs w:val="24"/>
        </w:rPr>
        <w:t>, 103-109.</w:t>
      </w:r>
      <w:r w:rsidRPr="00FC720A">
        <w:rPr>
          <w:rFonts w:ascii="Times New Roman" w:hAnsi="Times New Roman" w:cs="Times New Roman"/>
          <w:i/>
          <w:sz w:val="24"/>
          <w:szCs w:val="24"/>
        </w:rPr>
        <w:t xml:space="preserve"> </w:t>
      </w:r>
    </w:p>
    <w:p w:rsidR="000D33FD" w:rsidRPr="00FC720A" w:rsidRDefault="000D33FD" w:rsidP="00A5564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Halvorsen, A. (2009).  Back to the future:  The expanding comm</w:t>
      </w:r>
      <w:r w:rsidR="00A5564E">
        <w:rPr>
          <w:rFonts w:ascii="Times New Roman" w:hAnsi="Times New Roman" w:cs="Times New Roman"/>
          <w:sz w:val="24"/>
          <w:szCs w:val="24"/>
        </w:rPr>
        <w:t xml:space="preserve">unities curriculum in geography </w:t>
      </w:r>
      <w:r w:rsidRPr="00FC720A">
        <w:rPr>
          <w:rFonts w:ascii="Times New Roman" w:hAnsi="Times New Roman" w:cs="Times New Roman"/>
          <w:sz w:val="24"/>
          <w:szCs w:val="24"/>
        </w:rPr>
        <w:t xml:space="preserve">education.  </w:t>
      </w:r>
      <w:r w:rsidRPr="00FC720A">
        <w:rPr>
          <w:rFonts w:ascii="Times New Roman" w:hAnsi="Times New Roman" w:cs="Times New Roman"/>
          <w:i/>
          <w:sz w:val="24"/>
          <w:szCs w:val="24"/>
        </w:rPr>
        <w:t>The Social Studies,100</w:t>
      </w:r>
      <w:r w:rsidR="00A5564E">
        <w:rPr>
          <w:rFonts w:ascii="Times New Roman" w:hAnsi="Times New Roman" w:cs="Times New Roman"/>
          <w:sz w:val="24"/>
          <w:szCs w:val="24"/>
        </w:rPr>
        <w:t>(3), 115-119.</w:t>
      </w:r>
    </w:p>
    <w:p w:rsidR="000D33FD" w:rsidRPr="00FC720A" w:rsidRDefault="000D33FD" w:rsidP="00A5564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Hanvey, R.G. (1976). </w:t>
      </w:r>
      <w:r w:rsidRPr="00FC720A">
        <w:rPr>
          <w:rFonts w:ascii="Times New Roman" w:hAnsi="Times New Roman" w:cs="Times New Roman"/>
          <w:i/>
          <w:sz w:val="24"/>
          <w:szCs w:val="24"/>
        </w:rPr>
        <w:t xml:space="preserve">An attainable global perspective.  </w:t>
      </w:r>
      <w:r w:rsidRPr="00FC720A">
        <w:rPr>
          <w:rFonts w:ascii="Times New Roman" w:hAnsi="Times New Roman" w:cs="Times New Roman"/>
          <w:sz w:val="24"/>
          <w:szCs w:val="24"/>
        </w:rPr>
        <w:t>N</w:t>
      </w:r>
      <w:r w:rsidR="00A5564E">
        <w:rPr>
          <w:rFonts w:ascii="Times New Roman" w:hAnsi="Times New Roman" w:cs="Times New Roman"/>
          <w:sz w:val="24"/>
          <w:szCs w:val="24"/>
        </w:rPr>
        <w:t xml:space="preserve">ew York, NY:  Center for Global </w:t>
      </w:r>
      <w:r w:rsidRPr="00FC720A">
        <w:rPr>
          <w:rFonts w:ascii="Times New Roman" w:hAnsi="Times New Roman" w:cs="Times New Roman"/>
          <w:sz w:val="24"/>
          <w:szCs w:val="24"/>
        </w:rPr>
        <w:t>Perspectives in Education.</w:t>
      </w:r>
    </w:p>
    <w:p w:rsidR="000D33FD" w:rsidRPr="00FC720A" w:rsidRDefault="000D33FD" w:rsidP="00A5564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Harmon, S. D., Riney-Kehrberg, P., &amp; Westbury, S. (1999)</w:t>
      </w:r>
      <w:r w:rsidR="00A5564E">
        <w:rPr>
          <w:rFonts w:ascii="Times New Roman" w:hAnsi="Times New Roman" w:cs="Times New Roman"/>
          <w:sz w:val="24"/>
          <w:szCs w:val="24"/>
        </w:rPr>
        <w:t xml:space="preserve">.  Readers theatre as a history </w:t>
      </w:r>
      <w:r w:rsidRPr="00FC720A">
        <w:rPr>
          <w:rFonts w:ascii="Times New Roman" w:hAnsi="Times New Roman" w:cs="Times New Roman"/>
          <w:sz w:val="24"/>
          <w:szCs w:val="24"/>
        </w:rPr>
        <w:t xml:space="preserve">teaching tool.  </w:t>
      </w:r>
      <w:r w:rsidRPr="00FC720A">
        <w:rPr>
          <w:rFonts w:ascii="Times New Roman" w:hAnsi="Times New Roman" w:cs="Times New Roman"/>
          <w:i/>
          <w:iCs/>
          <w:sz w:val="24"/>
          <w:szCs w:val="24"/>
        </w:rPr>
        <w:t xml:space="preserve">The History Teacher, 32, </w:t>
      </w:r>
      <w:r w:rsidRPr="00FC720A">
        <w:rPr>
          <w:rFonts w:ascii="Times New Roman" w:hAnsi="Times New Roman" w:cs="Times New Roman"/>
          <w:sz w:val="24"/>
          <w:szCs w:val="24"/>
        </w:rPr>
        <w:t>525-545.</w:t>
      </w:r>
    </w:p>
    <w:p w:rsidR="000D33FD" w:rsidRPr="00FC720A" w:rsidRDefault="000D33FD" w:rsidP="00A5564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Hatch, A. (2002).  </w:t>
      </w:r>
      <w:r w:rsidRPr="00FC720A">
        <w:rPr>
          <w:rFonts w:ascii="Times New Roman" w:hAnsi="Times New Roman" w:cs="Times New Roman"/>
          <w:i/>
          <w:sz w:val="24"/>
          <w:szCs w:val="24"/>
        </w:rPr>
        <w:t>Doing qualitative research in educational settings</w:t>
      </w:r>
      <w:r w:rsidR="00A5564E">
        <w:rPr>
          <w:rFonts w:ascii="Times New Roman" w:hAnsi="Times New Roman" w:cs="Times New Roman"/>
          <w:sz w:val="24"/>
          <w:szCs w:val="24"/>
        </w:rPr>
        <w:t xml:space="preserve">.  New York, NY: </w:t>
      </w:r>
      <w:r w:rsidRPr="00FC720A">
        <w:rPr>
          <w:rFonts w:ascii="Times New Roman" w:hAnsi="Times New Roman" w:cs="Times New Roman"/>
          <w:sz w:val="24"/>
          <w:szCs w:val="24"/>
        </w:rPr>
        <w:t>University of New York Press.</w:t>
      </w:r>
    </w:p>
    <w:p w:rsidR="00123455" w:rsidRPr="00FC720A" w:rsidRDefault="00123455" w:rsidP="00A5564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Hay, I. (2005).  </w:t>
      </w:r>
      <w:r w:rsidRPr="00FC720A">
        <w:rPr>
          <w:rFonts w:ascii="Times New Roman" w:hAnsi="Times New Roman" w:cs="Times New Roman"/>
          <w:i/>
          <w:sz w:val="24"/>
          <w:szCs w:val="24"/>
        </w:rPr>
        <w:t xml:space="preserve">Qualitative research methods in human geography </w:t>
      </w:r>
      <w:r w:rsidRPr="00FC720A">
        <w:rPr>
          <w:rFonts w:ascii="Times New Roman" w:hAnsi="Times New Roman" w:cs="Times New Roman"/>
          <w:sz w:val="24"/>
          <w:szCs w:val="24"/>
        </w:rPr>
        <w:t>(2</w:t>
      </w:r>
      <w:r w:rsidRPr="00FC720A">
        <w:rPr>
          <w:rFonts w:ascii="Times New Roman" w:hAnsi="Times New Roman" w:cs="Times New Roman"/>
          <w:sz w:val="24"/>
          <w:szCs w:val="24"/>
          <w:vertAlign w:val="superscript"/>
        </w:rPr>
        <w:t>nd</w:t>
      </w:r>
      <w:r w:rsidR="00A5564E">
        <w:rPr>
          <w:rFonts w:ascii="Times New Roman" w:hAnsi="Times New Roman" w:cs="Times New Roman"/>
          <w:sz w:val="24"/>
          <w:szCs w:val="24"/>
        </w:rPr>
        <w:t xml:space="preserve"> ed.).  New York, NY: </w:t>
      </w:r>
      <w:r w:rsidRPr="00FC720A">
        <w:rPr>
          <w:rFonts w:ascii="Times New Roman" w:hAnsi="Times New Roman" w:cs="Times New Roman"/>
          <w:sz w:val="24"/>
          <w:szCs w:val="24"/>
        </w:rPr>
        <w:t>Oxford University Press.</w:t>
      </w:r>
    </w:p>
    <w:p w:rsidR="000D33FD" w:rsidRPr="00FC720A" w:rsidRDefault="000D33FD" w:rsidP="00A5564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Heafner, T. L.</w:t>
      </w:r>
      <w:r w:rsidR="00AF0803" w:rsidRPr="00FC720A">
        <w:rPr>
          <w:rFonts w:ascii="Times New Roman" w:hAnsi="Times New Roman" w:cs="Times New Roman"/>
          <w:sz w:val="24"/>
          <w:szCs w:val="24"/>
        </w:rPr>
        <w:t>,</w:t>
      </w:r>
      <w:r w:rsidRPr="00FC720A">
        <w:rPr>
          <w:rFonts w:ascii="Times New Roman" w:hAnsi="Times New Roman" w:cs="Times New Roman"/>
          <w:sz w:val="24"/>
          <w:szCs w:val="24"/>
        </w:rPr>
        <w:t xml:space="preserve"> &amp; Fitchett, P. G. (2012).  National trends in ele</w:t>
      </w:r>
      <w:r w:rsidR="00A5564E">
        <w:rPr>
          <w:rFonts w:ascii="Times New Roman" w:hAnsi="Times New Roman" w:cs="Times New Roman"/>
          <w:sz w:val="24"/>
          <w:szCs w:val="24"/>
        </w:rPr>
        <w:t xml:space="preserve">mentary instruction:  Exploring </w:t>
      </w:r>
      <w:r w:rsidRPr="00FC720A">
        <w:rPr>
          <w:rFonts w:ascii="Times New Roman" w:hAnsi="Times New Roman" w:cs="Times New Roman"/>
          <w:sz w:val="24"/>
          <w:szCs w:val="24"/>
        </w:rPr>
        <w:t xml:space="preserve">the role of social studies curricula.  </w:t>
      </w:r>
      <w:r w:rsidRPr="00FC720A">
        <w:rPr>
          <w:rFonts w:ascii="Times New Roman" w:hAnsi="Times New Roman" w:cs="Times New Roman"/>
          <w:i/>
          <w:sz w:val="24"/>
          <w:szCs w:val="24"/>
        </w:rPr>
        <w:t>Social Studies, 103</w:t>
      </w:r>
      <w:r w:rsidRPr="00FC720A">
        <w:rPr>
          <w:rFonts w:ascii="Times New Roman" w:hAnsi="Times New Roman" w:cs="Times New Roman"/>
          <w:sz w:val="24"/>
          <w:szCs w:val="24"/>
        </w:rPr>
        <w:t>(2), 67-72.</w:t>
      </w:r>
    </w:p>
    <w:p w:rsidR="000D33FD" w:rsidRPr="00A5564E" w:rsidRDefault="000D33FD" w:rsidP="00A5564E">
      <w:pPr>
        <w:pStyle w:val="NoSpacing"/>
        <w:spacing w:line="480" w:lineRule="auto"/>
        <w:ind w:left="720" w:hanging="720"/>
        <w:rPr>
          <w:rFonts w:ascii="Times New Roman" w:hAnsi="Times New Roman" w:cs="Times New Roman"/>
          <w:i/>
          <w:iCs/>
          <w:sz w:val="24"/>
          <w:szCs w:val="24"/>
        </w:rPr>
      </w:pPr>
      <w:r w:rsidRPr="00FC720A">
        <w:rPr>
          <w:rFonts w:ascii="Times New Roman" w:hAnsi="Times New Roman" w:cs="Times New Roman"/>
          <w:sz w:val="24"/>
          <w:szCs w:val="24"/>
        </w:rPr>
        <w:t>Heyl, J.</w:t>
      </w:r>
      <w:r w:rsidR="00AF0803" w:rsidRPr="00FC720A">
        <w:rPr>
          <w:rFonts w:ascii="Times New Roman" w:hAnsi="Times New Roman" w:cs="Times New Roman"/>
          <w:sz w:val="24"/>
          <w:szCs w:val="24"/>
        </w:rPr>
        <w:t>,</w:t>
      </w:r>
      <w:r w:rsidRPr="00FC720A">
        <w:rPr>
          <w:rFonts w:ascii="Times New Roman" w:hAnsi="Times New Roman" w:cs="Times New Roman"/>
          <w:sz w:val="24"/>
          <w:szCs w:val="24"/>
        </w:rPr>
        <w:t xml:space="preserve"> &amp; McCarthy, J. (2003). </w:t>
      </w:r>
      <w:r w:rsidRPr="00FC720A">
        <w:rPr>
          <w:rFonts w:ascii="Times New Roman" w:hAnsi="Times New Roman" w:cs="Times New Roman"/>
          <w:i/>
          <w:iCs/>
          <w:sz w:val="24"/>
          <w:szCs w:val="24"/>
        </w:rPr>
        <w:t xml:space="preserve">International education and </w:t>
      </w:r>
      <w:r w:rsidR="00A5564E">
        <w:rPr>
          <w:rFonts w:ascii="Times New Roman" w:hAnsi="Times New Roman" w:cs="Times New Roman"/>
          <w:i/>
          <w:iCs/>
          <w:sz w:val="24"/>
          <w:szCs w:val="24"/>
        </w:rPr>
        <w:t xml:space="preserve">teacher preparation in the U.S. </w:t>
      </w:r>
      <w:r w:rsidRPr="00FC720A">
        <w:rPr>
          <w:rFonts w:ascii="Times New Roman" w:hAnsi="Times New Roman" w:cs="Times New Roman"/>
          <w:sz w:val="24"/>
          <w:szCs w:val="24"/>
        </w:rPr>
        <w:t>Paper presented at the annual meeting of AACTE Committee on Global and</w:t>
      </w:r>
      <w:r w:rsidR="00A5564E">
        <w:rPr>
          <w:rFonts w:ascii="Times New Roman" w:hAnsi="Times New Roman" w:cs="Times New Roman"/>
          <w:i/>
          <w:iCs/>
          <w:sz w:val="24"/>
          <w:szCs w:val="24"/>
        </w:rPr>
        <w:t xml:space="preserve"> </w:t>
      </w:r>
      <w:r w:rsidRPr="00FC720A">
        <w:rPr>
          <w:rFonts w:ascii="Times New Roman" w:hAnsi="Times New Roman" w:cs="Times New Roman"/>
          <w:sz w:val="24"/>
          <w:szCs w:val="24"/>
        </w:rPr>
        <w:t>International Teacher Education. Durham, NC: Duke University.</w:t>
      </w:r>
    </w:p>
    <w:p w:rsidR="000D33FD" w:rsidRPr="00FC720A" w:rsidRDefault="000D33FD" w:rsidP="00A5564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Hicks, D. (2003).  Thirty years of global education: A reminder of</w:t>
      </w:r>
      <w:r w:rsidR="00A5564E">
        <w:rPr>
          <w:rFonts w:ascii="Times New Roman" w:hAnsi="Times New Roman" w:cs="Times New Roman"/>
          <w:sz w:val="24"/>
          <w:szCs w:val="24"/>
        </w:rPr>
        <w:t xml:space="preserve"> key principles and precedents. </w:t>
      </w:r>
      <w:r w:rsidRPr="00FC720A">
        <w:rPr>
          <w:rFonts w:ascii="Times New Roman" w:hAnsi="Times New Roman" w:cs="Times New Roman"/>
          <w:i/>
          <w:sz w:val="24"/>
          <w:szCs w:val="24"/>
        </w:rPr>
        <w:t>Educational Review, 55(</w:t>
      </w:r>
      <w:r w:rsidRPr="00FC720A">
        <w:rPr>
          <w:rFonts w:ascii="Times New Roman" w:hAnsi="Times New Roman" w:cs="Times New Roman"/>
          <w:sz w:val="24"/>
          <w:szCs w:val="24"/>
        </w:rPr>
        <w:t>3), 265-275.</w:t>
      </w:r>
    </w:p>
    <w:p w:rsidR="000D33FD" w:rsidRPr="00FC720A" w:rsidRDefault="000D33FD" w:rsidP="00C916C8">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lastRenderedPageBreak/>
        <w:t xml:space="preserve">Hill, S. (1990).  </w:t>
      </w:r>
      <w:r w:rsidR="00AF0803" w:rsidRPr="00FC720A">
        <w:rPr>
          <w:rFonts w:ascii="Times New Roman" w:hAnsi="Times New Roman" w:cs="Times New Roman"/>
          <w:i/>
          <w:iCs/>
          <w:sz w:val="24"/>
          <w:szCs w:val="24"/>
        </w:rPr>
        <w:t>Readers t</w:t>
      </w:r>
      <w:r w:rsidRPr="00FC720A">
        <w:rPr>
          <w:rFonts w:ascii="Times New Roman" w:hAnsi="Times New Roman" w:cs="Times New Roman"/>
          <w:i/>
          <w:iCs/>
          <w:sz w:val="24"/>
          <w:szCs w:val="24"/>
        </w:rPr>
        <w:t xml:space="preserve">heatre:  Performing the text.  </w:t>
      </w:r>
      <w:r w:rsidRPr="00FC720A">
        <w:rPr>
          <w:rFonts w:ascii="Times New Roman" w:hAnsi="Times New Roman" w:cs="Times New Roman"/>
          <w:sz w:val="24"/>
          <w:szCs w:val="24"/>
        </w:rPr>
        <w:t>South Yara, VIC, Australia:  Eleanor</w:t>
      </w:r>
      <w:r w:rsidR="00C916C8">
        <w:rPr>
          <w:rFonts w:ascii="Times New Roman" w:hAnsi="Times New Roman" w:cs="Times New Roman"/>
          <w:sz w:val="24"/>
          <w:szCs w:val="24"/>
        </w:rPr>
        <w:t xml:space="preserve"> </w:t>
      </w:r>
      <w:r w:rsidRPr="00FC720A">
        <w:rPr>
          <w:rFonts w:ascii="Times New Roman" w:hAnsi="Times New Roman" w:cs="Times New Roman"/>
          <w:sz w:val="24"/>
          <w:szCs w:val="24"/>
        </w:rPr>
        <w:t>Curtain.</w:t>
      </w:r>
    </w:p>
    <w:p w:rsidR="000D33FD" w:rsidRPr="00FC720A" w:rsidRDefault="000D33FD" w:rsidP="00C916C8">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Hirdman, Y. (2008).  </w:t>
      </w:r>
      <w:r w:rsidR="00AF0803" w:rsidRPr="00FC720A">
        <w:rPr>
          <w:rFonts w:ascii="Times New Roman" w:hAnsi="Times New Roman" w:cs="Times New Roman"/>
          <w:i/>
          <w:sz w:val="24"/>
          <w:szCs w:val="24"/>
        </w:rPr>
        <w:t>Alva Myrdal: The passionate m</w:t>
      </w:r>
      <w:r w:rsidRPr="00FC720A">
        <w:rPr>
          <w:rFonts w:ascii="Times New Roman" w:hAnsi="Times New Roman" w:cs="Times New Roman"/>
          <w:i/>
          <w:sz w:val="24"/>
          <w:szCs w:val="24"/>
        </w:rPr>
        <w:t xml:space="preserve">ind.  </w:t>
      </w:r>
      <w:r w:rsidRPr="00FC720A">
        <w:rPr>
          <w:rFonts w:ascii="Times New Roman" w:hAnsi="Times New Roman" w:cs="Times New Roman"/>
          <w:sz w:val="24"/>
          <w:szCs w:val="24"/>
        </w:rPr>
        <w:t>Bloomington, IN: Indiana University</w:t>
      </w:r>
      <w:r w:rsidR="00C916C8">
        <w:rPr>
          <w:rFonts w:ascii="Times New Roman" w:hAnsi="Times New Roman" w:cs="Times New Roman"/>
          <w:sz w:val="24"/>
          <w:szCs w:val="24"/>
        </w:rPr>
        <w:t xml:space="preserve"> </w:t>
      </w:r>
      <w:r w:rsidRPr="00FC720A">
        <w:rPr>
          <w:rFonts w:ascii="Times New Roman" w:hAnsi="Times New Roman" w:cs="Times New Roman"/>
          <w:sz w:val="24"/>
          <w:szCs w:val="24"/>
        </w:rPr>
        <w:t>Press.</w:t>
      </w:r>
    </w:p>
    <w:p w:rsidR="000D33FD" w:rsidRPr="00FC720A" w:rsidRDefault="000D33FD" w:rsidP="00C916C8">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Holden, C., Clough, N., Hicks, D., &amp; Martin, F. (2003).  Education for global citizenship:  The</w:t>
      </w:r>
      <w:r w:rsidR="00C916C8">
        <w:rPr>
          <w:rFonts w:ascii="Times New Roman" w:hAnsi="Times New Roman" w:cs="Times New Roman"/>
          <w:sz w:val="24"/>
          <w:szCs w:val="24"/>
        </w:rPr>
        <w:t xml:space="preserve"> </w:t>
      </w:r>
      <w:r w:rsidRPr="00FC720A">
        <w:rPr>
          <w:rFonts w:ascii="Times New Roman" w:hAnsi="Times New Roman" w:cs="Times New Roman"/>
          <w:sz w:val="24"/>
          <w:szCs w:val="24"/>
        </w:rPr>
        <w:t xml:space="preserve">knowledge, understandings, and motivation of trainee teachers.  </w:t>
      </w:r>
      <w:r w:rsidR="00C916C8">
        <w:rPr>
          <w:rFonts w:ascii="Times New Roman" w:hAnsi="Times New Roman" w:cs="Times New Roman"/>
          <w:i/>
          <w:sz w:val="24"/>
          <w:szCs w:val="24"/>
        </w:rPr>
        <w:t xml:space="preserve">Global Teacher Project. </w:t>
      </w:r>
      <w:r w:rsidRPr="00FC720A">
        <w:rPr>
          <w:rFonts w:ascii="Times New Roman" w:hAnsi="Times New Roman" w:cs="Times New Roman"/>
          <w:sz w:val="24"/>
          <w:szCs w:val="24"/>
        </w:rPr>
        <w:t xml:space="preserve">Retrieved from </w:t>
      </w:r>
      <w:hyperlink r:id="rId62" w:history="1">
        <w:r w:rsidRPr="00FC720A">
          <w:rPr>
            <w:rStyle w:val="Hyperlink"/>
            <w:rFonts w:ascii="Times New Roman" w:hAnsi="Times New Roman" w:cs="Times New Roman"/>
            <w:sz w:val="24"/>
            <w:szCs w:val="24"/>
          </w:rPr>
          <w:t>http://www.globalteacher.org.uk/grg_report.htm</w:t>
        </w:r>
      </w:hyperlink>
      <w:r w:rsidRPr="00FC720A">
        <w:rPr>
          <w:rFonts w:ascii="Times New Roman" w:hAnsi="Times New Roman" w:cs="Times New Roman"/>
          <w:sz w:val="24"/>
          <w:szCs w:val="24"/>
        </w:rPr>
        <w:t>.</w:t>
      </w:r>
    </w:p>
    <w:p w:rsidR="000D33FD" w:rsidRPr="00FC720A" w:rsidRDefault="000D33FD" w:rsidP="00C916C8">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Homan, S. P. (1993).  Effects of repeated readings and nonrep</w:t>
      </w:r>
      <w:r w:rsidR="00C916C8">
        <w:rPr>
          <w:rFonts w:ascii="Times New Roman" w:hAnsi="Times New Roman" w:cs="Times New Roman"/>
          <w:sz w:val="24"/>
          <w:szCs w:val="24"/>
        </w:rPr>
        <w:t xml:space="preserve">etitive strategies on students’ </w:t>
      </w:r>
      <w:r w:rsidRPr="00FC720A">
        <w:rPr>
          <w:rFonts w:ascii="Times New Roman" w:hAnsi="Times New Roman" w:cs="Times New Roman"/>
          <w:sz w:val="24"/>
          <w:szCs w:val="24"/>
        </w:rPr>
        <w:t xml:space="preserve">fluency and comprehension.  </w:t>
      </w:r>
      <w:r w:rsidRPr="00FC720A">
        <w:rPr>
          <w:rFonts w:ascii="Times New Roman" w:hAnsi="Times New Roman" w:cs="Times New Roman"/>
          <w:i/>
          <w:iCs/>
          <w:sz w:val="24"/>
          <w:szCs w:val="24"/>
        </w:rPr>
        <w:t xml:space="preserve">Journal of Educational Research, 87, </w:t>
      </w:r>
      <w:r w:rsidRPr="00FC720A">
        <w:rPr>
          <w:rFonts w:ascii="Times New Roman" w:hAnsi="Times New Roman" w:cs="Times New Roman"/>
          <w:sz w:val="24"/>
          <w:szCs w:val="24"/>
        </w:rPr>
        <w:t>94-99.</w:t>
      </w:r>
    </w:p>
    <w:p w:rsidR="000D33FD" w:rsidRPr="00FC720A" w:rsidRDefault="000D33FD" w:rsidP="00C916C8">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Hoover, W. (1996).  The practice implications of constructivism.  </w:t>
      </w:r>
      <w:r w:rsidRPr="00FC720A">
        <w:rPr>
          <w:rFonts w:ascii="Times New Roman" w:hAnsi="Times New Roman" w:cs="Times New Roman"/>
          <w:i/>
          <w:sz w:val="24"/>
          <w:szCs w:val="24"/>
        </w:rPr>
        <w:t>SEDL Letter, 9</w:t>
      </w:r>
      <w:r w:rsidR="00C916C8">
        <w:rPr>
          <w:rFonts w:ascii="Times New Roman" w:hAnsi="Times New Roman" w:cs="Times New Roman"/>
          <w:sz w:val="24"/>
          <w:szCs w:val="24"/>
        </w:rPr>
        <w:t xml:space="preserve">(3).  Retrieved </w:t>
      </w:r>
      <w:r w:rsidRPr="00FC720A">
        <w:rPr>
          <w:rFonts w:ascii="Times New Roman" w:hAnsi="Times New Roman" w:cs="Times New Roman"/>
          <w:sz w:val="24"/>
          <w:szCs w:val="24"/>
        </w:rPr>
        <w:t xml:space="preserve">from </w:t>
      </w:r>
      <w:hyperlink r:id="rId63" w:history="1">
        <w:r w:rsidRPr="00FC720A">
          <w:rPr>
            <w:rStyle w:val="Hyperlink"/>
            <w:rFonts w:ascii="Times New Roman" w:hAnsi="Times New Roman" w:cs="Times New Roman"/>
            <w:sz w:val="24"/>
            <w:szCs w:val="24"/>
          </w:rPr>
          <w:t>http://www.sedl.org/pubs/sedletter/v09n03/practice.html</w:t>
        </w:r>
      </w:hyperlink>
      <w:r w:rsidRPr="00FC720A">
        <w:rPr>
          <w:rFonts w:ascii="Times New Roman" w:hAnsi="Times New Roman" w:cs="Times New Roman"/>
          <w:sz w:val="24"/>
          <w:szCs w:val="24"/>
        </w:rPr>
        <w:t>.</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Howlett, C. F. (2007).  Guardians of the past:  Using drama to assess learning in American </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ab/>
        <w:t xml:space="preserve">history.  </w:t>
      </w:r>
      <w:r w:rsidRPr="00FC720A">
        <w:rPr>
          <w:rFonts w:ascii="Times New Roman" w:hAnsi="Times New Roman" w:cs="Times New Roman"/>
          <w:i/>
          <w:sz w:val="24"/>
          <w:szCs w:val="24"/>
        </w:rPr>
        <w:t>Social Education, 71</w:t>
      </w:r>
      <w:r w:rsidRPr="00FC720A">
        <w:rPr>
          <w:rFonts w:ascii="Times New Roman" w:hAnsi="Times New Roman" w:cs="Times New Roman"/>
          <w:sz w:val="24"/>
          <w:szCs w:val="24"/>
        </w:rPr>
        <w:t>(6), 304-307, 331.</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Hoyt, L. (1992). Many ways of knowing: Using drama, oral interactions, and the visual arts to</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 </w:t>
      </w:r>
      <w:r w:rsidRPr="00FC720A">
        <w:rPr>
          <w:rFonts w:ascii="Times New Roman" w:hAnsi="Times New Roman" w:cs="Times New Roman"/>
          <w:sz w:val="24"/>
          <w:szCs w:val="24"/>
        </w:rPr>
        <w:tab/>
        <w:t xml:space="preserve">enhance reading comprehension.  </w:t>
      </w:r>
      <w:r w:rsidRPr="00FC720A">
        <w:rPr>
          <w:rFonts w:ascii="Times New Roman" w:hAnsi="Times New Roman" w:cs="Times New Roman"/>
          <w:i/>
          <w:iCs/>
          <w:sz w:val="24"/>
          <w:szCs w:val="24"/>
        </w:rPr>
        <w:t xml:space="preserve">The Reading Teacher, 45, </w:t>
      </w:r>
      <w:r w:rsidRPr="00FC720A">
        <w:rPr>
          <w:rFonts w:ascii="Times New Roman" w:hAnsi="Times New Roman" w:cs="Times New Roman"/>
          <w:sz w:val="24"/>
          <w:szCs w:val="24"/>
        </w:rPr>
        <w:t>580-584.</w:t>
      </w:r>
    </w:p>
    <w:p w:rsidR="000D33FD" w:rsidRPr="00C916C8" w:rsidRDefault="000D33FD" w:rsidP="00FC720A">
      <w:pPr>
        <w:pStyle w:val="NoSpacing"/>
        <w:spacing w:line="480" w:lineRule="auto"/>
        <w:rPr>
          <w:rFonts w:ascii="Times New Roman" w:hAnsi="Times New Roman" w:cs="Times New Roman"/>
          <w:i/>
          <w:sz w:val="24"/>
          <w:szCs w:val="24"/>
        </w:rPr>
      </w:pPr>
      <w:r w:rsidRPr="00FC720A">
        <w:rPr>
          <w:rFonts w:ascii="Times New Roman" w:hAnsi="Times New Roman" w:cs="Times New Roman"/>
          <w:sz w:val="24"/>
          <w:szCs w:val="24"/>
        </w:rPr>
        <w:t>Hytten, K.</w:t>
      </w:r>
      <w:r w:rsidR="00AF0803" w:rsidRPr="00FC720A">
        <w:rPr>
          <w:rFonts w:ascii="Times New Roman" w:hAnsi="Times New Roman" w:cs="Times New Roman"/>
          <w:sz w:val="24"/>
          <w:szCs w:val="24"/>
        </w:rPr>
        <w:t>,</w:t>
      </w:r>
      <w:r w:rsidRPr="00FC720A">
        <w:rPr>
          <w:rFonts w:ascii="Times New Roman" w:hAnsi="Times New Roman" w:cs="Times New Roman"/>
          <w:sz w:val="24"/>
          <w:szCs w:val="24"/>
        </w:rPr>
        <w:t xml:space="preserve"> &amp; Bettez, S. C. (2011).  Understanding education for social justice.  </w:t>
      </w:r>
      <w:r w:rsidR="00C916C8">
        <w:rPr>
          <w:rFonts w:ascii="Times New Roman" w:hAnsi="Times New Roman" w:cs="Times New Roman"/>
          <w:i/>
          <w:sz w:val="24"/>
          <w:szCs w:val="24"/>
        </w:rPr>
        <w:t xml:space="preserve">Educational </w:t>
      </w:r>
      <w:r w:rsidRPr="00FC720A">
        <w:rPr>
          <w:rFonts w:ascii="Times New Roman" w:hAnsi="Times New Roman" w:cs="Times New Roman"/>
          <w:i/>
          <w:sz w:val="24"/>
          <w:szCs w:val="24"/>
        </w:rPr>
        <w:t>Foundations, 25</w:t>
      </w:r>
      <w:r w:rsidRPr="00FC720A">
        <w:rPr>
          <w:rFonts w:ascii="Times New Roman" w:hAnsi="Times New Roman" w:cs="Times New Roman"/>
          <w:sz w:val="24"/>
          <w:szCs w:val="24"/>
        </w:rPr>
        <w:t>(1-2), 7-24.</w:t>
      </w:r>
    </w:p>
    <w:p w:rsidR="000D33FD" w:rsidRPr="00FC720A" w:rsidRDefault="000D33FD" w:rsidP="00C916C8">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Johannessen, L. R.</w:t>
      </w:r>
      <w:r w:rsidR="00AF0803" w:rsidRPr="00FC720A">
        <w:rPr>
          <w:rFonts w:ascii="Times New Roman" w:hAnsi="Times New Roman" w:cs="Times New Roman"/>
          <w:sz w:val="24"/>
          <w:szCs w:val="24"/>
        </w:rPr>
        <w:t>,</w:t>
      </w:r>
      <w:r w:rsidRPr="00FC720A">
        <w:rPr>
          <w:rFonts w:ascii="Times New Roman" w:hAnsi="Times New Roman" w:cs="Times New Roman"/>
          <w:sz w:val="24"/>
          <w:szCs w:val="24"/>
        </w:rPr>
        <w:t xml:space="preserve"> &amp; Kahn, E. A. (1997). Teaching English lan</w:t>
      </w:r>
      <w:r w:rsidR="00C916C8">
        <w:rPr>
          <w:rFonts w:ascii="Times New Roman" w:hAnsi="Times New Roman" w:cs="Times New Roman"/>
          <w:sz w:val="24"/>
          <w:szCs w:val="24"/>
        </w:rPr>
        <w:t xml:space="preserve">guage arts for a technological </w:t>
      </w:r>
      <w:r w:rsidRPr="00FC720A">
        <w:rPr>
          <w:rFonts w:ascii="Times New Roman" w:hAnsi="Times New Roman" w:cs="Times New Roman"/>
          <w:sz w:val="24"/>
          <w:szCs w:val="24"/>
        </w:rPr>
        <w:t xml:space="preserve">age.  </w:t>
      </w:r>
      <w:r w:rsidRPr="00FC720A">
        <w:rPr>
          <w:rFonts w:ascii="Times New Roman" w:hAnsi="Times New Roman" w:cs="Times New Roman"/>
          <w:i/>
          <w:iCs/>
          <w:sz w:val="24"/>
          <w:szCs w:val="24"/>
        </w:rPr>
        <w:t>The Clearing House,</w:t>
      </w:r>
      <w:r w:rsidRPr="00FC720A">
        <w:rPr>
          <w:rFonts w:ascii="Times New Roman" w:hAnsi="Times New Roman" w:cs="Times New Roman"/>
          <w:i/>
          <w:sz w:val="24"/>
          <w:szCs w:val="24"/>
        </w:rPr>
        <w:t>70</w:t>
      </w:r>
      <w:r w:rsidRPr="00FC720A">
        <w:rPr>
          <w:rFonts w:ascii="Times New Roman" w:hAnsi="Times New Roman" w:cs="Times New Roman"/>
          <w:sz w:val="24"/>
          <w:szCs w:val="24"/>
        </w:rPr>
        <w:t>(6), 305.</w:t>
      </w:r>
    </w:p>
    <w:p w:rsidR="000D33FD" w:rsidRPr="00C916C8" w:rsidRDefault="000D33FD" w:rsidP="00C916C8">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Johnson-Sirleaf, E. (2010).  </w:t>
      </w:r>
      <w:r w:rsidRPr="00FC720A">
        <w:rPr>
          <w:rFonts w:ascii="Times New Roman" w:hAnsi="Times New Roman" w:cs="Times New Roman"/>
          <w:i/>
          <w:sz w:val="24"/>
          <w:szCs w:val="24"/>
        </w:rPr>
        <w:t>This child will be great:  Memoir o</w:t>
      </w:r>
      <w:r w:rsidR="00C916C8">
        <w:rPr>
          <w:rFonts w:ascii="Times New Roman" w:hAnsi="Times New Roman" w:cs="Times New Roman"/>
          <w:i/>
          <w:sz w:val="24"/>
          <w:szCs w:val="24"/>
        </w:rPr>
        <w:t xml:space="preserve">f a remarkable life by Africa’s </w:t>
      </w:r>
      <w:r w:rsidRPr="00FC720A">
        <w:rPr>
          <w:rFonts w:ascii="Times New Roman" w:hAnsi="Times New Roman" w:cs="Times New Roman"/>
          <w:i/>
          <w:sz w:val="24"/>
          <w:szCs w:val="24"/>
        </w:rPr>
        <w:t xml:space="preserve">first woman president.  </w:t>
      </w:r>
      <w:r w:rsidRPr="00FC720A">
        <w:rPr>
          <w:rFonts w:ascii="Times New Roman" w:hAnsi="Times New Roman" w:cs="Times New Roman"/>
          <w:sz w:val="24"/>
          <w:szCs w:val="24"/>
        </w:rPr>
        <w:t>New York, NY:  Harper Collins.</w:t>
      </w:r>
    </w:p>
    <w:p w:rsidR="000D33FD" w:rsidRPr="00C916C8" w:rsidRDefault="000D33FD" w:rsidP="00C916C8">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lastRenderedPageBreak/>
        <w:t>Jongewaard, S. (2000, November</w:t>
      </w:r>
      <w:r w:rsidRPr="00FC720A">
        <w:rPr>
          <w:rFonts w:ascii="Times New Roman" w:hAnsi="Times New Roman" w:cs="Times New Roman"/>
          <w:i/>
          <w:sz w:val="24"/>
          <w:szCs w:val="24"/>
        </w:rPr>
        <w:t xml:space="preserve">).  The six characteristics </w:t>
      </w:r>
      <w:r w:rsidR="00C916C8">
        <w:rPr>
          <w:rFonts w:ascii="Times New Roman" w:hAnsi="Times New Roman" w:cs="Times New Roman"/>
          <w:i/>
          <w:sz w:val="24"/>
          <w:szCs w:val="24"/>
        </w:rPr>
        <w:t xml:space="preserve">of universal citizenship: Their </w:t>
      </w:r>
      <w:r w:rsidRPr="00FC720A">
        <w:rPr>
          <w:rFonts w:ascii="Times New Roman" w:hAnsi="Times New Roman" w:cs="Times New Roman"/>
          <w:i/>
          <w:sz w:val="24"/>
          <w:szCs w:val="24"/>
        </w:rPr>
        <w:t>development and measurement in pre-service teachers.</w:t>
      </w:r>
      <w:r w:rsidRPr="00FC720A">
        <w:rPr>
          <w:rFonts w:ascii="Times New Roman" w:hAnsi="Times New Roman" w:cs="Times New Roman"/>
          <w:sz w:val="24"/>
          <w:szCs w:val="24"/>
        </w:rPr>
        <w:t xml:space="preserve">  Paper presented at the 80</w:t>
      </w:r>
      <w:r w:rsidRPr="00FC720A">
        <w:rPr>
          <w:rFonts w:ascii="Times New Roman" w:hAnsi="Times New Roman" w:cs="Times New Roman"/>
          <w:sz w:val="24"/>
          <w:szCs w:val="24"/>
          <w:vertAlign w:val="superscript"/>
        </w:rPr>
        <w:t>th</w:t>
      </w:r>
      <w:r w:rsidR="00C916C8">
        <w:rPr>
          <w:rFonts w:ascii="Times New Roman" w:hAnsi="Times New Roman" w:cs="Times New Roman"/>
          <w:i/>
          <w:sz w:val="24"/>
          <w:szCs w:val="24"/>
        </w:rPr>
        <w:t xml:space="preserve"> </w:t>
      </w:r>
      <w:r w:rsidRPr="00FC720A">
        <w:rPr>
          <w:rFonts w:ascii="Times New Roman" w:hAnsi="Times New Roman" w:cs="Times New Roman"/>
          <w:sz w:val="24"/>
          <w:szCs w:val="24"/>
        </w:rPr>
        <w:t xml:space="preserve">Annual Conference of the National Council for the Social Studies, San Antonio, Texas.  </w:t>
      </w:r>
    </w:p>
    <w:p w:rsidR="000D33FD" w:rsidRPr="00994B31" w:rsidRDefault="000D33FD" w:rsidP="00994B31">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Kant, I. (1999). Toward perpetual peace.  In </w:t>
      </w:r>
      <w:r w:rsidRPr="00FC720A">
        <w:rPr>
          <w:rFonts w:ascii="Times New Roman" w:hAnsi="Times New Roman" w:cs="Times New Roman"/>
          <w:i/>
          <w:sz w:val="24"/>
          <w:szCs w:val="24"/>
        </w:rPr>
        <w:t>Practical Philo</w:t>
      </w:r>
      <w:r w:rsidR="00994B31">
        <w:rPr>
          <w:rFonts w:ascii="Times New Roman" w:hAnsi="Times New Roman" w:cs="Times New Roman"/>
          <w:i/>
          <w:sz w:val="24"/>
          <w:szCs w:val="24"/>
        </w:rPr>
        <w:t xml:space="preserve">sophy: Cambridge edition of the </w:t>
      </w:r>
      <w:r w:rsidR="00AF0803" w:rsidRPr="00FC720A">
        <w:rPr>
          <w:rFonts w:ascii="Times New Roman" w:hAnsi="Times New Roman" w:cs="Times New Roman"/>
          <w:i/>
          <w:sz w:val="24"/>
          <w:szCs w:val="24"/>
        </w:rPr>
        <w:t>works of Immanuel Kant</w:t>
      </w:r>
      <w:r w:rsidRPr="00FC720A">
        <w:rPr>
          <w:rFonts w:ascii="Times New Roman" w:hAnsi="Times New Roman" w:cs="Times New Roman"/>
          <w:sz w:val="24"/>
          <w:szCs w:val="24"/>
        </w:rPr>
        <w:t xml:space="preserve"> </w:t>
      </w:r>
      <w:r w:rsidR="00AF0803" w:rsidRPr="00FC720A">
        <w:rPr>
          <w:rFonts w:ascii="Times New Roman" w:hAnsi="Times New Roman" w:cs="Times New Roman"/>
          <w:sz w:val="24"/>
          <w:szCs w:val="24"/>
        </w:rPr>
        <w:t>(M. J. Gregor, T</w:t>
      </w:r>
      <w:r w:rsidRPr="00FC720A">
        <w:rPr>
          <w:rFonts w:ascii="Times New Roman" w:hAnsi="Times New Roman" w:cs="Times New Roman"/>
          <w:sz w:val="24"/>
          <w:szCs w:val="24"/>
        </w:rPr>
        <w:t>rans.).  Cambridge, MA:  Cambridge University Press.</w:t>
      </w:r>
    </w:p>
    <w:p w:rsidR="000D33FD" w:rsidRPr="00FC720A" w:rsidRDefault="000D33FD" w:rsidP="00994B31">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Kelin, D. A. (1997).  Exploring cultural change through drama and folklore.  </w:t>
      </w:r>
      <w:r w:rsidRPr="00FC720A">
        <w:rPr>
          <w:rFonts w:ascii="Times New Roman" w:hAnsi="Times New Roman" w:cs="Times New Roman"/>
          <w:i/>
          <w:sz w:val="24"/>
          <w:szCs w:val="24"/>
        </w:rPr>
        <w:t>Stage of the Art, 9</w:t>
      </w:r>
      <w:r w:rsidR="00994B31">
        <w:rPr>
          <w:rFonts w:ascii="Times New Roman" w:hAnsi="Times New Roman" w:cs="Times New Roman"/>
          <w:sz w:val="24"/>
          <w:szCs w:val="24"/>
        </w:rPr>
        <w:t xml:space="preserve">, </w:t>
      </w:r>
      <w:r w:rsidRPr="00FC720A">
        <w:rPr>
          <w:rFonts w:ascii="Times New Roman" w:hAnsi="Times New Roman" w:cs="Times New Roman"/>
          <w:sz w:val="24"/>
          <w:szCs w:val="24"/>
        </w:rPr>
        <w:t>5-7.</w:t>
      </w:r>
    </w:p>
    <w:p w:rsidR="000D33FD" w:rsidRPr="00FC720A" w:rsidRDefault="000D33FD" w:rsidP="00994B31">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Kelin, D. A. (2005).  Voyages of discovery: Experiencing the emotion of history.  </w:t>
      </w:r>
      <w:r w:rsidR="00994B31">
        <w:rPr>
          <w:rFonts w:ascii="Times New Roman" w:hAnsi="Times New Roman" w:cs="Times New Roman"/>
          <w:i/>
          <w:sz w:val="24"/>
          <w:szCs w:val="24"/>
        </w:rPr>
        <w:t xml:space="preserve">Social Studies </w:t>
      </w:r>
      <w:r w:rsidRPr="00FC720A">
        <w:rPr>
          <w:rFonts w:ascii="Times New Roman" w:hAnsi="Times New Roman" w:cs="Times New Roman"/>
          <w:i/>
          <w:sz w:val="24"/>
          <w:szCs w:val="24"/>
        </w:rPr>
        <w:t>and theYoung Learner, 23,</w:t>
      </w:r>
      <w:r w:rsidRPr="00FC720A">
        <w:rPr>
          <w:rFonts w:ascii="Times New Roman" w:hAnsi="Times New Roman" w:cs="Times New Roman"/>
          <w:sz w:val="24"/>
          <w:szCs w:val="24"/>
        </w:rPr>
        <w:t xml:space="preserve"> M4-M8.</w:t>
      </w:r>
    </w:p>
    <w:p w:rsidR="000D33FD" w:rsidRPr="00FC720A" w:rsidRDefault="00BC0253" w:rsidP="00994B31">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Kirkwood, T. F. (2001</w:t>
      </w:r>
      <w:r w:rsidR="000D33FD" w:rsidRPr="00FC720A">
        <w:rPr>
          <w:rFonts w:ascii="Times New Roman" w:hAnsi="Times New Roman" w:cs="Times New Roman"/>
          <w:sz w:val="24"/>
          <w:szCs w:val="24"/>
        </w:rPr>
        <w:t>). Our global age requires global educ</w:t>
      </w:r>
      <w:r w:rsidR="00994B31">
        <w:rPr>
          <w:rFonts w:ascii="Times New Roman" w:hAnsi="Times New Roman" w:cs="Times New Roman"/>
          <w:sz w:val="24"/>
          <w:szCs w:val="24"/>
        </w:rPr>
        <w:t xml:space="preserve">ation:  Clarifying definitional </w:t>
      </w:r>
      <w:r w:rsidR="000D33FD" w:rsidRPr="00FC720A">
        <w:rPr>
          <w:rFonts w:ascii="Times New Roman" w:hAnsi="Times New Roman" w:cs="Times New Roman"/>
          <w:sz w:val="24"/>
          <w:szCs w:val="24"/>
        </w:rPr>
        <w:t xml:space="preserve">ambiguities.  </w:t>
      </w:r>
      <w:r w:rsidR="000D33FD" w:rsidRPr="00FC720A">
        <w:rPr>
          <w:rFonts w:ascii="Times New Roman" w:hAnsi="Times New Roman" w:cs="Times New Roman"/>
          <w:i/>
          <w:sz w:val="24"/>
          <w:szCs w:val="24"/>
        </w:rPr>
        <w:t xml:space="preserve">The Social Studies, 92, </w:t>
      </w:r>
      <w:r w:rsidR="000D33FD" w:rsidRPr="00FC720A">
        <w:rPr>
          <w:rFonts w:ascii="Times New Roman" w:hAnsi="Times New Roman" w:cs="Times New Roman"/>
          <w:sz w:val="24"/>
          <w:szCs w:val="24"/>
        </w:rPr>
        <w:t>10-15.</w:t>
      </w:r>
    </w:p>
    <w:p w:rsidR="000D33FD" w:rsidRPr="00994B31" w:rsidRDefault="00BC0253" w:rsidP="00994B31">
      <w:pPr>
        <w:pStyle w:val="NoSpacing"/>
        <w:spacing w:line="480" w:lineRule="auto"/>
        <w:ind w:left="720" w:hanging="720"/>
        <w:rPr>
          <w:rFonts w:ascii="Times New Roman" w:hAnsi="Times New Roman" w:cs="Times New Roman"/>
          <w:i/>
          <w:iCs/>
          <w:sz w:val="24"/>
          <w:szCs w:val="24"/>
        </w:rPr>
      </w:pPr>
      <w:r w:rsidRPr="00FC720A">
        <w:rPr>
          <w:rFonts w:ascii="Times New Roman" w:hAnsi="Times New Roman" w:cs="Times New Roman"/>
          <w:sz w:val="24"/>
          <w:szCs w:val="24"/>
        </w:rPr>
        <w:t>Kirkwood, T. F. (2001</w:t>
      </w:r>
      <w:r w:rsidR="000D33FD" w:rsidRPr="00FC720A">
        <w:rPr>
          <w:rFonts w:ascii="Times New Roman" w:hAnsi="Times New Roman" w:cs="Times New Roman"/>
          <w:sz w:val="24"/>
          <w:szCs w:val="24"/>
        </w:rPr>
        <w:t xml:space="preserve">). Preparing teachers to teach from a global perspective. </w:t>
      </w:r>
      <w:r w:rsidR="00994B31">
        <w:rPr>
          <w:rFonts w:ascii="Times New Roman" w:hAnsi="Times New Roman" w:cs="Times New Roman"/>
          <w:i/>
          <w:iCs/>
          <w:sz w:val="24"/>
          <w:szCs w:val="24"/>
        </w:rPr>
        <w:t xml:space="preserve">The </w:t>
      </w:r>
      <w:r w:rsidR="000D33FD" w:rsidRPr="00FC720A">
        <w:rPr>
          <w:rFonts w:ascii="Times New Roman" w:hAnsi="Times New Roman" w:cs="Times New Roman"/>
          <w:i/>
          <w:iCs/>
          <w:sz w:val="24"/>
          <w:szCs w:val="24"/>
        </w:rPr>
        <w:t>Delta Gamma Kappa Bulletin, 67</w:t>
      </w:r>
      <w:r w:rsidR="000D33FD" w:rsidRPr="00FC720A">
        <w:rPr>
          <w:rFonts w:ascii="Times New Roman" w:hAnsi="Times New Roman" w:cs="Times New Roman"/>
          <w:sz w:val="24"/>
          <w:szCs w:val="24"/>
        </w:rPr>
        <w:t>(2), 5-12.</w:t>
      </w:r>
    </w:p>
    <w:p w:rsidR="000D33FD" w:rsidRPr="00FC720A" w:rsidRDefault="000D33FD" w:rsidP="00994B31">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Kirkwood, T. F. (2002). Teaching about Japan:  Global p</w:t>
      </w:r>
      <w:r w:rsidR="00994B31">
        <w:rPr>
          <w:rFonts w:ascii="Times New Roman" w:hAnsi="Times New Roman" w:cs="Times New Roman"/>
          <w:sz w:val="24"/>
          <w:szCs w:val="24"/>
        </w:rPr>
        <w:t xml:space="preserve">erspectives in teacher decision </w:t>
      </w:r>
      <w:r w:rsidRPr="00FC720A">
        <w:rPr>
          <w:rFonts w:ascii="Times New Roman" w:hAnsi="Times New Roman" w:cs="Times New Roman"/>
          <w:sz w:val="24"/>
          <w:szCs w:val="24"/>
        </w:rPr>
        <w:t xml:space="preserve">making, context, and practice. </w:t>
      </w:r>
      <w:r w:rsidRPr="00FC720A">
        <w:rPr>
          <w:rFonts w:ascii="Times New Roman" w:eastAsia="TimesNewRomanPS-ItalicMT" w:hAnsi="Times New Roman" w:cs="Times New Roman"/>
          <w:i/>
          <w:iCs/>
          <w:sz w:val="24"/>
          <w:szCs w:val="24"/>
        </w:rPr>
        <w:t>Theory and Research in Social Education, 30</w:t>
      </w:r>
      <w:r w:rsidR="00994B31">
        <w:rPr>
          <w:rFonts w:ascii="Times New Roman" w:hAnsi="Times New Roman" w:cs="Times New Roman"/>
          <w:sz w:val="24"/>
          <w:szCs w:val="24"/>
        </w:rPr>
        <w:t xml:space="preserve">(1), </w:t>
      </w:r>
      <w:r w:rsidRPr="00FC720A">
        <w:rPr>
          <w:rFonts w:ascii="Times New Roman" w:hAnsi="Times New Roman" w:cs="Times New Roman"/>
          <w:sz w:val="24"/>
          <w:szCs w:val="24"/>
        </w:rPr>
        <w:t>88-115.</w:t>
      </w:r>
    </w:p>
    <w:p w:rsidR="000D33FD" w:rsidRPr="00FC720A" w:rsidRDefault="000D33FD" w:rsidP="00994B31">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Kirkwood-Tucker, T. F. (2004).  Empowering teachers to creat</w:t>
      </w:r>
      <w:r w:rsidR="00994B31">
        <w:rPr>
          <w:rFonts w:ascii="Times New Roman" w:hAnsi="Times New Roman" w:cs="Times New Roman"/>
          <w:sz w:val="24"/>
          <w:szCs w:val="24"/>
        </w:rPr>
        <w:t xml:space="preserve">e a more peaceful world through </w:t>
      </w:r>
      <w:r w:rsidRPr="00FC720A">
        <w:rPr>
          <w:rFonts w:ascii="Times New Roman" w:hAnsi="Times New Roman" w:cs="Times New Roman"/>
          <w:sz w:val="24"/>
          <w:szCs w:val="24"/>
        </w:rPr>
        <w:t xml:space="preserve">global education: Simulating the United Nations.  </w:t>
      </w:r>
      <w:r w:rsidRPr="00FC720A">
        <w:rPr>
          <w:rFonts w:ascii="Times New Roman" w:hAnsi="Times New Roman" w:cs="Times New Roman"/>
          <w:i/>
          <w:sz w:val="24"/>
          <w:szCs w:val="24"/>
        </w:rPr>
        <w:t xml:space="preserve">Theory and Research in Social </w:t>
      </w:r>
      <w:r w:rsidR="00994B31">
        <w:rPr>
          <w:rFonts w:ascii="Times New Roman" w:hAnsi="Times New Roman" w:cs="Times New Roman"/>
          <w:i/>
          <w:sz w:val="24"/>
          <w:szCs w:val="24"/>
        </w:rPr>
        <w:t xml:space="preserve">Education, </w:t>
      </w:r>
      <w:r w:rsidRPr="00FC720A">
        <w:rPr>
          <w:rFonts w:ascii="Times New Roman" w:hAnsi="Times New Roman" w:cs="Times New Roman"/>
          <w:i/>
          <w:sz w:val="24"/>
          <w:szCs w:val="24"/>
        </w:rPr>
        <w:t>32</w:t>
      </w:r>
      <w:r w:rsidRPr="00FC720A">
        <w:rPr>
          <w:rFonts w:ascii="Times New Roman" w:hAnsi="Times New Roman" w:cs="Times New Roman"/>
          <w:sz w:val="24"/>
          <w:szCs w:val="24"/>
        </w:rPr>
        <w:t xml:space="preserve">(1), 56-74. </w:t>
      </w:r>
    </w:p>
    <w:p w:rsidR="000D33FD" w:rsidRPr="00994B31" w:rsidRDefault="000D33FD" w:rsidP="00994B31">
      <w:pPr>
        <w:pStyle w:val="NoSpacing"/>
        <w:spacing w:line="480" w:lineRule="auto"/>
        <w:ind w:left="720" w:hanging="720"/>
        <w:rPr>
          <w:rFonts w:ascii="Times New Roman" w:eastAsia="TimesNewRomanPS-ItalicMT" w:hAnsi="Times New Roman" w:cs="Times New Roman"/>
          <w:i/>
          <w:iCs/>
          <w:sz w:val="24"/>
          <w:szCs w:val="24"/>
        </w:rPr>
      </w:pPr>
      <w:r w:rsidRPr="00FC720A">
        <w:rPr>
          <w:rFonts w:ascii="Times New Roman" w:hAnsi="Times New Roman" w:cs="Times New Roman"/>
          <w:sz w:val="24"/>
          <w:szCs w:val="24"/>
        </w:rPr>
        <w:t xml:space="preserve">Kirkwood-Tucker, T. F. (2006, December). </w:t>
      </w:r>
      <w:r w:rsidRPr="00FC720A">
        <w:rPr>
          <w:rFonts w:ascii="Times New Roman" w:eastAsia="TimesNewRomanPS-ItalicMT" w:hAnsi="Times New Roman" w:cs="Times New Roman"/>
          <w:i/>
          <w:iCs/>
          <w:sz w:val="24"/>
          <w:szCs w:val="24"/>
        </w:rPr>
        <w:t>Will teach</w:t>
      </w:r>
      <w:r w:rsidR="00994B31">
        <w:rPr>
          <w:rFonts w:ascii="Times New Roman" w:eastAsia="TimesNewRomanPS-ItalicMT" w:hAnsi="Times New Roman" w:cs="Times New Roman"/>
          <w:i/>
          <w:iCs/>
          <w:sz w:val="24"/>
          <w:szCs w:val="24"/>
        </w:rPr>
        <w:t xml:space="preserve">ers of the twenty-first century </w:t>
      </w:r>
      <w:r w:rsidRPr="00FC720A">
        <w:rPr>
          <w:rFonts w:ascii="Times New Roman" w:eastAsia="TimesNewRomanPS-ItalicMT" w:hAnsi="Times New Roman" w:cs="Times New Roman"/>
          <w:i/>
          <w:iCs/>
          <w:sz w:val="24"/>
          <w:szCs w:val="24"/>
        </w:rPr>
        <w:t>embrace the world? The world</w:t>
      </w:r>
      <w:r w:rsidR="00994B31">
        <w:rPr>
          <w:rFonts w:ascii="Times New Roman" w:eastAsia="TimesNewRomanPS-ItalicMT" w:hAnsi="Times New Roman" w:cs="Times New Roman"/>
          <w:i/>
          <w:iCs/>
          <w:sz w:val="24"/>
          <w:szCs w:val="24"/>
        </w:rPr>
        <w:t>-</w:t>
      </w:r>
      <w:r w:rsidRPr="00FC720A">
        <w:rPr>
          <w:rFonts w:ascii="Times New Roman" w:eastAsia="TimesNewRomanPS-ItalicMT" w:hAnsi="Times New Roman" w:cs="Times New Roman"/>
          <w:i/>
          <w:iCs/>
          <w:sz w:val="24"/>
          <w:szCs w:val="24"/>
        </w:rPr>
        <w:t xml:space="preserve">mindedness of </w:t>
      </w:r>
      <w:r w:rsidR="00994B31">
        <w:rPr>
          <w:rFonts w:ascii="Times New Roman" w:eastAsia="TimesNewRomanPS-ItalicMT" w:hAnsi="Times New Roman" w:cs="Times New Roman"/>
          <w:i/>
          <w:iCs/>
          <w:sz w:val="24"/>
          <w:szCs w:val="24"/>
        </w:rPr>
        <w:t xml:space="preserve">elementary and secondary social </w:t>
      </w:r>
      <w:r w:rsidRPr="00FC720A">
        <w:rPr>
          <w:rFonts w:ascii="Times New Roman" w:eastAsia="TimesNewRomanPS-ItalicMT" w:hAnsi="Times New Roman" w:cs="Times New Roman"/>
          <w:i/>
          <w:iCs/>
          <w:sz w:val="24"/>
          <w:szCs w:val="24"/>
        </w:rPr>
        <w:t xml:space="preserve">studies teacher candidates in teacher education </w:t>
      </w:r>
      <w:r w:rsidR="00994B31">
        <w:rPr>
          <w:rFonts w:ascii="Times New Roman" w:eastAsia="TimesNewRomanPS-ItalicMT" w:hAnsi="Times New Roman" w:cs="Times New Roman"/>
          <w:i/>
          <w:iCs/>
          <w:sz w:val="24"/>
          <w:szCs w:val="24"/>
        </w:rPr>
        <w:t xml:space="preserve">programs at five Florida public </w:t>
      </w:r>
      <w:r w:rsidRPr="00FC720A">
        <w:rPr>
          <w:rFonts w:ascii="Times New Roman" w:eastAsia="TimesNewRomanPS-ItalicMT" w:hAnsi="Times New Roman" w:cs="Times New Roman"/>
          <w:i/>
          <w:iCs/>
          <w:sz w:val="24"/>
          <w:szCs w:val="24"/>
        </w:rPr>
        <w:t xml:space="preserve">universities. </w:t>
      </w:r>
      <w:r w:rsidR="00994B31">
        <w:rPr>
          <w:rFonts w:ascii="Times New Roman" w:hAnsi="Times New Roman" w:cs="Times New Roman"/>
          <w:sz w:val="24"/>
          <w:szCs w:val="24"/>
        </w:rPr>
        <w:t xml:space="preserve">Paper </w:t>
      </w:r>
      <w:r w:rsidR="00994B31">
        <w:rPr>
          <w:rFonts w:ascii="Times New Roman" w:hAnsi="Times New Roman" w:cs="Times New Roman"/>
          <w:sz w:val="24"/>
          <w:szCs w:val="24"/>
        </w:rPr>
        <w:lastRenderedPageBreak/>
        <w:t xml:space="preserve">presented to the College </w:t>
      </w:r>
      <w:r w:rsidRPr="00FC720A">
        <w:rPr>
          <w:rFonts w:ascii="Times New Roman" w:hAnsi="Times New Roman" w:cs="Times New Roman"/>
          <w:sz w:val="24"/>
          <w:szCs w:val="24"/>
        </w:rPr>
        <w:t>and University Faculty Assembly,</w:t>
      </w:r>
      <w:r w:rsidR="00994B31">
        <w:rPr>
          <w:rFonts w:ascii="Times New Roman" w:eastAsia="TimesNewRomanPS-ItalicMT" w:hAnsi="Times New Roman" w:cs="Times New Roman"/>
          <w:i/>
          <w:iCs/>
          <w:sz w:val="24"/>
          <w:szCs w:val="24"/>
        </w:rPr>
        <w:t xml:space="preserve"> </w:t>
      </w:r>
      <w:r w:rsidRPr="00FC720A">
        <w:rPr>
          <w:rFonts w:ascii="Times New Roman" w:hAnsi="Times New Roman" w:cs="Times New Roman"/>
          <w:sz w:val="24"/>
          <w:szCs w:val="24"/>
        </w:rPr>
        <w:t>National</w:t>
      </w:r>
      <w:r w:rsidR="008F2F66" w:rsidRPr="00FC720A">
        <w:rPr>
          <w:rFonts w:ascii="Times New Roman" w:hAnsi="Times New Roman" w:cs="Times New Roman"/>
          <w:sz w:val="24"/>
          <w:szCs w:val="24"/>
        </w:rPr>
        <w:t xml:space="preserve"> Council for the Social Studies,</w:t>
      </w:r>
      <w:r w:rsidRPr="00FC720A">
        <w:rPr>
          <w:rFonts w:ascii="Times New Roman" w:hAnsi="Times New Roman" w:cs="Times New Roman"/>
          <w:sz w:val="24"/>
          <w:szCs w:val="24"/>
        </w:rPr>
        <w:t xml:space="preserve"> Washington D. C.</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Kniep, W. M. (1986).  Defining a global education by its content.  </w:t>
      </w:r>
      <w:r w:rsidRPr="00FC720A">
        <w:rPr>
          <w:rFonts w:ascii="Times New Roman" w:hAnsi="Times New Roman" w:cs="Times New Roman"/>
          <w:i/>
          <w:sz w:val="24"/>
          <w:szCs w:val="24"/>
        </w:rPr>
        <w:t>Social Education, 50</w:t>
      </w:r>
      <w:r w:rsidRPr="00FC720A">
        <w:rPr>
          <w:rFonts w:ascii="Times New Roman" w:hAnsi="Times New Roman" w:cs="Times New Roman"/>
          <w:sz w:val="24"/>
          <w:szCs w:val="24"/>
        </w:rPr>
        <w:t>(6), 437-</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ab/>
        <w:t>446.</w:t>
      </w:r>
    </w:p>
    <w:p w:rsidR="00275425" w:rsidRPr="00FC720A" w:rsidRDefault="00275425" w:rsidP="00994B31">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Knox County, TN Social Studies St</w:t>
      </w:r>
      <w:r w:rsidR="00994B31">
        <w:rPr>
          <w:rFonts w:ascii="Times New Roman" w:hAnsi="Times New Roman" w:cs="Times New Roman"/>
          <w:sz w:val="24"/>
          <w:szCs w:val="24"/>
        </w:rPr>
        <w:t xml:space="preserve">andards (2009).  Retrieved from </w:t>
      </w:r>
      <w:hyperlink r:id="rId64" w:history="1">
        <w:r w:rsidRPr="00FC720A">
          <w:rPr>
            <w:rStyle w:val="Hyperlink"/>
            <w:rFonts w:ascii="Times New Roman" w:hAnsi="Times New Roman" w:cs="Times New Roman"/>
            <w:sz w:val="24"/>
            <w:szCs w:val="24"/>
          </w:rPr>
          <w:t>http://socialstudies.knoxschools.org/modules/groups/integrated_home.phtml?gid=503630&amp;sessionid=bd2b2c19659bfa5bf281fd1154f8da44</w:t>
        </w:r>
      </w:hyperlink>
    </w:p>
    <w:p w:rsidR="000D33FD" w:rsidRPr="00FC720A" w:rsidRDefault="000D33FD" w:rsidP="00994B31">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Knox County, TN Social Studies Standards</w:t>
      </w:r>
      <w:r w:rsidR="00730526" w:rsidRPr="00FC720A">
        <w:rPr>
          <w:rFonts w:ascii="Times New Roman" w:hAnsi="Times New Roman" w:cs="Times New Roman"/>
          <w:sz w:val="24"/>
          <w:szCs w:val="24"/>
        </w:rPr>
        <w:t>, Economics</w:t>
      </w:r>
      <w:r w:rsidR="00994B31">
        <w:rPr>
          <w:rFonts w:ascii="Times New Roman" w:hAnsi="Times New Roman" w:cs="Times New Roman"/>
          <w:sz w:val="24"/>
          <w:szCs w:val="24"/>
        </w:rPr>
        <w:t xml:space="preserve"> (2012). Retrieved from </w:t>
      </w:r>
      <w:hyperlink r:id="rId65" w:history="1">
        <w:r w:rsidR="00730526" w:rsidRPr="00FC720A">
          <w:rPr>
            <w:rStyle w:val="Hyperlink"/>
            <w:rFonts w:ascii="Times New Roman" w:hAnsi="Times New Roman" w:cs="Times New Roman"/>
            <w:sz w:val="24"/>
            <w:szCs w:val="24"/>
          </w:rPr>
          <w:t>http://tennessee.gov/education/ci/ss/doc/SS_3431.pdf</w:t>
        </w:r>
      </w:hyperlink>
    </w:p>
    <w:p w:rsidR="000D33FD" w:rsidRPr="00FC720A" w:rsidRDefault="000D33FD" w:rsidP="00994B31">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Kozol, J. (1967).  </w:t>
      </w:r>
      <w:r w:rsidRPr="00FC720A">
        <w:rPr>
          <w:rFonts w:ascii="Times New Roman" w:hAnsi="Times New Roman" w:cs="Times New Roman"/>
          <w:i/>
          <w:sz w:val="24"/>
          <w:szCs w:val="24"/>
        </w:rPr>
        <w:t xml:space="preserve">Death at an early age.  </w:t>
      </w:r>
      <w:r w:rsidRPr="00FC720A">
        <w:rPr>
          <w:rFonts w:ascii="Times New Roman" w:hAnsi="Times New Roman" w:cs="Times New Roman"/>
          <w:sz w:val="24"/>
          <w:szCs w:val="24"/>
        </w:rPr>
        <w:t>New York, NY:  Penguin Books.</w:t>
      </w:r>
    </w:p>
    <w:p w:rsidR="000D33FD" w:rsidRPr="00994B31" w:rsidRDefault="000D33FD" w:rsidP="00994B31">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Kozol, J. (2005).  </w:t>
      </w:r>
      <w:r w:rsidRPr="00FC720A">
        <w:rPr>
          <w:rFonts w:ascii="Times New Roman" w:hAnsi="Times New Roman" w:cs="Times New Roman"/>
          <w:i/>
          <w:sz w:val="24"/>
          <w:szCs w:val="24"/>
        </w:rPr>
        <w:t xml:space="preserve">The shame of the nation:  The restoration of </w:t>
      </w:r>
      <w:r w:rsidR="00994B31">
        <w:rPr>
          <w:rFonts w:ascii="Times New Roman" w:hAnsi="Times New Roman" w:cs="Times New Roman"/>
          <w:i/>
          <w:sz w:val="24"/>
          <w:szCs w:val="24"/>
        </w:rPr>
        <w:t xml:space="preserve">apartheid schooling in America. </w:t>
      </w:r>
      <w:r w:rsidRPr="00FC720A">
        <w:rPr>
          <w:rFonts w:ascii="Times New Roman" w:hAnsi="Times New Roman" w:cs="Times New Roman"/>
          <w:sz w:val="24"/>
          <w:szCs w:val="24"/>
        </w:rPr>
        <w:t>New York, NY:  Crown.</w:t>
      </w:r>
    </w:p>
    <w:p w:rsidR="000D33FD" w:rsidRPr="00994B31" w:rsidRDefault="000D33FD" w:rsidP="00994B31">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Lal, D. (2004).  </w:t>
      </w:r>
      <w:r w:rsidRPr="00FC720A">
        <w:rPr>
          <w:rFonts w:ascii="Times New Roman" w:hAnsi="Times New Roman" w:cs="Times New Roman"/>
          <w:i/>
          <w:sz w:val="24"/>
          <w:szCs w:val="24"/>
        </w:rPr>
        <w:t xml:space="preserve">In praise of empires:  Globalization and order. </w:t>
      </w:r>
      <w:r w:rsidRPr="00FC720A">
        <w:rPr>
          <w:rFonts w:ascii="Times New Roman" w:hAnsi="Times New Roman" w:cs="Times New Roman"/>
          <w:sz w:val="24"/>
          <w:szCs w:val="24"/>
        </w:rPr>
        <w:t xml:space="preserve"> Hampshire, England: </w:t>
      </w:r>
      <w:r w:rsidRPr="00FC720A">
        <w:rPr>
          <w:rFonts w:ascii="Times New Roman" w:hAnsi="Times New Roman" w:cs="Times New Roman"/>
          <w:color w:val="999999"/>
          <w:sz w:val="24"/>
          <w:szCs w:val="24"/>
        </w:rPr>
        <w:t xml:space="preserve"> </w:t>
      </w:r>
      <w:r w:rsidR="00994B31">
        <w:rPr>
          <w:rFonts w:ascii="Times New Roman" w:hAnsi="Times New Roman" w:cs="Times New Roman"/>
          <w:sz w:val="24"/>
          <w:szCs w:val="24"/>
        </w:rPr>
        <w:t xml:space="preserve">Palgrave </w:t>
      </w:r>
      <w:r w:rsidRPr="00FC720A">
        <w:rPr>
          <w:rFonts w:ascii="Times New Roman" w:hAnsi="Times New Roman" w:cs="Times New Roman"/>
          <w:sz w:val="24"/>
          <w:szCs w:val="24"/>
        </w:rPr>
        <w:t>Macmillan</w:t>
      </w:r>
      <w:r w:rsidRPr="00FC720A">
        <w:rPr>
          <w:rFonts w:ascii="Times New Roman" w:hAnsi="Times New Roman" w:cs="Times New Roman"/>
          <w:i/>
          <w:sz w:val="24"/>
          <w:szCs w:val="24"/>
        </w:rPr>
        <w:t>.</w:t>
      </w:r>
    </w:p>
    <w:p w:rsidR="000D33FD" w:rsidRPr="00CD5671" w:rsidRDefault="000D33FD" w:rsidP="00CD5671">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Lamy, S. (1991).  Global education: A conflict of images.  </w:t>
      </w:r>
      <w:r w:rsidR="00CD5671">
        <w:rPr>
          <w:rFonts w:ascii="Times New Roman" w:hAnsi="Times New Roman" w:cs="Times New Roman"/>
          <w:i/>
          <w:sz w:val="24"/>
          <w:szCs w:val="24"/>
        </w:rPr>
        <w:t xml:space="preserve">Yearbook:  Association for </w:t>
      </w:r>
      <w:r w:rsidRPr="00FC720A">
        <w:rPr>
          <w:rFonts w:ascii="Times New Roman" w:hAnsi="Times New Roman" w:cs="Times New Roman"/>
          <w:i/>
          <w:sz w:val="24"/>
          <w:szCs w:val="24"/>
        </w:rPr>
        <w:t xml:space="preserve">Supervision &amp; Curriculum Development, 1991, </w:t>
      </w:r>
      <w:r w:rsidRPr="00FC720A">
        <w:rPr>
          <w:rFonts w:ascii="Times New Roman" w:hAnsi="Times New Roman" w:cs="Times New Roman"/>
          <w:sz w:val="24"/>
          <w:szCs w:val="24"/>
        </w:rPr>
        <w:t>49-63.</w:t>
      </w:r>
    </w:p>
    <w:p w:rsidR="000D33FD" w:rsidRPr="00FC720A" w:rsidRDefault="000D33FD" w:rsidP="00CD5671">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Lamy, S. (2007).  Challenging hegemonic paradigms and practices</w:t>
      </w:r>
      <w:r w:rsidR="00CD5671">
        <w:rPr>
          <w:rFonts w:ascii="Times New Roman" w:hAnsi="Times New Roman" w:cs="Times New Roman"/>
          <w:sz w:val="24"/>
          <w:szCs w:val="24"/>
        </w:rPr>
        <w:t xml:space="preserve">: Critical thinking and active  </w:t>
      </w:r>
      <w:r w:rsidRPr="00FC720A">
        <w:rPr>
          <w:rFonts w:ascii="Times New Roman" w:hAnsi="Times New Roman" w:cs="Times New Roman"/>
          <w:sz w:val="24"/>
          <w:szCs w:val="24"/>
        </w:rPr>
        <w:t xml:space="preserve">learning strategies for international relations.  </w:t>
      </w:r>
      <w:r w:rsidRPr="00FC720A">
        <w:rPr>
          <w:rFonts w:ascii="Times New Roman" w:hAnsi="Times New Roman" w:cs="Times New Roman"/>
          <w:i/>
          <w:sz w:val="24"/>
          <w:szCs w:val="24"/>
        </w:rPr>
        <w:t>Political Science &amp; Politics, 40</w:t>
      </w:r>
      <w:r w:rsidR="00CD5671">
        <w:rPr>
          <w:rFonts w:ascii="Times New Roman" w:hAnsi="Times New Roman" w:cs="Times New Roman"/>
          <w:sz w:val="24"/>
          <w:szCs w:val="24"/>
        </w:rPr>
        <w:t>(1), 112-</w:t>
      </w:r>
      <w:r w:rsidRPr="00FC720A">
        <w:rPr>
          <w:rFonts w:ascii="Times New Roman" w:hAnsi="Times New Roman" w:cs="Times New Roman"/>
          <w:sz w:val="24"/>
          <w:szCs w:val="24"/>
        </w:rPr>
        <w:t xml:space="preserve">116. </w:t>
      </w:r>
    </w:p>
    <w:p w:rsidR="000D33FD" w:rsidRPr="00CD5671" w:rsidRDefault="000D33FD" w:rsidP="00CD5671">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Lawson, H.</w:t>
      </w:r>
      <w:r w:rsidR="008F2F66" w:rsidRPr="00FC720A">
        <w:rPr>
          <w:rFonts w:ascii="Times New Roman" w:hAnsi="Times New Roman" w:cs="Times New Roman"/>
          <w:sz w:val="24"/>
          <w:szCs w:val="24"/>
        </w:rPr>
        <w:t>,</w:t>
      </w:r>
      <w:r w:rsidRPr="00FC720A">
        <w:rPr>
          <w:rFonts w:ascii="Times New Roman" w:hAnsi="Times New Roman" w:cs="Times New Roman"/>
          <w:sz w:val="24"/>
          <w:szCs w:val="24"/>
        </w:rPr>
        <w:t xml:space="preserve"> &amp; Scott, D. (2002).  Introduction.  In D. Scott &amp; H. Lawson (Eds.), </w:t>
      </w:r>
      <w:r w:rsidR="00CD5671">
        <w:rPr>
          <w:rFonts w:ascii="Times New Roman" w:hAnsi="Times New Roman" w:cs="Times New Roman"/>
          <w:i/>
          <w:sz w:val="24"/>
          <w:szCs w:val="24"/>
        </w:rPr>
        <w:t>Citizenship</w:t>
      </w:r>
      <w:r w:rsidRPr="00FC720A">
        <w:rPr>
          <w:rFonts w:ascii="Times New Roman" w:hAnsi="Times New Roman" w:cs="Times New Roman"/>
          <w:i/>
          <w:sz w:val="24"/>
          <w:szCs w:val="24"/>
        </w:rPr>
        <w:t xml:space="preserve"> education and the curriculum </w:t>
      </w:r>
      <w:r w:rsidRPr="00FC720A">
        <w:rPr>
          <w:rFonts w:ascii="Times New Roman" w:hAnsi="Times New Roman" w:cs="Times New Roman"/>
          <w:sz w:val="24"/>
          <w:szCs w:val="24"/>
        </w:rPr>
        <w:t>(pp. 2-6).  Westport, CT: Ablex Publishing.</w:t>
      </w:r>
    </w:p>
    <w:p w:rsidR="000D33FD" w:rsidRPr="00FC720A" w:rsidRDefault="000D33FD" w:rsidP="00CD5671">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Levinas, E.  (1998). </w:t>
      </w:r>
      <w:r w:rsidRPr="00FC720A">
        <w:rPr>
          <w:rFonts w:ascii="Times New Roman" w:hAnsi="Times New Roman" w:cs="Times New Roman"/>
          <w:i/>
          <w:sz w:val="24"/>
          <w:szCs w:val="24"/>
        </w:rPr>
        <w:t xml:space="preserve">Totality and infinity: An essay on exteriority. </w:t>
      </w:r>
      <w:r w:rsidRPr="00FC720A">
        <w:rPr>
          <w:rFonts w:ascii="Times New Roman" w:hAnsi="Times New Roman" w:cs="Times New Roman"/>
          <w:sz w:val="24"/>
          <w:szCs w:val="24"/>
        </w:rPr>
        <w:t>Li</w:t>
      </w:r>
      <w:r w:rsidR="00CD5671">
        <w:rPr>
          <w:rFonts w:ascii="Times New Roman" w:hAnsi="Times New Roman" w:cs="Times New Roman"/>
          <w:sz w:val="24"/>
          <w:szCs w:val="24"/>
        </w:rPr>
        <w:t xml:space="preserve">ngis, A. (Trans.).  Pittsburgh, </w:t>
      </w:r>
      <w:r w:rsidRPr="00FC720A">
        <w:rPr>
          <w:rFonts w:ascii="Times New Roman" w:hAnsi="Times New Roman" w:cs="Times New Roman"/>
          <w:sz w:val="24"/>
          <w:szCs w:val="24"/>
        </w:rPr>
        <w:t>PA: Duquesne University Press.</w:t>
      </w:r>
    </w:p>
    <w:p w:rsidR="000D33FD" w:rsidRPr="00DB1A3E" w:rsidRDefault="000D33FD" w:rsidP="00DB1A3E">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lastRenderedPageBreak/>
        <w:t xml:space="preserve">Longview Foundation. (2008).  </w:t>
      </w:r>
      <w:r w:rsidRPr="00FC720A">
        <w:rPr>
          <w:rFonts w:ascii="Times New Roman" w:hAnsi="Times New Roman" w:cs="Times New Roman"/>
          <w:i/>
          <w:sz w:val="24"/>
          <w:szCs w:val="24"/>
        </w:rPr>
        <w:t xml:space="preserve">Teacher preparation for the </w:t>
      </w:r>
      <w:r w:rsidR="00DB1A3E">
        <w:rPr>
          <w:rFonts w:ascii="Times New Roman" w:hAnsi="Times New Roman" w:cs="Times New Roman"/>
          <w:i/>
          <w:sz w:val="24"/>
          <w:szCs w:val="24"/>
        </w:rPr>
        <w:t xml:space="preserve">global age:  The imperative for </w:t>
      </w:r>
      <w:r w:rsidRPr="00FC720A">
        <w:rPr>
          <w:rFonts w:ascii="Times New Roman" w:hAnsi="Times New Roman" w:cs="Times New Roman"/>
          <w:i/>
          <w:sz w:val="24"/>
          <w:szCs w:val="24"/>
        </w:rPr>
        <w:t xml:space="preserve">change.  </w:t>
      </w:r>
      <w:r w:rsidRPr="00FC720A">
        <w:rPr>
          <w:rFonts w:ascii="Times New Roman" w:hAnsi="Times New Roman" w:cs="Times New Roman"/>
          <w:sz w:val="24"/>
          <w:szCs w:val="24"/>
        </w:rPr>
        <w:t xml:space="preserve">Retrieved from </w:t>
      </w:r>
      <w:hyperlink r:id="rId66" w:history="1">
        <w:r w:rsidRPr="00FC720A">
          <w:rPr>
            <w:rStyle w:val="Hyperlink"/>
            <w:rFonts w:ascii="Times New Roman" w:hAnsi="Times New Roman" w:cs="Times New Roman"/>
            <w:sz w:val="24"/>
            <w:szCs w:val="24"/>
          </w:rPr>
          <w:t>http://www.longviewfdn.org/files/44.pdf</w:t>
        </w:r>
      </w:hyperlink>
    </w:p>
    <w:p w:rsidR="000D33FD" w:rsidRPr="00DB1A3E" w:rsidRDefault="000D33FD" w:rsidP="00DB1A3E">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Loewen, J.  (1996). </w:t>
      </w:r>
      <w:r w:rsidRPr="00FC720A">
        <w:rPr>
          <w:rFonts w:ascii="Times New Roman" w:hAnsi="Times New Roman" w:cs="Times New Roman"/>
          <w:i/>
          <w:sz w:val="24"/>
          <w:szCs w:val="24"/>
        </w:rPr>
        <w:t xml:space="preserve">Lies my teacher told me:  Everything your </w:t>
      </w:r>
      <w:r w:rsidR="00DB1A3E">
        <w:rPr>
          <w:rFonts w:ascii="Times New Roman" w:hAnsi="Times New Roman" w:cs="Times New Roman"/>
          <w:i/>
          <w:sz w:val="24"/>
          <w:szCs w:val="24"/>
        </w:rPr>
        <w:t xml:space="preserve">American history textbook got </w:t>
      </w:r>
      <w:r w:rsidRPr="00FC720A">
        <w:rPr>
          <w:rFonts w:ascii="Times New Roman" w:hAnsi="Times New Roman" w:cs="Times New Roman"/>
          <w:i/>
          <w:sz w:val="24"/>
          <w:szCs w:val="24"/>
        </w:rPr>
        <w:t xml:space="preserve">wrong.  </w:t>
      </w:r>
      <w:r w:rsidRPr="00FC720A">
        <w:rPr>
          <w:rFonts w:ascii="Times New Roman" w:hAnsi="Times New Roman" w:cs="Times New Roman"/>
          <w:sz w:val="24"/>
          <w:szCs w:val="24"/>
        </w:rPr>
        <w:t>New York, NY: Touchstone.</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Maathai, W. (2006).  </w:t>
      </w:r>
      <w:r w:rsidRPr="00FC720A">
        <w:rPr>
          <w:rFonts w:ascii="Times New Roman" w:hAnsi="Times New Roman" w:cs="Times New Roman"/>
          <w:i/>
          <w:sz w:val="24"/>
          <w:szCs w:val="24"/>
        </w:rPr>
        <w:t>Unbowed: A Memoir.</w:t>
      </w:r>
      <w:r w:rsidRPr="00FC720A">
        <w:rPr>
          <w:rFonts w:ascii="Times New Roman" w:hAnsi="Times New Roman" w:cs="Times New Roman"/>
          <w:sz w:val="24"/>
          <w:szCs w:val="24"/>
        </w:rPr>
        <w:t xml:space="preserve">  New York, NY: Random House.</w:t>
      </w:r>
    </w:p>
    <w:p w:rsidR="000D33FD" w:rsidRPr="00DB1A3E" w:rsidRDefault="000D33FD" w:rsidP="00DB1A3E">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Maher, J. (2006).  </w:t>
      </w:r>
      <w:r w:rsidRPr="00FC720A">
        <w:rPr>
          <w:rFonts w:ascii="Times New Roman" w:hAnsi="Times New Roman" w:cs="Times New Roman"/>
          <w:i/>
          <w:sz w:val="24"/>
          <w:szCs w:val="24"/>
        </w:rPr>
        <w:t>Most dangerous women: Bringing history t</w:t>
      </w:r>
      <w:r w:rsidR="00DB1A3E">
        <w:rPr>
          <w:rFonts w:ascii="Times New Roman" w:hAnsi="Times New Roman" w:cs="Times New Roman"/>
          <w:i/>
          <w:sz w:val="24"/>
          <w:szCs w:val="24"/>
        </w:rPr>
        <w:t xml:space="preserve">o life through readers theater. </w:t>
      </w:r>
      <w:r w:rsidRPr="00FC720A">
        <w:rPr>
          <w:rFonts w:ascii="Times New Roman" w:hAnsi="Times New Roman" w:cs="Times New Roman"/>
          <w:sz w:val="24"/>
          <w:szCs w:val="24"/>
        </w:rPr>
        <w:t>Portsmouth, NH:  Heinemann.</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Martinez, M., Roser, N., &amp; Strecker, S. (1999).  I never thoug</w:t>
      </w:r>
      <w:r w:rsidR="00DB1A3E">
        <w:rPr>
          <w:rFonts w:ascii="Times New Roman" w:hAnsi="Times New Roman" w:cs="Times New Roman"/>
          <w:sz w:val="24"/>
          <w:szCs w:val="24"/>
        </w:rPr>
        <w:t xml:space="preserve">ht I could be a star: A readers </w:t>
      </w:r>
      <w:r w:rsidRPr="00FC720A">
        <w:rPr>
          <w:rFonts w:ascii="Times New Roman" w:hAnsi="Times New Roman" w:cs="Times New Roman"/>
          <w:sz w:val="24"/>
          <w:szCs w:val="24"/>
        </w:rPr>
        <w:t xml:space="preserve">theater ticket to fluency. </w:t>
      </w:r>
      <w:r w:rsidRPr="00FC720A">
        <w:rPr>
          <w:rFonts w:ascii="Times New Roman" w:hAnsi="Times New Roman" w:cs="Times New Roman"/>
          <w:i/>
          <w:iCs/>
          <w:sz w:val="24"/>
          <w:szCs w:val="24"/>
        </w:rPr>
        <w:t xml:space="preserve">The Reading Teacher, 52, </w:t>
      </w:r>
      <w:r w:rsidRPr="00FC720A">
        <w:rPr>
          <w:rFonts w:ascii="Times New Roman" w:hAnsi="Times New Roman" w:cs="Times New Roman"/>
          <w:sz w:val="24"/>
          <w:szCs w:val="24"/>
        </w:rPr>
        <w:t>326-333.</w:t>
      </w:r>
    </w:p>
    <w:p w:rsidR="000D33FD" w:rsidRPr="00FC720A" w:rsidRDefault="000D33FD" w:rsidP="00DB1A3E">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Masataka, K.</w:t>
      </w:r>
      <w:r w:rsidR="008F2F66" w:rsidRPr="00FC720A">
        <w:rPr>
          <w:rFonts w:ascii="Times New Roman" w:hAnsi="Times New Roman" w:cs="Times New Roman"/>
          <w:sz w:val="24"/>
          <w:szCs w:val="24"/>
        </w:rPr>
        <w:t>,</w:t>
      </w:r>
      <w:r w:rsidRPr="00FC720A">
        <w:rPr>
          <w:rFonts w:ascii="Times New Roman" w:hAnsi="Times New Roman" w:cs="Times New Roman"/>
          <w:sz w:val="24"/>
          <w:szCs w:val="24"/>
        </w:rPr>
        <w:t xml:space="preserve"> &amp; Merryfield, M.M. (2004).  How are teacher</w:t>
      </w:r>
      <w:r w:rsidR="00DB1A3E">
        <w:rPr>
          <w:rFonts w:ascii="Times New Roman" w:hAnsi="Times New Roman" w:cs="Times New Roman"/>
          <w:sz w:val="24"/>
          <w:szCs w:val="24"/>
        </w:rPr>
        <w:t xml:space="preserve">s responding to globalization?  </w:t>
      </w:r>
      <w:r w:rsidR="008F2F66" w:rsidRPr="00FC720A">
        <w:rPr>
          <w:rFonts w:ascii="Times New Roman" w:hAnsi="Times New Roman" w:cs="Times New Roman"/>
          <w:i/>
          <w:sz w:val="24"/>
          <w:szCs w:val="24"/>
        </w:rPr>
        <w:t xml:space="preserve">Social </w:t>
      </w:r>
      <w:r w:rsidRPr="00FC720A">
        <w:rPr>
          <w:rFonts w:ascii="Times New Roman" w:hAnsi="Times New Roman" w:cs="Times New Roman"/>
          <w:i/>
          <w:sz w:val="24"/>
          <w:szCs w:val="24"/>
        </w:rPr>
        <w:t>Education 68</w:t>
      </w:r>
      <w:r w:rsidRPr="00FC720A">
        <w:rPr>
          <w:rFonts w:ascii="Times New Roman" w:hAnsi="Times New Roman" w:cs="Times New Roman"/>
          <w:sz w:val="24"/>
          <w:szCs w:val="24"/>
        </w:rPr>
        <w:t>(5), 354.</w:t>
      </w:r>
    </w:p>
    <w:p w:rsidR="000D33FD" w:rsidRPr="00DB1A3E"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Mattioli, D. J. &amp; Drake, F. D. (1999).  Acting out history:  From </w:t>
      </w:r>
      <w:r w:rsidR="00DB1A3E">
        <w:rPr>
          <w:rFonts w:ascii="Times New Roman" w:hAnsi="Times New Roman" w:cs="Times New Roman"/>
          <w:sz w:val="24"/>
          <w:szCs w:val="24"/>
        </w:rPr>
        <w:t xml:space="preserve">the ice age to the modern age. </w:t>
      </w:r>
      <w:r w:rsidRPr="00FC720A">
        <w:rPr>
          <w:rFonts w:ascii="Times New Roman" w:hAnsi="Times New Roman" w:cs="Times New Roman"/>
          <w:i/>
          <w:sz w:val="24"/>
          <w:szCs w:val="24"/>
        </w:rPr>
        <w:t>Social Studies and the Young Learner, 11</w:t>
      </w:r>
      <w:r w:rsidR="008F2F66" w:rsidRPr="00FC720A">
        <w:rPr>
          <w:rFonts w:ascii="Times New Roman" w:hAnsi="Times New Roman" w:cs="Times New Roman"/>
          <w:sz w:val="24"/>
          <w:szCs w:val="24"/>
        </w:rPr>
        <w:t>(3), 9-</w:t>
      </w:r>
      <w:r w:rsidRPr="00FC720A">
        <w:rPr>
          <w:rFonts w:ascii="Times New Roman" w:hAnsi="Times New Roman" w:cs="Times New Roman"/>
          <w:sz w:val="24"/>
          <w:szCs w:val="24"/>
        </w:rPr>
        <w:t>11.</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McIntosh, P. (2005).  Gender perspectives on education for global citizenship.  In N. No</w:t>
      </w:r>
      <w:r w:rsidR="00DB1A3E">
        <w:rPr>
          <w:rFonts w:ascii="Times New Roman" w:hAnsi="Times New Roman" w:cs="Times New Roman"/>
          <w:sz w:val="24"/>
          <w:szCs w:val="24"/>
        </w:rPr>
        <w:t xml:space="preserve">ddings </w:t>
      </w:r>
      <w:r w:rsidRPr="00FC720A">
        <w:rPr>
          <w:rFonts w:ascii="Times New Roman" w:hAnsi="Times New Roman" w:cs="Times New Roman"/>
          <w:sz w:val="24"/>
          <w:szCs w:val="24"/>
        </w:rPr>
        <w:t xml:space="preserve">(Ed.), </w:t>
      </w:r>
      <w:r w:rsidRPr="00FC720A">
        <w:rPr>
          <w:rFonts w:ascii="Times New Roman" w:hAnsi="Times New Roman" w:cs="Times New Roman"/>
          <w:i/>
          <w:sz w:val="24"/>
          <w:szCs w:val="24"/>
        </w:rPr>
        <w:t xml:space="preserve">Educating citizens for global awareness </w:t>
      </w:r>
      <w:r w:rsidRPr="00FC720A">
        <w:rPr>
          <w:rFonts w:ascii="Times New Roman" w:hAnsi="Times New Roman" w:cs="Times New Roman"/>
          <w:sz w:val="24"/>
          <w:szCs w:val="24"/>
        </w:rPr>
        <w:t>(pp. 2</w:t>
      </w:r>
      <w:r w:rsidR="00DB1A3E">
        <w:rPr>
          <w:rFonts w:ascii="Times New Roman" w:hAnsi="Times New Roman" w:cs="Times New Roman"/>
          <w:sz w:val="24"/>
          <w:szCs w:val="24"/>
        </w:rPr>
        <w:t xml:space="preserve">2-39).  New York, NY:  Teachers </w:t>
      </w:r>
      <w:r w:rsidRPr="00FC720A">
        <w:rPr>
          <w:rFonts w:ascii="Times New Roman" w:hAnsi="Times New Roman" w:cs="Times New Roman"/>
          <w:sz w:val="24"/>
          <w:szCs w:val="24"/>
        </w:rPr>
        <w:t>College Press.</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McMaster, J. C. (1998). “Doing” literature: Using drama to build</w:t>
      </w:r>
      <w:r w:rsidR="00DB1A3E">
        <w:rPr>
          <w:rFonts w:ascii="Times New Roman" w:hAnsi="Times New Roman" w:cs="Times New Roman"/>
          <w:sz w:val="24"/>
          <w:szCs w:val="24"/>
        </w:rPr>
        <w:t xml:space="preserve"> literacy classrooms: The segue </w:t>
      </w:r>
      <w:r w:rsidRPr="00FC720A">
        <w:rPr>
          <w:rFonts w:ascii="Times New Roman" w:hAnsi="Times New Roman" w:cs="Times New Roman"/>
          <w:sz w:val="24"/>
          <w:szCs w:val="24"/>
        </w:rPr>
        <w:t xml:space="preserve">for a few struggling readers.  </w:t>
      </w:r>
      <w:r w:rsidRPr="00FC720A">
        <w:rPr>
          <w:rFonts w:ascii="Times New Roman" w:hAnsi="Times New Roman" w:cs="Times New Roman"/>
          <w:i/>
          <w:iCs/>
          <w:sz w:val="24"/>
          <w:szCs w:val="24"/>
        </w:rPr>
        <w:t xml:space="preserve">The Reading Teacher, 51, </w:t>
      </w:r>
      <w:r w:rsidRPr="00FC720A">
        <w:rPr>
          <w:rFonts w:ascii="Times New Roman" w:hAnsi="Times New Roman" w:cs="Times New Roman"/>
          <w:sz w:val="24"/>
          <w:szCs w:val="24"/>
        </w:rPr>
        <w:t>574-584.</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McNaughton, M. J. (2006).  Educational drama in education</w:t>
      </w:r>
      <w:r w:rsidR="00DB1A3E">
        <w:rPr>
          <w:rFonts w:ascii="Times New Roman" w:hAnsi="Times New Roman" w:cs="Times New Roman"/>
          <w:sz w:val="24"/>
          <w:szCs w:val="24"/>
        </w:rPr>
        <w:t xml:space="preserve"> for sustainable development: </w:t>
      </w:r>
      <w:r w:rsidRPr="00FC720A">
        <w:rPr>
          <w:rFonts w:ascii="Times New Roman" w:hAnsi="Times New Roman" w:cs="Times New Roman"/>
          <w:sz w:val="24"/>
          <w:szCs w:val="24"/>
        </w:rPr>
        <w:t xml:space="preserve">Ecopedagogy in action.  </w:t>
      </w:r>
      <w:r w:rsidRPr="00FC720A">
        <w:rPr>
          <w:rFonts w:ascii="Times New Roman" w:hAnsi="Times New Roman" w:cs="Times New Roman"/>
          <w:i/>
          <w:sz w:val="24"/>
          <w:szCs w:val="24"/>
        </w:rPr>
        <w:t>Pedagogy, Culture, and Society, 18</w:t>
      </w:r>
      <w:r w:rsidRPr="00FC720A">
        <w:rPr>
          <w:rFonts w:ascii="Times New Roman" w:hAnsi="Times New Roman" w:cs="Times New Roman"/>
          <w:sz w:val="24"/>
          <w:szCs w:val="24"/>
        </w:rPr>
        <w:t>(3), 289-308.</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Menchu Tum, R. (1984).  </w:t>
      </w:r>
      <w:r w:rsidR="00F85901" w:rsidRPr="00FC720A">
        <w:rPr>
          <w:rFonts w:ascii="Times New Roman" w:hAnsi="Times New Roman" w:cs="Times New Roman"/>
          <w:i/>
          <w:sz w:val="24"/>
          <w:szCs w:val="24"/>
        </w:rPr>
        <w:t>I, Rigoberta Menchu:  An I</w:t>
      </w:r>
      <w:r w:rsidRPr="00FC720A">
        <w:rPr>
          <w:rFonts w:ascii="Times New Roman" w:hAnsi="Times New Roman" w:cs="Times New Roman"/>
          <w:i/>
          <w:sz w:val="24"/>
          <w:szCs w:val="24"/>
        </w:rPr>
        <w:t>ndian woman in Guatemala.</w:t>
      </w:r>
      <w:r w:rsidR="00A951A7" w:rsidRPr="00FC720A">
        <w:rPr>
          <w:rFonts w:ascii="Times New Roman" w:hAnsi="Times New Roman" w:cs="Times New Roman"/>
          <w:sz w:val="24"/>
          <w:szCs w:val="24"/>
        </w:rPr>
        <w:t xml:space="preserve">  E. </w:t>
      </w:r>
      <w:r w:rsidR="00DB1A3E">
        <w:rPr>
          <w:rFonts w:ascii="Times New Roman" w:hAnsi="Times New Roman" w:cs="Times New Roman"/>
          <w:sz w:val="24"/>
          <w:szCs w:val="24"/>
        </w:rPr>
        <w:t>Burgos-</w:t>
      </w:r>
      <w:r w:rsidRPr="00FC720A">
        <w:rPr>
          <w:rFonts w:ascii="Times New Roman" w:hAnsi="Times New Roman" w:cs="Times New Roman"/>
          <w:sz w:val="24"/>
          <w:szCs w:val="24"/>
        </w:rPr>
        <w:t>Debray</w:t>
      </w:r>
      <w:r w:rsidR="00A951A7" w:rsidRPr="00FC720A">
        <w:rPr>
          <w:rFonts w:ascii="Times New Roman" w:hAnsi="Times New Roman" w:cs="Times New Roman"/>
          <w:sz w:val="24"/>
          <w:szCs w:val="24"/>
        </w:rPr>
        <w:t xml:space="preserve"> (Ed.)</w:t>
      </w:r>
      <w:r w:rsidRPr="00FC720A">
        <w:rPr>
          <w:rFonts w:ascii="Times New Roman" w:hAnsi="Times New Roman" w:cs="Times New Roman"/>
          <w:sz w:val="24"/>
          <w:szCs w:val="24"/>
        </w:rPr>
        <w:t>.  New York, NY: Verso.</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lastRenderedPageBreak/>
        <w:t xml:space="preserve">Menchu Tum, R.  (1992).  </w:t>
      </w:r>
      <w:r w:rsidRPr="00FC720A">
        <w:rPr>
          <w:rFonts w:ascii="Times New Roman" w:hAnsi="Times New Roman" w:cs="Times New Roman"/>
          <w:i/>
          <w:sz w:val="24"/>
          <w:szCs w:val="24"/>
        </w:rPr>
        <w:t>Rigoberta Menchu Tum- Nobel lecture.</w:t>
      </w:r>
      <w:r w:rsidRPr="00FC720A">
        <w:rPr>
          <w:rFonts w:ascii="Times New Roman" w:hAnsi="Times New Roman" w:cs="Times New Roman"/>
          <w:sz w:val="24"/>
          <w:szCs w:val="24"/>
        </w:rPr>
        <w:t xml:space="preserve">  Retrieved from</w:t>
      </w:r>
      <w:r w:rsidR="00DB1A3E">
        <w:rPr>
          <w:rFonts w:ascii="Times New Roman" w:hAnsi="Times New Roman" w:cs="Times New Roman"/>
          <w:sz w:val="24"/>
          <w:szCs w:val="24"/>
        </w:rPr>
        <w:t xml:space="preserve"> </w:t>
      </w:r>
      <w:hyperlink r:id="rId67" w:history="1">
        <w:r w:rsidRPr="00FC720A">
          <w:rPr>
            <w:rStyle w:val="Hyperlink"/>
            <w:rFonts w:ascii="Times New Roman" w:hAnsi="Times New Roman" w:cs="Times New Roman"/>
            <w:sz w:val="24"/>
            <w:szCs w:val="24"/>
          </w:rPr>
          <w:t>http://nobelprize.org/peace/laureates/1992/tum=lecture.html</w:t>
        </w:r>
      </w:hyperlink>
      <w:r w:rsidRPr="00FC720A">
        <w:rPr>
          <w:rStyle w:val="Hyperlink"/>
          <w:rFonts w:ascii="Times New Roman" w:hAnsi="Times New Roman" w:cs="Times New Roman"/>
          <w:sz w:val="24"/>
          <w:szCs w:val="24"/>
        </w:rPr>
        <w:t>.</w:t>
      </w:r>
    </w:p>
    <w:p w:rsidR="000D33FD" w:rsidRPr="00FC720A" w:rsidRDefault="000D33FD" w:rsidP="00DB1A3E">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Merikangas, R. J. (1985, March).  </w:t>
      </w:r>
      <w:r w:rsidRPr="00FC720A">
        <w:rPr>
          <w:rFonts w:ascii="Times New Roman" w:hAnsi="Times New Roman" w:cs="Times New Roman"/>
          <w:i/>
          <w:sz w:val="24"/>
          <w:szCs w:val="24"/>
        </w:rPr>
        <w:t>The Nobel Peace Priz</w:t>
      </w:r>
      <w:r w:rsidR="00DB1A3E">
        <w:rPr>
          <w:rFonts w:ascii="Times New Roman" w:hAnsi="Times New Roman" w:cs="Times New Roman"/>
          <w:i/>
          <w:sz w:val="24"/>
          <w:szCs w:val="24"/>
        </w:rPr>
        <w:t xml:space="preserve">e and peace studies.  Styles of </w:t>
      </w:r>
      <w:r w:rsidRPr="00FC720A">
        <w:rPr>
          <w:rFonts w:ascii="Times New Roman" w:hAnsi="Times New Roman" w:cs="Times New Roman"/>
          <w:i/>
          <w:sz w:val="24"/>
          <w:szCs w:val="24"/>
        </w:rPr>
        <w:t xml:space="preserve">leadership:  An undergraduate course based upon the prize.  </w:t>
      </w:r>
      <w:r w:rsidRPr="00FC720A">
        <w:rPr>
          <w:rFonts w:ascii="Times New Roman" w:hAnsi="Times New Roman" w:cs="Times New Roman"/>
          <w:sz w:val="24"/>
          <w:szCs w:val="24"/>
        </w:rPr>
        <w:t>Paper presented at the 26</w:t>
      </w:r>
      <w:r w:rsidRPr="00FC720A">
        <w:rPr>
          <w:rFonts w:ascii="Times New Roman" w:hAnsi="Times New Roman" w:cs="Times New Roman"/>
          <w:sz w:val="24"/>
          <w:szCs w:val="24"/>
          <w:vertAlign w:val="superscript"/>
        </w:rPr>
        <w:t>th</w:t>
      </w:r>
      <w:r w:rsidR="00DB1A3E">
        <w:rPr>
          <w:rFonts w:ascii="Times New Roman" w:hAnsi="Times New Roman" w:cs="Times New Roman"/>
          <w:i/>
          <w:sz w:val="24"/>
          <w:szCs w:val="24"/>
        </w:rPr>
        <w:t xml:space="preserve"> </w:t>
      </w:r>
      <w:r w:rsidRPr="00FC720A">
        <w:rPr>
          <w:rFonts w:ascii="Times New Roman" w:hAnsi="Times New Roman" w:cs="Times New Roman"/>
          <w:sz w:val="24"/>
          <w:szCs w:val="24"/>
        </w:rPr>
        <w:t>Annual Convention</w:t>
      </w:r>
      <w:r w:rsidRPr="00FC720A">
        <w:rPr>
          <w:rFonts w:ascii="Times New Roman" w:hAnsi="Times New Roman" w:cs="Times New Roman"/>
          <w:i/>
          <w:sz w:val="24"/>
          <w:szCs w:val="24"/>
        </w:rPr>
        <w:t xml:space="preserve"> </w:t>
      </w:r>
      <w:r w:rsidRPr="00FC720A">
        <w:rPr>
          <w:rFonts w:ascii="Times New Roman" w:hAnsi="Times New Roman" w:cs="Times New Roman"/>
          <w:sz w:val="24"/>
          <w:szCs w:val="24"/>
        </w:rPr>
        <w:t xml:space="preserve">of the International Studies Association, Washington D. C. </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Merriam, S. B. (2009).  </w:t>
      </w:r>
      <w:r w:rsidRPr="00FC720A">
        <w:rPr>
          <w:rFonts w:ascii="Times New Roman" w:hAnsi="Times New Roman" w:cs="Times New Roman"/>
          <w:i/>
          <w:sz w:val="24"/>
          <w:szCs w:val="24"/>
        </w:rPr>
        <w:t>Qualitative research: A guide to design and implementation (</w:t>
      </w:r>
      <w:r w:rsidRPr="00FC720A">
        <w:rPr>
          <w:rFonts w:ascii="Times New Roman" w:hAnsi="Times New Roman" w:cs="Times New Roman"/>
          <w:sz w:val="24"/>
          <w:szCs w:val="24"/>
        </w:rPr>
        <w:t>2</w:t>
      </w:r>
      <w:r w:rsidRPr="00FC720A">
        <w:rPr>
          <w:rFonts w:ascii="Times New Roman" w:hAnsi="Times New Roman" w:cs="Times New Roman"/>
          <w:sz w:val="24"/>
          <w:szCs w:val="24"/>
          <w:vertAlign w:val="superscript"/>
        </w:rPr>
        <w:t>nd</w:t>
      </w:r>
      <w:r w:rsidRPr="00FC720A">
        <w:rPr>
          <w:rFonts w:ascii="Times New Roman" w:hAnsi="Times New Roman" w:cs="Times New Roman"/>
          <w:sz w:val="24"/>
          <w:szCs w:val="24"/>
        </w:rPr>
        <w:t xml:space="preserve"> ed.).  </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ab/>
        <w:t>San Francisco, CA: Jossey-Bass.</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Merryfield, M. M. (1994). Shaping the curriculum in glo</w:t>
      </w:r>
      <w:r w:rsidR="00DB1A3E">
        <w:rPr>
          <w:rFonts w:ascii="Times New Roman" w:hAnsi="Times New Roman" w:cs="Times New Roman"/>
          <w:sz w:val="24"/>
          <w:szCs w:val="24"/>
        </w:rPr>
        <w:t xml:space="preserve">bal education: The influence of </w:t>
      </w:r>
      <w:r w:rsidRPr="00FC720A">
        <w:rPr>
          <w:rFonts w:ascii="Times New Roman" w:hAnsi="Times New Roman" w:cs="Times New Roman"/>
          <w:sz w:val="24"/>
          <w:szCs w:val="24"/>
        </w:rPr>
        <w:t xml:space="preserve">student characteristics on teacher decision making.  </w:t>
      </w:r>
      <w:r w:rsidRPr="00FC720A">
        <w:rPr>
          <w:rFonts w:ascii="Times New Roman" w:eastAsia="TimesNewRomanPS-ItalicMT" w:hAnsi="Times New Roman" w:cs="Times New Roman"/>
          <w:i/>
          <w:iCs/>
          <w:sz w:val="24"/>
          <w:szCs w:val="24"/>
        </w:rPr>
        <w:t>Journal of Curriculum and</w:t>
      </w:r>
      <w:r w:rsidR="00DB1A3E">
        <w:rPr>
          <w:rFonts w:ascii="Times New Roman" w:hAnsi="Times New Roman" w:cs="Times New Roman"/>
          <w:sz w:val="24"/>
          <w:szCs w:val="24"/>
        </w:rPr>
        <w:t xml:space="preserve"> </w:t>
      </w:r>
      <w:r w:rsidRPr="00FC720A">
        <w:rPr>
          <w:rFonts w:ascii="Times New Roman" w:eastAsia="TimesNewRomanPS-ItalicMT" w:hAnsi="Times New Roman" w:cs="Times New Roman"/>
          <w:i/>
          <w:iCs/>
          <w:sz w:val="24"/>
          <w:szCs w:val="24"/>
        </w:rPr>
        <w:t xml:space="preserve">Supervision, 9, </w:t>
      </w:r>
      <w:r w:rsidRPr="00FC720A">
        <w:rPr>
          <w:rFonts w:ascii="Times New Roman" w:hAnsi="Times New Roman" w:cs="Times New Roman"/>
          <w:sz w:val="24"/>
          <w:szCs w:val="24"/>
        </w:rPr>
        <w:t>233-249.</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Merryfield, M. M. (1995). </w:t>
      </w:r>
      <w:r w:rsidRPr="00FC720A">
        <w:rPr>
          <w:rFonts w:ascii="Times New Roman" w:hAnsi="Times New Roman" w:cs="Times New Roman"/>
          <w:i/>
          <w:sz w:val="24"/>
          <w:szCs w:val="24"/>
        </w:rPr>
        <w:t>Teacher education in global and international education.</w:t>
      </w:r>
      <w:r w:rsidR="00DB1A3E">
        <w:rPr>
          <w:rFonts w:ascii="Times New Roman" w:hAnsi="Times New Roman" w:cs="Times New Roman"/>
          <w:sz w:val="24"/>
          <w:szCs w:val="24"/>
        </w:rPr>
        <w:t xml:space="preserve">  Retrieved </w:t>
      </w:r>
      <w:r w:rsidR="00A951A7" w:rsidRPr="00FC720A">
        <w:rPr>
          <w:rFonts w:ascii="Times New Roman" w:hAnsi="Times New Roman" w:cs="Times New Roman"/>
          <w:sz w:val="24"/>
          <w:szCs w:val="24"/>
        </w:rPr>
        <w:t>from Eric Database (ED384601)</w:t>
      </w:r>
      <w:r w:rsidRPr="00FC720A">
        <w:rPr>
          <w:rFonts w:ascii="Times New Roman" w:hAnsi="Times New Roman" w:cs="Times New Roman"/>
          <w:i/>
          <w:sz w:val="24"/>
          <w:szCs w:val="24"/>
        </w:rPr>
        <w:t xml:space="preserve"> </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Merryfield, M. M. (1997).  A framework for teacher education</w:t>
      </w:r>
      <w:r w:rsidR="00DB1A3E">
        <w:rPr>
          <w:rFonts w:ascii="Times New Roman" w:hAnsi="Times New Roman" w:cs="Times New Roman"/>
          <w:sz w:val="24"/>
          <w:szCs w:val="24"/>
        </w:rPr>
        <w:t xml:space="preserve"> in global perspectives.  In M. </w:t>
      </w:r>
      <w:r w:rsidRPr="00FC720A">
        <w:rPr>
          <w:rFonts w:ascii="Times New Roman" w:hAnsi="Times New Roman" w:cs="Times New Roman"/>
          <w:sz w:val="24"/>
          <w:szCs w:val="24"/>
        </w:rPr>
        <w:t xml:space="preserve">Merrifield, E. Jarchow, &amp; S. Pickert (Eds.), </w:t>
      </w:r>
      <w:r w:rsidRPr="00FC720A">
        <w:rPr>
          <w:rFonts w:ascii="Times New Roman" w:hAnsi="Times New Roman" w:cs="Times New Roman"/>
          <w:i/>
          <w:sz w:val="24"/>
          <w:szCs w:val="24"/>
        </w:rPr>
        <w:t>Preparing teachers to teach global</w:t>
      </w:r>
      <w:r w:rsidR="00DB1A3E">
        <w:rPr>
          <w:rFonts w:ascii="Times New Roman" w:hAnsi="Times New Roman" w:cs="Times New Roman"/>
          <w:sz w:val="24"/>
          <w:szCs w:val="24"/>
        </w:rPr>
        <w:t xml:space="preserve"> </w:t>
      </w:r>
      <w:r w:rsidRPr="00FC720A">
        <w:rPr>
          <w:rFonts w:ascii="Times New Roman" w:hAnsi="Times New Roman" w:cs="Times New Roman"/>
          <w:i/>
          <w:sz w:val="24"/>
          <w:szCs w:val="24"/>
        </w:rPr>
        <w:t xml:space="preserve">perspectives: A handbook for teacher education </w:t>
      </w:r>
      <w:r w:rsidR="00DB1A3E">
        <w:rPr>
          <w:rFonts w:ascii="Times New Roman" w:hAnsi="Times New Roman" w:cs="Times New Roman"/>
          <w:sz w:val="24"/>
          <w:szCs w:val="24"/>
        </w:rPr>
        <w:t xml:space="preserve">(pp. 1-24).  Thousand Oaks, CA: </w:t>
      </w:r>
      <w:r w:rsidRPr="00FC720A">
        <w:rPr>
          <w:rFonts w:ascii="Times New Roman" w:hAnsi="Times New Roman" w:cs="Times New Roman"/>
          <w:sz w:val="24"/>
          <w:szCs w:val="24"/>
        </w:rPr>
        <w:t>Corwin Press.</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Merryfield, M. M. (1998). Pedagogy for global perspectives in e</w:t>
      </w:r>
      <w:r w:rsidR="00DB1A3E">
        <w:rPr>
          <w:rFonts w:ascii="Times New Roman" w:hAnsi="Times New Roman" w:cs="Times New Roman"/>
          <w:sz w:val="24"/>
          <w:szCs w:val="24"/>
        </w:rPr>
        <w:t xml:space="preserve">ducation:  Studies of teachers’ </w:t>
      </w:r>
      <w:r w:rsidRPr="00FC720A">
        <w:rPr>
          <w:rFonts w:ascii="Times New Roman" w:hAnsi="Times New Roman" w:cs="Times New Roman"/>
          <w:sz w:val="24"/>
          <w:szCs w:val="24"/>
        </w:rPr>
        <w:t xml:space="preserve">thinking and practice. </w:t>
      </w:r>
      <w:r w:rsidRPr="00FC720A">
        <w:rPr>
          <w:rFonts w:ascii="Times New Roman" w:eastAsia="TimesNewRomanPS-ItalicMT" w:hAnsi="Times New Roman" w:cs="Times New Roman"/>
          <w:i/>
          <w:iCs/>
          <w:sz w:val="24"/>
          <w:szCs w:val="24"/>
        </w:rPr>
        <w:t>Theory and Research in Social Education, 26,</w:t>
      </w:r>
      <w:r w:rsidRPr="00FC720A">
        <w:rPr>
          <w:rFonts w:ascii="Times New Roman" w:hAnsi="Times New Roman" w:cs="Times New Roman"/>
          <w:sz w:val="24"/>
          <w:szCs w:val="24"/>
        </w:rPr>
        <w:t xml:space="preserve"> 342-379.</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Merryfield, M. M. (2001). Why aren‘t teachers being prepared to teach for diversity, equity, and</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 </w:t>
      </w:r>
      <w:r w:rsidRPr="00FC720A">
        <w:rPr>
          <w:rFonts w:ascii="Times New Roman" w:hAnsi="Times New Roman" w:cs="Times New Roman"/>
          <w:sz w:val="24"/>
          <w:szCs w:val="24"/>
        </w:rPr>
        <w:tab/>
        <w:t>global interconnectedness? A study of lived experiences in the making of multicultural</w:t>
      </w:r>
    </w:p>
    <w:p w:rsidR="000D33FD" w:rsidRPr="00FC720A" w:rsidRDefault="000D33FD" w:rsidP="00FC720A">
      <w:pPr>
        <w:pStyle w:val="NoSpacing"/>
        <w:spacing w:line="480" w:lineRule="auto"/>
        <w:rPr>
          <w:rFonts w:ascii="Times New Roman" w:hAnsi="Times New Roman" w:cs="Times New Roman"/>
          <w:sz w:val="24"/>
          <w:szCs w:val="24"/>
        </w:rPr>
      </w:pPr>
      <w:r w:rsidRPr="00FC720A">
        <w:rPr>
          <w:rFonts w:ascii="Times New Roman" w:hAnsi="Times New Roman" w:cs="Times New Roman"/>
          <w:sz w:val="24"/>
          <w:szCs w:val="24"/>
        </w:rPr>
        <w:t xml:space="preserve"> </w:t>
      </w:r>
      <w:r w:rsidRPr="00FC720A">
        <w:rPr>
          <w:rFonts w:ascii="Times New Roman" w:hAnsi="Times New Roman" w:cs="Times New Roman"/>
          <w:sz w:val="24"/>
          <w:szCs w:val="24"/>
        </w:rPr>
        <w:tab/>
        <w:t xml:space="preserve">and global educators. </w:t>
      </w:r>
      <w:r w:rsidRPr="00FC720A">
        <w:rPr>
          <w:rFonts w:ascii="Times New Roman" w:eastAsia="TimesNewRomanPS-ItalicMT" w:hAnsi="Times New Roman" w:cs="Times New Roman"/>
          <w:i/>
          <w:iCs/>
          <w:sz w:val="24"/>
          <w:szCs w:val="24"/>
        </w:rPr>
        <w:t xml:space="preserve">Teaching and Teacher Education, 16, </w:t>
      </w:r>
      <w:r w:rsidRPr="00FC720A">
        <w:rPr>
          <w:rFonts w:ascii="Times New Roman" w:hAnsi="Times New Roman" w:cs="Times New Roman"/>
          <w:sz w:val="24"/>
          <w:szCs w:val="24"/>
        </w:rPr>
        <w:t>429-443.</w:t>
      </w:r>
    </w:p>
    <w:p w:rsidR="000D33FD" w:rsidRPr="00FC720A" w:rsidRDefault="000D33FD" w:rsidP="00DB1A3E">
      <w:pPr>
        <w:pStyle w:val="NoSpacing"/>
        <w:spacing w:line="480" w:lineRule="auto"/>
        <w:ind w:left="720" w:hanging="720"/>
        <w:rPr>
          <w:rFonts w:ascii="Times New Roman" w:hAnsi="Times New Roman" w:cs="Times New Roman"/>
          <w:i/>
          <w:iCs/>
          <w:sz w:val="24"/>
          <w:szCs w:val="24"/>
        </w:rPr>
      </w:pPr>
      <w:r w:rsidRPr="00FC720A">
        <w:rPr>
          <w:rFonts w:ascii="Times New Roman" w:hAnsi="Times New Roman" w:cs="Times New Roman"/>
          <w:sz w:val="24"/>
          <w:szCs w:val="24"/>
        </w:rPr>
        <w:t xml:space="preserve">Merryfield, M. M. (2002). The difference a global educator can make. </w:t>
      </w:r>
      <w:r w:rsidR="00DB1A3E">
        <w:rPr>
          <w:rFonts w:ascii="Times New Roman" w:hAnsi="Times New Roman" w:cs="Times New Roman"/>
          <w:i/>
          <w:iCs/>
          <w:sz w:val="24"/>
          <w:szCs w:val="24"/>
        </w:rPr>
        <w:t xml:space="preserve">Educational Leadership, </w:t>
      </w:r>
      <w:r w:rsidRPr="00FC720A">
        <w:rPr>
          <w:rFonts w:ascii="Times New Roman" w:hAnsi="Times New Roman" w:cs="Times New Roman"/>
          <w:i/>
          <w:iCs/>
          <w:sz w:val="24"/>
          <w:szCs w:val="24"/>
        </w:rPr>
        <w:t>60</w:t>
      </w:r>
      <w:r w:rsidRPr="00FC720A">
        <w:rPr>
          <w:rFonts w:ascii="Times New Roman" w:hAnsi="Times New Roman" w:cs="Times New Roman"/>
          <w:sz w:val="24"/>
          <w:szCs w:val="24"/>
        </w:rPr>
        <w:t>(2), 18-21.</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lastRenderedPageBreak/>
        <w:t>Merryfield, M. M. (2011).  Global education:  Responding to a c</w:t>
      </w:r>
      <w:r w:rsidR="00DB1A3E">
        <w:rPr>
          <w:rFonts w:ascii="Times New Roman" w:hAnsi="Times New Roman" w:cs="Times New Roman"/>
          <w:sz w:val="24"/>
          <w:szCs w:val="24"/>
        </w:rPr>
        <w:t>hanging world.  In W.B. Russel</w:t>
      </w:r>
      <w:r w:rsidRPr="00FC720A">
        <w:rPr>
          <w:rFonts w:ascii="Times New Roman" w:hAnsi="Times New Roman" w:cs="Times New Roman"/>
          <w:sz w:val="24"/>
          <w:szCs w:val="24"/>
        </w:rPr>
        <w:t xml:space="preserve"> III (Ed.), </w:t>
      </w:r>
      <w:r w:rsidRPr="00FC720A">
        <w:rPr>
          <w:rFonts w:ascii="Times New Roman" w:hAnsi="Times New Roman" w:cs="Times New Roman"/>
          <w:i/>
          <w:sz w:val="24"/>
          <w:szCs w:val="24"/>
        </w:rPr>
        <w:t>Contemporary Social Studies: An Essential Reader</w:t>
      </w:r>
      <w:r w:rsidRPr="00FC720A">
        <w:rPr>
          <w:rFonts w:ascii="Times New Roman" w:hAnsi="Times New Roman" w:cs="Times New Roman"/>
          <w:sz w:val="24"/>
          <w:szCs w:val="24"/>
        </w:rPr>
        <w:t xml:space="preserve"> (pp. 57-76). </w:t>
      </w:r>
      <w:r w:rsidRPr="00FC720A">
        <w:rPr>
          <w:rFonts w:ascii="Times New Roman" w:hAnsi="Times New Roman" w:cs="Times New Roman"/>
          <w:i/>
          <w:sz w:val="24"/>
          <w:szCs w:val="24"/>
        </w:rPr>
        <w:t xml:space="preserve"> </w:t>
      </w:r>
      <w:r w:rsidR="00DB1A3E">
        <w:rPr>
          <w:rFonts w:ascii="Times New Roman" w:hAnsi="Times New Roman" w:cs="Times New Roman"/>
          <w:sz w:val="24"/>
          <w:szCs w:val="24"/>
        </w:rPr>
        <w:t xml:space="preserve">Charlotte, NC: </w:t>
      </w:r>
      <w:r w:rsidRPr="00FC720A">
        <w:rPr>
          <w:rFonts w:ascii="Times New Roman" w:hAnsi="Times New Roman" w:cs="Times New Roman"/>
          <w:sz w:val="24"/>
          <w:szCs w:val="24"/>
        </w:rPr>
        <w:t>Information Age Publishing Inc.</w:t>
      </w:r>
    </w:p>
    <w:p w:rsidR="000D33FD" w:rsidRPr="00DB1A3E" w:rsidRDefault="000D33FD" w:rsidP="00DB1A3E">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Metzger, D. (1988).  The challenges facing global education.  </w:t>
      </w:r>
      <w:r w:rsidRPr="00FC720A">
        <w:rPr>
          <w:rFonts w:ascii="Times New Roman" w:hAnsi="Times New Roman" w:cs="Times New Roman"/>
          <w:i/>
          <w:sz w:val="24"/>
          <w:szCs w:val="24"/>
        </w:rPr>
        <w:t>Lo</w:t>
      </w:r>
      <w:r w:rsidR="00DB1A3E">
        <w:rPr>
          <w:rFonts w:ascii="Times New Roman" w:hAnsi="Times New Roman" w:cs="Times New Roman"/>
          <w:i/>
          <w:sz w:val="24"/>
          <w:szCs w:val="24"/>
        </w:rPr>
        <w:t xml:space="preserve">uisiana Social Studies Journal, </w:t>
      </w:r>
      <w:r w:rsidRPr="00FC720A">
        <w:rPr>
          <w:rFonts w:ascii="Times New Roman" w:hAnsi="Times New Roman" w:cs="Times New Roman"/>
          <w:i/>
          <w:sz w:val="24"/>
          <w:szCs w:val="24"/>
        </w:rPr>
        <w:t>15</w:t>
      </w:r>
      <w:r w:rsidRPr="00FC720A">
        <w:rPr>
          <w:rFonts w:ascii="Times New Roman" w:hAnsi="Times New Roman" w:cs="Times New Roman"/>
          <w:sz w:val="24"/>
          <w:szCs w:val="24"/>
        </w:rPr>
        <w:t xml:space="preserve">(1), 13-16.  </w:t>
      </w:r>
    </w:p>
    <w:p w:rsidR="000D33FD" w:rsidRPr="00DB1A3E"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Miles, M. B., &amp; Huberman, A. M. (1994).  </w:t>
      </w:r>
      <w:r w:rsidRPr="00FC720A">
        <w:rPr>
          <w:rFonts w:ascii="Times New Roman" w:hAnsi="Times New Roman" w:cs="Times New Roman"/>
          <w:i/>
          <w:sz w:val="24"/>
          <w:szCs w:val="24"/>
        </w:rPr>
        <w:t>Qualitative data analysis</w:t>
      </w:r>
      <w:r w:rsidRPr="00FC720A">
        <w:rPr>
          <w:rFonts w:ascii="Times New Roman" w:hAnsi="Times New Roman" w:cs="Times New Roman"/>
          <w:sz w:val="24"/>
          <w:szCs w:val="24"/>
        </w:rPr>
        <w:t xml:space="preserve"> (2</w:t>
      </w:r>
      <w:r w:rsidRPr="00FC720A">
        <w:rPr>
          <w:rFonts w:ascii="Times New Roman" w:hAnsi="Times New Roman" w:cs="Times New Roman"/>
          <w:sz w:val="24"/>
          <w:szCs w:val="24"/>
          <w:vertAlign w:val="superscript"/>
        </w:rPr>
        <w:t>nd</w:t>
      </w:r>
      <w:r w:rsidRPr="00FC720A">
        <w:rPr>
          <w:rFonts w:ascii="Times New Roman" w:hAnsi="Times New Roman" w:cs="Times New Roman"/>
          <w:sz w:val="24"/>
          <w:szCs w:val="24"/>
        </w:rPr>
        <w:t xml:space="preserve"> ed.)</w:t>
      </w:r>
      <w:r w:rsidRPr="00FC720A">
        <w:rPr>
          <w:rFonts w:ascii="Times New Roman" w:hAnsi="Times New Roman" w:cs="Times New Roman"/>
          <w:i/>
          <w:sz w:val="24"/>
          <w:szCs w:val="24"/>
        </w:rPr>
        <w:t xml:space="preserve">.  </w:t>
      </w:r>
      <w:r w:rsidR="00DB1A3E">
        <w:rPr>
          <w:rFonts w:ascii="Times New Roman" w:hAnsi="Times New Roman" w:cs="Times New Roman"/>
          <w:sz w:val="24"/>
          <w:szCs w:val="24"/>
        </w:rPr>
        <w:t xml:space="preserve">Thousand Oaks, </w:t>
      </w:r>
      <w:r w:rsidRPr="00FC720A">
        <w:rPr>
          <w:rFonts w:ascii="Times New Roman" w:hAnsi="Times New Roman" w:cs="Times New Roman"/>
          <w:sz w:val="24"/>
          <w:szCs w:val="24"/>
        </w:rPr>
        <w:t>CA:  Sage.</w:t>
      </w:r>
      <w:r w:rsidRPr="00FC720A">
        <w:rPr>
          <w:rFonts w:ascii="Times New Roman" w:hAnsi="Times New Roman" w:cs="Times New Roman"/>
          <w:i/>
          <w:sz w:val="24"/>
          <w:szCs w:val="24"/>
        </w:rPr>
        <w:t xml:space="preserve"> </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Miller, M. R. (2012).  </w:t>
      </w:r>
      <w:r w:rsidRPr="00FC720A">
        <w:rPr>
          <w:rFonts w:ascii="Times New Roman" w:hAnsi="Times New Roman" w:cs="Times New Roman"/>
          <w:i/>
          <w:sz w:val="24"/>
          <w:szCs w:val="24"/>
        </w:rPr>
        <w:t>What’s Global about the Common Core Standards?</w:t>
      </w:r>
      <w:r w:rsidRPr="00FC720A">
        <w:rPr>
          <w:rFonts w:ascii="Times New Roman" w:hAnsi="Times New Roman" w:cs="Times New Roman"/>
          <w:sz w:val="24"/>
          <w:szCs w:val="24"/>
        </w:rPr>
        <w:t xml:space="preserve">  Retrie</w:t>
      </w:r>
      <w:r w:rsidR="00DB1A3E">
        <w:rPr>
          <w:rFonts w:ascii="Times New Roman" w:hAnsi="Times New Roman" w:cs="Times New Roman"/>
          <w:sz w:val="24"/>
          <w:szCs w:val="24"/>
        </w:rPr>
        <w:t xml:space="preserve">ved from </w:t>
      </w:r>
      <w:hyperlink r:id="rId68" w:history="1">
        <w:r w:rsidR="00DB1A3E" w:rsidRPr="00D16581">
          <w:rPr>
            <w:rStyle w:val="Hyperlink"/>
            <w:rFonts w:ascii="Times New Roman" w:hAnsi="Times New Roman" w:cs="Times New Roman"/>
            <w:sz w:val="24"/>
            <w:szCs w:val="24"/>
          </w:rPr>
          <w:t>http://asiasociety.org/education/policy-initiatives/national-initiatives/whats-global-about common-core-standards</w:t>
        </w:r>
      </w:hyperlink>
    </w:p>
    <w:p w:rsidR="000D33FD" w:rsidRPr="00FC720A" w:rsidRDefault="00FD0A04"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Mitchell</w:t>
      </w:r>
      <w:r w:rsidR="000D33FD" w:rsidRPr="00FC720A">
        <w:rPr>
          <w:rFonts w:ascii="Times New Roman" w:hAnsi="Times New Roman" w:cs="Times New Roman"/>
          <w:sz w:val="24"/>
          <w:szCs w:val="24"/>
        </w:rPr>
        <w:t>,</w:t>
      </w:r>
      <w:r w:rsidRPr="00FC720A">
        <w:rPr>
          <w:rFonts w:ascii="Times New Roman" w:hAnsi="Times New Roman" w:cs="Times New Roman"/>
          <w:sz w:val="24"/>
          <w:szCs w:val="24"/>
        </w:rPr>
        <w:t xml:space="preserve"> K.,</w:t>
      </w:r>
      <w:r w:rsidR="000D33FD" w:rsidRPr="00FC720A">
        <w:rPr>
          <w:rFonts w:ascii="Times New Roman" w:hAnsi="Times New Roman" w:cs="Times New Roman"/>
          <w:sz w:val="24"/>
          <w:szCs w:val="24"/>
        </w:rPr>
        <w:t xml:space="preserve"> &amp; Parker, W. C. (2008).  I pledge allegiance to… Fl</w:t>
      </w:r>
      <w:r w:rsidR="00DB1A3E">
        <w:rPr>
          <w:rFonts w:ascii="Times New Roman" w:hAnsi="Times New Roman" w:cs="Times New Roman"/>
          <w:sz w:val="24"/>
          <w:szCs w:val="24"/>
        </w:rPr>
        <w:t xml:space="preserve">exible citizenship and shifting </w:t>
      </w:r>
      <w:r w:rsidR="000D33FD" w:rsidRPr="00FC720A">
        <w:rPr>
          <w:rFonts w:ascii="Times New Roman" w:hAnsi="Times New Roman" w:cs="Times New Roman"/>
          <w:sz w:val="24"/>
          <w:szCs w:val="24"/>
        </w:rPr>
        <w:t xml:space="preserve"> scales of belonging.  </w:t>
      </w:r>
      <w:r w:rsidR="000D33FD" w:rsidRPr="00FC720A">
        <w:rPr>
          <w:rFonts w:ascii="Times New Roman" w:hAnsi="Times New Roman" w:cs="Times New Roman"/>
          <w:i/>
          <w:sz w:val="24"/>
          <w:szCs w:val="24"/>
        </w:rPr>
        <w:t>Teachers College Record 110</w:t>
      </w:r>
      <w:r w:rsidR="000D33FD" w:rsidRPr="00FC720A">
        <w:rPr>
          <w:rFonts w:ascii="Times New Roman" w:hAnsi="Times New Roman" w:cs="Times New Roman"/>
          <w:sz w:val="24"/>
          <w:szCs w:val="24"/>
        </w:rPr>
        <w:t>(4), 775-804.</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MORI (1998). </w:t>
      </w:r>
      <w:r w:rsidRPr="00FC720A">
        <w:rPr>
          <w:rFonts w:ascii="Times New Roman" w:hAnsi="Times New Roman" w:cs="Times New Roman"/>
          <w:i/>
          <w:sz w:val="24"/>
          <w:szCs w:val="24"/>
        </w:rPr>
        <w:t xml:space="preserve">Children’s knowledge of global issues. </w:t>
      </w:r>
      <w:r w:rsidRPr="00FC720A">
        <w:rPr>
          <w:rFonts w:ascii="Times New Roman" w:hAnsi="Times New Roman" w:cs="Times New Roman"/>
          <w:sz w:val="24"/>
          <w:szCs w:val="24"/>
        </w:rPr>
        <w:t>L</w:t>
      </w:r>
      <w:r w:rsidR="00DB1A3E">
        <w:rPr>
          <w:rFonts w:ascii="Times New Roman" w:hAnsi="Times New Roman" w:cs="Times New Roman"/>
          <w:sz w:val="24"/>
          <w:szCs w:val="24"/>
        </w:rPr>
        <w:t xml:space="preserve">ondon, England:  Market Opinion </w:t>
      </w:r>
      <w:r w:rsidRPr="00FC720A">
        <w:rPr>
          <w:rFonts w:ascii="Times New Roman" w:hAnsi="Times New Roman" w:cs="Times New Roman"/>
          <w:sz w:val="24"/>
          <w:szCs w:val="24"/>
        </w:rPr>
        <w:t xml:space="preserve">Research International/Development for International Development.  </w:t>
      </w:r>
    </w:p>
    <w:p w:rsidR="000D33FD" w:rsidRPr="00FC720A" w:rsidRDefault="000D33FD" w:rsidP="00DB1A3E">
      <w:pPr>
        <w:pStyle w:val="NoSpacing"/>
        <w:spacing w:line="480" w:lineRule="auto"/>
        <w:ind w:left="720" w:hanging="720"/>
        <w:rPr>
          <w:rFonts w:ascii="Times New Roman" w:eastAsia="Times New Roman" w:hAnsi="Times New Roman" w:cs="Times New Roman"/>
          <w:i/>
          <w:sz w:val="24"/>
          <w:szCs w:val="24"/>
        </w:rPr>
      </w:pPr>
      <w:r w:rsidRPr="00FC720A">
        <w:rPr>
          <w:rFonts w:ascii="Times New Roman" w:eastAsia="Times New Roman" w:hAnsi="Times New Roman" w:cs="Times New Roman"/>
          <w:sz w:val="24"/>
          <w:szCs w:val="24"/>
        </w:rPr>
        <w:t xml:space="preserve">Morris, R. V. (2003).  Acting out history: Students reach across time and space.  </w:t>
      </w:r>
      <w:r w:rsidR="00DB1A3E">
        <w:rPr>
          <w:rFonts w:ascii="Times New Roman" w:eastAsia="Times New Roman" w:hAnsi="Times New Roman" w:cs="Times New Roman"/>
          <w:i/>
          <w:sz w:val="24"/>
          <w:szCs w:val="24"/>
        </w:rPr>
        <w:t xml:space="preserve">International </w:t>
      </w:r>
      <w:r w:rsidRPr="00FC720A">
        <w:rPr>
          <w:rFonts w:ascii="Times New Roman" w:eastAsia="Times New Roman" w:hAnsi="Times New Roman" w:cs="Times New Roman"/>
          <w:i/>
          <w:sz w:val="24"/>
          <w:szCs w:val="24"/>
        </w:rPr>
        <w:t>Journal of Social Education, 18</w:t>
      </w:r>
      <w:r w:rsidRPr="00FC720A">
        <w:rPr>
          <w:rFonts w:ascii="Times New Roman" w:eastAsia="Times New Roman" w:hAnsi="Times New Roman" w:cs="Times New Roman"/>
          <w:sz w:val="24"/>
          <w:szCs w:val="24"/>
        </w:rPr>
        <w:t>(1), 44-51.</w:t>
      </w:r>
    </w:p>
    <w:p w:rsidR="000D33FD" w:rsidRPr="00DB1A3E"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Morris, R. V. (2002).  Use primary sources to develop a soup </w:t>
      </w:r>
      <w:r w:rsidR="00DB1A3E">
        <w:rPr>
          <w:rFonts w:ascii="Times New Roman" w:hAnsi="Times New Roman" w:cs="Times New Roman"/>
          <w:sz w:val="24"/>
          <w:szCs w:val="24"/>
        </w:rPr>
        <w:t xml:space="preserve">opera:  As the Civil War turns. </w:t>
      </w:r>
      <w:r w:rsidRPr="00FC720A">
        <w:rPr>
          <w:rFonts w:ascii="Times New Roman" w:hAnsi="Times New Roman" w:cs="Times New Roman"/>
          <w:i/>
          <w:sz w:val="24"/>
          <w:szCs w:val="24"/>
        </w:rPr>
        <w:t>The Social Studies, 93</w:t>
      </w:r>
      <w:r w:rsidRPr="00FC720A">
        <w:rPr>
          <w:rFonts w:ascii="Times New Roman" w:hAnsi="Times New Roman" w:cs="Times New Roman"/>
          <w:sz w:val="24"/>
          <w:szCs w:val="24"/>
        </w:rPr>
        <w:t>(2), 53-56.</w:t>
      </w:r>
    </w:p>
    <w:p w:rsidR="000D33FD" w:rsidRPr="00DB1A3E" w:rsidRDefault="000D33FD" w:rsidP="00DB1A3E">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Mundy, K., Manion, C., Masemann, V., &amp; Haggerty, M. (2007).  </w:t>
      </w:r>
      <w:r w:rsidR="00DB1A3E">
        <w:rPr>
          <w:rFonts w:ascii="Times New Roman" w:hAnsi="Times New Roman" w:cs="Times New Roman"/>
          <w:i/>
          <w:sz w:val="24"/>
          <w:szCs w:val="24"/>
        </w:rPr>
        <w:t xml:space="preserve">Charting Global Education in </w:t>
      </w:r>
      <w:r w:rsidRPr="00FC720A">
        <w:rPr>
          <w:rFonts w:ascii="Times New Roman" w:hAnsi="Times New Roman" w:cs="Times New Roman"/>
          <w:i/>
          <w:sz w:val="24"/>
          <w:szCs w:val="24"/>
        </w:rPr>
        <w:t>Canada’s Elementary Schools: Provincial, District,</w:t>
      </w:r>
      <w:r w:rsidR="00DB1A3E">
        <w:rPr>
          <w:rFonts w:ascii="Times New Roman" w:hAnsi="Times New Roman" w:cs="Times New Roman"/>
          <w:i/>
          <w:sz w:val="24"/>
          <w:szCs w:val="24"/>
        </w:rPr>
        <w:t xml:space="preserve"> and School Level Perspectives. </w:t>
      </w:r>
      <w:r w:rsidRPr="00FC720A">
        <w:rPr>
          <w:rFonts w:ascii="Times New Roman" w:hAnsi="Times New Roman" w:cs="Times New Roman"/>
          <w:sz w:val="24"/>
          <w:szCs w:val="24"/>
        </w:rPr>
        <w:t>Toronto, ON:  UNICEF Canada.</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Murrell, P. (2006).  Toward social justice in urban educ</w:t>
      </w:r>
      <w:r w:rsidR="00DB1A3E">
        <w:rPr>
          <w:rFonts w:ascii="Times New Roman" w:hAnsi="Times New Roman" w:cs="Times New Roman"/>
          <w:sz w:val="24"/>
          <w:szCs w:val="24"/>
        </w:rPr>
        <w:t xml:space="preserve">ation: A model of collaborative </w:t>
      </w:r>
      <w:r w:rsidRPr="00FC720A">
        <w:rPr>
          <w:rFonts w:ascii="Times New Roman" w:hAnsi="Times New Roman" w:cs="Times New Roman"/>
          <w:sz w:val="24"/>
          <w:szCs w:val="24"/>
        </w:rPr>
        <w:t xml:space="preserve">cultural inquiry in urban schools.  </w:t>
      </w:r>
      <w:r w:rsidRPr="00FC720A">
        <w:rPr>
          <w:rFonts w:ascii="Times New Roman" w:hAnsi="Times New Roman" w:cs="Times New Roman"/>
          <w:i/>
          <w:sz w:val="24"/>
          <w:szCs w:val="24"/>
        </w:rPr>
        <w:t xml:space="preserve">Equity &amp; Excellent in Education, 39, </w:t>
      </w:r>
      <w:r w:rsidRPr="00FC720A">
        <w:rPr>
          <w:rFonts w:ascii="Times New Roman" w:hAnsi="Times New Roman" w:cs="Times New Roman"/>
          <w:sz w:val="24"/>
          <w:szCs w:val="24"/>
        </w:rPr>
        <w:t>81-90.</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lastRenderedPageBreak/>
        <w:t>Myers, J. (2006).  Rethinking the social studies curriculum in</w:t>
      </w:r>
      <w:r w:rsidR="00DB1A3E">
        <w:rPr>
          <w:rFonts w:ascii="Times New Roman" w:hAnsi="Times New Roman" w:cs="Times New Roman"/>
          <w:sz w:val="24"/>
          <w:szCs w:val="24"/>
        </w:rPr>
        <w:t xml:space="preserve"> the context of globalization: </w:t>
      </w:r>
      <w:r w:rsidRPr="00FC720A">
        <w:rPr>
          <w:rFonts w:ascii="Times New Roman" w:hAnsi="Times New Roman" w:cs="Times New Roman"/>
          <w:sz w:val="24"/>
          <w:szCs w:val="24"/>
        </w:rPr>
        <w:t xml:space="preserve">Education for global citizenship in the U.S.  </w:t>
      </w:r>
      <w:r w:rsidRPr="00FC720A">
        <w:rPr>
          <w:rFonts w:ascii="Times New Roman" w:hAnsi="Times New Roman" w:cs="Times New Roman"/>
          <w:i/>
          <w:sz w:val="24"/>
          <w:szCs w:val="24"/>
        </w:rPr>
        <w:t>Theory and Research in Social Education,</w:t>
      </w:r>
      <w:r w:rsidR="00DB1A3E">
        <w:rPr>
          <w:rFonts w:ascii="Times New Roman" w:hAnsi="Times New Roman" w:cs="Times New Roman"/>
          <w:sz w:val="24"/>
          <w:szCs w:val="24"/>
        </w:rPr>
        <w:t xml:space="preserve"> </w:t>
      </w:r>
      <w:r w:rsidRPr="00FC720A">
        <w:rPr>
          <w:rFonts w:ascii="Times New Roman" w:hAnsi="Times New Roman" w:cs="Times New Roman"/>
          <w:i/>
          <w:sz w:val="24"/>
          <w:szCs w:val="24"/>
        </w:rPr>
        <w:t>34</w:t>
      </w:r>
      <w:r w:rsidRPr="00FC720A">
        <w:rPr>
          <w:rFonts w:ascii="Times New Roman" w:hAnsi="Times New Roman" w:cs="Times New Roman"/>
          <w:sz w:val="24"/>
          <w:szCs w:val="24"/>
        </w:rPr>
        <w:t>(3), 370-394.</w:t>
      </w:r>
    </w:p>
    <w:p w:rsidR="000D33FD" w:rsidRPr="00DB1A3E" w:rsidRDefault="000D33FD" w:rsidP="00DB1A3E">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Naess, A. (1974).  </w:t>
      </w:r>
      <w:r w:rsidRPr="00FC720A">
        <w:rPr>
          <w:rFonts w:ascii="Times New Roman" w:hAnsi="Times New Roman" w:cs="Times New Roman"/>
          <w:i/>
          <w:sz w:val="24"/>
          <w:szCs w:val="24"/>
        </w:rPr>
        <w:t xml:space="preserve">Gandhi and group conflict.   An exploration of satyagraha.  </w:t>
      </w:r>
      <w:r w:rsidR="00DB1A3E">
        <w:rPr>
          <w:rFonts w:ascii="Times New Roman" w:hAnsi="Times New Roman" w:cs="Times New Roman"/>
          <w:i/>
          <w:sz w:val="24"/>
          <w:szCs w:val="24"/>
        </w:rPr>
        <w:t xml:space="preserve">Theoretical </w:t>
      </w:r>
      <w:r w:rsidRPr="00FC720A">
        <w:rPr>
          <w:rFonts w:ascii="Times New Roman" w:hAnsi="Times New Roman" w:cs="Times New Roman"/>
          <w:i/>
          <w:sz w:val="24"/>
          <w:szCs w:val="24"/>
        </w:rPr>
        <w:t xml:space="preserve">background.  </w:t>
      </w:r>
      <w:r w:rsidR="00F85901" w:rsidRPr="00FC720A">
        <w:rPr>
          <w:rFonts w:ascii="Times New Roman" w:hAnsi="Times New Roman" w:cs="Times New Roman"/>
          <w:sz w:val="24"/>
          <w:szCs w:val="24"/>
        </w:rPr>
        <w:t xml:space="preserve">Oslo, Sweden: </w:t>
      </w:r>
      <w:r w:rsidRPr="00FC720A">
        <w:rPr>
          <w:rFonts w:ascii="Times New Roman" w:hAnsi="Times New Roman" w:cs="Times New Roman"/>
          <w:sz w:val="24"/>
          <w:szCs w:val="24"/>
        </w:rPr>
        <w:t xml:space="preserve"> Oslo Universitetsforlaget.</w:t>
      </w:r>
    </w:p>
    <w:p w:rsidR="000D33FD" w:rsidRPr="00DB1A3E" w:rsidRDefault="000D33FD" w:rsidP="00DB1A3E">
      <w:pPr>
        <w:pStyle w:val="NoSpacing"/>
        <w:spacing w:line="480" w:lineRule="auto"/>
        <w:ind w:left="720" w:hanging="720"/>
        <w:rPr>
          <w:rFonts w:ascii="Times New Roman" w:hAnsi="Times New Roman" w:cs="Times New Roman"/>
          <w:i/>
          <w:iCs/>
          <w:sz w:val="24"/>
          <w:szCs w:val="24"/>
        </w:rPr>
      </w:pPr>
      <w:r w:rsidRPr="00FC720A">
        <w:rPr>
          <w:rFonts w:ascii="Times New Roman" w:hAnsi="Times New Roman" w:cs="Times New Roman"/>
          <w:sz w:val="24"/>
          <w:szCs w:val="24"/>
        </w:rPr>
        <w:t xml:space="preserve">National Council for Accreditation of Teacher Education. (2004). </w:t>
      </w:r>
      <w:r w:rsidR="00DB1A3E">
        <w:rPr>
          <w:rFonts w:ascii="Times New Roman" w:hAnsi="Times New Roman" w:cs="Times New Roman"/>
          <w:i/>
          <w:iCs/>
          <w:sz w:val="24"/>
          <w:szCs w:val="24"/>
        </w:rPr>
        <w:t xml:space="preserve">Social studies standards. </w:t>
      </w:r>
      <w:r w:rsidRPr="00FC720A">
        <w:rPr>
          <w:rFonts w:ascii="Times New Roman" w:hAnsi="Times New Roman" w:cs="Times New Roman"/>
          <w:sz w:val="24"/>
          <w:szCs w:val="24"/>
        </w:rPr>
        <w:t>Retrieved from</w:t>
      </w:r>
      <w:r w:rsidRPr="00FC720A">
        <w:rPr>
          <w:rFonts w:ascii="Times New Roman" w:hAnsi="Times New Roman" w:cs="Times New Roman"/>
          <w:i/>
          <w:iCs/>
          <w:sz w:val="24"/>
          <w:szCs w:val="24"/>
        </w:rPr>
        <w:t xml:space="preserve"> </w:t>
      </w:r>
      <w:hyperlink r:id="rId69" w:history="1">
        <w:r w:rsidRPr="00FC720A">
          <w:rPr>
            <w:rStyle w:val="Hyperlink"/>
            <w:rFonts w:ascii="Times New Roman" w:hAnsi="Times New Roman" w:cs="Times New Roman"/>
            <w:sz w:val="24"/>
            <w:szCs w:val="24"/>
          </w:rPr>
          <w:t>http://www.ncate.org/public/program</w:t>
        </w:r>
      </w:hyperlink>
    </w:p>
    <w:p w:rsidR="000D33FD" w:rsidRPr="00DB1A3E" w:rsidRDefault="000D33FD" w:rsidP="00DB1A3E">
      <w:pPr>
        <w:pStyle w:val="NoSpacing"/>
        <w:spacing w:line="480" w:lineRule="auto"/>
        <w:ind w:left="720" w:hanging="720"/>
        <w:rPr>
          <w:rStyle w:val="Hyperlink"/>
          <w:rFonts w:ascii="Times New Roman" w:hAnsi="Times New Roman" w:cs="Times New Roman"/>
          <w:i/>
          <w:color w:val="auto"/>
          <w:sz w:val="24"/>
          <w:szCs w:val="24"/>
          <w:u w:val="none"/>
        </w:rPr>
      </w:pPr>
      <w:r w:rsidRPr="00FC720A">
        <w:rPr>
          <w:rFonts w:ascii="Times New Roman" w:hAnsi="Times New Roman" w:cs="Times New Roman"/>
          <w:sz w:val="24"/>
          <w:szCs w:val="24"/>
        </w:rPr>
        <w:t xml:space="preserve">National Council for the Social Studies (2001).  </w:t>
      </w:r>
      <w:r w:rsidRPr="00FC720A">
        <w:rPr>
          <w:rFonts w:ascii="Times New Roman" w:hAnsi="Times New Roman" w:cs="Times New Roman"/>
          <w:i/>
          <w:sz w:val="24"/>
          <w:szCs w:val="24"/>
        </w:rPr>
        <w:t>Positio</w:t>
      </w:r>
      <w:r w:rsidR="00DB1A3E">
        <w:rPr>
          <w:rFonts w:ascii="Times New Roman" w:hAnsi="Times New Roman" w:cs="Times New Roman"/>
          <w:i/>
          <w:sz w:val="24"/>
          <w:szCs w:val="24"/>
        </w:rPr>
        <w:t>n statement on global education</w:t>
      </w:r>
      <w:r w:rsidRPr="00FC720A">
        <w:rPr>
          <w:rFonts w:ascii="Times New Roman" w:hAnsi="Times New Roman" w:cs="Times New Roman"/>
          <w:i/>
          <w:sz w:val="24"/>
          <w:szCs w:val="24"/>
        </w:rPr>
        <w:t xml:space="preserve"> </w:t>
      </w:r>
      <w:r w:rsidRPr="00FC720A">
        <w:rPr>
          <w:rFonts w:ascii="Times New Roman" w:hAnsi="Times New Roman" w:cs="Times New Roman"/>
          <w:sz w:val="24"/>
          <w:szCs w:val="24"/>
        </w:rPr>
        <w:t xml:space="preserve">Retrieved from </w:t>
      </w:r>
      <w:hyperlink r:id="rId70" w:history="1">
        <w:r w:rsidRPr="00FC720A">
          <w:rPr>
            <w:rStyle w:val="Hyperlink"/>
            <w:rFonts w:ascii="Times New Roman" w:hAnsi="Times New Roman" w:cs="Times New Roman"/>
            <w:sz w:val="24"/>
            <w:szCs w:val="24"/>
          </w:rPr>
          <w:t>http://www.socialstudies.org/positions/global/whatisglobaled</w:t>
        </w:r>
      </w:hyperlink>
    </w:p>
    <w:p w:rsidR="000D33FD" w:rsidRPr="00DB1A3E" w:rsidRDefault="000D33FD" w:rsidP="00DB1A3E">
      <w:pPr>
        <w:pStyle w:val="NoSpacing"/>
        <w:spacing w:line="480" w:lineRule="auto"/>
        <w:ind w:left="720" w:hanging="720"/>
        <w:rPr>
          <w:rFonts w:ascii="Times New Roman" w:hAnsi="Times New Roman" w:cs="Times New Roman"/>
          <w:i/>
          <w:sz w:val="24"/>
          <w:szCs w:val="24"/>
          <w:lang w:val="en"/>
        </w:rPr>
      </w:pPr>
      <w:r w:rsidRPr="00FC720A">
        <w:rPr>
          <w:rStyle w:val="Hyperlink"/>
          <w:rFonts w:ascii="Times New Roman" w:hAnsi="Times New Roman" w:cs="Times New Roman"/>
          <w:color w:val="auto"/>
          <w:sz w:val="24"/>
          <w:szCs w:val="24"/>
          <w:u w:val="none"/>
        </w:rPr>
        <w:t>National Council for the Social Studies (2008).</w:t>
      </w:r>
      <w:r w:rsidRPr="00FC720A">
        <w:rPr>
          <w:rStyle w:val="Hyperlink"/>
          <w:rFonts w:ascii="Times New Roman" w:hAnsi="Times New Roman" w:cs="Times New Roman"/>
          <w:color w:val="auto"/>
          <w:sz w:val="24"/>
          <w:szCs w:val="24"/>
        </w:rPr>
        <w:t xml:space="preserve">  </w:t>
      </w:r>
      <w:r w:rsidRPr="00FC720A">
        <w:rPr>
          <w:rFonts w:ascii="Times New Roman" w:hAnsi="Times New Roman" w:cs="Times New Roman"/>
          <w:i/>
          <w:sz w:val="24"/>
          <w:szCs w:val="24"/>
          <w:lang w:val="en"/>
        </w:rPr>
        <w:t>A vision of po</w:t>
      </w:r>
      <w:r w:rsidR="00DB1A3E">
        <w:rPr>
          <w:rFonts w:ascii="Times New Roman" w:hAnsi="Times New Roman" w:cs="Times New Roman"/>
          <w:i/>
          <w:sz w:val="24"/>
          <w:szCs w:val="24"/>
          <w:lang w:val="en"/>
        </w:rPr>
        <w:t xml:space="preserve">werful teaching and learning in </w:t>
      </w:r>
      <w:r w:rsidRPr="00FC720A">
        <w:rPr>
          <w:rFonts w:ascii="Times New Roman" w:hAnsi="Times New Roman" w:cs="Times New Roman"/>
          <w:i/>
          <w:sz w:val="24"/>
          <w:szCs w:val="24"/>
          <w:lang w:val="en"/>
        </w:rPr>
        <w:t>the social studies: Building social understanding and civic efficacy</w:t>
      </w:r>
      <w:r w:rsidRPr="00FC720A">
        <w:rPr>
          <w:rFonts w:ascii="Times New Roman" w:hAnsi="Times New Roman" w:cs="Times New Roman"/>
          <w:sz w:val="24"/>
          <w:szCs w:val="24"/>
          <w:lang w:val="en"/>
        </w:rPr>
        <w:t>.  Retrieved from</w:t>
      </w:r>
    </w:p>
    <w:p w:rsidR="000D33FD" w:rsidRPr="00FC720A" w:rsidRDefault="000D33FD" w:rsidP="00DB1A3E">
      <w:pPr>
        <w:pStyle w:val="NoSpacing"/>
        <w:spacing w:line="480" w:lineRule="auto"/>
        <w:ind w:left="720" w:hanging="720"/>
        <w:rPr>
          <w:rFonts w:ascii="Times New Roman" w:hAnsi="Times New Roman" w:cs="Times New Roman"/>
          <w:sz w:val="24"/>
          <w:szCs w:val="24"/>
          <w:lang w:val="en"/>
        </w:rPr>
      </w:pPr>
      <w:r w:rsidRPr="00FC720A">
        <w:rPr>
          <w:rFonts w:ascii="Times New Roman" w:hAnsi="Times New Roman" w:cs="Times New Roman"/>
          <w:sz w:val="24"/>
          <w:szCs w:val="24"/>
          <w:lang w:val="en"/>
        </w:rPr>
        <w:t xml:space="preserve"> </w:t>
      </w:r>
      <w:hyperlink r:id="rId71" w:history="1">
        <w:r w:rsidRPr="00FC720A">
          <w:rPr>
            <w:rStyle w:val="Hyperlink"/>
            <w:rFonts w:ascii="Times New Roman" w:hAnsi="Times New Roman" w:cs="Times New Roman"/>
            <w:sz w:val="24"/>
            <w:szCs w:val="24"/>
            <w:lang w:val="en"/>
          </w:rPr>
          <w:t>http://www.socialstudies.org/positions/powerful</w:t>
        </w:r>
      </w:hyperlink>
    </w:p>
    <w:p w:rsidR="000D33FD" w:rsidRPr="00FC720A" w:rsidRDefault="000D33FD" w:rsidP="00DB1A3E">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National Council for the Social Studies (2010).  </w:t>
      </w:r>
      <w:r w:rsidRPr="00FC720A">
        <w:rPr>
          <w:rFonts w:ascii="Times New Roman" w:hAnsi="Times New Roman" w:cs="Times New Roman"/>
          <w:i/>
          <w:sz w:val="24"/>
          <w:szCs w:val="24"/>
        </w:rPr>
        <w:t>National curriculu</w:t>
      </w:r>
      <w:r w:rsidR="00DB1A3E">
        <w:rPr>
          <w:rFonts w:ascii="Times New Roman" w:hAnsi="Times New Roman" w:cs="Times New Roman"/>
          <w:i/>
          <w:sz w:val="24"/>
          <w:szCs w:val="24"/>
        </w:rPr>
        <w:t xml:space="preserve">m standards for social </w:t>
      </w:r>
      <w:r w:rsidR="00F85901" w:rsidRPr="00FC720A">
        <w:rPr>
          <w:rFonts w:ascii="Times New Roman" w:hAnsi="Times New Roman" w:cs="Times New Roman"/>
          <w:i/>
          <w:sz w:val="24"/>
          <w:szCs w:val="24"/>
        </w:rPr>
        <w:t>studies:</w:t>
      </w:r>
      <w:r w:rsidR="00FD0A04" w:rsidRPr="00FC720A">
        <w:rPr>
          <w:rFonts w:ascii="Times New Roman" w:hAnsi="Times New Roman" w:cs="Times New Roman"/>
          <w:i/>
          <w:sz w:val="24"/>
          <w:szCs w:val="24"/>
        </w:rPr>
        <w:t xml:space="preserve"> </w:t>
      </w:r>
      <w:r w:rsidRPr="00FC720A">
        <w:rPr>
          <w:rFonts w:ascii="Times New Roman" w:hAnsi="Times New Roman" w:cs="Times New Roman"/>
          <w:i/>
          <w:sz w:val="24"/>
          <w:szCs w:val="24"/>
        </w:rPr>
        <w:t xml:space="preserve">A framework for teaching, learning, and assessment.  </w:t>
      </w:r>
      <w:r w:rsidRPr="00FC720A">
        <w:rPr>
          <w:rFonts w:ascii="Times New Roman" w:hAnsi="Times New Roman" w:cs="Times New Roman"/>
          <w:sz w:val="24"/>
          <w:szCs w:val="24"/>
        </w:rPr>
        <w:t>Silver Spring, MD: National</w:t>
      </w:r>
      <w:r w:rsidR="00F85901" w:rsidRPr="00FC720A">
        <w:rPr>
          <w:rFonts w:ascii="Times New Roman" w:hAnsi="Times New Roman" w:cs="Times New Roman"/>
          <w:i/>
          <w:sz w:val="24"/>
          <w:szCs w:val="24"/>
        </w:rPr>
        <w:t xml:space="preserve"> </w:t>
      </w:r>
      <w:r w:rsidRPr="00FC720A">
        <w:rPr>
          <w:rFonts w:ascii="Times New Roman" w:hAnsi="Times New Roman" w:cs="Times New Roman"/>
          <w:sz w:val="24"/>
          <w:szCs w:val="24"/>
        </w:rPr>
        <w:t>Council for the Social Studies.</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National Council for the Social Studies</w:t>
      </w:r>
      <w:r w:rsidRPr="00FC720A">
        <w:rPr>
          <w:rFonts w:ascii="Times New Roman" w:hAnsi="Times New Roman" w:cs="Times New Roman"/>
          <w:i/>
          <w:sz w:val="24"/>
          <w:szCs w:val="24"/>
        </w:rPr>
        <w:t xml:space="preserve"> </w:t>
      </w:r>
      <w:r w:rsidRPr="00FC720A">
        <w:rPr>
          <w:rFonts w:ascii="Times New Roman" w:hAnsi="Times New Roman" w:cs="Times New Roman"/>
          <w:sz w:val="24"/>
          <w:szCs w:val="24"/>
        </w:rPr>
        <w:t>Task Force on Revit</w:t>
      </w:r>
      <w:r w:rsidR="00DB1A3E">
        <w:rPr>
          <w:rFonts w:ascii="Times New Roman" w:hAnsi="Times New Roman" w:cs="Times New Roman"/>
          <w:sz w:val="24"/>
          <w:szCs w:val="24"/>
        </w:rPr>
        <w:t xml:space="preserve">alizing Citizenship Education. </w:t>
      </w:r>
      <w:r w:rsidRPr="00FC720A">
        <w:rPr>
          <w:rFonts w:ascii="Times New Roman" w:hAnsi="Times New Roman" w:cs="Times New Roman"/>
          <w:sz w:val="24"/>
          <w:szCs w:val="24"/>
        </w:rPr>
        <w:t>(2001).  Creating effective citizens</w:t>
      </w:r>
      <w:r w:rsidRPr="00FC720A">
        <w:rPr>
          <w:rFonts w:ascii="Times New Roman" w:hAnsi="Times New Roman" w:cs="Times New Roman"/>
          <w:i/>
          <w:sz w:val="24"/>
          <w:szCs w:val="24"/>
        </w:rPr>
        <w:t xml:space="preserve">. </w:t>
      </w:r>
      <w:r w:rsidRPr="00FC720A">
        <w:rPr>
          <w:rFonts w:ascii="Times New Roman" w:hAnsi="Times New Roman" w:cs="Times New Roman"/>
          <w:sz w:val="24"/>
          <w:szCs w:val="24"/>
        </w:rPr>
        <w:t xml:space="preserve"> Retrieved from</w:t>
      </w:r>
      <w:r w:rsidR="00DB1A3E">
        <w:rPr>
          <w:rFonts w:ascii="Times New Roman" w:hAnsi="Times New Roman" w:cs="Times New Roman"/>
          <w:sz w:val="24"/>
          <w:szCs w:val="24"/>
        </w:rPr>
        <w:t xml:space="preserve"> </w:t>
      </w:r>
      <w:hyperlink r:id="rId72" w:history="1">
        <w:r w:rsidRPr="00FC720A">
          <w:rPr>
            <w:rStyle w:val="Hyperlink"/>
            <w:rFonts w:ascii="Times New Roman" w:hAnsi="Times New Roman" w:cs="Times New Roman"/>
            <w:sz w:val="24"/>
            <w:szCs w:val="24"/>
          </w:rPr>
          <w:t>http://www.socialstudies.org/positions/effectivecitizens/</w:t>
        </w:r>
      </w:hyperlink>
      <w:r w:rsidRPr="00FC720A">
        <w:rPr>
          <w:rFonts w:ascii="Times New Roman" w:hAnsi="Times New Roman" w:cs="Times New Roman"/>
          <w:sz w:val="24"/>
          <w:szCs w:val="24"/>
        </w:rPr>
        <w:t>.</w:t>
      </w:r>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National Geographic-Roper Public Affairs (2006). </w:t>
      </w:r>
      <w:r w:rsidRPr="00FC720A">
        <w:rPr>
          <w:rFonts w:ascii="Times New Roman" w:hAnsi="Times New Roman" w:cs="Times New Roman"/>
          <w:i/>
          <w:iCs/>
          <w:sz w:val="24"/>
          <w:szCs w:val="24"/>
        </w:rPr>
        <w:t xml:space="preserve">2006 Geographic literacy study.  </w:t>
      </w:r>
      <w:r w:rsidR="00DB1A3E">
        <w:rPr>
          <w:rFonts w:ascii="Times New Roman" w:hAnsi="Times New Roman" w:cs="Times New Roman"/>
          <w:sz w:val="24"/>
          <w:szCs w:val="24"/>
        </w:rPr>
        <w:t xml:space="preserve">Retrieved </w:t>
      </w:r>
      <w:r w:rsidRPr="00FC720A">
        <w:rPr>
          <w:rFonts w:ascii="Times New Roman" w:hAnsi="Times New Roman" w:cs="Times New Roman"/>
          <w:sz w:val="24"/>
          <w:szCs w:val="24"/>
        </w:rPr>
        <w:t xml:space="preserve">from </w:t>
      </w:r>
      <w:hyperlink r:id="rId73" w:history="1">
        <w:r w:rsidRPr="00FC720A">
          <w:rPr>
            <w:rStyle w:val="Hyperlink"/>
            <w:rFonts w:ascii="Times New Roman" w:hAnsi="Times New Roman" w:cs="Times New Roman"/>
            <w:sz w:val="24"/>
            <w:szCs w:val="24"/>
          </w:rPr>
          <w:t>http://nationalgeograpic.com/roper2006/pdf/FINALReport</w:t>
        </w:r>
      </w:hyperlink>
      <w:r w:rsidRPr="00FC720A">
        <w:rPr>
          <w:rStyle w:val="Hyperlink"/>
          <w:rFonts w:ascii="Times New Roman" w:hAnsi="Times New Roman" w:cs="Times New Roman"/>
          <w:sz w:val="24"/>
          <w:szCs w:val="24"/>
        </w:rPr>
        <w:t>.</w:t>
      </w:r>
    </w:p>
    <w:p w:rsidR="000D33FD" w:rsidRPr="00FC720A" w:rsidRDefault="00A758A9"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Nobelprize.org (2012).  </w:t>
      </w:r>
      <w:r w:rsidR="000D33FD" w:rsidRPr="00FC720A">
        <w:rPr>
          <w:rFonts w:ascii="Times New Roman" w:hAnsi="Times New Roman" w:cs="Times New Roman"/>
          <w:i/>
          <w:sz w:val="24"/>
          <w:szCs w:val="24"/>
        </w:rPr>
        <w:t xml:space="preserve">Nobel Peace Prize </w:t>
      </w:r>
      <w:r w:rsidRPr="00FC720A">
        <w:rPr>
          <w:rFonts w:ascii="Times New Roman" w:hAnsi="Times New Roman" w:cs="Times New Roman"/>
          <w:i/>
          <w:sz w:val="24"/>
          <w:szCs w:val="24"/>
        </w:rPr>
        <w:t>winners</w:t>
      </w:r>
      <w:r w:rsidR="000D33FD" w:rsidRPr="00FC720A">
        <w:rPr>
          <w:rFonts w:ascii="Times New Roman" w:hAnsi="Times New Roman" w:cs="Times New Roman"/>
          <w:i/>
          <w:sz w:val="24"/>
          <w:szCs w:val="24"/>
        </w:rPr>
        <w:t>.</w:t>
      </w:r>
      <w:r w:rsidR="000D33FD" w:rsidRPr="00FC720A">
        <w:rPr>
          <w:rFonts w:ascii="Times New Roman" w:hAnsi="Times New Roman" w:cs="Times New Roman"/>
          <w:sz w:val="24"/>
          <w:szCs w:val="24"/>
        </w:rPr>
        <w:t xml:space="preserve">  Retrieved from</w:t>
      </w:r>
      <w:r w:rsidR="00DB1A3E">
        <w:rPr>
          <w:rFonts w:ascii="Times New Roman" w:hAnsi="Times New Roman" w:cs="Times New Roman"/>
          <w:sz w:val="24"/>
          <w:szCs w:val="24"/>
        </w:rPr>
        <w:t xml:space="preserve"> </w:t>
      </w:r>
      <w:hyperlink r:id="rId74" w:history="1">
        <w:r w:rsidR="007D4C17" w:rsidRPr="00FC720A">
          <w:rPr>
            <w:rStyle w:val="Hyperlink"/>
            <w:rFonts w:ascii="Times New Roman" w:hAnsi="Times New Roman" w:cs="Times New Roman"/>
            <w:sz w:val="24"/>
            <w:szCs w:val="24"/>
          </w:rPr>
          <w:t>http://www.nobelprize.org/nobel_prizes/peace/laureates/</w:t>
        </w:r>
      </w:hyperlink>
    </w:p>
    <w:p w:rsidR="000D33FD" w:rsidRPr="00FC720A" w:rsidRDefault="000D33FD" w:rsidP="00DB1A3E">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lastRenderedPageBreak/>
        <w:t>Noddings, N. (2005).  Global citizenship:  Promises and problems.  In N. Noddings (Ed.),</w:t>
      </w:r>
      <w:r w:rsidR="00DB1A3E">
        <w:rPr>
          <w:rFonts w:ascii="Times New Roman" w:hAnsi="Times New Roman" w:cs="Times New Roman"/>
          <w:sz w:val="24"/>
          <w:szCs w:val="24"/>
        </w:rPr>
        <w:t xml:space="preserve"> </w:t>
      </w:r>
      <w:r w:rsidRPr="00FC720A">
        <w:rPr>
          <w:rFonts w:ascii="Times New Roman" w:hAnsi="Times New Roman" w:cs="Times New Roman"/>
          <w:i/>
          <w:sz w:val="24"/>
          <w:szCs w:val="24"/>
        </w:rPr>
        <w:t>Educating Citizens for Global Awareness</w:t>
      </w:r>
      <w:r w:rsidRPr="00FC720A">
        <w:rPr>
          <w:rFonts w:ascii="Times New Roman" w:hAnsi="Times New Roman" w:cs="Times New Roman"/>
          <w:sz w:val="24"/>
          <w:szCs w:val="24"/>
        </w:rPr>
        <w:t xml:space="preserve"> (pp. 1-21).  New York, NY:  Teachers College Press.</w:t>
      </w:r>
    </w:p>
    <w:p w:rsidR="000D33FD" w:rsidRPr="00FC720A" w:rsidRDefault="000D33FD" w:rsidP="006D04CA">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Nussbaum, M. C. (1994).  Patriotism and cosmopolitanism.  </w:t>
      </w:r>
      <w:r w:rsidRPr="00FC720A">
        <w:rPr>
          <w:rFonts w:ascii="Times New Roman" w:hAnsi="Times New Roman" w:cs="Times New Roman"/>
          <w:i/>
          <w:sz w:val="24"/>
          <w:szCs w:val="24"/>
        </w:rPr>
        <w:t>Boston Review,19</w:t>
      </w:r>
      <w:r w:rsidRPr="00FC720A">
        <w:rPr>
          <w:rFonts w:ascii="Times New Roman" w:hAnsi="Times New Roman" w:cs="Times New Roman"/>
          <w:sz w:val="24"/>
          <w:szCs w:val="24"/>
        </w:rPr>
        <w:t xml:space="preserve">(5), </w:t>
      </w:r>
      <w:r w:rsidR="006D04CA">
        <w:rPr>
          <w:rFonts w:ascii="Times New Roman" w:hAnsi="Times New Roman" w:cs="Times New Roman"/>
          <w:sz w:val="24"/>
          <w:szCs w:val="24"/>
        </w:rPr>
        <w:t xml:space="preserve">Retrieved </w:t>
      </w:r>
      <w:r w:rsidR="00F85901" w:rsidRPr="00FC720A">
        <w:rPr>
          <w:rFonts w:ascii="Times New Roman" w:hAnsi="Times New Roman" w:cs="Times New Roman"/>
          <w:sz w:val="24"/>
          <w:szCs w:val="24"/>
        </w:rPr>
        <w:t xml:space="preserve">from </w:t>
      </w:r>
      <w:hyperlink r:id="rId75" w:history="1">
        <w:r w:rsidR="00F85901" w:rsidRPr="00FC720A">
          <w:rPr>
            <w:rStyle w:val="Hyperlink"/>
            <w:rFonts w:ascii="Times New Roman" w:hAnsi="Times New Roman" w:cs="Times New Roman"/>
            <w:sz w:val="24"/>
            <w:szCs w:val="24"/>
          </w:rPr>
          <w:t>http://bostonreview.net/BR19.5/nussbaum.php</w:t>
        </w:r>
      </w:hyperlink>
    </w:p>
    <w:p w:rsidR="000D33FD" w:rsidRPr="00FC720A" w:rsidRDefault="000D33FD" w:rsidP="006D04CA">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Nussbaum, M. C. (1996).  </w:t>
      </w:r>
      <w:r w:rsidRPr="00FC720A">
        <w:rPr>
          <w:rFonts w:ascii="Times New Roman" w:hAnsi="Times New Roman" w:cs="Times New Roman"/>
          <w:i/>
          <w:sz w:val="24"/>
          <w:szCs w:val="24"/>
        </w:rPr>
        <w:t xml:space="preserve">For love of country:  Debating the limits of patriotism.  </w:t>
      </w:r>
      <w:r w:rsidR="006D04CA">
        <w:rPr>
          <w:rFonts w:ascii="Times New Roman" w:hAnsi="Times New Roman" w:cs="Times New Roman"/>
          <w:sz w:val="24"/>
          <w:szCs w:val="24"/>
        </w:rPr>
        <w:t xml:space="preserve">Boston, MA: </w:t>
      </w:r>
      <w:r w:rsidRPr="00FC720A">
        <w:rPr>
          <w:rFonts w:ascii="Times New Roman" w:hAnsi="Times New Roman" w:cs="Times New Roman"/>
          <w:sz w:val="24"/>
          <w:szCs w:val="24"/>
        </w:rPr>
        <w:t xml:space="preserve">Beacon Press.   </w:t>
      </w:r>
    </w:p>
    <w:p w:rsidR="000D33FD" w:rsidRPr="00FC720A" w:rsidRDefault="000D33FD" w:rsidP="006D04CA">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Nussbaum, M. C. (1997).  Kant and stoic cosmopolitanism.  </w:t>
      </w:r>
      <w:r w:rsidRPr="00FC720A">
        <w:rPr>
          <w:rFonts w:ascii="Times New Roman" w:hAnsi="Times New Roman" w:cs="Times New Roman"/>
          <w:i/>
          <w:sz w:val="24"/>
          <w:szCs w:val="24"/>
        </w:rPr>
        <w:t>The Journal of Political Philosophy</w:t>
      </w:r>
      <w:r w:rsidR="006D04CA">
        <w:rPr>
          <w:rFonts w:ascii="Times New Roman" w:hAnsi="Times New Roman" w:cs="Times New Roman"/>
          <w:sz w:val="24"/>
          <w:szCs w:val="24"/>
        </w:rPr>
        <w:t xml:space="preserve">, </w:t>
      </w:r>
      <w:r w:rsidRPr="00FC720A">
        <w:rPr>
          <w:rFonts w:ascii="Times New Roman" w:hAnsi="Times New Roman" w:cs="Times New Roman"/>
          <w:i/>
          <w:sz w:val="24"/>
          <w:szCs w:val="24"/>
        </w:rPr>
        <w:t>5</w:t>
      </w:r>
      <w:r w:rsidRPr="00FC720A">
        <w:rPr>
          <w:rFonts w:ascii="Times New Roman" w:hAnsi="Times New Roman" w:cs="Times New Roman"/>
          <w:sz w:val="24"/>
          <w:szCs w:val="24"/>
        </w:rPr>
        <w:t>(1), 1-25.</w:t>
      </w:r>
    </w:p>
    <w:p w:rsidR="000D33FD" w:rsidRPr="006D04CA" w:rsidRDefault="000D33FD" w:rsidP="006D04CA">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Obenchain, K. M.</w:t>
      </w:r>
      <w:r w:rsidR="007D4C17" w:rsidRPr="00FC720A">
        <w:rPr>
          <w:rFonts w:ascii="Times New Roman" w:hAnsi="Times New Roman" w:cs="Times New Roman"/>
          <w:sz w:val="24"/>
          <w:szCs w:val="24"/>
        </w:rPr>
        <w:t>,</w:t>
      </w:r>
      <w:r w:rsidRPr="00FC720A">
        <w:rPr>
          <w:rFonts w:ascii="Times New Roman" w:hAnsi="Times New Roman" w:cs="Times New Roman"/>
          <w:sz w:val="24"/>
          <w:szCs w:val="24"/>
        </w:rPr>
        <w:t xml:space="preserve"> &amp; Morris, R. V. (2001).  The (melo)drama of social studies:  Our hero!  </w:t>
      </w:r>
      <w:r w:rsidR="006D04CA">
        <w:rPr>
          <w:rFonts w:ascii="Times New Roman" w:hAnsi="Times New Roman" w:cs="Times New Roman"/>
          <w:i/>
          <w:sz w:val="24"/>
          <w:szCs w:val="24"/>
        </w:rPr>
        <w:t xml:space="preserve">The </w:t>
      </w:r>
      <w:r w:rsidRPr="00FC720A">
        <w:rPr>
          <w:rFonts w:ascii="Times New Roman" w:hAnsi="Times New Roman" w:cs="Times New Roman"/>
          <w:i/>
          <w:sz w:val="24"/>
          <w:szCs w:val="24"/>
        </w:rPr>
        <w:t>Social Studies, 92</w:t>
      </w:r>
      <w:r w:rsidRPr="00FC720A">
        <w:rPr>
          <w:rFonts w:ascii="Times New Roman" w:hAnsi="Times New Roman" w:cs="Times New Roman"/>
          <w:sz w:val="24"/>
          <w:szCs w:val="24"/>
        </w:rPr>
        <w:t>(2), 84-85.</w:t>
      </w:r>
    </w:p>
    <w:p w:rsidR="000D33FD" w:rsidRPr="00FC720A" w:rsidRDefault="000D33FD" w:rsidP="006D04CA">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Osler, A., &amp; Vincent, K. (2002).  </w:t>
      </w:r>
      <w:r w:rsidRPr="00FC720A">
        <w:rPr>
          <w:rFonts w:ascii="Times New Roman" w:hAnsi="Times New Roman" w:cs="Times New Roman"/>
          <w:i/>
          <w:sz w:val="24"/>
          <w:szCs w:val="24"/>
        </w:rPr>
        <w:t xml:space="preserve">Citizenship and the challenge of global education.  </w:t>
      </w:r>
      <w:r w:rsidR="006D04CA">
        <w:rPr>
          <w:rFonts w:ascii="Times New Roman" w:hAnsi="Times New Roman" w:cs="Times New Roman"/>
          <w:sz w:val="24"/>
          <w:szCs w:val="24"/>
        </w:rPr>
        <w:t xml:space="preserve">Stoke on </w:t>
      </w:r>
      <w:r w:rsidRPr="00FC720A">
        <w:rPr>
          <w:rFonts w:ascii="Times New Roman" w:hAnsi="Times New Roman" w:cs="Times New Roman"/>
          <w:sz w:val="24"/>
          <w:szCs w:val="24"/>
        </w:rPr>
        <w:t xml:space="preserve">Trent, UK:  Trentham Books. </w:t>
      </w:r>
    </w:p>
    <w:p w:rsidR="000D33FD" w:rsidRPr="00FC720A" w:rsidRDefault="000D33FD" w:rsidP="006D04CA">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Osunde, E. O., Tiou, J., &amp; Brown, N. L. (1996). Persisting</w:t>
      </w:r>
      <w:r w:rsidR="006D04CA">
        <w:rPr>
          <w:rFonts w:ascii="Times New Roman" w:hAnsi="Times New Roman" w:cs="Times New Roman"/>
          <w:sz w:val="24"/>
          <w:szCs w:val="24"/>
        </w:rPr>
        <w:t xml:space="preserve"> and common stereotypes in U.S. </w:t>
      </w:r>
      <w:r w:rsidRPr="00FC720A">
        <w:rPr>
          <w:rFonts w:ascii="Times New Roman" w:hAnsi="Times New Roman" w:cs="Times New Roman"/>
          <w:sz w:val="24"/>
          <w:szCs w:val="24"/>
        </w:rPr>
        <w:t xml:space="preserve">students’ knowledge of Africa: A study of pre-service social studies teachers.  </w:t>
      </w:r>
      <w:r w:rsidR="006D04CA">
        <w:rPr>
          <w:rFonts w:ascii="Times New Roman" w:eastAsia="TimesNewRomanPS-ItalicMT" w:hAnsi="Times New Roman" w:cs="Times New Roman"/>
          <w:i/>
          <w:iCs/>
          <w:sz w:val="24"/>
          <w:szCs w:val="24"/>
        </w:rPr>
        <w:t xml:space="preserve">The Social </w:t>
      </w:r>
      <w:r w:rsidRPr="00FC720A">
        <w:rPr>
          <w:rFonts w:ascii="Times New Roman" w:eastAsia="TimesNewRomanPS-ItalicMT" w:hAnsi="Times New Roman" w:cs="Times New Roman"/>
          <w:i/>
          <w:iCs/>
          <w:sz w:val="24"/>
          <w:szCs w:val="24"/>
        </w:rPr>
        <w:t xml:space="preserve"> Studies, 87, </w:t>
      </w:r>
      <w:r w:rsidRPr="00FC720A">
        <w:rPr>
          <w:rFonts w:ascii="Times New Roman" w:hAnsi="Times New Roman" w:cs="Times New Roman"/>
          <w:sz w:val="24"/>
          <w:szCs w:val="24"/>
        </w:rPr>
        <w:t>119-124.</w:t>
      </w:r>
    </w:p>
    <w:p w:rsidR="000D33FD" w:rsidRPr="00FC720A" w:rsidRDefault="000D33FD" w:rsidP="006D04CA">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Oxfam (2006).  </w:t>
      </w:r>
      <w:r w:rsidR="0046354F" w:rsidRPr="00FC720A">
        <w:rPr>
          <w:rFonts w:ascii="Times New Roman" w:hAnsi="Times New Roman" w:cs="Times New Roman"/>
          <w:i/>
          <w:sz w:val="24"/>
          <w:szCs w:val="24"/>
        </w:rPr>
        <w:t>Key e</w:t>
      </w:r>
      <w:r w:rsidR="007D4C17" w:rsidRPr="00FC720A">
        <w:rPr>
          <w:rFonts w:ascii="Times New Roman" w:hAnsi="Times New Roman" w:cs="Times New Roman"/>
          <w:i/>
          <w:sz w:val="24"/>
          <w:szCs w:val="24"/>
        </w:rPr>
        <w:t>lements of global citizenship</w:t>
      </w:r>
      <w:r w:rsidRPr="00FC720A">
        <w:rPr>
          <w:rFonts w:ascii="Times New Roman" w:hAnsi="Times New Roman" w:cs="Times New Roman"/>
          <w:i/>
          <w:sz w:val="24"/>
          <w:szCs w:val="24"/>
        </w:rPr>
        <w:t xml:space="preserve">.  </w:t>
      </w:r>
      <w:r w:rsidRPr="00FC720A">
        <w:rPr>
          <w:rFonts w:ascii="Times New Roman" w:hAnsi="Times New Roman" w:cs="Times New Roman"/>
          <w:sz w:val="24"/>
          <w:szCs w:val="24"/>
        </w:rPr>
        <w:t>Retrieved from</w:t>
      </w:r>
      <w:r w:rsidR="006D04CA">
        <w:rPr>
          <w:rFonts w:ascii="Times New Roman" w:hAnsi="Times New Roman" w:cs="Times New Roman"/>
          <w:sz w:val="24"/>
          <w:szCs w:val="24"/>
        </w:rPr>
        <w:t xml:space="preserve"> </w:t>
      </w:r>
      <w:hyperlink r:id="rId76" w:history="1">
        <w:r w:rsidR="0046354F" w:rsidRPr="00FC720A">
          <w:rPr>
            <w:rStyle w:val="Hyperlink"/>
            <w:rFonts w:ascii="Times New Roman" w:hAnsi="Times New Roman" w:cs="Times New Roman"/>
            <w:sz w:val="24"/>
            <w:szCs w:val="24"/>
          </w:rPr>
          <w:t>http://www.oxfam.org.uk/education/global-citizenship/key-elements-of-global-citizenship</w:t>
        </w:r>
      </w:hyperlink>
    </w:p>
    <w:p w:rsidR="000D33FD" w:rsidRPr="00FC720A" w:rsidRDefault="000D33FD" w:rsidP="006D04CA">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Parker, W. C., Ninomiya, A., &amp; Cogan, J. (1999).  Educating world</w:t>
      </w:r>
      <w:r w:rsidR="006D04CA">
        <w:rPr>
          <w:rFonts w:ascii="Times New Roman" w:hAnsi="Times New Roman" w:cs="Times New Roman"/>
          <w:sz w:val="24"/>
          <w:szCs w:val="24"/>
        </w:rPr>
        <w:t xml:space="preserve"> citizens: Toward </w:t>
      </w:r>
      <w:r w:rsidRPr="00FC720A">
        <w:rPr>
          <w:rFonts w:ascii="Times New Roman" w:hAnsi="Times New Roman" w:cs="Times New Roman"/>
          <w:sz w:val="24"/>
          <w:szCs w:val="24"/>
        </w:rPr>
        <w:t xml:space="preserve">multinational curriculum development.  </w:t>
      </w:r>
      <w:r w:rsidRPr="00FC720A">
        <w:rPr>
          <w:rFonts w:ascii="Times New Roman" w:hAnsi="Times New Roman" w:cs="Times New Roman"/>
          <w:i/>
          <w:sz w:val="24"/>
          <w:szCs w:val="24"/>
        </w:rPr>
        <w:t>American Educational Research Journal, 36</w:t>
      </w:r>
      <w:r w:rsidR="006D04CA">
        <w:rPr>
          <w:rFonts w:ascii="Times New Roman" w:hAnsi="Times New Roman" w:cs="Times New Roman"/>
          <w:sz w:val="24"/>
          <w:szCs w:val="24"/>
        </w:rPr>
        <w:t xml:space="preserve">(2), </w:t>
      </w:r>
      <w:r w:rsidRPr="00FC720A">
        <w:rPr>
          <w:rFonts w:ascii="Times New Roman" w:hAnsi="Times New Roman" w:cs="Times New Roman"/>
          <w:sz w:val="24"/>
          <w:szCs w:val="24"/>
        </w:rPr>
        <w:t>117-145.</w:t>
      </w:r>
    </w:p>
    <w:p w:rsidR="000D33FD" w:rsidRPr="006D04CA" w:rsidRDefault="000D33FD" w:rsidP="006D04CA">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lastRenderedPageBreak/>
        <w:t xml:space="preserve">Partnership for 21st Century Skills. (2007). </w:t>
      </w:r>
      <w:r w:rsidRPr="00FC720A">
        <w:rPr>
          <w:rFonts w:ascii="Times New Roman" w:hAnsi="Times New Roman" w:cs="Times New Roman"/>
          <w:i/>
          <w:sz w:val="24"/>
          <w:szCs w:val="24"/>
        </w:rPr>
        <w:t>Beyond the th</w:t>
      </w:r>
      <w:r w:rsidR="006D04CA">
        <w:rPr>
          <w:rFonts w:ascii="Times New Roman" w:hAnsi="Times New Roman" w:cs="Times New Roman"/>
          <w:i/>
          <w:sz w:val="24"/>
          <w:szCs w:val="24"/>
        </w:rPr>
        <w:t xml:space="preserve">ree Rs: Preparing U.S. students </w:t>
      </w:r>
      <w:r w:rsidRPr="00FC720A">
        <w:rPr>
          <w:rFonts w:ascii="Times New Roman" w:hAnsi="Times New Roman" w:cs="Times New Roman"/>
          <w:i/>
          <w:sz w:val="24"/>
          <w:szCs w:val="24"/>
        </w:rPr>
        <w:t>for a global work force.</w:t>
      </w:r>
      <w:r w:rsidRPr="00FC720A">
        <w:rPr>
          <w:rFonts w:ascii="Times New Roman" w:hAnsi="Times New Roman" w:cs="Times New Roman"/>
          <w:sz w:val="24"/>
          <w:szCs w:val="24"/>
        </w:rPr>
        <w:t xml:space="preserve"> </w:t>
      </w:r>
      <w:r w:rsidR="00F35EEE" w:rsidRPr="00FC720A">
        <w:rPr>
          <w:rFonts w:ascii="Times New Roman" w:hAnsi="Times New Roman" w:cs="Times New Roman"/>
          <w:sz w:val="24"/>
          <w:szCs w:val="24"/>
        </w:rPr>
        <w:t xml:space="preserve"> </w:t>
      </w:r>
      <w:r w:rsidRPr="00FC720A">
        <w:rPr>
          <w:rFonts w:ascii="Times New Roman" w:hAnsi="Times New Roman" w:cs="Times New Roman"/>
          <w:sz w:val="24"/>
          <w:szCs w:val="24"/>
        </w:rPr>
        <w:t>Retrieved from</w:t>
      </w:r>
      <w:r w:rsidR="006D04CA">
        <w:rPr>
          <w:rFonts w:ascii="Times New Roman" w:hAnsi="Times New Roman" w:cs="Times New Roman"/>
          <w:i/>
          <w:sz w:val="24"/>
          <w:szCs w:val="24"/>
        </w:rPr>
        <w:t xml:space="preserve"> </w:t>
      </w:r>
      <w:r w:rsidRPr="00FC720A">
        <w:rPr>
          <w:rStyle w:val="Hyperlink"/>
          <w:rFonts w:ascii="Times New Roman" w:hAnsi="Times New Roman" w:cs="Times New Roman"/>
          <w:iCs/>
          <w:sz w:val="24"/>
          <w:szCs w:val="24"/>
        </w:rPr>
        <w:t>http://www.p21.org/storage/docume</w:t>
      </w:r>
      <w:r w:rsidR="00F35EEE" w:rsidRPr="00FC720A">
        <w:rPr>
          <w:rStyle w:val="Hyperlink"/>
          <w:rFonts w:ascii="Times New Roman" w:hAnsi="Times New Roman" w:cs="Times New Roman"/>
          <w:iCs/>
          <w:sz w:val="24"/>
          <w:szCs w:val="24"/>
        </w:rPr>
        <w:t>nts/P21_pollreport_singlepg.pdf</w:t>
      </w:r>
    </w:p>
    <w:p w:rsidR="000D33FD" w:rsidRPr="00FC720A" w:rsidRDefault="000D33FD" w:rsidP="006D04CA">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Patton, M.Q. (2002).  </w:t>
      </w:r>
      <w:r w:rsidRPr="00FC720A">
        <w:rPr>
          <w:rFonts w:ascii="Times New Roman" w:hAnsi="Times New Roman" w:cs="Times New Roman"/>
          <w:i/>
          <w:sz w:val="24"/>
          <w:szCs w:val="24"/>
        </w:rPr>
        <w:t xml:space="preserve">Qualitative research and evaluation methods </w:t>
      </w:r>
      <w:r w:rsidRPr="00FC720A">
        <w:rPr>
          <w:rFonts w:ascii="Times New Roman" w:hAnsi="Times New Roman" w:cs="Times New Roman"/>
          <w:sz w:val="24"/>
          <w:szCs w:val="24"/>
        </w:rPr>
        <w:t>(3</w:t>
      </w:r>
      <w:r w:rsidRPr="00FC720A">
        <w:rPr>
          <w:rFonts w:ascii="Times New Roman" w:hAnsi="Times New Roman" w:cs="Times New Roman"/>
          <w:sz w:val="24"/>
          <w:szCs w:val="24"/>
          <w:vertAlign w:val="superscript"/>
        </w:rPr>
        <w:t>rd</w:t>
      </w:r>
      <w:r w:rsidRPr="00FC720A">
        <w:rPr>
          <w:rFonts w:ascii="Times New Roman" w:hAnsi="Times New Roman" w:cs="Times New Roman"/>
          <w:sz w:val="24"/>
          <w:szCs w:val="24"/>
        </w:rPr>
        <w:t xml:space="preserve"> ed.). Thousand Oaks, </w:t>
      </w:r>
    </w:p>
    <w:p w:rsidR="000D33FD" w:rsidRPr="00FC720A" w:rsidRDefault="000D33FD" w:rsidP="006D04CA">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ab/>
        <w:t>CA:  Sage.</w:t>
      </w:r>
    </w:p>
    <w:p w:rsidR="000D33FD" w:rsidRPr="00FC720A" w:rsidRDefault="000D33FD" w:rsidP="00363441">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PeaceJam (2012). </w:t>
      </w:r>
      <w:r w:rsidRPr="00FC720A">
        <w:rPr>
          <w:rFonts w:ascii="Times New Roman" w:hAnsi="Times New Roman" w:cs="Times New Roman"/>
          <w:i/>
          <w:sz w:val="24"/>
          <w:szCs w:val="24"/>
        </w:rPr>
        <w:t xml:space="preserve"> </w:t>
      </w:r>
      <w:r w:rsidR="00363441">
        <w:rPr>
          <w:rStyle w:val="textcontentgrey"/>
          <w:rFonts w:ascii="Times New Roman" w:hAnsi="Times New Roman" w:cs="Times New Roman"/>
          <w:bCs/>
          <w:i/>
          <w:sz w:val="24"/>
          <w:szCs w:val="24"/>
        </w:rPr>
        <w:t>Inspiration: 13 Nobel Peace l</w:t>
      </w:r>
      <w:r w:rsidR="00F35EEE" w:rsidRPr="00FC720A">
        <w:rPr>
          <w:rStyle w:val="textcontentgrey"/>
          <w:rFonts w:ascii="Times New Roman" w:hAnsi="Times New Roman" w:cs="Times New Roman"/>
          <w:bCs/>
          <w:i/>
          <w:sz w:val="24"/>
          <w:szCs w:val="24"/>
        </w:rPr>
        <w:t>aure</w:t>
      </w:r>
      <w:r w:rsidR="00363441">
        <w:rPr>
          <w:rStyle w:val="textcontentgrey"/>
          <w:rFonts w:ascii="Times New Roman" w:hAnsi="Times New Roman" w:cs="Times New Roman"/>
          <w:bCs/>
          <w:i/>
          <w:sz w:val="24"/>
          <w:szCs w:val="24"/>
        </w:rPr>
        <w:t>ates and the youth participants t</w:t>
      </w:r>
      <w:r w:rsidR="00F35EEE" w:rsidRPr="00FC720A">
        <w:rPr>
          <w:rStyle w:val="textcontentgrey"/>
          <w:rFonts w:ascii="Times New Roman" w:hAnsi="Times New Roman" w:cs="Times New Roman"/>
          <w:bCs/>
          <w:i/>
          <w:sz w:val="24"/>
          <w:szCs w:val="24"/>
        </w:rPr>
        <w:t>hemselves</w:t>
      </w:r>
      <w:r w:rsidR="00363441">
        <w:rPr>
          <w:rStyle w:val="textcontentgrey"/>
          <w:rFonts w:ascii="Times New Roman" w:hAnsi="Times New Roman" w:cs="Times New Roman"/>
          <w:bCs/>
          <w:i/>
          <w:sz w:val="24"/>
          <w:szCs w:val="24"/>
        </w:rPr>
        <w:t xml:space="preserve">. </w:t>
      </w:r>
      <w:r w:rsidRPr="00FC720A">
        <w:rPr>
          <w:rFonts w:ascii="Times New Roman" w:hAnsi="Times New Roman" w:cs="Times New Roman"/>
          <w:sz w:val="24"/>
          <w:szCs w:val="24"/>
        </w:rPr>
        <w:t xml:space="preserve">Retrieved from </w:t>
      </w:r>
      <w:hyperlink r:id="rId77" w:history="1">
        <w:r w:rsidRPr="00FC720A">
          <w:rPr>
            <w:rStyle w:val="Hyperlink"/>
            <w:rFonts w:ascii="Times New Roman" w:hAnsi="Times New Roman" w:cs="Times New Roman"/>
            <w:sz w:val="24"/>
            <w:szCs w:val="24"/>
          </w:rPr>
          <w:t>www.peacejam.org</w:t>
        </w:r>
      </w:hyperlink>
    </w:p>
    <w:p w:rsidR="000D33FD" w:rsidRPr="00FC720A" w:rsidRDefault="000D33FD" w:rsidP="00363441">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Pellegrini, A. D. (1980).  The relationship between kindergarteners’ play and achievement in</w:t>
      </w:r>
    </w:p>
    <w:p w:rsidR="000D33FD" w:rsidRPr="00FC720A" w:rsidRDefault="000D33FD" w:rsidP="00363441">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 </w:t>
      </w:r>
      <w:r w:rsidRPr="00FC720A">
        <w:rPr>
          <w:rFonts w:ascii="Times New Roman" w:hAnsi="Times New Roman" w:cs="Times New Roman"/>
          <w:sz w:val="24"/>
          <w:szCs w:val="24"/>
        </w:rPr>
        <w:tab/>
        <w:t xml:space="preserve">prereading, language, and writing.  </w:t>
      </w:r>
      <w:r w:rsidRPr="00FC720A">
        <w:rPr>
          <w:rFonts w:ascii="Times New Roman" w:hAnsi="Times New Roman" w:cs="Times New Roman"/>
          <w:i/>
          <w:iCs/>
          <w:sz w:val="24"/>
          <w:szCs w:val="24"/>
        </w:rPr>
        <w:t xml:space="preserve">Psychology in the Schools, 17, </w:t>
      </w:r>
      <w:r w:rsidRPr="00FC720A">
        <w:rPr>
          <w:rFonts w:ascii="Times New Roman" w:hAnsi="Times New Roman" w:cs="Times New Roman"/>
          <w:sz w:val="24"/>
          <w:szCs w:val="24"/>
        </w:rPr>
        <w:t>530-535.</w:t>
      </w:r>
    </w:p>
    <w:p w:rsidR="000D33FD" w:rsidRPr="00FC720A" w:rsidRDefault="000D33FD" w:rsidP="00363441">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Rapoport, A. (2009).  A Forgotten concept:  Global citizenship education and state social </w:t>
      </w:r>
      <w:r w:rsidR="00363441">
        <w:rPr>
          <w:rFonts w:ascii="Times New Roman" w:hAnsi="Times New Roman" w:cs="Times New Roman"/>
          <w:sz w:val="24"/>
          <w:szCs w:val="24"/>
        </w:rPr>
        <w:t xml:space="preserve">studies </w:t>
      </w:r>
      <w:r w:rsidRPr="00FC720A">
        <w:rPr>
          <w:rFonts w:ascii="Times New Roman" w:hAnsi="Times New Roman" w:cs="Times New Roman"/>
          <w:sz w:val="24"/>
          <w:szCs w:val="24"/>
        </w:rPr>
        <w:t xml:space="preserve">standards.  </w:t>
      </w:r>
      <w:r w:rsidRPr="00FC720A">
        <w:rPr>
          <w:rFonts w:ascii="Times New Roman" w:hAnsi="Times New Roman" w:cs="Times New Roman"/>
          <w:i/>
          <w:sz w:val="24"/>
          <w:szCs w:val="24"/>
        </w:rPr>
        <w:t>Journal of Social Studies Research 33</w:t>
      </w:r>
      <w:r w:rsidRPr="00FC720A">
        <w:rPr>
          <w:rFonts w:ascii="Times New Roman" w:hAnsi="Times New Roman" w:cs="Times New Roman"/>
          <w:sz w:val="24"/>
          <w:szCs w:val="24"/>
        </w:rPr>
        <w:t>(1), 91-112.</w:t>
      </w:r>
    </w:p>
    <w:p w:rsidR="000D33FD" w:rsidRPr="00363441" w:rsidRDefault="000D33FD" w:rsidP="00363441">
      <w:pPr>
        <w:pStyle w:val="NoSpacing"/>
        <w:spacing w:line="480" w:lineRule="auto"/>
        <w:ind w:left="720" w:hanging="720"/>
        <w:rPr>
          <w:rFonts w:ascii="Times New Roman" w:hAnsi="Times New Roman" w:cs="Times New Roman"/>
          <w:i/>
          <w:iCs/>
          <w:sz w:val="24"/>
          <w:szCs w:val="24"/>
        </w:rPr>
      </w:pPr>
      <w:r w:rsidRPr="00FC720A">
        <w:rPr>
          <w:rFonts w:ascii="Times New Roman" w:hAnsi="Times New Roman" w:cs="Times New Roman"/>
          <w:sz w:val="24"/>
          <w:szCs w:val="24"/>
        </w:rPr>
        <w:t xml:space="preserve">Ratliff, G. I. (2000, November). </w:t>
      </w:r>
      <w:r w:rsidRPr="00FC720A">
        <w:rPr>
          <w:rFonts w:ascii="Times New Roman" w:hAnsi="Times New Roman" w:cs="Times New Roman"/>
          <w:i/>
          <w:iCs/>
          <w:sz w:val="24"/>
          <w:szCs w:val="24"/>
        </w:rPr>
        <w:t>Reader Theater:  An introdu</w:t>
      </w:r>
      <w:r w:rsidR="00363441">
        <w:rPr>
          <w:rFonts w:ascii="Times New Roman" w:hAnsi="Times New Roman" w:cs="Times New Roman"/>
          <w:i/>
          <w:iCs/>
          <w:sz w:val="24"/>
          <w:szCs w:val="24"/>
        </w:rPr>
        <w:t xml:space="preserve">ction to classroom performance. </w:t>
      </w:r>
      <w:r w:rsidRPr="00FC720A">
        <w:rPr>
          <w:rFonts w:ascii="Times New Roman" w:hAnsi="Times New Roman" w:cs="Times New Roman"/>
          <w:sz w:val="24"/>
          <w:szCs w:val="24"/>
        </w:rPr>
        <w:t>Paper presented at the 86</w:t>
      </w:r>
      <w:r w:rsidRPr="00FC720A">
        <w:rPr>
          <w:rFonts w:ascii="Times New Roman" w:hAnsi="Times New Roman" w:cs="Times New Roman"/>
          <w:sz w:val="24"/>
          <w:szCs w:val="24"/>
          <w:vertAlign w:val="superscript"/>
        </w:rPr>
        <w:t>th</w:t>
      </w:r>
      <w:r w:rsidRPr="00FC720A">
        <w:rPr>
          <w:rFonts w:ascii="Times New Roman" w:hAnsi="Times New Roman" w:cs="Times New Roman"/>
          <w:sz w:val="24"/>
          <w:szCs w:val="24"/>
        </w:rPr>
        <w:t xml:space="preserve"> annual meeting of the Nati</w:t>
      </w:r>
      <w:r w:rsidR="00363441">
        <w:rPr>
          <w:rFonts w:ascii="Times New Roman" w:hAnsi="Times New Roman" w:cs="Times New Roman"/>
          <w:sz w:val="24"/>
          <w:szCs w:val="24"/>
        </w:rPr>
        <w:t xml:space="preserve">onal Communication Association, </w:t>
      </w:r>
      <w:r w:rsidRPr="00FC720A">
        <w:rPr>
          <w:rFonts w:ascii="Times New Roman" w:hAnsi="Times New Roman" w:cs="Times New Roman"/>
          <w:sz w:val="24"/>
          <w:szCs w:val="24"/>
        </w:rPr>
        <w:t>Seattle, WA. (ERIC Document Rep</w:t>
      </w:r>
      <w:r w:rsidR="00476A81" w:rsidRPr="00FC720A">
        <w:rPr>
          <w:rFonts w:ascii="Times New Roman" w:hAnsi="Times New Roman" w:cs="Times New Roman"/>
          <w:sz w:val="24"/>
          <w:szCs w:val="24"/>
        </w:rPr>
        <w:t>roduction Service No. ED455550)</w:t>
      </w:r>
    </w:p>
    <w:p w:rsidR="000D33FD" w:rsidRPr="00FC720A" w:rsidRDefault="000D33FD" w:rsidP="00363441">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Rawls, J. (1996).  </w:t>
      </w:r>
      <w:r w:rsidRPr="00FC720A">
        <w:rPr>
          <w:rFonts w:ascii="Times New Roman" w:hAnsi="Times New Roman" w:cs="Times New Roman"/>
          <w:i/>
          <w:sz w:val="24"/>
          <w:szCs w:val="24"/>
        </w:rPr>
        <w:t>Political Liberalism</w:t>
      </w:r>
      <w:r w:rsidRPr="00FC720A">
        <w:rPr>
          <w:rFonts w:ascii="Times New Roman" w:hAnsi="Times New Roman" w:cs="Times New Roman"/>
          <w:sz w:val="24"/>
          <w:szCs w:val="24"/>
        </w:rPr>
        <w:t>.  New York, NY:  Columbia University Press.</w:t>
      </w:r>
    </w:p>
    <w:p w:rsidR="000D33FD" w:rsidRPr="00FC720A" w:rsidRDefault="000D33FD" w:rsidP="00363441">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Reimers, F. M. (2008).  Preparing students for the flat world.  </w:t>
      </w:r>
      <w:r w:rsidRPr="00FC720A">
        <w:rPr>
          <w:rFonts w:ascii="Times New Roman" w:hAnsi="Times New Roman" w:cs="Times New Roman"/>
          <w:i/>
          <w:sz w:val="24"/>
          <w:szCs w:val="24"/>
        </w:rPr>
        <w:t>Education Week, 28</w:t>
      </w:r>
      <w:r w:rsidRPr="00FC720A">
        <w:rPr>
          <w:rFonts w:ascii="Times New Roman" w:hAnsi="Times New Roman" w:cs="Times New Roman"/>
          <w:sz w:val="24"/>
          <w:szCs w:val="24"/>
        </w:rPr>
        <w:t>(7), 24-26.</w:t>
      </w:r>
    </w:p>
    <w:p w:rsidR="000D33FD" w:rsidRPr="00FC720A" w:rsidRDefault="000D33FD" w:rsidP="00363441">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Rinehart, S. D. (1999).  “Don’t think for a minute that I’m getting up there”:  Opportunities for</w:t>
      </w:r>
    </w:p>
    <w:p w:rsidR="000D33FD" w:rsidRPr="00363441" w:rsidRDefault="000D33FD" w:rsidP="00363441">
      <w:pPr>
        <w:pStyle w:val="NoSpacing"/>
        <w:spacing w:line="480" w:lineRule="auto"/>
        <w:ind w:left="720" w:hanging="720"/>
        <w:rPr>
          <w:rFonts w:ascii="Times New Roman" w:hAnsi="Times New Roman" w:cs="Times New Roman"/>
          <w:i/>
          <w:iCs/>
          <w:sz w:val="24"/>
          <w:szCs w:val="24"/>
        </w:rPr>
      </w:pPr>
      <w:r w:rsidRPr="00FC720A">
        <w:rPr>
          <w:rFonts w:ascii="Times New Roman" w:hAnsi="Times New Roman" w:cs="Times New Roman"/>
          <w:sz w:val="24"/>
          <w:szCs w:val="24"/>
        </w:rPr>
        <w:t xml:space="preserve"> </w:t>
      </w:r>
      <w:r w:rsidRPr="00FC720A">
        <w:rPr>
          <w:rFonts w:ascii="Times New Roman" w:hAnsi="Times New Roman" w:cs="Times New Roman"/>
          <w:sz w:val="24"/>
          <w:szCs w:val="24"/>
        </w:rPr>
        <w:tab/>
        <w:t xml:space="preserve">readers’ theater in a tutorial for children with reading problems.  </w:t>
      </w:r>
      <w:r w:rsidR="00363441">
        <w:rPr>
          <w:rFonts w:ascii="Times New Roman" w:hAnsi="Times New Roman" w:cs="Times New Roman"/>
          <w:i/>
          <w:iCs/>
          <w:sz w:val="24"/>
          <w:szCs w:val="24"/>
        </w:rPr>
        <w:t>Reading Psychology, 20,</w:t>
      </w:r>
      <w:r w:rsidRPr="00FC720A">
        <w:rPr>
          <w:rFonts w:ascii="Times New Roman" w:hAnsi="Times New Roman" w:cs="Times New Roman"/>
          <w:i/>
          <w:iCs/>
          <w:sz w:val="24"/>
          <w:szCs w:val="24"/>
        </w:rPr>
        <w:t xml:space="preserve"> </w:t>
      </w:r>
      <w:r w:rsidRPr="00FC720A">
        <w:rPr>
          <w:rFonts w:ascii="Times New Roman" w:hAnsi="Times New Roman" w:cs="Times New Roman"/>
          <w:sz w:val="24"/>
          <w:szCs w:val="24"/>
        </w:rPr>
        <w:t>71-89.</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Rizvi, E. (1998).  Some thoughts on contemporary theories of social justice.  In B. Atweh, S.</w:t>
      </w:r>
      <w:r w:rsidR="00363441">
        <w:rPr>
          <w:rFonts w:ascii="Times New Roman" w:hAnsi="Times New Roman" w:cs="Times New Roman"/>
          <w:sz w:val="24"/>
          <w:szCs w:val="24"/>
        </w:rPr>
        <w:t xml:space="preserve"> </w:t>
      </w:r>
      <w:r w:rsidR="00476A81" w:rsidRPr="00FC720A">
        <w:rPr>
          <w:rFonts w:ascii="Times New Roman" w:hAnsi="Times New Roman" w:cs="Times New Roman"/>
          <w:sz w:val="24"/>
          <w:szCs w:val="24"/>
        </w:rPr>
        <w:t xml:space="preserve">Kemmis, &amp; P. Weeks (Eds.). </w:t>
      </w:r>
      <w:r w:rsidRPr="00FC720A">
        <w:rPr>
          <w:rFonts w:ascii="Times New Roman" w:hAnsi="Times New Roman" w:cs="Times New Roman"/>
          <w:sz w:val="24"/>
          <w:szCs w:val="24"/>
        </w:rPr>
        <w:t xml:space="preserve"> </w:t>
      </w:r>
      <w:r w:rsidRPr="00FC720A">
        <w:rPr>
          <w:rFonts w:ascii="Times New Roman" w:hAnsi="Times New Roman" w:cs="Times New Roman"/>
          <w:i/>
          <w:sz w:val="24"/>
          <w:szCs w:val="24"/>
        </w:rPr>
        <w:t xml:space="preserve">Action research in practice:  </w:t>
      </w:r>
      <w:r w:rsidR="00476A81" w:rsidRPr="00FC720A">
        <w:rPr>
          <w:rFonts w:ascii="Times New Roman" w:hAnsi="Times New Roman" w:cs="Times New Roman"/>
          <w:i/>
          <w:sz w:val="24"/>
          <w:szCs w:val="24"/>
        </w:rPr>
        <w:t>Partnerships for social justice</w:t>
      </w:r>
      <w:r w:rsidR="00363441">
        <w:rPr>
          <w:rFonts w:ascii="Times New Roman" w:hAnsi="Times New Roman" w:cs="Times New Roman"/>
          <w:i/>
          <w:sz w:val="24"/>
          <w:szCs w:val="24"/>
        </w:rPr>
        <w:t xml:space="preserve"> in </w:t>
      </w:r>
      <w:r w:rsidRPr="00FC720A">
        <w:rPr>
          <w:rFonts w:ascii="Times New Roman" w:hAnsi="Times New Roman" w:cs="Times New Roman"/>
          <w:i/>
          <w:sz w:val="24"/>
          <w:szCs w:val="24"/>
        </w:rPr>
        <w:t xml:space="preserve">education </w:t>
      </w:r>
      <w:r w:rsidRPr="00FC720A">
        <w:rPr>
          <w:rFonts w:ascii="Times New Roman" w:hAnsi="Times New Roman" w:cs="Times New Roman"/>
          <w:sz w:val="24"/>
          <w:szCs w:val="24"/>
        </w:rPr>
        <w:t>(pp. 47-56).  London, UK:  Routledge.</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Robbins, M, Francis, L. J., &amp; Elliott, E. (2003).  Attitudes toward education for global </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lastRenderedPageBreak/>
        <w:tab/>
        <w:t xml:space="preserve">citizenship among trainee teachers.  </w:t>
      </w:r>
      <w:r w:rsidRPr="00FC720A">
        <w:rPr>
          <w:rFonts w:ascii="Times New Roman" w:hAnsi="Times New Roman" w:cs="Times New Roman"/>
          <w:i/>
          <w:sz w:val="24"/>
          <w:szCs w:val="24"/>
        </w:rPr>
        <w:t>Research in Education, 7</w:t>
      </w:r>
      <w:r w:rsidRPr="00FC720A">
        <w:rPr>
          <w:rFonts w:ascii="Times New Roman" w:hAnsi="Times New Roman" w:cs="Times New Roman"/>
          <w:sz w:val="24"/>
          <w:szCs w:val="24"/>
        </w:rPr>
        <w:t>, 93-98.</w:t>
      </w:r>
    </w:p>
    <w:p w:rsidR="000D33FD" w:rsidRPr="00DD14FF" w:rsidRDefault="000D33FD" w:rsidP="00DD14FF">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Robert F. Kennedy Center for Justice and Human Rights (2012).  </w:t>
      </w:r>
      <w:r w:rsidR="00DD14FF">
        <w:rPr>
          <w:rFonts w:ascii="Times New Roman" w:hAnsi="Times New Roman" w:cs="Times New Roman"/>
          <w:i/>
          <w:sz w:val="24"/>
          <w:szCs w:val="24"/>
        </w:rPr>
        <w:t>Speak truth to power:  Human</w:t>
      </w:r>
      <w:r w:rsidRPr="00FC720A">
        <w:rPr>
          <w:rFonts w:ascii="Times New Roman" w:hAnsi="Times New Roman" w:cs="Times New Roman"/>
          <w:i/>
          <w:sz w:val="24"/>
          <w:szCs w:val="24"/>
        </w:rPr>
        <w:t xml:space="preserve"> rights defenders who are changing our world.  </w:t>
      </w:r>
      <w:r w:rsidRPr="00FC720A">
        <w:rPr>
          <w:rFonts w:ascii="Times New Roman" w:hAnsi="Times New Roman" w:cs="Times New Roman"/>
          <w:sz w:val="24"/>
          <w:szCs w:val="24"/>
        </w:rPr>
        <w:t>Retrieved from</w:t>
      </w:r>
      <w:r w:rsidR="00DD14FF">
        <w:rPr>
          <w:rFonts w:ascii="Times New Roman" w:hAnsi="Times New Roman" w:cs="Times New Roman"/>
          <w:i/>
          <w:sz w:val="24"/>
          <w:szCs w:val="24"/>
        </w:rPr>
        <w:t xml:space="preserve"> </w:t>
      </w:r>
      <w:hyperlink r:id="rId78" w:history="1">
        <w:r w:rsidRPr="00FC720A">
          <w:rPr>
            <w:rStyle w:val="Hyperlink"/>
            <w:rFonts w:ascii="Times New Roman" w:hAnsi="Times New Roman" w:cs="Times New Roman"/>
            <w:sz w:val="24"/>
            <w:szCs w:val="24"/>
          </w:rPr>
          <w:t>http://curriculum.rfkcenter.org</w:t>
        </w:r>
      </w:hyperlink>
    </w:p>
    <w:p w:rsidR="000D33FD" w:rsidRPr="00DD14FF" w:rsidRDefault="000D33FD" w:rsidP="00DD14FF">
      <w:pPr>
        <w:pStyle w:val="NoSpacing"/>
        <w:spacing w:line="480" w:lineRule="auto"/>
        <w:ind w:left="720" w:hanging="720"/>
        <w:rPr>
          <w:rStyle w:val="medium-font"/>
          <w:rFonts w:ascii="Times New Roman" w:hAnsi="Times New Roman" w:cs="Times New Roman"/>
          <w:i/>
          <w:sz w:val="24"/>
          <w:szCs w:val="24"/>
        </w:rPr>
      </w:pPr>
      <w:r w:rsidRPr="00FC720A">
        <w:rPr>
          <w:rStyle w:val="medium-font"/>
          <w:rFonts w:ascii="Times New Roman" w:hAnsi="Times New Roman" w:cs="Times New Roman"/>
          <w:sz w:val="24"/>
          <w:szCs w:val="24"/>
        </w:rPr>
        <w:t xml:space="preserve">Rosler, B. (2008).  Process drama in one fifth-grade social studies class.  </w:t>
      </w:r>
      <w:r w:rsidR="00DD14FF">
        <w:rPr>
          <w:rStyle w:val="medium-font"/>
          <w:rFonts w:ascii="Times New Roman" w:hAnsi="Times New Roman" w:cs="Times New Roman"/>
          <w:i/>
          <w:sz w:val="24"/>
          <w:szCs w:val="24"/>
        </w:rPr>
        <w:t>The Social Studies</w:t>
      </w:r>
      <w:r w:rsidRPr="00FC720A">
        <w:rPr>
          <w:rStyle w:val="medium-font"/>
          <w:rFonts w:ascii="Times New Roman" w:hAnsi="Times New Roman" w:cs="Times New Roman"/>
          <w:i/>
          <w:sz w:val="24"/>
          <w:szCs w:val="24"/>
        </w:rPr>
        <w:t xml:space="preserve"> </w:t>
      </w:r>
      <w:r w:rsidR="00DD14FF">
        <w:rPr>
          <w:rStyle w:val="medium-font"/>
          <w:rFonts w:ascii="Times New Roman" w:hAnsi="Times New Roman" w:cs="Times New Roman"/>
          <w:i/>
          <w:sz w:val="24"/>
          <w:szCs w:val="24"/>
        </w:rPr>
        <w:t xml:space="preserve">, </w:t>
      </w:r>
      <w:r w:rsidRPr="00FC720A">
        <w:rPr>
          <w:rStyle w:val="medium-font"/>
          <w:rFonts w:ascii="Times New Roman" w:hAnsi="Times New Roman" w:cs="Times New Roman"/>
          <w:i/>
          <w:sz w:val="24"/>
          <w:szCs w:val="24"/>
        </w:rPr>
        <w:t>99</w:t>
      </w:r>
      <w:r w:rsidRPr="00FC720A">
        <w:rPr>
          <w:rStyle w:val="medium-font"/>
          <w:rFonts w:ascii="Times New Roman" w:hAnsi="Times New Roman" w:cs="Times New Roman"/>
          <w:sz w:val="24"/>
          <w:szCs w:val="24"/>
        </w:rPr>
        <w:t>(6), 265-272.</w:t>
      </w:r>
    </w:p>
    <w:p w:rsidR="000D33FD" w:rsidRPr="00FC720A" w:rsidRDefault="000D33FD" w:rsidP="00DD14FF">
      <w:pPr>
        <w:pStyle w:val="NoSpacing"/>
        <w:spacing w:line="480" w:lineRule="auto"/>
        <w:ind w:left="720" w:hanging="720"/>
        <w:rPr>
          <w:rStyle w:val="medium-font"/>
          <w:rFonts w:ascii="Times New Roman" w:hAnsi="Times New Roman" w:cs="Times New Roman"/>
          <w:sz w:val="24"/>
          <w:szCs w:val="24"/>
        </w:rPr>
      </w:pPr>
      <w:r w:rsidRPr="00FC720A">
        <w:rPr>
          <w:rStyle w:val="medium-font"/>
          <w:rFonts w:ascii="Times New Roman" w:hAnsi="Times New Roman" w:cs="Times New Roman"/>
          <w:sz w:val="24"/>
          <w:szCs w:val="24"/>
        </w:rPr>
        <w:t xml:space="preserve">Saldana, J. (2009).  </w:t>
      </w:r>
      <w:r w:rsidRPr="00FC720A">
        <w:rPr>
          <w:rStyle w:val="medium-font"/>
          <w:rFonts w:ascii="Times New Roman" w:hAnsi="Times New Roman" w:cs="Times New Roman"/>
          <w:i/>
          <w:sz w:val="24"/>
          <w:szCs w:val="24"/>
        </w:rPr>
        <w:t xml:space="preserve">The coding manual for qualitative researchers.  </w:t>
      </w:r>
      <w:r w:rsidRPr="00FC720A">
        <w:rPr>
          <w:rStyle w:val="medium-font"/>
          <w:rFonts w:ascii="Times New Roman" w:hAnsi="Times New Roman" w:cs="Times New Roman"/>
          <w:sz w:val="24"/>
          <w:szCs w:val="24"/>
        </w:rPr>
        <w:t>Thousand Oaks, CA:  Sage.</w:t>
      </w:r>
    </w:p>
    <w:p w:rsidR="000D33FD" w:rsidRPr="00FC720A" w:rsidRDefault="000D33FD" w:rsidP="00DD14FF">
      <w:pPr>
        <w:pStyle w:val="NoSpacing"/>
        <w:spacing w:line="480" w:lineRule="auto"/>
        <w:ind w:left="720" w:hanging="720"/>
        <w:rPr>
          <w:rStyle w:val="medium-font"/>
          <w:rFonts w:ascii="Times New Roman" w:hAnsi="Times New Roman" w:cs="Times New Roman"/>
          <w:sz w:val="24"/>
          <w:szCs w:val="24"/>
        </w:rPr>
      </w:pPr>
      <w:r w:rsidRPr="00FC720A">
        <w:rPr>
          <w:rStyle w:val="medium-font"/>
          <w:rFonts w:ascii="Times New Roman" w:hAnsi="Times New Roman" w:cs="Times New Roman"/>
          <w:sz w:val="24"/>
          <w:szCs w:val="24"/>
        </w:rPr>
        <w:t xml:space="preserve">Salter, C. L. (1992).  The other side of discovery.  </w:t>
      </w:r>
      <w:r w:rsidRPr="00FC720A">
        <w:rPr>
          <w:rStyle w:val="medium-font"/>
          <w:rFonts w:ascii="Times New Roman" w:hAnsi="Times New Roman" w:cs="Times New Roman"/>
          <w:i/>
          <w:sz w:val="24"/>
          <w:szCs w:val="24"/>
        </w:rPr>
        <w:t>Journal of Geography, 91</w:t>
      </w:r>
      <w:r w:rsidRPr="00FC720A">
        <w:rPr>
          <w:rStyle w:val="medium-font"/>
          <w:rFonts w:ascii="Times New Roman" w:hAnsi="Times New Roman" w:cs="Times New Roman"/>
          <w:sz w:val="24"/>
          <w:szCs w:val="24"/>
        </w:rPr>
        <w:t>(1), 11-17.</w:t>
      </w:r>
    </w:p>
    <w:p w:rsidR="000D33FD" w:rsidRPr="00FC720A" w:rsidRDefault="000D33FD" w:rsidP="00DD14FF">
      <w:pPr>
        <w:pStyle w:val="NoSpacing"/>
        <w:spacing w:line="480" w:lineRule="auto"/>
        <w:ind w:left="720" w:hanging="720"/>
        <w:rPr>
          <w:rStyle w:val="medium-font"/>
          <w:rFonts w:ascii="Times New Roman" w:hAnsi="Times New Roman" w:cs="Times New Roman"/>
          <w:sz w:val="24"/>
          <w:szCs w:val="24"/>
        </w:rPr>
      </w:pPr>
      <w:r w:rsidRPr="00FC720A">
        <w:rPr>
          <w:rFonts w:ascii="Times New Roman" w:hAnsi="Times New Roman" w:cs="Times New Roman"/>
          <w:sz w:val="24"/>
          <w:szCs w:val="24"/>
        </w:rPr>
        <w:t xml:space="preserve">Samuels, S. J. (1979).  The method of repeated readings.  </w:t>
      </w:r>
      <w:r w:rsidRPr="00FC720A">
        <w:rPr>
          <w:rFonts w:ascii="Times New Roman" w:hAnsi="Times New Roman" w:cs="Times New Roman"/>
          <w:i/>
          <w:iCs/>
          <w:sz w:val="24"/>
          <w:szCs w:val="24"/>
        </w:rPr>
        <w:t xml:space="preserve">The Reading Teacher, 32, </w:t>
      </w:r>
      <w:r w:rsidRPr="00FC720A">
        <w:rPr>
          <w:rFonts w:ascii="Times New Roman" w:hAnsi="Times New Roman" w:cs="Times New Roman"/>
          <w:sz w:val="24"/>
          <w:szCs w:val="24"/>
        </w:rPr>
        <w:t>403-408.</w:t>
      </w:r>
    </w:p>
    <w:p w:rsidR="000D33FD" w:rsidRPr="00DD14FF" w:rsidRDefault="000D33FD" w:rsidP="00DD14FF">
      <w:pPr>
        <w:pStyle w:val="NoSpacing"/>
        <w:spacing w:line="480" w:lineRule="auto"/>
        <w:ind w:left="720" w:hanging="720"/>
        <w:rPr>
          <w:rFonts w:ascii="Times New Roman" w:eastAsia="TimesNewRomanPS-ItalicMT" w:hAnsi="Times New Roman" w:cs="Times New Roman"/>
          <w:i/>
          <w:iCs/>
          <w:sz w:val="24"/>
          <w:szCs w:val="24"/>
        </w:rPr>
      </w:pPr>
      <w:r w:rsidRPr="00FC720A">
        <w:rPr>
          <w:rFonts w:ascii="Times New Roman" w:hAnsi="Times New Roman" w:cs="Times New Roman"/>
          <w:sz w:val="24"/>
          <w:szCs w:val="24"/>
        </w:rPr>
        <w:t xml:space="preserve">Schlafly, P. (1986, March 6). What is wrong with global education.  </w:t>
      </w:r>
      <w:r w:rsidRPr="00FC720A">
        <w:rPr>
          <w:rFonts w:ascii="Times New Roman" w:eastAsia="TimesNewRomanPS-ItalicMT" w:hAnsi="Times New Roman" w:cs="Times New Roman"/>
          <w:i/>
          <w:iCs/>
          <w:sz w:val="24"/>
          <w:szCs w:val="24"/>
        </w:rPr>
        <w:t xml:space="preserve">St. Louis Globe-Democrat, </w:t>
      </w:r>
      <w:r w:rsidRPr="00FC720A">
        <w:rPr>
          <w:rFonts w:ascii="Times New Roman" w:hAnsi="Times New Roman" w:cs="Times New Roman"/>
          <w:sz w:val="24"/>
          <w:szCs w:val="24"/>
        </w:rPr>
        <w:t>p. 23.</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Schuchat, D. (2005).  Radio days in the classroom.  </w:t>
      </w:r>
      <w:r w:rsidRPr="00FC720A">
        <w:rPr>
          <w:rFonts w:ascii="Times New Roman" w:hAnsi="Times New Roman" w:cs="Times New Roman"/>
          <w:i/>
          <w:sz w:val="24"/>
          <w:szCs w:val="24"/>
        </w:rPr>
        <w:t xml:space="preserve">Social Education, 23, </w:t>
      </w:r>
      <w:r w:rsidR="00DD14FF">
        <w:rPr>
          <w:rFonts w:ascii="Times New Roman" w:hAnsi="Times New Roman" w:cs="Times New Roman"/>
          <w:sz w:val="24"/>
          <w:szCs w:val="24"/>
        </w:rPr>
        <w:t>4-</w:t>
      </w:r>
      <w:r w:rsidRPr="00FC720A">
        <w:rPr>
          <w:rFonts w:ascii="Times New Roman" w:hAnsi="Times New Roman" w:cs="Times New Roman"/>
          <w:sz w:val="24"/>
          <w:szCs w:val="24"/>
        </w:rPr>
        <w:t>8.</w:t>
      </w:r>
    </w:p>
    <w:p w:rsidR="005331D5" w:rsidRPr="00FC720A" w:rsidRDefault="005331D5" w:rsidP="00DD14FF">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Schwandt, T. (1997).  </w:t>
      </w:r>
      <w:r w:rsidRPr="00FC720A">
        <w:rPr>
          <w:rFonts w:ascii="Times New Roman" w:hAnsi="Times New Roman" w:cs="Times New Roman"/>
          <w:i/>
          <w:sz w:val="24"/>
          <w:szCs w:val="24"/>
        </w:rPr>
        <w:t xml:space="preserve">Qualitative inquiry:  A dictionary of terms.  </w:t>
      </w:r>
      <w:r w:rsidRPr="00FC720A">
        <w:rPr>
          <w:rFonts w:ascii="Times New Roman" w:hAnsi="Times New Roman" w:cs="Times New Roman"/>
          <w:sz w:val="24"/>
          <w:szCs w:val="24"/>
        </w:rPr>
        <w:t>Thousand Oaks, CA:  Sage.</w:t>
      </w:r>
      <w:r w:rsidRPr="00FC720A">
        <w:rPr>
          <w:rFonts w:ascii="Times New Roman" w:hAnsi="Times New Roman" w:cs="Times New Roman"/>
          <w:i/>
          <w:sz w:val="24"/>
          <w:szCs w:val="24"/>
        </w:rPr>
        <w:t xml:space="preserve">  </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Selby, G., &amp; Pike, D. (2000).  Civil global education: Relevant learning for the twenty-first </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ab/>
        <w:t xml:space="preserve">century.  </w:t>
      </w:r>
      <w:r w:rsidRPr="00FC720A">
        <w:rPr>
          <w:rFonts w:ascii="Times New Roman" w:hAnsi="Times New Roman" w:cs="Times New Roman"/>
          <w:i/>
          <w:sz w:val="24"/>
          <w:szCs w:val="24"/>
        </w:rPr>
        <w:t>Convergence, 33</w:t>
      </w:r>
      <w:r w:rsidRPr="00FC720A">
        <w:rPr>
          <w:rFonts w:ascii="Times New Roman" w:hAnsi="Times New Roman" w:cs="Times New Roman"/>
          <w:sz w:val="24"/>
          <w:szCs w:val="24"/>
        </w:rPr>
        <w:t xml:space="preserve">(1/2), 138-149. </w:t>
      </w:r>
    </w:p>
    <w:p w:rsidR="000D33FD" w:rsidRPr="00DD14FF" w:rsidRDefault="000D33FD" w:rsidP="00DD14FF">
      <w:pPr>
        <w:pStyle w:val="NoSpacing"/>
        <w:spacing w:line="480" w:lineRule="auto"/>
        <w:ind w:left="720" w:hanging="720"/>
        <w:rPr>
          <w:rFonts w:ascii="Times New Roman" w:hAnsi="Times New Roman" w:cs="Times New Roman"/>
          <w:i/>
          <w:iCs/>
          <w:sz w:val="24"/>
          <w:szCs w:val="24"/>
        </w:rPr>
      </w:pPr>
      <w:r w:rsidRPr="00FC720A">
        <w:rPr>
          <w:rFonts w:ascii="Times New Roman" w:hAnsi="Times New Roman" w:cs="Times New Roman"/>
          <w:sz w:val="24"/>
          <w:szCs w:val="24"/>
        </w:rPr>
        <w:t xml:space="preserve">Sloyer, S. (2003). </w:t>
      </w:r>
      <w:r w:rsidRPr="00FC720A">
        <w:rPr>
          <w:rFonts w:ascii="Times New Roman" w:hAnsi="Times New Roman" w:cs="Times New Roman"/>
          <w:i/>
          <w:iCs/>
          <w:sz w:val="24"/>
          <w:szCs w:val="24"/>
        </w:rPr>
        <w:t>From the Page to the Stage: The Educat</w:t>
      </w:r>
      <w:r w:rsidR="00DD14FF">
        <w:rPr>
          <w:rFonts w:ascii="Times New Roman" w:hAnsi="Times New Roman" w:cs="Times New Roman"/>
          <w:i/>
          <w:iCs/>
          <w:sz w:val="24"/>
          <w:szCs w:val="24"/>
        </w:rPr>
        <w:t xml:space="preserve">or’s Complete Guide to Readers’ </w:t>
      </w:r>
      <w:r w:rsidRPr="00FC720A">
        <w:rPr>
          <w:rFonts w:ascii="Times New Roman" w:hAnsi="Times New Roman" w:cs="Times New Roman"/>
          <w:i/>
          <w:iCs/>
          <w:sz w:val="24"/>
          <w:szCs w:val="24"/>
        </w:rPr>
        <w:t>Theater.</w:t>
      </w:r>
      <w:r w:rsidRPr="00FC720A">
        <w:rPr>
          <w:rFonts w:ascii="Times New Roman" w:hAnsi="Times New Roman" w:cs="Times New Roman"/>
          <w:sz w:val="24"/>
          <w:szCs w:val="24"/>
        </w:rPr>
        <w:t xml:space="preserve"> Westport, CT: Teacher Ideas Press.</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Smith, A. (2002). How global is the curriculum?  </w:t>
      </w:r>
      <w:r w:rsidRPr="00FC720A">
        <w:rPr>
          <w:rFonts w:ascii="Times New Roman" w:eastAsia="TimesNewRomanPS-ItalicMT" w:hAnsi="Times New Roman" w:cs="Times New Roman"/>
          <w:i/>
          <w:iCs/>
          <w:sz w:val="24"/>
          <w:szCs w:val="24"/>
        </w:rPr>
        <w:t>Educational Leadership</w:t>
      </w:r>
      <w:r w:rsidRPr="00FC720A">
        <w:rPr>
          <w:rFonts w:ascii="Times New Roman" w:hAnsi="Times New Roman" w:cs="Times New Roman"/>
          <w:sz w:val="24"/>
          <w:szCs w:val="24"/>
        </w:rPr>
        <w:t xml:space="preserve">, </w:t>
      </w:r>
      <w:r w:rsidRPr="00FC720A">
        <w:rPr>
          <w:rFonts w:ascii="Times New Roman" w:hAnsi="Times New Roman" w:cs="Times New Roman"/>
          <w:i/>
          <w:sz w:val="24"/>
          <w:szCs w:val="24"/>
        </w:rPr>
        <w:t>60</w:t>
      </w:r>
      <w:r w:rsidRPr="00FC720A">
        <w:rPr>
          <w:rFonts w:ascii="Times New Roman" w:hAnsi="Times New Roman" w:cs="Times New Roman"/>
          <w:sz w:val="24"/>
          <w:szCs w:val="24"/>
        </w:rPr>
        <w:t>(2), 38-41.</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Smith, R. J. &amp; Barrett, T. C. (1975).  </w:t>
      </w:r>
      <w:r w:rsidRPr="00FC720A">
        <w:rPr>
          <w:rFonts w:ascii="Times New Roman" w:hAnsi="Times New Roman" w:cs="Times New Roman"/>
          <w:i/>
          <w:iCs/>
          <w:sz w:val="24"/>
          <w:szCs w:val="24"/>
        </w:rPr>
        <w:t xml:space="preserve">Teaching reading in the middle grades.  </w:t>
      </w:r>
      <w:r w:rsidRPr="00FC720A">
        <w:rPr>
          <w:rFonts w:ascii="Times New Roman" w:hAnsi="Times New Roman" w:cs="Times New Roman"/>
          <w:sz w:val="24"/>
          <w:szCs w:val="24"/>
        </w:rPr>
        <w:t>Reading, MA:</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 </w:t>
      </w:r>
      <w:r w:rsidRPr="00FC720A">
        <w:rPr>
          <w:rFonts w:ascii="Times New Roman" w:hAnsi="Times New Roman" w:cs="Times New Roman"/>
          <w:sz w:val="24"/>
          <w:szCs w:val="24"/>
        </w:rPr>
        <w:tab/>
        <w:t>Addison-Wesley.</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Snauwaert, D. (2009).  The ethics and ontology of cosmopol</w:t>
      </w:r>
      <w:r w:rsidR="00DD14FF">
        <w:rPr>
          <w:rFonts w:ascii="Times New Roman" w:hAnsi="Times New Roman" w:cs="Times New Roman"/>
          <w:sz w:val="24"/>
          <w:szCs w:val="24"/>
        </w:rPr>
        <w:t xml:space="preserve">itanism: Education for a shared </w:t>
      </w:r>
      <w:r w:rsidRPr="00FC720A">
        <w:rPr>
          <w:rFonts w:ascii="Times New Roman" w:hAnsi="Times New Roman" w:cs="Times New Roman"/>
          <w:sz w:val="24"/>
          <w:szCs w:val="24"/>
        </w:rPr>
        <w:t xml:space="preserve">humanity.  </w:t>
      </w:r>
      <w:r w:rsidRPr="00FC720A">
        <w:rPr>
          <w:rFonts w:ascii="Times New Roman" w:hAnsi="Times New Roman" w:cs="Times New Roman"/>
          <w:i/>
          <w:sz w:val="24"/>
          <w:szCs w:val="24"/>
        </w:rPr>
        <w:t>Current Issues in Comparative Education, 12</w:t>
      </w:r>
      <w:r w:rsidRPr="00FC720A">
        <w:rPr>
          <w:rFonts w:ascii="Times New Roman" w:hAnsi="Times New Roman" w:cs="Times New Roman"/>
          <w:sz w:val="24"/>
          <w:szCs w:val="24"/>
        </w:rPr>
        <w:t>(1), 14-22.</w:t>
      </w:r>
    </w:p>
    <w:p w:rsidR="000D33FD" w:rsidRPr="00FC720A" w:rsidRDefault="000D33FD" w:rsidP="00DD14FF">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Somers, M. (1993).  </w:t>
      </w:r>
      <w:r w:rsidRPr="00FC720A">
        <w:rPr>
          <w:rFonts w:ascii="Times New Roman" w:hAnsi="Times New Roman" w:cs="Times New Roman"/>
          <w:i/>
          <w:sz w:val="24"/>
          <w:szCs w:val="24"/>
        </w:rPr>
        <w:t xml:space="preserve">Rigoberta Menchu: The prize that broke the silence. An activity-based </w:t>
      </w:r>
    </w:p>
    <w:p w:rsidR="000D33FD" w:rsidRPr="00DD14FF"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i/>
          <w:sz w:val="24"/>
          <w:szCs w:val="24"/>
        </w:rPr>
        <w:lastRenderedPageBreak/>
        <w:tab/>
        <w:t xml:space="preserve">packet on the relationship between Guatemala and the United States.  </w:t>
      </w:r>
      <w:r w:rsidR="00DD14FF">
        <w:rPr>
          <w:rFonts w:ascii="Times New Roman" w:hAnsi="Times New Roman" w:cs="Times New Roman"/>
          <w:sz w:val="24"/>
          <w:szCs w:val="24"/>
        </w:rPr>
        <w:t xml:space="preserve">Minneapolis, MN: </w:t>
      </w:r>
      <w:r w:rsidRPr="00FC720A">
        <w:rPr>
          <w:rFonts w:ascii="Times New Roman" w:hAnsi="Times New Roman" w:cs="Times New Roman"/>
          <w:sz w:val="24"/>
          <w:szCs w:val="24"/>
        </w:rPr>
        <w:t>Resource Center of the Americas.</w:t>
      </w:r>
    </w:p>
    <w:p w:rsidR="000D33FD" w:rsidRPr="00DD14FF" w:rsidRDefault="000D33FD" w:rsidP="00DD14FF">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Stake, R. (2005).  Qualitative case studies.  In N. K. Denzin and Y. S. Lincoln (Eds.)</w:t>
      </w:r>
      <w:r w:rsidR="009F4CC2" w:rsidRPr="00FC720A">
        <w:rPr>
          <w:rFonts w:ascii="Times New Roman" w:hAnsi="Times New Roman" w:cs="Times New Roman"/>
          <w:sz w:val="24"/>
          <w:szCs w:val="24"/>
        </w:rPr>
        <w:t xml:space="preserve">. </w:t>
      </w:r>
      <w:r w:rsidRPr="00FC720A">
        <w:rPr>
          <w:rFonts w:ascii="Times New Roman" w:hAnsi="Times New Roman" w:cs="Times New Roman"/>
          <w:sz w:val="24"/>
          <w:szCs w:val="24"/>
        </w:rPr>
        <w:t xml:space="preserve"> </w:t>
      </w:r>
      <w:r w:rsidR="00DD14FF">
        <w:rPr>
          <w:rFonts w:ascii="Times New Roman" w:hAnsi="Times New Roman" w:cs="Times New Roman"/>
          <w:i/>
          <w:sz w:val="24"/>
          <w:szCs w:val="24"/>
        </w:rPr>
        <w:t xml:space="preserve">The Sage </w:t>
      </w:r>
      <w:r w:rsidRPr="00FC720A">
        <w:rPr>
          <w:rFonts w:ascii="Times New Roman" w:hAnsi="Times New Roman" w:cs="Times New Roman"/>
          <w:i/>
          <w:sz w:val="24"/>
          <w:szCs w:val="24"/>
        </w:rPr>
        <w:t xml:space="preserve">Handbook of Qualitative Research </w:t>
      </w:r>
      <w:r w:rsidRPr="00FC720A">
        <w:rPr>
          <w:rFonts w:ascii="Times New Roman" w:hAnsi="Times New Roman" w:cs="Times New Roman"/>
          <w:sz w:val="24"/>
          <w:szCs w:val="24"/>
        </w:rPr>
        <w:t>(3</w:t>
      </w:r>
      <w:r w:rsidRPr="00FC720A">
        <w:rPr>
          <w:rFonts w:ascii="Times New Roman" w:hAnsi="Times New Roman" w:cs="Times New Roman"/>
          <w:sz w:val="24"/>
          <w:szCs w:val="24"/>
          <w:vertAlign w:val="superscript"/>
        </w:rPr>
        <w:t>rd</w:t>
      </w:r>
      <w:r w:rsidRPr="00FC720A">
        <w:rPr>
          <w:rFonts w:ascii="Times New Roman" w:hAnsi="Times New Roman" w:cs="Times New Roman"/>
          <w:sz w:val="24"/>
          <w:szCs w:val="24"/>
        </w:rPr>
        <w:t xml:space="preserve"> ed.) (pp. 443-466).  Thousand Oaks, CA:  Sage. </w:t>
      </w:r>
    </w:p>
    <w:p w:rsidR="000D33FD" w:rsidRPr="00DD14FF" w:rsidRDefault="000D33FD" w:rsidP="00DD14FF">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Stallones,</w:t>
      </w:r>
      <w:r w:rsidR="009F4CC2" w:rsidRPr="00FC720A">
        <w:rPr>
          <w:rFonts w:ascii="Times New Roman" w:hAnsi="Times New Roman" w:cs="Times New Roman"/>
          <w:sz w:val="24"/>
          <w:szCs w:val="24"/>
        </w:rPr>
        <w:t xml:space="preserve"> J. R. (2004).  Paul Hanna and “</w:t>
      </w:r>
      <w:r w:rsidRPr="00FC720A">
        <w:rPr>
          <w:rFonts w:ascii="Times New Roman" w:hAnsi="Times New Roman" w:cs="Times New Roman"/>
          <w:sz w:val="24"/>
          <w:szCs w:val="24"/>
        </w:rPr>
        <w:t>expanding communi</w:t>
      </w:r>
      <w:r w:rsidR="009F4CC2" w:rsidRPr="00FC720A">
        <w:rPr>
          <w:rFonts w:ascii="Times New Roman" w:hAnsi="Times New Roman" w:cs="Times New Roman"/>
          <w:sz w:val="24"/>
          <w:szCs w:val="24"/>
        </w:rPr>
        <w:t>ties”</w:t>
      </w:r>
      <w:r w:rsidRPr="00FC720A">
        <w:rPr>
          <w:rFonts w:ascii="Times New Roman" w:hAnsi="Times New Roman" w:cs="Times New Roman"/>
          <w:sz w:val="24"/>
          <w:szCs w:val="24"/>
        </w:rPr>
        <w:t xml:space="preserve">.  </w:t>
      </w:r>
      <w:r w:rsidR="00DD14FF">
        <w:rPr>
          <w:rFonts w:ascii="Times New Roman" w:hAnsi="Times New Roman" w:cs="Times New Roman"/>
          <w:i/>
          <w:sz w:val="24"/>
          <w:szCs w:val="24"/>
        </w:rPr>
        <w:t xml:space="preserve">International Journal of </w:t>
      </w:r>
      <w:r w:rsidRPr="00FC720A">
        <w:rPr>
          <w:rFonts w:ascii="Times New Roman" w:hAnsi="Times New Roman" w:cs="Times New Roman"/>
          <w:i/>
          <w:sz w:val="24"/>
          <w:szCs w:val="24"/>
        </w:rPr>
        <w:t>Social Education, 18</w:t>
      </w:r>
      <w:r w:rsidRPr="00FC720A">
        <w:rPr>
          <w:rFonts w:ascii="Times New Roman" w:hAnsi="Times New Roman" w:cs="Times New Roman"/>
          <w:sz w:val="24"/>
          <w:szCs w:val="24"/>
        </w:rPr>
        <w:t>(</w:t>
      </w:r>
      <w:r w:rsidRPr="00FC720A">
        <w:rPr>
          <w:rFonts w:ascii="Times New Roman" w:hAnsi="Times New Roman" w:cs="Times New Roman"/>
          <w:i/>
          <w:sz w:val="24"/>
          <w:szCs w:val="24"/>
        </w:rPr>
        <w:t>2)</w:t>
      </w:r>
      <w:r w:rsidRPr="00FC720A">
        <w:rPr>
          <w:rFonts w:ascii="Times New Roman" w:hAnsi="Times New Roman" w:cs="Times New Roman"/>
          <w:sz w:val="24"/>
          <w:szCs w:val="24"/>
        </w:rPr>
        <w:t xml:space="preserve">, 33-46. </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Steihm, J. H. (2006).  </w:t>
      </w:r>
      <w:r w:rsidRPr="00FC720A">
        <w:rPr>
          <w:rFonts w:ascii="Times New Roman" w:hAnsi="Times New Roman" w:cs="Times New Roman"/>
          <w:i/>
          <w:sz w:val="24"/>
          <w:szCs w:val="24"/>
        </w:rPr>
        <w:t xml:space="preserve">Champions for Peace:  Women winners of the Nobel Peace Prize. </w:t>
      </w:r>
      <w:r w:rsidR="00DD14FF">
        <w:rPr>
          <w:rFonts w:ascii="Times New Roman" w:hAnsi="Times New Roman" w:cs="Times New Roman"/>
          <w:sz w:val="24"/>
          <w:szCs w:val="24"/>
        </w:rPr>
        <w:t xml:space="preserve">Oxford, </w:t>
      </w:r>
      <w:r w:rsidRPr="00FC720A">
        <w:rPr>
          <w:rFonts w:ascii="Times New Roman" w:hAnsi="Times New Roman" w:cs="Times New Roman"/>
          <w:sz w:val="24"/>
          <w:szCs w:val="24"/>
        </w:rPr>
        <w:t>UK: Rowman &amp; Littlefield Publishing Group.</w:t>
      </w:r>
    </w:p>
    <w:p w:rsidR="000D33FD" w:rsidRPr="00DD14FF" w:rsidRDefault="000D33FD" w:rsidP="00DD14FF">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 xml:space="preserve">Steinbeck, R. (1994).  </w:t>
      </w:r>
      <w:r w:rsidRPr="00FC720A">
        <w:rPr>
          <w:rFonts w:ascii="Times New Roman" w:hAnsi="Times New Roman" w:cs="Times New Roman"/>
          <w:i/>
          <w:sz w:val="24"/>
          <w:szCs w:val="24"/>
        </w:rPr>
        <w:t>Collapse of a multinational state:  The ca</w:t>
      </w:r>
      <w:r w:rsidR="00DD14FF">
        <w:rPr>
          <w:rFonts w:ascii="Times New Roman" w:hAnsi="Times New Roman" w:cs="Times New Roman"/>
          <w:i/>
          <w:sz w:val="24"/>
          <w:szCs w:val="24"/>
        </w:rPr>
        <w:t xml:space="preserve">se of Yugoslavia.  A curriculum </w:t>
      </w:r>
      <w:r w:rsidRPr="00FC720A">
        <w:rPr>
          <w:rFonts w:ascii="Times New Roman" w:hAnsi="Times New Roman" w:cs="Times New Roman"/>
          <w:i/>
          <w:sz w:val="24"/>
          <w:szCs w:val="24"/>
        </w:rPr>
        <w:t>unit for history and social studies.</w:t>
      </w:r>
      <w:r w:rsidRPr="00FC720A">
        <w:rPr>
          <w:rFonts w:ascii="Times New Roman" w:hAnsi="Times New Roman" w:cs="Times New Roman"/>
          <w:sz w:val="24"/>
          <w:szCs w:val="24"/>
        </w:rPr>
        <w:t xml:space="preserve">  Stanford, CA: Stanford Program on International and</w:t>
      </w:r>
      <w:r w:rsidR="00DD14FF">
        <w:rPr>
          <w:rFonts w:ascii="Times New Roman" w:hAnsi="Times New Roman" w:cs="Times New Roman"/>
          <w:i/>
          <w:sz w:val="24"/>
          <w:szCs w:val="24"/>
        </w:rPr>
        <w:t xml:space="preserve"> </w:t>
      </w:r>
      <w:r w:rsidRPr="00FC720A">
        <w:rPr>
          <w:rFonts w:ascii="Times New Roman" w:hAnsi="Times New Roman" w:cs="Times New Roman"/>
          <w:sz w:val="24"/>
          <w:szCs w:val="24"/>
        </w:rPr>
        <w:t>Cross Cultural Education.</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Steiner, M. (1992).  </w:t>
      </w:r>
      <w:r w:rsidRPr="00FC720A">
        <w:rPr>
          <w:rFonts w:ascii="Times New Roman" w:hAnsi="Times New Roman" w:cs="Times New Roman"/>
          <w:i/>
          <w:sz w:val="24"/>
          <w:szCs w:val="24"/>
        </w:rPr>
        <w:t xml:space="preserve">World Studies 8-13: Evaluating active learning.  </w:t>
      </w:r>
      <w:r w:rsidRPr="00FC720A">
        <w:rPr>
          <w:rFonts w:ascii="Times New Roman" w:hAnsi="Times New Roman" w:cs="Times New Roman"/>
          <w:sz w:val="24"/>
          <w:szCs w:val="24"/>
        </w:rPr>
        <w:t>Manchester, England:</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 </w:t>
      </w:r>
      <w:r w:rsidRPr="00FC720A">
        <w:rPr>
          <w:rFonts w:ascii="Times New Roman" w:hAnsi="Times New Roman" w:cs="Times New Roman"/>
          <w:sz w:val="24"/>
          <w:szCs w:val="24"/>
        </w:rPr>
        <w:tab/>
        <w:t>Manchester Metropolitan University, World Studies Trust.</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Stromquist, N.P. (2009).  Theorizing global citizenshi</w:t>
      </w:r>
      <w:r w:rsidR="00DD14FF">
        <w:rPr>
          <w:rFonts w:ascii="Times New Roman" w:hAnsi="Times New Roman" w:cs="Times New Roman"/>
          <w:sz w:val="24"/>
          <w:szCs w:val="24"/>
        </w:rPr>
        <w:t xml:space="preserve">p:  Discourses, challenges, and </w:t>
      </w:r>
      <w:r w:rsidRPr="00FC720A">
        <w:rPr>
          <w:rFonts w:ascii="Times New Roman" w:hAnsi="Times New Roman" w:cs="Times New Roman"/>
          <w:sz w:val="24"/>
          <w:szCs w:val="24"/>
        </w:rPr>
        <w:t xml:space="preserve">implications for education.  </w:t>
      </w:r>
      <w:r w:rsidRPr="00FC720A">
        <w:rPr>
          <w:rFonts w:ascii="Times New Roman" w:hAnsi="Times New Roman" w:cs="Times New Roman"/>
          <w:i/>
          <w:sz w:val="24"/>
          <w:szCs w:val="24"/>
        </w:rPr>
        <w:t>InterAmerican Journal of Education for Democracy, 2</w:t>
      </w:r>
      <w:r w:rsidR="00DD14FF">
        <w:rPr>
          <w:rFonts w:ascii="Times New Roman" w:hAnsi="Times New Roman" w:cs="Times New Roman"/>
          <w:sz w:val="24"/>
          <w:szCs w:val="24"/>
        </w:rPr>
        <w:t>(1), 6-</w:t>
      </w:r>
      <w:r w:rsidRPr="00FC720A">
        <w:rPr>
          <w:rFonts w:ascii="Times New Roman" w:hAnsi="Times New Roman" w:cs="Times New Roman"/>
          <w:sz w:val="24"/>
          <w:szCs w:val="24"/>
        </w:rPr>
        <w:t xml:space="preserve">29. </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Taylor, H. E. (1998).  How in the world does one teach global education?  </w:t>
      </w:r>
      <w:r w:rsidRPr="00FC720A">
        <w:rPr>
          <w:rFonts w:ascii="Times New Roman" w:hAnsi="Times New Roman" w:cs="Times New Roman"/>
          <w:i/>
          <w:sz w:val="24"/>
          <w:szCs w:val="24"/>
        </w:rPr>
        <w:t>Momentum, 29</w:t>
      </w:r>
      <w:r w:rsidRPr="00FC720A">
        <w:rPr>
          <w:rFonts w:ascii="Times New Roman" w:hAnsi="Times New Roman" w:cs="Times New Roman"/>
          <w:sz w:val="24"/>
          <w:szCs w:val="24"/>
        </w:rPr>
        <w:t>(3), 16-</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ab/>
        <w:t xml:space="preserve">18. </w:t>
      </w:r>
    </w:p>
    <w:p w:rsidR="000D33FD" w:rsidRPr="00DD14FF" w:rsidRDefault="000D33FD" w:rsidP="00DD14FF">
      <w:pPr>
        <w:pStyle w:val="NoSpacing"/>
        <w:spacing w:line="480" w:lineRule="auto"/>
        <w:ind w:left="720" w:hanging="720"/>
        <w:rPr>
          <w:rFonts w:ascii="Times New Roman" w:eastAsia="TimesNewRomanPS-ItalicMT" w:hAnsi="Times New Roman" w:cs="Times New Roman"/>
          <w:i/>
          <w:iCs/>
          <w:sz w:val="24"/>
          <w:szCs w:val="24"/>
        </w:rPr>
      </w:pPr>
      <w:r w:rsidRPr="00FC720A">
        <w:rPr>
          <w:rFonts w:ascii="Times New Roman" w:hAnsi="Times New Roman" w:cs="Times New Roman"/>
          <w:sz w:val="24"/>
          <w:szCs w:val="24"/>
        </w:rPr>
        <w:t>Thornton, S. (1989</w:t>
      </w:r>
      <w:r w:rsidR="00246D62" w:rsidRPr="00FC720A">
        <w:rPr>
          <w:rFonts w:ascii="Times New Roman" w:hAnsi="Times New Roman" w:cs="Times New Roman"/>
          <w:sz w:val="24"/>
          <w:szCs w:val="24"/>
        </w:rPr>
        <w:t>, March</w:t>
      </w:r>
      <w:r w:rsidRPr="00FC720A">
        <w:rPr>
          <w:rFonts w:ascii="Times New Roman" w:hAnsi="Times New Roman" w:cs="Times New Roman"/>
          <w:sz w:val="24"/>
          <w:szCs w:val="24"/>
        </w:rPr>
        <w:t xml:space="preserve">). </w:t>
      </w:r>
      <w:r w:rsidR="00246D62" w:rsidRPr="00FC720A">
        <w:rPr>
          <w:rFonts w:ascii="Times New Roman" w:hAnsi="Times New Roman" w:cs="Times New Roman"/>
          <w:sz w:val="24"/>
          <w:szCs w:val="24"/>
        </w:rPr>
        <w:t xml:space="preserve"> </w:t>
      </w:r>
      <w:r w:rsidRPr="00FC720A">
        <w:rPr>
          <w:rFonts w:ascii="Times New Roman" w:eastAsia="TimesNewRomanPS-ItalicMT" w:hAnsi="Times New Roman" w:cs="Times New Roman"/>
          <w:i/>
          <w:iCs/>
          <w:sz w:val="24"/>
          <w:szCs w:val="24"/>
        </w:rPr>
        <w:t>Aspiration and practice: Teac</w:t>
      </w:r>
      <w:r w:rsidR="00DD14FF">
        <w:rPr>
          <w:rFonts w:ascii="Times New Roman" w:eastAsia="TimesNewRomanPS-ItalicMT" w:hAnsi="Times New Roman" w:cs="Times New Roman"/>
          <w:i/>
          <w:iCs/>
          <w:sz w:val="24"/>
          <w:szCs w:val="24"/>
        </w:rPr>
        <w:t xml:space="preserve">her as curriculum-instructional </w:t>
      </w:r>
      <w:r w:rsidRPr="00FC720A">
        <w:rPr>
          <w:rFonts w:ascii="Times New Roman" w:eastAsia="TimesNewRomanPS-ItalicMT" w:hAnsi="Times New Roman" w:cs="Times New Roman"/>
          <w:i/>
          <w:iCs/>
          <w:sz w:val="24"/>
          <w:szCs w:val="24"/>
        </w:rPr>
        <w:t xml:space="preserve">gatekeeper in social studies. </w:t>
      </w:r>
      <w:r w:rsidRPr="00FC720A">
        <w:rPr>
          <w:rFonts w:ascii="Times New Roman" w:hAnsi="Times New Roman" w:cs="Times New Roman"/>
          <w:sz w:val="24"/>
          <w:szCs w:val="24"/>
        </w:rPr>
        <w:t>Paper presented at the annual meeting of the</w:t>
      </w:r>
      <w:r w:rsidR="00DD14FF">
        <w:rPr>
          <w:rFonts w:ascii="Times New Roman" w:eastAsia="TimesNewRomanPS-ItalicMT" w:hAnsi="Times New Roman" w:cs="Times New Roman"/>
          <w:i/>
          <w:iCs/>
          <w:sz w:val="24"/>
          <w:szCs w:val="24"/>
        </w:rPr>
        <w:t xml:space="preserve"> </w:t>
      </w:r>
      <w:r w:rsidRPr="00FC720A">
        <w:rPr>
          <w:rFonts w:ascii="Times New Roman" w:hAnsi="Times New Roman" w:cs="Times New Roman"/>
          <w:sz w:val="24"/>
          <w:szCs w:val="24"/>
        </w:rPr>
        <w:t>American Educational Research Association (AERA), San Francisco, CA.</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TPTE 526:  </w:t>
      </w:r>
      <w:r w:rsidRPr="00FC720A">
        <w:rPr>
          <w:rFonts w:ascii="Times New Roman" w:hAnsi="Times New Roman" w:cs="Times New Roman"/>
          <w:i/>
          <w:sz w:val="24"/>
          <w:szCs w:val="24"/>
        </w:rPr>
        <w:t>Drama and storytelling in the classroom</w:t>
      </w:r>
      <w:r w:rsidR="00DD14FF">
        <w:rPr>
          <w:rFonts w:ascii="Times New Roman" w:hAnsi="Times New Roman" w:cs="Times New Roman"/>
          <w:sz w:val="24"/>
          <w:szCs w:val="24"/>
        </w:rPr>
        <w:t xml:space="preserve"> (2012).  Retrieved from </w:t>
      </w:r>
      <w:hyperlink r:id="rId79" w:history="1">
        <w:r w:rsidRPr="00FC720A">
          <w:rPr>
            <w:rStyle w:val="Hyperlink"/>
            <w:rFonts w:ascii="Times New Roman" w:hAnsi="Times New Roman" w:cs="Times New Roman"/>
            <w:sz w:val="24"/>
            <w:szCs w:val="24"/>
          </w:rPr>
          <w:t>http://web.utk.edu/~tpte/ed_technology/edtech_tpte_grad_courses.pdf</w:t>
        </w:r>
      </w:hyperlink>
      <w:r w:rsidRPr="00FC720A">
        <w:rPr>
          <w:rFonts w:ascii="Times New Roman" w:hAnsi="Times New Roman" w:cs="Times New Roman"/>
          <w:sz w:val="24"/>
          <w:szCs w:val="24"/>
        </w:rPr>
        <w:t>.</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lastRenderedPageBreak/>
        <w:t xml:space="preserve">Trochim, W. M. (2006). </w:t>
      </w:r>
      <w:r w:rsidRPr="00FC720A">
        <w:rPr>
          <w:rFonts w:ascii="Times New Roman" w:hAnsi="Times New Roman" w:cs="Times New Roman"/>
          <w:i/>
          <w:sz w:val="24"/>
          <w:szCs w:val="24"/>
        </w:rPr>
        <w:t>Positivism and post-positivism.</w:t>
      </w:r>
      <w:r w:rsidR="00DD14FF">
        <w:rPr>
          <w:rFonts w:ascii="Times New Roman" w:hAnsi="Times New Roman" w:cs="Times New Roman"/>
          <w:sz w:val="24"/>
          <w:szCs w:val="24"/>
        </w:rPr>
        <w:t xml:space="preserve">  Retrieved from </w:t>
      </w:r>
      <w:hyperlink r:id="rId80" w:history="1">
        <w:r w:rsidRPr="00FC720A">
          <w:rPr>
            <w:rStyle w:val="Hyperlink"/>
            <w:rFonts w:ascii="Times New Roman" w:hAnsi="Times New Roman" w:cs="Times New Roman"/>
            <w:sz w:val="24"/>
            <w:szCs w:val="24"/>
          </w:rPr>
          <w:t>http://socialresearchmethods.net/kb/positvsm.php</w:t>
        </w:r>
      </w:hyperlink>
      <w:r w:rsidRPr="00FC720A">
        <w:rPr>
          <w:rFonts w:ascii="Times New Roman" w:hAnsi="Times New Roman" w:cs="Times New Roman"/>
          <w:sz w:val="24"/>
          <w:szCs w:val="24"/>
        </w:rPr>
        <w:t>.</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Tucker, J. L., &amp; Cistone, P. J. (1991).  Global perspectives fo</w:t>
      </w:r>
      <w:r w:rsidR="00DD14FF">
        <w:rPr>
          <w:rFonts w:ascii="Times New Roman" w:hAnsi="Times New Roman" w:cs="Times New Roman"/>
          <w:sz w:val="24"/>
          <w:szCs w:val="24"/>
        </w:rPr>
        <w:t xml:space="preserve">r teachers: An urgent priority. </w:t>
      </w:r>
      <w:r w:rsidRPr="00FC720A">
        <w:rPr>
          <w:rFonts w:ascii="Times New Roman" w:hAnsi="Times New Roman" w:cs="Times New Roman"/>
          <w:i/>
          <w:sz w:val="24"/>
          <w:szCs w:val="24"/>
        </w:rPr>
        <w:t>Journal of Teacher Education 42</w:t>
      </w:r>
      <w:r w:rsidRPr="00FC720A">
        <w:rPr>
          <w:rFonts w:ascii="Times New Roman" w:hAnsi="Times New Roman" w:cs="Times New Roman"/>
          <w:sz w:val="24"/>
          <w:szCs w:val="24"/>
        </w:rPr>
        <w:t>(3), 3-10.</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Turner, T. N. (2004).  </w:t>
      </w:r>
      <w:r w:rsidRPr="00FC720A">
        <w:rPr>
          <w:rFonts w:ascii="Times New Roman" w:hAnsi="Times New Roman" w:cs="Times New Roman"/>
          <w:i/>
          <w:sz w:val="24"/>
          <w:szCs w:val="24"/>
        </w:rPr>
        <w:t xml:space="preserve">Essentials of elementary social studies.  </w:t>
      </w:r>
      <w:r w:rsidRPr="00FC720A">
        <w:rPr>
          <w:rFonts w:ascii="Times New Roman" w:hAnsi="Times New Roman" w:cs="Times New Roman"/>
          <w:sz w:val="24"/>
          <w:szCs w:val="24"/>
        </w:rPr>
        <w:t>Boston, MA:  Pearson.</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Tyler, B., &amp; Charad, D. J. (2000).  Using readers theater to foster fluency in struggling readers: </w:t>
      </w:r>
    </w:p>
    <w:p w:rsidR="000D33FD" w:rsidRPr="00FC720A" w:rsidRDefault="000D33FD" w:rsidP="00DD14FF">
      <w:pPr>
        <w:pStyle w:val="NoSpacing"/>
        <w:spacing w:line="480" w:lineRule="auto"/>
        <w:ind w:left="720" w:hanging="720"/>
        <w:rPr>
          <w:rFonts w:ascii="Times New Roman" w:hAnsi="Times New Roman" w:cs="Times New Roman"/>
          <w:i/>
          <w:iCs/>
          <w:sz w:val="24"/>
          <w:szCs w:val="24"/>
        </w:rPr>
      </w:pPr>
      <w:r w:rsidRPr="00FC720A">
        <w:rPr>
          <w:rFonts w:ascii="Times New Roman" w:hAnsi="Times New Roman" w:cs="Times New Roman"/>
          <w:sz w:val="24"/>
          <w:szCs w:val="24"/>
        </w:rPr>
        <w:t xml:space="preserve"> </w:t>
      </w:r>
      <w:r w:rsidRPr="00FC720A">
        <w:rPr>
          <w:rFonts w:ascii="Times New Roman" w:hAnsi="Times New Roman" w:cs="Times New Roman"/>
          <w:sz w:val="24"/>
          <w:szCs w:val="24"/>
        </w:rPr>
        <w:tab/>
        <w:t xml:space="preserve">A twist on the repeated reading strategy.  </w:t>
      </w:r>
      <w:r w:rsidRPr="00FC720A">
        <w:rPr>
          <w:rFonts w:ascii="Times New Roman" w:hAnsi="Times New Roman" w:cs="Times New Roman"/>
          <w:i/>
          <w:iCs/>
          <w:sz w:val="24"/>
          <w:szCs w:val="24"/>
        </w:rPr>
        <w:t>Reading and Writing Quarterly: Overcoming</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i/>
          <w:iCs/>
          <w:sz w:val="24"/>
          <w:szCs w:val="24"/>
        </w:rPr>
        <w:t xml:space="preserve"> </w:t>
      </w:r>
      <w:r w:rsidRPr="00FC720A">
        <w:rPr>
          <w:rFonts w:ascii="Times New Roman" w:hAnsi="Times New Roman" w:cs="Times New Roman"/>
          <w:i/>
          <w:iCs/>
          <w:sz w:val="24"/>
          <w:szCs w:val="24"/>
        </w:rPr>
        <w:tab/>
        <w:t xml:space="preserve">Learning Difficulties, 16, </w:t>
      </w:r>
      <w:r w:rsidRPr="00FC720A">
        <w:rPr>
          <w:rFonts w:ascii="Times New Roman" w:hAnsi="Times New Roman" w:cs="Times New Roman"/>
          <w:sz w:val="24"/>
          <w:szCs w:val="24"/>
        </w:rPr>
        <w:t>163-168.</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Universal Declaration of Human</w:t>
      </w:r>
      <w:r w:rsidR="00E63614" w:rsidRPr="00FC720A">
        <w:rPr>
          <w:rFonts w:ascii="Times New Roman" w:hAnsi="Times New Roman" w:cs="Times New Roman"/>
          <w:sz w:val="24"/>
          <w:szCs w:val="24"/>
        </w:rPr>
        <w:t xml:space="preserve"> Rights (2012).  Retrieved from </w:t>
      </w:r>
      <w:hyperlink r:id="rId81" w:history="1">
        <w:r w:rsidRPr="00FC720A">
          <w:rPr>
            <w:rStyle w:val="Hyperlink"/>
            <w:rFonts w:ascii="Times New Roman" w:hAnsi="Times New Roman" w:cs="Times New Roman"/>
            <w:sz w:val="24"/>
            <w:szCs w:val="24"/>
          </w:rPr>
          <w:t>http://www.un.org/en/documents/udhr/</w:t>
        </w:r>
      </w:hyperlink>
      <w:r w:rsidRPr="00FC720A">
        <w:rPr>
          <w:rFonts w:ascii="Times New Roman" w:hAnsi="Times New Roman" w:cs="Times New Roman"/>
          <w:sz w:val="24"/>
          <w:szCs w:val="24"/>
        </w:rPr>
        <w:t>.</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Tye, B. B., &amp; Tye, K. A. (1999). </w:t>
      </w:r>
      <w:r w:rsidRPr="00FC720A">
        <w:rPr>
          <w:rFonts w:ascii="Times New Roman" w:hAnsi="Times New Roman" w:cs="Times New Roman"/>
          <w:i/>
          <w:iCs/>
          <w:sz w:val="24"/>
          <w:szCs w:val="24"/>
        </w:rPr>
        <w:t xml:space="preserve">Global education:  A study of school change. </w:t>
      </w:r>
      <w:r w:rsidR="00DD14FF">
        <w:rPr>
          <w:rFonts w:ascii="Times New Roman" w:hAnsi="Times New Roman" w:cs="Times New Roman"/>
          <w:sz w:val="24"/>
          <w:szCs w:val="24"/>
        </w:rPr>
        <w:t xml:space="preserve">Orange, </w:t>
      </w:r>
      <w:r w:rsidRPr="00FC720A">
        <w:rPr>
          <w:rFonts w:ascii="Times New Roman" w:hAnsi="Times New Roman" w:cs="Times New Roman"/>
          <w:sz w:val="24"/>
          <w:szCs w:val="24"/>
        </w:rPr>
        <w:t>CA: Interdependence Press.</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Tye, K. A. (1999). </w:t>
      </w:r>
      <w:r w:rsidRPr="00FC720A">
        <w:rPr>
          <w:rFonts w:ascii="Times New Roman" w:hAnsi="Times New Roman" w:cs="Times New Roman"/>
          <w:i/>
          <w:iCs/>
          <w:sz w:val="24"/>
          <w:szCs w:val="24"/>
        </w:rPr>
        <w:t xml:space="preserve">Global education as a worldwide movement.  </w:t>
      </w:r>
      <w:r w:rsidR="00DD14FF">
        <w:rPr>
          <w:rFonts w:ascii="Times New Roman" w:hAnsi="Times New Roman" w:cs="Times New Roman"/>
          <w:sz w:val="24"/>
          <w:szCs w:val="24"/>
        </w:rPr>
        <w:t xml:space="preserve">Orange, CA: </w:t>
      </w:r>
      <w:r w:rsidRPr="00FC720A">
        <w:rPr>
          <w:rFonts w:ascii="Times New Roman" w:hAnsi="Times New Roman" w:cs="Times New Roman"/>
          <w:sz w:val="24"/>
          <w:szCs w:val="24"/>
        </w:rPr>
        <w:t>Interdependence Press.</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Unterhalter, E. (2008).  Cosmopolitanism, global social justice, an</w:t>
      </w:r>
      <w:r w:rsidR="00DD14FF">
        <w:rPr>
          <w:rFonts w:ascii="Times New Roman" w:hAnsi="Times New Roman" w:cs="Times New Roman"/>
          <w:sz w:val="24"/>
          <w:szCs w:val="24"/>
        </w:rPr>
        <w:t xml:space="preserve">d gender equality in education. </w:t>
      </w:r>
      <w:r w:rsidRPr="00FC720A">
        <w:rPr>
          <w:rFonts w:ascii="Times New Roman" w:hAnsi="Times New Roman" w:cs="Times New Roman"/>
          <w:i/>
          <w:sz w:val="24"/>
          <w:szCs w:val="24"/>
        </w:rPr>
        <w:t>Compare:  A Journal of Comparative Education, 38</w:t>
      </w:r>
      <w:r w:rsidRPr="00FC720A">
        <w:rPr>
          <w:rFonts w:ascii="Times New Roman" w:hAnsi="Times New Roman" w:cs="Times New Roman"/>
          <w:sz w:val="24"/>
          <w:szCs w:val="24"/>
        </w:rPr>
        <w:t>(5), 539-553.</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VanFossen, P. J.</w:t>
      </w:r>
      <w:r w:rsidR="00246D62" w:rsidRPr="00FC720A">
        <w:rPr>
          <w:rFonts w:ascii="Times New Roman" w:hAnsi="Times New Roman" w:cs="Times New Roman"/>
          <w:sz w:val="24"/>
          <w:szCs w:val="24"/>
        </w:rPr>
        <w:t>,</w:t>
      </w:r>
      <w:r w:rsidRPr="00FC720A">
        <w:rPr>
          <w:rFonts w:ascii="Times New Roman" w:hAnsi="Times New Roman" w:cs="Times New Roman"/>
          <w:sz w:val="24"/>
          <w:szCs w:val="24"/>
        </w:rPr>
        <w:t xml:space="preserve"> &amp; McGrew, C. (2008).  Is the sky really falling?  An update on the status of </w:t>
      </w:r>
    </w:p>
    <w:p w:rsidR="000D33FD" w:rsidRPr="00DD14FF" w:rsidRDefault="000D33FD" w:rsidP="00DD14FF">
      <w:pPr>
        <w:pStyle w:val="NoSpacing"/>
        <w:spacing w:line="480" w:lineRule="auto"/>
        <w:ind w:left="720" w:hanging="720"/>
        <w:rPr>
          <w:rFonts w:ascii="Times New Roman" w:hAnsi="Times New Roman" w:cs="Times New Roman"/>
          <w:i/>
          <w:sz w:val="24"/>
          <w:szCs w:val="24"/>
        </w:rPr>
      </w:pPr>
      <w:r w:rsidRPr="00FC720A">
        <w:rPr>
          <w:rFonts w:ascii="Times New Roman" w:hAnsi="Times New Roman" w:cs="Times New Roman"/>
          <w:sz w:val="24"/>
          <w:szCs w:val="24"/>
        </w:rPr>
        <w:tab/>
        <w:t xml:space="preserve">social studies in the K-5 curriculum in Indiana.  </w:t>
      </w:r>
      <w:r w:rsidRPr="00FC720A">
        <w:rPr>
          <w:rFonts w:ascii="Times New Roman" w:hAnsi="Times New Roman" w:cs="Times New Roman"/>
          <w:i/>
          <w:sz w:val="24"/>
          <w:szCs w:val="24"/>
        </w:rPr>
        <w:t>Internatio</w:t>
      </w:r>
      <w:r w:rsidR="00DD14FF">
        <w:rPr>
          <w:rFonts w:ascii="Times New Roman" w:hAnsi="Times New Roman" w:cs="Times New Roman"/>
          <w:i/>
          <w:sz w:val="24"/>
          <w:szCs w:val="24"/>
        </w:rPr>
        <w:t>nal Journal of Social education,</w:t>
      </w:r>
      <w:r w:rsidRPr="00FC720A">
        <w:rPr>
          <w:rFonts w:ascii="Times New Roman" w:hAnsi="Times New Roman" w:cs="Times New Roman"/>
          <w:i/>
          <w:sz w:val="24"/>
          <w:szCs w:val="24"/>
        </w:rPr>
        <w:t xml:space="preserve"> 23</w:t>
      </w:r>
      <w:r w:rsidRPr="00FC720A">
        <w:rPr>
          <w:rFonts w:ascii="Times New Roman" w:hAnsi="Times New Roman" w:cs="Times New Roman"/>
          <w:sz w:val="24"/>
          <w:szCs w:val="24"/>
        </w:rPr>
        <w:t>(1), 139-179.</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Verriour, P. (1994).  </w:t>
      </w:r>
      <w:r w:rsidR="00246D62" w:rsidRPr="00FC720A">
        <w:rPr>
          <w:rFonts w:ascii="Times New Roman" w:hAnsi="Times New Roman" w:cs="Times New Roman"/>
          <w:i/>
          <w:sz w:val="24"/>
          <w:szCs w:val="24"/>
        </w:rPr>
        <w:t>In role: T</w:t>
      </w:r>
      <w:r w:rsidRPr="00FC720A">
        <w:rPr>
          <w:rFonts w:ascii="Times New Roman" w:hAnsi="Times New Roman" w:cs="Times New Roman"/>
          <w:i/>
          <w:sz w:val="24"/>
          <w:szCs w:val="24"/>
        </w:rPr>
        <w:t xml:space="preserve">eaching and learning dramatically.  </w:t>
      </w:r>
      <w:r w:rsidRPr="00FC720A">
        <w:rPr>
          <w:rFonts w:ascii="Times New Roman" w:hAnsi="Times New Roman" w:cs="Times New Roman"/>
          <w:sz w:val="24"/>
          <w:szCs w:val="24"/>
        </w:rPr>
        <w:t>Ontario, Canada:  Pippin.</w:t>
      </w:r>
    </w:p>
    <w:p w:rsidR="000D33FD" w:rsidRPr="00DD14FF"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Westheimer, J., &amp; Kahn, J. (2004).  What kind of citizen?</w:t>
      </w:r>
      <w:r w:rsidR="00DD14FF">
        <w:rPr>
          <w:rFonts w:ascii="Times New Roman" w:hAnsi="Times New Roman" w:cs="Times New Roman"/>
          <w:sz w:val="24"/>
          <w:szCs w:val="24"/>
        </w:rPr>
        <w:t xml:space="preserve">  The politics of educating for </w:t>
      </w:r>
      <w:r w:rsidRPr="00FC720A">
        <w:rPr>
          <w:rFonts w:ascii="Times New Roman" w:hAnsi="Times New Roman" w:cs="Times New Roman"/>
          <w:sz w:val="24"/>
          <w:szCs w:val="24"/>
        </w:rPr>
        <w:t xml:space="preserve">democracy.  </w:t>
      </w:r>
      <w:r w:rsidRPr="00FC720A">
        <w:rPr>
          <w:rFonts w:ascii="Times New Roman" w:hAnsi="Times New Roman" w:cs="Times New Roman"/>
          <w:i/>
          <w:sz w:val="24"/>
          <w:szCs w:val="24"/>
        </w:rPr>
        <w:t>American Educational Research Journal, 41</w:t>
      </w:r>
      <w:r w:rsidRPr="00FC720A">
        <w:rPr>
          <w:rFonts w:ascii="Times New Roman" w:hAnsi="Times New Roman" w:cs="Times New Roman"/>
          <w:sz w:val="24"/>
          <w:szCs w:val="24"/>
        </w:rPr>
        <w:t xml:space="preserve">(2), </w:t>
      </w:r>
      <w:r w:rsidRPr="00FC720A">
        <w:rPr>
          <w:rFonts w:ascii="Times New Roman" w:hAnsi="Times New Roman" w:cs="Times New Roman"/>
          <w:i/>
          <w:sz w:val="24"/>
          <w:szCs w:val="24"/>
        </w:rPr>
        <w:t>237-269.</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Wilkinson, A. (1985).  </w:t>
      </w:r>
      <w:r w:rsidRPr="00FC720A">
        <w:rPr>
          <w:rFonts w:ascii="Times New Roman" w:hAnsi="Times New Roman" w:cs="Times New Roman"/>
          <w:i/>
          <w:sz w:val="24"/>
          <w:szCs w:val="24"/>
        </w:rPr>
        <w:t xml:space="preserve">It’s not fair.  </w:t>
      </w:r>
      <w:r w:rsidRPr="00FC720A">
        <w:rPr>
          <w:rFonts w:ascii="Times New Roman" w:hAnsi="Times New Roman" w:cs="Times New Roman"/>
          <w:sz w:val="24"/>
          <w:szCs w:val="24"/>
        </w:rPr>
        <w:t>London, England: Christian Aid.</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lastRenderedPageBreak/>
        <w:t>Wilson, A. H. (1997).  Infusing global perspectives throughout a secondary social studies</w:t>
      </w:r>
      <w:r w:rsidR="00DD14FF">
        <w:rPr>
          <w:rFonts w:ascii="Times New Roman" w:hAnsi="Times New Roman" w:cs="Times New Roman"/>
          <w:sz w:val="24"/>
          <w:szCs w:val="24"/>
        </w:rPr>
        <w:t xml:space="preserve"> </w:t>
      </w:r>
      <w:r w:rsidRPr="00FC720A">
        <w:rPr>
          <w:rFonts w:ascii="Times New Roman" w:hAnsi="Times New Roman" w:cs="Times New Roman"/>
          <w:sz w:val="24"/>
          <w:szCs w:val="24"/>
        </w:rPr>
        <w:t xml:space="preserve">program.  In M. Merrifield, E. Jarchow, &amp; S. Pickert (Eds.), </w:t>
      </w:r>
      <w:r w:rsidRPr="00FC720A">
        <w:rPr>
          <w:rFonts w:ascii="Times New Roman" w:hAnsi="Times New Roman" w:cs="Times New Roman"/>
          <w:i/>
          <w:sz w:val="24"/>
          <w:szCs w:val="24"/>
        </w:rPr>
        <w:t>Preparing teachers to teach</w:t>
      </w:r>
      <w:r w:rsidR="00DD14FF">
        <w:rPr>
          <w:rFonts w:ascii="Times New Roman" w:hAnsi="Times New Roman" w:cs="Times New Roman"/>
          <w:sz w:val="24"/>
          <w:szCs w:val="24"/>
        </w:rPr>
        <w:t xml:space="preserve"> </w:t>
      </w:r>
      <w:r w:rsidRPr="00FC720A">
        <w:rPr>
          <w:rFonts w:ascii="Times New Roman" w:hAnsi="Times New Roman" w:cs="Times New Roman"/>
          <w:i/>
          <w:sz w:val="24"/>
          <w:szCs w:val="24"/>
        </w:rPr>
        <w:t>global</w:t>
      </w:r>
      <w:r w:rsidRPr="00FC720A">
        <w:rPr>
          <w:rFonts w:ascii="Times New Roman" w:hAnsi="Times New Roman" w:cs="Times New Roman"/>
          <w:sz w:val="24"/>
          <w:szCs w:val="24"/>
        </w:rPr>
        <w:t xml:space="preserve"> </w:t>
      </w:r>
      <w:r w:rsidRPr="00FC720A">
        <w:rPr>
          <w:rFonts w:ascii="Times New Roman" w:hAnsi="Times New Roman" w:cs="Times New Roman"/>
          <w:i/>
          <w:sz w:val="24"/>
          <w:szCs w:val="24"/>
        </w:rPr>
        <w:t xml:space="preserve">perspectives: A handbook for teacher education </w:t>
      </w:r>
      <w:r w:rsidRPr="00FC720A">
        <w:rPr>
          <w:rFonts w:ascii="Times New Roman" w:hAnsi="Times New Roman" w:cs="Times New Roman"/>
          <w:sz w:val="24"/>
          <w:szCs w:val="24"/>
        </w:rPr>
        <w:t>(</w:t>
      </w:r>
      <w:r w:rsidR="00DD14FF">
        <w:rPr>
          <w:rFonts w:ascii="Times New Roman" w:hAnsi="Times New Roman" w:cs="Times New Roman"/>
          <w:sz w:val="24"/>
          <w:szCs w:val="24"/>
        </w:rPr>
        <w:t xml:space="preserve">pp. 1-24).  Thousand Oaks, CA: </w:t>
      </w:r>
      <w:r w:rsidRPr="00FC720A">
        <w:rPr>
          <w:rFonts w:ascii="Times New Roman" w:hAnsi="Times New Roman" w:cs="Times New Roman"/>
          <w:sz w:val="24"/>
          <w:szCs w:val="24"/>
        </w:rPr>
        <w:t>Corwin Press.</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Yin, R. K. (2009).  </w:t>
      </w:r>
      <w:r w:rsidRPr="00FC720A">
        <w:rPr>
          <w:rFonts w:ascii="Times New Roman" w:hAnsi="Times New Roman" w:cs="Times New Roman"/>
          <w:i/>
          <w:sz w:val="24"/>
          <w:szCs w:val="24"/>
        </w:rPr>
        <w:t>Case study research: Design and methods.</w:t>
      </w:r>
      <w:r w:rsidR="00DD14FF">
        <w:rPr>
          <w:rFonts w:ascii="Times New Roman" w:hAnsi="Times New Roman" w:cs="Times New Roman"/>
          <w:sz w:val="24"/>
          <w:szCs w:val="24"/>
        </w:rPr>
        <w:t xml:space="preserve">  Thousand Oaks, CA:  Sage </w:t>
      </w:r>
      <w:r w:rsidRPr="00FC720A">
        <w:rPr>
          <w:rFonts w:ascii="Times New Roman" w:hAnsi="Times New Roman" w:cs="Times New Roman"/>
          <w:sz w:val="24"/>
          <w:szCs w:val="24"/>
        </w:rPr>
        <w:t>Publications, Inc.</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Young, I. M. (1990).  </w:t>
      </w:r>
      <w:r w:rsidRPr="00FC720A">
        <w:rPr>
          <w:rFonts w:ascii="Times New Roman" w:hAnsi="Times New Roman" w:cs="Times New Roman"/>
          <w:i/>
          <w:sz w:val="24"/>
          <w:szCs w:val="24"/>
        </w:rPr>
        <w:t xml:space="preserve">Justice and the politics of difference.  </w:t>
      </w:r>
      <w:r w:rsidRPr="00FC720A">
        <w:rPr>
          <w:rFonts w:ascii="Times New Roman" w:hAnsi="Times New Roman" w:cs="Times New Roman"/>
          <w:sz w:val="24"/>
          <w:szCs w:val="24"/>
        </w:rPr>
        <w:t>Princ</w:t>
      </w:r>
      <w:r w:rsidR="00DD14FF">
        <w:rPr>
          <w:rFonts w:ascii="Times New Roman" w:hAnsi="Times New Roman" w:cs="Times New Roman"/>
          <w:sz w:val="24"/>
          <w:szCs w:val="24"/>
        </w:rPr>
        <w:t xml:space="preserve">eton, NJ:  Princeton University </w:t>
      </w:r>
      <w:r w:rsidRPr="00FC720A">
        <w:rPr>
          <w:rFonts w:ascii="Times New Roman" w:hAnsi="Times New Roman" w:cs="Times New Roman"/>
          <w:sz w:val="24"/>
          <w:szCs w:val="24"/>
        </w:rPr>
        <w:t>Press.</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Zhao, Y. (2010).  Preparing globally competent teachers:  A new imperative for teacher </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ab/>
        <w:t xml:space="preserve">education.  </w:t>
      </w:r>
      <w:r w:rsidRPr="00FC720A">
        <w:rPr>
          <w:rFonts w:ascii="Times New Roman" w:hAnsi="Times New Roman" w:cs="Times New Roman"/>
          <w:i/>
          <w:sz w:val="24"/>
          <w:szCs w:val="24"/>
        </w:rPr>
        <w:t>Journal of Teacher Education, 61</w:t>
      </w:r>
      <w:r w:rsidRPr="00FC720A">
        <w:rPr>
          <w:rFonts w:ascii="Times New Roman" w:hAnsi="Times New Roman" w:cs="Times New Roman"/>
          <w:sz w:val="24"/>
          <w:szCs w:val="24"/>
        </w:rPr>
        <w:t>(5), 422-431.</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Zong, G. (2009). Global perspectives in teacher education </w:t>
      </w:r>
      <w:r w:rsidR="00DD14FF">
        <w:rPr>
          <w:rFonts w:ascii="Times New Roman" w:hAnsi="Times New Roman" w:cs="Times New Roman"/>
          <w:sz w:val="24"/>
          <w:szCs w:val="24"/>
        </w:rPr>
        <w:t xml:space="preserve">research and practice. In T. F. </w:t>
      </w:r>
      <w:r w:rsidRPr="00FC720A">
        <w:rPr>
          <w:rFonts w:ascii="Times New Roman" w:hAnsi="Times New Roman" w:cs="Times New Roman"/>
          <w:sz w:val="24"/>
          <w:szCs w:val="24"/>
        </w:rPr>
        <w:t xml:space="preserve">Kirkwood-Tucker (Ed.), </w:t>
      </w:r>
      <w:r w:rsidRPr="00FC720A">
        <w:rPr>
          <w:rFonts w:ascii="Times New Roman" w:hAnsi="Times New Roman" w:cs="Times New Roman"/>
          <w:i/>
          <w:iCs/>
          <w:sz w:val="24"/>
          <w:szCs w:val="24"/>
        </w:rPr>
        <w:t>Visions in global education: The globalization of</w:t>
      </w:r>
      <w:r w:rsidR="00DD14FF">
        <w:rPr>
          <w:rFonts w:ascii="Times New Roman" w:hAnsi="Times New Roman" w:cs="Times New Roman"/>
          <w:sz w:val="24"/>
          <w:szCs w:val="24"/>
        </w:rPr>
        <w:t xml:space="preserve"> </w:t>
      </w:r>
      <w:r w:rsidRPr="00FC720A">
        <w:rPr>
          <w:rFonts w:ascii="Times New Roman" w:hAnsi="Times New Roman" w:cs="Times New Roman"/>
          <w:i/>
          <w:iCs/>
          <w:sz w:val="24"/>
          <w:szCs w:val="24"/>
        </w:rPr>
        <w:t xml:space="preserve">curriculum and pedagogy in teacher education and schools </w:t>
      </w:r>
      <w:r w:rsidR="00DD14FF">
        <w:rPr>
          <w:rFonts w:ascii="Times New Roman" w:hAnsi="Times New Roman" w:cs="Times New Roman"/>
          <w:sz w:val="24"/>
          <w:szCs w:val="24"/>
        </w:rPr>
        <w:t xml:space="preserve">(pp. 71-89), New </w:t>
      </w:r>
      <w:r w:rsidRPr="00FC720A">
        <w:rPr>
          <w:rFonts w:ascii="Times New Roman" w:hAnsi="Times New Roman" w:cs="Times New Roman"/>
          <w:sz w:val="24"/>
          <w:szCs w:val="24"/>
        </w:rPr>
        <w:t>York, NY: Peter Lang.</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 xml:space="preserve">Zong, G., Wilson, A. H., &amp; Quashiga, A. Y. (2008).  Global education.  In L. S. Levstik &amp; C. A. </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ab/>
        <w:t xml:space="preserve">Tyson (Eds.), </w:t>
      </w:r>
      <w:r w:rsidRPr="00FC720A">
        <w:rPr>
          <w:rFonts w:ascii="Times New Roman" w:hAnsi="Times New Roman" w:cs="Times New Roman"/>
          <w:i/>
          <w:sz w:val="24"/>
          <w:szCs w:val="24"/>
        </w:rPr>
        <w:t>Handbook of research in social studies education.</w:t>
      </w:r>
      <w:r w:rsidRPr="00FC720A">
        <w:rPr>
          <w:rFonts w:ascii="Times New Roman" w:hAnsi="Times New Roman" w:cs="Times New Roman"/>
          <w:sz w:val="24"/>
          <w:szCs w:val="24"/>
        </w:rPr>
        <w:t xml:space="preserve"> (pp. 197-216). New </w:t>
      </w:r>
    </w:p>
    <w:p w:rsidR="000D33FD" w:rsidRPr="00FC720A" w:rsidRDefault="000D33FD" w:rsidP="00DD14FF">
      <w:pPr>
        <w:pStyle w:val="NoSpacing"/>
        <w:spacing w:line="480" w:lineRule="auto"/>
        <w:ind w:left="720" w:hanging="720"/>
        <w:rPr>
          <w:rFonts w:ascii="Times New Roman" w:hAnsi="Times New Roman" w:cs="Times New Roman"/>
          <w:sz w:val="24"/>
          <w:szCs w:val="24"/>
        </w:rPr>
      </w:pPr>
      <w:r w:rsidRPr="00FC720A">
        <w:rPr>
          <w:rFonts w:ascii="Times New Roman" w:hAnsi="Times New Roman" w:cs="Times New Roman"/>
          <w:sz w:val="24"/>
          <w:szCs w:val="24"/>
        </w:rPr>
        <w:tab/>
        <w:t xml:space="preserve">York, NY: Routledge. </w:t>
      </w:r>
    </w:p>
    <w:p w:rsidR="007B782B" w:rsidRDefault="007B782B" w:rsidP="004046F6">
      <w:pPr>
        <w:spacing w:line="480" w:lineRule="auto"/>
        <w:rPr>
          <w:rFonts w:ascii="Times New Roman" w:hAnsi="Times New Roman" w:cs="Times New Roman"/>
          <w:sz w:val="24"/>
          <w:szCs w:val="24"/>
        </w:rPr>
      </w:pPr>
    </w:p>
    <w:p w:rsidR="007B782B" w:rsidRDefault="007B782B" w:rsidP="004046F6">
      <w:pPr>
        <w:spacing w:line="480" w:lineRule="auto"/>
        <w:rPr>
          <w:rFonts w:ascii="Times New Roman" w:hAnsi="Times New Roman" w:cs="Times New Roman"/>
          <w:sz w:val="24"/>
          <w:szCs w:val="24"/>
        </w:rPr>
      </w:pPr>
    </w:p>
    <w:p w:rsidR="007B782B" w:rsidRDefault="007B782B" w:rsidP="004046F6">
      <w:pPr>
        <w:spacing w:line="480" w:lineRule="auto"/>
        <w:rPr>
          <w:rFonts w:ascii="Times New Roman" w:hAnsi="Times New Roman" w:cs="Times New Roman"/>
          <w:sz w:val="24"/>
          <w:szCs w:val="24"/>
        </w:rPr>
      </w:pPr>
    </w:p>
    <w:p w:rsidR="007B782B" w:rsidRDefault="007B782B" w:rsidP="004046F6">
      <w:pPr>
        <w:spacing w:line="480" w:lineRule="auto"/>
        <w:rPr>
          <w:rFonts w:ascii="Times New Roman" w:hAnsi="Times New Roman" w:cs="Times New Roman"/>
          <w:sz w:val="24"/>
          <w:szCs w:val="24"/>
        </w:rPr>
      </w:pPr>
    </w:p>
    <w:p w:rsidR="007B782B" w:rsidRDefault="007B782B" w:rsidP="004046F6">
      <w:pPr>
        <w:spacing w:line="480" w:lineRule="auto"/>
        <w:rPr>
          <w:rFonts w:ascii="Times New Roman" w:hAnsi="Times New Roman" w:cs="Times New Roman"/>
          <w:sz w:val="24"/>
          <w:szCs w:val="24"/>
        </w:rPr>
      </w:pPr>
    </w:p>
    <w:p w:rsidR="008E23A0" w:rsidRDefault="008E23A0" w:rsidP="00A45828">
      <w:pPr>
        <w:rPr>
          <w:rFonts w:ascii="Times New Roman" w:hAnsi="Times New Roman" w:cs="Times New Roman"/>
          <w:b/>
          <w:sz w:val="24"/>
          <w:szCs w:val="24"/>
        </w:rPr>
      </w:pPr>
    </w:p>
    <w:p w:rsidR="007B782B" w:rsidRPr="007B782B" w:rsidRDefault="007B782B" w:rsidP="007B782B">
      <w:pPr>
        <w:jc w:val="center"/>
        <w:rPr>
          <w:rFonts w:ascii="Times New Roman" w:hAnsi="Times New Roman" w:cs="Times New Roman"/>
          <w:b/>
          <w:bCs/>
          <w:sz w:val="24"/>
          <w:szCs w:val="24"/>
        </w:rPr>
      </w:pPr>
      <w:r w:rsidRPr="007B782B">
        <w:rPr>
          <w:rFonts w:ascii="Times New Roman" w:hAnsi="Times New Roman" w:cs="Times New Roman"/>
          <w:b/>
          <w:sz w:val="24"/>
          <w:szCs w:val="24"/>
        </w:rPr>
        <w:lastRenderedPageBreak/>
        <w:t>Appendix A</w:t>
      </w:r>
      <w:r w:rsidRPr="007B782B">
        <w:rPr>
          <w:rFonts w:ascii="Times New Roman" w:hAnsi="Times New Roman" w:cs="Times New Roman"/>
          <w:sz w:val="24"/>
          <w:szCs w:val="24"/>
        </w:rPr>
        <w:br/>
      </w:r>
      <w:r w:rsidRPr="007B782B">
        <w:rPr>
          <w:rFonts w:ascii="Times New Roman" w:hAnsi="Times New Roman" w:cs="Times New Roman"/>
          <w:sz w:val="24"/>
          <w:szCs w:val="24"/>
        </w:rPr>
        <w:br/>
      </w:r>
      <w:r w:rsidRPr="007B782B">
        <w:rPr>
          <w:rFonts w:ascii="Times New Roman" w:hAnsi="Times New Roman" w:cs="Times New Roman"/>
          <w:b/>
          <w:bCs/>
          <w:sz w:val="24"/>
          <w:szCs w:val="24"/>
        </w:rPr>
        <w:t>INFORMED CONSENT STATEMENT</w:t>
      </w:r>
    </w:p>
    <w:p w:rsidR="007B782B" w:rsidRPr="00C07626" w:rsidRDefault="007B782B" w:rsidP="00C07626">
      <w:pPr>
        <w:jc w:val="center"/>
        <w:rPr>
          <w:rFonts w:ascii="Times New Roman" w:hAnsi="Times New Roman" w:cs="Times New Roman"/>
          <w:b/>
          <w:bCs/>
          <w:sz w:val="24"/>
          <w:szCs w:val="24"/>
        </w:rPr>
      </w:pPr>
      <w:r w:rsidRPr="007B782B">
        <w:rPr>
          <w:rFonts w:ascii="Times New Roman" w:hAnsi="Times New Roman" w:cs="Times New Roman"/>
          <w:b/>
          <w:bCs/>
          <w:sz w:val="24"/>
          <w:szCs w:val="24"/>
        </w:rPr>
        <w:t>Nobel Women:  Readers’ Theater for Global Citizenship</w:t>
      </w:r>
      <w:r w:rsidRPr="007B782B">
        <w:rPr>
          <w:rFonts w:ascii="Times New Roman" w:hAnsi="Times New Roman" w:cs="Times New Roman"/>
          <w:b/>
          <w:bCs/>
          <w:sz w:val="24"/>
          <w:szCs w:val="24"/>
        </w:rPr>
        <w:br/>
      </w:r>
      <w:r w:rsidRPr="007B782B">
        <w:rPr>
          <w:rFonts w:ascii="Times New Roman" w:hAnsi="Times New Roman" w:cs="Times New Roman"/>
          <w:sz w:val="24"/>
          <w:szCs w:val="24"/>
        </w:rPr>
        <w:t>by Dorothy Blanks</w:t>
      </w:r>
    </w:p>
    <w:p w:rsidR="007B782B" w:rsidRPr="007B782B" w:rsidRDefault="007B782B" w:rsidP="007B782B">
      <w:pPr>
        <w:rPr>
          <w:rFonts w:ascii="Times New Roman" w:hAnsi="Times New Roman" w:cs="Times New Roman"/>
          <w:sz w:val="24"/>
          <w:szCs w:val="24"/>
        </w:rPr>
      </w:pPr>
      <w:r w:rsidRPr="007B782B">
        <w:rPr>
          <w:rFonts w:ascii="Times New Roman" w:hAnsi="Times New Roman" w:cs="Times New Roman"/>
          <w:b/>
          <w:bCs/>
          <w:sz w:val="24"/>
          <w:szCs w:val="24"/>
        </w:rPr>
        <w:t>Greetings,</w:t>
      </w:r>
      <w:r w:rsidRPr="007B782B">
        <w:rPr>
          <w:rFonts w:ascii="Times New Roman" w:hAnsi="Times New Roman" w:cs="Times New Roman"/>
          <w:bCs/>
          <w:sz w:val="24"/>
          <w:szCs w:val="24"/>
        </w:rPr>
        <w:t xml:space="preserve"> Story Tellers and Dramatists</w:t>
      </w:r>
      <w:r w:rsidRPr="007B782B">
        <w:rPr>
          <w:rFonts w:ascii="Times New Roman" w:hAnsi="Times New Roman" w:cs="Times New Roman"/>
          <w:sz w:val="24"/>
          <w:szCs w:val="24"/>
        </w:rPr>
        <w:t xml:space="preserve">!  </w:t>
      </w:r>
    </w:p>
    <w:p w:rsidR="007B782B" w:rsidRPr="007B782B" w:rsidRDefault="007B782B" w:rsidP="007B782B">
      <w:pPr>
        <w:rPr>
          <w:rFonts w:ascii="Times New Roman" w:hAnsi="Times New Roman" w:cs="Times New Roman"/>
          <w:sz w:val="24"/>
          <w:szCs w:val="24"/>
        </w:rPr>
      </w:pPr>
      <w:r w:rsidRPr="007B782B">
        <w:rPr>
          <w:rFonts w:ascii="Times New Roman" w:hAnsi="Times New Roman" w:cs="Times New Roman"/>
          <w:sz w:val="24"/>
          <w:szCs w:val="24"/>
        </w:rPr>
        <w:t xml:space="preserve">I am doing a study on how readers’ theater can help students become solid global citizens.  I’ve written scripts about the lives of women who have won the Nobel Peace Prize, and I would like to take two class periods to engage you in this curriculum.  I hope that you will take part in this study! </w:t>
      </w:r>
    </w:p>
    <w:p w:rsidR="007B782B" w:rsidRPr="007B782B" w:rsidRDefault="007B782B" w:rsidP="007B782B">
      <w:pPr>
        <w:pStyle w:val="NoSpacing"/>
        <w:rPr>
          <w:rFonts w:ascii="Times New Roman" w:hAnsi="Times New Roman" w:cs="Times New Roman"/>
          <w:sz w:val="24"/>
          <w:szCs w:val="24"/>
        </w:rPr>
      </w:pPr>
      <w:r w:rsidRPr="007B782B">
        <w:rPr>
          <w:rFonts w:ascii="Times New Roman" w:hAnsi="Times New Roman" w:cs="Times New Roman"/>
          <w:b/>
          <w:sz w:val="24"/>
          <w:szCs w:val="24"/>
        </w:rPr>
        <w:t xml:space="preserve">Procedures:  </w:t>
      </w:r>
      <w:r w:rsidRPr="007B782B">
        <w:rPr>
          <w:rFonts w:ascii="Times New Roman" w:hAnsi="Times New Roman" w:cs="Times New Roman"/>
          <w:sz w:val="24"/>
          <w:szCs w:val="24"/>
        </w:rPr>
        <w:t xml:space="preserve">The research method employed will be a case study.  I will give you a short survey before and after our work together.  I will ask you a few questions to reflect upon after each of our two sessions.  After we’ve done the Readers’ Theater activity, I will ask for volunteers to be interviewed about how they experienced this project.  I will then collect all the “data” about the unit, and combine it all to see if there are common themes or messages about this type of instruction.  I hope that you will be willing to take part in this study.  </w:t>
      </w:r>
    </w:p>
    <w:p w:rsidR="007B782B" w:rsidRPr="007B782B" w:rsidRDefault="007B782B" w:rsidP="007B782B">
      <w:pPr>
        <w:pStyle w:val="NoSpacing"/>
        <w:rPr>
          <w:rFonts w:ascii="Times New Roman" w:hAnsi="Times New Roman" w:cs="Times New Roman"/>
          <w:sz w:val="24"/>
          <w:szCs w:val="24"/>
        </w:rPr>
      </w:pPr>
    </w:p>
    <w:p w:rsidR="007B782B" w:rsidRPr="007B782B" w:rsidRDefault="007B782B" w:rsidP="007B782B">
      <w:pPr>
        <w:pStyle w:val="NoSpacing"/>
        <w:rPr>
          <w:rFonts w:ascii="Times New Roman" w:hAnsi="Times New Roman" w:cs="Times New Roman"/>
          <w:sz w:val="24"/>
          <w:szCs w:val="24"/>
        </w:rPr>
      </w:pPr>
      <w:r w:rsidRPr="007B782B">
        <w:rPr>
          <w:rFonts w:ascii="Times New Roman" w:hAnsi="Times New Roman" w:cs="Times New Roman"/>
          <w:b/>
          <w:sz w:val="24"/>
          <w:szCs w:val="24"/>
        </w:rPr>
        <w:t xml:space="preserve">Confidentiality:  </w:t>
      </w:r>
      <w:r w:rsidRPr="007B782B">
        <w:rPr>
          <w:rFonts w:ascii="Times New Roman" w:hAnsi="Times New Roman" w:cs="Times New Roman"/>
          <w:sz w:val="24"/>
          <w:szCs w:val="24"/>
        </w:rPr>
        <w:t>All data will be kept confidential and filed safely in a locked file cabinet in BEC 113 at the University of Tennessee.  You will be kept anonymous in any and all publications, except when given written permission to mention the system by the research committee.</w:t>
      </w:r>
    </w:p>
    <w:p w:rsidR="007B782B" w:rsidRPr="007B782B" w:rsidRDefault="007B782B" w:rsidP="007B782B">
      <w:pPr>
        <w:pStyle w:val="NormalWeb"/>
        <w:rPr>
          <w:b/>
          <w:bCs/>
        </w:rPr>
      </w:pPr>
      <w:r w:rsidRPr="007B782B">
        <w:rPr>
          <w:b/>
          <w:bCs/>
        </w:rPr>
        <w:t>Risks:</w:t>
      </w:r>
      <w:r w:rsidRPr="007B782B">
        <w:rPr>
          <w:bCs/>
        </w:rPr>
        <w:t xml:space="preserve">  There are no foreseeable risks to you that you would not necessarily undertake.  </w:t>
      </w:r>
      <w:r w:rsidRPr="007B782B">
        <w:t xml:space="preserve">You will benefit by learning a lot about using Readers’ Theater with content material, and I hope you’ll learn about being a global citizen, too. </w:t>
      </w:r>
    </w:p>
    <w:p w:rsidR="007B782B" w:rsidRPr="007B782B" w:rsidRDefault="007B782B" w:rsidP="007B782B">
      <w:pPr>
        <w:rPr>
          <w:rFonts w:ascii="Times New Roman" w:hAnsi="Times New Roman" w:cs="Times New Roman"/>
          <w:bCs/>
          <w:sz w:val="24"/>
          <w:szCs w:val="24"/>
        </w:rPr>
      </w:pPr>
      <w:r w:rsidRPr="007B782B">
        <w:rPr>
          <w:rFonts w:ascii="Times New Roman" w:hAnsi="Times New Roman" w:cs="Times New Roman"/>
          <w:b/>
          <w:sz w:val="24"/>
          <w:szCs w:val="24"/>
        </w:rPr>
        <w:t>Contact Information:</w:t>
      </w:r>
      <w:r w:rsidRPr="007B782B">
        <w:rPr>
          <w:rFonts w:ascii="Times New Roman" w:hAnsi="Times New Roman" w:cs="Times New Roman"/>
          <w:sz w:val="24"/>
          <w:szCs w:val="24"/>
        </w:rPr>
        <w:t xml:space="preserve">  If you have questions at any time about the study or the procedures, (or you experience adverse effects as a result of participating in this study,) you may contact the researcher, Dorothy Blanks, at BEC 113 (office), and 865-306-3912.  If you have questions about your rights as a participant, contact the Office of Research Compliance Officer for UT at (865) 974-3466. </w:t>
      </w:r>
      <w:r w:rsidRPr="007B782B">
        <w:rPr>
          <w:rFonts w:ascii="Times New Roman" w:hAnsi="Times New Roman" w:cs="Times New Roman"/>
          <w:sz w:val="24"/>
          <w:szCs w:val="24"/>
        </w:rPr>
        <w:br/>
      </w:r>
      <w:r w:rsidRPr="007B782B">
        <w:rPr>
          <w:rFonts w:ascii="Times New Roman" w:hAnsi="Times New Roman" w:cs="Times New Roman"/>
          <w:sz w:val="24"/>
          <w:szCs w:val="24"/>
        </w:rPr>
        <w:br/>
      </w:r>
      <w:r w:rsidRPr="007B782B">
        <w:rPr>
          <w:rFonts w:ascii="Times New Roman" w:hAnsi="Times New Roman" w:cs="Times New Roman"/>
          <w:b/>
          <w:sz w:val="24"/>
          <w:szCs w:val="24"/>
        </w:rPr>
        <w:t xml:space="preserve">Participation:  </w:t>
      </w:r>
      <w:r w:rsidRPr="007B782B">
        <w:rPr>
          <w:rFonts w:ascii="Times New Roman" w:hAnsi="Times New Roman" w:cs="Times New Roman"/>
          <w:sz w:val="24"/>
          <w:szCs w:val="24"/>
        </w:rPr>
        <w:t>Your participation in this study is voluntary; you may decline to participate without penalty. If you decide to participate, you may withdraw from the study at anytime without penalty and without loss of benefits to which you are otherwise entitled. If you withdraw from the study before data collection is completed your data will be returned to you or destroyed.</w:t>
      </w:r>
    </w:p>
    <w:p w:rsidR="007B782B" w:rsidRPr="007B782B" w:rsidRDefault="007B782B" w:rsidP="007B782B">
      <w:pPr>
        <w:pStyle w:val="NormalWeb"/>
      </w:pPr>
    </w:p>
    <w:p w:rsidR="007B782B" w:rsidRPr="007B782B" w:rsidRDefault="007B782B" w:rsidP="007B782B">
      <w:pPr>
        <w:pStyle w:val="NormalWeb"/>
        <w:ind w:left="2880" w:firstLine="720"/>
      </w:pPr>
      <w:r w:rsidRPr="007B782B">
        <w:rPr>
          <w:b/>
        </w:rPr>
        <w:t>Participant, please initial page 1 here:  _____________</w:t>
      </w:r>
      <w:r w:rsidRPr="007B782B">
        <w:t xml:space="preserve">    </w:t>
      </w:r>
    </w:p>
    <w:p w:rsidR="007B782B" w:rsidRPr="007B782B" w:rsidRDefault="007B782B" w:rsidP="007B782B">
      <w:pPr>
        <w:pStyle w:val="NormalWeb"/>
      </w:pPr>
      <w:r w:rsidRPr="007B782B">
        <w:lastRenderedPageBreak/>
        <w:t>Thank you for your willingness to consider taking part in this study.  If you agree, please complete the signature section of the Consent Form.</w:t>
      </w:r>
    </w:p>
    <w:p w:rsidR="007B782B" w:rsidRPr="007B782B" w:rsidRDefault="007B782B" w:rsidP="007B782B">
      <w:pPr>
        <w:pStyle w:val="NormalWeb"/>
      </w:pPr>
      <w:r w:rsidRPr="007B782B">
        <w:t>-----------------------------------------------------------------------------------------------------------</w:t>
      </w:r>
    </w:p>
    <w:p w:rsidR="007B782B" w:rsidRPr="007B782B" w:rsidRDefault="007B782B" w:rsidP="007B782B">
      <w:pPr>
        <w:pStyle w:val="NormalWeb"/>
      </w:pPr>
      <w:r w:rsidRPr="007B782B">
        <w:rPr>
          <w:b/>
          <w:bCs/>
        </w:rPr>
        <w:t>CONSENT</w:t>
      </w:r>
      <w:r w:rsidRPr="007B782B">
        <w:t xml:space="preserve"> </w:t>
      </w:r>
      <w:r w:rsidRPr="007B782B">
        <w:br/>
      </w:r>
      <w:r w:rsidRPr="007B782B">
        <w:br/>
        <w:t xml:space="preserve">I have read the above information. I have received a copy of this form. I agree to participate in this study. </w:t>
      </w:r>
      <w:r w:rsidRPr="007B782B">
        <w:br/>
      </w:r>
      <w:r w:rsidRPr="007B782B">
        <w:br/>
      </w:r>
      <w:r w:rsidRPr="007B782B">
        <w:br/>
        <w:t xml:space="preserve">Participant's signature ______________________________ Date __________ </w:t>
      </w:r>
      <w:r w:rsidRPr="007B782B">
        <w:br/>
      </w:r>
      <w:r w:rsidRPr="007B782B">
        <w:br/>
      </w:r>
      <w:r w:rsidRPr="007B782B">
        <w:br/>
      </w:r>
      <w:r w:rsidRPr="007B782B">
        <w:br/>
        <w:t xml:space="preserve">Investigator's signature _____________________________ Date __________ </w:t>
      </w:r>
      <w:r w:rsidRPr="007B782B">
        <w:br/>
      </w:r>
      <w:r w:rsidRPr="007B782B">
        <w:br/>
      </w:r>
      <w:r w:rsidRPr="007B782B">
        <w:br/>
      </w:r>
    </w:p>
    <w:p w:rsidR="007B782B" w:rsidRPr="007B782B" w:rsidRDefault="007B782B" w:rsidP="007B782B">
      <w:pPr>
        <w:rPr>
          <w:rFonts w:ascii="Times New Roman" w:hAnsi="Times New Roman" w:cs="Times New Roman"/>
        </w:rPr>
      </w:pPr>
    </w:p>
    <w:p w:rsidR="007B782B" w:rsidRPr="007B782B" w:rsidRDefault="007B782B" w:rsidP="007B782B">
      <w:pPr>
        <w:pStyle w:val="NormalWeb"/>
        <w:spacing w:before="0" w:beforeAutospacing="0" w:after="0" w:afterAutospacing="0"/>
      </w:pPr>
    </w:p>
    <w:p w:rsidR="007B782B" w:rsidRPr="007B782B" w:rsidRDefault="007B782B" w:rsidP="007B782B">
      <w:pPr>
        <w:jc w:val="center"/>
        <w:rPr>
          <w:rFonts w:ascii="Times New Roman" w:hAnsi="Times New Roman" w:cs="Times New Roman"/>
        </w:rPr>
      </w:pPr>
    </w:p>
    <w:p w:rsidR="007B782B" w:rsidRPr="007B782B" w:rsidRDefault="007B782B" w:rsidP="007B782B">
      <w:pPr>
        <w:jc w:val="center"/>
        <w:rPr>
          <w:rFonts w:ascii="Times New Roman" w:hAnsi="Times New Roman" w:cs="Times New Roman"/>
        </w:rPr>
      </w:pPr>
    </w:p>
    <w:p w:rsidR="007B782B" w:rsidRDefault="007B782B" w:rsidP="007B782B">
      <w:pPr>
        <w:jc w:val="center"/>
      </w:pPr>
    </w:p>
    <w:p w:rsidR="007B782B" w:rsidRDefault="007B782B" w:rsidP="007B782B">
      <w:pPr>
        <w:jc w:val="center"/>
      </w:pPr>
    </w:p>
    <w:p w:rsidR="007B782B" w:rsidRDefault="007B782B" w:rsidP="007B782B">
      <w:pPr>
        <w:jc w:val="center"/>
      </w:pPr>
    </w:p>
    <w:p w:rsidR="007B782B" w:rsidRDefault="007B782B" w:rsidP="007B782B">
      <w:pPr>
        <w:jc w:val="center"/>
      </w:pPr>
    </w:p>
    <w:p w:rsidR="007B782B" w:rsidRDefault="007B782B" w:rsidP="007B782B">
      <w:pPr>
        <w:jc w:val="center"/>
      </w:pPr>
    </w:p>
    <w:p w:rsidR="007B782B" w:rsidRDefault="007B782B" w:rsidP="007B782B">
      <w:pPr>
        <w:jc w:val="center"/>
      </w:pPr>
    </w:p>
    <w:p w:rsidR="007B782B" w:rsidRDefault="007B782B" w:rsidP="007B782B">
      <w:pPr>
        <w:jc w:val="center"/>
      </w:pPr>
    </w:p>
    <w:p w:rsidR="007B782B" w:rsidRDefault="007B782B" w:rsidP="007B782B">
      <w:pPr>
        <w:jc w:val="center"/>
      </w:pPr>
    </w:p>
    <w:p w:rsidR="007B782B" w:rsidRDefault="007B782B" w:rsidP="007B782B">
      <w:pPr>
        <w:jc w:val="center"/>
      </w:pPr>
    </w:p>
    <w:p w:rsidR="00C07626" w:rsidRDefault="00C07626" w:rsidP="007B782B">
      <w:pPr>
        <w:jc w:val="center"/>
        <w:rPr>
          <w:b/>
        </w:rPr>
      </w:pPr>
    </w:p>
    <w:p w:rsidR="00C07626" w:rsidRDefault="00C07626" w:rsidP="007B782B">
      <w:pPr>
        <w:jc w:val="center"/>
        <w:rPr>
          <w:b/>
        </w:rPr>
      </w:pPr>
    </w:p>
    <w:p w:rsidR="005F485D" w:rsidRPr="00C07626" w:rsidRDefault="007B782B" w:rsidP="005F485D">
      <w:pPr>
        <w:jc w:val="center"/>
        <w:rPr>
          <w:rFonts w:ascii="Times New Roman" w:hAnsi="Times New Roman" w:cs="Times New Roman"/>
          <w:b/>
          <w:sz w:val="24"/>
          <w:szCs w:val="24"/>
        </w:rPr>
      </w:pPr>
      <w:r w:rsidRPr="00C07626">
        <w:rPr>
          <w:rFonts w:ascii="Times New Roman" w:hAnsi="Times New Roman" w:cs="Times New Roman"/>
          <w:b/>
          <w:sz w:val="24"/>
          <w:szCs w:val="24"/>
        </w:rPr>
        <w:lastRenderedPageBreak/>
        <w:t>Appendix B</w:t>
      </w:r>
    </w:p>
    <w:p w:rsidR="008E23A0" w:rsidRPr="005A3C55" w:rsidRDefault="007B782B" w:rsidP="005A3C55">
      <w:r>
        <w:rPr>
          <w:noProof/>
        </w:rPr>
        <w:drawing>
          <wp:inline distT="0" distB="0" distL="0" distR="0" wp14:anchorId="14ED5CD9" wp14:editId="710FB457">
            <wp:extent cx="5943600" cy="7691718"/>
            <wp:effectExtent l="0" t="0" r="0" b="5080"/>
            <wp:docPr id="85" name="Picture 85" descr="C:\Users\Dblanks\Desktop\img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blanks\Desktop\img011.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943600" cy="7691718"/>
                    </a:xfrm>
                    <a:prstGeom prst="rect">
                      <a:avLst/>
                    </a:prstGeom>
                    <a:noFill/>
                    <a:ln>
                      <a:noFill/>
                    </a:ln>
                  </pic:spPr>
                </pic:pic>
              </a:graphicData>
            </a:graphic>
          </wp:inline>
        </w:drawing>
      </w:r>
    </w:p>
    <w:p w:rsidR="008E23A0" w:rsidRDefault="008E23A0" w:rsidP="00551D76">
      <w:pPr>
        <w:pStyle w:val="NoSpacing"/>
        <w:jc w:val="center"/>
        <w:rPr>
          <w:rFonts w:ascii="Times New Roman" w:hAnsi="Times New Roman" w:cs="Times New Roman"/>
          <w:b/>
          <w:sz w:val="24"/>
          <w:szCs w:val="24"/>
        </w:rPr>
      </w:pPr>
    </w:p>
    <w:p w:rsidR="00551D76" w:rsidRDefault="00551D76" w:rsidP="00551D76">
      <w:pPr>
        <w:pStyle w:val="NoSpacing"/>
        <w:jc w:val="center"/>
        <w:rPr>
          <w:rFonts w:ascii="Times New Roman" w:hAnsi="Times New Roman" w:cs="Times New Roman"/>
          <w:b/>
          <w:sz w:val="24"/>
          <w:szCs w:val="24"/>
        </w:rPr>
      </w:pPr>
      <w:r>
        <w:rPr>
          <w:rFonts w:ascii="Times New Roman" w:hAnsi="Times New Roman" w:cs="Times New Roman"/>
          <w:b/>
          <w:sz w:val="24"/>
          <w:szCs w:val="24"/>
        </w:rPr>
        <w:t>Appendix C</w:t>
      </w:r>
    </w:p>
    <w:p w:rsidR="00551D76" w:rsidRDefault="00551D76" w:rsidP="00551D76">
      <w:pPr>
        <w:pStyle w:val="NoSpacing"/>
        <w:jc w:val="center"/>
        <w:rPr>
          <w:rFonts w:ascii="Times New Roman" w:hAnsi="Times New Roman" w:cs="Times New Roman"/>
          <w:b/>
          <w:sz w:val="24"/>
          <w:szCs w:val="24"/>
        </w:rPr>
      </w:pPr>
    </w:p>
    <w:p w:rsidR="00551D76" w:rsidRDefault="00551D76" w:rsidP="00551D76">
      <w:pPr>
        <w:pStyle w:val="NoSpacing"/>
        <w:jc w:val="center"/>
        <w:rPr>
          <w:rFonts w:ascii="Times New Roman" w:hAnsi="Times New Roman" w:cs="Times New Roman"/>
          <w:sz w:val="24"/>
          <w:szCs w:val="24"/>
        </w:rPr>
      </w:pPr>
      <w:r>
        <w:rPr>
          <w:rFonts w:ascii="Times New Roman" w:hAnsi="Times New Roman" w:cs="Times New Roman"/>
          <w:sz w:val="24"/>
          <w:szCs w:val="24"/>
        </w:rPr>
        <w:t>Workshop Lesson Plan</w:t>
      </w:r>
    </w:p>
    <w:p w:rsidR="00551D76" w:rsidRPr="00551D76" w:rsidRDefault="00551D76" w:rsidP="00551D76">
      <w:pPr>
        <w:pStyle w:val="NoSpacing"/>
        <w:jc w:val="center"/>
        <w:rPr>
          <w:rFonts w:ascii="Times New Roman" w:hAnsi="Times New Roman" w:cs="Times New Roman"/>
          <w:sz w:val="24"/>
          <w:szCs w:val="24"/>
        </w:rPr>
      </w:pPr>
    </w:p>
    <w:p w:rsidR="005A0E52" w:rsidRDefault="005A0E52" w:rsidP="005A0E52">
      <w:pPr>
        <w:pStyle w:val="NoSpacing"/>
      </w:pPr>
      <w:r w:rsidRPr="009C14D4">
        <w:rPr>
          <w:b/>
        </w:rPr>
        <w:t>Goal:</w:t>
      </w:r>
      <w:r>
        <w:t xml:space="preserve">  The goal of the workshop is to promote greater knowledge and positive attitudes about teaching</w:t>
      </w:r>
    </w:p>
    <w:p w:rsidR="005A0E52" w:rsidRDefault="005A0E52" w:rsidP="005A0E52">
      <w:pPr>
        <w:pStyle w:val="NoSpacing"/>
        <w:ind w:firstLine="720"/>
      </w:pPr>
      <w:r>
        <w:t xml:space="preserve"> global citizenship. </w:t>
      </w:r>
    </w:p>
    <w:p w:rsidR="005A0E52" w:rsidRDefault="005A0E52" w:rsidP="005A0E52">
      <w:pPr>
        <w:pStyle w:val="NoSpacing"/>
      </w:pPr>
    </w:p>
    <w:p w:rsidR="005A0E52" w:rsidRDefault="005A0E52" w:rsidP="005A0E52">
      <w:pPr>
        <w:pStyle w:val="NoSpacing"/>
      </w:pPr>
      <w:r w:rsidRPr="009C14D4">
        <w:rPr>
          <w:b/>
        </w:rPr>
        <w:t>Objectives</w:t>
      </w:r>
      <w:r>
        <w:t>:</w:t>
      </w:r>
    </w:p>
    <w:p w:rsidR="005A0E52" w:rsidRDefault="005A0E52" w:rsidP="005A0E52">
      <w:pPr>
        <w:pStyle w:val="NoSpacing"/>
        <w:numPr>
          <w:ilvl w:val="0"/>
          <w:numId w:val="39"/>
        </w:numPr>
      </w:pPr>
      <w:r>
        <w:t>Students will be able to define GE and GCE by writing a class definition of the terms.</w:t>
      </w:r>
    </w:p>
    <w:p w:rsidR="005A0E52" w:rsidRDefault="005A0E52" w:rsidP="005A0E52">
      <w:pPr>
        <w:pStyle w:val="NoSpacing"/>
        <w:numPr>
          <w:ilvl w:val="0"/>
          <w:numId w:val="39"/>
        </w:numPr>
      </w:pPr>
      <w:r>
        <w:t xml:space="preserve"> Students will be able to identify the knowledge, skills, and attitudes of GCE by completing a</w:t>
      </w:r>
    </w:p>
    <w:p w:rsidR="005A0E52" w:rsidRDefault="005A0E52" w:rsidP="005A0E52">
      <w:pPr>
        <w:pStyle w:val="NoSpacing"/>
        <w:ind w:firstLine="720"/>
      </w:pPr>
      <w:r>
        <w:t xml:space="preserve"> graphic organizer with 80 percent accuracy.</w:t>
      </w:r>
    </w:p>
    <w:p w:rsidR="005A0E52" w:rsidRDefault="005A0E52" w:rsidP="005A0E52">
      <w:pPr>
        <w:pStyle w:val="NoSpacing"/>
        <w:numPr>
          <w:ilvl w:val="0"/>
          <w:numId w:val="39"/>
        </w:numPr>
      </w:pPr>
      <w:r>
        <w:t xml:space="preserve"> Students will explore the use of drama pedagogy to teach GCE by participating in a readers’</w:t>
      </w:r>
    </w:p>
    <w:p w:rsidR="005A0E52" w:rsidRDefault="005A0E52" w:rsidP="005A0E52">
      <w:pPr>
        <w:pStyle w:val="NoSpacing"/>
        <w:ind w:firstLine="720"/>
      </w:pPr>
      <w:r>
        <w:t xml:space="preserve"> theater about a woman who has won the Nobel Peace Prize.</w:t>
      </w:r>
    </w:p>
    <w:p w:rsidR="005A0E52" w:rsidRDefault="005A0E52" w:rsidP="005A0E52">
      <w:pPr>
        <w:pStyle w:val="NoSpacing"/>
        <w:numPr>
          <w:ilvl w:val="0"/>
          <w:numId w:val="39"/>
        </w:numPr>
      </w:pPr>
      <w:r>
        <w:t xml:space="preserve">Students will evaluate the effectiveness of the NWRT curriculum by responding to journal </w:t>
      </w:r>
    </w:p>
    <w:p w:rsidR="005A0E52" w:rsidRDefault="005A0E52" w:rsidP="005A0E52">
      <w:pPr>
        <w:pStyle w:val="NoSpacing"/>
        <w:ind w:firstLine="720"/>
      </w:pPr>
      <w:r>
        <w:t>prompts eliciting their feedback.</w:t>
      </w:r>
    </w:p>
    <w:p w:rsidR="005A0E52" w:rsidRDefault="005A0E52" w:rsidP="005A0E52">
      <w:pPr>
        <w:pStyle w:val="NoSpacing"/>
      </w:pPr>
    </w:p>
    <w:p w:rsidR="005A0E52" w:rsidRPr="009C14D4" w:rsidRDefault="005A0E52" w:rsidP="005A0E52">
      <w:pPr>
        <w:pStyle w:val="NoSpacing"/>
        <w:rPr>
          <w:b/>
        </w:rPr>
      </w:pPr>
      <w:r w:rsidRPr="009C14D4">
        <w:rPr>
          <w:b/>
        </w:rPr>
        <w:t xml:space="preserve">Set:  </w:t>
      </w:r>
    </w:p>
    <w:p w:rsidR="005A0E52" w:rsidRDefault="005A0E52" w:rsidP="005A0E52">
      <w:pPr>
        <w:pStyle w:val="NoSpacing"/>
        <w:numPr>
          <w:ilvl w:val="0"/>
          <w:numId w:val="36"/>
        </w:numPr>
      </w:pPr>
      <w:r>
        <w:t>Students will consider voluntary participation in an in-class research study.  If they agree to participate, they will sign a letter of informed consent.</w:t>
      </w:r>
    </w:p>
    <w:p w:rsidR="005A0E52" w:rsidRDefault="005A0E52" w:rsidP="005A0E52">
      <w:pPr>
        <w:pStyle w:val="NoSpacing"/>
        <w:numPr>
          <w:ilvl w:val="0"/>
          <w:numId w:val="36"/>
        </w:numPr>
      </w:pPr>
      <w:r>
        <w:t xml:space="preserve">Students will assess their knowledge and attitudes concerning global citizenship education by completing a survey.  </w:t>
      </w:r>
    </w:p>
    <w:p w:rsidR="005A0E52" w:rsidRDefault="005A0E52" w:rsidP="005A0E52">
      <w:pPr>
        <w:pStyle w:val="NoSpacing"/>
      </w:pPr>
    </w:p>
    <w:p w:rsidR="005A0E52" w:rsidRPr="009C14D4" w:rsidRDefault="005A0E52" w:rsidP="005A0E52">
      <w:pPr>
        <w:pStyle w:val="NoSpacing"/>
        <w:rPr>
          <w:b/>
        </w:rPr>
      </w:pPr>
      <w:r w:rsidRPr="009C14D4">
        <w:rPr>
          <w:b/>
        </w:rPr>
        <w:t>Classroom Activities and Procedures:</w:t>
      </w:r>
    </w:p>
    <w:p w:rsidR="005A0E52" w:rsidRDefault="005A0E52" w:rsidP="005A0E52">
      <w:pPr>
        <w:pStyle w:val="NoSpacing"/>
      </w:pPr>
    </w:p>
    <w:p w:rsidR="005A0E52" w:rsidRDefault="005A0E52" w:rsidP="005A0E52">
      <w:pPr>
        <w:pStyle w:val="NoSpacing"/>
      </w:pPr>
      <w:r w:rsidRPr="009C14D4">
        <w:rPr>
          <w:b/>
        </w:rPr>
        <w:t xml:space="preserve">DAY 1 </w:t>
      </w:r>
      <w:r w:rsidRPr="009C14D4">
        <w:rPr>
          <w:b/>
        </w:rPr>
        <w:tab/>
      </w:r>
      <w:r>
        <w:t>(3 HOURS)</w:t>
      </w:r>
    </w:p>
    <w:p w:rsidR="005A0E52" w:rsidRDefault="005A0E52" w:rsidP="005A0E52">
      <w:pPr>
        <w:pStyle w:val="NoSpacing"/>
        <w:numPr>
          <w:ilvl w:val="0"/>
          <w:numId w:val="37"/>
        </w:numPr>
      </w:pPr>
      <w:r>
        <w:t xml:space="preserve"> Definition:  As individuals, students will be asked to write a definition of global education and global citizenship.  Volunteers will offer ideas as the whole class builds a definition.  A definition will then be handed out and compared with the class description.   (Purpose:  To understand the meaning of GE and GCE)</w:t>
      </w:r>
    </w:p>
    <w:p w:rsidR="005A0E52" w:rsidRDefault="005A0E52" w:rsidP="005A0E52">
      <w:pPr>
        <w:pStyle w:val="NoSpacing"/>
        <w:numPr>
          <w:ilvl w:val="0"/>
          <w:numId w:val="37"/>
        </w:numPr>
      </w:pPr>
      <w:r>
        <w:t>Matching:  Pairs of students will be handed an envelope with 19 strips of paper which each contain one of the items from the Oxfam GCE topics on knowledge, attitudes, and skills.  Students will be asked to organize these phrases in any way that is logical to them, and then create a graphic organizer that highlights the relationships between the words and phrases.  Afterwards, students will explain their GO to the class.  The Oxfam chart will be handed out and compared with student results.  (Purpose:  Understand the components of GCE)</w:t>
      </w:r>
    </w:p>
    <w:p w:rsidR="005A0E52" w:rsidRDefault="005A0E52" w:rsidP="005A0E52">
      <w:pPr>
        <w:pStyle w:val="NoSpacing"/>
        <w:numPr>
          <w:ilvl w:val="0"/>
          <w:numId w:val="37"/>
        </w:numPr>
      </w:pPr>
      <w:r>
        <w:t>Personal Narrative Storytelling:  Each participant will be asked to tell a personal narrative story that relates to one of the 16 categories of GCE.  The workshop leader will first model this technique by telling the story “Hauli Go Home” which is related to the ideas of diversity/peace and conflict, and respect for people and things.  (Purpose:  To relate the themes to their own lives, reflecting upon and personalizing the experience, as well as developing a sense of community and trust within the workshop participants.)</w:t>
      </w:r>
    </w:p>
    <w:p w:rsidR="005A0E52" w:rsidRDefault="005A0E52" w:rsidP="005A0E52">
      <w:pPr>
        <w:pStyle w:val="NoSpacing"/>
        <w:numPr>
          <w:ilvl w:val="0"/>
          <w:numId w:val="37"/>
        </w:numPr>
      </w:pPr>
      <w:r>
        <w:t>Workshop participants will be paired up, and each set of partners will be given a brief biography of a Nobel Woman.  They will be required to draft and perform a short telephone call between the Nobel Committee and the Nobel Woman that conveys as much information as possible about that particular Nobel Peace Prize.  (Purpose:  To gain biographical knowledge of the Nobel Women)</w:t>
      </w:r>
    </w:p>
    <w:p w:rsidR="005A0E52" w:rsidRDefault="005A0E52" w:rsidP="005A0E52">
      <w:pPr>
        <w:pStyle w:val="NoSpacing"/>
        <w:numPr>
          <w:ilvl w:val="0"/>
          <w:numId w:val="37"/>
        </w:numPr>
      </w:pPr>
      <w:r>
        <w:lastRenderedPageBreak/>
        <w:t>Reflection:  What do you know now that you didn’t know when you came in the room?  Is there anything you can take forward with you into the classroom or your life?  (Purpose:  Reflect and analyze experience)</w:t>
      </w:r>
    </w:p>
    <w:p w:rsidR="005A0E52" w:rsidRDefault="005A0E52" w:rsidP="005A0E52">
      <w:pPr>
        <w:pStyle w:val="NoSpacing"/>
      </w:pPr>
      <w:r w:rsidRPr="009C14D4">
        <w:rPr>
          <w:b/>
        </w:rPr>
        <w:t>DAY 2</w:t>
      </w:r>
      <w:r>
        <w:t xml:space="preserve"> </w:t>
      </w:r>
      <w:r>
        <w:tab/>
        <w:t>(3 HOURS)</w:t>
      </w:r>
    </w:p>
    <w:p w:rsidR="005A0E52" w:rsidRDefault="005A0E52" w:rsidP="005A0E52">
      <w:pPr>
        <w:pStyle w:val="NoSpacing"/>
        <w:numPr>
          <w:ilvl w:val="0"/>
          <w:numId w:val="38"/>
        </w:numPr>
      </w:pPr>
      <w:r>
        <w:t>Readers’ Theater:  Definition (hand out) (Purpose:  What is Readers’ Theater?)</w:t>
      </w:r>
    </w:p>
    <w:p w:rsidR="005A0E52" w:rsidRDefault="005A0E52" w:rsidP="005A0E52">
      <w:pPr>
        <w:pStyle w:val="NoSpacing"/>
        <w:numPr>
          <w:ilvl w:val="0"/>
          <w:numId w:val="38"/>
        </w:numPr>
      </w:pPr>
      <w:r>
        <w:t>Readers’ Theater:  Example.  Show the two minute video clip of Wangari Maathai telling the Hummingbird folktale.  Have student volunteers perform the Hummingbird readers’ theater.  (Purpose:  Model Readers’ Theater Development)</w:t>
      </w:r>
    </w:p>
    <w:p w:rsidR="005A0E52" w:rsidRDefault="005A0E52" w:rsidP="005A0E52">
      <w:pPr>
        <w:pStyle w:val="NoSpacing"/>
        <w:numPr>
          <w:ilvl w:val="0"/>
          <w:numId w:val="38"/>
        </w:numPr>
      </w:pPr>
      <w:r>
        <w:t>Discussion:  How might you incorporate readers’ theater into your level and subject?  (Purpose:  Help students analyze the usefulness of the pedagogy)</w:t>
      </w:r>
    </w:p>
    <w:p w:rsidR="005A0E52" w:rsidRDefault="005A0E52" w:rsidP="005A0E52">
      <w:pPr>
        <w:pStyle w:val="NoSpacing"/>
        <w:numPr>
          <w:ilvl w:val="0"/>
          <w:numId w:val="38"/>
        </w:numPr>
      </w:pPr>
      <w:r>
        <w:t>Nobel Women RT:  Jigsaw groups are given scripts of their Nobel Women.  Time is given to practice and prepare.</w:t>
      </w:r>
    </w:p>
    <w:p w:rsidR="005A0E52" w:rsidRDefault="005A0E52" w:rsidP="005A0E52">
      <w:pPr>
        <w:pStyle w:val="NoSpacing"/>
        <w:numPr>
          <w:ilvl w:val="0"/>
          <w:numId w:val="38"/>
        </w:numPr>
      </w:pPr>
      <w:r>
        <w:t>Groups perform readers’ theater for the class.  (Purpose:  Experience RT and GCE)</w:t>
      </w:r>
    </w:p>
    <w:p w:rsidR="005A0E52" w:rsidRDefault="005A0E52" w:rsidP="005A0E52">
      <w:pPr>
        <w:pStyle w:val="NoSpacing"/>
        <w:numPr>
          <w:ilvl w:val="0"/>
          <w:numId w:val="38"/>
        </w:numPr>
      </w:pPr>
      <w:r>
        <w:t>Reflection:  Imagine student reaction to the topic of GCE, the pedagogy of readers’ theater, and the lives of Nobel women.  Discuss the implications for your teaching.  (Purpose:  Reflect and analyze uses of NWRT in the classroom)</w:t>
      </w:r>
    </w:p>
    <w:p w:rsidR="005A0E52" w:rsidRDefault="005A0E52" w:rsidP="005A0E52">
      <w:pPr>
        <w:pStyle w:val="NoSpacing"/>
        <w:numPr>
          <w:ilvl w:val="0"/>
          <w:numId w:val="38"/>
        </w:numPr>
      </w:pPr>
      <w:r>
        <w:t xml:space="preserve"> Return to the Oxfam chart.  Individually, then in pairs, then as a whole group, think about what methods you might use with your students and your topics in order to actively engage students in being world citizens.  (Purpose:  Review components of GCE and link to own class design)</w:t>
      </w:r>
    </w:p>
    <w:p w:rsidR="005A0E52" w:rsidRDefault="005A0E52" w:rsidP="005A0E52">
      <w:pPr>
        <w:pStyle w:val="NoSpacing"/>
      </w:pPr>
    </w:p>
    <w:p w:rsidR="005A0E52" w:rsidRPr="009C14D4" w:rsidRDefault="005A0E52" w:rsidP="005A0E52">
      <w:pPr>
        <w:pStyle w:val="NoSpacing"/>
        <w:rPr>
          <w:b/>
        </w:rPr>
      </w:pPr>
      <w:r w:rsidRPr="009C14D4">
        <w:rPr>
          <w:b/>
        </w:rPr>
        <w:t xml:space="preserve">Assessment: </w:t>
      </w:r>
    </w:p>
    <w:p w:rsidR="005A0E52" w:rsidRDefault="005A0E52" w:rsidP="005A0E52">
      <w:pPr>
        <w:pStyle w:val="NoSpacing"/>
      </w:pPr>
      <w:r>
        <w:t>Formative:</w:t>
      </w:r>
    </w:p>
    <w:p w:rsidR="005A0E52" w:rsidRDefault="005A0E52" w:rsidP="005A0E52">
      <w:pPr>
        <w:pStyle w:val="NoSpacing"/>
      </w:pPr>
      <w:r>
        <w:tab/>
        <w:t>Participation in discussions, matching/categprozomg, and drama activities.</w:t>
      </w:r>
    </w:p>
    <w:p w:rsidR="005A0E52" w:rsidRDefault="005A0E52" w:rsidP="005A0E52">
      <w:pPr>
        <w:pStyle w:val="NoSpacing"/>
      </w:pPr>
      <w:r>
        <w:t>Summative:</w:t>
      </w:r>
    </w:p>
    <w:p w:rsidR="005A0E52" w:rsidRDefault="005A0E52" w:rsidP="005A0E52">
      <w:pPr>
        <w:pStyle w:val="NoSpacing"/>
        <w:numPr>
          <w:ilvl w:val="0"/>
          <w:numId w:val="36"/>
        </w:numPr>
      </w:pPr>
      <w:r>
        <w:t>Reflection journals</w:t>
      </w:r>
    </w:p>
    <w:p w:rsidR="005A0E52" w:rsidRDefault="005A0E52" w:rsidP="005A0E52">
      <w:pPr>
        <w:pStyle w:val="NoSpacing"/>
        <w:numPr>
          <w:ilvl w:val="0"/>
          <w:numId w:val="36"/>
        </w:numPr>
      </w:pPr>
      <w:r>
        <w:t>Post Survey</w:t>
      </w:r>
    </w:p>
    <w:p w:rsidR="005A0E52" w:rsidRDefault="005A0E52" w:rsidP="005A0E52">
      <w:pPr>
        <w:pStyle w:val="NoSpacing"/>
      </w:pPr>
    </w:p>
    <w:p w:rsidR="005A0E52" w:rsidRPr="009C14D4" w:rsidRDefault="005A0E52" w:rsidP="005A0E52">
      <w:pPr>
        <w:pStyle w:val="NoSpacing"/>
        <w:rPr>
          <w:b/>
        </w:rPr>
      </w:pPr>
      <w:r w:rsidRPr="009C14D4">
        <w:rPr>
          <w:b/>
        </w:rPr>
        <w:t>Modification:</w:t>
      </w:r>
    </w:p>
    <w:p w:rsidR="005A0E52" w:rsidRDefault="005A0E52" w:rsidP="005A0E52">
      <w:pPr>
        <w:pStyle w:val="NoSpacing"/>
      </w:pPr>
      <w:r>
        <w:tab/>
        <w:t>Modification to instruction will be made on an individual basis.</w:t>
      </w:r>
    </w:p>
    <w:p w:rsidR="005A0E52" w:rsidRDefault="005A0E52" w:rsidP="005A0E52">
      <w:pPr>
        <w:pStyle w:val="NoSpacing"/>
      </w:pPr>
    </w:p>
    <w:p w:rsidR="005A0E52" w:rsidRDefault="005A0E52" w:rsidP="005A0E52">
      <w:pPr>
        <w:pStyle w:val="NoSpacing"/>
      </w:pPr>
      <w:r>
        <w:rPr>
          <w:b/>
        </w:rPr>
        <w:t>Materials:</w:t>
      </w:r>
    </w:p>
    <w:p w:rsidR="005A0E52" w:rsidRDefault="005A0E52" w:rsidP="005A0E52">
      <w:pPr>
        <w:pStyle w:val="NoSpacing"/>
      </w:pPr>
      <w:r>
        <w:tab/>
        <w:t>Pre and Post Surveys</w:t>
      </w:r>
    </w:p>
    <w:p w:rsidR="005A0E52" w:rsidRDefault="005A0E52" w:rsidP="005A0E52">
      <w:pPr>
        <w:pStyle w:val="NoSpacing"/>
      </w:pPr>
      <w:r>
        <w:tab/>
        <w:t>Paper and pencils</w:t>
      </w:r>
    </w:p>
    <w:p w:rsidR="005A0E52" w:rsidRDefault="005A0E52" w:rsidP="005A0E52">
      <w:pPr>
        <w:pStyle w:val="NoSpacing"/>
      </w:pPr>
      <w:r>
        <w:tab/>
        <w:t>Chart Paper/markers/white board</w:t>
      </w:r>
    </w:p>
    <w:p w:rsidR="005A0E52" w:rsidRDefault="005A0E52" w:rsidP="005A0E52">
      <w:pPr>
        <w:pStyle w:val="NoSpacing"/>
      </w:pPr>
      <w:r>
        <w:tab/>
        <w:t>Envelopes with Oxfam strips</w:t>
      </w:r>
    </w:p>
    <w:p w:rsidR="005A0E52" w:rsidRDefault="005A0E52" w:rsidP="005A0E52">
      <w:pPr>
        <w:pStyle w:val="NoSpacing"/>
      </w:pPr>
      <w:r>
        <w:tab/>
        <w:t>Oxfam categories handout</w:t>
      </w:r>
    </w:p>
    <w:p w:rsidR="005A0E52" w:rsidRDefault="005A0E52" w:rsidP="005A0E52">
      <w:pPr>
        <w:pStyle w:val="NoSpacing"/>
      </w:pPr>
      <w:r>
        <w:tab/>
        <w:t>Nobel Women biographies</w:t>
      </w:r>
    </w:p>
    <w:p w:rsidR="005A0E52" w:rsidRDefault="005A0E52" w:rsidP="005A0E52">
      <w:pPr>
        <w:pStyle w:val="NoSpacing"/>
      </w:pPr>
      <w:r>
        <w:tab/>
        <w:t>Nobel Women guiding questions</w:t>
      </w:r>
    </w:p>
    <w:p w:rsidR="005A0E52" w:rsidRDefault="005A0E52" w:rsidP="005A0E52">
      <w:pPr>
        <w:pStyle w:val="NoSpacing"/>
      </w:pPr>
      <w:r>
        <w:tab/>
        <w:t>Reflection Questions:  Day 1 and Day 2</w:t>
      </w:r>
    </w:p>
    <w:p w:rsidR="005A0E52" w:rsidRDefault="005A0E52" w:rsidP="005A0E52">
      <w:pPr>
        <w:pStyle w:val="NoSpacing"/>
      </w:pPr>
      <w:r>
        <w:tab/>
        <w:t>Readers Theater Handout:  Definition</w:t>
      </w:r>
    </w:p>
    <w:p w:rsidR="005A0E52" w:rsidRDefault="005A0E52" w:rsidP="005A0E52">
      <w:pPr>
        <w:pStyle w:val="NoSpacing"/>
      </w:pPr>
      <w:r>
        <w:tab/>
        <w:t>You-Tube:  Wangari Maathai Hummingbird video</w:t>
      </w:r>
    </w:p>
    <w:p w:rsidR="005A0E52" w:rsidRDefault="005A0E52" w:rsidP="005A0E52">
      <w:pPr>
        <w:pStyle w:val="NoSpacing"/>
      </w:pPr>
      <w:r>
        <w:tab/>
        <w:t>Hummingbird Readers Theater</w:t>
      </w:r>
    </w:p>
    <w:p w:rsidR="005A0E52" w:rsidRPr="009C14D4" w:rsidRDefault="005A0E52" w:rsidP="005A0E52">
      <w:pPr>
        <w:pStyle w:val="NoSpacing"/>
      </w:pPr>
      <w:r>
        <w:tab/>
        <w:t>Nobel Women RT Scripts</w:t>
      </w:r>
    </w:p>
    <w:p w:rsidR="005A0E52" w:rsidRPr="004D0284" w:rsidRDefault="005A0E52" w:rsidP="005A0E52">
      <w:pPr>
        <w:pStyle w:val="NoSpacing"/>
        <w:ind w:firstLine="720"/>
      </w:pPr>
      <w:r>
        <w:t xml:space="preserve">  </w:t>
      </w:r>
    </w:p>
    <w:p w:rsidR="007B782B" w:rsidRPr="007B782B" w:rsidRDefault="007B782B" w:rsidP="007B782B">
      <w:pPr>
        <w:jc w:val="center"/>
        <w:rPr>
          <w:b/>
        </w:rPr>
      </w:pPr>
    </w:p>
    <w:p w:rsidR="00B15314" w:rsidRDefault="00B15314" w:rsidP="00B15314">
      <w:pPr>
        <w:spacing w:line="240" w:lineRule="auto"/>
        <w:jc w:val="center"/>
        <w:rPr>
          <w:rFonts w:ascii="Times New Roman" w:hAnsi="Times New Roman" w:cs="Times New Roman"/>
          <w:b/>
          <w:sz w:val="24"/>
          <w:szCs w:val="24"/>
        </w:rPr>
      </w:pPr>
    </w:p>
    <w:p w:rsidR="00B15314" w:rsidRDefault="00B15314" w:rsidP="00B15314">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D</w:t>
      </w:r>
    </w:p>
    <w:p w:rsidR="00B15314" w:rsidRDefault="00B15314" w:rsidP="00B1531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Survey Instrument</w:t>
      </w:r>
    </w:p>
    <w:p w:rsidR="00B15314" w:rsidRDefault="00B15314" w:rsidP="00B15314">
      <w:pPr>
        <w:pStyle w:val="NoSpacing"/>
        <w:jc w:val="center"/>
        <w:rPr>
          <w:b/>
        </w:rPr>
      </w:pPr>
      <w:r>
        <w:rPr>
          <w:b/>
        </w:rPr>
        <w:t>Nobel Women:  Readers’ Theater for Global Citizenship</w:t>
      </w:r>
    </w:p>
    <w:p w:rsidR="00B15314" w:rsidRDefault="00B15314" w:rsidP="00B15314">
      <w:pPr>
        <w:pStyle w:val="NoSpacing"/>
        <w:jc w:val="center"/>
        <w:rPr>
          <w:b/>
        </w:rPr>
      </w:pPr>
    </w:p>
    <w:p w:rsidR="00B15314" w:rsidRDefault="00B15314" w:rsidP="00B15314">
      <w:pPr>
        <w:pStyle w:val="NoSpacing"/>
      </w:pPr>
      <w:r>
        <w:rPr>
          <w:b/>
        </w:rPr>
        <w:t>Dear Teacher,</w:t>
      </w:r>
    </w:p>
    <w:p w:rsidR="00B15314" w:rsidRDefault="00B15314" w:rsidP="00B15314">
      <w:pPr>
        <w:pStyle w:val="NoSpacing"/>
      </w:pPr>
      <w:r>
        <w:t>Thank you so much for taking the time to answer this survey.  Please circle one response for each item, with a score of 1 being low and 5 being high.</w:t>
      </w:r>
    </w:p>
    <w:p w:rsidR="00B15314" w:rsidRDefault="00B15314" w:rsidP="00B15314">
      <w:pPr>
        <w:pStyle w:val="NoSpacing"/>
      </w:pPr>
    </w:p>
    <w:p w:rsidR="00B15314" w:rsidRDefault="00B15314" w:rsidP="00B15314">
      <w:pPr>
        <w:pStyle w:val="NoSpacing"/>
      </w:pPr>
      <w:r>
        <w:t>1:  Strongly disagree</w:t>
      </w:r>
    </w:p>
    <w:p w:rsidR="00B15314" w:rsidRDefault="00B15314" w:rsidP="00B15314">
      <w:pPr>
        <w:pStyle w:val="NoSpacing"/>
      </w:pPr>
      <w:r>
        <w:t>2:  Disagree</w:t>
      </w:r>
    </w:p>
    <w:p w:rsidR="00B15314" w:rsidRDefault="00B15314" w:rsidP="00B15314">
      <w:pPr>
        <w:pStyle w:val="NoSpacing"/>
      </w:pPr>
      <w:r>
        <w:t>3:  Average/Neutral</w:t>
      </w:r>
    </w:p>
    <w:p w:rsidR="00B15314" w:rsidRDefault="00B15314" w:rsidP="00B15314">
      <w:pPr>
        <w:pStyle w:val="NoSpacing"/>
      </w:pPr>
      <w:r>
        <w:t>4:  Agree</w:t>
      </w:r>
    </w:p>
    <w:p w:rsidR="00B15314" w:rsidRDefault="00B15314" w:rsidP="00B15314">
      <w:pPr>
        <w:pStyle w:val="NoSpacing"/>
      </w:pPr>
      <w:r>
        <w:t>5:  Strongly Agree</w:t>
      </w:r>
    </w:p>
    <w:p w:rsidR="00B15314" w:rsidRDefault="00B15314" w:rsidP="00B15314">
      <w:pPr>
        <w:pStyle w:val="NoSpacing"/>
        <w:sectPr w:rsidR="00B15314" w:rsidSect="009E3148">
          <w:pgSz w:w="12240" w:h="15840"/>
          <w:pgMar w:top="1440" w:right="1440" w:bottom="1440" w:left="1440" w:header="720" w:footer="720" w:gutter="0"/>
          <w:pgNumType w:start="1"/>
          <w:cols w:space="720"/>
          <w:docGrid w:linePitch="360"/>
        </w:sectPr>
      </w:pPr>
    </w:p>
    <w:p w:rsidR="00B15314" w:rsidRDefault="00B15314" w:rsidP="00B15314">
      <w:pPr>
        <w:pStyle w:val="NoSpacing"/>
      </w:pPr>
    </w:p>
    <w:p w:rsidR="00B15314" w:rsidRDefault="00B15314" w:rsidP="00B15314">
      <w:pPr>
        <w:pStyle w:val="NoSpacing"/>
        <w:numPr>
          <w:ilvl w:val="0"/>
          <w:numId w:val="48"/>
        </w:numPr>
      </w:pPr>
      <w:r>
        <w:t>Readers’ Theater is an effective instructional strategy.</w:t>
      </w:r>
    </w:p>
    <w:p w:rsidR="00B15314" w:rsidRDefault="00B15314" w:rsidP="00B15314">
      <w:pPr>
        <w:pStyle w:val="NoSpacing"/>
        <w:numPr>
          <w:ilvl w:val="0"/>
          <w:numId w:val="48"/>
        </w:numPr>
      </w:pPr>
      <w:r>
        <w:t>Learning about the world isn’t very important.</w:t>
      </w:r>
    </w:p>
    <w:p w:rsidR="00B15314" w:rsidRDefault="00B15314" w:rsidP="00B15314">
      <w:pPr>
        <w:pStyle w:val="NoSpacing"/>
        <w:numPr>
          <w:ilvl w:val="0"/>
          <w:numId w:val="48"/>
        </w:numPr>
      </w:pPr>
      <w:r>
        <w:t>I am familiar with the concept of global citizenship</w:t>
      </w:r>
    </w:p>
    <w:p w:rsidR="00B15314" w:rsidRDefault="00B15314" w:rsidP="00B15314">
      <w:pPr>
        <w:pStyle w:val="NoSpacing"/>
        <w:numPr>
          <w:ilvl w:val="0"/>
          <w:numId w:val="48"/>
        </w:numPr>
      </w:pPr>
      <w:r>
        <w:t>War is inevitable because of the nature of humans.</w:t>
      </w:r>
    </w:p>
    <w:p w:rsidR="00B15314" w:rsidRDefault="00B15314" w:rsidP="00B15314">
      <w:pPr>
        <w:pStyle w:val="NoSpacing"/>
        <w:numPr>
          <w:ilvl w:val="0"/>
          <w:numId w:val="48"/>
        </w:numPr>
      </w:pPr>
      <w:r>
        <w:t>There are many female role models for our students.</w:t>
      </w:r>
    </w:p>
    <w:p w:rsidR="00B15314" w:rsidRDefault="00B15314" w:rsidP="00B15314">
      <w:pPr>
        <w:pStyle w:val="NoSpacing"/>
        <w:numPr>
          <w:ilvl w:val="0"/>
          <w:numId w:val="48"/>
        </w:numPr>
      </w:pPr>
      <w:r>
        <w:t>Individuals can make a difference in the world.</w:t>
      </w:r>
    </w:p>
    <w:p w:rsidR="00B15314" w:rsidRDefault="00B15314" w:rsidP="00B15314">
      <w:pPr>
        <w:pStyle w:val="NoSpacing"/>
        <w:numPr>
          <w:ilvl w:val="0"/>
          <w:numId w:val="48"/>
        </w:numPr>
        <w:jc w:val="both"/>
      </w:pPr>
      <w:r>
        <w:t>Learning about world economics is important.</w:t>
      </w:r>
    </w:p>
    <w:p w:rsidR="00B15314" w:rsidRDefault="00B15314" w:rsidP="00B15314">
      <w:pPr>
        <w:pStyle w:val="NoSpacing"/>
        <w:numPr>
          <w:ilvl w:val="0"/>
          <w:numId w:val="48"/>
        </w:numPr>
        <w:jc w:val="both"/>
      </w:pPr>
      <w:r>
        <w:t>The internet is a window to other cultures.</w:t>
      </w:r>
    </w:p>
    <w:p w:rsidR="00B15314" w:rsidRDefault="00B15314" w:rsidP="00B15314">
      <w:pPr>
        <w:pStyle w:val="NoSpacing"/>
        <w:numPr>
          <w:ilvl w:val="0"/>
          <w:numId w:val="48"/>
        </w:numPr>
        <w:jc w:val="both"/>
      </w:pPr>
      <w:r>
        <w:t>Students should be prepared to be global citizens.</w:t>
      </w:r>
    </w:p>
    <w:p w:rsidR="00B15314" w:rsidRDefault="00B15314" w:rsidP="00B15314">
      <w:pPr>
        <w:pStyle w:val="NoSpacing"/>
        <w:numPr>
          <w:ilvl w:val="0"/>
          <w:numId w:val="48"/>
        </w:numPr>
        <w:jc w:val="both"/>
      </w:pPr>
      <w:r>
        <w:t>I am familiar with the stories of women who have won the Nobel Peace Prize.</w:t>
      </w:r>
    </w:p>
    <w:p w:rsidR="00B15314" w:rsidRDefault="00B15314" w:rsidP="00B15314">
      <w:pPr>
        <w:pStyle w:val="NoSpacing"/>
        <w:numPr>
          <w:ilvl w:val="0"/>
          <w:numId w:val="48"/>
        </w:numPr>
        <w:jc w:val="both"/>
      </w:pPr>
      <w:r>
        <w:t>Global education was taught in my teacher education classes.</w:t>
      </w:r>
    </w:p>
    <w:p w:rsidR="00B15314" w:rsidRDefault="00B15314" w:rsidP="00B15314">
      <w:pPr>
        <w:pStyle w:val="NoSpacing"/>
        <w:numPr>
          <w:ilvl w:val="0"/>
          <w:numId w:val="48"/>
        </w:numPr>
        <w:jc w:val="both"/>
      </w:pPr>
      <w:r>
        <w:t>Drama activities are an effective teaching strategy.</w:t>
      </w:r>
    </w:p>
    <w:p w:rsidR="00B15314" w:rsidRDefault="00B15314" w:rsidP="00B15314">
      <w:pPr>
        <w:pStyle w:val="NoSpacing"/>
        <w:numPr>
          <w:ilvl w:val="0"/>
          <w:numId w:val="48"/>
        </w:numPr>
        <w:jc w:val="both"/>
      </w:pPr>
      <w:r>
        <w:t>Teaching controversial topics is important.</w:t>
      </w:r>
    </w:p>
    <w:p w:rsidR="00B15314" w:rsidRDefault="00B15314" w:rsidP="00B15314">
      <w:pPr>
        <w:pStyle w:val="NoSpacing"/>
        <w:numPr>
          <w:ilvl w:val="0"/>
          <w:numId w:val="48"/>
        </w:numPr>
        <w:jc w:val="both"/>
      </w:pPr>
      <w:r>
        <w:t>Environmental education is important.</w:t>
      </w:r>
    </w:p>
    <w:p w:rsidR="00B15314" w:rsidRDefault="00B15314" w:rsidP="00B15314">
      <w:pPr>
        <w:pStyle w:val="NoSpacing"/>
        <w:numPr>
          <w:ilvl w:val="0"/>
          <w:numId w:val="48"/>
        </w:numPr>
        <w:jc w:val="both"/>
      </w:pPr>
      <w:r>
        <w:t xml:space="preserve">People in other countries directly affect my life.  </w:t>
      </w:r>
    </w:p>
    <w:p w:rsidR="00B15314" w:rsidRDefault="00B15314" w:rsidP="00B15314">
      <w:pPr>
        <w:pStyle w:val="NoSpacing"/>
        <w:numPr>
          <w:ilvl w:val="0"/>
          <w:numId w:val="48"/>
        </w:numPr>
        <w:jc w:val="both"/>
      </w:pPr>
      <w:r>
        <w:t>My students believe that they can make a difference in the world.</w:t>
      </w:r>
    </w:p>
    <w:p w:rsidR="00B15314" w:rsidRDefault="00B15314" w:rsidP="00B15314">
      <w:pPr>
        <w:pStyle w:val="NoSpacing"/>
        <w:numPr>
          <w:ilvl w:val="0"/>
          <w:numId w:val="48"/>
        </w:numPr>
        <w:jc w:val="both"/>
      </w:pPr>
      <w:r>
        <w:t>It’s important to learn about people from different cultures and backgrounds.</w:t>
      </w:r>
    </w:p>
    <w:p w:rsidR="00B15314" w:rsidRDefault="00B15314" w:rsidP="00B15314">
      <w:pPr>
        <w:pStyle w:val="NoSpacing"/>
        <w:numPr>
          <w:ilvl w:val="0"/>
          <w:numId w:val="48"/>
        </w:numPr>
        <w:jc w:val="both"/>
      </w:pPr>
      <w:r>
        <w:t>I know what global education means.</w:t>
      </w:r>
    </w:p>
    <w:p w:rsidR="00B15314" w:rsidRDefault="00B15314" w:rsidP="00B15314">
      <w:pPr>
        <w:pStyle w:val="NoSpacing"/>
        <w:numPr>
          <w:ilvl w:val="0"/>
          <w:numId w:val="48"/>
        </w:numPr>
        <w:jc w:val="both"/>
      </w:pPr>
      <w:r>
        <w:t>Women who have won the Nobel Peace Prize are good role models for our students.</w:t>
      </w:r>
    </w:p>
    <w:p w:rsidR="00B15314" w:rsidRDefault="00B15314" w:rsidP="00B15314">
      <w:pPr>
        <w:pStyle w:val="NoSpacing"/>
        <w:numPr>
          <w:ilvl w:val="0"/>
          <w:numId w:val="48"/>
        </w:numPr>
        <w:jc w:val="both"/>
      </w:pPr>
      <w:r>
        <w:t>Drama activities are useful for addressing serious topics.</w:t>
      </w:r>
    </w:p>
    <w:p w:rsidR="00B15314" w:rsidRDefault="00B15314" w:rsidP="00B15314">
      <w:pPr>
        <w:pStyle w:val="NoSpacing"/>
        <w:jc w:val="both"/>
      </w:pPr>
    </w:p>
    <w:p w:rsidR="00B15314" w:rsidRDefault="00B15314" w:rsidP="00B15314">
      <w:pPr>
        <w:pStyle w:val="NoSpacing"/>
        <w:jc w:val="both"/>
      </w:pPr>
    </w:p>
    <w:p w:rsidR="00B15314" w:rsidRDefault="00B15314" w:rsidP="00B15314">
      <w:pPr>
        <w:pStyle w:val="NoSpacing"/>
        <w:jc w:val="both"/>
      </w:pPr>
    </w:p>
    <w:p w:rsidR="00B15314" w:rsidRDefault="00B15314" w:rsidP="00B15314">
      <w:pPr>
        <w:pStyle w:val="NoSpacing"/>
        <w:jc w:val="both"/>
      </w:pPr>
    </w:p>
    <w:p w:rsidR="00B15314" w:rsidRDefault="00B15314" w:rsidP="00B15314">
      <w:pPr>
        <w:pStyle w:val="NoSpacing"/>
        <w:jc w:val="both"/>
      </w:pPr>
    </w:p>
    <w:p w:rsidR="00B15314" w:rsidRDefault="00B15314" w:rsidP="00B15314">
      <w:pPr>
        <w:pStyle w:val="NoSpacing"/>
        <w:jc w:val="both"/>
      </w:pPr>
    </w:p>
    <w:p w:rsidR="00B15314" w:rsidRDefault="00B15314" w:rsidP="00B15314">
      <w:pPr>
        <w:pStyle w:val="NoSpacing"/>
        <w:jc w:val="both"/>
      </w:pPr>
    </w:p>
    <w:p w:rsidR="00B15314" w:rsidRDefault="00B15314" w:rsidP="00B15314">
      <w:pPr>
        <w:pStyle w:val="NoSpacing"/>
        <w:jc w:val="both"/>
      </w:pPr>
    </w:p>
    <w:p w:rsidR="00B15314" w:rsidRDefault="00B15314" w:rsidP="00B15314">
      <w:pPr>
        <w:pStyle w:val="NoSpacing"/>
        <w:jc w:val="both"/>
      </w:pPr>
      <w:r>
        <w:t xml:space="preserve">       1        2        3        4        5</w:t>
      </w:r>
    </w:p>
    <w:p w:rsidR="00B15314" w:rsidRPr="004E31BB" w:rsidRDefault="00B15314" w:rsidP="00B15314">
      <w:pPr>
        <w:pStyle w:val="NoSpacing"/>
        <w:jc w:val="both"/>
      </w:pPr>
      <w:r>
        <w:t xml:space="preserve">       1        2        3        4        5</w:t>
      </w:r>
    </w:p>
    <w:p w:rsidR="00B15314" w:rsidRPr="004E31BB" w:rsidRDefault="00B15314" w:rsidP="00B15314">
      <w:pPr>
        <w:pStyle w:val="NoSpacing"/>
        <w:jc w:val="both"/>
      </w:pPr>
      <w:r>
        <w:t xml:space="preserve">       1        2        3        4        5</w:t>
      </w:r>
    </w:p>
    <w:p w:rsidR="00B15314" w:rsidRPr="004E31BB" w:rsidRDefault="00B15314" w:rsidP="00B15314">
      <w:pPr>
        <w:pStyle w:val="NoSpacing"/>
        <w:jc w:val="both"/>
      </w:pPr>
      <w:r>
        <w:t xml:space="preserve">       1        2        3        4        5</w:t>
      </w:r>
    </w:p>
    <w:p w:rsidR="00B15314" w:rsidRPr="004E31BB" w:rsidRDefault="00B15314" w:rsidP="00B15314">
      <w:pPr>
        <w:pStyle w:val="NoSpacing"/>
        <w:jc w:val="both"/>
      </w:pPr>
      <w:r>
        <w:t xml:space="preserve">       1        2        3        4        5</w:t>
      </w:r>
    </w:p>
    <w:p w:rsidR="00B15314" w:rsidRPr="004E31BB" w:rsidRDefault="00B15314" w:rsidP="00B15314">
      <w:pPr>
        <w:pStyle w:val="NoSpacing"/>
        <w:jc w:val="both"/>
      </w:pPr>
      <w:r>
        <w:t xml:space="preserve">       1        2        3        4        5</w:t>
      </w:r>
    </w:p>
    <w:p w:rsidR="00B15314" w:rsidRPr="004E31BB" w:rsidRDefault="00B15314" w:rsidP="00B15314">
      <w:pPr>
        <w:pStyle w:val="NoSpacing"/>
        <w:jc w:val="both"/>
      </w:pPr>
      <w:r>
        <w:t xml:space="preserve">       1        2        3        4        5</w:t>
      </w:r>
    </w:p>
    <w:p w:rsidR="00B15314" w:rsidRPr="004E31BB" w:rsidRDefault="00B15314" w:rsidP="00B15314">
      <w:pPr>
        <w:pStyle w:val="NoSpacing"/>
        <w:jc w:val="both"/>
      </w:pPr>
      <w:r>
        <w:t xml:space="preserve">       1        2        3        4        5</w:t>
      </w:r>
    </w:p>
    <w:p w:rsidR="00B15314" w:rsidRPr="004E31BB" w:rsidRDefault="00B15314" w:rsidP="00B15314">
      <w:pPr>
        <w:pStyle w:val="NoSpacing"/>
        <w:jc w:val="both"/>
      </w:pPr>
      <w:r>
        <w:t xml:space="preserve">       1        2        3        4        5</w:t>
      </w:r>
    </w:p>
    <w:p w:rsidR="00B15314" w:rsidRDefault="00B15314" w:rsidP="00B15314">
      <w:pPr>
        <w:pStyle w:val="NoSpacing"/>
        <w:jc w:val="both"/>
      </w:pPr>
      <w:r>
        <w:t xml:space="preserve">       1        2        3        4        5</w:t>
      </w:r>
    </w:p>
    <w:p w:rsidR="00B15314" w:rsidRPr="004E31BB" w:rsidRDefault="00B15314" w:rsidP="00B15314">
      <w:pPr>
        <w:pStyle w:val="NoSpacing"/>
        <w:jc w:val="both"/>
      </w:pPr>
    </w:p>
    <w:p w:rsidR="00B15314" w:rsidRPr="004E31BB" w:rsidRDefault="00B15314" w:rsidP="00B15314">
      <w:pPr>
        <w:pStyle w:val="NoSpacing"/>
        <w:jc w:val="both"/>
      </w:pPr>
      <w:r>
        <w:t xml:space="preserve">       1        2        3        4        5</w:t>
      </w:r>
    </w:p>
    <w:p w:rsidR="00B15314" w:rsidRDefault="00B15314" w:rsidP="00B15314">
      <w:pPr>
        <w:pStyle w:val="NoSpacing"/>
        <w:jc w:val="both"/>
      </w:pPr>
    </w:p>
    <w:p w:rsidR="00B15314" w:rsidRPr="004E31BB" w:rsidRDefault="00B15314" w:rsidP="00B15314">
      <w:pPr>
        <w:pStyle w:val="NoSpacing"/>
        <w:jc w:val="both"/>
      </w:pPr>
      <w:r>
        <w:t xml:space="preserve">       1        2        3        4        5</w:t>
      </w:r>
    </w:p>
    <w:p w:rsidR="00B15314" w:rsidRPr="004E31BB" w:rsidRDefault="00B15314" w:rsidP="00B15314">
      <w:pPr>
        <w:pStyle w:val="NoSpacing"/>
        <w:jc w:val="both"/>
      </w:pPr>
      <w:r>
        <w:t xml:space="preserve">       1        2        3        4        5</w:t>
      </w:r>
    </w:p>
    <w:p w:rsidR="00B15314" w:rsidRPr="004E31BB" w:rsidRDefault="00B15314" w:rsidP="00B15314">
      <w:pPr>
        <w:pStyle w:val="NoSpacing"/>
        <w:jc w:val="both"/>
      </w:pPr>
      <w:r>
        <w:t xml:space="preserve">       1        2        3        4        5</w:t>
      </w:r>
    </w:p>
    <w:p w:rsidR="00B15314" w:rsidRDefault="00B15314" w:rsidP="00B15314">
      <w:pPr>
        <w:pStyle w:val="NoSpacing"/>
        <w:jc w:val="both"/>
      </w:pPr>
      <w:r>
        <w:t xml:space="preserve">       1        2        3        4        5</w:t>
      </w:r>
    </w:p>
    <w:p w:rsidR="00B15314" w:rsidRDefault="00B15314" w:rsidP="00B15314">
      <w:pPr>
        <w:pStyle w:val="NoSpacing"/>
        <w:jc w:val="both"/>
      </w:pPr>
      <w:r>
        <w:t xml:space="preserve">       1        2        3        4        5</w:t>
      </w:r>
    </w:p>
    <w:p w:rsidR="00B15314" w:rsidRPr="004E31BB" w:rsidRDefault="00B15314" w:rsidP="00B15314">
      <w:pPr>
        <w:pStyle w:val="NoSpacing"/>
        <w:jc w:val="both"/>
      </w:pPr>
    </w:p>
    <w:p w:rsidR="00B15314" w:rsidRPr="004E31BB" w:rsidRDefault="00B15314" w:rsidP="00B15314">
      <w:pPr>
        <w:pStyle w:val="NoSpacing"/>
        <w:jc w:val="both"/>
      </w:pPr>
      <w:r>
        <w:t xml:space="preserve">       1        2        3        4        5</w:t>
      </w:r>
    </w:p>
    <w:p w:rsidR="00B15314" w:rsidRDefault="00B15314" w:rsidP="00B15314">
      <w:pPr>
        <w:pStyle w:val="NoSpacing"/>
        <w:jc w:val="both"/>
      </w:pPr>
      <w:r>
        <w:t xml:space="preserve">       </w:t>
      </w:r>
    </w:p>
    <w:p w:rsidR="00B15314" w:rsidRPr="004E31BB" w:rsidRDefault="00B15314" w:rsidP="00B15314">
      <w:pPr>
        <w:pStyle w:val="NoSpacing"/>
        <w:jc w:val="both"/>
      </w:pPr>
      <w:r>
        <w:t xml:space="preserve">       1        2        3        4        5</w:t>
      </w:r>
    </w:p>
    <w:p w:rsidR="00B15314" w:rsidRPr="004E31BB" w:rsidRDefault="00B15314" w:rsidP="00B15314">
      <w:pPr>
        <w:pStyle w:val="NoSpacing"/>
        <w:jc w:val="both"/>
      </w:pPr>
      <w:r>
        <w:t xml:space="preserve">       1        2        3        4        5</w:t>
      </w:r>
    </w:p>
    <w:p w:rsidR="00B15314" w:rsidRDefault="00B15314" w:rsidP="00B15314">
      <w:pPr>
        <w:pStyle w:val="NoSpacing"/>
        <w:jc w:val="both"/>
      </w:pPr>
    </w:p>
    <w:p w:rsidR="00B15314" w:rsidRPr="004E31BB" w:rsidRDefault="00B15314" w:rsidP="00B15314">
      <w:pPr>
        <w:pStyle w:val="NoSpacing"/>
        <w:jc w:val="both"/>
      </w:pPr>
      <w:r>
        <w:t xml:space="preserve">       1        2        3        4        5</w:t>
      </w:r>
    </w:p>
    <w:p w:rsidR="00B15314" w:rsidRDefault="00B15314" w:rsidP="00B15314">
      <w:pPr>
        <w:pStyle w:val="NoSpacing"/>
        <w:jc w:val="both"/>
      </w:pPr>
    </w:p>
    <w:p w:rsidR="00B15314" w:rsidRDefault="00B15314" w:rsidP="00B15314">
      <w:pPr>
        <w:pStyle w:val="NoSpacing"/>
        <w:jc w:val="both"/>
      </w:pPr>
    </w:p>
    <w:p w:rsidR="00B15314" w:rsidRDefault="00B15314" w:rsidP="00B15314">
      <w:pPr>
        <w:pStyle w:val="NoSpacing"/>
        <w:jc w:val="both"/>
      </w:pPr>
    </w:p>
    <w:p w:rsidR="00B15314" w:rsidRDefault="00B15314" w:rsidP="00B15314">
      <w:pPr>
        <w:pStyle w:val="NoSpacing"/>
        <w:jc w:val="both"/>
      </w:pPr>
    </w:p>
    <w:p w:rsidR="00B15314" w:rsidRDefault="00B15314" w:rsidP="00B15314">
      <w:pPr>
        <w:pStyle w:val="NoSpacing"/>
        <w:jc w:val="both"/>
      </w:pPr>
    </w:p>
    <w:p w:rsidR="00B15314" w:rsidRDefault="00B15314" w:rsidP="00B15314">
      <w:pPr>
        <w:pStyle w:val="NoSpacing"/>
        <w:jc w:val="both"/>
      </w:pPr>
    </w:p>
    <w:p w:rsidR="00B15314" w:rsidRDefault="00B15314" w:rsidP="00B15314">
      <w:pPr>
        <w:pStyle w:val="NoSpacing"/>
        <w:jc w:val="both"/>
      </w:pPr>
    </w:p>
    <w:p w:rsidR="00B15314" w:rsidRDefault="00B15314" w:rsidP="00B15314">
      <w:pPr>
        <w:pStyle w:val="NoSpacing"/>
        <w:jc w:val="both"/>
        <w:sectPr w:rsidR="00B15314" w:rsidSect="00555B73">
          <w:type w:val="continuous"/>
          <w:pgSz w:w="12240" w:h="15840"/>
          <w:pgMar w:top="1440" w:right="1440" w:bottom="1440" w:left="1440" w:header="720" w:footer="720" w:gutter="0"/>
          <w:cols w:num="2" w:space="720" w:equalWidth="0">
            <w:col w:w="6000" w:space="720"/>
            <w:col w:w="2640"/>
          </w:cols>
          <w:docGrid w:linePitch="360"/>
        </w:sectPr>
      </w:pPr>
    </w:p>
    <w:p w:rsidR="00B15314" w:rsidRDefault="00B15314" w:rsidP="00B15314">
      <w:pPr>
        <w:rPr>
          <w:rFonts w:ascii="Times New Roman" w:hAnsi="Times New Roman" w:cs="Times New Roman"/>
          <w:b/>
          <w:sz w:val="24"/>
          <w:szCs w:val="24"/>
        </w:rPr>
      </w:pPr>
    </w:p>
    <w:p w:rsidR="00B15314" w:rsidRPr="00CE5004" w:rsidRDefault="00B15314" w:rsidP="00B15314">
      <w:pPr>
        <w:rPr>
          <w:rFonts w:ascii="Times New Roman" w:hAnsi="Times New Roman" w:cs="Times New Roman"/>
          <w:b/>
          <w:sz w:val="24"/>
          <w:szCs w:val="24"/>
        </w:rPr>
      </w:pPr>
      <w:r w:rsidRPr="00CE5004">
        <w:rPr>
          <w:rFonts w:ascii="Times New Roman" w:hAnsi="Times New Roman" w:cs="Times New Roman"/>
          <w:b/>
          <w:sz w:val="24"/>
          <w:szCs w:val="24"/>
        </w:rPr>
        <w:t>Demographics Questions:</w:t>
      </w:r>
    </w:p>
    <w:p w:rsidR="00B15314" w:rsidRPr="00EA51BB" w:rsidRDefault="00B15314" w:rsidP="00B15314">
      <w:pPr>
        <w:rPr>
          <w:rFonts w:ascii="Times New Roman" w:hAnsi="Times New Roman" w:cs="Times New Roman"/>
          <w:sz w:val="24"/>
          <w:szCs w:val="24"/>
        </w:rPr>
      </w:pPr>
    </w:p>
    <w:p w:rsidR="00B15314" w:rsidRPr="00EA51BB" w:rsidRDefault="00B15314" w:rsidP="00B15314">
      <w:pPr>
        <w:rPr>
          <w:rFonts w:ascii="Times New Roman" w:hAnsi="Times New Roman" w:cs="Times New Roman"/>
          <w:sz w:val="24"/>
          <w:szCs w:val="24"/>
        </w:rPr>
      </w:pPr>
      <w:r w:rsidRPr="00EA51BB">
        <w:rPr>
          <w:rFonts w:ascii="Times New Roman" w:hAnsi="Times New Roman" w:cs="Times New Roman"/>
          <w:sz w:val="24"/>
          <w:szCs w:val="24"/>
        </w:rPr>
        <w:t xml:space="preserve">I am:    </w:t>
      </w:r>
      <w:r w:rsidRPr="00EA51BB">
        <w:rPr>
          <w:rFonts w:ascii="Times New Roman" w:hAnsi="Times New Roman" w:cs="Times New Roman"/>
          <w:sz w:val="24"/>
          <w:szCs w:val="24"/>
        </w:rPr>
        <w:tab/>
      </w:r>
      <w:r w:rsidRPr="00EA51BB">
        <w:rPr>
          <w:rFonts w:ascii="Times New Roman" w:hAnsi="Times New Roman" w:cs="Times New Roman"/>
          <w:sz w:val="24"/>
          <w:szCs w:val="24"/>
        </w:rPr>
        <w:tab/>
        <w:t>MALE</w:t>
      </w:r>
      <w:r w:rsidRPr="00EA51BB">
        <w:rPr>
          <w:rFonts w:ascii="Times New Roman" w:hAnsi="Times New Roman" w:cs="Times New Roman"/>
          <w:sz w:val="24"/>
          <w:szCs w:val="24"/>
        </w:rPr>
        <w:tab/>
      </w:r>
      <w:r w:rsidRPr="00EA51BB">
        <w:rPr>
          <w:rFonts w:ascii="Times New Roman" w:hAnsi="Times New Roman" w:cs="Times New Roman"/>
          <w:sz w:val="24"/>
          <w:szCs w:val="24"/>
        </w:rPr>
        <w:tab/>
        <w:t>FEMALE</w:t>
      </w:r>
    </w:p>
    <w:p w:rsidR="00B15314" w:rsidRPr="00EA51BB" w:rsidRDefault="00B15314" w:rsidP="00B15314">
      <w:pPr>
        <w:rPr>
          <w:rFonts w:ascii="Times New Roman" w:hAnsi="Times New Roman" w:cs="Times New Roman"/>
          <w:sz w:val="24"/>
          <w:szCs w:val="24"/>
        </w:rPr>
      </w:pPr>
      <w:r w:rsidRPr="00EA51BB">
        <w:rPr>
          <w:rFonts w:ascii="Times New Roman" w:hAnsi="Times New Roman" w:cs="Times New Roman"/>
          <w:sz w:val="24"/>
          <w:szCs w:val="24"/>
        </w:rPr>
        <w:t>My age is:</w:t>
      </w:r>
      <w:r w:rsidRPr="00EA51BB">
        <w:rPr>
          <w:rFonts w:ascii="Times New Roman" w:hAnsi="Times New Roman" w:cs="Times New Roman"/>
          <w:sz w:val="24"/>
          <w:szCs w:val="24"/>
        </w:rPr>
        <w:tab/>
      </w:r>
      <w:r>
        <w:rPr>
          <w:rFonts w:ascii="Times New Roman" w:hAnsi="Times New Roman" w:cs="Times New Roman"/>
          <w:sz w:val="24"/>
          <w:szCs w:val="24"/>
        </w:rPr>
        <w:tab/>
      </w:r>
      <w:r w:rsidRPr="00EA51BB">
        <w:rPr>
          <w:rFonts w:ascii="Times New Roman" w:hAnsi="Times New Roman" w:cs="Times New Roman"/>
          <w:sz w:val="24"/>
          <w:szCs w:val="24"/>
        </w:rPr>
        <w:t>20-24</w:t>
      </w:r>
      <w:r w:rsidRPr="00EA51BB">
        <w:rPr>
          <w:rFonts w:ascii="Times New Roman" w:hAnsi="Times New Roman" w:cs="Times New Roman"/>
          <w:sz w:val="24"/>
          <w:szCs w:val="24"/>
        </w:rPr>
        <w:tab/>
      </w:r>
      <w:r w:rsidRPr="00EA51BB">
        <w:rPr>
          <w:rFonts w:ascii="Times New Roman" w:hAnsi="Times New Roman" w:cs="Times New Roman"/>
          <w:sz w:val="24"/>
          <w:szCs w:val="24"/>
        </w:rPr>
        <w:tab/>
        <w:t>25-29</w:t>
      </w:r>
      <w:r w:rsidRPr="00EA51BB">
        <w:rPr>
          <w:rFonts w:ascii="Times New Roman" w:hAnsi="Times New Roman" w:cs="Times New Roman"/>
          <w:sz w:val="24"/>
          <w:szCs w:val="24"/>
        </w:rPr>
        <w:tab/>
      </w:r>
      <w:r w:rsidRPr="00EA51BB">
        <w:rPr>
          <w:rFonts w:ascii="Times New Roman" w:hAnsi="Times New Roman" w:cs="Times New Roman"/>
          <w:sz w:val="24"/>
          <w:szCs w:val="24"/>
        </w:rPr>
        <w:tab/>
        <w:t>30-40</w:t>
      </w:r>
      <w:r w:rsidRPr="00EA51BB">
        <w:rPr>
          <w:rFonts w:ascii="Times New Roman" w:hAnsi="Times New Roman" w:cs="Times New Roman"/>
          <w:sz w:val="24"/>
          <w:szCs w:val="24"/>
        </w:rPr>
        <w:tab/>
      </w:r>
      <w:r w:rsidRPr="00EA51BB">
        <w:rPr>
          <w:rFonts w:ascii="Times New Roman" w:hAnsi="Times New Roman" w:cs="Times New Roman"/>
          <w:sz w:val="24"/>
          <w:szCs w:val="24"/>
        </w:rPr>
        <w:tab/>
        <w:t>over 40</w:t>
      </w:r>
    </w:p>
    <w:p w:rsidR="00B15314" w:rsidRPr="00EA51BB" w:rsidRDefault="00B15314" w:rsidP="00B15314">
      <w:pPr>
        <w:rPr>
          <w:rFonts w:ascii="Times New Roman" w:hAnsi="Times New Roman" w:cs="Times New Roman"/>
          <w:sz w:val="24"/>
          <w:szCs w:val="24"/>
        </w:rPr>
      </w:pPr>
      <w:r w:rsidRPr="00EA51BB">
        <w:rPr>
          <w:rFonts w:ascii="Times New Roman" w:hAnsi="Times New Roman" w:cs="Times New Roman"/>
          <w:sz w:val="24"/>
          <w:szCs w:val="24"/>
        </w:rPr>
        <w:t xml:space="preserve">I teach:  </w:t>
      </w:r>
      <w:r w:rsidRPr="00EA51BB">
        <w:rPr>
          <w:rFonts w:ascii="Times New Roman" w:hAnsi="Times New Roman" w:cs="Times New Roman"/>
          <w:sz w:val="24"/>
          <w:szCs w:val="24"/>
        </w:rPr>
        <w:tab/>
      </w:r>
      <w:r>
        <w:rPr>
          <w:rFonts w:ascii="Times New Roman" w:hAnsi="Times New Roman" w:cs="Times New Roman"/>
          <w:sz w:val="24"/>
          <w:szCs w:val="24"/>
        </w:rPr>
        <w:tab/>
      </w:r>
      <w:r w:rsidRPr="00EA51BB">
        <w:rPr>
          <w:rFonts w:ascii="Times New Roman" w:hAnsi="Times New Roman" w:cs="Times New Roman"/>
          <w:sz w:val="24"/>
          <w:szCs w:val="24"/>
        </w:rPr>
        <w:t>E</w:t>
      </w:r>
      <w:r>
        <w:rPr>
          <w:rFonts w:ascii="Times New Roman" w:hAnsi="Times New Roman" w:cs="Times New Roman"/>
          <w:sz w:val="24"/>
          <w:szCs w:val="24"/>
        </w:rPr>
        <w:t>lementary</w:t>
      </w:r>
      <w:r>
        <w:rPr>
          <w:rFonts w:ascii="Times New Roman" w:hAnsi="Times New Roman" w:cs="Times New Roman"/>
          <w:sz w:val="24"/>
          <w:szCs w:val="24"/>
        </w:rPr>
        <w:tab/>
        <w:t>Middle</w:t>
      </w:r>
      <w:r>
        <w:rPr>
          <w:rFonts w:ascii="Times New Roman" w:hAnsi="Times New Roman" w:cs="Times New Roman"/>
          <w:sz w:val="24"/>
          <w:szCs w:val="24"/>
        </w:rPr>
        <w:tab/>
      </w:r>
      <w:r>
        <w:rPr>
          <w:rFonts w:ascii="Times New Roman" w:hAnsi="Times New Roman" w:cs="Times New Roman"/>
          <w:sz w:val="24"/>
          <w:szCs w:val="24"/>
        </w:rPr>
        <w:tab/>
        <w:t>High</w:t>
      </w:r>
      <w:r>
        <w:rPr>
          <w:rFonts w:ascii="Times New Roman" w:hAnsi="Times New Roman" w:cs="Times New Roman"/>
          <w:sz w:val="24"/>
          <w:szCs w:val="24"/>
        </w:rPr>
        <w:tab/>
      </w:r>
      <w:r>
        <w:rPr>
          <w:rFonts w:ascii="Times New Roman" w:hAnsi="Times New Roman" w:cs="Times New Roman"/>
          <w:sz w:val="24"/>
          <w:szCs w:val="24"/>
        </w:rPr>
        <w:tab/>
        <w:t>Admin.</w:t>
      </w:r>
      <w:r>
        <w:rPr>
          <w:rFonts w:ascii="Times New Roman" w:hAnsi="Times New Roman" w:cs="Times New Roman"/>
          <w:sz w:val="24"/>
          <w:szCs w:val="24"/>
        </w:rPr>
        <w:tab/>
      </w:r>
      <w:r w:rsidRPr="00EA51BB">
        <w:rPr>
          <w:rFonts w:ascii="Times New Roman" w:hAnsi="Times New Roman" w:cs="Times New Roman"/>
          <w:sz w:val="24"/>
          <w:szCs w:val="24"/>
        </w:rPr>
        <w:t>College</w:t>
      </w:r>
    </w:p>
    <w:p w:rsidR="00B15314" w:rsidRPr="00EA51BB" w:rsidRDefault="00B15314" w:rsidP="00B15314">
      <w:pPr>
        <w:rPr>
          <w:rFonts w:ascii="Times New Roman" w:hAnsi="Times New Roman" w:cs="Times New Roman"/>
          <w:sz w:val="24"/>
          <w:szCs w:val="24"/>
        </w:rPr>
      </w:pPr>
      <w:r w:rsidRPr="00EA51BB">
        <w:rPr>
          <w:rFonts w:ascii="Times New Roman" w:hAnsi="Times New Roman" w:cs="Times New Roman"/>
          <w:sz w:val="24"/>
          <w:szCs w:val="24"/>
        </w:rPr>
        <w:t>My teaching experience is:</w:t>
      </w:r>
      <w:r w:rsidRPr="00EA51BB">
        <w:rPr>
          <w:rFonts w:ascii="Times New Roman" w:hAnsi="Times New Roman" w:cs="Times New Roman"/>
          <w:sz w:val="24"/>
          <w:szCs w:val="24"/>
        </w:rPr>
        <w:tab/>
      </w:r>
      <w:r>
        <w:rPr>
          <w:rFonts w:ascii="Times New Roman" w:hAnsi="Times New Roman" w:cs="Times New Roman"/>
          <w:sz w:val="24"/>
          <w:szCs w:val="24"/>
        </w:rPr>
        <w:tab/>
      </w:r>
      <w:r w:rsidRPr="00EA51BB">
        <w:rPr>
          <w:rFonts w:ascii="Times New Roman" w:hAnsi="Times New Roman" w:cs="Times New Roman"/>
          <w:sz w:val="24"/>
          <w:szCs w:val="24"/>
        </w:rPr>
        <w:t>None</w:t>
      </w:r>
      <w:r w:rsidRPr="00EA51BB">
        <w:rPr>
          <w:rFonts w:ascii="Times New Roman" w:hAnsi="Times New Roman" w:cs="Times New Roman"/>
          <w:sz w:val="24"/>
          <w:szCs w:val="24"/>
        </w:rPr>
        <w:tab/>
      </w:r>
      <w:r w:rsidRPr="00EA51BB">
        <w:rPr>
          <w:rFonts w:ascii="Times New Roman" w:hAnsi="Times New Roman" w:cs="Times New Roman"/>
          <w:sz w:val="24"/>
          <w:szCs w:val="24"/>
        </w:rPr>
        <w:tab/>
        <w:t>Intern</w:t>
      </w:r>
      <w:r w:rsidRPr="00EA51BB">
        <w:rPr>
          <w:rFonts w:ascii="Times New Roman" w:hAnsi="Times New Roman" w:cs="Times New Roman"/>
          <w:sz w:val="24"/>
          <w:szCs w:val="24"/>
        </w:rPr>
        <w:tab/>
      </w:r>
      <w:r w:rsidRPr="00EA51BB">
        <w:rPr>
          <w:rFonts w:ascii="Times New Roman" w:hAnsi="Times New Roman" w:cs="Times New Roman"/>
          <w:sz w:val="24"/>
          <w:szCs w:val="24"/>
        </w:rPr>
        <w:tab/>
        <w:t>1-5 Years</w:t>
      </w:r>
      <w:r w:rsidRPr="00EA51BB">
        <w:rPr>
          <w:rFonts w:ascii="Times New Roman" w:hAnsi="Times New Roman" w:cs="Times New Roman"/>
          <w:sz w:val="24"/>
          <w:szCs w:val="24"/>
        </w:rPr>
        <w:tab/>
        <w:t>+5 years</w:t>
      </w:r>
    </w:p>
    <w:p w:rsidR="00B15314" w:rsidRPr="00EA51BB" w:rsidRDefault="00B15314" w:rsidP="00B15314">
      <w:pPr>
        <w:rPr>
          <w:rFonts w:ascii="Times New Roman" w:hAnsi="Times New Roman" w:cs="Times New Roman"/>
          <w:sz w:val="24"/>
          <w:szCs w:val="24"/>
        </w:rPr>
      </w:pPr>
      <w:r w:rsidRPr="00EA51BB">
        <w:rPr>
          <w:rFonts w:ascii="Times New Roman" w:hAnsi="Times New Roman" w:cs="Times New Roman"/>
          <w:sz w:val="24"/>
          <w:szCs w:val="24"/>
        </w:rPr>
        <w:t>My race is:</w:t>
      </w:r>
      <w:r w:rsidRPr="00EA51BB">
        <w:rPr>
          <w:rFonts w:ascii="Times New Roman" w:hAnsi="Times New Roman" w:cs="Times New Roman"/>
          <w:sz w:val="24"/>
          <w:szCs w:val="24"/>
        </w:rPr>
        <w:tab/>
        <w:t>White</w:t>
      </w:r>
      <w:r w:rsidRPr="00EA51BB">
        <w:rPr>
          <w:rFonts w:ascii="Times New Roman" w:hAnsi="Times New Roman" w:cs="Times New Roman"/>
          <w:sz w:val="24"/>
          <w:szCs w:val="24"/>
        </w:rPr>
        <w:tab/>
        <w:t>African-Amer.</w:t>
      </w:r>
      <w:r w:rsidRPr="00EA51BB">
        <w:rPr>
          <w:rFonts w:ascii="Times New Roman" w:hAnsi="Times New Roman" w:cs="Times New Roman"/>
          <w:sz w:val="24"/>
          <w:szCs w:val="24"/>
        </w:rPr>
        <w:tab/>
        <w:t>Native Amer.</w:t>
      </w:r>
      <w:r w:rsidRPr="00EA51BB">
        <w:rPr>
          <w:rFonts w:ascii="Times New Roman" w:hAnsi="Times New Roman" w:cs="Times New Roman"/>
          <w:sz w:val="24"/>
          <w:szCs w:val="24"/>
        </w:rPr>
        <w:tab/>
        <w:t>Asian</w:t>
      </w:r>
      <w:r w:rsidRPr="00EA51BB">
        <w:rPr>
          <w:rFonts w:ascii="Times New Roman" w:hAnsi="Times New Roman" w:cs="Times New Roman"/>
          <w:sz w:val="24"/>
          <w:szCs w:val="24"/>
        </w:rPr>
        <w:tab/>
      </w:r>
      <w:r w:rsidRPr="00EA51BB">
        <w:rPr>
          <w:rFonts w:ascii="Times New Roman" w:hAnsi="Times New Roman" w:cs="Times New Roman"/>
          <w:sz w:val="24"/>
          <w:szCs w:val="24"/>
        </w:rPr>
        <w:tab/>
        <w:t xml:space="preserve">Hispanic </w:t>
      </w:r>
      <w:r w:rsidRPr="00EA51BB">
        <w:rPr>
          <w:rFonts w:ascii="Times New Roman" w:hAnsi="Times New Roman" w:cs="Times New Roman"/>
          <w:sz w:val="24"/>
          <w:szCs w:val="24"/>
        </w:rPr>
        <w:tab/>
        <w:t>Other</w:t>
      </w:r>
    </w:p>
    <w:p w:rsidR="00B15314" w:rsidRPr="00EA51BB" w:rsidRDefault="00B15314" w:rsidP="00B15314">
      <w:pPr>
        <w:rPr>
          <w:rFonts w:ascii="Times New Roman" w:hAnsi="Times New Roman" w:cs="Times New Roman"/>
          <w:sz w:val="24"/>
          <w:szCs w:val="24"/>
        </w:rPr>
      </w:pPr>
      <w:r w:rsidRPr="00EA51BB">
        <w:rPr>
          <w:rFonts w:ascii="Times New Roman" w:hAnsi="Times New Roman" w:cs="Times New Roman"/>
          <w:sz w:val="24"/>
          <w:szCs w:val="24"/>
        </w:rPr>
        <w:t>Have you ever lived overseas?</w:t>
      </w:r>
      <w:r w:rsidRPr="00EA51BB">
        <w:rPr>
          <w:rFonts w:ascii="Times New Roman" w:hAnsi="Times New Roman" w:cs="Times New Roman"/>
          <w:sz w:val="24"/>
          <w:szCs w:val="24"/>
        </w:rPr>
        <w:tab/>
      </w:r>
      <w:r w:rsidRPr="00EA51BB">
        <w:rPr>
          <w:rFonts w:ascii="Times New Roman" w:hAnsi="Times New Roman" w:cs="Times New Roman"/>
          <w:sz w:val="24"/>
          <w:szCs w:val="24"/>
        </w:rPr>
        <w:tab/>
      </w:r>
      <w:r w:rsidRPr="00EA51BB">
        <w:rPr>
          <w:rFonts w:ascii="Times New Roman" w:hAnsi="Times New Roman" w:cs="Times New Roman"/>
          <w:sz w:val="24"/>
          <w:szCs w:val="24"/>
        </w:rPr>
        <w:tab/>
        <w:t>YES</w:t>
      </w:r>
      <w:r w:rsidRPr="00EA51BB">
        <w:rPr>
          <w:rFonts w:ascii="Times New Roman" w:hAnsi="Times New Roman" w:cs="Times New Roman"/>
          <w:sz w:val="24"/>
          <w:szCs w:val="24"/>
        </w:rPr>
        <w:tab/>
      </w:r>
      <w:r w:rsidRPr="00EA51BB">
        <w:rPr>
          <w:rFonts w:ascii="Times New Roman" w:hAnsi="Times New Roman" w:cs="Times New Roman"/>
          <w:sz w:val="24"/>
          <w:szCs w:val="24"/>
        </w:rPr>
        <w:tab/>
        <w:t>NO</w:t>
      </w:r>
    </w:p>
    <w:p w:rsidR="00B15314" w:rsidRPr="00EA51BB" w:rsidRDefault="00B15314" w:rsidP="00B15314">
      <w:pPr>
        <w:rPr>
          <w:rFonts w:ascii="Times New Roman" w:hAnsi="Times New Roman" w:cs="Times New Roman"/>
          <w:sz w:val="24"/>
          <w:szCs w:val="24"/>
        </w:rPr>
      </w:pPr>
      <w:r w:rsidRPr="00EA51BB">
        <w:rPr>
          <w:rFonts w:ascii="Times New Roman" w:hAnsi="Times New Roman" w:cs="Times New Roman"/>
          <w:sz w:val="24"/>
          <w:szCs w:val="24"/>
        </w:rPr>
        <w:t>Do you speak a language other than English?</w:t>
      </w:r>
      <w:r w:rsidRPr="00EA51BB">
        <w:rPr>
          <w:rFonts w:ascii="Times New Roman" w:hAnsi="Times New Roman" w:cs="Times New Roman"/>
          <w:sz w:val="24"/>
          <w:szCs w:val="24"/>
        </w:rPr>
        <w:tab/>
        <w:t>YES</w:t>
      </w:r>
      <w:r w:rsidRPr="00EA51BB">
        <w:rPr>
          <w:rFonts w:ascii="Times New Roman" w:hAnsi="Times New Roman" w:cs="Times New Roman"/>
          <w:sz w:val="24"/>
          <w:szCs w:val="24"/>
        </w:rPr>
        <w:tab/>
      </w:r>
      <w:r w:rsidRPr="00EA51BB">
        <w:rPr>
          <w:rFonts w:ascii="Times New Roman" w:hAnsi="Times New Roman" w:cs="Times New Roman"/>
          <w:sz w:val="24"/>
          <w:szCs w:val="24"/>
        </w:rPr>
        <w:tab/>
        <w:t>NO</w:t>
      </w:r>
    </w:p>
    <w:p w:rsidR="00B15314" w:rsidRPr="00EA51BB" w:rsidRDefault="00B15314" w:rsidP="00B15314">
      <w:pPr>
        <w:rPr>
          <w:rFonts w:ascii="Times New Roman" w:hAnsi="Times New Roman" w:cs="Times New Roman"/>
          <w:sz w:val="24"/>
          <w:szCs w:val="24"/>
        </w:rPr>
      </w:pPr>
      <w:r w:rsidRPr="00EA51BB">
        <w:rPr>
          <w:rFonts w:ascii="Times New Roman" w:hAnsi="Times New Roman" w:cs="Times New Roman"/>
          <w:sz w:val="24"/>
          <w:szCs w:val="24"/>
        </w:rPr>
        <w:t>My primary content area is:  ___________________________</w:t>
      </w:r>
    </w:p>
    <w:p w:rsidR="00B15314" w:rsidRPr="00EA51BB" w:rsidRDefault="00B15314" w:rsidP="00B15314">
      <w:pPr>
        <w:rPr>
          <w:rFonts w:ascii="Times New Roman" w:hAnsi="Times New Roman" w:cs="Times New Roman"/>
          <w:sz w:val="24"/>
          <w:szCs w:val="24"/>
        </w:rPr>
      </w:pPr>
    </w:p>
    <w:p w:rsidR="00B15314" w:rsidRDefault="00B15314" w:rsidP="00E3188A">
      <w:pPr>
        <w:jc w:val="center"/>
        <w:rPr>
          <w:rFonts w:ascii="Times New Roman" w:hAnsi="Times New Roman" w:cs="Times New Roman"/>
          <w:b/>
          <w:sz w:val="24"/>
          <w:szCs w:val="24"/>
        </w:rPr>
      </w:pPr>
    </w:p>
    <w:p w:rsidR="00B15314" w:rsidRDefault="00B15314" w:rsidP="00E3188A">
      <w:pPr>
        <w:jc w:val="center"/>
        <w:rPr>
          <w:rFonts w:ascii="Times New Roman" w:hAnsi="Times New Roman" w:cs="Times New Roman"/>
          <w:b/>
          <w:sz w:val="24"/>
          <w:szCs w:val="24"/>
        </w:rPr>
      </w:pPr>
    </w:p>
    <w:p w:rsidR="00B15314" w:rsidRDefault="00B15314" w:rsidP="00E3188A">
      <w:pPr>
        <w:jc w:val="center"/>
        <w:rPr>
          <w:rFonts w:ascii="Times New Roman" w:hAnsi="Times New Roman" w:cs="Times New Roman"/>
          <w:b/>
          <w:sz w:val="24"/>
          <w:szCs w:val="24"/>
        </w:rPr>
      </w:pPr>
    </w:p>
    <w:p w:rsidR="00B15314" w:rsidRDefault="00B15314" w:rsidP="00E3188A">
      <w:pPr>
        <w:jc w:val="center"/>
        <w:rPr>
          <w:rFonts w:ascii="Times New Roman" w:hAnsi="Times New Roman" w:cs="Times New Roman"/>
          <w:b/>
          <w:sz w:val="24"/>
          <w:szCs w:val="24"/>
        </w:rPr>
      </w:pPr>
    </w:p>
    <w:p w:rsidR="00B15314" w:rsidRDefault="00B15314" w:rsidP="00E3188A">
      <w:pPr>
        <w:jc w:val="center"/>
        <w:rPr>
          <w:rFonts w:ascii="Times New Roman" w:hAnsi="Times New Roman" w:cs="Times New Roman"/>
          <w:b/>
          <w:sz w:val="24"/>
          <w:szCs w:val="24"/>
        </w:rPr>
      </w:pPr>
    </w:p>
    <w:p w:rsidR="00B15314" w:rsidRDefault="00B15314" w:rsidP="00E3188A">
      <w:pPr>
        <w:jc w:val="center"/>
        <w:rPr>
          <w:rFonts w:ascii="Times New Roman" w:hAnsi="Times New Roman" w:cs="Times New Roman"/>
          <w:b/>
          <w:sz w:val="24"/>
          <w:szCs w:val="24"/>
        </w:rPr>
      </w:pPr>
    </w:p>
    <w:p w:rsidR="00B15314" w:rsidRDefault="00B15314" w:rsidP="00E3188A">
      <w:pPr>
        <w:jc w:val="center"/>
        <w:rPr>
          <w:rFonts w:ascii="Times New Roman" w:hAnsi="Times New Roman" w:cs="Times New Roman"/>
          <w:b/>
          <w:sz w:val="24"/>
          <w:szCs w:val="24"/>
        </w:rPr>
      </w:pPr>
    </w:p>
    <w:p w:rsidR="00B15314" w:rsidRDefault="00B15314" w:rsidP="00E3188A">
      <w:pPr>
        <w:jc w:val="center"/>
        <w:rPr>
          <w:rFonts w:ascii="Times New Roman" w:hAnsi="Times New Roman" w:cs="Times New Roman"/>
          <w:b/>
          <w:sz w:val="24"/>
          <w:szCs w:val="24"/>
        </w:rPr>
      </w:pPr>
    </w:p>
    <w:p w:rsidR="00B15314" w:rsidRDefault="00B15314" w:rsidP="00E3188A">
      <w:pPr>
        <w:jc w:val="center"/>
        <w:rPr>
          <w:rFonts w:ascii="Times New Roman" w:hAnsi="Times New Roman" w:cs="Times New Roman"/>
          <w:b/>
          <w:sz w:val="24"/>
          <w:szCs w:val="24"/>
        </w:rPr>
      </w:pPr>
    </w:p>
    <w:p w:rsidR="00B15314" w:rsidRDefault="00B15314" w:rsidP="00E3188A">
      <w:pPr>
        <w:jc w:val="center"/>
        <w:rPr>
          <w:rFonts w:ascii="Times New Roman" w:hAnsi="Times New Roman" w:cs="Times New Roman"/>
          <w:b/>
          <w:sz w:val="24"/>
          <w:szCs w:val="24"/>
        </w:rPr>
      </w:pPr>
    </w:p>
    <w:p w:rsidR="00B15314" w:rsidRDefault="00B15314" w:rsidP="00E3188A">
      <w:pPr>
        <w:jc w:val="center"/>
        <w:rPr>
          <w:rFonts w:ascii="Times New Roman" w:hAnsi="Times New Roman" w:cs="Times New Roman"/>
          <w:b/>
          <w:sz w:val="24"/>
          <w:szCs w:val="24"/>
        </w:rPr>
      </w:pPr>
    </w:p>
    <w:p w:rsidR="00B15314" w:rsidRDefault="00B15314" w:rsidP="00E3188A">
      <w:pPr>
        <w:jc w:val="center"/>
        <w:rPr>
          <w:rFonts w:ascii="Times New Roman" w:hAnsi="Times New Roman" w:cs="Times New Roman"/>
          <w:b/>
          <w:sz w:val="24"/>
          <w:szCs w:val="24"/>
        </w:rPr>
      </w:pPr>
    </w:p>
    <w:p w:rsidR="00E3188A" w:rsidRPr="00E3188A" w:rsidRDefault="00B15314" w:rsidP="00E3188A">
      <w:pPr>
        <w:jc w:val="center"/>
        <w:rPr>
          <w:rFonts w:ascii="Times New Roman" w:hAnsi="Times New Roman" w:cs="Times New Roman"/>
          <w:b/>
          <w:sz w:val="24"/>
          <w:szCs w:val="24"/>
        </w:rPr>
      </w:pPr>
      <w:r>
        <w:rPr>
          <w:rFonts w:ascii="Times New Roman" w:hAnsi="Times New Roman" w:cs="Times New Roman"/>
          <w:b/>
          <w:sz w:val="24"/>
          <w:szCs w:val="24"/>
        </w:rPr>
        <w:lastRenderedPageBreak/>
        <w:t>Appendix E</w:t>
      </w:r>
    </w:p>
    <w:p w:rsidR="00E3188A" w:rsidRPr="005F485D" w:rsidRDefault="00E3188A" w:rsidP="00E3188A">
      <w:pPr>
        <w:jc w:val="center"/>
        <w:rPr>
          <w:rFonts w:ascii="Times New Roman" w:hAnsi="Times New Roman" w:cs="Times New Roman"/>
          <w:b/>
          <w:sz w:val="24"/>
          <w:szCs w:val="24"/>
        </w:rPr>
      </w:pPr>
      <w:r w:rsidRPr="005F485D">
        <w:rPr>
          <w:rFonts w:ascii="Times New Roman" w:hAnsi="Times New Roman" w:cs="Times New Roman"/>
          <w:b/>
          <w:sz w:val="24"/>
          <w:szCs w:val="24"/>
        </w:rPr>
        <w:t>Reflection Prompts</w:t>
      </w:r>
    </w:p>
    <w:p w:rsidR="00E3188A" w:rsidRDefault="00E3188A" w:rsidP="00E3188A">
      <w:pPr>
        <w:rPr>
          <w:rFonts w:ascii="Times New Roman" w:hAnsi="Times New Roman" w:cs="Times New Roman"/>
          <w:sz w:val="24"/>
          <w:szCs w:val="24"/>
        </w:rPr>
      </w:pPr>
      <w:r>
        <w:rPr>
          <w:rFonts w:ascii="Times New Roman" w:hAnsi="Times New Roman" w:cs="Times New Roman"/>
          <w:sz w:val="24"/>
          <w:szCs w:val="24"/>
        </w:rPr>
        <w:t>After First Workshop:</w:t>
      </w:r>
    </w:p>
    <w:p w:rsidR="00E3188A" w:rsidRDefault="00E3188A" w:rsidP="00E3188A">
      <w:pPr>
        <w:rPr>
          <w:rFonts w:ascii="Times New Roman" w:hAnsi="Times New Roman" w:cs="Times New Roman"/>
          <w:sz w:val="24"/>
          <w:szCs w:val="24"/>
        </w:rPr>
      </w:pPr>
      <w:r>
        <w:rPr>
          <w:rFonts w:ascii="Times New Roman" w:hAnsi="Times New Roman" w:cs="Times New Roman"/>
          <w:sz w:val="24"/>
          <w:szCs w:val="24"/>
        </w:rPr>
        <w:t>1.  Which aspects of Global Citizenship Education (GCE) are the most important to address with students?  Explain.</w:t>
      </w:r>
    </w:p>
    <w:p w:rsidR="00E3188A" w:rsidRDefault="00E3188A" w:rsidP="00E3188A">
      <w:pPr>
        <w:rPr>
          <w:rFonts w:ascii="Times New Roman" w:hAnsi="Times New Roman" w:cs="Times New Roman"/>
          <w:sz w:val="24"/>
          <w:szCs w:val="24"/>
        </w:rPr>
      </w:pPr>
      <w:r>
        <w:rPr>
          <w:rFonts w:ascii="Times New Roman" w:hAnsi="Times New Roman" w:cs="Times New Roman"/>
          <w:sz w:val="24"/>
          <w:szCs w:val="24"/>
        </w:rPr>
        <w:t>2.  Describe the workshop strategy from today that was the most effective and/or meaningful to you in your teaching practice.</w:t>
      </w:r>
    </w:p>
    <w:p w:rsidR="00E3188A" w:rsidRDefault="00E3188A" w:rsidP="00E3188A">
      <w:pPr>
        <w:rPr>
          <w:rFonts w:ascii="Times New Roman" w:hAnsi="Times New Roman" w:cs="Times New Roman"/>
          <w:sz w:val="24"/>
          <w:szCs w:val="24"/>
        </w:rPr>
      </w:pPr>
      <w:r>
        <w:rPr>
          <w:rFonts w:ascii="Times New Roman" w:hAnsi="Times New Roman" w:cs="Times New Roman"/>
          <w:sz w:val="24"/>
          <w:szCs w:val="24"/>
        </w:rPr>
        <w:t>3.  Discuss the use of Nobel Women as a basis for teaching GCE.</w:t>
      </w:r>
    </w:p>
    <w:p w:rsidR="00E3188A" w:rsidRDefault="00E3188A" w:rsidP="00E3188A">
      <w:pPr>
        <w:rPr>
          <w:rFonts w:ascii="Times New Roman" w:hAnsi="Times New Roman" w:cs="Times New Roman"/>
          <w:sz w:val="24"/>
          <w:szCs w:val="24"/>
        </w:rPr>
      </w:pPr>
    </w:p>
    <w:p w:rsidR="00E3188A" w:rsidRDefault="00E3188A" w:rsidP="00E3188A">
      <w:pPr>
        <w:rPr>
          <w:rFonts w:ascii="Times New Roman" w:hAnsi="Times New Roman" w:cs="Times New Roman"/>
          <w:sz w:val="24"/>
          <w:szCs w:val="24"/>
        </w:rPr>
      </w:pPr>
      <w:r>
        <w:rPr>
          <w:rFonts w:ascii="Times New Roman" w:hAnsi="Times New Roman" w:cs="Times New Roman"/>
          <w:sz w:val="24"/>
          <w:szCs w:val="24"/>
        </w:rPr>
        <w:t>After Second Workshop:</w:t>
      </w:r>
    </w:p>
    <w:p w:rsidR="00E3188A" w:rsidRDefault="00E3188A" w:rsidP="00E3188A">
      <w:pPr>
        <w:rPr>
          <w:rFonts w:ascii="Times New Roman" w:hAnsi="Times New Roman" w:cs="Times New Roman"/>
          <w:sz w:val="24"/>
          <w:szCs w:val="24"/>
        </w:rPr>
      </w:pPr>
      <w:r>
        <w:rPr>
          <w:rFonts w:ascii="Times New Roman" w:hAnsi="Times New Roman" w:cs="Times New Roman"/>
          <w:sz w:val="24"/>
          <w:szCs w:val="24"/>
        </w:rPr>
        <w:t>1.  What is your response to using readers’ theater as a means of teaching about GCE?</w:t>
      </w:r>
    </w:p>
    <w:p w:rsidR="00E3188A" w:rsidRDefault="00E3188A" w:rsidP="00E3188A">
      <w:pPr>
        <w:rPr>
          <w:rFonts w:ascii="Times New Roman" w:hAnsi="Times New Roman" w:cs="Times New Roman"/>
          <w:sz w:val="24"/>
          <w:szCs w:val="24"/>
        </w:rPr>
      </w:pPr>
      <w:r>
        <w:rPr>
          <w:rFonts w:ascii="Times New Roman" w:hAnsi="Times New Roman" w:cs="Times New Roman"/>
          <w:sz w:val="24"/>
          <w:szCs w:val="24"/>
        </w:rPr>
        <w:t xml:space="preserve">2. What did these workshops contribute to your knowledge of GCE, Nobel Women, and drama pedagogy? </w:t>
      </w:r>
    </w:p>
    <w:p w:rsidR="00E3188A" w:rsidRDefault="00E3188A" w:rsidP="00E3188A">
      <w:pPr>
        <w:rPr>
          <w:rFonts w:ascii="Times New Roman" w:hAnsi="Times New Roman" w:cs="Times New Roman"/>
          <w:sz w:val="24"/>
          <w:szCs w:val="24"/>
        </w:rPr>
      </w:pPr>
    </w:p>
    <w:p w:rsidR="00E3188A" w:rsidRDefault="00E3188A" w:rsidP="00E3188A">
      <w:pPr>
        <w:rPr>
          <w:rFonts w:ascii="Times New Roman" w:hAnsi="Times New Roman" w:cs="Times New Roman"/>
          <w:sz w:val="24"/>
          <w:szCs w:val="24"/>
        </w:rPr>
      </w:pPr>
    </w:p>
    <w:p w:rsidR="00E3188A" w:rsidRDefault="00E3188A" w:rsidP="00E3188A">
      <w:pPr>
        <w:rPr>
          <w:rFonts w:ascii="Times New Roman" w:hAnsi="Times New Roman" w:cs="Times New Roman"/>
          <w:sz w:val="24"/>
          <w:szCs w:val="24"/>
        </w:rPr>
      </w:pPr>
    </w:p>
    <w:p w:rsidR="00E3188A" w:rsidRDefault="00E3188A" w:rsidP="00E3188A">
      <w:pPr>
        <w:rPr>
          <w:rFonts w:ascii="Times New Roman" w:hAnsi="Times New Roman" w:cs="Times New Roman"/>
          <w:sz w:val="24"/>
          <w:szCs w:val="24"/>
        </w:rPr>
      </w:pPr>
    </w:p>
    <w:p w:rsidR="00E3188A" w:rsidRDefault="00E3188A" w:rsidP="00E3188A">
      <w:pPr>
        <w:rPr>
          <w:rFonts w:ascii="Times New Roman" w:hAnsi="Times New Roman" w:cs="Times New Roman"/>
          <w:sz w:val="24"/>
          <w:szCs w:val="24"/>
        </w:rPr>
      </w:pPr>
    </w:p>
    <w:p w:rsidR="00E3188A" w:rsidRDefault="00E3188A" w:rsidP="00E3188A">
      <w:pPr>
        <w:rPr>
          <w:rFonts w:ascii="Times New Roman" w:hAnsi="Times New Roman" w:cs="Times New Roman"/>
          <w:sz w:val="24"/>
          <w:szCs w:val="24"/>
        </w:rPr>
      </w:pPr>
    </w:p>
    <w:p w:rsidR="00E3188A" w:rsidRDefault="00E3188A" w:rsidP="00E3188A">
      <w:pPr>
        <w:rPr>
          <w:rFonts w:ascii="Times New Roman" w:hAnsi="Times New Roman" w:cs="Times New Roman"/>
          <w:sz w:val="24"/>
          <w:szCs w:val="24"/>
        </w:rPr>
      </w:pPr>
    </w:p>
    <w:p w:rsidR="00E3188A" w:rsidRDefault="00E3188A" w:rsidP="00E3188A">
      <w:pPr>
        <w:rPr>
          <w:rFonts w:ascii="Times New Roman" w:hAnsi="Times New Roman" w:cs="Times New Roman"/>
          <w:sz w:val="24"/>
          <w:szCs w:val="24"/>
        </w:rPr>
      </w:pPr>
    </w:p>
    <w:p w:rsidR="00E3188A" w:rsidRDefault="00E3188A" w:rsidP="00E3188A">
      <w:pPr>
        <w:rPr>
          <w:rFonts w:ascii="Times New Roman" w:hAnsi="Times New Roman" w:cs="Times New Roman"/>
          <w:sz w:val="24"/>
          <w:szCs w:val="24"/>
        </w:rPr>
      </w:pPr>
    </w:p>
    <w:p w:rsidR="00E3188A" w:rsidRDefault="00E3188A" w:rsidP="00E3188A">
      <w:pPr>
        <w:rPr>
          <w:rFonts w:ascii="Times New Roman" w:hAnsi="Times New Roman" w:cs="Times New Roman"/>
          <w:sz w:val="24"/>
          <w:szCs w:val="24"/>
        </w:rPr>
      </w:pPr>
    </w:p>
    <w:p w:rsidR="00E3188A" w:rsidRDefault="00E3188A" w:rsidP="00E3188A">
      <w:pPr>
        <w:rPr>
          <w:rFonts w:ascii="Times New Roman" w:hAnsi="Times New Roman" w:cs="Times New Roman"/>
          <w:sz w:val="24"/>
          <w:szCs w:val="24"/>
        </w:rPr>
      </w:pPr>
    </w:p>
    <w:p w:rsidR="00E3188A" w:rsidRDefault="00E3188A" w:rsidP="00E3188A">
      <w:pPr>
        <w:rPr>
          <w:rFonts w:ascii="Times New Roman" w:hAnsi="Times New Roman" w:cs="Times New Roman"/>
          <w:sz w:val="24"/>
          <w:szCs w:val="24"/>
        </w:rPr>
      </w:pPr>
    </w:p>
    <w:p w:rsidR="00257464" w:rsidRDefault="005F485D" w:rsidP="00257464">
      <w:pPr>
        <w:jc w:val="center"/>
        <w:rPr>
          <w:rFonts w:ascii="Times New Roman" w:hAnsi="Times New Roman" w:cs="Times New Roman"/>
          <w:b/>
          <w:sz w:val="24"/>
          <w:szCs w:val="24"/>
        </w:rPr>
      </w:pPr>
      <w:r>
        <w:rPr>
          <w:rFonts w:ascii="Times New Roman" w:hAnsi="Times New Roman" w:cs="Times New Roman"/>
          <w:b/>
          <w:sz w:val="24"/>
          <w:szCs w:val="24"/>
        </w:rPr>
        <w:lastRenderedPageBreak/>
        <w:t>Appendix F</w:t>
      </w:r>
    </w:p>
    <w:p w:rsidR="00257464" w:rsidRPr="00257464" w:rsidRDefault="00257464" w:rsidP="00257464">
      <w:pPr>
        <w:jc w:val="center"/>
        <w:rPr>
          <w:rFonts w:ascii="Times New Roman" w:hAnsi="Times New Roman" w:cs="Times New Roman"/>
          <w:sz w:val="24"/>
          <w:szCs w:val="24"/>
        </w:rPr>
      </w:pPr>
      <w:r>
        <w:rPr>
          <w:rFonts w:ascii="Times New Roman" w:hAnsi="Times New Roman" w:cs="Times New Roman"/>
          <w:sz w:val="24"/>
          <w:szCs w:val="24"/>
        </w:rPr>
        <w:t>Interview Protocol</w:t>
      </w:r>
    </w:p>
    <w:p w:rsidR="00FE0C4D" w:rsidRPr="00257464" w:rsidRDefault="00FE0C4D" w:rsidP="00257464">
      <w:pPr>
        <w:pStyle w:val="ListParagraph"/>
        <w:numPr>
          <w:ilvl w:val="0"/>
          <w:numId w:val="40"/>
        </w:numPr>
        <w:spacing w:line="240" w:lineRule="auto"/>
        <w:rPr>
          <w:rFonts w:ascii="Times New Roman" w:hAnsi="Times New Roman" w:cs="Times New Roman"/>
          <w:sz w:val="24"/>
          <w:szCs w:val="24"/>
        </w:rPr>
      </w:pPr>
      <w:r w:rsidRPr="00257464">
        <w:rPr>
          <w:rFonts w:ascii="Times New Roman" w:hAnsi="Times New Roman" w:cs="Times New Roman"/>
          <w:sz w:val="24"/>
          <w:szCs w:val="24"/>
        </w:rPr>
        <w:t>General</w:t>
      </w:r>
    </w:p>
    <w:p w:rsidR="00FE0C4D" w:rsidRP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Tell me about your program at UT.</w:t>
      </w:r>
    </w:p>
    <w:p w:rsidR="00FE0C4D" w:rsidRP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What was your main reason for enrolling in Drama and Storytelling?</w:t>
      </w:r>
    </w:p>
    <w:p w:rsidR="00FE0C4D" w:rsidRP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What is your subject and grade level to teach?</w:t>
      </w:r>
    </w:p>
    <w:p w:rsidR="00FE0C4D" w:rsidRP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What is your experience with travel or living overseas?  Experience of the wider world???</w:t>
      </w:r>
    </w:p>
    <w:p w:rsidR="00FE0C4D" w:rsidRPr="00FE0C4D" w:rsidRDefault="00FE0C4D" w:rsidP="00FE0C4D">
      <w:pPr>
        <w:pStyle w:val="ListParagraph"/>
        <w:numPr>
          <w:ilvl w:val="0"/>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Readers’ Theater</w:t>
      </w:r>
    </w:p>
    <w:p w:rsidR="00FE0C4D" w:rsidRP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What was your experience with Readers’ Theater before this project?</w:t>
      </w:r>
    </w:p>
    <w:p w:rsidR="00FE0C4D" w:rsidRP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Tell me about doing the Nobel Women RT with your group.</w:t>
      </w:r>
    </w:p>
    <w:p w:rsidR="00FE0C4D" w:rsidRP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 xml:space="preserve">Do you think you would use RT in your classroom? </w:t>
      </w:r>
    </w:p>
    <w:p w:rsidR="00FE0C4D" w:rsidRPr="00FE0C4D" w:rsidRDefault="00FE0C4D" w:rsidP="00FE0C4D">
      <w:pPr>
        <w:pStyle w:val="ListParagraph"/>
        <w:numPr>
          <w:ilvl w:val="0"/>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Nobel Women</w:t>
      </w:r>
    </w:p>
    <w:p w:rsidR="00FE0C4D" w:rsidRP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What did you know about the Nobel Women before this project?</w:t>
      </w:r>
    </w:p>
    <w:p w:rsidR="00FE0C4D" w:rsidRP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Did you respond to any of them in particular?  Explain.</w:t>
      </w:r>
    </w:p>
    <w:p w:rsidR="00FE0C4D" w:rsidRP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How might you use the information about their lives in your teaching?</w:t>
      </w:r>
    </w:p>
    <w:p w:rsidR="00FE0C4D" w:rsidRPr="00FE0C4D" w:rsidRDefault="00FE0C4D" w:rsidP="00FE0C4D">
      <w:pPr>
        <w:pStyle w:val="ListParagraph"/>
        <w:numPr>
          <w:ilvl w:val="0"/>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Global Citizenship Education</w:t>
      </w:r>
    </w:p>
    <w:p w:rsidR="00FE0C4D" w:rsidRP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What did you learn about global citizenship education?</w:t>
      </w:r>
    </w:p>
    <w:p w:rsidR="00FE0C4D" w:rsidRP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Which issues (knowledge, values, skills) do you think are particularly important for you to teach about?  Unimportant?</w:t>
      </w:r>
    </w:p>
    <w:p w:rsidR="00FE0C4D" w:rsidRP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Do you think, after this experience, that you are likely to address global citizenship in your classroom?</w:t>
      </w:r>
    </w:p>
    <w:p w:rsidR="00FE0C4D" w:rsidRP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What can you say about readers’ theater as a teaching strategy for GCE?</w:t>
      </w:r>
    </w:p>
    <w:p w:rsidR="00FE0C4D" w:rsidRP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How comfortable and confident do you feel about teaching GCE, if you wanted to?  What other training or information might help you?</w:t>
      </w:r>
    </w:p>
    <w:p w:rsidR="00FE0C4D" w:rsidRP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What other strategies occur to you to help teach about GCE?</w:t>
      </w:r>
    </w:p>
    <w:p w:rsidR="00FE0C4D" w:rsidRPr="00FE0C4D" w:rsidRDefault="00FE0C4D" w:rsidP="00FE0C4D">
      <w:pPr>
        <w:pStyle w:val="ListParagraph"/>
        <w:numPr>
          <w:ilvl w:val="0"/>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Workshop Strategies</w:t>
      </w:r>
    </w:p>
    <w:p w:rsidR="00FE0C4D" w:rsidRP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Talk about which strategies were interesting to you—or not!</w:t>
      </w:r>
    </w:p>
    <w:p w:rsidR="00FE0C4D" w:rsidRDefault="00FE0C4D" w:rsidP="00FE0C4D">
      <w:pPr>
        <w:pStyle w:val="ListParagraph"/>
        <w:numPr>
          <w:ilvl w:val="1"/>
          <w:numId w:val="40"/>
        </w:numPr>
        <w:spacing w:line="240" w:lineRule="auto"/>
        <w:rPr>
          <w:rFonts w:ascii="Times New Roman" w:hAnsi="Times New Roman" w:cs="Times New Roman"/>
          <w:sz w:val="24"/>
          <w:szCs w:val="24"/>
        </w:rPr>
      </w:pPr>
      <w:r w:rsidRPr="00FE0C4D">
        <w:rPr>
          <w:rFonts w:ascii="Times New Roman" w:hAnsi="Times New Roman" w:cs="Times New Roman"/>
          <w:sz w:val="24"/>
          <w:szCs w:val="24"/>
        </w:rPr>
        <w:t>What did you comment about in your reflection journals?</w:t>
      </w:r>
    </w:p>
    <w:p w:rsidR="00257464" w:rsidRDefault="00257464" w:rsidP="00257464">
      <w:pPr>
        <w:spacing w:line="240" w:lineRule="auto"/>
        <w:rPr>
          <w:rFonts w:ascii="Times New Roman" w:hAnsi="Times New Roman" w:cs="Times New Roman"/>
          <w:sz w:val="24"/>
          <w:szCs w:val="24"/>
        </w:rPr>
      </w:pPr>
    </w:p>
    <w:p w:rsidR="00257464" w:rsidRDefault="00257464" w:rsidP="00257464">
      <w:pPr>
        <w:spacing w:line="240" w:lineRule="auto"/>
        <w:rPr>
          <w:rFonts w:ascii="Times New Roman" w:hAnsi="Times New Roman" w:cs="Times New Roman"/>
          <w:sz w:val="24"/>
          <w:szCs w:val="24"/>
        </w:rPr>
      </w:pPr>
    </w:p>
    <w:p w:rsidR="00257464" w:rsidRDefault="00257464" w:rsidP="00257464">
      <w:pPr>
        <w:spacing w:line="240" w:lineRule="auto"/>
        <w:rPr>
          <w:rFonts w:ascii="Times New Roman" w:hAnsi="Times New Roman" w:cs="Times New Roman"/>
          <w:sz w:val="24"/>
          <w:szCs w:val="24"/>
        </w:rPr>
      </w:pPr>
    </w:p>
    <w:p w:rsidR="00257464" w:rsidRDefault="00257464" w:rsidP="00257464">
      <w:pPr>
        <w:spacing w:line="240" w:lineRule="auto"/>
        <w:rPr>
          <w:rFonts w:ascii="Times New Roman" w:hAnsi="Times New Roman" w:cs="Times New Roman"/>
          <w:sz w:val="24"/>
          <w:szCs w:val="24"/>
        </w:rPr>
      </w:pPr>
    </w:p>
    <w:p w:rsidR="00257464" w:rsidRDefault="00257464" w:rsidP="00257464">
      <w:pPr>
        <w:spacing w:line="240" w:lineRule="auto"/>
        <w:rPr>
          <w:rFonts w:ascii="Times New Roman" w:hAnsi="Times New Roman" w:cs="Times New Roman"/>
          <w:sz w:val="24"/>
          <w:szCs w:val="24"/>
        </w:rPr>
      </w:pPr>
    </w:p>
    <w:p w:rsidR="00257464" w:rsidRDefault="00257464" w:rsidP="00257464">
      <w:pPr>
        <w:spacing w:line="240" w:lineRule="auto"/>
        <w:rPr>
          <w:rFonts w:ascii="Times New Roman" w:hAnsi="Times New Roman" w:cs="Times New Roman"/>
          <w:sz w:val="24"/>
          <w:szCs w:val="24"/>
        </w:rPr>
      </w:pPr>
    </w:p>
    <w:p w:rsidR="00257464" w:rsidRDefault="00257464" w:rsidP="00257464">
      <w:pPr>
        <w:spacing w:line="240" w:lineRule="auto"/>
        <w:rPr>
          <w:rFonts w:ascii="Times New Roman" w:hAnsi="Times New Roman" w:cs="Times New Roman"/>
          <w:sz w:val="24"/>
          <w:szCs w:val="24"/>
        </w:rPr>
      </w:pPr>
    </w:p>
    <w:p w:rsidR="00214D8E" w:rsidRDefault="00214D8E" w:rsidP="00864718">
      <w:pPr>
        <w:spacing w:line="240" w:lineRule="auto"/>
        <w:rPr>
          <w:rFonts w:ascii="Times New Roman" w:hAnsi="Times New Roman" w:cs="Times New Roman"/>
          <w:b/>
          <w:sz w:val="24"/>
          <w:szCs w:val="24"/>
        </w:rPr>
      </w:pPr>
    </w:p>
    <w:p w:rsidR="00257464" w:rsidRPr="00257464" w:rsidRDefault="00EB6310" w:rsidP="00257464">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G</w:t>
      </w:r>
    </w:p>
    <w:p w:rsidR="00257464" w:rsidRPr="00CC2A01" w:rsidRDefault="00257464" w:rsidP="00257464">
      <w:pPr>
        <w:spacing w:line="240" w:lineRule="auto"/>
        <w:jc w:val="center"/>
        <w:rPr>
          <w:rFonts w:ascii="Times New Roman" w:hAnsi="Times New Roman" w:cs="Times New Roman"/>
          <w:b/>
          <w:sz w:val="24"/>
          <w:szCs w:val="24"/>
        </w:rPr>
      </w:pPr>
      <w:r w:rsidRPr="00CC2A01">
        <w:rPr>
          <w:rFonts w:ascii="Times New Roman" w:hAnsi="Times New Roman" w:cs="Times New Roman"/>
          <w:b/>
          <w:sz w:val="24"/>
          <w:szCs w:val="24"/>
        </w:rPr>
        <w:t>Nobel Women Readers’ Theater Curriculum</w:t>
      </w:r>
    </w:p>
    <w:p w:rsidR="00257464" w:rsidRPr="00C50BE8" w:rsidRDefault="00254793" w:rsidP="0025746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Alva Myrdal</w:t>
      </w:r>
    </w:p>
    <w:p w:rsidR="00257464" w:rsidRPr="008A44B1" w:rsidRDefault="00257464" w:rsidP="00257464">
      <w:pPr>
        <w:pStyle w:val="NoSpacing"/>
        <w:spacing w:line="480" w:lineRule="auto"/>
        <w:rPr>
          <w:rFonts w:ascii="Times New Roman" w:hAnsi="Times New Roman" w:cs="Times New Roman"/>
          <w:sz w:val="24"/>
          <w:szCs w:val="24"/>
        </w:rPr>
      </w:pPr>
      <w:r w:rsidRPr="008A44B1">
        <w:rPr>
          <w:rFonts w:ascii="Times New Roman" w:hAnsi="Times New Roman" w:cs="Times New Roman"/>
          <w:sz w:val="24"/>
          <w:szCs w:val="24"/>
        </w:rPr>
        <w:tab/>
        <w:t xml:space="preserve">Alva Myrdal is one of my heroes.  She won the Nobel Peace Prize in 1982 for her work trying to reduce the nuclear arsenals held by the United States and Russia.  The Cold War seems hard to believe now.   It began at the end World War II, when the U.S. dropped the first atomic bombs over Hiroshima and Nagasaki, Japan and ended in 1989, when the Berlin Wall came down and Russia stopped being a communist government.  For almost fifty years, the Arms Race was run by the two Superpowers.  It seemed possible that the president of the United States or the Premier of Russia might hit the big red button at any time.  Alva, a Swedish woman, tried with all her influence and passion to unite the rest of the world behind disarmament.   </w:t>
      </w:r>
    </w:p>
    <w:p w:rsidR="00257464" w:rsidRPr="008A44B1" w:rsidRDefault="00257464" w:rsidP="00257464">
      <w:pPr>
        <w:pStyle w:val="NoSpacing"/>
        <w:spacing w:line="480" w:lineRule="auto"/>
        <w:ind w:firstLine="720"/>
        <w:rPr>
          <w:rFonts w:ascii="Times New Roman" w:hAnsi="Times New Roman" w:cs="Times New Roman"/>
          <w:sz w:val="24"/>
          <w:szCs w:val="24"/>
        </w:rPr>
      </w:pPr>
      <w:r w:rsidRPr="008A44B1">
        <w:rPr>
          <w:rFonts w:ascii="Times New Roman" w:hAnsi="Times New Roman" w:cs="Times New Roman"/>
          <w:sz w:val="24"/>
          <w:szCs w:val="24"/>
        </w:rPr>
        <w:t xml:space="preserve">There are many reasons why I admire her.  For one thing, she didn’t begin her involvement in nuclear disarmament until she was in her sixties!  While most people would be ready to retire, she was just beginning her most important life work.  Throughout her life, she believed that it was her duty to help other people, </w:t>
      </w:r>
      <w:r>
        <w:rPr>
          <w:rFonts w:ascii="Times New Roman" w:hAnsi="Times New Roman" w:cs="Times New Roman"/>
          <w:sz w:val="24"/>
          <w:szCs w:val="24"/>
        </w:rPr>
        <w:t xml:space="preserve">and </w:t>
      </w:r>
      <w:r w:rsidRPr="008A44B1">
        <w:rPr>
          <w:rFonts w:ascii="Times New Roman" w:hAnsi="Times New Roman" w:cs="Times New Roman"/>
          <w:sz w:val="24"/>
          <w:szCs w:val="24"/>
        </w:rPr>
        <w:t xml:space="preserve">to help society develop.  When she was young, she was an </w:t>
      </w:r>
      <w:r>
        <w:rPr>
          <w:rFonts w:ascii="Times New Roman" w:hAnsi="Times New Roman" w:cs="Times New Roman"/>
          <w:sz w:val="24"/>
          <w:szCs w:val="24"/>
        </w:rPr>
        <w:t>“</w:t>
      </w:r>
      <w:r w:rsidRPr="008A44B1">
        <w:rPr>
          <w:rFonts w:ascii="Times New Roman" w:hAnsi="Times New Roman" w:cs="Times New Roman"/>
          <w:sz w:val="24"/>
          <w:szCs w:val="24"/>
        </w:rPr>
        <w:t>Enlightened thinker</w:t>
      </w:r>
      <w:r>
        <w:rPr>
          <w:rFonts w:ascii="Times New Roman" w:hAnsi="Times New Roman" w:cs="Times New Roman"/>
          <w:sz w:val="24"/>
          <w:szCs w:val="24"/>
        </w:rPr>
        <w:t>”</w:t>
      </w:r>
      <w:r w:rsidRPr="008A44B1">
        <w:rPr>
          <w:rFonts w:ascii="Times New Roman" w:hAnsi="Times New Roman" w:cs="Times New Roman"/>
          <w:sz w:val="24"/>
          <w:szCs w:val="24"/>
        </w:rPr>
        <w:t>.  She thought that society would naturally progress and get better.  She and Gunnar</w:t>
      </w:r>
      <w:r>
        <w:rPr>
          <w:rFonts w:ascii="Times New Roman" w:hAnsi="Times New Roman" w:cs="Times New Roman"/>
          <w:sz w:val="24"/>
          <w:szCs w:val="24"/>
        </w:rPr>
        <w:t>, her husband,</w:t>
      </w:r>
      <w:r w:rsidRPr="008A44B1">
        <w:rPr>
          <w:rFonts w:ascii="Times New Roman" w:hAnsi="Times New Roman" w:cs="Times New Roman"/>
          <w:sz w:val="24"/>
          <w:szCs w:val="24"/>
        </w:rPr>
        <w:t xml:space="preserve"> proposed reforms for Sweden, and they became the foundation for Sweden’s socialized economy.  Gunnar was an expert economist; Alva spearheaded the ideas of social reform like child rearing, school and education, feminism, illiteracy and hunger.  </w:t>
      </w:r>
    </w:p>
    <w:p w:rsidR="00257464" w:rsidRPr="008A44B1" w:rsidRDefault="00257464" w:rsidP="00257464">
      <w:pPr>
        <w:pStyle w:val="NoSpacing"/>
        <w:spacing w:line="480" w:lineRule="auto"/>
        <w:ind w:firstLine="720"/>
        <w:rPr>
          <w:rFonts w:ascii="Times New Roman" w:hAnsi="Times New Roman" w:cs="Times New Roman"/>
          <w:sz w:val="24"/>
          <w:szCs w:val="24"/>
        </w:rPr>
      </w:pPr>
      <w:r w:rsidRPr="008A44B1">
        <w:rPr>
          <w:rFonts w:ascii="Times New Roman" w:hAnsi="Times New Roman" w:cs="Times New Roman"/>
          <w:sz w:val="24"/>
          <w:szCs w:val="24"/>
        </w:rPr>
        <w:t xml:space="preserve">She believed that ignorance was the main cause of much of society’s problems, like poverty.  If people were educated, they would make the right choices.  As she got older, Alva got </w:t>
      </w:r>
      <w:r w:rsidRPr="008A44B1">
        <w:rPr>
          <w:rFonts w:ascii="Times New Roman" w:hAnsi="Times New Roman" w:cs="Times New Roman"/>
          <w:sz w:val="24"/>
          <w:szCs w:val="24"/>
        </w:rPr>
        <w:lastRenderedPageBreak/>
        <w:t>a little bit discouraged and felt that maybe progress was not inevitable.  She always insisted, though, that there is always something, however modest, that each person can do:  “Otherwise there would be nothing left but to give up.  And it is not worthy of human being to give up.”  (Bok, p. 2)</w:t>
      </w:r>
    </w:p>
    <w:p w:rsidR="00257464" w:rsidRPr="008A44B1" w:rsidRDefault="00257464" w:rsidP="00257464">
      <w:pPr>
        <w:pStyle w:val="NoSpacing"/>
        <w:spacing w:line="480" w:lineRule="auto"/>
        <w:ind w:firstLine="720"/>
        <w:rPr>
          <w:rFonts w:ascii="Times New Roman" w:hAnsi="Times New Roman" w:cs="Times New Roman"/>
          <w:sz w:val="24"/>
          <w:szCs w:val="24"/>
        </w:rPr>
      </w:pPr>
      <w:r w:rsidRPr="008A44B1">
        <w:rPr>
          <w:rFonts w:ascii="Times New Roman" w:hAnsi="Times New Roman" w:cs="Times New Roman"/>
          <w:sz w:val="24"/>
          <w:szCs w:val="24"/>
        </w:rPr>
        <w:t xml:space="preserve">Another reason I admire Alva is that she worked very hard in her life to balance her marriage to Gunnar, an economist, children, a career, and her desire to contribute.   This is no easy task, even today, but Alva grew up in a time when girls didn’t have much access to advanced education, and equality between the sexes was not a reality.  Alva’s daughter writes that struggling for identity was a theme in her mother’s life.  </w:t>
      </w:r>
    </w:p>
    <w:p w:rsidR="00257464" w:rsidRDefault="00257464" w:rsidP="00257464">
      <w:pPr>
        <w:pStyle w:val="NoSpacing"/>
        <w:spacing w:line="480" w:lineRule="auto"/>
        <w:ind w:firstLine="720"/>
        <w:rPr>
          <w:rFonts w:ascii="Times New Roman" w:hAnsi="Times New Roman" w:cs="Times New Roman"/>
          <w:sz w:val="24"/>
          <w:szCs w:val="24"/>
        </w:rPr>
      </w:pPr>
      <w:r w:rsidRPr="008A44B1">
        <w:rPr>
          <w:rFonts w:ascii="Times New Roman" w:hAnsi="Times New Roman" w:cs="Times New Roman"/>
          <w:sz w:val="24"/>
          <w:szCs w:val="24"/>
        </w:rPr>
        <w:t xml:space="preserve">Alva and Gunner lived and travelled all over the world.  When Alva was forty-seven, Gunnar accepted a position heading the United Nation Economic Commission for Europe, helping to repair war torn Europe, and the family moved to Geneva, Switzerland.  Alva left the school for teachers that she had started in Sweden in order to go with her husband, and turned down a UNESCO position that was offered her in Paris.  There was no opportunity for Alva to contribute in Geneva, and she felt stultified.  This time was a turning point for her.  After those two years, Alva was unwilling to completely defer to her husband’s career.  She compared herself and Gunnar to two huge aircraft carriers on the ocean, sometimes traveling side by side, and more often than not, on opposite sides of the ocean, communicating long distance.  In her fifties, Alva was appointed as the Swedish ambassador to India.  This time, Gunnar took second chair to his wife’s career.  Granted, it was a pretty big chair!  During these years, he wrote a book on the emerging economies of Asia, which was part of his work that won him the Nobel Peace Prize in Economics. </w:t>
      </w:r>
    </w:p>
    <w:p w:rsidR="00257464" w:rsidRDefault="00257464" w:rsidP="00257464">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Alva’s work that won her the Nobel Peace Prize began after she was sixty.  She undertook the mission to convince the world to decrease nuclear weapons escalation.  This was an incredibly difficult task.  Only the United States and Russia were players in this dangerous game.  Nonetheless, Alva organized other countries of the world to protest the increasing stockpiles of nuclear weapons.  She spent twenty years of tireless work, trying to make the world a safer place.  Alva Myrdal is one of my heroes.</w:t>
      </w:r>
    </w:p>
    <w:p w:rsidR="00257464" w:rsidRDefault="00257464" w:rsidP="00257464">
      <w:pPr>
        <w:jc w:val="center"/>
        <w:rPr>
          <w:b/>
          <w:sz w:val="24"/>
          <w:szCs w:val="24"/>
        </w:rPr>
      </w:pPr>
    </w:p>
    <w:p w:rsidR="00257464" w:rsidRDefault="00257464" w:rsidP="00257464">
      <w:pPr>
        <w:jc w:val="center"/>
        <w:rPr>
          <w:b/>
          <w:sz w:val="24"/>
          <w:szCs w:val="24"/>
        </w:rPr>
      </w:pPr>
    </w:p>
    <w:p w:rsidR="00257464" w:rsidRDefault="00257464" w:rsidP="00257464">
      <w:pPr>
        <w:jc w:val="center"/>
        <w:rPr>
          <w:b/>
          <w:sz w:val="24"/>
          <w:szCs w:val="24"/>
        </w:rPr>
      </w:pPr>
    </w:p>
    <w:p w:rsidR="00257464" w:rsidRDefault="00257464" w:rsidP="00257464">
      <w:pPr>
        <w:jc w:val="center"/>
        <w:rPr>
          <w:b/>
          <w:sz w:val="24"/>
          <w:szCs w:val="24"/>
        </w:rPr>
      </w:pPr>
    </w:p>
    <w:p w:rsidR="00257464" w:rsidRDefault="00257464" w:rsidP="00257464">
      <w:pPr>
        <w:jc w:val="center"/>
        <w:rPr>
          <w:b/>
          <w:sz w:val="24"/>
          <w:szCs w:val="24"/>
        </w:rPr>
      </w:pPr>
    </w:p>
    <w:p w:rsidR="00257464" w:rsidRDefault="00257464" w:rsidP="00257464">
      <w:pPr>
        <w:jc w:val="center"/>
        <w:rPr>
          <w:b/>
          <w:sz w:val="24"/>
          <w:szCs w:val="24"/>
        </w:rPr>
      </w:pPr>
    </w:p>
    <w:p w:rsidR="00257464" w:rsidRDefault="00257464" w:rsidP="00257464">
      <w:pPr>
        <w:jc w:val="center"/>
        <w:rPr>
          <w:b/>
          <w:sz w:val="24"/>
          <w:szCs w:val="24"/>
        </w:rPr>
      </w:pPr>
    </w:p>
    <w:p w:rsidR="00257464" w:rsidRDefault="00257464" w:rsidP="00257464">
      <w:pPr>
        <w:jc w:val="center"/>
        <w:rPr>
          <w:b/>
          <w:sz w:val="24"/>
          <w:szCs w:val="24"/>
        </w:rPr>
      </w:pPr>
    </w:p>
    <w:p w:rsidR="00257464" w:rsidRDefault="00257464" w:rsidP="00257464">
      <w:pPr>
        <w:jc w:val="center"/>
        <w:rPr>
          <w:b/>
          <w:sz w:val="24"/>
          <w:szCs w:val="24"/>
        </w:rPr>
      </w:pPr>
    </w:p>
    <w:p w:rsidR="00257464" w:rsidRDefault="00257464" w:rsidP="00257464">
      <w:pPr>
        <w:jc w:val="center"/>
        <w:rPr>
          <w:b/>
          <w:sz w:val="24"/>
          <w:szCs w:val="24"/>
        </w:rPr>
      </w:pPr>
    </w:p>
    <w:p w:rsidR="00257464" w:rsidRDefault="00257464" w:rsidP="00257464">
      <w:pPr>
        <w:jc w:val="center"/>
        <w:rPr>
          <w:b/>
          <w:sz w:val="24"/>
          <w:szCs w:val="24"/>
        </w:rPr>
      </w:pPr>
    </w:p>
    <w:p w:rsidR="00257464" w:rsidRDefault="00257464" w:rsidP="00257464">
      <w:pPr>
        <w:jc w:val="center"/>
        <w:rPr>
          <w:b/>
          <w:sz w:val="24"/>
          <w:szCs w:val="24"/>
        </w:rPr>
      </w:pPr>
    </w:p>
    <w:p w:rsidR="00257464" w:rsidRDefault="00257464" w:rsidP="00257464">
      <w:pPr>
        <w:jc w:val="center"/>
        <w:rPr>
          <w:b/>
          <w:sz w:val="24"/>
          <w:szCs w:val="24"/>
        </w:rPr>
      </w:pPr>
    </w:p>
    <w:p w:rsidR="00257464" w:rsidRDefault="00257464" w:rsidP="00257464">
      <w:pPr>
        <w:jc w:val="center"/>
        <w:rPr>
          <w:b/>
          <w:sz w:val="24"/>
          <w:szCs w:val="24"/>
        </w:rPr>
      </w:pPr>
    </w:p>
    <w:p w:rsidR="00257464" w:rsidRDefault="00257464" w:rsidP="00257464">
      <w:pPr>
        <w:jc w:val="center"/>
        <w:rPr>
          <w:b/>
          <w:sz w:val="24"/>
          <w:szCs w:val="24"/>
        </w:rPr>
      </w:pPr>
    </w:p>
    <w:p w:rsidR="00257464" w:rsidRDefault="00257464" w:rsidP="00254793">
      <w:pPr>
        <w:rPr>
          <w:b/>
          <w:sz w:val="24"/>
          <w:szCs w:val="24"/>
        </w:rPr>
      </w:pPr>
    </w:p>
    <w:p w:rsidR="005F485D" w:rsidRDefault="005F485D" w:rsidP="00254793">
      <w:pPr>
        <w:rPr>
          <w:b/>
          <w:sz w:val="24"/>
          <w:szCs w:val="24"/>
        </w:rPr>
      </w:pPr>
    </w:p>
    <w:p w:rsidR="00257464" w:rsidRPr="00C50BE8" w:rsidRDefault="00257464" w:rsidP="00257464">
      <w:pPr>
        <w:jc w:val="center"/>
        <w:rPr>
          <w:rFonts w:ascii="Times New Roman" w:hAnsi="Times New Roman" w:cs="Times New Roman"/>
          <w:b/>
          <w:sz w:val="24"/>
          <w:szCs w:val="24"/>
        </w:rPr>
      </w:pPr>
      <w:r w:rsidRPr="00C50BE8">
        <w:rPr>
          <w:rFonts w:ascii="Times New Roman" w:hAnsi="Times New Roman" w:cs="Times New Roman"/>
          <w:b/>
          <w:sz w:val="24"/>
          <w:szCs w:val="24"/>
        </w:rPr>
        <w:lastRenderedPageBreak/>
        <w:t>A Radio Interview with Alva Myrdal</w:t>
      </w:r>
    </w:p>
    <w:p w:rsidR="00257464" w:rsidRPr="00C50BE8" w:rsidRDefault="00257464" w:rsidP="00257464">
      <w:pPr>
        <w:rPr>
          <w:rFonts w:ascii="Times New Roman" w:hAnsi="Times New Roman" w:cs="Times New Roman"/>
          <w:b/>
          <w:sz w:val="24"/>
          <w:szCs w:val="24"/>
        </w:rPr>
      </w:pPr>
      <w:r w:rsidRPr="00C50BE8">
        <w:rPr>
          <w:rFonts w:ascii="Times New Roman" w:hAnsi="Times New Roman" w:cs="Times New Roman"/>
          <w:b/>
          <w:sz w:val="24"/>
          <w:szCs w:val="24"/>
        </w:rPr>
        <w:t xml:space="preserve">Cast of Characters: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Narrator 1:</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Narrator 2:</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Radio Host: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Myrdal:  (1902-1986) Winner of the Nobel Peace Prize for Nuclear Disarmament.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Galileo: (1564-1642) Scientist that faced the Inquisition for supporting the idea of Heliocentrism.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Copernicus:  (1473-1543) Scientist who proposed the idea of heliocentrism.</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Alfred Nobel:  (1833-1896) Inventor of dynamite and founder of the Nobel Prizes.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Oppenheimer:  (1904- 1967) Scientist who chaired the project that developed the atomic bomb.</w:t>
      </w:r>
    </w:p>
    <w:p w:rsidR="00257464" w:rsidRPr="00C50BE8" w:rsidRDefault="00257464" w:rsidP="00257464">
      <w:pPr>
        <w:rPr>
          <w:rFonts w:ascii="Times New Roman" w:hAnsi="Times New Roman" w:cs="Times New Roman"/>
          <w:sz w:val="24"/>
          <w:szCs w:val="24"/>
        </w:rPr>
      </w:pP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Narrator 1:  Welcome, dear audience.  Tonight we offer you a look into the mind of a fascinating woman, Alva Myrdal.  Her primary work today is in attempting to deescalate the nuclear arms race of the Cold War.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Narrator 2:  It is 1961, and Alva Myrdal has been invited to be a guest on a radio series called “My Drama”.  She was asked to discuss one play of her choice, and she chose to talk about a play written by Bertolt Brecht called </w:t>
      </w:r>
      <w:r w:rsidRPr="00C50BE8">
        <w:rPr>
          <w:rFonts w:ascii="Times New Roman" w:hAnsi="Times New Roman" w:cs="Times New Roman"/>
          <w:i/>
          <w:sz w:val="24"/>
          <w:szCs w:val="24"/>
        </w:rPr>
        <w:t>Galileo.</w:t>
      </w:r>
      <w:r w:rsidRPr="00C50BE8">
        <w:rPr>
          <w:rFonts w:ascii="Times New Roman" w:hAnsi="Times New Roman" w:cs="Times New Roman"/>
          <w:sz w:val="24"/>
          <w:szCs w:val="24"/>
        </w:rPr>
        <w:t xml:space="preserve">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Narrator 1:  This radio interview tells us a lot about the struggle for knowledge and truth, and the sacrifice it often entails.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Narrator 2:  That really deep stuff.  Is the audience up for it?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Narrator 1:  I think so.  They look like Great Thinkers.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Narrator 2:  Indeed they do.</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Narrator 1:  The Radio Host took a little license with his interview and invited some famous scientists from the past, ghosts if you will, to help out.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Narrator 2:  Ghosts?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Narrator 1:  Well, yeah, but they’re not scary.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lastRenderedPageBreak/>
        <w:t>Galileo, Copernicus, Nobel, Oppenheimer: (together)  Boo!</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Narrator 2:  (In fear) Ah!</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Narrator 1:  Oh, knock it off, you guys.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Copernicus, Nobel, Oppenheimer:  (laugh out loud)</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Host:  Without further ado, I would like to invite Mrs. Alva Myrdal to join us.  Mrs. Myrdal?</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Good afternoon.  Please call me Alva.  Thank you for having me.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 Host:  It is our pleasure, Mrs.—Alva.  We invited you here today to talk about any play that you wished.  Before we start on that topic, however, allow me to introduce you to our listening audience.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Very well.</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Host:  Most of you in the audience have heard about Alva Myrdal and her work for social reform, mostly in her homeland, Sweden.  Alva is a diplomat, teacher, writer, feminist, peace advocate, wife and mother.</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Nobel:  Wow.  That’s a lot to balance!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Host:  That’s true.  It has been difficult, I’m sure.  The social economic system that has developed in Sweden in the 20</w:t>
      </w:r>
      <w:r w:rsidRPr="00C50BE8">
        <w:rPr>
          <w:rFonts w:ascii="Times New Roman" w:hAnsi="Times New Roman" w:cs="Times New Roman"/>
          <w:sz w:val="24"/>
          <w:szCs w:val="24"/>
          <w:vertAlign w:val="superscript"/>
        </w:rPr>
        <w:t>th</w:t>
      </w:r>
      <w:r w:rsidRPr="00C50BE8">
        <w:rPr>
          <w:rFonts w:ascii="Times New Roman" w:hAnsi="Times New Roman" w:cs="Times New Roman"/>
          <w:sz w:val="24"/>
          <w:szCs w:val="24"/>
        </w:rPr>
        <w:t xml:space="preserve"> century is largely based on the Social Democratic ideas of Alva and her husband, Gunnar.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Copernicus:  When do we get to talk?</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Oh, be quiet until it’s your turn.</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Host:  Mrs. Myrdal, among other accomplishments, was the Swedish ambassador to India.  She was elected into the Swedish Parliament and led the Geneva Disarmament Committee.  She convinced the Swedish government to establish the Stockholm International Peace Research Institute and she headed the UN’s Department of Social Affairs.   She wrote many books, but her two most famous titles are </w:t>
      </w:r>
      <w:r w:rsidRPr="00C50BE8">
        <w:rPr>
          <w:rFonts w:ascii="Times New Roman" w:hAnsi="Times New Roman" w:cs="Times New Roman"/>
          <w:i/>
          <w:sz w:val="24"/>
          <w:szCs w:val="24"/>
        </w:rPr>
        <w:t>The Game of Disarmament</w:t>
      </w:r>
      <w:r w:rsidRPr="00C50BE8">
        <w:rPr>
          <w:rFonts w:ascii="Times New Roman" w:hAnsi="Times New Roman" w:cs="Times New Roman"/>
          <w:sz w:val="24"/>
          <w:szCs w:val="24"/>
        </w:rPr>
        <w:t xml:space="preserve"> and </w:t>
      </w:r>
      <w:r w:rsidRPr="00C50BE8">
        <w:rPr>
          <w:rFonts w:ascii="Times New Roman" w:hAnsi="Times New Roman" w:cs="Times New Roman"/>
          <w:i/>
          <w:sz w:val="24"/>
          <w:szCs w:val="24"/>
        </w:rPr>
        <w:t>Women’s Two Roles: Home and Work</w:t>
      </w:r>
      <w:r w:rsidRPr="00C50BE8">
        <w:rPr>
          <w:rFonts w:ascii="Times New Roman" w:hAnsi="Times New Roman" w:cs="Times New Roman"/>
          <w:sz w:val="24"/>
          <w:szCs w:val="24"/>
        </w:rPr>
        <w:t>.  In the main, Alva Myrdal has dedicated her life to—</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Oppenheimer:  Oh my, I’m impressed.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Nobel:  Me, too.  I think maybe she ought to win a prize or something…</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Host:  And now, at almost sixty years old, you are spearheading the movement for the disarmament of nuclear weapons.  That’s correct?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lastRenderedPageBreak/>
        <w:t xml:space="preserve">Alva:  Indeed.  And that is the reason that I chose to talk with you about the play </w:t>
      </w:r>
      <w:r w:rsidRPr="00C50BE8">
        <w:rPr>
          <w:rFonts w:ascii="Times New Roman" w:hAnsi="Times New Roman" w:cs="Times New Roman"/>
          <w:i/>
          <w:sz w:val="24"/>
          <w:szCs w:val="24"/>
        </w:rPr>
        <w:t>Galileo</w:t>
      </w:r>
      <w:r w:rsidRPr="00C50BE8">
        <w:rPr>
          <w:rFonts w:ascii="Times New Roman" w:hAnsi="Times New Roman" w:cs="Times New Roman"/>
          <w:sz w:val="24"/>
          <w:szCs w:val="24"/>
        </w:rPr>
        <w:t>, by Bertolt Brecht.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A play about me?  Isn’t that nice?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Copernicus:  It doesn’t seem quite fair.</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Galileo:  Why’s that?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Copernicus:  Well, I’m the one that came up with the idea that the earth rotated around the sun.  That was big news back in the 1400s.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That’s true, Copper.  I was totally impressed with your revolutionary thoughts.  Your brain is as big as the sun.  They should write a play about you, too!</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Copernicus:  Oh, never mind.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Host:  (clears his throat) Thank you, gentlemen.  You’ll get your chance in a few minutes.  Alva, tell me why you chose to discuss </w:t>
      </w:r>
      <w:r w:rsidRPr="00C50BE8">
        <w:rPr>
          <w:rFonts w:ascii="Times New Roman" w:hAnsi="Times New Roman" w:cs="Times New Roman"/>
          <w:i/>
          <w:sz w:val="24"/>
          <w:szCs w:val="24"/>
        </w:rPr>
        <w:t>Galileo.</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First of all, I should say that I go to the theater almost like other people might go to church—</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Host:  How’s that?  You pray at the theater?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Alva:  (Laughs)  Not exactly.  I go to the theater to seek enlightenment, to examine myself and as a way to expand the bounds of my experience.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My play did all that?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Why, yes, Galileo.  It was a very good play, indeed.</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(To Copernicus)  See that?  Great even after death!</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Copernicus:  Humph.</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Host:  How did it expand your experience, Alva?</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Alva:  There are two messages from </w:t>
      </w:r>
      <w:r w:rsidRPr="00C50BE8">
        <w:rPr>
          <w:rFonts w:ascii="Times New Roman" w:hAnsi="Times New Roman" w:cs="Times New Roman"/>
          <w:i/>
          <w:sz w:val="24"/>
          <w:szCs w:val="24"/>
        </w:rPr>
        <w:t xml:space="preserve">Galileo </w:t>
      </w:r>
      <w:r w:rsidRPr="00C50BE8">
        <w:rPr>
          <w:rFonts w:ascii="Times New Roman" w:hAnsi="Times New Roman" w:cs="Times New Roman"/>
          <w:sz w:val="24"/>
          <w:szCs w:val="24"/>
        </w:rPr>
        <w:t>that I would like to talk about today.   I’ve been thinking a lot about disarmament of nuclear weapons, as you know.  The play seems to me to be a metaphor between Galileo’s conflicts with the Powers-that-be of his time—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In 1632, that would be the Catholic Church!  Good old Pope Urban VIII.  Man, did I tick him off!</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lastRenderedPageBreak/>
        <w:t>Copernicus:  You should never have called him a simpleton—</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I didn’t!  I swear!  And I wasn’t a heretic!  It was all a big mistake—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Host:  Gentlemen, please.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Copernicus:  Go ahead, Alva.  What were you saying?</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Thank you, Copper.  I was saying that the play, while it used Galileo’s life as the vehicle, was really a metaphor about the bombing of Hiroshima at the end of World War II in 1945.</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Oppenheimer:  I think she’s talking about me, now.</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Copernicus:  Not now, Oppy!  I’m listening to Alva!</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Oppenheimer:  Oh.  Okay.</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Narrator:  I swear, brilliant scientists just go loopy when they become ghosts!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Copernicus, Oppenheimer and Nobel:  (Together) Awww!</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Nobel:  Please go on, Alva.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Well really, the play’s message is about the struggle over the uses of knowledge.  Science, (she nods at the four men) which can be used to help human beings create a better life, might also be twisted to serve altogether different purposes—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Oppenheimer:  That sounds like my struggle with physics!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Nobel:  I think she’s talking about me and my dynamite!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Galileo prophesied that the day could come when some new discovery would be met by a cry of horror from all humanity—a vision that is, of course, hair-raisingly actual.</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Nobel:  (whispers to Oppenheimer)  Okay, that’s you and the atomic bomb.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Alva:  The creation of nuclear weapons opened the door for the annihilation of the planet.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Nobel:  Definitely you, Oppy!</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Alva:  What happens to scientists when your research and inventions and other knowledge meant for good are used for war and to create death?  (turns to the scientists)  I’ve always wanted to ask you guys how it felt to create something so very powerful, and then see it used to kill thousands of people.  How do you feel about that?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Yeah, Oppenheimer, how did you feel about Hiroshima?</w:t>
      </w:r>
    </w:p>
    <w:p w:rsidR="00257464" w:rsidRPr="00C50BE8" w:rsidRDefault="00257464" w:rsidP="00257464">
      <w:pPr>
        <w:pStyle w:val="NormalWeb"/>
      </w:pPr>
      <w:r w:rsidRPr="00C50BE8">
        <w:lastRenderedPageBreak/>
        <w:t xml:space="preserve">Oppenheimer:  Well, gee, guys.  I’m a physicist!  It’s my job to figure out how the science works.  That’s hard enough! </w:t>
      </w:r>
    </w:p>
    <w:p w:rsidR="00257464" w:rsidRPr="00C50BE8" w:rsidRDefault="00257464" w:rsidP="00257464">
      <w:pPr>
        <w:pStyle w:val="NormalWeb"/>
      </w:pPr>
      <w:r w:rsidRPr="00C50BE8">
        <w:t xml:space="preserve">Alva:  And your work has huge potential for mankind.  Think about it—the ability to unleash the power of the atom!  Nuclear energy…  </w:t>
      </w:r>
    </w:p>
    <w:p w:rsidR="00257464" w:rsidRPr="00C50BE8" w:rsidRDefault="00257464" w:rsidP="00257464">
      <w:pPr>
        <w:pStyle w:val="NormalWeb"/>
      </w:pPr>
      <w:r w:rsidRPr="00C50BE8">
        <w:t xml:space="preserve">Oppenheimer:  Is knowledge bad?  Is the discovery itself evil?  Or only if it is misused?  </w:t>
      </w:r>
      <w:r>
        <w:t>And then</w:t>
      </w:r>
      <w:r w:rsidRPr="00C50BE8">
        <w:t xml:space="preserve"> am I to blame?  I don’t know.  I just don’t know.</w:t>
      </w:r>
    </w:p>
    <w:p w:rsidR="00257464" w:rsidRPr="00C50BE8" w:rsidRDefault="00257464" w:rsidP="00257464">
      <w:pPr>
        <w:pStyle w:val="NormalWeb"/>
      </w:pPr>
      <w:r w:rsidRPr="00C50BE8">
        <w:t>Alva:  Oh, Mr. Oppenheimer…</w:t>
      </w:r>
    </w:p>
    <w:p w:rsidR="00257464" w:rsidRPr="00C50BE8" w:rsidRDefault="00257464" w:rsidP="00257464">
      <w:pPr>
        <w:pStyle w:val="NormalWeb"/>
      </w:pPr>
      <w:r w:rsidRPr="00C50BE8">
        <w:t xml:space="preserve">Oppenheimer:   I have to admit, the older I got, the less I liked the way the politicians used more and more nuclear weapons as threats against each other.   The freedom to explore ideas totally got hobbled by political concerns.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Nobel:  I know what you mean.</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Oppenheimer:  Yes.  You invented dynamite.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Nobel:  I did, yes.    I invented the most powerful explosive of the age.  Imagine how much it helped construction, and mining, and road building… I didn’t mean for it to be used for war!  And for heaven’s sake, I patented over 350 different things, from artificial silk to widgets.  I’m an inventor.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Copernicus:  That may be, Alfred, but you must have had some qualms when you blew up your own younger brother.</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Nobel:  That was a mistake.  I feel very bad about that.  But as a result, I created dynamite, a more stable explosive.  A scientist is not responsible for how his findings are used.  A discovery is neutral.  That’s what we all thought in the 19</w:t>
      </w:r>
      <w:r w:rsidRPr="00C50BE8">
        <w:rPr>
          <w:rFonts w:ascii="Times New Roman" w:hAnsi="Times New Roman" w:cs="Times New Roman"/>
          <w:sz w:val="24"/>
          <w:szCs w:val="24"/>
          <w:vertAlign w:val="superscript"/>
        </w:rPr>
        <w:t>th</w:t>
      </w:r>
      <w:r w:rsidRPr="00C50BE8">
        <w:rPr>
          <w:rFonts w:ascii="Times New Roman" w:hAnsi="Times New Roman" w:cs="Times New Roman"/>
          <w:sz w:val="24"/>
          <w:szCs w:val="24"/>
        </w:rPr>
        <w:t xml:space="preserve"> century.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Oppenheimer:  The discovery itself is not good or evil.  That’s what I thought, too, in the 1940s.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Nobel:  It’s up to society to use if for either good or bad objectives.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It is a tough dilemma.  Einstein said in a speech in 1945—</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Copernicus:  Hey, where is Einstein?  Why isn’t he here?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Oppenheimer:  (gloomily) Maybe because he didn’t blow anybody up?</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Einstein said that you created the Nobel Prize to atone for your guilty conscience.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Nobel:  Einstein is a smart guy, but he can’t read my thoughts or my heart.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lastRenderedPageBreak/>
        <w:t>Copernicus:  Why did you invent the Nobel Prizes?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Oppenheimer:  Might it have had to do with a certain obituary in the newspaper?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Nobel:  You ghosts know everything!  Maybe I had some second thoughts.  When my brother died in 1888, the Paris newspaper ran my obituary by mistake.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Host:  Really?  How fascinating.  Did it praise you for all of your inventions and accomplishments?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Nobel:  Errr… No.  Not quite.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Host:  What did it say?</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Nobel:  I won’t quote it directly but—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Come on.  Out with it!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Nobel:  The obituary called me The Merchant of Death.</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Copernicus:  Oh, wow.  I’m sorry.</w:t>
      </w:r>
    </w:p>
    <w:p w:rsidR="00257464" w:rsidRPr="00C50BE8" w:rsidRDefault="00257464" w:rsidP="00257464">
      <w:pPr>
        <w:rPr>
          <w:rFonts w:ascii="Times New Roman" w:hAnsi="Times New Roman" w:cs="Times New Roman"/>
          <w:color w:val="0000FF"/>
          <w:sz w:val="24"/>
          <w:szCs w:val="24"/>
          <w:u w:val="single"/>
          <w:vertAlign w:val="superscript"/>
        </w:rPr>
      </w:pPr>
      <w:r w:rsidRPr="00C50BE8">
        <w:rPr>
          <w:rFonts w:ascii="Times New Roman" w:hAnsi="Times New Roman" w:cs="Times New Roman"/>
          <w:sz w:val="24"/>
          <w:szCs w:val="24"/>
        </w:rPr>
        <w:t>Nobel:  And it went on to say, "Dr. Alfred Nobel, who became rich by finding ways to kill more people faster than ever before, died yesterday."</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Oppenheimer:  Ouch.  That’s not how I would want to be remembered.</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Nobel:  Maybe the obituary did put the idea in my head of giving back a little.  Maybe I wanted to have a legacy that wasn’t so negative.  Even so, it is my firm belief that a weapon as destructive as dynamite insures that no one will use it.  It’s just too dangerous.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Oppenheimer:  That’s what I thought about nuclear weapons, too.  And nobody has pushed the button yet, right?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And that is my whole point.  The race for nuclear weapons is out of control.  This isn’t a drama or a play.  If those missiles go off, it is the end of the planet.  But Russia and the United States are acting like it is one big game, a game that could have a tragic ending.</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At least Copper and I were only dealing with the sun!</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Host:  Let’s take a short break.</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Act II: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lastRenderedPageBreak/>
        <w:t>Host:  What was the second message the play had for you?</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I admit, this is pretty complicated, too.  Are you up for it?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Scientists:  (Shake their arms and heads loose in relaxation)  Ready!  We are, after all, the Greatest Thinkers of our day!</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Indeed.  Indeed.  And that’s really my second point!  Struggling to reach deeper truths, creating new knowledge, and having ideas that aren’t acceptable at the time… This often requires great sacrifice.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Oppenheimer:  I sacrificed!  The government accused me of being a communist!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Alva:  Were you a communist, Mr. Oppenheimer?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Oppenheimer:  Maybe I was sympathetic, but I wasn’t actually a card carrying member of the communist party.  After all, I did for the good old U S of A, they took away my security clearance!  I lost my job! Science was my life.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Tell me about it!  I sacrificed, too.</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I know you did, Gallo.  You faced the Catholic Church’s Inquisition and you recanted all that you knew was true.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Copernicus:  I still can’t believe you turned your back on your science!  You KNEW that the earth rotated around the sun!  I showed you that!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Nobel:  Ah, take it easy on the guy.  He was attached to a life of pleasures!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Okay, okay.  I know.  I recanted.  But they accused me of heresy!  They wouldn’t believe that heliocentrism didn’t conflict with Bible scriptures.  They would have killed me if I didn’t recant!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Oppenheimer:  Who wants to die for an idea?  The sun didn’t mind taking second fiddle to the earth!</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And it wasn’t just the good life.  After all, I was under house arrest for the rest of my life.  That wasn’t exactly fun.</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Don’t be so hard on Gallo, you guys.  It wasn’t just because of his love of life that he betrayed his science.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Exactly.</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lastRenderedPageBreak/>
        <w:t>Alva:  It was because he had a passion to know more!  To think further!  Galileo was possessed by the sheer passion to think!</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Now you’ve got it, Alva.</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Like you men, he never gave up his right to think for himself.  He saw through hypocrisy and lies—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Even my own.  (Sadly repeats) Even my own lies.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And so you ended your life in the Valley of Darkness Known as Self-Contempt.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Copernicus:  Wow.</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Oppenheimer:  Heavy duty.</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Nobel:  What a sacrifice for knowledge.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Host:  Boy, I feel bad for you, Gallo.  It makes me wonder why we bother at all.  Why seek out truth?</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Oh dear.  Don’t misunderstand me.  That is the whole point!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Host:  Pain?  Hypocrisy?  Self-contempt?  Truth will find its own way.  It doesn’t need me!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No, no, no!  Truth only goes forward as far as we allow it to go forward.</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Copernicus:  The only protection against authority—</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Like the Catholic Church of old—</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Oppenheimer:  Or the government—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Nobel:  Or the schools and academies-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Copernicus: The only protection lies in thinking for oneself.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One must be skeptical, even of the loudest “certainties”.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Nobel:  You must question what you’re told—</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Oppenheimer:  Question what you read—</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Copernicus:  Question what everyone knows!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Alva:  And the greatness in being human lies in not giving up, in not accepting one’s own limitations.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lastRenderedPageBreak/>
        <w:t>Galileo:  We Great Thinkers never give up!  I was vindicated, you know.  Pope John Paul II, in 1992, admitted that the Catholic Church was wrong.  It took five hundred years, but finally they admitted that I was right!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Copernicus:  But you SAID you were wrong!</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Host:  Enough!  Great thinkers, indeed.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The message isn’t just for Great Thinkers.  It is for all human beings.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Nobel:  Oh my.</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As Oprah would say, “Here is one thing I know for sure.”</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Host:  And Oprah is on the show next Tuesday at 8:00 </w:t>
      </w:r>
      <w:r>
        <w:rPr>
          <w:rFonts w:ascii="Times New Roman" w:hAnsi="Times New Roman" w:cs="Times New Roman"/>
          <w:sz w:val="24"/>
          <w:szCs w:val="24"/>
        </w:rPr>
        <w:t>p.m.</w:t>
      </w:r>
      <w:r w:rsidRPr="00C50BE8">
        <w:rPr>
          <w:rFonts w:ascii="Times New Roman" w:hAnsi="Times New Roman" w:cs="Times New Roman"/>
          <w:sz w:val="24"/>
          <w:szCs w:val="24"/>
        </w:rPr>
        <w:t>…</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One thing I know for sure is that there is always something one can do oneself.  In the most modest form this might be to study-</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Copernicus:  To try to sort out different proposals—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To weight the effect of the proposed solutions—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Nobel:  To consider different points of view--</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Otherwise there would be nothing left to do but to give up.  And it is not worthy of human beings to give up.</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Copernicus:  Yeah, Galileo!  Never give up, she says!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Alva:  This wonderful planet that we have been gi</w:t>
      </w:r>
      <w:r>
        <w:rPr>
          <w:rFonts w:ascii="Times New Roman" w:hAnsi="Times New Roman" w:cs="Times New Roman"/>
          <w:sz w:val="24"/>
          <w:szCs w:val="24"/>
        </w:rPr>
        <w:t>ven… Should we not preserve it?  Guard its peace?  Develop</w:t>
      </w:r>
      <w:r w:rsidRPr="00C50BE8">
        <w:rPr>
          <w:rFonts w:ascii="Times New Roman" w:hAnsi="Times New Roman" w:cs="Times New Roman"/>
          <w:sz w:val="24"/>
          <w:szCs w:val="24"/>
        </w:rPr>
        <w:t xml:space="preserve"> its resources to share in justice with our fellow humans?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All Scientists:  Yes!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Host:  That is a beautiful sentiment, Alva.  I must go see that play!</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Galileo:  Me, too!</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Host:  You have given us a lot to ponder, Alva, but we’re almost out of time.  Do you have a final comment for us?</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 xml:space="preserve">Alva:  There is so much that individuals can be doing to decrease the threat of war in our world.  Human dignity requires that we not give up, no matter how great the sacrifice.  </w:t>
      </w:r>
    </w:p>
    <w:p w:rsidR="00257464" w:rsidRPr="00C50BE8" w:rsidRDefault="00257464" w:rsidP="00257464">
      <w:pPr>
        <w:rPr>
          <w:rFonts w:ascii="Times New Roman" w:hAnsi="Times New Roman" w:cs="Times New Roman"/>
          <w:sz w:val="24"/>
          <w:szCs w:val="24"/>
        </w:rPr>
      </w:pPr>
      <w:r w:rsidRPr="00C50BE8">
        <w:rPr>
          <w:rFonts w:ascii="Times New Roman" w:hAnsi="Times New Roman" w:cs="Times New Roman"/>
          <w:sz w:val="24"/>
          <w:szCs w:val="24"/>
        </w:rPr>
        <w:t>Host:  Thank you and good night.</w:t>
      </w:r>
    </w:p>
    <w:p w:rsidR="00257464" w:rsidRDefault="00257464" w:rsidP="00257464">
      <w:pPr>
        <w:jc w:val="center"/>
        <w:rPr>
          <w:rFonts w:ascii="Times New Roman" w:hAnsi="Times New Roman" w:cs="Times New Roman"/>
          <w:b/>
          <w:sz w:val="24"/>
          <w:szCs w:val="24"/>
        </w:rPr>
      </w:pPr>
      <w:r>
        <w:rPr>
          <w:rFonts w:ascii="Times New Roman" w:hAnsi="Times New Roman" w:cs="Times New Roman"/>
          <w:b/>
          <w:sz w:val="24"/>
          <w:szCs w:val="24"/>
        </w:rPr>
        <w:lastRenderedPageBreak/>
        <w:t>Readers’ Theater Activities:  Myrdal</w:t>
      </w:r>
    </w:p>
    <w:p w:rsidR="00257464" w:rsidRDefault="00257464" w:rsidP="00257464">
      <w:pPr>
        <w:rPr>
          <w:rFonts w:ascii="Times New Roman" w:hAnsi="Times New Roman" w:cs="Times New Roman"/>
          <w:b/>
          <w:sz w:val="24"/>
          <w:szCs w:val="24"/>
        </w:rPr>
      </w:pPr>
      <w:r>
        <w:rPr>
          <w:rFonts w:ascii="Times New Roman" w:hAnsi="Times New Roman" w:cs="Times New Roman"/>
          <w:b/>
          <w:sz w:val="24"/>
          <w:szCs w:val="24"/>
        </w:rPr>
        <w:t>Discussion/Reflection Questions:</w:t>
      </w:r>
    </w:p>
    <w:p w:rsidR="00257464" w:rsidRDefault="00257464" w:rsidP="00257464">
      <w:pPr>
        <w:pStyle w:val="ListParagraph"/>
        <w:numPr>
          <w:ilvl w:val="0"/>
          <w:numId w:val="41"/>
        </w:numPr>
        <w:spacing w:line="240" w:lineRule="auto"/>
        <w:rPr>
          <w:rFonts w:ascii="Times New Roman" w:hAnsi="Times New Roman" w:cs="Times New Roman"/>
          <w:sz w:val="24"/>
          <w:szCs w:val="24"/>
        </w:rPr>
      </w:pPr>
      <w:r>
        <w:rPr>
          <w:rFonts w:ascii="Times New Roman" w:hAnsi="Times New Roman" w:cs="Times New Roman"/>
          <w:sz w:val="24"/>
          <w:szCs w:val="24"/>
        </w:rPr>
        <w:t>What would you be willing to sacrifice in order to gain knowledge?</w:t>
      </w:r>
    </w:p>
    <w:p w:rsidR="00257464" w:rsidRPr="001F09BC" w:rsidRDefault="00257464" w:rsidP="00257464">
      <w:pPr>
        <w:pStyle w:val="ListParagraph"/>
        <w:numPr>
          <w:ilvl w:val="0"/>
          <w:numId w:val="41"/>
        </w:numPr>
        <w:spacing w:line="240" w:lineRule="auto"/>
        <w:rPr>
          <w:rFonts w:ascii="Times New Roman" w:hAnsi="Times New Roman" w:cs="Times New Roman"/>
          <w:b/>
          <w:sz w:val="24"/>
          <w:szCs w:val="24"/>
        </w:rPr>
      </w:pPr>
      <w:r>
        <w:rPr>
          <w:rFonts w:ascii="Times New Roman" w:hAnsi="Times New Roman" w:cs="Times New Roman"/>
          <w:sz w:val="24"/>
          <w:szCs w:val="24"/>
        </w:rPr>
        <w:t>The Cold War has ended.  How might nuclear weapons still an issue for global concern?</w:t>
      </w:r>
    </w:p>
    <w:p w:rsidR="00257464" w:rsidRPr="005222D5" w:rsidRDefault="00257464" w:rsidP="00257464">
      <w:pPr>
        <w:pStyle w:val="ListParagraph"/>
        <w:numPr>
          <w:ilvl w:val="0"/>
          <w:numId w:val="41"/>
        </w:numPr>
        <w:spacing w:line="240" w:lineRule="auto"/>
        <w:rPr>
          <w:rFonts w:ascii="Times New Roman" w:hAnsi="Times New Roman" w:cs="Times New Roman"/>
          <w:b/>
          <w:sz w:val="24"/>
          <w:szCs w:val="24"/>
        </w:rPr>
      </w:pPr>
      <w:r>
        <w:rPr>
          <w:rFonts w:ascii="Times New Roman" w:hAnsi="Times New Roman" w:cs="Times New Roman"/>
          <w:sz w:val="24"/>
          <w:szCs w:val="24"/>
        </w:rPr>
        <w:t>Are inventors responsible for how their inventions are used?  Explain.</w:t>
      </w:r>
    </w:p>
    <w:p w:rsidR="00257464" w:rsidRDefault="00257464" w:rsidP="00257464">
      <w:pPr>
        <w:pStyle w:val="ListParagraph"/>
        <w:numPr>
          <w:ilvl w:val="0"/>
          <w:numId w:val="41"/>
        </w:numPr>
        <w:spacing w:line="240" w:lineRule="auto"/>
        <w:rPr>
          <w:rFonts w:ascii="Times New Roman" w:hAnsi="Times New Roman" w:cs="Times New Roman"/>
          <w:sz w:val="24"/>
          <w:szCs w:val="24"/>
        </w:rPr>
      </w:pPr>
      <w:r>
        <w:rPr>
          <w:rFonts w:ascii="Times New Roman" w:hAnsi="Times New Roman" w:cs="Times New Roman"/>
          <w:sz w:val="24"/>
          <w:szCs w:val="24"/>
        </w:rPr>
        <w:t>What are the various meanings of strength?</w:t>
      </w:r>
    </w:p>
    <w:p w:rsidR="00257464" w:rsidRPr="005222D5" w:rsidRDefault="00257464" w:rsidP="00257464">
      <w:pPr>
        <w:pStyle w:val="ListParagraph"/>
        <w:numPr>
          <w:ilvl w:val="0"/>
          <w:numId w:val="41"/>
        </w:numPr>
        <w:spacing w:line="240" w:lineRule="auto"/>
        <w:rPr>
          <w:rFonts w:ascii="Times New Roman" w:hAnsi="Times New Roman" w:cs="Times New Roman"/>
          <w:sz w:val="24"/>
          <w:szCs w:val="24"/>
        </w:rPr>
      </w:pPr>
      <w:r>
        <w:rPr>
          <w:rFonts w:ascii="Times New Roman" w:hAnsi="Times New Roman" w:cs="Times New Roman"/>
          <w:sz w:val="24"/>
          <w:szCs w:val="24"/>
        </w:rPr>
        <w:t>If you had to choose one play or movie for the basis of an interview that talked about what was important to you, what would it be?</w:t>
      </w:r>
    </w:p>
    <w:p w:rsidR="00257464" w:rsidRDefault="00257464" w:rsidP="00257464">
      <w:pPr>
        <w:rPr>
          <w:rFonts w:ascii="Times New Roman" w:hAnsi="Times New Roman" w:cs="Times New Roman"/>
          <w:b/>
          <w:sz w:val="24"/>
          <w:szCs w:val="24"/>
        </w:rPr>
      </w:pPr>
    </w:p>
    <w:p w:rsidR="00257464" w:rsidRDefault="00257464" w:rsidP="00257464">
      <w:pPr>
        <w:rPr>
          <w:rFonts w:ascii="Times New Roman" w:hAnsi="Times New Roman" w:cs="Times New Roman"/>
          <w:b/>
          <w:sz w:val="24"/>
          <w:szCs w:val="24"/>
        </w:rPr>
      </w:pPr>
      <w:r>
        <w:rPr>
          <w:rFonts w:ascii="Times New Roman" w:hAnsi="Times New Roman" w:cs="Times New Roman"/>
          <w:b/>
          <w:sz w:val="24"/>
          <w:szCs w:val="24"/>
        </w:rPr>
        <w:t>Research Topics:</w:t>
      </w:r>
    </w:p>
    <w:p w:rsidR="00257464" w:rsidRPr="00E73AEF" w:rsidRDefault="00257464" w:rsidP="00257464">
      <w:pPr>
        <w:pStyle w:val="ListParagraph"/>
        <w:numPr>
          <w:ilvl w:val="0"/>
          <w:numId w:val="41"/>
        </w:numPr>
        <w:spacing w:line="240" w:lineRule="auto"/>
        <w:rPr>
          <w:rFonts w:ascii="Times New Roman" w:hAnsi="Times New Roman" w:cs="Times New Roman"/>
          <w:b/>
          <w:sz w:val="24"/>
          <w:szCs w:val="24"/>
        </w:rPr>
      </w:pPr>
      <w:r>
        <w:rPr>
          <w:rFonts w:ascii="Times New Roman" w:hAnsi="Times New Roman" w:cs="Times New Roman"/>
          <w:sz w:val="24"/>
          <w:szCs w:val="24"/>
        </w:rPr>
        <w:t xml:space="preserve">What countries are currently known to have nuclear weapons?  Given their style of government, internal stability, enemies, etc., do you think there is a potential for concern? </w:t>
      </w:r>
    </w:p>
    <w:p w:rsidR="00257464" w:rsidRPr="004808A5" w:rsidRDefault="00257464" w:rsidP="00257464">
      <w:pPr>
        <w:pStyle w:val="ListParagraph"/>
        <w:numPr>
          <w:ilvl w:val="0"/>
          <w:numId w:val="41"/>
        </w:numPr>
        <w:spacing w:line="240" w:lineRule="auto"/>
        <w:rPr>
          <w:rFonts w:ascii="Times New Roman" w:hAnsi="Times New Roman" w:cs="Times New Roman"/>
          <w:b/>
          <w:sz w:val="24"/>
          <w:szCs w:val="24"/>
        </w:rPr>
      </w:pPr>
      <w:r>
        <w:rPr>
          <w:rFonts w:ascii="Times New Roman" w:hAnsi="Times New Roman" w:cs="Times New Roman"/>
          <w:sz w:val="24"/>
          <w:szCs w:val="24"/>
        </w:rPr>
        <w:t>Research a scientific discovery that has been controversial.  Discuss pros and cons of the invention.</w:t>
      </w:r>
    </w:p>
    <w:p w:rsidR="00257464" w:rsidRDefault="00257464" w:rsidP="00257464">
      <w:pPr>
        <w:rPr>
          <w:rFonts w:ascii="Times New Roman" w:hAnsi="Times New Roman" w:cs="Times New Roman"/>
          <w:b/>
          <w:sz w:val="24"/>
          <w:szCs w:val="24"/>
        </w:rPr>
      </w:pPr>
      <w:r>
        <w:rPr>
          <w:rFonts w:ascii="Times New Roman" w:hAnsi="Times New Roman" w:cs="Times New Roman"/>
          <w:b/>
          <w:sz w:val="24"/>
          <w:szCs w:val="24"/>
        </w:rPr>
        <w:t>Debate:</w:t>
      </w:r>
    </w:p>
    <w:p w:rsidR="00257464" w:rsidRPr="00257464" w:rsidRDefault="00257464" w:rsidP="00257464">
      <w:pPr>
        <w:pStyle w:val="ListParagraph"/>
        <w:numPr>
          <w:ilvl w:val="0"/>
          <w:numId w:val="41"/>
        </w:numPr>
        <w:spacing w:line="240" w:lineRule="auto"/>
        <w:rPr>
          <w:rFonts w:ascii="Times New Roman" w:hAnsi="Times New Roman" w:cs="Times New Roman"/>
          <w:b/>
          <w:sz w:val="24"/>
          <w:szCs w:val="24"/>
        </w:rPr>
      </w:pPr>
      <w:r>
        <w:rPr>
          <w:rFonts w:ascii="Times New Roman" w:hAnsi="Times New Roman" w:cs="Times New Roman"/>
          <w:sz w:val="24"/>
          <w:szCs w:val="24"/>
        </w:rPr>
        <w:t>Have a classroom debate the bombing of Nagasaki/Hiroshima.  (If that is too controversial, the class could debate the merits of nuclear power or weapons.)</w:t>
      </w:r>
    </w:p>
    <w:p w:rsidR="00257464" w:rsidRDefault="00257464" w:rsidP="00257464">
      <w:pPr>
        <w:spacing w:line="240" w:lineRule="auto"/>
        <w:rPr>
          <w:rFonts w:ascii="Times New Roman" w:hAnsi="Times New Roman" w:cs="Times New Roman"/>
          <w:b/>
          <w:sz w:val="24"/>
          <w:szCs w:val="24"/>
        </w:rPr>
      </w:pPr>
    </w:p>
    <w:p w:rsidR="00257464" w:rsidRDefault="00257464" w:rsidP="00257464">
      <w:pPr>
        <w:spacing w:line="240" w:lineRule="auto"/>
        <w:rPr>
          <w:rFonts w:ascii="Times New Roman" w:hAnsi="Times New Roman" w:cs="Times New Roman"/>
          <w:b/>
          <w:sz w:val="24"/>
          <w:szCs w:val="24"/>
        </w:rPr>
      </w:pPr>
    </w:p>
    <w:p w:rsidR="00257464" w:rsidRDefault="00257464" w:rsidP="00257464">
      <w:pPr>
        <w:spacing w:line="240" w:lineRule="auto"/>
        <w:rPr>
          <w:rFonts w:ascii="Times New Roman" w:hAnsi="Times New Roman" w:cs="Times New Roman"/>
          <w:b/>
          <w:sz w:val="24"/>
          <w:szCs w:val="24"/>
        </w:rPr>
      </w:pPr>
    </w:p>
    <w:p w:rsidR="00257464" w:rsidRDefault="00257464" w:rsidP="00257464">
      <w:pPr>
        <w:spacing w:line="240" w:lineRule="auto"/>
        <w:rPr>
          <w:rFonts w:ascii="Times New Roman" w:hAnsi="Times New Roman" w:cs="Times New Roman"/>
          <w:b/>
          <w:sz w:val="24"/>
          <w:szCs w:val="24"/>
        </w:rPr>
      </w:pPr>
    </w:p>
    <w:p w:rsidR="00257464" w:rsidRDefault="00257464" w:rsidP="00257464">
      <w:pPr>
        <w:spacing w:line="240" w:lineRule="auto"/>
        <w:rPr>
          <w:rFonts w:ascii="Times New Roman" w:hAnsi="Times New Roman" w:cs="Times New Roman"/>
          <w:b/>
          <w:sz w:val="24"/>
          <w:szCs w:val="24"/>
        </w:rPr>
      </w:pPr>
    </w:p>
    <w:p w:rsidR="00257464" w:rsidRDefault="00257464" w:rsidP="00257464">
      <w:pPr>
        <w:spacing w:line="240" w:lineRule="auto"/>
        <w:rPr>
          <w:rFonts w:ascii="Times New Roman" w:hAnsi="Times New Roman" w:cs="Times New Roman"/>
          <w:b/>
          <w:sz w:val="24"/>
          <w:szCs w:val="24"/>
        </w:rPr>
      </w:pPr>
    </w:p>
    <w:p w:rsidR="00257464" w:rsidRDefault="00257464" w:rsidP="00257464">
      <w:pPr>
        <w:spacing w:line="240" w:lineRule="auto"/>
        <w:rPr>
          <w:rFonts w:ascii="Times New Roman" w:hAnsi="Times New Roman" w:cs="Times New Roman"/>
          <w:b/>
          <w:sz w:val="24"/>
          <w:szCs w:val="24"/>
        </w:rPr>
      </w:pPr>
    </w:p>
    <w:p w:rsidR="00257464" w:rsidRDefault="00257464" w:rsidP="00257464">
      <w:pPr>
        <w:spacing w:line="240" w:lineRule="auto"/>
        <w:rPr>
          <w:rFonts w:ascii="Times New Roman" w:hAnsi="Times New Roman" w:cs="Times New Roman"/>
          <w:b/>
          <w:sz w:val="24"/>
          <w:szCs w:val="24"/>
        </w:rPr>
      </w:pPr>
    </w:p>
    <w:p w:rsidR="00257464" w:rsidRDefault="00257464" w:rsidP="00257464">
      <w:pPr>
        <w:spacing w:line="240" w:lineRule="auto"/>
        <w:rPr>
          <w:rFonts w:ascii="Times New Roman" w:hAnsi="Times New Roman" w:cs="Times New Roman"/>
          <w:b/>
          <w:sz w:val="24"/>
          <w:szCs w:val="24"/>
        </w:rPr>
      </w:pPr>
    </w:p>
    <w:p w:rsidR="005F485D" w:rsidRDefault="005F485D" w:rsidP="00257464">
      <w:pPr>
        <w:spacing w:line="480" w:lineRule="auto"/>
        <w:jc w:val="center"/>
        <w:rPr>
          <w:rFonts w:ascii="Times New Roman" w:hAnsi="Times New Roman" w:cs="Times New Roman"/>
          <w:sz w:val="24"/>
          <w:szCs w:val="24"/>
        </w:rPr>
      </w:pPr>
    </w:p>
    <w:p w:rsidR="005F485D" w:rsidRDefault="005F485D" w:rsidP="00257464">
      <w:pPr>
        <w:spacing w:line="480" w:lineRule="auto"/>
        <w:jc w:val="center"/>
        <w:rPr>
          <w:rFonts w:ascii="Times New Roman" w:hAnsi="Times New Roman" w:cs="Times New Roman"/>
          <w:sz w:val="24"/>
          <w:szCs w:val="24"/>
        </w:rPr>
      </w:pPr>
    </w:p>
    <w:p w:rsidR="00257464" w:rsidRPr="00B56B5A" w:rsidRDefault="00257464" w:rsidP="00257464">
      <w:pPr>
        <w:spacing w:line="480" w:lineRule="auto"/>
        <w:jc w:val="center"/>
        <w:rPr>
          <w:rFonts w:ascii="Times New Roman" w:hAnsi="Times New Roman" w:cs="Times New Roman"/>
          <w:b/>
          <w:sz w:val="24"/>
          <w:szCs w:val="24"/>
        </w:rPr>
      </w:pPr>
      <w:r w:rsidRPr="00B56B5A">
        <w:rPr>
          <w:rFonts w:ascii="Times New Roman" w:hAnsi="Times New Roman" w:cs="Times New Roman"/>
          <w:b/>
          <w:sz w:val="24"/>
          <w:szCs w:val="24"/>
        </w:rPr>
        <w:lastRenderedPageBreak/>
        <w:t>Shirin Ebadi:  Muslim Judge</w:t>
      </w:r>
    </w:p>
    <w:p w:rsidR="00257464" w:rsidRDefault="00257464" w:rsidP="0025746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Shirin Ebadi was born in Hamedan, Iran in 1947.  Her schooling years were during the White Revolution, a time of reform in Iran, and so she was able to enroll in and graduate with a BA, then MA (1971) from the University of Tehran’s School of Law.  She became a judge in 1969, and at age 28, in 1975, she became president of the City Court of Tehran, a judicial first for a woman.  She served as a judge for only four years, before the 1979 revolution demoted her to the position of secretary, then “law expert”.  The new government argued that women were too emotional to serve as judges, and that they lacked the capacity to reason in accord with legal principles.  </w:t>
      </w:r>
    </w:p>
    <w:p w:rsidR="00257464" w:rsidRDefault="00257464" w:rsidP="00257464">
      <w:pPr>
        <w:spacing w:line="480" w:lineRule="auto"/>
        <w:rPr>
          <w:rFonts w:ascii="Times New Roman" w:hAnsi="Times New Roman" w:cs="Times New Roman"/>
          <w:sz w:val="24"/>
          <w:szCs w:val="24"/>
        </w:rPr>
      </w:pPr>
      <w:r>
        <w:rPr>
          <w:rFonts w:ascii="Times New Roman" w:hAnsi="Times New Roman" w:cs="Times New Roman"/>
          <w:sz w:val="24"/>
          <w:szCs w:val="24"/>
        </w:rPr>
        <w:tab/>
        <w:t>Ebadi took early retirement in 1984 and began the eight year process to obtain a license to practice law.  The new revolutionary government had made many changes in Iran’s laws, include the requirement to cover hair in public, and that women must were the chador.  In addition the government lowered the legal age of marriage from eighteen to nine, legalized polygamy, reinstated stoning as a legal punishment, and repealed the Family Protection Act, which had affording protection to women in such matters as spouse, divorce and financial support.  While waiting for her license, Ebadi married and had two daughters, as well as working for a private law firm.</w:t>
      </w:r>
    </w:p>
    <w:p w:rsidR="00257464" w:rsidRDefault="00257464" w:rsidP="0025746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of the legal arenas that most concerned Ebadi was that of children’s right.  In 1994 she helped found and lead the Society for Protecting the Rights of the Child.  The society’s purpose was to persuade the parliament to reform law in accordance with the UN Convention on the Rights of the Child.  They were focused not on ratification, so much as implementation of the </w:t>
      </w:r>
      <w:r>
        <w:rPr>
          <w:rFonts w:ascii="Times New Roman" w:hAnsi="Times New Roman" w:cs="Times New Roman"/>
          <w:sz w:val="24"/>
          <w:szCs w:val="24"/>
        </w:rPr>
        <w:lastRenderedPageBreak/>
        <w:t xml:space="preserve">rights.  They established a helpline for children and parents, published a journal, and established kindergartens and homes for street children.  Custody law was reformed through their efforts in 1998 to favor women.  </w:t>
      </w:r>
    </w:p>
    <w:p w:rsidR="00257464" w:rsidRDefault="00257464" w:rsidP="0025746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Ebadi and the society had several other successes.  They were instrumental in a change in the minimum legal age for marriage, up from nine to thirteen for girls, fifteen for boys.  Ebadi authored a law in 2002 that forbid the physical abuse of children.  She wrote two ground-breaking books, </w:t>
      </w:r>
      <w:r>
        <w:rPr>
          <w:rFonts w:ascii="Times New Roman" w:hAnsi="Times New Roman" w:cs="Times New Roman"/>
          <w:i/>
          <w:sz w:val="24"/>
          <w:szCs w:val="24"/>
        </w:rPr>
        <w:t>The Rights of a Child:</w:t>
      </w:r>
      <w:r>
        <w:rPr>
          <w:rFonts w:ascii="Times New Roman" w:hAnsi="Times New Roman" w:cs="Times New Roman"/>
          <w:sz w:val="24"/>
          <w:szCs w:val="24"/>
        </w:rPr>
        <w:t xml:space="preserve"> </w:t>
      </w:r>
      <w:r>
        <w:rPr>
          <w:rFonts w:ascii="Times New Roman" w:hAnsi="Times New Roman" w:cs="Times New Roman"/>
          <w:i/>
          <w:sz w:val="24"/>
          <w:szCs w:val="24"/>
        </w:rPr>
        <w:t>A study of Legal Aspects of children’s rights in Iran</w:t>
      </w:r>
      <w:r>
        <w:rPr>
          <w:rFonts w:ascii="Times New Roman" w:hAnsi="Times New Roman" w:cs="Times New Roman"/>
          <w:sz w:val="24"/>
          <w:szCs w:val="24"/>
        </w:rPr>
        <w:t xml:space="preserve"> (1994) and </w:t>
      </w:r>
      <w:r>
        <w:rPr>
          <w:rFonts w:ascii="Times New Roman" w:hAnsi="Times New Roman" w:cs="Times New Roman"/>
          <w:i/>
          <w:sz w:val="24"/>
          <w:szCs w:val="24"/>
        </w:rPr>
        <w:t xml:space="preserve">Comparing Children’s Rights </w:t>
      </w:r>
      <w:r>
        <w:rPr>
          <w:rFonts w:ascii="Times New Roman" w:hAnsi="Times New Roman" w:cs="Times New Roman"/>
          <w:sz w:val="24"/>
          <w:szCs w:val="24"/>
        </w:rPr>
        <w:t xml:space="preserve">in which she compares the rights of children in Iran to those guaranteed by the UN Convention on the Rights of Children.  </w:t>
      </w:r>
    </w:p>
    <w:p w:rsidR="00257464" w:rsidRDefault="00257464" w:rsidP="0025746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Ebadi has also been active in women’s rights, and calls herself an Islamic feminist.  Her position is that principal injustices suffered by women are not required by Islam, but instead are from a much earlier patriarchal system that is not necessarily connected to Islam.  One issue Ebadi pursued for years was that of women’s legal testimony, which is only valued as “half” that of a man’s testimony.  The same is true of “blood money”.  When someone is killed, the family must be reimbursed for the life.  Again, women’s lives are worth half that of a man’s.  That Fathahi case describes the plight of a family whose 11-year-old daughter was raped and killed, and the family had to come up with the “blood money” for the murderers who were convicted and sentenced to death.  Even after selling their home, they couldn’t afford the price of justice.  Another success of Ebadi was the parliamentary approval of the UN’s Convention on the Elimination of All Forms of Descrimination against Women (CEDAW), even though the Council of Guardians negated the victory by declaring that CEDAW was at odds with Islamic law and therefore unacceptable.  </w:t>
      </w:r>
    </w:p>
    <w:p w:rsidR="00257464" w:rsidRDefault="00257464" w:rsidP="0025746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This work on behalf of women’s rights led Ebadi to a more general consideration of human rights.  In fact, she describes her work as being the speaker for “silent people”. She has had an important role in three different kinds of cases.  First, she has represented the families of dissidents who have been killed at the direction of government officials, for example, the Dariush and Parvaneh Forouhar murders.  Another type of law case that Ebadi became involved in was that of representing students who had been arrested by the government, like the case of the family of murdered student Ezzat Ebrahim-nezhad.  Finally, Ebadi took on cases where she represented members of the press whose papers had been closed down, and who may also have been arrested.  An example of this type of case is that of the newspaper </w:t>
      </w:r>
      <w:r>
        <w:rPr>
          <w:rFonts w:ascii="Times New Roman" w:hAnsi="Times New Roman" w:cs="Times New Roman"/>
          <w:i/>
          <w:sz w:val="24"/>
          <w:szCs w:val="24"/>
        </w:rPr>
        <w:t>Jameah.</w:t>
      </w:r>
      <w:r>
        <w:rPr>
          <w:rFonts w:ascii="Times New Roman" w:hAnsi="Times New Roman" w:cs="Times New Roman"/>
          <w:sz w:val="24"/>
          <w:szCs w:val="24"/>
        </w:rPr>
        <w:t xml:space="preserve"> </w:t>
      </w:r>
    </w:p>
    <w:p w:rsidR="00257464" w:rsidRDefault="00257464" w:rsidP="00257464">
      <w:pPr>
        <w:spacing w:line="480" w:lineRule="auto"/>
        <w:ind w:firstLine="720"/>
        <w:rPr>
          <w:rFonts w:ascii="Times New Roman" w:hAnsi="Times New Roman" w:cs="Times New Roman"/>
          <w:sz w:val="24"/>
          <w:szCs w:val="24"/>
        </w:rPr>
      </w:pPr>
      <w:r>
        <w:rPr>
          <w:rFonts w:ascii="Times New Roman" w:hAnsi="Times New Roman" w:cs="Times New Roman"/>
          <w:sz w:val="24"/>
          <w:szCs w:val="24"/>
        </w:rPr>
        <w:t>Ebadi’s approach to social reform is through the use of the legal system, and never ever to be associated with any kind of violence.  She rejects that her work is political, and has no intention of running for political office.  Ebadi does not accept theocratic rule (like the rule of the clerics).  Her belief is that democracy and human rights are fully compatible with Islam.  To her, a government that violates the rights of its citizens and then seeks refuge in the argument that freedom and democracy are not compatible with Islam is simply wrong.  Democracy is simply the “people’s will”; there is no different models of democracy, there is only one democracy.  In the same way, she believes that human rights are universal, that they are a component of every religion and of every civilization.  Justice and rights are fundamental.</w:t>
      </w:r>
    </w:p>
    <w:p w:rsidR="00257464" w:rsidRDefault="00257464" w:rsidP="002574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She has paid for her beliefs.  In 1999, Ebadi was jailed and put into solitary confinement for twenty-five days </w:t>
      </w:r>
      <w:r>
        <w:rPr>
          <w:rFonts w:ascii="Times New Roman" w:hAnsi="Times New Roman" w:cs="Times New Roman"/>
          <w:i/>
          <w:sz w:val="24"/>
          <w:szCs w:val="24"/>
        </w:rPr>
        <w:t>before</w:t>
      </w:r>
      <w:r>
        <w:rPr>
          <w:rFonts w:ascii="Times New Roman" w:hAnsi="Times New Roman" w:cs="Times New Roman"/>
          <w:sz w:val="24"/>
          <w:szCs w:val="24"/>
        </w:rPr>
        <w:t xml:space="preserve"> her trail and conviction. (Stiehm, 2006).  In 2008, she began receiving threats of jail, and even death.  In 2009, one day before the national election, she left Iran and has been in exile in the United Kingdom ever since.  </w:t>
      </w:r>
    </w:p>
    <w:p w:rsidR="00257464" w:rsidRDefault="00257464" w:rsidP="005F485D">
      <w:pPr>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The Case of Leila Fathahi</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 xml:space="preserve">Characters:  Different readers can be assigned to the narrator roles in each of the acts in order to involve more students.  </w:t>
      </w:r>
      <w:r>
        <w:rPr>
          <w:rFonts w:ascii="Times New Roman" w:hAnsi="Times New Roman" w:cs="Times New Roman"/>
          <w:sz w:val="24"/>
          <w:szCs w:val="24"/>
        </w:rPr>
        <w:tab/>
      </w:r>
    </w:p>
    <w:p w:rsidR="00257464" w:rsidRDefault="00257464" w:rsidP="00257464">
      <w:pPr>
        <w:ind w:firstLine="720"/>
        <w:rPr>
          <w:rFonts w:ascii="Times New Roman" w:hAnsi="Times New Roman" w:cs="Times New Roman"/>
          <w:sz w:val="24"/>
          <w:szCs w:val="24"/>
        </w:rPr>
      </w:pPr>
      <w:r>
        <w:rPr>
          <w:rFonts w:ascii="Times New Roman" w:hAnsi="Times New Roman" w:cs="Times New Roman"/>
          <w:sz w:val="24"/>
          <w:szCs w:val="24"/>
        </w:rPr>
        <w:t xml:space="preserve">Narrator 1 </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ab/>
        <w:t>Narrator 2</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ab/>
        <w:t>Narrator 3</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ab/>
        <w:t>History Expert</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ab/>
        <w:t>The Doctor</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ab/>
        <w:t>Mr. Fathahi</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ab/>
        <w:t>Fathahi son #1</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ab/>
        <w:t>Fathahi son #2</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ab/>
        <w:t>Shirin Ebadi</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ab/>
        <w:t>Judge</w:t>
      </w:r>
    </w:p>
    <w:p w:rsidR="00257464" w:rsidRDefault="00257464" w:rsidP="00257464">
      <w:pPr>
        <w:rPr>
          <w:rFonts w:ascii="Times New Roman" w:hAnsi="Times New Roman" w:cs="Times New Roman"/>
          <w:sz w:val="24"/>
          <w:szCs w:val="24"/>
        </w:rPr>
      </w:pPr>
      <w:r>
        <w:rPr>
          <w:rFonts w:ascii="Times New Roman" w:hAnsi="Times New Roman" w:cs="Times New Roman"/>
          <w:b/>
          <w:sz w:val="24"/>
          <w:szCs w:val="24"/>
          <w:u w:val="single"/>
        </w:rPr>
        <w:t>Prologue:</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 xml:space="preserve">Narrator 1:  This is a little play about a great lady named Shirin Ebadi.  </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 xml:space="preserve">Narrator 2:  She was a lady judge in Iran, and then a lawyer that defended the rights of women, children, imprisoned students and journalists…  </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 xml:space="preserve">Narrator 3:  She represented lots of people, but mostly those that didn’t have power and needed legal help.  </w:t>
      </w:r>
    </w:p>
    <w:p w:rsidR="00257464" w:rsidRPr="00834952" w:rsidRDefault="00257464" w:rsidP="00257464">
      <w:pPr>
        <w:rPr>
          <w:rFonts w:ascii="Times New Roman" w:hAnsi="Times New Roman" w:cs="Times New Roman"/>
          <w:sz w:val="24"/>
          <w:szCs w:val="24"/>
        </w:rPr>
      </w:pPr>
      <w:r>
        <w:rPr>
          <w:rFonts w:ascii="Times New Roman" w:hAnsi="Times New Roman" w:cs="Times New Roman"/>
          <w:sz w:val="24"/>
          <w:szCs w:val="24"/>
        </w:rPr>
        <w:t>History Expert:  This story is an example of the kind of problem that she tried to solve within the legal system in Iran.</w:t>
      </w:r>
    </w:p>
    <w:p w:rsidR="00257464" w:rsidRDefault="00257464" w:rsidP="00257464">
      <w:pPr>
        <w:rPr>
          <w:rFonts w:ascii="Times New Roman" w:hAnsi="Times New Roman" w:cs="Times New Roman"/>
          <w:b/>
          <w:sz w:val="24"/>
          <w:szCs w:val="24"/>
          <w:u w:val="single"/>
        </w:rPr>
      </w:pPr>
    </w:p>
    <w:p w:rsidR="00257464" w:rsidRDefault="00257464" w:rsidP="00257464">
      <w:pPr>
        <w:rPr>
          <w:rFonts w:ascii="Times New Roman" w:hAnsi="Times New Roman" w:cs="Times New Roman"/>
          <w:b/>
          <w:sz w:val="24"/>
          <w:szCs w:val="24"/>
          <w:u w:val="single"/>
        </w:rPr>
      </w:pPr>
      <w:r>
        <w:rPr>
          <w:rFonts w:ascii="Times New Roman" w:hAnsi="Times New Roman" w:cs="Times New Roman"/>
          <w:b/>
          <w:sz w:val="24"/>
          <w:szCs w:val="24"/>
          <w:u w:val="single"/>
        </w:rPr>
        <w:t xml:space="preserve">Act 1:  The Crime: </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1:  The story begins in 1996 in a little village in Iran named Sanandaj.</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lastRenderedPageBreak/>
        <w:t>Narrator 2:  One summer day, an 11 year old girl, Leila, and her cousin were picking wild flowers in the countryside.  The family was poor, and the dried flowers could be sold in the market to help the family survive.</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3: Three men suddenly appeared.</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2: They were bad men.</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1:  They attacked the two children.</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2:  The young boy escaped and hid behind a tree.</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3:  He was young and couldn’t help his sister.  He could only watch the attack.</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2:  I don’t want to tell the terrible details.</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1:  We have to say what happened, or the rest of the story doesn’t make any sense.</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2:  Okay, I know.  I’ll say it quick, and then let’s move on.</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1:  Agreed.</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2:  Leila Fathahi was attacked, raped and murdered.</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3:  That’s so terrible.</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1:  Yes.</w:t>
      </w:r>
    </w:p>
    <w:p w:rsidR="00257464" w:rsidRDefault="00257464" w:rsidP="00257464">
      <w:pPr>
        <w:rPr>
          <w:rFonts w:ascii="Times New Roman" w:hAnsi="Times New Roman" w:cs="Times New Roman"/>
          <w:sz w:val="24"/>
          <w:szCs w:val="24"/>
        </w:rPr>
      </w:pPr>
    </w:p>
    <w:p w:rsidR="00257464" w:rsidRDefault="00257464" w:rsidP="00257464">
      <w:pPr>
        <w:rPr>
          <w:rFonts w:ascii="Times New Roman" w:hAnsi="Times New Roman" w:cs="Times New Roman"/>
          <w:b/>
          <w:sz w:val="24"/>
          <w:szCs w:val="24"/>
          <w:u w:val="single"/>
        </w:rPr>
      </w:pPr>
      <w:r>
        <w:rPr>
          <w:rFonts w:ascii="Times New Roman" w:hAnsi="Times New Roman" w:cs="Times New Roman"/>
          <w:b/>
          <w:sz w:val="24"/>
          <w:szCs w:val="24"/>
          <w:u w:val="single"/>
        </w:rPr>
        <w:t>Act II:  A little history:</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3:  The three men were caught and taken to court.</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1:  They were convicted and sentenced to death.</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2:  That seems like justice to me.  There must be more to this story.</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1:  I’m afraid so.  In order to understand, we need to bring in our Iranian history expert.</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History Expert:  Iran has a very interesting history, going back thousands of years.  Today, though, I will explain a little about the last couple of decades.</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1:  Back to the days of the Shah?</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 xml:space="preserve">History Expert:  Right.  Well, Iran was ruled by the Shah of Iran until 1979.  I could talk about him for weeks, but I know you want to get on with the Fathahi case.  So I’ll just say that under </w:t>
      </w:r>
      <w:r>
        <w:rPr>
          <w:rFonts w:ascii="Times New Roman" w:hAnsi="Times New Roman" w:cs="Times New Roman"/>
          <w:sz w:val="24"/>
          <w:szCs w:val="24"/>
        </w:rPr>
        <w:lastRenderedPageBreak/>
        <w:t>the Shah, there was a flowering of human rights, especially for women.  These were the years when Shirin Ebadi, the woman that won the Nobel Peace Prize, grew up.</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3:  We’ll meet her later in the story.</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History Expert:  Women were educated, they were allowed to take positions of power and distinction in the government—</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2:  Like Shirin Ebadi became a judge in 1969, when she was still in her twenties.</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History Expert:  Right.  Well, in 1979, there was a revolution.  The Shah fled the country.  The government was overthrown and replaced with a theocratic republic—</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1:  A theocratic republic?</w:t>
      </w:r>
    </w:p>
    <w:p w:rsidR="00257464" w:rsidRDefault="00257464" w:rsidP="00257464">
      <w:pPr>
        <w:rPr>
          <w:rFonts w:ascii="Times New Roman" w:hAnsi="Times New Roman" w:cs="Times New Roman"/>
          <w:sz w:val="24"/>
          <w:szCs w:val="24"/>
        </w:rPr>
      </w:pPr>
      <w:r>
        <w:rPr>
          <w:rFonts w:ascii="Times New Roman" w:hAnsi="Times New Roman" w:cs="Times New Roman"/>
          <w:sz w:val="24"/>
          <w:szCs w:val="24"/>
        </w:rPr>
        <w:t>Narrator 2:  I know what a theocracy is.  That’s when religion rules!</w:t>
      </w:r>
    </w:p>
    <w:p w:rsidR="00257464" w:rsidRDefault="00257464" w:rsidP="00257464">
      <w:pPr>
        <w:rPr>
          <w:rFonts w:ascii="Times New Roman" w:hAnsi="Times New Roman" w:cs="Times New Roman"/>
          <w:color w:val="000000"/>
          <w:sz w:val="24"/>
          <w:szCs w:val="24"/>
        </w:rPr>
      </w:pPr>
      <w:r>
        <w:rPr>
          <w:rFonts w:ascii="Times New Roman" w:hAnsi="Times New Roman" w:cs="Times New Roman"/>
          <w:sz w:val="24"/>
          <w:szCs w:val="24"/>
        </w:rPr>
        <w:t xml:space="preserve">History Expert:  Well, yes. It is defined as </w:t>
      </w:r>
      <w:r>
        <w:rPr>
          <w:rFonts w:ascii="Times New Roman" w:hAnsi="Times New Roman" w:cs="Times New Roman"/>
          <w:color w:val="000000"/>
          <w:sz w:val="24"/>
          <w:szCs w:val="24"/>
        </w:rPr>
        <w:t>a government ruled by or subject to religious authority, in this case, a strict interpretation of Islam.  And the Islamic Revolution meant that women were not considered equal to men.</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Narrator 2:  Ebadi was removed from her position as judge in 1979.  </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3:  The government said that women were too emotional to be judges—</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Narrator 2:  And that they lacked the capacity to reason and think about complex things like legal principles.  </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Narrator 2:  Shirin Ebadi became a clerk, like a secretary, until she retired from government service in 1984.  </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1:  Then it took her eight years to get a license to practice law.</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3:  And when she did, she wanted to take on cases to help protect human rights.</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History Expert: Women were not equal in many ways.  In the eyes of the law, the testimony in court of a woman was only considered to be half as valuable as the testimony of a man.  Also, the very life of a woman was considered half the worth of a man’s.  </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2:  What do you mean?</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History Expert:  When someone was killed or murdered, the family of that person had the right to ask for “blood money”.  That was a cash value of the life that was lost.  Well, a woman’s blood money was only half that of a man’s.</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Narrator 1:  So a man that is prisoner might be worth $1000, and the female attorney that put him in jail’s life would be worth $500.</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History Expert:  That’s about right, yes.  And in Iran, in 1996, this applies in criminal court cases as well.</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2:  Hmmmm….</w:t>
      </w:r>
    </w:p>
    <w:p w:rsidR="00257464" w:rsidRDefault="00257464" w:rsidP="00257464">
      <w:pPr>
        <w:rPr>
          <w:rFonts w:ascii="Times New Roman" w:hAnsi="Times New Roman" w:cs="Times New Roman"/>
          <w:color w:val="000000"/>
          <w:sz w:val="24"/>
          <w:szCs w:val="24"/>
        </w:rPr>
      </w:pPr>
    </w:p>
    <w:p w:rsidR="00257464" w:rsidRDefault="00257464" w:rsidP="00257464">
      <w:pPr>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t>Act III:  Back to Court</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1:  So, the three men were convicted.</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2:  One confessed to the rape and murder, the other two agreed that they had helped.</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3:  All three were sentenced to death.</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1:  The first man hung himself in his jail cell.</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2:  The case was appealed, but the conviction was upheld.</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3:  But here is where the History Expert’s information comes into play.  The Fathahi family were required to pay for the executions of the two criminals.  Leila’s life, as a little girl, wasn’t worth as much in blood money as the two convicts, so the family had to come up with thousands of dollars to see any justice!</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2:  Wow.  And you said the family was poor, right?</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1:  Right!  They sold everything they had.  They even sold their house, a little mud hut, and became homeless.</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2:  But they still didn’t have enough money.</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3:  I’m not sure that it would be worth it.  I mean, little Leila was already gone…</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History Expert: Let me try to explain.  Because little Leila was raped, the family had to reclaim her honor.  If the men weren’t punished, then she was considered at fault.  </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3:  Oh, no!</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History Expert:  Right.  According to custom, the men had to be punished.  The family honor rests on the virtue of women, and nothing less than an execution could erase their shame.</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Narrator 1:  The family slept at the shrine of Ayatollah Komeini, a vast mausoleum on the road to Qom, and continued to try to raise money.</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Doctor:  Hello, there.  I am an Iranian doctor, and I can help add to this sad story.  One day the father came to see me.  </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2:  Was he ill?</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Doctor:  No, he wanted to sell me his kidney.</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2:  He what?</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Doctor:  He wanted to sell me his kidney.  Sadly, I was unable to use it.</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2:  He wanted to sell his kidney.  And you couldn’t use it.</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Doctor:  Right.  Well, he told me that he had taken drugs in the past, so I couldn’t risk that his kidney would be successful in transplants.  </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1:  So you told him no.</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Doctor:  That’s correct.  But he came back with his son.  This time, his son wanted to sell me HIS kidney.</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1:  Did you buy the boy’s kidney?</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Doctor:  No.  The boy had polio, so again, the kidney was not a perfect fit for transplants.</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1:  I see….</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Doctor:  But this time, I did ask him why he and his family were trying to sell their kidneys.</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1:  That’s a good question!</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Doctor:  And the family told me the whole story.  It made me quite angry!  </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3:  I was starting to wonder about you!</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Doctor:  When I heard the tale I had to act.  I went to the judge and I threatened that I would report this terrible case to an international body, Doctors without Borders, and they would look very bad, indeed.  </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3:  Did they care about international opinion?</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Doctor:  Yes, they did.  So I said that I would report them and make a huge uproar unless the Treasury came up with the remainder of the blood money.</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Narrator 2:  And?</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Doctor:  They agreed.  </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Narrator 1:  Hurrah!  So the court paid the blood money, the family’s shame was removed, and Leila’s honor was redeemed.  </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2:  That was not the case.</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1:  No?  Why not?!</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2:  There was another strange twist of fate.</w:t>
      </w:r>
    </w:p>
    <w:p w:rsidR="00257464" w:rsidRDefault="00257464" w:rsidP="00257464">
      <w:pPr>
        <w:rPr>
          <w:rFonts w:ascii="Times New Roman" w:hAnsi="Times New Roman" w:cs="Times New Roman"/>
          <w:color w:val="000000"/>
          <w:sz w:val="24"/>
          <w:szCs w:val="24"/>
        </w:rPr>
      </w:pPr>
    </w:p>
    <w:p w:rsidR="00257464" w:rsidRDefault="00257464" w:rsidP="00257464">
      <w:pPr>
        <w:rPr>
          <w:rFonts w:ascii="Times New Roman" w:hAnsi="Times New Roman" w:cs="Times New Roman"/>
          <w:color w:val="000000"/>
          <w:sz w:val="24"/>
          <w:szCs w:val="24"/>
        </w:rPr>
      </w:pPr>
      <w:r>
        <w:rPr>
          <w:rFonts w:ascii="Times New Roman" w:hAnsi="Times New Roman" w:cs="Times New Roman"/>
          <w:b/>
          <w:color w:val="000000"/>
          <w:sz w:val="24"/>
          <w:szCs w:val="24"/>
          <w:u w:val="single"/>
        </w:rPr>
        <w:t>Act IV:  Ebadi On Board</w:t>
      </w:r>
      <w:r>
        <w:rPr>
          <w:rFonts w:ascii="Times New Roman" w:hAnsi="Times New Roman" w:cs="Times New Roman"/>
          <w:color w:val="000000"/>
          <w:sz w:val="24"/>
          <w:szCs w:val="24"/>
        </w:rPr>
        <w:t xml:space="preserve"> </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1:  Why didn’t the court end up helping to pay the blood money?</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2:  One of the two remaining convicts escaped from prison.</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3:  So what?</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2:  Well, the court decided to reopen the case.  Meanwhile, the Fathahi family was living in a tent outside of the courthouse, still trying to raise money.  They became more and more desperate and depressed as each day passed.</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Ebadi:  Around this time, I became aware of the case.</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2:  What did you do?</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Ebadi:  I reviewed the file and knew that justice should not destroy the lives of those who petitioned for it.  I visited the family in their tent and heard their story.  I agreed to represent them.</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1:  What was your defense in court?</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Ebadi:  I said that it was unjust for a girl to be raped and killed.  I said it was wrong for the family to have then lost every possession and to become homeless in pursuit of justice.  I said that they were now the victims, being victimized further by the law.</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Judge:  Do not criticize Islamic Law!</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Ebadi: I only asked if justice has been served.</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Narrator 3:  As the court session came to a close, someone whispered in Shirin Ebadi’s ear that Leila’s brothers had concealed kitchen knives in their coats, and were planning to attack the remaining defendant as he left court.</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Ebadi:  I asked for a court recess, and called the boys out into the hall.</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Brother #1:  It is useless!  There will be no justice for our Leila.  We must take justice into our own hands!</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Ebadi:  Please!  Please, give me a chance to see what I can do in court first.</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Brother #2:  (crying) If we had paid a professional assassin HALF of what we paid the court, justice would have been carried out.</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Brother #1: (also crying)  Now we’re homeless, while one of them is free, and the other is about to walk.</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Ebadi:  I know.  I know.  But let’s try.  The law is the right way for justice.</w:t>
      </w:r>
    </w:p>
    <w:p w:rsidR="00257464" w:rsidRDefault="00257464" w:rsidP="00257464">
      <w:pPr>
        <w:rPr>
          <w:rFonts w:ascii="Times New Roman" w:hAnsi="Times New Roman" w:cs="Times New Roman"/>
          <w:color w:val="000000"/>
          <w:sz w:val="24"/>
          <w:szCs w:val="24"/>
        </w:rPr>
      </w:pPr>
    </w:p>
    <w:p w:rsidR="00257464" w:rsidRDefault="00257464" w:rsidP="00257464">
      <w:pPr>
        <w:rPr>
          <w:rFonts w:ascii="Times New Roman" w:hAnsi="Times New Roman" w:cs="Times New Roman"/>
          <w:color w:val="000000"/>
          <w:sz w:val="24"/>
          <w:szCs w:val="24"/>
        </w:rPr>
      </w:pPr>
      <w:r>
        <w:rPr>
          <w:rFonts w:ascii="Times New Roman" w:hAnsi="Times New Roman" w:cs="Times New Roman"/>
          <w:b/>
          <w:color w:val="000000"/>
          <w:sz w:val="24"/>
          <w:szCs w:val="24"/>
          <w:u w:val="single"/>
        </w:rPr>
        <w:t>Act V:  Epilogue</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1:  The two men were acquitted and freed.</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2:  Then the acquittals were overturned, and a new investigation was launched.</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3:  The family’s grief was enormous.</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2:  The mother even went a bit mad, and threatened to set herself on fire.</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1:  She began screaming ugly things at the court.</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3:  The judge held her in contempt and filed legal charges against her.</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2:  The case is still open today.</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1:  There has been no justice for the Fathahi family.</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Ebadi:  I did not succeed in getting the legal system to give a just verdict.  </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Narrator 2:  Well, at least you tried.  </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3:  Did anything good come from this story at all?</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Ebadi:  Yes, I think so.  We made a national showcase of the flaws in Iranian law concerning the rights of women and children.  The case became a public issue, and the Iranian press took on Leila’s story as a horrible illustration of the social problems of the Islamic Republic.</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1:  That’s a good first step.</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Narrator 2:  And for Shirin Ebadi, this case helped establish her reputation as a lawyer whose work focused on the rights of women and children, among others.  </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3:  Her increasing prominence made her even better at defending her clients, because the judges knew that he would be forced to justify his decision in the court of public opinion, as well as the court of law.</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Narrator 1:  Shirin Ebadi continued to fight for the rights of women, children, journalists, students, and other groups and individuals treated unfairly in Iran today.  </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Ebadi:  I believe in an interpretation of Islam that is in harmony with equality and democracy.  That is an authentic expression of our faith.  It is not religion, not Islam, that binds women, but the selective dictates of those who wish them to be unequal.  Also, change in Iran must come peacefully, and from within.</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Narrator 1:  Shirin, what was the message you felt was connected to receiving the Nobel Peace Prize?</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Ebadi:  What was being recognized by the prize was not me as an individual.  What was being recognized was the belief in a positive interpretation of Islam.  That belief has the power to aid Iranians who aspire to peacefully transform their country.</w:t>
      </w:r>
    </w:p>
    <w:p w:rsidR="00257464" w:rsidRDefault="00257464" w:rsidP="00257464">
      <w:pPr>
        <w:rPr>
          <w:rFonts w:ascii="Times New Roman" w:hAnsi="Times New Roman" w:cs="Times New Roman"/>
          <w:color w:val="000000"/>
          <w:sz w:val="24"/>
          <w:szCs w:val="24"/>
        </w:rPr>
      </w:pPr>
    </w:p>
    <w:p w:rsidR="00257464" w:rsidRDefault="00257464" w:rsidP="00257464">
      <w:pPr>
        <w:rPr>
          <w:rFonts w:ascii="Times New Roman" w:hAnsi="Times New Roman" w:cs="Times New Roman"/>
          <w:color w:val="000000"/>
          <w:sz w:val="24"/>
          <w:szCs w:val="24"/>
        </w:rPr>
      </w:pPr>
    </w:p>
    <w:p w:rsidR="00257464" w:rsidRDefault="00257464" w:rsidP="00257464">
      <w:pPr>
        <w:rPr>
          <w:rFonts w:ascii="Times New Roman" w:hAnsi="Times New Roman" w:cs="Times New Roman"/>
          <w:color w:val="000000"/>
          <w:sz w:val="24"/>
          <w:szCs w:val="24"/>
        </w:rPr>
      </w:pPr>
    </w:p>
    <w:p w:rsidR="00257464" w:rsidRDefault="00257464" w:rsidP="00257464">
      <w:pPr>
        <w:rPr>
          <w:rFonts w:ascii="Times New Roman" w:hAnsi="Times New Roman" w:cs="Times New Roman"/>
          <w:color w:val="000000"/>
          <w:sz w:val="24"/>
          <w:szCs w:val="24"/>
        </w:rPr>
      </w:pPr>
    </w:p>
    <w:p w:rsidR="00257464" w:rsidRDefault="00257464" w:rsidP="00257464">
      <w:pPr>
        <w:rPr>
          <w:rFonts w:ascii="Times New Roman" w:hAnsi="Times New Roman" w:cs="Times New Roman"/>
          <w:color w:val="000000"/>
          <w:sz w:val="24"/>
          <w:szCs w:val="24"/>
        </w:rPr>
      </w:pPr>
    </w:p>
    <w:p w:rsidR="00257464" w:rsidRDefault="00257464" w:rsidP="00257464">
      <w:pPr>
        <w:rPr>
          <w:rFonts w:ascii="Times New Roman" w:hAnsi="Times New Roman" w:cs="Times New Roman"/>
          <w:color w:val="000000"/>
          <w:sz w:val="24"/>
          <w:szCs w:val="24"/>
        </w:rPr>
      </w:pPr>
    </w:p>
    <w:p w:rsidR="00257464" w:rsidRDefault="00257464" w:rsidP="00257464">
      <w:pPr>
        <w:rPr>
          <w:rFonts w:ascii="Times New Roman" w:hAnsi="Times New Roman" w:cs="Times New Roman"/>
          <w:color w:val="000000"/>
          <w:sz w:val="24"/>
          <w:szCs w:val="24"/>
        </w:rPr>
      </w:pPr>
    </w:p>
    <w:p w:rsidR="00257464" w:rsidRDefault="00257464" w:rsidP="00257464">
      <w:pPr>
        <w:rPr>
          <w:rFonts w:ascii="Times New Roman" w:hAnsi="Times New Roman" w:cs="Times New Roman"/>
          <w:color w:val="000000"/>
          <w:sz w:val="24"/>
          <w:szCs w:val="24"/>
        </w:rPr>
      </w:pPr>
    </w:p>
    <w:p w:rsidR="00257464" w:rsidRDefault="00257464" w:rsidP="00257464">
      <w:pPr>
        <w:rPr>
          <w:rFonts w:ascii="Times New Roman" w:hAnsi="Times New Roman" w:cs="Times New Roman"/>
          <w:color w:val="000000"/>
          <w:sz w:val="24"/>
          <w:szCs w:val="24"/>
        </w:rPr>
      </w:pPr>
    </w:p>
    <w:p w:rsidR="00257464" w:rsidRDefault="00257464" w:rsidP="00257464">
      <w:pPr>
        <w:jc w:val="center"/>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lastRenderedPageBreak/>
        <w:t>Ebadi Readers’ Theater Activities</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Discussion/Reflection Questions:</w:t>
      </w:r>
    </w:p>
    <w:p w:rsidR="00257464" w:rsidRDefault="00257464" w:rsidP="00257464">
      <w:pPr>
        <w:pStyle w:val="ListParagraph"/>
        <w:numPr>
          <w:ilvl w:val="0"/>
          <w:numId w:val="42"/>
        </w:num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Does the law, in the United States or any country, assure justice?  Is there another way that might be appropriate, like vigilantism, or the brother’s idea to hire an assassin?  Would that other way be justified in the absence of legal justice?</w:t>
      </w:r>
    </w:p>
    <w:p w:rsidR="00257464" w:rsidRDefault="00257464" w:rsidP="00257464">
      <w:pPr>
        <w:pStyle w:val="ListParagraph"/>
        <w:numPr>
          <w:ilvl w:val="0"/>
          <w:numId w:val="42"/>
        </w:num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Are some people worth more than others, based on their gender, race, or even profession?  Is a convicted killer worth the same as a doctor?</w:t>
      </w:r>
    </w:p>
    <w:p w:rsidR="00257464" w:rsidRPr="005416A6" w:rsidRDefault="00257464" w:rsidP="00257464">
      <w:pPr>
        <w:pStyle w:val="ListParagraph"/>
        <w:numPr>
          <w:ilvl w:val="0"/>
          <w:numId w:val="42"/>
        </w:num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Are there some issues of honor that are worth everything you possess?</w:t>
      </w:r>
    </w:p>
    <w:p w:rsidR="00257464" w:rsidRPr="005416A6" w:rsidRDefault="00257464" w:rsidP="00257464">
      <w:pPr>
        <w:pStyle w:val="ListParagraph"/>
        <w:numPr>
          <w:ilvl w:val="0"/>
          <w:numId w:val="42"/>
        </w:num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Describe an example when one had certain rights and privileges, and then those rights were taken away.</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Research Topics:</w:t>
      </w:r>
    </w:p>
    <w:p w:rsidR="00257464" w:rsidRDefault="00257464" w:rsidP="00257464">
      <w:pPr>
        <w:pStyle w:val="ListParagraph"/>
        <w:numPr>
          <w:ilvl w:val="0"/>
          <w:numId w:val="42"/>
        </w:num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Describe the differences in Iranian laws (and/or societal and cultural codes) that defined the status of women in Iran before and after 1979.</w:t>
      </w:r>
    </w:p>
    <w:p w:rsidR="00257464" w:rsidRPr="009A64AA" w:rsidRDefault="00257464" w:rsidP="00257464">
      <w:pPr>
        <w:pStyle w:val="ListParagraph"/>
        <w:numPr>
          <w:ilvl w:val="0"/>
          <w:numId w:val="42"/>
        </w:num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Research the role of the United States in Iranian history during the second half of the 20</w:t>
      </w:r>
      <w:r w:rsidRPr="005416A6">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century.</w:t>
      </w:r>
    </w:p>
    <w:p w:rsidR="00257464" w:rsidRPr="009A64AA" w:rsidRDefault="00257464" w:rsidP="00257464">
      <w:pPr>
        <w:pStyle w:val="ListParagraph"/>
        <w:numPr>
          <w:ilvl w:val="0"/>
          <w:numId w:val="42"/>
        </w:num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Research the international market for organ sales.</w:t>
      </w:r>
    </w:p>
    <w:p w:rsidR="00257464" w:rsidRDefault="00257464" w:rsidP="00257464">
      <w:pPr>
        <w:rPr>
          <w:rFonts w:ascii="Times New Roman" w:hAnsi="Times New Roman" w:cs="Times New Roman"/>
          <w:color w:val="000000"/>
          <w:sz w:val="24"/>
          <w:szCs w:val="24"/>
        </w:rPr>
      </w:pPr>
      <w:r>
        <w:rPr>
          <w:rFonts w:ascii="Times New Roman" w:hAnsi="Times New Roman" w:cs="Times New Roman"/>
          <w:color w:val="000000"/>
          <w:sz w:val="24"/>
          <w:szCs w:val="24"/>
        </w:rPr>
        <w:t>Activities:</w:t>
      </w:r>
    </w:p>
    <w:p w:rsidR="00257464" w:rsidRPr="009A64AA" w:rsidRDefault="00257464" w:rsidP="00257464">
      <w:pPr>
        <w:pStyle w:val="ListParagraph"/>
        <w:numPr>
          <w:ilvl w:val="0"/>
          <w:numId w:val="42"/>
        </w:num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Write an appeal to a higher court.</w:t>
      </w:r>
      <w:r w:rsidRPr="009A64AA">
        <w:rPr>
          <w:rFonts w:ascii="Times New Roman" w:hAnsi="Times New Roman" w:cs="Times New Roman"/>
          <w:color w:val="000000"/>
          <w:sz w:val="24"/>
          <w:szCs w:val="24"/>
        </w:rPr>
        <w:t xml:space="preserve"> </w:t>
      </w:r>
    </w:p>
    <w:p w:rsidR="00257464" w:rsidRDefault="008D578E" w:rsidP="00257464">
      <w:pPr>
        <w:spacing w:line="480" w:lineRule="auto"/>
        <w:ind w:firstLine="720"/>
        <w:rPr>
          <w:rFonts w:ascii="Times New Roman" w:hAnsi="Times New Roman" w:cs="Times New Roman"/>
          <w:sz w:val="24"/>
          <w:szCs w:val="24"/>
        </w:rPr>
      </w:pPr>
      <w:hyperlink r:id="rId83" w:history="1">
        <w:r w:rsidR="00257464" w:rsidRPr="00F079BB">
          <w:rPr>
            <w:rStyle w:val="Hyperlink"/>
            <w:rFonts w:ascii="Times New Roman" w:hAnsi="Times New Roman" w:cs="Times New Roman"/>
            <w:sz w:val="24"/>
            <w:szCs w:val="24"/>
          </w:rPr>
          <w:t>http://www.peacejam.org/laureates/Shirin-Ebadi-3.aspx</w:t>
        </w:r>
      </w:hyperlink>
    </w:p>
    <w:p w:rsidR="00257464" w:rsidRDefault="008D578E" w:rsidP="00257464">
      <w:pPr>
        <w:spacing w:line="480" w:lineRule="auto"/>
        <w:ind w:firstLine="720"/>
      </w:pPr>
      <w:hyperlink r:id="rId84" w:history="1">
        <w:r w:rsidR="00257464" w:rsidRPr="00F079BB">
          <w:rPr>
            <w:rStyle w:val="Hyperlink"/>
            <w:rFonts w:ascii="Times New Roman" w:hAnsi="Times New Roman" w:cs="Times New Roman"/>
            <w:sz w:val="24"/>
            <w:szCs w:val="24"/>
          </w:rPr>
          <w:t>http://www.nobelprize.org/nobel_prizes/peace/laureates/2003/ebadi-or.html</w:t>
        </w:r>
      </w:hyperlink>
    </w:p>
    <w:p w:rsidR="00257464" w:rsidRDefault="008D578E" w:rsidP="00257464">
      <w:pPr>
        <w:spacing w:line="480" w:lineRule="auto"/>
        <w:ind w:firstLine="720"/>
        <w:rPr>
          <w:rFonts w:ascii="Times New Roman" w:hAnsi="Times New Roman" w:cs="Times New Roman"/>
          <w:sz w:val="24"/>
          <w:szCs w:val="24"/>
        </w:rPr>
      </w:pPr>
      <w:hyperlink r:id="rId85" w:history="1">
        <w:r w:rsidR="00257464" w:rsidRPr="00DF4E67">
          <w:rPr>
            <w:rStyle w:val="Hyperlink"/>
            <w:rFonts w:ascii="Times New Roman" w:hAnsi="Times New Roman" w:cs="Times New Roman"/>
            <w:sz w:val="24"/>
            <w:szCs w:val="24"/>
          </w:rPr>
          <w:t>http://www.foreignpolicy.com/articles/2010/01/11/shirin_ebadi_prepares_for_the_end?print=yes&amp;hidecomments=yes&amp;page=full</w:t>
        </w:r>
      </w:hyperlink>
    </w:p>
    <w:p w:rsidR="00257464" w:rsidRDefault="008D578E" w:rsidP="00257464">
      <w:pPr>
        <w:spacing w:line="480" w:lineRule="auto"/>
        <w:ind w:firstLine="720"/>
        <w:rPr>
          <w:rFonts w:ascii="Times New Roman" w:hAnsi="Times New Roman" w:cs="Times New Roman"/>
          <w:sz w:val="24"/>
          <w:szCs w:val="24"/>
        </w:rPr>
      </w:pPr>
      <w:hyperlink r:id="rId86" w:history="1">
        <w:r w:rsidR="00257464" w:rsidRPr="00DF4E67">
          <w:rPr>
            <w:rStyle w:val="Hyperlink"/>
            <w:rFonts w:ascii="Times New Roman" w:hAnsi="Times New Roman" w:cs="Times New Roman"/>
            <w:sz w:val="24"/>
            <w:szCs w:val="24"/>
          </w:rPr>
          <w:t>http://www.badjens.com/newissue/ebadi.htm</w:t>
        </w:r>
      </w:hyperlink>
    </w:p>
    <w:p w:rsidR="00257464" w:rsidRDefault="00257464" w:rsidP="00257464">
      <w:pPr>
        <w:spacing w:line="480" w:lineRule="auto"/>
        <w:ind w:firstLine="720"/>
        <w:rPr>
          <w:rFonts w:ascii="Times New Roman" w:hAnsi="Times New Roman" w:cs="Times New Roman"/>
          <w:sz w:val="24"/>
          <w:szCs w:val="24"/>
        </w:rPr>
      </w:pPr>
    </w:p>
    <w:p w:rsidR="00257464" w:rsidRPr="00257E07" w:rsidRDefault="00257464" w:rsidP="00257464">
      <w:pPr>
        <w:spacing w:line="480" w:lineRule="auto"/>
        <w:ind w:firstLine="720"/>
        <w:rPr>
          <w:rFonts w:ascii="Times New Roman" w:hAnsi="Times New Roman" w:cs="Times New Roman"/>
          <w:sz w:val="24"/>
          <w:szCs w:val="24"/>
        </w:rPr>
      </w:pPr>
    </w:p>
    <w:p w:rsidR="00257464" w:rsidRDefault="00257464" w:rsidP="00257464">
      <w:pPr>
        <w:spacing w:line="240" w:lineRule="auto"/>
        <w:rPr>
          <w:rFonts w:ascii="Times New Roman" w:hAnsi="Times New Roman" w:cs="Times New Roman"/>
          <w:b/>
          <w:sz w:val="24"/>
          <w:szCs w:val="24"/>
        </w:rPr>
      </w:pPr>
    </w:p>
    <w:p w:rsidR="00257464" w:rsidRDefault="00257464" w:rsidP="00257464">
      <w:pPr>
        <w:spacing w:line="240" w:lineRule="auto"/>
        <w:rPr>
          <w:rFonts w:ascii="Times New Roman" w:hAnsi="Times New Roman" w:cs="Times New Roman"/>
          <w:b/>
          <w:sz w:val="24"/>
          <w:szCs w:val="24"/>
        </w:rPr>
      </w:pPr>
    </w:p>
    <w:p w:rsidR="00FC4E14" w:rsidRDefault="00FC4E14" w:rsidP="00FC4E1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Rigoberta Menchu Tum</w:t>
      </w:r>
    </w:p>
    <w:p w:rsidR="00FC4E14" w:rsidRPr="00106955" w:rsidRDefault="00FC4E14" w:rsidP="00FC4E14">
      <w:pPr>
        <w:spacing w:line="480" w:lineRule="auto"/>
        <w:ind w:firstLine="720"/>
        <w:rPr>
          <w:rFonts w:ascii="Times New Roman" w:hAnsi="Times New Roman" w:cs="Times New Roman"/>
          <w:sz w:val="24"/>
          <w:szCs w:val="24"/>
        </w:rPr>
      </w:pPr>
      <w:r w:rsidRPr="00106955">
        <w:rPr>
          <w:rFonts w:ascii="Times New Roman" w:hAnsi="Times New Roman" w:cs="Times New Roman"/>
          <w:sz w:val="24"/>
          <w:szCs w:val="24"/>
        </w:rPr>
        <w:t xml:space="preserve">Rigoberta </w:t>
      </w:r>
      <w:r>
        <w:rPr>
          <w:rFonts w:ascii="Times New Roman" w:hAnsi="Times New Roman" w:cs="Times New Roman"/>
          <w:sz w:val="24"/>
          <w:szCs w:val="24"/>
        </w:rPr>
        <w:t xml:space="preserve">Menchu </w:t>
      </w:r>
      <w:r w:rsidRPr="00106955">
        <w:rPr>
          <w:rFonts w:ascii="Times New Roman" w:hAnsi="Times New Roman" w:cs="Times New Roman"/>
          <w:sz w:val="24"/>
          <w:szCs w:val="24"/>
        </w:rPr>
        <w:t>Tum won the Nobel Peace Prize in 1992 for serving as an advocate for indigenous human rights issues in Guatemala.  The population of Guatemala today is just over 50% Mayan.  Unlike their ancestors, these in</w:t>
      </w:r>
      <w:r>
        <w:rPr>
          <w:rFonts w:ascii="Times New Roman" w:hAnsi="Times New Roman" w:cs="Times New Roman"/>
          <w:sz w:val="24"/>
          <w:szCs w:val="24"/>
        </w:rPr>
        <w:t>digenous people of the land have</w:t>
      </w:r>
      <w:r w:rsidRPr="00106955">
        <w:rPr>
          <w:rFonts w:ascii="Times New Roman" w:hAnsi="Times New Roman" w:cs="Times New Roman"/>
          <w:sz w:val="24"/>
          <w:szCs w:val="24"/>
        </w:rPr>
        <w:t xml:space="preserve"> a difficult position in society.  Many live up in the barren mountains as subsistence farmers and have to work on coastal plantations in order to survive.  About sixty percent of modern Mayan Indians don’t speak Spanish, the language of the upper class and government.  Lack of education is a problem; parents distrust the information their children will receive</w:t>
      </w:r>
      <w:r>
        <w:rPr>
          <w:rFonts w:ascii="Times New Roman" w:hAnsi="Times New Roman" w:cs="Times New Roman"/>
          <w:sz w:val="24"/>
          <w:szCs w:val="24"/>
        </w:rPr>
        <w:t xml:space="preserve"> (Menchu, 1984)</w:t>
      </w:r>
      <w:r w:rsidRPr="00106955">
        <w:rPr>
          <w:rFonts w:ascii="Times New Roman" w:hAnsi="Times New Roman" w:cs="Times New Roman"/>
          <w:sz w:val="24"/>
          <w:szCs w:val="24"/>
        </w:rPr>
        <w:t>.  To make matters worse, Guatemala has had unstable government from 1951 to 1996, with military coups, civil war, insurgency and other types of political conflicts.  As the indigenous groups tried to protest cruel living conditions and seek a basic minimum wage, many were tortured or killed.</w:t>
      </w:r>
    </w:p>
    <w:p w:rsidR="00FC4E14" w:rsidRPr="00106955" w:rsidRDefault="00FC4E14" w:rsidP="00FC4E14">
      <w:pPr>
        <w:spacing w:line="480" w:lineRule="auto"/>
        <w:ind w:firstLine="720"/>
        <w:rPr>
          <w:rFonts w:ascii="Times New Roman" w:hAnsi="Times New Roman" w:cs="Times New Roman"/>
          <w:sz w:val="24"/>
          <w:szCs w:val="24"/>
        </w:rPr>
      </w:pPr>
      <w:r w:rsidRPr="00106955">
        <w:rPr>
          <w:rFonts w:ascii="Times New Roman" w:hAnsi="Times New Roman" w:cs="Times New Roman"/>
          <w:sz w:val="24"/>
          <w:szCs w:val="24"/>
        </w:rPr>
        <w:t xml:space="preserve">At the age of 23, Rigoberta narrated the story of her life to a woman named Elizabeth Burgos.  She told of great hardship picking 35 pounds of coffee beans a day at </w:t>
      </w:r>
      <w:r>
        <w:rPr>
          <w:rFonts w:ascii="Times New Roman" w:hAnsi="Times New Roman" w:cs="Times New Roman"/>
          <w:sz w:val="24"/>
          <w:szCs w:val="24"/>
        </w:rPr>
        <w:t>the age of eight.  She described</w:t>
      </w:r>
      <w:r w:rsidRPr="00106955">
        <w:rPr>
          <w:rFonts w:ascii="Times New Roman" w:hAnsi="Times New Roman" w:cs="Times New Roman"/>
          <w:sz w:val="24"/>
          <w:szCs w:val="24"/>
        </w:rPr>
        <w:t xml:space="preserve"> the cruelty of the household in which she was a servant</w:t>
      </w:r>
      <w:r>
        <w:rPr>
          <w:rFonts w:ascii="Times New Roman" w:hAnsi="Times New Roman" w:cs="Times New Roman"/>
          <w:sz w:val="24"/>
          <w:szCs w:val="24"/>
        </w:rPr>
        <w:t xml:space="preserve"> when she was twelve.  She talked</w:t>
      </w:r>
      <w:r w:rsidRPr="00106955">
        <w:rPr>
          <w:rFonts w:ascii="Times New Roman" w:hAnsi="Times New Roman" w:cs="Times New Roman"/>
          <w:sz w:val="24"/>
          <w:szCs w:val="24"/>
        </w:rPr>
        <w:t xml:space="preserve"> about the death of her little brothers. </w:t>
      </w:r>
      <w:r>
        <w:rPr>
          <w:rFonts w:ascii="Times New Roman" w:hAnsi="Times New Roman" w:cs="Times New Roman"/>
          <w:sz w:val="24"/>
          <w:szCs w:val="24"/>
        </w:rPr>
        <w:t xml:space="preserve"> Rigoberta described</w:t>
      </w:r>
      <w:r w:rsidRPr="00106955">
        <w:rPr>
          <w:rFonts w:ascii="Times New Roman" w:hAnsi="Times New Roman" w:cs="Times New Roman"/>
          <w:sz w:val="24"/>
          <w:szCs w:val="24"/>
        </w:rPr>
        <w:t xml:space="preserve"> the torture of her father, and his ultimate burning alive during a protest at the Spanish embassy.  Her mother was kidnapped, raped, tortured and killed.  The horror of her life was published in a book called </w:t>
      </w:r>
      <w:r>
        <w:rPr>
          <w:rFonts w:ascii="Times New Roman" w:hAnsi="Times New Roman" w:cs="Times New Roman"/>
          <w:i/>
          <w:sz w:val="24"/>
          <w:szCs w:val="24"/>
        </w:rPr>
        <w:t>I, Rigoberta Menchu</w:t>
      </w:r>
      <w:r w:rsidRPr="00106955">
        <w:rPr>
          <w:rFonts w:ascii="Times New Roman" w:hAnsi="Times New Roman" w:cs="Times New Roman"/>
          <w:i/>
          <w:sz w:val="24"/>
          <w:szCs w:val="24"/>
        </w:rPr>
        <w:t>.</w:t>
      </w:r>
    </w:p>
    <w:p w:rsidR="00FC4E14" w:rsidRDefault="00FC4E14" w:rsidP="00FC4E14">
      <w:pPr>
        <w:spacing w:line="480" w:lineRule="auto"/>
        <w:ind w:firstLine="720"/>
        <w:rPr>
          <w:rFonts w:ascii="Times New Roman" w:hAnsi="Times New Roman" w:cs="Times New Roman"/>
          <w:sz w:val="24"/>
          <w:szCs w:val="24"/>
        </w:rPr>
      </w:pPr>
      <w:r w:rsidRPr="00106955">
        <w:rPr>
          <w:rFonts w:ascii="Times New Roman" w:hAnsi="Times New Roman" w:cs="Times New Roman"/>
          <w:sz w:val="24"/>
          <w:szCs w:val="24"/>
        </w:rPr>
        <w:t xml:space="preserve">There is little doubt that her life was horrible.  </w:t>
      </w:r>
      <w:r>
        <w:rPr>
          <w:rFonts w:ascii="Times New Roman" w:hAnsi="Times New Roman" w:cs="Times New Roman"/>
          <w:sz w:val="24"/>
          <w:szCs w:val="24"/>
        </w:rPr>
        <w:t>What is noteworthy is that Rigoberta</w:t>
      </w:r>
      <w:r w:rsidRPr="00106955">
        <w:rPr>
          <w:rFonts w:ascii="Times New Roman" w:hAnsi="Times New Roman" w:cs="Times New Roman"/>
          <w:sz w:val="24"/>
          <w:szCs w:val="24"/>
        </w:rPr>
        <w:t xml:space="preserve"> took action.  In order to tell her story, she had to learn Spanish.  She had to leave her homeland to become a traveling emissary for the rights of her people.  She turned her anger and reaction for </w:t>
      </w:r>
      <w:r w:rsidRPr="00106955">
        <w:rPr>
          <w:rFonts w:ascii="Times New Roman" w:hAnsi="Times New Roman" w:cs="Times New Roman"/>
          <w:sz w:val="24"/>
          <w:szCs w:val="24"/>
        </w:rPr>
        <w:lastRenderedPageBreak/>
        <w:t xml:space="preserve">violent justice into a quest for peaceful support for the indigenous peoples of the world.   She “gradually became a symbol of all those who had lost everything except their dignity and their will to continue the struggle against the military.  For progressive Ladinos, she was a symbol of democracy and freedom of expression.” (Arias, p. 13) </w:t>
      </w:r>
      <w:r>
        <w:rPr>
          <w:rFonts w:ascii="Times New Roman" w:hAnsi="Times New Roman" w:cs="Times New Roman"/>
          <w:sz w:val="24"/>
          <w:szCs w:val="24"/>
        </w:rPr>
        <w:t xml:space="preserve"> </w:t>
      </w:r>
      <w:r w:rsidRPr="00106955">
        <w:rPr>
          <w:rFonts w:ascii="Times New Roman" w:hAnsi="Times New Roman" w:cs="Times New Roman"/>
          <w:sz w:val="24"/>
          <w:szCs w:val="24"/>
        </w:rPr>
        <w:t>Rigoberta Tum described in her Nobel Peace Prize acceptance speech the reason she believed that she won the prize.  She recognized that it had come “not as a reward to me, personally, but rather as one of the greatest conquests in the struggle for peace, for Human Rights, and for the rights of indigenous people, who, for 500 years, have been split, fragmented, as well as the victims of genocides, repression, and discrimination.” (Menchu, “Acceptance and Nobel Lecture</w:t>
      </w:r>
      <w:r>
        <w:rPr>
          <w:rFonts w:ascii="Times New Roman" w:hAnsi="Times New Roman" w:cs="Times New Roman"/>
          <w:sz w:val="24"/>
          <w:szCs w:val="24"/>
        </w:rPr>
        <w:t>”, 1992</w:t>
      </w:r>
      <w:r w:rsidRPr="00106955">
        <w:rPr>
          <w:rFonts w:ascii="Times New Roman" w:hAnsi="Times New Roman" w:cs="Times New Roman"/>
          <w:sz w:val="24"/>
          <w:szCs w:val="24"/>
        </w:rPr>
        <w:t>).</w:t>
      </w:r>
      <w:r>
        <w:rPr>
          <w:rFonts w:ascii="Times New Roman" w:hAnsi="Times New Roman" w:cs="Times New Roman"/>
          <w:sz w:val="24"/>
          <w:szCs w:val="24"/>
        </w:rPr>
        <w:t xml:space="preserve">  Rigoberta Menchu</w:t>
      </w:r>
      <w:r w:rsidRPr="00106955">
        <w:rPr>
          <w:rFonts w:ascii="Times New Roman" w:hAnsi="Times New Roman" w:cs="Times New Roman"/>
          <w:sz w:val="24"/>
          <w:szCs w:val="24"/>
        </w:rPr>
        <w:t xml:space="preserve">, at the age of only 23, </w:t>
      </w:r>
      <w:r>
        <w:rPr>
          <w:rFonts w:ascii="Times New Roman" w:hAnsi="Times New Roman" w:cs="Times New Roman"/>
          <w:sz w:val="24"/>
          <w:szCs w:val="24"/>
        </w:rPr>
        <w:t xml:space="preserve">wrote of </w:t>
      </w:r>
      <w:r w:rsidRPr="00106955">
        <w:rPr>
          <w:rFonts w:ascii="Times New Roman" w:hAnsi="Times New Roman" w:cs="Times New Roman"/>
          <w:sz w:val="24"/>
          <w:szCs w:val="24"/>
        </w:rPr>
        <w:t>a horribl</w:t>
      </w:r>
      <w:r>
        <w:rPr>
          <w:rFonts w:ascii="Times New Roman" w:hAnsi="Times New Roman" w:cs="Times New Roman"/>
          <w:sz w:val="24"/>
          <w:szCs w:val="24"/>
        </w:rPr>
        <w:t>e injustice.  The Mayan voice was</w:t>
      </w:r>
      <w:r w:rsidRPr="00106955">
        <w:rPr>
          <w:rFonts w:ascii="Times New Roman" w:hAnsi="Times New Roman" w:cs="Times New Roman"/>
          <w:sz w:val="24"/>
          <w:szCs w:val="24"/>
        </w:rPr>
        <w:t xml:space="preserve"> heard, and it</w:t>
      </w:r>
      <w:r>
        <w:rPr>
          <w:rFonts w:ascii="Times New Roman" w:hAnsi="Times New Roman" w:cs="Times New Roman"/>
          <w:sz w:val="24"/>
          <w:szCs w:val="24"/>
        </w:rPr>
        <w:t xml:space="preserve"> was</w:t>
      </w:r>
      <w:r w:rsidRPr="00106955">
        <w:rPr>
          <w:rFonts w:ascii="Times New Roman" w:hAnsi="Times New Roman" w:cs="Times New Roman"/>
          <w:sz w:val="24"/>
          <w:szCs w:val="24"/>
        </w:rPr>
        <w:t xml:space="preserve"> weeping. </w:t>
      </w:r>
    </w:p>
    <w:p w:rsidR="00FC4E14" w:rsidRDefault="00FC4E14" w:rsidP="00FC4E14">
      <w:pPr>
        <w:spacing w:line="480" w:lineRule="auto"/>
        <w:ind w:firstLine="720"/>
        <w:rPr>
          <w:rFonts w:ascii="Times New Roman" w:hAnsi="Times New Roman" w:cs="Times New Roman"/>
          <w:sz w:val="24"/>
          <w:szCs w:val="24"/>
        </w:rPr>
      </w:pPr>
    </w:p>
    <w:p w:rsidR="00FC4E14" w:rsidRDefault="00FC4E14" w:rsidP="00FC4E14">
      <w:pPr>
        <w:spacing w:line="480" w:lineRule="auto"/>
        <w:ind w:firstLine="720"/>
        <w:rPr>
          <w:rFonts w:ascii="Times New Roman" w:hAnsi="Times New Roman" w:cs="Times New Roman"/>
          <w:sz w:val="24"/>
          <w:szCs w:val="24"/>
        </w:rPr>
      </w:pPr>
    </w:p>
    <w:p w:rsidR="00FC4E14" w:rsidRDefault="00FC4E14" w:rsidP="00FC4E14">
      <w:pPr>
        <w:spacing w:line="480" w:lineRule="auto"/>
        <w:ind w:firstLine="720"/>
        <w:rPr>
          <w:rFonts w:ascii="Times New Roman" w:hAnsi="Times New Roman" w:cs="Times New Roman"/>
          <w:sz w:val="24"/>
          <w:szCs w:val="24"/>
        </w:rPr>
      </w:pPr>
    </w:p>
    <w:p w:rsidR="00FC4E14" w:rsidRDefault="00FC4E14" w:rsidP="00FC4E14">
      <w:pPr>
        <w:spacing w:line="480" w:lineRule="auto"/>
        <w:ind w:firstLine="720"/>
        <w:rPr>
          <w:rFonts w:ascii="Times New Roman" w:hAnsi="Times New Roman" w:cs="Times New Roman"/>
          <w:sz w:val="24"/>
          <w:szCs w:val="24"/>
        </w:rPr>
      </w:pPr>
    </w:p>
    <w:p w:rsidR="00FC4E14" w:rsidRDefault="00FC4E14" w:rsidP="00FC4E14">
      <w:pPr>
        <w:spacing w:line="480" w:lineRule="auto"/>
        <w:ind w:firstLine="720"/>
        <w:rPr>
          <w:rFonts w:ascii="Times New Roman" w:hAnsi="Times New Roman" w:cs="Times New Roman"/>
          <w:sz w:val="24"/>
          <w:szCs w:val="24"/>
        </w:rPr>
      </w:pPr>
    </w:p>
    <w:p w:rsidR="00FC4E14" w:rsidRDefault="00FC4E14" w:rsidP="00FC4E14">
      <w:pPr>
        <w:spacing w:line="480" w:lineRule="auto"/>
        <w:ind w:firstLine="720"/>
        <w:rPr>
          <w:rFonts w:ascii="Times New Roman" w:hAnsi="Times New Roman" w:cs="Times New Roman"/>
          <w:sz w:val="24"/>
          <w:szCs w:val="24"/>
        </w:rPr>
      </w:pPr>
    </w:p>
    <w:p w:rsidR="00FC4E14" w:rsidRDefault="00FC4E14" w:rsidP="00FC4E14">
      <w:pPr>
        <w:spacing w:line="480" w:lineRule="auto"/>
        <w:ind w:firstLine="720"/>
        <w:rPr>
          <w:rFonts w:ascii="Times New Roman" w:hAnsi="Times New Roman" w:cs="Times New Roman"/>
          <w:sz w:val="24"/>
          <w:szCs w:val="24"/>
        </w:rPr>
      </w:pPr>
    </w:p>
    <w:p w:rsidR="00FC4E14" w:rsidRDefault="00FC4E14" w:rsidP="00FC4E14">
      <w:pPr>
        <w:spacing w:line="480" w:lineRule="auto"/>
        <w:ind w:firstLine="720"/>
        <w:rPr>
          <w:rFonts w:ascii="Times New Roman" w:hAnsi="Times New Roman" w:cs="Times New Roman"/>
          <w:sz w:val="24"/>
          <w:szCs w:val="24"/>
        </w:rPr>
      </w:pPr>
    </w:p>
    <w:p w:rsidR="00FC4E14" w:rsidRDefault="00FC4E14" w:rsidP="00FC4E14">
      <w:pPr>
        <w:rPr>
          <w:b/>
          <w:u w:val="single"/>
        </w:rPr>
      </w:pPr>
    </w:p>
    <w:p w:rsidR="00FC4E14" w:rsidRPr="00300FFF" w:rsidRDefault="00FC4E14" w:rsidP="00A75F72">
      <w:pPr>
        <w:jc w:val="center"/>
        <w:rPr>
          <w:rFonts w:ascii="Times New Roman" w:hAnsi="Times New Roman" w:cs="Times New Roman"/>
          <w:b/>
          <w:sz w:val="24"/>
          <w:szCs w:val="24"/>
          <w:u w:val="single"/>
        </w:rPr>
      </w:pPr>
      <w:r w:rsidRPr="00300FFF">
        <w:rPr>
          <w:rFonts w:ascii="Times New Roman" w:hAnsi="Times New Roman" w:cs="Times New Roman"/>
          <w:b/>
          <w:sz w:val="24"/>
          <w:szCs w:val="24"/>
          <w:u w:val="single"/>
        </w:rPr>
        <w:lastRenderedPageBreak/>
        <w:t>Mayan History:  Ancient and Modern</w:t>
      </w:r>
    </w:p>
    <w:p w:rsidR="00FC4E14" w:rsidRPr="00300FFF" w:rsidRDefault="00FC4E14" w:rsidP="00A75F72">
      <w:pPr>
        <w:jc w:val="center"/>
        <w:rPr>
          <w:rFonts w:ascii="Times New Roman" w:hAnsi="Times New Roman" w:cs="Times New Roman"/>
          <w:sz w:val="24"/>
          <w:szCs w:val="24"/>
        </w:rPr>
      </w:pPr>
      <w:r w:rsidRPr="00300FFF">
        <w:rPr>
          <w:rFonts w:ascii="Times New Roman" w:hAnsi="Times New Roman" w:cs="Times New Roman"/>
          <w:sz w:val="24"/>
          <w:szCs w:val="24"/>
        </w:rPr>
        <w:t>A Readers’ Theater of the Mayans in Guatemala</w:t>
      </w:r>
    </w:p>
    <w:p w:rsidR="00FC4E14" w:rsidRPr="00300FFF" w:rsidRDefault="00FC4E14" w:rsidP="00FC4E14">
      <w:pPr>
        <w:rPr>
          <w:rFonts w:ascii="Times New Roman" w:hAnsi="Times New Roman" w:cs="Times New Roman"/>
          <w:b/>
          <w:sz w:val="24"/>
          <w:szCs w:val="24"/>
        </w:rPr>
      </w:pPr>
      <w:r w:rsidRPr="00300FFF">
        <w:rPr>
          <w:rFonts w:ascii="Times New Roman" w:hAnsi="Times New Roman" w:cs="Times New Roman"/>
          <w:b/>
          <w:sz w:val="24"/>
          <w:szCs w:val="24"/>
        </w:rPr>
        <w:t>Characters:</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ab/>
        <w:t>Narrator:</w:t>
      </w:r>
    </w:p>
    <w:p w:rsidR="00FC4E14" w:rsidRPr="00300FFF" w:rsidRDefault="00FC4E14" w:rsidP="00FC4E14">
      <w:pPr>
        <w:ind w:firstLine="720"/>
        <w:rPr>
          <w:rFonts w:ascii="Times New Roman" w:hAnsi="Times New Roman" w:cs="Times New Roman"/>
          <w:sz w:val="24"/>
          <w:szCs w:val="24"/>
        </w:rPr>
      </w:pPr>
      <w:r w:rsidRPr="00300FFF">
        <w:rPr>
          <w:rFonts w:ascii="Times New Roman" w:hAnsi="Times New Roman" w:cs="Times New Roman"/>
          <w:sz w:val="24"/>
          <w:szCs w:val="24"/>
        </w:rPr>
        <w:t>Teacher:  Mrs. Flores</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ab/>
        <w:t>Student 1:  Susie (Nice, but not that smart.  Tries hard)</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ab/>
        <w:t>Student 2:  Carmen (Sweetheart.  Shy. Guatemalan)</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ab/>
        <w:t>Student 3:  Brittany (The walking encyclopedia)</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ab/>
        <w:t>Student 4:  Johnny (Loves gory stuff.  Quite the boy)</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ab/>
        <w:t>Student 5:  Mike (Excitable and affable)</w:t>
      </w:r>
    </w:p>
    <w:p w:rsidR="00FC4E14" w:rsidRPr="00300FFF" w:rsidRDefault="00FC4E14" w:rsidP="00FC4E14">
      <w:pPr>
        <w:rPr>
          <w:rFonts w:ascii="Times New Roman" w:hAnsi="Times New Roman" w:cs="Times New Roman"/>
          <w:sz w:val="24"/>
          <w:szCs w:val="24"/>
        </w:rPr>
      </w:pP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b/>
          <w:sz w:val="24"/>
          <w:szCs w:val="24"/>
        </w:rPr>
        <w:t>Setting</w:t>
      </w:r>
      <w:r w:rsidRPr="00300FFF">
        <w:rPr>
          <w:rFonts w:ascii="Times New Roman" w:hAnsi="Times New Roman" w:cs="Times New Roman"/>
          <w:sz w:val="24"/>
          <w:szCs w:val="24"/>
        </w:rPr>
        <w:t xml:space="preserve">:  The action takes place in a middle school classroom, anywhere in the United States.  The class has been studying the Aztecs, Incas, and Mayan Indians in Central America.  In today’s lesson, they learn more than they expected about the Mayans of Guatemala. </w:t>
      </w:r>
      <w:r w:rsidRPr="00300FFF">
        <w:rPr>
          <w:rFonts w:ascii="Times New Roman" w:hAnsi="Times New Roman" w:cs="Times New Roman"/>
          <w:sz w:val="24"/>
          <w:szCs w:val="24"/>
        </w:rPr>
        <w:tab/>
      </w:r>
    </w:p>
    <w:p w:rsidR="00FC4E14" w:rsidRPr="00300FFF" w:rsidRDefault="00FC4E14" w:rsidP="00FC4E14">
      <w:pPr>
        <w:rPr>
          <w:rFonts w:ascii="Times New Roman" w:hAnsi="Times New Roman" w:cs="Times New Roman"/>
          <w:b/>
          <w:sz w:val="24"/>
          <w:szCs w:val="24"/>
        </w:rPr>
      </w:pPr>
      <w:r w:rsidRPr="00300FFF">
        <w:rPr>
          <w:rFonts w:ascii="Times New Roman" w:hAnsi="Times New Roman" w:cs="Times New Roman"/>
          <w:b/>
          <w:sz w:val="24"/>
          <w:szCs w:val="24"/>
        </w:rPr>
        <w:t>Act I:  Ancient History</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Narrator:  The final bell rings for the beginning of third period.  Students quickly take their seats.  Mrs. Flores walks among the desks, greeting students by name.</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Good morning, class!</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All Students:  Good morning, Mrs. Flores!</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Ready to roll?</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All Students:  Roll on, Senora!</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Mrs. Flores:  Okay.  Let’s see what you remember about the Mayans from our lesson yesterday.  </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Narrator:  A dozen hands shoot up around the classroom.</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Wow, great.  Let me ask a question first!  Compared to the Aztecs, where were the Mayans located?  Carmen?</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lastRenderedPageBreak/>
        <w:t>Susie:  The Mayans were located in Central America, compared to the Aztecs, who were mostly in South America.</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Narrator:  Three hands shoot up.</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Brittany, would you like to add to what Susie said?</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Brittany:  Yeah, well.  I think Susie mixed up the Incas and the Aztecs.  The Aztecs weren’t in South America, they were in what is today Mexico.  Their main city was Tenochtitlan, which is now Mexico City, and it was on an island in this lake, Lake Texcoco.</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Very good, Brittany.</w:t>
      </w:r>
    </w:p>
    <w:p w:rsidR="00FC4E14" w:rsidRPr="00300FFF" w:rsidRDefault="00FC4E14" w:rsidP="00FC4E14">
      <w:pPr>
        <w:rPr>
          <w:rFonts w:ascii="Times New Roman" w:hAnsi="Times New Roman" w:cs="Times New Roman"/>
          <w:sz w:val="24"/>
          <w:szCs w:val="24"/>
        </w:rPr>
      </w:pPr>
      <w:r>
        <w:rPr>
          <w:rFonts w:ascii="Times New Roman" w:hAnsi="Times New Roman" w:cs="Times New Roman"/>
          <w:sz w:val="24"/>
          <w:szCs w:val="24"/>
        </w:rPr>
        <w:t>Brittany:  And we</w:t>
      </w:r>
      <w:r w:rsidRPr="00300FFF">
        <w:rPr>
          <w:rFonts w:ascii="Times New Roman" w:hAnsi="Times New Roman" w:cs="Times New Roman"/>
          <w:sz w:val="24"/>
          <w:szCs w:val="24"/>
        </w:rPr>
        <w:t xml:space="preserve"> learned yesterday that the Mayans were in Guatemala, El Salvador, Honduras, Belize and other countries in Central America.  </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Mike:   But they were also in Mexico, especially in the Yucatan Peninsula.</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Good job, both of you.  Mike, next time raise your hand to participate, okay?</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Mike:  Okay.  Sorry.  I just got excited, you know…</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Yeah, I know.  How else might we compare the Aztecs and the Mayans?   Johnny?</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Johnny:  I like the Aztecs!  They were warriors!  They conquered people!  And they sacrificed people on an alter to give them up to their big Sun God, </w:t>
      </w:r>
      <w:r w:rsidRPr="00300FFF">
        <w:rPr>
          <w:rStyle w:val="ndesc"/>
          <w:rFonts w:ascii="Times New Roman" w:hAnsi="Times New Roman" w:cs="Times New Roman"/>
          <w:sz w:val="24"/>
          <w:szCs w:val="24"/>
        </w:rPr>
        <w:t>Huitzilopochtli.  And</w:t>
      </w:r>
      <w:r w:rsidRPr="00300FFF">
        <w:rPr>
          <w:rFonts w:ascii="Times New Roman" w:hAnsi="Times New Roman" w:cs="Times New Roman"/>
          <w:sz w:val="24"/>
          <w:szCs w:val="24"/>
        </w:rPr>
        <w:t xml:space="preserve"> if you were a virgin, you better watch out, because the priests would…</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Mrs. Flores:  Umm… Well, you’ve got the right idea, Johnny.  Thanks. </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Johnny:  Yeah.  And I think we should have a class sacrifice, just like the Aztecs.  I think that maybe Brittany could be the…</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Mrs. Flores:  That will do, Johnny.  </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Johnny:  Kay.  </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Mike:  But the Mayans weren’t like that.  They didn’t conquer people.  </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Does anyone remember what they did do, mostly?  We haven’t heard from Carmen yet.  Go ahead.</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Carmen:  Mostly I think they were farmers, a lot like they still are today.  The land is</w:t>
      </w:r>
      <w:r>
        <w:rPr>
          <w:rFonts w:ascii="Times New Roman" w:hAnsi="Times New Roman" w:cs="Times New Roman"/>
          <w:sz w:val="24"/>
          <w:szCs w:val="24"/>
        </w:rPr>
        <w:t xml:space="preserve"> full of mountains</w:t>
      </w:r>
      <w:r w:rsidRPr="00300FFF">
        <w:rPr>
          <w:rFonts w:ascii="Times New Roman" w:hAnsi="Times New Roman" w:cs="Times New Roman"/>
          <w:sz w:val="24"/>
          <w:szCs w:val="24"/>
        </w:rPr>
        <w:t>, and the Mayans were excellent at building terraces, providing water systems, and things like that.</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lastRenderedPageBreak/>
        <w:t>Mrs. Flores:  Where is your family from, Carmen?</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Carmen:  We come from Guatemala.</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Narrator:  Carmen tucks her chin in to her chest, and it is clear she isn’t comfortable talking in front of the class. </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Okay!  What else did we learn about the Mayans yesterday?  When are we talking about?</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Brittany:  Their classical period was from around 600 to 900 A.D.</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Mike:  And you told us that their culture just sort of ended all of a sudden and no one really knows why!</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Johnny:  Maybe aliens came down and scooped up all of the women and…</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Johnny….</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Johnny:  Kay.</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Who can tell me about their accomplishments?</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Johnny:  They were really good soldiers, and collected a lot of gold…</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Remember to raise—</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Johnny:  Kay.</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Mrs. Flores:  Suzie?  </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Suzie:  Ummm… They made a calendar, and… they were good in science!  I’m not very good in science or math, so I remember that they were…</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Johnny:  You’re not good at any subject!</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Johnny!  Apologize.</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Johnny:  Kay.  Sorry.</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Okay, can anyone add to what Suzie said?  Brittany?</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Brittany:  Why yes.  Not only did they make a calendar, it was…</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Mike:  I remember that they created a cool hieroglyphic alphabet!  I loved studying the Egyptians, and it reminded me of that!</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lastRenderedPageBreak/>
        <w:t>Johnny:  They built these pyramids, kinda like the Egyptians, and on top of them, the priests sacrificed the virgins to the sun god, and …</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Got it, Johnny.</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Johnny:  Kay.</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Carmen, did you want to say something?</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Carmen:  You might not know that archaeologists just discovered the largest Mayan Pyramid ever</w:t>
      </w:r>
      <w:r>
        <w:rPr>
          <w:rFonts w:ascii="Times New Roman" w:hAnsi="Times New Roman" w:cs="Times New Roman"/>
          <w:sz w:val="24"/>
          <w:szCs w:val="24"/>
        </w:rPr>
        <w:t>,</w:t>
      </w:r>
      <w:r w:rsidRPr="00300FFF">
        <w:rPr>
          <w:rFonts w:ascii="Times New Roman" w:hAnsi="Times New Roman" w:cs="Times New Roman"/>
          <w:sz w:val="24"/>
          <w:szCs w:val="24"/>
        </w:rPr>
        <w:t xml:space="preserve"> covered in the jungles of Guatemala.  The city was called El Mirador. </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Johnny:  Wow, Carmen.  Cool.</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Carmen:  The Mayans are also really artistic.  At La Donta, the </w:t>
      </w:r>
      <w:r>
        <w:rPr>
          <w:rFonts w:ascii="Times New Roman" w:hAnsi="Times New Roman" w:cs="Times New Roman"/>
          <w:sz w:val="24"/>
          <w:szCs w:val="24"/>
        </w:rPr>
        <w:t xml:space="preserve">pyramid, they found this picture </w:t>
      </w:r>
      <w:r w:rsidRPr="00300FFF">
        <w:rPr>
          <w:rFonts w:ascii="Times New Roman" w:hAnsi="Times New Roman" w:cs="Times New Roman"/>
          <w:sz w:val="24"/>
          <w:szCs w:val="24"/>
        </w:rPr>
        <w:t>carved out of stone…</w:t>
      </w:r>
      <w:r>
        <w:rPr>
          <w:rFonts w:ascii="Times New Roman" w:hAnsi="Times New Roman" w:cs="Times New Roman"/>
          <w:sz w:val="24"/>
          <w:szCs w:val="24"/>
        </w:rPr>
        <w:t xml:space="preserve"> and it </w:t>
      </w:r>
      <w:r w:rsidRPr="00300FFF">
        <w:rPr>
          <w:rFonts w:ascii="Times New Roman" w:hAnsi="Times New Roman" w:cs="Times New Roman"/>
          <w:sz w:val="24"/>
          <w:szCs w:val="24"/>
        </w:rPr>
        <w:t>tells the creation story, the story of how the Mayans believe the world was created.</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Mrs. Flores:  That’s fascinating, Carmen.  Okay, class.  Pyramids, carvings, calendar, farming, science and math… </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Mike:  Astronomy!  They could figure out how to predict eclipses, which is cool.</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Suzie:  What’s an eclipse?</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Mike:  That’s when the sun and the moon overlap, and the world goes dark.</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Johnny:  And that’s when they REALLY had to sacrifice a LOT of people-</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Good, Mike!  Well done, class.</w:t>
      </w:r>
    </w:p>
    <w:p w:rsidR="00FC4E14" w:rsidRPr="00300FFF" w:rsidRDefault="00FC4E14" w:rsidP="00FC4E14">
      <w:pPr>
        <w:rPr>
          <w:rFonts w:ascii="Times New Roman" w:hAnsi="Times New Roman" w:cs="Times New Roman"/>
          <w:sz w:val="24"/>
          <w:szCs w:val="24"/>
        </w:rPr>
      </w:pPr>
    </w:p>
    <w:p w:rsidR="00FC4E14" w:rsidRPr="00300FFF" w:rsidRDefault="00FC4E14" w:rsidP="00FC4E14">
      <w:pPr>
        <w:rPr>
          <w:rFonts w:ascii="Times New Roman" w:hAnsi="Times New Roman" w:cs="Times New Roman"/>
          <w:b/>
          <w:sz w:val="24"/>
          <w:szCs w:val="24"/>
        </w:rPr>
      </w:pPr>
      <w:r w:rsidRPr="00300FFF">
        <w:rPr>
          <w:rFonts w:ascii="Times New Roman" w:hAnsi="Times New Roman" w:cs="Times New Roman"/>
          <w:b/>
          <w:sz w:val="24"/>
          <w:szCs w:val="24"/>
        </w:rPr>
        <w:t>Act II:  Modern History</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Suzie:  So this is probably a dumb question—</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Johnny:  So why ask it?</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Mrs. Flores:  Johnny!  There are no dumb questions.  Go ahead, Suzie.  </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Suzie:  Well…. What happened to the Mayans?  Are they all gone now? </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Carmen: </w:t>
      </w:r>
      <w:r>
        <w:rPr>
          <w:rFonts w:ascii="Times New Roman" w:hAnsi="Times New Roman" w:cs="Times New Roman"/>
          <w:sz w:val="24"/>
          <w:szCs w:val="24"/>
        </w:rPr>
        <w:t>(quietly)</w:t>
      </w:r>
      <w:r w:rsidRPr="00300FFF">
        <w:rPr>
          <w:rFonts w:ascii="Times New Roman" w:hAnsi="Times New Roman" w:cs="Times New Roman"/>
          <w:sz w:val="24"/>
          <w:szCs w:val="24"/>
        </w:rPr>
        <w:t xml:space="preserve"> They’re not gone.</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 Johnny:  Of course they’re gone!  I told ya!  The aliens scooped them all up and –</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lastRenderedPageBreak/>
        <w:t>Mike:  No, wait!  The Spanish came and killed them all.  That’s what really happened.</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Carmen, did you say something?</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Carmen:  No.</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Mike:  But Mrs. F!  It’s like the Aztecs and the conquistadores, right?  The Spanish came and killed them all!</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Yes and no, Mike.  The Spanish did conquer the region in the 1500s, that’s true.  And about 2 million Mayans were killed.  Let’s just talk about Guatemala, since we have a classroom connection to that country.  The Mayans of Guatemala were subdued by Pedro de Alvaro between 1523 and 1524, and the indigenous people completely lost their independence in 1697.</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Suzie:  That’s too bad.</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Johnny:  Not if you’re Spanish!</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Brittany:  Johnny, you’re such a…. boy!</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And besides, Johnny, the Spanish were eventually kicked out in 1827.</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Johnny:  Oh.  So, who is left?  Are the Guatemalans all Mayan today?</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Carmen:  Mayan or </w:t>
      </w:r>
      <w:r w:rsidRPr="00300FFF">
        <w:rPr>
          <w:rFonts w:ascii="Times New Roman" w:hAnsi="Times New Roman" w:cs="Times New Roman"/>
          <w:i/>
          <w:sz w:val="24"/>
          <w:szCs w:val="24"/>
        </w:rPr>
        <w:t xml:space="preserve">Ladino.  </w:t>
      </w:r>
      <w:r w:rsidRPr="00300FFF">
        <w:rPr>
          <w:rFonts w:ascii="Times New Roman" w:hAnsi="Times New Roman" w:cs="Times New Roman"/>
          <w:sz w:val="24"/>
          <w:szCs w:val="24"/>
        </w:rPr>
        <w:t>About half of us are Mayan.  We still fol</w:t>
      </w:r>
      <w:r>
        <w:rPr>
          <w:rFonts w:ascii="Times New Roman" w:hAnsi="Times New Roman" w:cs="Times New Roman"/>
          <w:sz w:val="24"/>
          <w:szCs w:val="24"/>
        </w:rPr>
        <w:t xml:space="preserve">low the Mayan culture, and </w:t>
      </w:r>
      <w:r w:rsidRPr="00300FFF">
        <w:rPr>
          <w:rFonts w:ascii="Times New Roman" w:hAnsi="Times New Roman" w:cs="Times New Roman"/>
          <w:sz w:val="24"/>
          <w:szCs w:val="24"/>
        </w:rPr>
        <w:t xml:space="preserve"> speak one of twenty indigenous languages.  </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Mike:  But everybody speaks Spanish, right?  </w:t>
      </w:r>
    </w:p>
    <w:p w:rsidR="00FC4E14" w:rsidRPr="00300FFF" w:rsidRDefault="00FC4E14" w:rsidP="00FC4E14">
      <w:pPr>
        <w:rPr>
          <w:rFonts w:ascii="Times New Roman" w:hAnsi="Times New Roman" w:cs="Times New Roman"/>
          <w:sz w:val="24"/>
          <w:szCs w:val="24"/>
        </w:rPr>
      </w:pPr>
      <w:r>
        <w:rPr>
          <w:rFonts w:ascii="Times New Roman" w:hAnsi="Times New Roman" w:cs="Times New Roman"/>
          <w:sz w:val="24"/>
          <w:szCs w:val="24"/>
        </w:rPr>
        <w:t>Carmen:  Only some the</w:t>
      </w:r>
      <w:r w:rsidRPr="00300FFF">
        <w:rPr>
          <w:rFonts w:ascii="Times New Roman" w:hAnsi="Times New Roman" w:cs="Times New Roman"/>
          <w:sz w:val="24"/>
          <w:szCs w:val="24"/>
        </w:rPr>
        <w:t xml:space="preserve"> of Guatemalans speak Spanish</w:t>
      </w:r>
      <w:r>
        <w:rPr>
          <w:rFonts w:ascii="Times New Roman" w:hAnsi="Times New Roman" w:cs="Times New Roman"/>
          <w:sz w:val="24"/>
          <w:szCs w:val="24"/>
        </w:rPr>
        <w:t>, like maybe half</w:t>
      </w:r>
      <w:r w:rsidRPr="00300FFF">
        <w:rPr>
          <w:rFonts w:ascii="Times New Roman" w:hAnsi="Times New Roman" w:cs="Times New Roman"/>
          <w:sz w:val="24"/>
          <w:szCs w:val="24"/>
        </w:rPr>
        <w:t>.</w:t>
      </w:r>
    </w:p>
    <w:p w:rsidR="00FC4E14" w:rsidRPr="00300FFF" w:rsidRDefault="00FC4E14" w:rsidP="00FC4E14">
      <w:pPr>
        <w:rPr>
          <w:rFonts w:ascii="Times New Roman" w:hAnsi="Times New Roman" w:cs="Times New Roman"/>
          <w:sz w:val="24"/>
          <w:szCs w:val="24"/>
        </w:rPr>
      </w:pPr>
      <w:r>
        <w:rPr>
          <w:rFonts w:ascii="Times New Roman" w:hAnsi="Times New Roman" w:cs="Times New Roman"/>
          <w:sz w:val="24"/>
          <w:szCs w:val="24"/>
        </w:rPr>
        <w:t>Johnny:  But</w:t>
      </w:r>
      <w:r w:rsidRPr="00300FFF">
        <w:rPr>
          <w:rFonts w:ascii="Times New Roman" w:hAnsi="Times New Roman" w:cs="Times New Roman"/>
          <w:sz w:val="24"/>
          <w:szCs w:val="24"/>
        </w:rPr>
        <w:t xml:space="preserve"> Mayans rule now, right?  You still have that cool culture?</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Carmen:  Ummm… My culture is very important.  It is who I am, who we are as a people.  But we don’t rule Guatemala.  The Mayans in my country are poor.  They have no power.  They are treated very badly by the </w:t>
      </w:r>
      <w:r w:rsidRPr="00300FFF">
        <w:rPr>
          <w:rFonts w:ascii="Times New Roman" w:hAnsi="Times New Roman" w:cs="Times New Roman"/>
          <w:i/>
          <w:sz w:val="24"/>
          <w:szCs w:val="24"/>
        </w:rPr>
        <w:t>ladinos.</w:t>
      </w:r>
      <w:r w:rsidRPr="00300FFF">
        <w:rPr>
          <w:rFonts w:ascii="Times New Roman" w:hAnsi="Times New Roman" w:cs="Times New Roman"/>
          <w:sz w:val="24"/>
          <w:szCs w:val="24"/>
        </w:rPr>
        <w:t xml:space="preserve">  At least, that is what my grandfather says.  And he is friends with a woman, Rigoberta Menchu, who wrote a book about what it is like for Mayans in Guatemala.  Her story was so powerful and important that she won the Nobel Peace Prize.  I want to be a writer like her when I grow up.</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Mrs. Flores:  Have you read the book, Carmen?</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Carmen:  Well… My parents told me that I was too young, but…</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lastRenderedPageBreak/>
        <w:t>Brittany:  Well, who rules Guatemala?  Are you a democracy like we are?</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Carmen:  I am an American.</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Brittany:  Oh.  Okay.  Sorry.  </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Carmen:  That’s okay.  My grandparents moved here in 1980 to escape the fighting.</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Johnny:  Fighting?!  Cool.</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Mr</w:t>
      </w:r>
      <w:r>
        <w:rPr>
          <w:rFonts w:ascii="Times New Roman" w:hAnsi="Times New Roman" w:cs="Times New Roman"/>
          <w:sz w:val="24"/>
          <w:szCs w:val="24"/>
        </w:rPr>
        <w:t>s. Flores:  Johnny…</w:t>
      </w:r>
      <w:r w:rsidRPr="00300FFF">
        <w:rPr>
          <w:rFonts w:ascii="Times New Roman" w:hAnsi="Times New Roman" w:cs="Times New Roman"/>
          <w:sz w:val="24"/>
          <w:szCs w:val="24"/>
        </w:rPr>
        <w:t>.</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Johnny:  Kay.  Just foolin’.  Can I ask why they were fighting?</w:t>
      </w:r>
    </w:p>
    <w:p w:rsidR="00FC4E14" w:rsidRPr="00300FFF" w:rsidRDefault="00FC4E14" w:rsidP="00FC4E14">
      <w:pPr>
        <w:rPr>
          <w:rFonts w:ascii="Times New Roman" w:hAnsi="Times New Roman" w:cs="Times New Roman"/>
          <w:sz w:val="24"/>
          <w:szCs w:val="24"/>
        </w:rPr>
      </w:pPr>
      <w:r w:rsidRPr="00300FFF">
        <w:rPr>
          <w:rFonts w:ascii="Times New Roman" w:hAnsi="Times New Roman" w:cs="Times New Roman"/>
          <w:sz w:val="24"/>
          <w:szCs w:val="24"/>
        </w:rPr>
        <w:t xml:space="preserve">Carmen:  I don’t know if I can explain it, but there has been fighting in Guatemala for a long time. </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Suzie:  Did the fighting ever end?</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Mrs. Flores:  Well, the woman Carmen talked about, the friend of her grandfather</w:t>
      </w:r>
      <w:r>
        <w:rPr>
          <w:rFonts w:ascii="Times New Roman" w:hAnsi="Times New Roman" w:cs="Times New Roman"/>
          <w:color w:val="000000" w:themeColor="text1"/>
          <w:sz w:val="24"/>
          <w:szCs w:val="24"/>
        </w:rPr>
        <w:t>’</w:t>
      </w:r>
      <w:r w:rsidRPr="00300FFF">
        <w:rPr>
          <w:rFonts w:ascii="Times New Roman" w:hAnsi="Times New Roman" w:cs="Times New Roman"/>
          <w:color w:val="000000" w:themeColor="text1"/>
          <w:sz w:val="24"/>
          <w:szCs w:val="24"/>
        </w:rPr>
        <w:t>s, she helped it to end, in a way.</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Carmen:  Have you heard of Rigoberta Menchu before, Mrs. Flores?</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Mrs. Flores:  I have, yes.</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Mike:  Are you from Guatemala, too?</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 xml:space="preserve">Mrs. Flores:  No, actually.  My family comes from Mexico, but I still know about her because I care about indigenous people, and I care about peace.  </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Carmen:  I had nightmares for a long time after I read her book.</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Mrs. Flores:  Carmen, I thought you said your dad told you not to read it until you were older.</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Carmen:  I know.  But I was curious.</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 xml:space="preserve">Johnny:  </w:t>
      </w:r>
      <w:r>
        <w:rPr>
          <w:rFonts w:ascii="Times New Roman" w:hAnsi="Times New Roman" w:cs="Times New Roman"/>
          <w:color w:val="000000" w:themeColor="text1"/>
          <w:sz w:val="24"/>
          <w:szCs w:val="24"/>
        </w:rPr>
        <w:t>What did</w:t>
      </w:r>
      <w:r w:rsidRPr="00300FFF">
        <w:rPr>
          <w:rFonts w:ascii="Times New Roman" w:hAnsi="Times New Roman" w:cs="Times New Roman"/>
          <w:color w:val="000000" w:themeColor="text1"/>
          <w:sz w:val="24"/>
          <w:szCs w:val="24"/>
        </w:rPr>
        <w:t xml:space="preserve"> the book say, Carmen?</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 xml:space="preserve">Carmen:  It really has two different stories inside it.  One side is all about the Mayan Indian culture that was part of the village Rigoberta grew up in.  That was the part that I liked the best.  </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Johnny:  Like what?</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lastRenderedPageBreak/>
        <w:t xml:space="preserve">Carmen:  Well, like when a person is born, they have a protective spirit called a </w:t>
      </w:r>
      <w:r w:rsidRPr="00300FFF">
        <w:rPr>
          <w:rFonts w:ascii="Times New Roman" w:hAnsi="Times New Roman" w:cs="Times New Roman"/>
          <w:i/>
          <w:color w:val="000000" w:themeColor="text1"/>
          <w:sz w:val="24"/>
          <w:szCs w:val="24"/>
        </w:rPr>
        <w:t>nahual</w:t>
      </w:r>
      <w:r w:rsidRPr="00300FFF">
        <w:rPr>
          <w:rFonts w:ascii="Times New Roman" w:hAnsi="Times New Roman" w:cs="Times New Roman"/>
          <w:color w:val="000000" w:themeColor="text1"/>
          <w:sz w:val="24"/>
          <w:szCs w:val="24"/>
        </w:rPr>
        <w:t xml:space="preserve">.  It is kept a secret until you’re twelve.   Sometimes even then the village won’t tell you which is your protective spirit.    This spirit connects you to the natural world. </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 xml:space="preserve">Brittany:  That sounds like </w:t>
      </w:r>
      <w:r w:rsidRPr="00300FFF">
        <w:rPr>
          <w:rFonts w:ascii="Times New Roman" w:hAnsi="Times New Roman" w:cs="Times New Roman"/>
          <w:i/>
          <w:color w:val="000000" w:themeColor="text1"/>
          <w:sz w:val="24"/>
          <w:szCs w:val="24"/>
        </w:rPr>
        <w:t>The Golden Compass.</w:t>
      </w:r>
      <w:r w:rsidRPr="00300FFF">
        <w:rPr>
          <w:rFonts w:ascii="Times New Roman" w:hAnsi="Times New Roman" w:cs="Times New Roman"/>
          <w:color w:val="000000" w:themeColor="text1"/>
          <w:sz w:val="24"/>
          <w:szCs w:val="24"/>
        </w:rPr>
        <w:t xml:space="preserve">  You know, how each kid has an animal that is its companion.  Do you have a </w:t>
      </w:r>
      <w:r w:rsidRPr="00300FFF">
        <w:rPr>
          <w:rFonts w:ascii="Times New Roman" w:hAnsi="Times New Roman" w:cs="Times New Roman"/>
          <w:i/>
          <w:color w:val="000000" w:themeColor="text1"/>
          <w:sz w:val="24"/>
          <w:szCs w:val="24"/>
        </w:rPr>
        <w:t>nahual</w:t>
      </w:r>
      <w:r w:rsidRPr="00300FFF">
        <w:rPr>
          <w:rFonts w:ascii="Times New Roman" w:hAnsi="Times New Roman" w:cs="Times New Roman"/>
          <w:color w:val="000000" w:themeColor="text1"/>
          <w:sz w:val="24"/>
          <w:szCs w:val="24"/>
        </w:rPr>
        <w:t>, Carman?</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 xml:space="preserve">Carmen:  I do, </w:t>
      </w:r>
      <w:r>
        <w:rPr>
          <w:rFonts w:ascii="Times New Roman" w:hAnsi="Times New Roman" w:cs="Times New Roman"/>
          <w:color w:val="000000" w:themeColor="text1"/>
          <w:sz w:val="24"/>
          <w:szCs w:val="24"/>
        </w:rPr>
        <w:t>but I can’t talk</w:t>
      </w:r>
      <w:r w:rsidRPr="00300FFF">
        <w:rPr>
          <w:rFonts w:ascii="Times New Roman" w:hAnsi="Times New Roman" w:cs="Times New Roman"/>
          <w:color w:val="000000" w:themeColor="text1"/>
          <w:sz w:val="24"/>
          <w:szCs w:val="24"/>
        </w:rPr>
        <w:t xml:space="preserve"> about it.  It’s very private.</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Johnny:  What’s the other part of the book about?  The fighting?</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Mrs. Flores:  Since we know the topic gives Carmen nightmares, let’s not talk about it, okay?  That would be the sensitive thing to do.</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Johnny:  But—</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 xml:space="preserve">Mrs. Flores:  I have read </w:t>
      </w:r>
      <w:r w:rsidRPr="00300FFF">
        <w:rPr>
          <w:rFonts w:ascii="Times New Roman" w:hAnsi="Times New Roman" w:cs="Times New Roman"/>
          <w:i/>
          <w:color w:val="000000" w:themeColor="text1"/>
          <w:sz w:val="24"/>
          <w:szCs w:val="24"/>
        </w:rPr>
        <w:t>I, Rigoberta Menchu</w:t>
      </w:r>
      <w:r w:rsidRPr="00300FFF">
        <w:rPr>
          <w:rFonts w:ascii="Times New Roman" w:hAnsi="Times New Roman" w:cs="Times New Roman"/>
          <w:color w:val="000000" w:themeColor="text1"/>
          <w:sz w:val="24"/>
          <w:szCs w:val="24"/>
        </w:rPr>
        <w:t xml:space="preserve"> as well, so I can say this much.  Rigoberta talks about living and farming up in the mountains.  Then they have to go to the plantations in order to make enough money to survive.  They are paid almost nothing, and live in terrible conditions.  </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Carmen:  It’s really terrible.</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 xml:space="preserve">Mrs. Flores:  Yes.  Rigoberta becomes a servant for a while, and again, she is treated badly.  Their village land is taken away, and the family joins the fight against the government.  All of them suffer a lot.  Rigoberta becomes very angry about how her people are treated, and she first fights violently against them.  </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Johnny:  A girl fighting?  Cool.</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 xml:space="preserve">Mrs. Flores:  Then, she learns that peaceful protest is the best way to confront tyranny.  She learns Spanish so that she can protest in the language of power, so that others can hear her voice. </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Suzie:  Maybe I better pay more attention in Spanish class….</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Mrs. Flores:  Not a bad idea, Suzie.  It may sound corny, but for many people, education is a privilege, not to be taken for granted.</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Mike:  Can we read the book, Mrs. Flores?  Please?  It sounds really neat.</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 xml:space="preserve">Mrs. Flores:  I </w:t>
      </w:r>
      <w:r>
        <w:rPr>
          <w:rFonts w:ascii="Times New Roman" w:hAnsi="Times New Roman" w:cs="Times New Roman"/>
          <w:color w:val="000000" w:themeColor="text1"/>
          <w:sz w:val="24"/>
          <w:szCs w:val="24"/>
        </w:rPr>
        <w:t>think you should read the book—w</w:t>
      </w:r>
      <w:r w:rsidRPr="00300FFF">
        <w:rPr>
          <w:rFonts w:ascii="Times New Roman" w:hAnsi="Times New Roman" w:cs="Times New Roman"/>
          <w:color w:val="000000" w:themeColor="text1"/>
          <w:sz w:val="24"/>
          <w:szCs w:val="24"/>
        </w:rPr>
        <w:t>hen you</w:t>
      </w:r>
      <w:r>
        <w:rPr>
          <w:rFonts w:ascii="Times New Roman" w:hAnsi="Times New Roman" w:cs="Times New Roman"/>
          <w:color w:val="000000" w:themeColor="text1"/>
          <w:sz w:val="24"/>
          <w:szCs w:val="24"/>
        </w:rPr>
        <w:t>’re a little bit older.  I don’</w:t>
      </w:r>
      <w:r w:rsidRPr="00300FFF">
        <w:rPr>
          <w:rFonts w:ascii="Times New Roman" w:hAnsi="Times New Roman" w:cs="Times New Roman"/>
          <w:color w:val="000000" w:themeColor="text1"/>
          <w:sz w:val="24"/>
          <w:szCs w:val="24"/>
        </w:rPr>
        <w:t>t want you to get nightmares, too!</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Johnny:  I wouldn’t!</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Mrs. Flores:  Johnny….</w:t>
      </w:r>
    </w:p>
    <w:p w:rsidR="00FC4E14" w:rsidRPr="00300FFF"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lastRenderedPageBreak/>
        <w:t>Johnny:  Kay.</w:t>
      </w:r>
    </w:p>
    <w:p w:rsidR="00FC4E14" w:rsidRDefault="00FC4E14" w:rsidP="00FC4E14">
      <w:pPr>
        <w:rPr>
          <w:rFonts w:ascii="Times New Roman" w:hAnsi="Times New Roman" w:cs="Times New Roman"/>
          <w:color w:val="000000" w:themeColor="text1"/>
          <w:sz w:val="24"/>
          <w:szCs w:val="24"/>
        </w:rPr>
      </w:pPr>
      <w:r w:rsidRPr="00300FFF">
        <w:rPr>
          <w:rFonts w:ascii="Times New Roman" w:hAnsi="Times New Roman" w:cs="Times New Roman"/>
          <w:color w:val="000000" w:themeColor="text1"/>
          <w:sz w:val="24"/>
          <w:szCs w:val="24"/>
        </w:rPr>
        <w:t>Mrs. Flores:  Good work today.  Tomorrow we are going to compare the Inca Empire to the ancient Mayans.  Class dismissed.</w:t>
      </w: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b/>
          <w:sz w:val="24"/>
          <w:szCs w:val="24"/>
        </w:rPr>
      </w:pPr>
    </w:p>
    <w:p w:rsidR="00FC4E14" w:rsidRDefault="00FC4E14" w:rsidP="00FC4E14">
      <w:pPr>
        <w:rPr>
          <w:rFonts w:ascii="Times New Roman" w:hAnsi="Times New Roman" w:cs="Times New Roman"/>
          <w:sz w:val="24"/>
          <w:szCs w:val="24"/>
        </w:rPr>
      </w:pPr>
    </w:p>
    <w:p w:rsidR="00FC4E14" w:rsidRPr="00217B10" w:rsidRDefault="00FC4E14" w:rsidP="00FC4E14">
      <w:pPr>
        <w:jc w:val="center"/>
        <w:rPr>
          <w:rFonts w:ascii="Times New Roman" w:hAnsi="Times New Roman" w:cs="Times New Roman"/>
          <w:b/>
          <w:sz w:val="24"/>
          <w:szCs w:val="24"/>
          <w:u w:val="single"/>
        </w:rPr>
      </w:pPr>
      <w:r w:rsidRPr="00217B10">
        <w:rPr>
          <w:rFonts w:ascii="Times New Roman" w:hAnsi="Times New Roman" w:cs="Times New Roman"/>
          <w:b/>
          <w:sz w:val="24"/>
          <w:szCs w:val="24"/>
          <w:u w:val="single"/>
        </w:rPr>
        <w:lastRenderedPageBreak/>
        <w:t>Menchu Readers’ Theater Activities</w:t>
      </w:r>
    </w:p>
    <w:p w:rsidR="00FC4E14" w:rsidRDefault="00FC4E14" w:rsidP="00FC4E14">
      <w:pPr>
        <w:rPr>
          <w:rFonts w:ascii="Times New Roman" w:hAnsi="Times New Roman" w:cs="Times New Roman"/>
          <w:b/>
          <w:sz w:val="24"/>
          <w:szCs w:val="24"/>
        </w:rPr>
      </w:pPr>
      <w:r>
        <w:rPr>
          <w:rFonts w:ascii="Times New Roman" w:hAnsi="Times New Roman" w:cs="Times New Roman"/>
          <w:b/>
          <w:sz w:val="24"/>
          <w:szCs w:val="24"/>
        </w:rPr>
        <w:t>Discussion and Reflection Questions:</w:t>
      </w:r>
    </w:p>
    <w:p w:rsidR="00FC4E14" w:rsidRDefault="00FC4E14" w:rsidP="00FC4E14">
      <w:pPr>
        <w:rPr>
          <w:rFonts w:ascii="Times New Roman" w:hAnsi="Times New Roman" w:cs="Times New Roman"/>
          <w:sz w:val="24"/>
          <w:szCs w:val="24"/>
        </w:rPr>
      </w:pPr>
      <w:r>
        <w:rPr>
          <w:rFonts w:ascii="Times New Roman" w:hAnsi="Times New Roman" w:cs="Times New Roman"/>
          <w:sz w:val="24"/>
          <w:szCs w:val="24"/>
        </w:rPr>
        <w:t>Compare and contrast the Mayan Indians before 1500 and in the 20</w:t>
      </w:r>
      <w:r w:rsidRPr="00322829">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p>
    <w:p w:rsidR="00FC4E14" w:rsidRDefault="00FC4E14" w:rsidP="00FC4E14">
      <w:pPr>
        <w:rPr>
          <w:rFonts w:ascii="Times New Roman" w:hAnsi="Times New Roman" w:cs="Times New Roman"/>
          <w:sz w:val="24"/>
          <w:szCs w:val="24"/>
        </w:rPr>
      </w:pPr>
      <w:r>
        <w:rPr>
          <w:rFonts w:ascii="Times New Roman" w:hAnsi="Times New Roman" w:cs="Times New Roman"/>
          <w:sz w:val="24"/>
          <w:szCs w:val="24"/>
        </w:rPr>
        <w:t>How are indigenous groups treated today?  Cite examples.</w:t>
      </w:r>
    </w:p>
    <w:p w:rsidR="00FC4E14" w:rsidRDefault="00FC4E14" w:rsidP="00FC4E14">
      <w:pPr>
        <w:rPr>
          <w:rFonts w:ascii="Times New Roman" w:hAnsi="Times New Roman" w:cs="Times New Roman"/>
          <w:sz w:val="24"/>
          <w:szCs w:val="24"/>
        </w:rPr>
      </w:pPr>
      <w:r>
        <w:rPr>
          <w:rFonts w:ascii="Times New Roman" w:hAnsi="Times New Roman" w:cs="Times New Roman"/>
          <w:sz w:val="24"/>
          <w:szCs w:val="24"/>
        </w:rPr>
        <w:t xml:space="preserve">Why would the Menchus go to the plantations to work, when the conditions were so terrible? </w:t>
      </w:r>
    </w:p>
    <w:p w:rsidR="00FC4E14" w:rsidRDefault="00FC4E14" w:rsidP="00FC4E14">
      <w:pPr>
        <w:rPr>
          <w:rFonts w:ascii="Times New Roman" w:hAnsi="Times New Roman" w:cs="Times New Roman"/>
          <w:sz w:val="24"/>
          <w:szCs w:val="24"/>
        </w:rPr>
      </w:pPr>
      <w:r>
        <w:rPr>
          <w:rFonts w:ascii="Times New Roman" w:hAnsi="Times New Roman" w:cs="Times New Roman"/>
          <w:sz w:val="24"/>
          <w:szCs w:val="24"/>
        </w:rPr>
        <w:t xml:space="preserve">What are fair and unfair labor conditions?  What are you willing to do for what wage?  What would you do if you had to pick 30 pounds of coffee to earn fifty cents? </w:t>
      </w:r>
    </w:p>
    <w:p w:rsidR="00FC4E14" w:rsidRPr="00C045F8" w:rsidRDefault="00FC4E14" w:rsidP="00FC4E14">
      <w:pPr>
        <w:rPr>
          <w:rFonts w:ascii="Times New Roman" w:hAnsi="Times New Roman" w:cs="Times New Roman"/>
          <w:sz w:val="24"/>
          <w:szCs w:val="24"/>
        </w:rPr>
      </w:pPr>
      <w:r>
        <w:rPr>
          <w:rFonts w:ascii="Times New Roman" w:hAnsi="Times New Roman" w:cs="Times New Roman"/>
          <w:sz w:val="24"/>
          <w:szCs w:val="24"/>
        </w:rPr>
        <w:t xml:space="preserve"> </w:t>
      </w:r>
    </w:p>
    <w:p w:rsidR="00FC4E14" w:rsidRDefault="00FC4E14" w:rsidP="00FC4E14">
      <w:pPr>
        <w:rPr>
          <w:rFonts w:ascii="Times New Roman" w:hAnsi="Times New Roman" w:cs="Times New Roman"/>
          <w:b/>
          <w:sz w:val="24"/>
          <w:szCs w:val="24"/>
        </w:rPr>
      </w:pPr>
      <w:r>
        <w:rPr>
          <w:rFonts w:ascii="Times New Roman" w:hAnsi="Times New Roman" w:cs="Times New Roman"/>
          <w:b/>
          <w:sz w:val="24"/>
          <w:szCs w:val="24"/>
        </w:rPr>
        <w:t>Research Topics:</w:t>
      </w:r>
    </w:p>
    <w:p w:rsidR="00FC4E14" w:rsidRDefault="00FC4E14" w:rsidP="00FC4E14">
      <w:pPr>
        <w:rPr>
          <w:rFonts w:ascii="Times New Roman" w:hAnsi="Times New Roman" w:cs="Times New Roman"/>
          <w:b/>
          <w:sz w:val="24"/>
          <w:szCs w:val="24"/>
        </w:rPr>
      </w:pPr>
      <w:r>
        <w:rPr>
          <w:rFonts w:ascii="Times New Roman" w:hAnsi="Times New Roman" w:cs="Times New Roman"/>
          <w:sz w:val="24"/>
          <w:szCs w:val="24"/>
        </w:rPr>
        <w:t>Select an indigenous group and research their unique cultural background as well as their treatment, legal rights, struggle for equality, etc.  What is their modern story?</w:t>
      </w:r>
      <w:r>
        <w:rPr>
          <w:rFonts w:ascii="Times New Roman" w:hAnsi="Times New Roman" w:cs="Times New Roman"/>
          <w:b/>
          <w:sz w:val="24"/>
          <w:szCs w:val="24"/>
        </w:rPr>
        <w:tab/>
      </w:r>
    </w:p>
    <w:p w:rsidR="00FC4E14" w:rsidRDefault="00FC4E14" w:rsidP="00FC4E14">
      <w:pPr>
        <w:rPr>
          <w:rFonts w:ascii="Times New Roman" w:hAnsi="Times New Roman" w:cs="Times New Roman"/>
          <w:sz w:val="24"/>
          <w:szCs w:val="24"/>
        </w:rPr>
      </w:pPr>
      <w:r>
        <w:rPr>
          <w:rFonts w:ascii="Times New Roman" w:hAnsi="Times New Roman" w:cs="Times New Roman"/>
          <w:sz w:val="24"/>
          <w:szCs w:val="24"/>
        </w:rPr>
        <w:t xml:space="preserve">Research the archaeological find of </w:t>
      </w:r>
      <w:r>
        <w:rPr>
          <w:rFonts w:ascii="Times New Roman" w:hAnsi="Times New Roman" w:cs="Times New Roman"/>
          <w:i/>
          <w:sz w:val="24"/>
          <w:szCs w:val="24"/>
        </w:rPr>
        <w:t>El Mirador</w:t>
      </w:r>
      <w:r>
        <w:rPr>
          <w:rFonts w:ascii="Times New Roman" w:hAnsi="Times New Roman" w:cs="Times New Roman"/>
          <w:sz w:val="24"/>
          <w:szCs w:val="24"/>
        </w:rPr>
        <w:t xml:space="preserve"> in Guatemala.</w:t>
      </w:r>
    </w:p>
    <w:p w:rsidR="00FC4E14" w:rsidRDefault="00FC4E14" w:rsidP="00FC4E14">
      <w:pPr>
        <w:rPr>
          <w:rFonts w:ascii="Times New Roman" w:hAnsi="Times New Roman" w:cs="Times New Roman"/>
          <w:sz w:val="24"/>
          <w:szCs w:val="24"/>
        </w:rPr>
      </w:pPr>
      <w:r>
        <w:rPr>
          <w:rFonts w:ascii="Times New Roman" w:hAnsi="Times New Roman" w:cs="Times New Roman"/>
          <w:sz w:val="24"/>
          <w:szCs w:val="24"/>
        </w:rPr>
        <w:t>What were the possible reasons for the dramatic decline in the Mayan population around 900?</w:t>
      </w:r>
    </w:p>
    <w:p w:rsidR="00FC4E14" w:rsidRDefault="00FC4E14" w:rsidP="00FC4E14">
      <w:pPr>
        <w:rPr>
          <w:rFonts w:ascii="Times New Roman" w:hAnsi="Times New Roman" w:cs="Times New Roman"/>
          <w:sz w:val="24"/>
          <w:szCs w:val="24"/>
        </w:rPr>
      </w:pPr>
      <w:r>
        <w:rPr>
          <w:rFonts w:ascii="Times New Roman" w:hAnsi="Times New Roman" w:cs="Times New Roman"/>
          <w:sz w:val="24"/>
          <w:szCs w:val="24"/>
        </w:rPr>
        <w:t>What is a puppet state?  Find an example in 20</w:t>
      </w:r>
      <w:r w:rsidRPr="00322829">
        <w:rPr>
          <w:rFonts w:ascii="Times New Roman" w:hAnsi="Times New Roman" w:cs="Times New Roman"/>
          <w:sz w:val="24"/>
          <w:szCs w:val="24"/>
          <w:vertAlign w:val="superscript"/>
        </w:rPr>
        <w:t>th</w:t>
      </w:r>
      <w:r>
        <w:rPr>
          <w:rFonts w:ascii="Times New Roman" w:hAnsi="Times New Roman" w:cs="Times New Roman"/>
          <w:sz w:val="24"/>
          <w:szCs w:val="24"/>
        </w:rPr>
        <w:t xml:space="preserve"> century of another example of this phenomenon and describe what happened.  </w:t>
      </w:r>
    </w:p>
    <w:p w:rsidR="00FC4E14" w:rsidRPr="00322829" w:rsidRDefault="00FC4E14" w:rsidP="00FC4E14">
      <w:pPr>
        <w:rPr>
          <w:rFonts w:ascii="Times New Roman" w:hAnsi="Times New Roman" w:cs="Times New Roman"/>
          <w:sz w:val="24"/>
          <w:szCs w:val="24"/>
        </w:rPr>
      </w:pPr>
    </w:p>
    <w:p w:rsidR="00FC4E14" w:rsidRPr="00217B10" w:rsidRDefault="00FC4E14" w:rsidP="00FC4E14">
      <w:pPr>
        <w:rPr>
          <w:rFonts w:ascii="Times New Roman" w:hAnsi="Times New Roman" w:cs="Times New Roman"/>
          <w:b/>
          <w:sz w:val="24"/>
          <w:szCs w:val="24"/>
        </w:rPr>
      </w:pPr>
      <w:r>
        <w:rPr>
          <w:rFonts w:ascii="Times New Roman" w:hAnsi="Times New Roman" w:cs="Times New Roman"/>
          <w:b/>
          <w:sz w:val="24"/>
          <w:szCs w:val="24"/>
        </w:rPr>
        <w:t>Activities:</w:t>
      </w:r>
    </w:p>
    <w:p w:rsidR="00FC4E14" w:rsidRDefault="00FC4E14" w:rsidP="00FC4E14">
      <w:pPr>
        <w:rPr>
          <w:rFonts w:ascii="Times New Roman" w:hAnsi="Times New Roman" w:cs="Times New Roman"/>
          <w:sz w:val="24"/>
          <w:szCs w:val="24"/>
        </w:rPr>
      </w:pPr>
      <w:r>
        <w:rPr>
          <w:rFonts w:ascii="Times New Roman" w:hAnsi="Times New Roman" w:cs="Times New Roman"/>
          <w:sz w:val="24"/>
          <w:szCs w:val="24"/>
        </w:rPr>
        <w:tab/>
        <w:t xml:space="preserve">Research animal spirits of Central America and create your own </w:t>
      </w:r>
      <w:r w:rsidRPr="00322829">
        <w:rPr>
          <w:rFonts w:ascii="Times New Roman" w:hAnsi="Times New Roman" w:cs="Times New Roman"/>
          <w:i/>
          <w:sz w:val="24"/>
          <w:szCs w:val="24"/>
        </w:rPr>
        <w:t>Narhual</w:t>
      </w:r>
      <w:r>
        <w:rPr>
          <w:rFonts w:ascii="Times New Roman" w:hAnsi="Times New Roman" w:cs="Times New Roman"/>
          <w:sz w:val="24"/>
          <w:szCs w:val="24"/>
        </w:rPr>
        <w:t xml:space="preserve">. </w:t>
      </w:r>
    </w:p>
    <w:p w:rsidR="00FC4E14" w:rsidRDefault="00FC4E14" w:rsidP="00FC4E14">
      <w:pPr>
        <w:rPr>
          <w:rFonts w:ascii="Times New Roman" w:hAnsi="Times New Roman" w:cs="Times New Roman"/>
          <w:sz w:val="24"/>
          <w:szCs w:val="24"/>
        </w:rPr>
      </w:pPr>
      <w:r>
        <w:rPr>
          <w:rFonts w:ascii="Times New Roman" w:hAnsi="Times New Roman" w:cs="Times New Roman"/>
          <w:sz w:val="24"/>
          <w:szCs w:val="24"/>
        </w:rPr>
        <w:tab/>
        <w:t>Write a short story about discovering a Mayan temple lost in the jungles of Guatemala.</w:t>
      </w:r>
    </w:p>
    <w:p w:rsidR="00FC4E14" w:rsidRDefault="00FC4E14" w:rsidP="00FC4E14">
      <w:pPr>
        <w:rPr>
          <w:rFonts w:ascii="Times New Roman" w:hAnsi="Times New Roman" w:cs="Times New Roman"/>
          <w:sz w:val="24"/>
          <w:szCs w:val="24"/>
        </w:rPr>
      </w:pPr>
      <w:r>
        <w:rPr>
          <w:rFonts w:ascii="Times New Roman" w:hAnsi="Times New Roman" w:cs="Times New Roman"/>
          <w:sz w:val="24"/>
          <w:szCs w:val="24"/>
        </w:rPr>
        <w:tab/>
        <w:t>Study the Mayan hieroglyphics and design/create your own frieze.</w:t>
      </w:r>
    </w:p>
    <w:p w:rsidR="00FC4E14" w:rsidRDefault="00FC4E14" w:rsidP="00FC4E14">
      <w:pPr>
        <w:rPr>
          <w:rStyle w:val="Hyperlink"/>
          <w:rFonts w:ascii="Times New Roman" w:hAnsi="Times New Roman" w:cs="Times New Roman"/>
          <w:sz w:val="24"/>
          <w:szCs w:val="24"/>
        </w:rPr>
      </w:pPr>
      <w:r>
        <w:rPr>
          <w:rFonts w:ascii="Times New Roman" w:hAnsi="Times New Roman" w:cs="Times New Roman"/>
          <w:sz w:val="24"/>
          <w:szCs w:val="24"/>
        </w:rPr>
        <w:tab/>
        <w:t xml:space="preserve">Visit and report on Rigoberta Menchu’s website:   </w:t>
      </w:r>
      <w:hyperlink r:id="rId87" w:history="1">
        <w:r w:rsidRPr="00305EC5">
          <w:rPr>
            <w:rStyle w:val="Hyperlink"/>
            <w:rFonts w:ascii="Times New Roman" w:hAnsi="Times New Roman" w:cs="Times New Roman"/>
            <w:sz w:val="24"/>
            <w:szCs w:val="24"/>
          </w:rPr>
          <w:t>http://frmt.org/en/</w:t>
        </w:r>
      </w:hyperlink>
    </w:p>
    <w:p w:rsidR="00FC4E14" w:rsidRDefault="00FC4E14" w:rsidP="00FC4E14">
      <w:pPr>
        <w:rPr>
          <w:rStyle w:val="Hyperlink"/>
          <w:rFonts w:ascii="Times New Roman" w:hAnsi="Times New Roman" w:cs="Times New Roman"/>
          <w:sz w:val="24"/>
          <w:szCs w:val="24"/>
        </w:rPr>
      </w:pPr>
    </w:p>
    <w:p w:rsidR="00C045F8" w:rsidRDefault="00C045F8" w:rsidP="00FC4E14">
      <w:pPr>
        <w:rPr>
          <w:rStyle w:val="Hyperlink"/>
          <w:rFonts w:ascii="Times New Roman" w:hAnsi="Times New Roman" w:cs="Times New Roman"/>
          <w:b/>
          <w:color w:val="000000" w:themeColor="text1"/>
          <w:sz w:val="24"/>
          <w:szCs w:val="24"/>
        </w:rPr>
      </w:pPr>
    </w:p>
    <w:p w:rsidR="00C045F8" w:rsidRDefault="00C045F8" w:rsidP="00FC4E14">
      <w:pPr>
        <w:rPr>
          <w:rStyle w:val="Hyperlink"/>
          <w:rFonts w:ascii="Times New Roman" w:hAnsi="Times New Roman" w:cs="Times New Roman"/>
          <w:b/>
          <w:color w:val="000000" w:themeColor="text1"/>
          <w:sz w:val="24"/>
          <w:szCs w:val="24"/>
        </w:rPr>
      </w:pPr>
    </w:p>
    <w:p w:rsidR="00C045F8" w:rsidRDefault="00C045F8" w:rsidP="00FC4E14">
      <w:pPr>
        <w:rPr>
          <w:rStyle w:val="Hyperlink"/>
          <w:rFonts w:ascii="Times New Roman" w:hAnsi="Times New Roman" w:cs="Times New Roman"/>
          <w:b/>
          <w:color w:val="000000" w:themeColor="text1"/>
          <w:sz w:val="24"/>
          <w:szCs w:val="24"/>
        </w:rPr>
      </w:pPr>
    </w:p>
    <w:p w:rsidR="00FC4E14" w:rsidRDefault="00FC4E14" w:rsidP="00C045F8">
      <w:pPr>
        <w:jc w:val="center"/>
        <w:rPr>
          <w:rStyle w:val="Hyperlink"/>
          <w:rFonts w:ascii="Times New Roman" w:hAnsi="Times New Roman" w:cs="Times New Roman"/>
          <w:b/>
          <w:color w:val="000000" w:themeColor="text1"/>
          <w:sz w:val="24"/>
          <w:szCs w:val="24"/>
        </w:rPr>
      </w:pPr>
      <w:r>
        <w:rPr>
          <w:rStyle w:val="Hyperlink"/>
          <w:rFonts w:ascii="Times New Roman" w:hAnsi="Times New Roman" w:cs="Times New Roman"/>
          <w:b/>
          <w:color w:val="000000" w:themeColor="text1"/>
          <w:sz w:val="24"/>
          <w:szCs w:val="24"/>
        </w:rPr>
        <w:lastRenderedPageBreak/>
        <w:t>Wangari Maa</w:t>
      </w:r>
      <w:r w:rsidR="00C045F8">
        <w:rPr>
          <w:rStyle w:val="Hyperlink"/>
          <w:rFonts w:ascii="Times New Roman" w:hAnsi="Times New Roman" w:cs="Times New Roman"/>
          <w:b/>
          <w:color w:val="000000" w:themeColor="text1"/>
          <w:sz w:val="24"/>
          <w:szCs w:val="24"/>
        </w:rPr>
        <w:t>thai</w:t>
      </w:r>
    </w:p>
    <w:p w:rsidR="00FC4E14" w:rsidRPr="00594483" w:rsidRDefault="00FC4E14" w:rsidP="00FC4E14">
      <w:pPr>
        <w:jc w:val="center"/>
        <w:rPr>
          <w:rFonts w:ascii="Times New Roman" w:hAnsi="Times New Roman" w:cs="Times New Roman"/>
          <w:b/>
          <w:sz w:val="24"/>
          <w:szCs w:val="24"/>
        </w:rPr>
      </w:pPr>
      <w:r w:rsidRPr="00594483">
        <w:rPr>
          <w:rFonts w:ascii="Times New Roman" w:hAnsi="Times New Roman" w:cs="Times New Roman"/>
          <w:b/>
          <w:sz w:val="24"/>
          <w:szCs w:val="24"/>
        </w:rPr>
        <w:t xml:space="preserve">Biography:  Dr. </w:t>
      </w:r>
      <w:r>
        <w:rPr>
          <w:rFonts w:ascii="Times New Roman" w:hAnsi="Times New Roman" w:cs="Times New Roman"/>
          <w:b/>
          <w:sz w:val="24"/>
          <w:szCs w:val="24"/>
        </w:rPr>
        <w:t>Wangari</w:t>
      </w:r>
      <w:r w:rsidRPr="00594483">
        <w:rPr>
          <w:rFonts w:ascii="Times New Roman" w:hAnsi="Times New Roman" w:cs="Times New Roman"/>
          <w:b/>
          <w:sz w:val="24"/>
          <w:szCs w:val="24"/>
        </w:rPr>
        <w:t xml:space="preserve"> Maathai</w:t>
      </w:r>
    </w:p>
    <w:p w:rsidR="00FC4E14" w:rsidRPr="00A22168" w:rsidRDefault="00FC4E14" w:rsidP="00FC4E14">
      <w:pPr>
        <w:spacing w:line="480" w:lineRule="auto"/>
        <w:ind w:firstLine="720"/>
        <w:rPr>
          <w:rFonts w:ascii="Times New Roman" w:hAnsi="Times New Roman" w:cs="Times New Roman"/>
          <w:sz w:val="24"/>
          <w:szCs w:val="24"/>
        </w:rPr>
      </w:pPr>
      <w:r w:rsidRPr="00A22168">
        <w:rPr>
          <w:rFonts w:ascii="Times New Roman" w:hAnsi="Times New Roman" w:cs="Times New Roman"/>
          <w:sz w:val="24"/>
          <w:szCs w:val="24"/>
        </w:rPr>
        <w:t xml:space="preserve">Wangari Muta Maathai became known as “The Tree Lady” and she won the Nobel Peace Prize in 2004 for her Green Belt Movement in Kenya.  Her work focused on the planting of trees, environmental conservation, and women’s rights.  </w:t>
      </w:r>
    </w:p>
    <w:p w:rsidR="00FC4E14" w:rsidRPr="00A22168" w:rsidRDefault="00FC4E14" w:rsidP="00FC4E14">
      <w:pPr>
        <w:spacing w:line="480" w:lineRule="auto"/>
        <w:ind w:firstLine="720"/>
        <w:rPr>
          <w:rFonts w:ascii="Times New Roman" w:hAnsi="Times New Roman" w:cs="Times New Roman"/>
          <w:sz w:val="24"/>
          <w:szCs w:val="24"/>
        </w:rPr>
      </w:pPr>
      <w:r w:rsidRPr="00A22168">
        <w:rPr>
          <w:rFonts w:ascii="Times New Roman" w:hAnsi="Times New Roman" w:cs="Times New Roman"/>
          <w:sz w:val="24"/>
          <w:szCs w:val="24"/>
        </w:rPr>
        <w:t>Wangari Maathai was born and rai</w:t>
      </w:r>
      <w:r>
        <w:rPr>
          <w:rFonts w:ascii="Times New Roman" w:hAnsi="Times New Roman" w:cs="Times New Roman"/>
          <w:sz w:val="24"/>
          <w:szCs w:val="24"/>
        </w:rPr>
        <w:t>sed in a small village in Kenya</w:t>
      </w:r>
      <w:r w:rsidRPr="00A22168">
        <w:rPr>
          <w:rFonts w:ascii="Times New Roman" w:hAnsi="Times New Roman" w:cs="Times New Roman"/>
          <w:sz w:val="24"/>
          <w:szCs w:val="24"/>
        </w:rPr>
        <w:t xml:space="preserve">.  Untypically for girls in Kenya, she was sent to school, and showed such promise that at twenty she went to study in the United States under a Kennedy Program Scholarship.  She was educated at St. Scholastica College in Atchinson, Kansas (BA, Biology) and University of Pittsburgh (MA, Biology).  This was the era of Vietnam War protests, and those university experiences influenced her activism later in Kenya.  Wangari Maathai continued her studies in Germany and Nairobi and earned a Ph.D. at the University of Nairobi in Veterinary Anatomy.   She was active with the National Council of Women of Kenya, the National Association of University Women, the Kenya Red Cross, and the Environment Liaison Center.  She was the first Kenyan woman to earn a Ph.D., first to become chair of veterinary anatomy in 1976, first to be an associate professor.  </w:t>
      </w:r>
    </w:p>
    <w:p w:rsidR="00FC4E14" w:rsidRPr="00A22168" w:rsidRDefault="00FC4E14" w:rsidP="00FC4E14">
      <w:pPr>
        <w:spacing w:line="480" w:lineRule="auto"/>
        <w:ind w:firstLine="720"/>
        <w:rPr>
          <w:rFonts w:ascii="Times New Roman" w:hAnsi="Times New Roman" w:cs="Times New Roman"/>
          <w:sz w:val="24"/>
          <w:szCs w:val="24"/>
        </w:rPr>
      </w:pPr>
      <w:r w:rsidRPr="00A22168">
        <w:rPr>
          <w:rFonts w:ascii="Times New Roman" w:hAnsi="Times New Roman" w:cs="Times New Roman"/>
          <w:sz w:val="24"/>
          <w:szCs w:val="24"/>
        </w:rPr>
        <w:t>The chief concern of Wangari Maathai was the deforestation and desertification of Kenya.  She realized the damage that clear cutting the forest was doing.  Soil was eroding.  Springs and rivers were drying up.  Land was being used to farm cash crops, which the people couldn’t eat.  The results of these damages meant that there was not enough water, there was not enough fuel to support village life, agricultural soil degraded, and could not produce local food.  The people of Kenya, especially the women, did not feel they had any ability to improve their environment or, indeed, their own lives.</w:t>
      </w:r>
    </w:p>
    <w:p w:rsidR="00FC4E14" w:rsidRPr="00A22168" w:rsidRDefault="00FC4E14" w:rsidP="00FC4E14">
      <w:pPr>
        <w:spacing w:line="480" w:lineRule="auto"/>
        <w:ind w:firstLine="720"/>
        <w:rPr>
          <w:rFonts w:ascii="Times New Roman" w:hAnsi="Times New Roman" w:cs="Times New Roman"/>
          <w:sz w:val="24"/>
          <w:szCs w:val="24"/>
        </w:rPr>
      </w:pPr>
      <w:r w:rsidRPr="00A22168">
        <w:rPr>
          <w:rFonts w:ascii="Times New Roman" w:hAnsi="Times New Roman" w:cs="Times New Roman"/>
          <w:sz w:val="24"/>
          <w:szCs w:val="24"/>
        </w:rPr>
        <w:lastRenderedPageBreak/>
        <w:t>Wangari Maathai made a goal to plant as many trees as the population of Kenya.  She trained women how to plant indigenous trees, and paid them around four American cents for each tree that survived for more than three months.  It is estimated that eighty percent of the seedlings survived.  More than forty million trees were planted in Kenya and neighboring countries.  One might not think that planting trees is a very political act, but it became complicated by government responses to the Green Belt Movement.  In fact, as Kenyans planted trees, they realized that they could control their environment.  Many became empowered to ask more from their government.  They asked for food, for roads, and for justice from the Moi government.  The government was not concerned about the environment or the people of Kenya, but instead was a corrupt regime that was contributing to the problems of the nation, instead of solving them.</w:t>
      </w:r>
    </w:p>
    <w:p w:rsidR="00FC4E14" w:rsidRPr="00A22168" w:rsidRDefault="00FC4E14" w:rsidP="00FC4E14">
      <w:pPr>
        <w:spacing w:line="480" w:lineRule="auto"/>
        <w:ind w:firstLine="720"/>
        <w:rPr>
          <w:rFonts w:ascii="Times New Roman" w:hAnsi="Times New Roman" w:cs="Times New Roman"/>
          <w:sz w:val="24"/>
          <w:szCs w:val="24"/>
        </w:rPr>
      </w:pPr>
      <w:r w:rsidRPr="00A22168">
        <w:rPr>
          <w:rFonts w:ascii="Times New Roman" w:hAnsi="Times New Roman" w:cs="Times New Roman"/>
          <w:sz w:val="24"/>
          <w:szCs w:val="24"/>
        </w:rPr>
        <w:t xml:space="preserve">Three examples show how Dr. Maathai protested actively for the environment, for the rights of women, and for the rights of Kenyans to have a democratic government.  First, in 1989, Dr. Maathai fought against the construction of a huge business complex that was to be built in the middle of Uhura Park.  Green space for local citizens of Nairobi would be replaced with the offices of the Newspaper, parking for 2000 cars, and a four-story statue of President Moi, among other things.  Wangari Maathai went on a letter writing crusade and peacefully protested.   The office of the Green Belt Movement was shut down, and Dr. Maathai was publically smeared.  However, because of her activism, the project was cancelled in 1990 because foreign investors withdrew.  This is the subject of the Readers Theater Play titled </w:t>
      </w:r>
      <w:r w:rsidRPr="00A22168">
        <w:rPr>
          <w:rFonts w:ascii="Times New Roman" w:hAnsi="Times New Roman" w:cs="Times New Roman"/>
          <w:i/>
          <w:sz w:val="24"/>
          <w:szCs w:val="24"/>
        </w:rPr>
        <w:t>Uhuru Park</w:t>
      </w:r>
      <w:r w:rsidRPr="00A22168">
        <w:rPr>
          <w:rFonts w:ascii="Times New Roman" w:hAnsi="Times New Roman" w:cs="Times New Roman"/>
          <w:sz w:val="24"/>
          <w:szCs w:val="24"/>
        </w:rPr>
        <w:t xml:space="preserve">.  </w:t>
      </w:r>
    </w:p>
    <w:p w:rsidR="00FC4E14" w:rsidRPr="00A22168" w:rsidRDefault="00FC4E14" w:rsidP="00FC4E14">
      <w:pPr>
        <w:spacing w:line="480" w:lineRule="auto"/>
        <w:ind w:firstLine="720"/>
        <w:rPr>
          <w:rFonts w:ascii="Times New Roman" w:hAnsi="Times New Roman" w:cs="Times New Roman"/>
          <w:sz w:val="24"/>
          <w:szCs w:val="24"/>
        </w:rPr>
      </w:pPr>
      <w:r w:rsidRPr="00A22168">
        <w:rPr>
          <w:rFonts w:ascii="Times New Roman" w:hAnsi="Times New Roman" w:cs="Times New Roman"/>
          <w:sz w:val="24"/>
          <w:szCs w:val="24"/>
        </w:rPr>
        <w:t xml:space="preserve">In 1992, Wangari Maathai discovered that she was on an assassination list and that a government-coup was possible.  She barricaded herself in her house for three days, but police cut </w:t>
      </w:r>
      <w:r w:rsidRPr="00A22168">
        <w:rPr>
          <w:rFonts w:ascii="Times New Roman" w:hAnsi="Times New Roman" w:cs="Times New Roman"/>
          <w:sz w:val="24"/>
          <w:szCs w:val="24"/>
        </w:rPr>
        <w:lastRenderedPageBreak/>
        <w:t>through the bars on her windows, broke in, and arrested her.  She was charged with spreading malicious rumors, sedition and treason.  After international pressure, the government dropped the charges in November, 1992.  In February of that year, after she was released on bail, Maathai took part in a hunger strike with the mothers of political prisoners for the release of their sons.  This protest was also held in Uhuru Park, in what was dubbed “Freedom Corner”.  She was badly beaten by the police and hospitalized.  The protest continued from the All Saints Cathedral until early 1993, when the prisoners were finally released.</w:t>
      </w:r>
    </w:p>
    <w:p w:rsidR="00FC4E14" w:rsidRPr="00A22168" w:rsidRDefault="00FC4E14" w:rsidP="00FC4E14">
      <w:pPr>
        <w:spacing w:line="480" w:lineRule="auto"/>
        <w:ind w:firstLine="720"/>
        <w:rPr>
          <w:rFonts w:ascii="Times New Roman" w:hAnsi="Times New Roman" w:cs="Times New Roman"/>
          <w:sz w:val="24"/>
          <w:szCs w:val="24"/>
        </w:rPr>
      </w:pPr>
      <w:r w:rsidRPr="00A22168">
        <w:rPr>
          <w:rFonts w:ascii="Times New Roman" w:hAnsi="Times New Roman" w:cs="Times New Roman"/>
          <w:sz w:val="24"/>
          <w:szCs w:val="24"/>
        </w:rPr>
        <w:t>The peaceful demonstration that Wangari Maathai led at Karura Forest in 1998 is another example of her activism for the environment, and attempt to find justice for the people.  President Moi sold off one third of Karura Forest, public land outside of Nairobi, to developer cronies.  Clearing of the land had already started when Dr. Maathai, accompanied by twelve women and six members of parliament, went to the forest to plant a small number of trees.  They were met by 200 civilian dressed men equipped with whips, clubs, and other primitive weapons.  When Maathai tried to plant one symbolic seedling, the men attacked.  Maathai and ten of the protesters were beaten, but the development was ultimately stopped.</w:t>
      </w:r>
    </w:p>
    <w:p w:rsidR="00FC4E14" w:rsidRPr="00A22168" w:rsidRDefault="00FC4E14" w:rsidP="00FC4E14">
      <w:pPr>
        <w:spacing w:line="480" w:lineRule="auto"/>
        <w:ind w:firstLine="720"/>
        <w:rPr>
          <w:rFonts w:ascii="Times New Roman" w:hAnsi="Times New Roman" w:cs="Times New Roman"/>
          <w:sz w:val="24"/>
          <w:szCs w:val="24"/>
        </w:rPr>
      </w:pPr>
      <w:r w:rsidRPr="00A22168">
        <w:rPr>
          <w:rFonts w:ascii="Times New Roman" w:hAnsi="Times New Roman" w:cs="Times New Roman"/>
          <w:sz w:val="24"/>
          <w:szCs w:val="24"/>
        </w:rPr>
        <w:t xml:space="preserve">Dr. Maathai has been awarded many prizes for her work in Kenya, not least of which the Nobel Peace Prize.  The cost, however, has been high.  In her early struggles, both men and women condemned her for violating African tradition by challenging men, especially male officials.  She was told that she should not have a career and that she, like all women, needed a master.  In fact, her husband divorced her, claiming she was too educated, too strong, too successful, too stubborn, and too hard to control.  As the first female Ph.D. in Kenya, she was not warmly welcomed into the male-dominated academic community.  Economically, she made far </w:t>
      </w:r>
      <w:r w:rsidRPr="00A22168">
        <w:rPr>
          <w:rFonts w:ascii="Times New Roman" w:hAnsi="Times New Roman" w:cs="Times New Roman"/>
          <w:sz w:val="24"/>
          <w:szCs w:val="24"/>
        </w:rPr>
        <w:lastRenderedPageBreak/>
        <w:t xml:space="preserve">less than if she had remained in the West.  For her protests, she was beaten and jailed repeatedly.   For her strong public voice, she was vilified:  She was called “crazy”, “a threat to the security of the country”, “an ignorant and ill-tempered puppet of foreign masters”, and “an unprecedented monstrosity”.  </w:t>
      </w:r>
    </w:p>
    <w:p w:rsidR="00FC4E14" w:rsidRPr="00A22168" w:rsidRDefault="00FC4E14" w:rsidP="00FC4E14">
      <w:pPr>
        <w:spacing w:line="480" w:lineRule="auto"/>
        <w:ind w:firstLine="720"/>
        <w:rPr>
          <w:rFonts w:ascii="Times New Roman" w:hAnsi="Times New Roman" w:cs="Times New Roman"/>
          <w:sz w:val="24"/>
          <w:szCs w:val="24"/>
        </w:rPr>
      </w:pPr>
      <w:r w:rsidRPr="00A22168">
        <w:rPr>
          <w:rFonts w:ascii="Times New Roman" w:hAnsi="Times New Roman" w:cs="Times New Roman"/>
          <w:sz w:val="24"/>
          <w:szCs w:val="24"/>
        </w:rPr>
        <w:t xml:space="preserve">Her final message, though, is one of hope.  This is represented in the story </w:t>
      </w:r>
      <w:r w:rsidRPr="00A22168">
        <w:rPr>
          <w:rFonts w:ascii="Times New Roman" w:hAnsi="Times New Roman" w:cs="Times New Roman"/>
          <w:i/>
          <w:sz w:val="24"/>
          <w:szCs w:val="24"/>
        </w:rPr>
        <w:t>I Will be a Hummingbird</w:t>
      </w:r>
      <w:r w:rsidRPr="00A22168">
        <w:rPr>
          <w:rFonts w:ascii="Times New Roman" w:hAnsi="Times New Roman" w:cs="Times New Roman"/>
          <w:sz w:val="24"/>
          <w:szCs w:val="24"/>
        </w:rPr>
        <w:t>.  Each of us can make a difference.  She certainly has, in both her actions and the legacy she has left for the women and men of Kenya.  Dr. Maaathai’s message is that “It may take forty, fifty, or sixty years, but one must have hope and patience and work with others as a team.  No matter how much we fail, we must recognize that there is hope.”</w:t>
      </w:r>
      <w:r>
        <w:rPr>
          <w:rFonts w:ascii="Times New Roman" w:hAnsi="Times New Roman" w:cs="Times New Roman"/>
          <w:sz w:val="24"/>
          <w:szCs w:val="24"/>
        </w:rPr>
        <w:t xml:space="preserve"> </w:t>
      </w:r>
      <w:r w:rsidRPr="00A22168">
        <w:rPr>
          <w:rFonts w:ascii="Times New Roman" w:hAnsi="Times New Roman" w:cs="Times New Roman"/>
          <w:sz w:val="24"/>
          <w:szCs w:val="24"/>
        </w:rPr>
        <w:t xml:space="preserve"> </w:t>
      </w:r>
    </w:p>
    <w:p w:rsidR="00FC4E14" w:rsidRPr="00A22168" w:rsidRDefault="00FC4E14" w:rsidP="00FC4E14">
      <w:pPr>
        <w:spacing w:line="480" w:lineRule="auto"/>
        <w:rPr>
          <w:rFonts w:ascii="Times New Roman" w:hAnsi="Times New Roman" w:cs="Times New Roman"/>
          <w:sz w:val="24"/>
          <w:szCs w:val="24"/>
        </w:rPr>
      </w:pPr>
      <w:r w:rsidRPr="00A22168">
        <w:rPr>
          <w:rFonts w:ascii="Times New Roman" w:hAnsi="Times New Roman" w:cs="Times New Roman"/>
          <w:sz w:val="24"/>
          <w:szCs w:val="24"/>
        </w:rPr>
        <w:t xml:space="preserve">    </w:t>
      </w:r>
    </w:p>
    <w:p w:rsidR="00FC4E14" w:rsidRPr="00A22168" w:rsidRDefault="00FC4E14" w:rsidP="00FC4E14">
      <w:pPr>
        <w:spacing w:line="480" w:lineRule="auto"/>
        <w:rPr>
          <w:rFonts w:ascii="Times New Roman" w:hAnsi="Times New Roman" w:cs="Times New Roman"/>
          <w:sz w:val="24"/>
          <w:szCs w:val="24"/>
        </w:rPr>
      </w:pPr>
      <w:r w:rsidRPr="00A22168">
        <w:rPr>
          <w:rFonts w:ascii="Times New Roman" w:hAnsi="Times New Roman" w:cs="Times New Roman"/>
          <w:sz w:val="24"/>
          <w:szCs w:val="24"/>
        </w:rPr>
        <w:t xml:space="preserve">      </w:t>
      </w:r>
    </w:p>
    <w:p w:rsidR="00FC4E14" w:rsidRPr="00A22168" w:rsidRDefault="00FC4E14" w:rsidP="00FC4E14">
      <w:pPr>
        <w:spacing w:line="480" w:lineRule="auto"/>
        <w:rPr>
          <w:rFonts w:ascii="Times New Roman" w:hAnsi="Times New Roman" w:cs="Times New Roman"/>
          <w:sz w:val="24"/>
          <w:szCs w:val="24"/>
        </w:rPr>
      </w:pPr>
    </w:p>
    <w:p w:rsidR="00FC4E14" w:rsidRPr="00A22168" w:rsidRDefault="00FC4E14" w:rsidP="00FC4E14">
      <w:pPr>
        <w:spacing w:line="480" w:lineRule="auto"/>
        <w:rPr>
          <w:rFonts w:ascii="Times New Roman" w:hAnsi="Times New Roman" w:cs="Times New Roman"/>
          <w:sz w:val="24"/>
          <w:szCs w:val="24"/>
        </w:rPr>
      </w:pPr>
    </w:p>
    <w:p w:rsidR="00FC4E14" w:rsidRPr="00A22168" w:rsidRDefault="00FC4E14" w:rsidP="00FC4E14">
      <w:pPr>
        <w:spacing w:line="480" w:lineRule="auto"/>
        <w:rPr>
          <w:rFonts w:ascii="Times New Roman" w:hAnsi="Times New Roman" w:cs="Times New Roman"/>
          <w:sz w:val="24"/>
          <w:szCs w:val="24"/>
        </w:rPr>
      </w:pPr>
      <w:r w:rsidRPr="00A22168">
        <w:rPr>
          <w:rFonts w:ascii="Times New Roman" w:hAnsi="Times New Roman" w:cs="Times New Roman"/>
          <w:sz w:val="24"/>
          <w:szCs w:val="24"/>
        </w:rPr>
        <w:tab/>
      </w:r>
    </w:p>
    <w:p w:rsidR="00FC4E14" w:rsidRPr="00A22168" w:rsidRDefault="00FC4E14" w:rsidP="00FC4E14">
      <w:pPr>
        <w:rPr>
          <w:rFonts w:ascii="Times New Roman" w:hAnsi="Times New Roman" w:cs="Times New Roman"/>
          <w:sz w:val="24"/>
          <w:szCs w:val="24"/>
        </w:rPr>
      </w:pPr>
    </w:p>
    <w:p w:rsidR="00FC4E14" w:rsidRPr="00A22168" w:rsidRDefault="00FC4E14" w:rsidP="00FC4E14">
      <w:pPr>
        <w:rPr>
          <w:rFonts w:ascii="Times New Roman" w:hAnsi="Times New Roman" w:cs="Times New Roman"/>
          <w:sz w:val="24"/>
          <w:szCs w:val="24"/>
        </w:rPr>
      </w:pPr>
    </w:p>
    <w:p w:rsidR="00FC4E14" w:rsidRPr="00A22168" w:rsidRDefault="00FC4E14" w:rsidP="00FC4E14">
      <w:pPr>
        <w:jc w:val="center"/>
        <w:rPr>
          <w:rFonts w:ascii="Times New Roman" w:hAnsi="Times New Roman" w:cs="Times New Roman"/>
          <w:sz w:val="24"/>
          <w:szCs w:val="24"/>
        </w:rPr>
      </w:pPr>
    </w:p>
    <w:p w:rsidR="00FC4E14" w:rsidRDefault="00FC4E14" w:rsidP="00FC4E14">
      <w:pPr>
        <w:jc w:val="center"/>
        <w:rPr>
          <w:rFonts w:ascii="Times New Roman" w:hAnsi="Times New Roman" w:cs="Times New Roman"/>
          <w:b/>
          <w:sz w:val="24"/>
          <w:szCs w:val="24"/>
        </w:rPr>
      </w:pPr>
    </w:p>
    <w:p w:rsidR="00FC4E14" w:rsidRDefault="00FC4E14" w:rsidP="00FC4E14">
      <w:pPr>
        <w:jc w:val="center"/>
        <w:rPr>
          <w:rFonts w:ascii="Times New Roman" w:hAnsi="Times New Roman" w:cs="Times New Roman"/>
          <w:b/>
          <w:sz w:val="24"/>
          <w:szCs w:val="24"/>
        </w:rPr>
      </w:pPr>
    </w:p>
    <w:p w:rsidR="00FC4E14" w:rsidRDefault="00FC4E14" w:rsidP="000E1F59">
      <w:pPr>
        <w:rPr>
          <w:rFonts w:ascii="Times New Roman" w:hAnsi="Times New Roman" w:cs="Times New Roman"/>
          <w:b/>
          <w:sz w:val="24"/>
          <w:szCs w:val="24"/>
        </w:rPr>
      </w:pPr>
    </w:p>
    <w:p w:rsidR="00FC4E14" w:rsidRPr="00594483" w:rsidRDefault="00FC4E14" w:rsidP="00FC4E14">
      <w:pPr>
        <w:jc w:val="center"/>
        <w:rPr>
          <w:rFonts w:ascii="Times New Roman" w:hAnsi="Times New Roman" w:cs="Times New Roman"/>
          <w:b/>
          <w:sz w:val="24"/>
          <w:szCs w:val="24"/>
        </w:rPr>
      </w:pPr>
      <w:r w:rsidRPr="00594483">
        <w:rPr>
          <w:rFonts w:ascii="Times New Roman" w:hAnsi="Times New Roman" w:cs="Times New Roman"/>
          <w:b/>
          <w:sz w:val="24"/>
          <w:szCs w:val="24"/>
        </w:rPr>
        <w:lastRenderedPageBreak/>
        <w:t>Uhuru Park</w:t>
      </w:r>
    </w:p>
    <w:p w:rsidR="00FC4E14" w:rsidRPr="00594483" w:rsidRDefault="00FC4E14" w:rsidP="00FC4E14">
      <w:pPr>
        <w:jc w:val="center"/>
        <w:rPr>
          <w:rFonts w:ascii="Times New Roman" w:hAnsi="Times New Roman" w:cs="Times New Roman"/>
          <w:b/>
          <w:sz w:val="24"/>
          <w:szCs w:val="24"/>
        </w:rPr>
      </w:pPr>
      <w:r w:rsidRPr="00594483">
        <w:rPr>
          <w:rFonts w:ascii="Times New Roman" w:hAnsi="Times New Roman" w:cs="Times New Roman"/>
          <w:b/>
          <w:sz w:val="24"/>
          <w:szCs w:val="24"/>
        </w:rPr>
        <w:t>A Readers Theater: Wangari Muta Maathai</w:t>
      </w:r>
    </w:p>
    <w:p w:rsidR="00FC4E14" w:rsidRPr="00A22168" w:rsidRDefault="00FC4E14" w:rsidP="00FC4E14">
      <w:pPr>
        <w:rPr>
          <w:rFonts w:ascii="Times New Roman" w:hAnsi="Times New Roman" w:cs="Times New Roman"/>
          <w:sz w:val="24"/>
          <w:szCs w:val="24"/>
        </w:rPr>
      </w:pPr>
    </w:p>
    <w:p w:rsidR="00FC4E14" w:rsidRPr="00A22168" w:rsidRDefault="00FC4E14" w:rsidP="00FC4E14">
      <w:pPr>
        <w:rPr>
          <w:rFonts w:ascii="Times New Roman" w:hAnsi="Times New Roman" w:cs="Times New Roman"/>
          <w:sz w:val="24"/>
          <w:szCs w:val="24"/>
        </w:rPr>
      </w:pPr>
      <w:r w:rsidRPr="00A22168">
        <w:rPr>
          <w:rFonts w:ascii="Times New Roman" w:hAnsi="Times New Roman" w:cs="Times New Roman"/>
          <w:sz w:val="24"/>
          <w:szCs w:val="24"/>
        </w:rPr>
        <w:t>Characters:</w:t>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Ms. Wangari Muta Maathai</w:t>
      </w:r>
      <w:r w:rsidRPr="00A22168">
        <w:rPr>
          <w:rFonts w:ascii="Times New Roman" w:hAnsi="Times New Roman" w:cs="Times New Roman"/>
          <w:sz w:val="24"/>
          <w:szCs w:val="24"/>
        </w:rPr>
        <w:tab/>
      </w:r>
      <w:r w:rsidRPr="00A22168">
        <w:rPr>
          <w:rFonts w:ascii="Times New Roman" w:hAnsi="Times New Roman" w:cs="Times New Roman"/>
          <w:sz w:val="24"/>
          <w:szCs w:val="24"/>
        </w:rPr>
        <w:tab/>
      </w:r>
      <w:r w:rsidRPr="00A22168">
        <w:rPr>
          <w:rFonts w:ascii="Times New Roman" w:hAnsi="Times New Roman" w:cs="Times New Roman"/>
          <w:sz w:val="24"/>
          <w:szCs w:val="24"/>
        </w:rPr>
        <w:tab/>
      </w:r>
      <w:r w:rsidRPr="00A22168">
        <w:rPr>
          <w:rFonts w:ascii="Times New Roman" w:hAnsi="Times New Roman" w:cs="Times New Roman"/>
          <w:sz w:val="24"/>
          <w:szCs w:val="24"/>
        </w:rPr>
        <w:tab/>
      </w:r>
      <w:r w:rsidRPr="00A22168">
        <w:rPr>
          <w:rFonts w:ascii="Times New Roman" w:hAnsi="Times New Roman" w:cs="Times New Roman"/>
          <w:sz w:val="24"/>
          <w:szCs w:val="24"/>
        </w:rPr>
        <w:tab/>
      </w:r>
      <w:r w:rsidRPr="00A22168">
        <w:rPr>
          <w:rFonts w:ascii="Times New Roman" w:hAnsi="Times New Roman" w:cs="Times New Roman"/>
          <w:sz w:val="24"/>
          <w:szCs w:val="24"/>
        </w:rPr>
        <w:tab/>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President arap Moi</w:t>
      </w:r>
      <w:r w:rsidRPr="00A22168">
        <w:rPr>
          <w:rFonts w:ascii="Times New Roman" w:hAnsi="Times New Roman" w:cs="Times New Roman"/>
          <w:sz w:val="24"/>
          <w:szCs w:val="24"/>
        </w:rPr>
        <w:tab/>
      </w:r>
      <w:r w:rsidRPr="00A22168">
        <w:rPr>
          <w:rFonts w:ascii="Times New Roman" w:hAnsi="Times New Roman" w:cs="Times New Roman"/>
          <w:sz w:val="24"/>
          <w:szCs w:val="24"/>
        </w:rPr>
        <w:tab/>
      </w:r>
      <w:r w:rsidRPr="00A22168">
        <w:rPr>
          <w:rFonts w:ascii="Times New Roman" w:hAnsi="Times New Roman" w:cs="Times New Roman"/>
          <w:sz w:val="24"/>
          <w:szCs w:val="24"/>
        </w:rPr>
        <w:tab/>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Maathai friend #1</w:t>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Maathai friend #2</w:t>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Park User #1</w:t>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Park User #2</w:t>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Park User #3</w:t>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Park User #4</w:t>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Kenya Times Newspaper Chairman</w:t>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Sir John Johnson, British high commissioner in Nairobi</w:t>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UNESCO </w:t>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Parliament Member #1</w:t>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Parliament Member #2</w:t>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Mr. Jones, project architect</w:t>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Robert Maxwell, major international financial shareholder in the Uhuru Park Project</w:t>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Sister #1:</w:t>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Sister #2:</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b/>
          <w:sz w:val="24"/>
          <w:szCs w:val="24"/>
        </w:rPr>
      </w:pPr>
      <w:r w:rsidRPr="00A22168">
        <w:rPr>
          <w:rFonts w:ascii="Times New Roman" w:hAnsi="Times New Roman" w:cs="Times New Roman"/>
          <w:b/>
          <w:sz w:val="24"/>
          <w:szCs w:val="24"/>
        </w:rPr>
        <w:t xml:space="preserve">Scene 1:  </w:t>
      </w:r>
    </w:p>
    <w:p w:rsidR="00FC4E14" w:rsidRPr="00A22168" w:rsidRDefault="00FC4E14" w:rsidP="00FC4E14">
      <w:pPr>
        <w:pStyle w:val="NoSpacing"/>
        <w:rPr>
          <w:rFonts w:ascii="Times New Roman" w:hAnsi="Times New Roman" w:cs="Times New Roman"/>
          <w:b/>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Narrator:</w:t>
      </w:r>
      <w:r w:rsidRPr="00A22168">
        <w:rPr>
          <w:rFonts w:ascii="Times New Roman" w:hAnsi="Times New Roman" w:cs="Times New Roman"/>
          <w:b/>
          <w:sz w:val="24"/>
          <w:szCs w:val="24"/>
        </w:rPr>
        <w:t xml:space="preserve">  </w:t>
      </w:r>
      <w:r w:rsidRPr="00A22168">
        <w:rPr>
          <w:rFonts w:ascii="Times New Roman" w:hAnsi="Times New Roman" w:cs="Times New Roman"/>
          <w:sz w:val="24"/>
          <w:szCs w:val="24"/>
        </w:rPr>
        <w:t>The place is Uhuru Park in the center of downtown Nairobi.  The time is September, 1989.  It is around midday.  Over here, on my right, are some developers.  On my left, here, are some citizens of Nairobi.  Let’s get closer and hear what they’re saying.</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Robert Maxwell:  This is the perfect site for the Kenya Times Media Trust Complex!  This city park is completely useless space, right in the center of downtown Nairobi!  We must thank our pal, President Moi, for letting us build here.</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KANU Chairman:  We’ll thank him, alright.  Heh.  Heh.  He’ll be “thanked” plenty!  </w:t>
      </w:r>
      <w:r>
        <w:rPr>
          <w:rFonts w:ascii="Times New Roman" w:hAnsi="Times New Roman" w:cs="Times New Roman"/>
          <w:sz w:val="24"/>
          <w:szCs w:val="24"/>
        </w:rPr>
        <w:t xml:space="preserve">In cash!  </w:t>
      </w:r>
      <w:r w:rsidRPr="00A22168">
        <w:rPr>
          <w:rFonts w:ascii="Times New Roman" w:hAnsi="Times New Roman" w:cs="Times New Roman"/>
          <w:sz w:val="24"/>
          <w:szCs w:val="24"/>
        </w:rPr>
        <w:t>We’re ready to break ground soon.  The bulldozers are ready to go, over there.</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Park User #1:  I work on the roads in the city.  I always come to Uhuru Park for my lunch break.  It is one of the only places in this big, modern city where a local man can come and relax.</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KANU</w:t>
      </w:r>
      <w:r w:rsidRPr="00A22168">
        <w:rPr>
          <w:rFonts w:ascii="Times New Roman" w:hAnsi="Times New Roman" w:cs="Times New Roman"/>
          <w:sz w:val="24"/>
          <w:szCs w:val="24"/>
        </w:rPr>
        <w:t xml:space="preserve"> Chairman:  I can picture my office on the top of the building, on the 62</w:t>
      </w:r>
      <w:r w:rsidRPr="00A22168">
        <w:rPr>
          <w:rFonts w:ascii="Times New Roman" w:hAnsi="Times New Roman" w:cs="Times New Roman"/>
          <w:sz w:val="24"/>
          <w:szCs w:val="24"/>
          <w:vertAlign w:val="superscript"/>
        </w:rPr>
        <w:t>nd</w:t>
      </w:r>
      <w:r w:rsidRPr="00A22168">
        <w:rPr>
          <w:rFonts w:ascii="Times New Roman" w:hAnsi="Times New Roman" w:cs="Times New Roman"/>
          <w:sz w:val="24"/>
          <w:szCs w:val="24"/>
        </w:rPr>
        <w:t xml:space="preserve"> floor, overlooking the parliament building.  Maybe we can save that little lake over there, so that it can be in my view.  Would that be possible, Bob?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Park User #2:  My husband proposed to me on a little boat right in that lake.  My children have rowed on that water.  My grandchildren come and play there.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Robert Maxwell:  I’m the money man, not the architect, but I don’t see why not.  In fact, here’s one of the architects now.  Mr. Jones?</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Park User #3:  This is our space!  What is this I hear about a huge skyscraper being built here?  How can that be?  WE, the people of Nairobi, own this land—</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KANU Chairman:  What else will be in the building, Mr. Jones?</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Park User #1:  We Kenyans use it for cultural events, like the festival of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Mr. Jones:  Parking for 2000 cars!</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Park User #4:  We use the park to gather in Freedom Corner, to talk and demonstrate!  Uhuru means freedom!</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Robert Maxwell:  It will have a</w:t>
      </w:r>
      <w:r w:rsidRPr="00A22168">
        <w:rPr>
          <w:rFonts w:ascii="Times New Roman" w:hAnsi="Times New Roman" w:cs="Times New Roman"/>
          <w:sz w:val="24"/>
          <w:szCs w:val="24"/>
        </w:rPr>
        <w:t xml:space="preserve"> shopping mall and expensive galleries!</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Park User #2:  Under the trees, we get relief from our crowded homes, our jam packed neighborhoods… Over 30 million people live in Kenya, and most of them are next door to me!</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Mr. Jones:  It will have a trading c</w:t>
      </w:r>
      <w:r w:rsidRPr="00A22168">
        <w:rPr>
          <w:rFonts w:ascii="Times New Roman" w:hAnsi="Times New Roman" w:cs="Times New Roman"/>
          <w:sz w:val="24"/>
          <w:szCs w:val="24"/>
        </w:rPr>
        <w:t>enter and business offices!</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Park User #1:  I heard that it will cost 200 million dollars to build—</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Maxwell:  And a huge auditorium for conventions and international expositions!</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Park User #2:  Double our international debt!  I don’t think our government will be able to finance such a huge project.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Mr. Jones:  And best of all—</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Jones, Maxwell, and KANU Chairman:  A four story high statue of President Moi!</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Park User 1, 2, 3, and 4:  Take our park?  Bulldoze our trees?</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Jones, Maxwe</w:t>
      </w:r>
      <w:r>
        <w:rPr>
          <w:rFonts w:ascii="Times New Roman" w:hAnsi="Times New Roman" w:cs="Times New Roman"/>
          <w:sz w:val="24"/>
          <w:szCs w:val="24"/>
        </w:rPr>
        <w:t>ll, and KANU Chairman:  Progress</w:t>
      </w:r>
      <w:r w:rsidRPr="00A22168">
        <w:rPr>
          <w:rFonts w:ascii="Times New Roman" w:hAnsi="Times New Roman" w:cs="Times New Roman"/>
          <w:sz w:val="24"/>
          <w:szCs w:val="24"/>
        </w:rPr>
        <w: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b/>
          <w:sz w:val="24"/>
          <w:szCs w:val="24"/>
        </w:rPr>
        <w:t>Scene II:  October 1989, Nairobi, Kenya</w:t>
      </w:r>
      <w:r w:rsidRPr="00A22168">
        <w:rPr>
          <w:rFonts w:ascii="Times New Roman" w:hAnsi="Times New Roman" w:cs="Times New Roman"/>
          <w:sz w:val="24"/>
          <w:szCs w:val="24"/>
        </w:rPr>
        <w: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lastRenderedPageBreak/>
        <w:t>Friend #1:  Wangari, have you heard what is planned for Uhura Park?</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Wangari Maathai:  Yes</w:t>
      </w:r>
      <w:r w:rsidRPr="00A22168">
        <w:rPr>
          <w:rFonts w:ascii="Times New Roman" w:hAnsi="Times New Roman" w:cs="Times New Roman"/>
          <w:sz w:val="24"/>
          <w:szCs w:val="24"/>
        </w:rPr>
        <w:t>, I have heard.  A young law student came to see me, but he wishes to remain anonymous.  I check</w:t>
      </w:r>
      <w:r>
        <w:rPr>
          <w:rFonts w:ascii="Times New Roman" w:hAnsi="Times New Roman" w:cs="Times New Roman"/>
          <w:sz w:val="24"/>
          <w:szCs w:val="24"/>
        </w:rPr>
        <w:t>ed</w:t>
      </w:r>
      <w:r w:rsidRPr="00A22168">
        <w:rPr>
          <w:rFonts w:ascii="Times New Roman" w:hAnsi="Times New Roman" w:cs="Times New Roman"/>
          <w:sz w:val="24"/>
          <w:szCs w:val="24"/>
        </w:rPr>
        <w:t xml:space="preserve"> out the information, and it was true!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Friend #1:  What do you think, Wangari?  </w:t>
      </w:r>
      <w:r>
        <w:rPr>
          <w:rFonts w:ascii="Times New Roman" w:hAnsi="Times New Roman" w:cs="Times New Roman"/>
          <w:sz w:val="24"/>
          <w:szCs w:val="24"/>
        </w:rPr>
        <w:t xml:space="preserve">What will you do?  </w:t>
      </w:r>
      <w:r w:rsidRPr="00A22168">
        <w:rPr>
          <w:rFonts w:ascii="Times New Roman" w:hAnsi="Times New Roman" w:cs="Times New Roman"/>
          <w:sz w:val="24"/>
          <w:szCs w:val="24"/>
        </w:rPr>
        <w:t>I bet that there are days that you wished you were still a professor of veterinary medicine instead of leading the Green Belt Project!  What should our response be?</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Wangari:  </w:t>
      </w:r>
      <w:r w:rsidRPr="00A22168">
        <w:rPr>
          <w:rFonts w:ascii="Times New Roman" w:hAnsi="Times New Roman" w:cs="Times New Roman"/>
          <w:i/>
          <w:sz w:val="24"/>
          <w:szCs w:val="24"/>
        </w:rPr>
        <w:t>Reflectively, to herself</w:t>
      </w:r>
      <w:r w:rsidRPr="00A22168">
        <w:rPr>
          <w:rFonts w:ascii="Times New Roman" w:hAnsi="Times New Roman" w:cs="Times New Roman"/>
          <w:sz w:val="24"/>
          <w:szCs w:val="24"/>
        </w:rPr>
        <w:t>: My mission began as a dream to plant 32 million trees in Kenya, as many people as live here.   When I came back home after university in the States, I couldn’t believe it!  The spring in my village was all dried up!  The trees were all gone!  My beautiful homeland was… a desert!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Friend #1:  That happened all over Kenya, starting in the 70’s.  Pretty soon we didn’t have any local crops.  There was no more wood to cook the food.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#2:  Deforestation.  Desertification</w:t>
      </w:r>
      <w:r>
        <w:rPr>
          <w:rFonts w:ascii="Times New Roman" w:hAnsi="Times New Roman" w:cs="Times New Roman"/>
          <w:sz w:val="24"/>
          <w:szCs w:val="24"/>
        </w:rPr>
        <w: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Friend #1:  Seems like all the “ation” words are pretty bad!  But our doctor has the prescription! </w:t>
      </w:r>
      <w:r>
        <w:rPr>
          <w:rFonts w:ascii="Times New Roman" w:hAnsi="Times New Roman" w:cs="Times New Roman"/>
          <w:sz w:val="24"/>
          <w:szCs w:val="24"/>
        </w:rPr>
        <w:t>Dr. Wangari Maathai!</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Wangari:  I want to raise people’s awareness that they can control their environment.  I want them to know that they have the power to affect the world around them.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Friend #2: </w:t>
      </w:r>
      <w:r>
        <w:rPr>
          <w:rFonts w:ascii="Times New Roman" w:hAnsi="Times New Roman" w:cs="Times New Roman"/>
          <w:sz w:val="24"/>
          <w:szCs w:val="24"/>
        </w:rPr>
        <w:t xml:space="preserve"> That is such a beautiful idea</w:t>
      </w:r>
      <w:r w:rsidRPr="00A22168">
        <w:rPr>
          <w:rFonts w:ascii="Times New Roman" w:hAnsi="Times New Roman" w:cs="Times New Roman"/>
          <w:sz w:val="24"/>
          <w:szCs w:val="24"/>
        </w:rPr>
        <w:t xml:space="preserve">, Wangari.  Who would mind </w:t>
      </w:r>
      <w:r>
        <w:rPr>
          <w:rFonts w:ascii="Times New Roman" w:hAnsi="Times New Roman" w:cs="Times New Roman"/>
          <w:sz w:val="24"/>
          <w:szCs w:val="24"/>
        </w:rPr>
        <w:t>that?  It seems so gentle and uplifting</w:t>
      </w:r>
      <w:r w:rsidRPr="00A22168">
        <w:rPr>
          <w:rFonts w:ascii="Times New Roman" w:hAnsi="Times New Roman" w:cs="Times New Roman"/>
          <w:sz w:val="24"/>
          <w:szCs w:val="24"/>
        </w:rPr>
        <w: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#1:  But as we Kenyans began to plant trees, our p</w:t>
      </w:r>
      <w:r>
        <w:rPr>
          <w:rFonts w:ascii="Times New Roman" w:hAnsi="Times New Roman" w:cs="Times New Roman"/>
          <w:sz w:val="24"/>
          <w:szCs w:val="24"/>
        </w:rPr>
        <w:t>olitical awareness grew</w:t>
      </w:r>
      <w:r w:rsidRPr="00A22168">
        <w:rPr>
          <w:rFonts w:ascii="Times New Roman" w:hAnsi="Times New Roman" w:cs="Times New Roman"/>
          <w:sz w:val="24"/>
          <w:szCs w:val="24"/>
        </w:rPr>
        <w: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Friend #2:  </w:t>
      </w:r>
      <w:r>
        <w:rPr>
          <w:rFonts w:ascii="Times New Roman" w:hAnsi="Times New Roman" w:cs="Times New Roman"/>
          <w:sz w:val="24"/>
          <w:szCs w:val="24"/>
        </w:rPr>
        <w:t>Now we know that w</w:t>
      </w:r>
      <w:r w:rsidRPr="00A22168">
        <w:rPr>
          <w:rFonts w:ascii="Times New Roman" w:hAnsi="Times New Roman" w:cs="Times New Roman"/>
          <w:sz w:val="24"/>
          <w:szCs w:val="24"/>
        </w:rPr>
        <w:t xml:space="preserve">e CAN make a difference.  We CAN participate in society.  It isn’t only the big cats who have a say.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Wangari:  I shouldn’t be surprised, I suppose, that the more successful we are, the more roadblocks are </w:t>
      </w:r>
      <w:r>
        <w:rPr>
          <w:rFonts w:ascii="Times New Roman" w:hAnsi="Times New Roman" w:cs="Times New Roman"/>
          <w:sz w:val="24"/>
          <w:szCs w:val="24"/>
        </w:rPr>
        <w:t>thrown up in our path</w:t>
      </w:r>
      <w:r w:rsidRPr="00A22168">
        <w:rPr>
          <w:rFonts w:ascii="Times New Roman" w:hAnsi="Times New Roman" w:cs="Times New Roman"/>
          <w:sz w:val="24"/>
          <w:szCs w:val="24"/>
        </w:rPr>
        <w: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#2:  But now the people are demanding more from their government.  They want trees!  They want roads.  And they want food!</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#1:  Not a 62 story high-rise in Uhuru Park in honor of our president.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Wangari:  When I see Uhuru Park and contemplate its meaning for Kenyans, I feel that we must fight for it so that my future grandchildren may share that dream and that joy of freedom</w:t>
      </w:r>
      <w:r>
        <w:rPr>
          <w:rFonts w:ascii="Times New Roman" w:hAnsi="Times New Roman" w:cs="Times New Roman"/>
          <w:sz w:val="24"/>
          <w:szCs w:val="24"/>
        </w:rPr>
        <w:t xml:space="preserve">… that </w:t>
      </w:r>
      <w:r>
        <w:rPr>
          <w:rFonts w:ascii="Times New Roman" w:hAnsi="Times New Roman" w:cs="Times New Roman"/>
          <w:sz w:val="24"/>
          <w:szCs w:val="24"/>
        </w:rPr>
        <w:lastRenderedPageBreak/>
        <w:t xml:space="preserve">they may one day walk in Freedom Park.  I </w:t>
      </w:r>
      <w:r w:rsidRPr="00A22168">
        <w:rPr>
          <w:rFonts w:ascii="Times New Roman" w:hAnsi="Times New Roman" w:cs="Times New Roman"/>
          <w:sz w:val="24"/>
          <w:szCs w:val="24"/>
        </w:rPr>
        <w:t>will write letters of protest to as many people and organizations that I can think of so that Uhuru Park will be there for future generations.</w:t>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ab/>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Friends #1 and #2:  We’ll help!</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Wangari:  Dear Kenya Times:  Please stop plans for the Kenya Times Media Trust Complex--</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KANU Chairman:  You’ve got to be kidding!  I’ll have the best view in Nairobi!</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Wangari:  Dear UNESCO…</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UNESCO:  At this time, we are unable to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#1:  Dear Nairobi City Commission…</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#2:  Dear Minister of Public Works….</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Narrator:  None of the l</w:t>
      </w:r>
      <w:r>
        <w:rPr>
          <w:rFonts w:ascii="Times New Roman" w:hAnsi="Times New Roman" w:cs="Times New Roman"/>
          <w:sz w:val="24"/>
          <w:szCs w:val="24"/>
        </w:rPr>
        <w:t>etter Wangari</w:t>
      </w:r>
      <w:r w:rsidRPr="00A22168">
        <w:rPr>
          <w:rFonts w:ascii="Times New Roman" w:hAnsi="Times New Roman" w:cs="Times New Roman"/>
          <w:sz w:val="24"/>
          <w:szCs w:val="24"/>
        </w:rPr>
        <w:t xml:space="preserve"> sent received a response.  She was ignored.  She wrote more letters--</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Wangari:  Dear Sir John Johnson, British high commissioner in Nairobi:  Please help me to intervene with Robert Maxwell, Financier in the Kenya Times Media Trust Complex.  Building this tower in Uhuru Park is the same as building a similar skyscraper in Central Park in New York City, or in London’s Hyde Park.  It cannot be tolerated!</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Sir. John Johnson:  Dear Ms. Maathai; Thank you for your recent communication with my office.  I am unable at this time to respond.  Sincerely…</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Narrator:  Wangari</w:t>
      </w:r>
      <w:r w:rsidRPr="00A22168">
        <w:rPr>
          <w:rFonts w:ascii="Times New Roman" w:hAnsi="Times New Roman" w:cs="Times New Roman"/>
          <w:sz w:val="24"/>
          <w:szCs w:val="24"/>
        </w:rPr>
        <w:t xml:space="preserve"> Maathai wrote the head of the UN Development Program about the complex:</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Wangari</w:t>
      </w:r>
      <w:r w:rsidRPr="00A22168">
        <w:rPr>
          <w:rFonts w:ascii="Times New Roman" w:hAnsi="Times New Roman" w:cs="Times New Roman"/>
          <w:sz w:val="24"/>
          <w:szCs w:val="24"/>
        </w:rPr>
        <w:t xml:space="preserve">:  Dear UNDP, International investors are taking advantage of the Kenyan people.  They are working so hard to meet their basic needs that that they do not have time to complain, restrain, demonstrate, and challenge this project.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Friend #1:  That’s it, Wangari</w:t>
      </w:r>
      <w:r w:rsidRPr="00A22168">
        <w:rPr>
          <w:rFonts w:ascii="Times New Roman" w:hAnsi="Times New Roman" w:cs="Times New Roman"/>
          <w:sz w:val="24"/>
          <w:szCs w:val="24"/>
        </w:rPr>
        <w:t xml:space="preserve">.  You got it right.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Wangari</w:t>
      </w:r>
      <w:r w:rsidRPr="00A22168">
        <w:rPr>
          <w:rFonts w:ascii="Times New Roman" w:hAnsi="Times New Roman" w:cs="Times New Roman"/>
          <w:sz w:val="24"/>
          <w:szCs w:val="24"/>
        </w:rPr>
        <w:t xml:space="preserve">:  Millions of silent, despairing Kenyans wonder what happened to moral justice and fair play.  What happened to the responsibility and </w:t>
      </w:r>
      <w:r>
        <w:rPr>
          <w:rFonts w:ascii="Times New Roman" w:hAnsi="Times New Roman" w:cs="Times New Roman"/>
          <w:sz w:val="24"/>
          <w:szCs w:val="24"/>
        </w:rPr>
        <w:t>accountability of their leaders</w:t>
      </w:r>
      <w:r w:rsidRPr="00A22168">
        <w:rPr>
          <w:rFonts w:ascii="Times New Roman" w:hAnsi="Times New Roman" w:cs="Times New Roman"/>
          <w:sz w:val="24"/>
          <w:szCs w:val="24"/>
        </w:rPr>
        <w:t xml:space="preserve">, of those who are supposed to protect </w:t>
      </w:r>
      <w:r>
        <w:rPr>
          <w:rFonts w:ascii="Times New Roman" w:hAnsi="Times New Roman" w:cs="Times New Roman"/>
          <w:sz w:val="24"/>
          <w:szCs w:val="24"/>
        </w:rPr>
        <w:t xml:space="preserve">and guide </w:t>
      </w:r>
      <w:r w:rsidRPr="00A22168">
        <w:rPr>
          <w:rFonts w:ascii="Times New Roman" w:hAnsi="Times New Roman" w:cs="Times New Roman"/>
          <w:sz w:val="24"/>
          <w:szCs w:val="24"/>
        </w:rPr>
        <w:t>our people into a brighter future?</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Friend #2:  </w:t>
      </w:r>
      <w:r>
        <w:rPr>
          <w:rFonts w:ascii="Times New Roman" w:hAnsi="Times New Roman" w:cs="Times New Roman"/>
          <w:sz w:val="24"/>
          <w:szCs w:val="24"/>
        </w:rPr>
        <w:t>Yeah, w</w:t>
      </w:r>
      <w:r w:rsidRPr="00A22168">
        <w:rPr>
          <w:rFonts w:ascii="Times New Roman" w:hAnsi="Times New Roman" w:cs="Times New Roman"/>
          <w:sz w:val="24"/>
          <w:szCs w:val="24"/>
        </w:rPr>
        <w:t>hat happened to all that?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Parliament Member #1:  Listen, you Green People are un-informed!  This tower is going to be a glorious landmark for Nairobi!</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Parlia</w:t>
      </w:r>
      <w:r w:rsidRPr="00A22168">
        <w:rPr>
          <w:rFonts w:ascii="Times New Roman" w:hAnsi="Times New Roman" w:cs="Times New Roman"/>
          <w:sz w:val="24"/>
          <w:szCs w:val="24"/>
        </w:rPr>
        <w:t xml:space="preserve">ment Member #2:  This is a fine and magnificent project.  Those who oppose this project are the ignorant few.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Narrator:  The citizens of Nairobi joined in the letter campaign.</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Park User #1:  I have one suggestion to make.  The names of all of the ministers who support this project should have their names engraved in the front of the building for all to see!  This would allow future generations to know who robbed them of their favorite recreational facility.</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Park User #2: Kenyans should be allowed to debate freely without worrying about threats and abuse from our leaders.</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Park User #3:  Our democracy should not just be on paper, but in practice!</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Narrator:  Weeks and months passed.  Still </w:t>
      </w:r>
      <w:r>
        <w:rPr>
          <w:rFonts w:ascii="Times New Roman" w:hAnsi="Times New Roman" w:cs="Times New Roman"/>
          <w:sz w:val="24"/>
          <w:szCs w:val="24"/>
        </w:rPr>
        <w:t>there was no response, so Wangari</w:t>
      </w:r>
      <w:r w:rsidRPr="00A22168">
        <w:rPr>
          <w:rFonts w:ascii="Times New Roman" w:hAnsi="Times New Roman" w:cs="Times New Roman"/>
          <w:sz w:val="24"/>
          <w:szCs w:val="24"/>
        </w:rPr>
        <w:t xml:space="preserve"> Maathai wrote to the president of Kenya.</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Wangari:  Dear President Moi, Saving the park is the right thing to do.  It would be symbolic of your personal commitment to preservation of the world’s environment….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President Moi:  Maathai, you are a crazy woman!  This project is a fine and magnificent work of architecture.  It will only take a small portion of public park land.  Only an ignorant few oppose this development and those people have insects in their heads.  Why don’t you be a proper woman in the African tradition and respect men and be quiet!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#2:  He is always telling us women to be quiet!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#1:  Uh huh!</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Friend #2</w:t>
      </w:r>
      <w:r w:rsidRPr="00A22168">
        <w:rPr>
          <w:rFonts w:ascii="Times New Roman" w:hAnsi="Times New Roman" w:cs="Times New Roman"/>
          <w:sz w:val="24"/>
          <w:szCs w:val="24"/>
        </w:rPr>
        <w:t>:  If he would stop exploiting the people, maybe we would have to spend less time demonstrating!</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Sister</w:t>
      </w:r>
      <w:r w:rsidRPr="00A22168">
        <w:rPr>
          <w:rFonts w:ascii="Times New Roman" w:hAnsi="Times New Roman" w:cs="Times New Roman"/>
          <w:sz w:val="24"/>
          <w:szCs w:val="24"/>
        </w:rPr>
        <w:t xml:space="preserve"> #2:  That’s right.</w:t>
      </w:r>
    </w:p>
    <w:p w:rsidR="00FC4E14" w:rsidRPr="00A22168" w:rsidRDefault="00FC4E14" w:rsidP="00FC4E14">
      <w:pPr>
        <w:pStyle w:val="NoSpacing"/>
        <w:rPr>
          <w:rFonts w:ascii="Times New Roman" w:hAnsi="Times New Roman" w:cs="Times New Roman"/>
          <w:sz w:val="24"/>
          <w:szCs w:val="24"/>
        </w:rPr>
      </w:pPr>
    </w:p>
    <w:p w:rsidR="00FC4E14"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Sister</w:t>
      </w:r>
      <w:r w:rsidRPr="00A22168">
        <w:rPr>
          <w:rFonts w:ascii="Times New Roman" w:hAnsi="Times New Roman" w:cs="Times New Roman"/>
          <w:sz w:val="24"/>
          <w:szCs w:val="24"/>
        </w:rPr>
        <w:t xml:space="preserve"> #1:  I t</w:t>
      </w:r>
      <w:r>
        <w:rPr>
          <w:rFonts w:ascii="Times New Roman" w:hAnsi="Times New Roman" w:cs="Times New Roman"/>
          <w:sz w:val="24"/>
          <w:szCs w:val="24"/>
        </w:rPr>
        <w:t>hink he is afraid of you, Wangari</w:t>
      </w:r>
      <w:r w:rsidRPr="00A22168">
        <w:rPr>
          <w:rFonts w:ascii="Times New Roman" w:hAnsi="Times New Roman" w:cs="Times New Roman"/>
          <w:sz w:val="24"/>
          <w:szCs w:val="24"/>
        </w:rPr>
        <w:t>.  I think he wants to make an example of you!</w:t>
      </w:r>
    </w:p>
    <w:p w:rsidR="00FC4E14"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Narrator:  Wangari kept writing letters.</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Wangari:  Dear Executive Director of the UN Educational….</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#1:  Dear Permanent Secretary in the department of International Security and Administration….</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lastRenderedPageBreak/>
        <w:t>Wangari:  Dear Parliament….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Parlimentary Representative #1:  I am outraged by the actions of this Maathai woman!  All of her letters to foreign organizations are unnecessary and making Kenya look bad!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Parlimentary Representative #2:  Not only that, her Green Belt Movement is a bogus!  It is not a real organization at all.  Its members are a bunch of divorcees!  Look what happens when women don’t have a man to tell them what to do.</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Friend #1:  Our girl is doing just fine without that husband of hers.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Friend #2:  Too smart, he says?  Too educated?  Too successful for him?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#1:  Good riddance, I say!</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#2:  Our Wangari is</w:t>
      </w:r>
      <w:r>
        <w:rPr>
          <w:rFonts w:ascii="Times New Roman" w:hAnsi="Times New Roman" w:cs="Times New Roman"/>
          <w:sz w:val="24"/>
          <w:szCs w:val="24"/>
        </w:rPr>
        <w:t xml:space="preserve"> way too good for him</w:t>
      </w:r>
      <w:r w:rsidRPr="00A22168">
        <w:rPr>
          <w:rFonts w:ascii="Times New Roman" w:hAnsi="Times New Roman" w:cs="Times New Roman"/>
          <w:sz w:val="24"/>
          <w:szCs w:val="24"/>
        </w:rPr>
        <w:t xml:space="preserve">!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Parlimentary Representative #1:  If Dr. Maathai is so comfortable writing to Europeans, perhaps she should go live in Europe!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Wangari:  My d</w:t>
      </w:r>
      <w:r w:rsidRPr="00A22168">
        <w:rPr>
          <w:rFonts w:ascii="Times New Roman" w:hAnsi="Times New Roman" w:cs="Times New Roman"/>
          <w:sz w:val="24"/>
          <w:szCs w:val="24"/>
        </w:rPr>
        <w:t>ear friends, I’m not sure that this letter writing c</w:t>
      </w:r>
      <w:r>
        <w:rPr>
          <w:rFonts w:ascii="Times New Roman" w:hAnsi="Times New Roman" w:cs="Times New Roman"/>
          <w:sz w:val="24"/>
          <w:szCs w:val="24"/>
        </w:rPr>
        <w:t>ampaign is getting us anywhere.</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#1 and #2:  That’s a fact.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b/>
          <w:sz w:val="24"/>
          <w:szCs w:val="24"/>
        </w:rPr>
      </w:pPr>
      <w:r w:rsidRPr="00A22168">
        <w:rPr>
          <w:rFonts w:ascii="Times New Roman" w:hAnsi="Times New Roman" w:cs="Times New Roman"/>
          <w:b/>
          <w:sz w:val="24"/>
          <w:szCs w:val="24"/>
        </w:rPr>
        <w:t>Scene III:  At Wangari’s house in Nairobi, one month later:</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Wangari:  Welcome, my friends.  Thank you for helping me with all of these boxes.</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Friend #2:  Oh, Wangari, I can’t believe that the government forced you to vacate your Green Belt offices!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Wangari:  </w:t>
      </w:r>
      <w:r w:rsidRPr="00A22168">
        <w:rPr>
          <w:rFonts w:ascii="Times New Roman" w:hAnsi="Times New Roman" w:cs="Times New Roman"/>
          <w:i/>
          <w:sz w:val="24"/>
          <w:szCs w:val="24"/>
        </w:rPr>
        <w:t xml:space="preserve">Shrugs.  </w:t>
      </w:r>
      <w:r w:rsidRPr="00A22168">
        <w:rPr>
          <w:rFonts w:ascii="Times New Roman" w:hAnsi="Times New Roman" w:cs="Times New Roman"/>
          <w:sz w:val="24"/>
          <w:szCs w:val="24"/>
        </w:rPr>
        <w:t>What I have come to see, in all of my work, is that every time you speak out, you expect that you may suffer for what you believe in.  You can set those papers in the kitchen.  I just don’t know where else…</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#1:  It will all be fine, Wangari---</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Friend #2: But your house is pretty small to house an office of nearly eighty employees!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 xml:space="preserve">Friend #1:  Wangari </w:t>
      </w:r>
      <w:r w:rsidRPr="00A22168">
        <w:rPr>
          <w:rFonts w:ascii="Times New Roman" w:hAnsi="Times New Roman" w:cs="Times New Roman"/>
          <w:sz w:val="24"/>
          <w:szCs w:val="24"/>
        </w:rPr>
        <w:t>and her son Muta will be fine.</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Wangari:  I love your optimism, my friends, but let’s face it!  The letter campaign didn’t work!  The builders broke ground for the Kenya Times Complex on November 15</w:t>
      </w:r>
      <w:r w:rsidRPr="00A22168">
        <w:rPr>
          <w:rFonts w:ascii="Times New Roman" w:hAnsi="Times New Roman" w:cs="Times New Roman"/>
          <w:sz w:val="24"/>
          <w:szCs w:val="24"/>
          <w:vertAlign w:val="superscript"/>
        </w:rPr>
        <w:t>th</w:t>
      </w:r>
      <w:r w:rsidRPr="00A22168">
        <w:rPr>
          <w:rFonts w:ascii="Times New Roman" w:hAnsi="Times New Roman" w:cs="Times New Roman"/>
          <w:sz w:val="24"/>
          <w:szCs w:val="24"/>
        </w:rPr>
        <w:t xml:space="preserve">!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#1:  Yes, but—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Wangari:  And the injunction I filed in the Kenya High Court to halt construction was thrown out on Dec. 11</w:t>
      </w:r>
      <w:r w:rsidRPr="00A22168">
        <w:rPr>
          <w:rFonts w:ascii="Times New Roman" w:hAnsi="Times New Roman" w:cs="Times New Roman"/>
          <w:sz w:val="24"/>
          <w:szCs w:val="24"/>
          <w:vertAlign w:val="superscript"/>
        </w:rPr>
        <w:t>th</w:t>
      </w:r>
      <w:r w:rsidRPr="00A22168">
        <w:rPr>
          <w:rFonts w:ascii="Times New Roman" w:hAnsi="Times New Roman" w:cs="Times New Roman"/>
          <w:sz w:val="24"/>
          <w:szCs w:val="24"/>
        </w:rPr>
        <w:t>!  And now they are auditing our books.  They are trying to shut down the Green Belt Project permanently!</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#1:  But protests are growing throughout the city!</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#2:  In fact, last week some protesters burned the bulldozers!  I heard that will set the builders back about a million dollars!</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Wangari: </w:t>
      </w:r>
      <w:r>
        <w:rPr>
          <w:rFonts w:ascii="Times New Roman" w:hAnsi="Times New Roman" w:cs="Times New Roman"/>
          <w:sz w:val="24"/>
          <w:szCs w:val="24"/>
        </w:rPr>
        <w:t xml:space="preserve">We cannot give up. </w:t>
      </w:r>
      <w:r w:rsidRPr="00A22168">
        <w:rPr>
          <w:rFonts w:ascii="Times New Roman" w:hAnsi="Times New Roman" w:cs="Times New Roman"/>
          <w:sz w:val="24"/>
          <w:szCs w:val="24"/>
        </w:rPr>
        <w:t xml:space="preserve"> Let us women continue to demonstrate at Uhuru Park.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b/>
          <w:sz w:val="24"/>
          <w:szCs w:val="24"/>
        </w:rPr>
      </w:pPr>
      <w:r w:rsidRPr="00A22168">
        <w:rPr>
          <w:rFonts w:ascii="Times New Roman" w:hAnsi="Times New Roman" w:cs="Times New Roman"/>
          <w:b/>
          <w:sz w:val="24"/>
          <w:szCs w:val="24"/>
        </w:rPr>
        <w:t>Scene IV:  Uhuru Park:  Demonstration of women in progress</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Wangari:  Hello, sister.  How is it tonight?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Sister #1:  It seems peaceful enough, doctor.  From respect, I must say, they could kill you, Dr. Maathai.  I worry for you!</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Wangari:  Yes, they could, sister, but it you focus on the damage they could do, you cannot function!  Don’t </w:t>
      </w:r>
      <w:r>
        <w:rPr>
          <w:rFonts w:ascii="Times New Roman" w:hAnsi="Times New Roman" w:cs="Times New Roman"/>
          <w:sz w:val="24"/>
          <w:szCs w:val="24"/>
        </w:rPr>
        <w:t>imagine</w:t>
      </w:r>
      <w:r w:rsidRPr="00A22168">
        <w:rPr>
          <w:rFonts w:ascii="Times New Roman" w:hAnsi="Times New Roman" w:cs="Times New Roman"/>
          <w:sz w:val="24"/>
          <w:szCs w:val="24"/>
        </w:rPr>
        <w:t xml:space="preserve"> the danger you could get in.  At this particular moment, I am seeing only one thing—that I am moving in the right direction.  What do you say?</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#1:  I say we stand together in peace for what we know is right.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Wangari:  </w:t>
      </w:r>
      <w:r w:rsidRPr="00A22168">
        <w:rPr>
          <w:rFonts w:ascii="Times New Roman" w:hAnsi="Times New Roman" w:cs="Times New Roman"/>
          <w:i/>
          <w:sz w:val="24"/>
          <w:szCs w:val="24"/>
        </w:rPr>
        <w:t>Laughing</w:t>
      </w:r>
      <w:r w:rsidRPr="00A22168">
        <w:rPr>
          <w:rFonts w:ascii="Times New Roman" w:hAnsi="Times New Roman" w:cs="Times New Roman"/>
          <w:sz w:val="24"/>
          <w:szCs w:val="24"/>
        </w:rPr>
        <w:t>.  You sound like my hero, Ghandi.  Okay, then, ladies.  Let us be like the hummingbird, and make our bit of difference in the world.</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#2:  Tell it like it is….</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Wangari:  Our vision is to create a society of people who work for improvement of their environment, and a greener, cleaner Kenya.  Our mission is to mobilize community consciousness for self-determination; equity; improved livelihoods, and environmental conservation.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Sister #2:  And the trees?  Tell us about the trees!</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Wangari:  Trees </w:t>
      </w:r>
      <w:r>
        <w:rPr>
          <w:rFonts w:ascii="Times New Roman" w:hAnsi="Times New Roman" w:cs="Times New Roman"/>
          <w:sz w:val="24"/>
          <w:szCs w:val="24"/>
        </w:rPr>
        <w:t xml:space="preserve">are very, very important.  </w:t>
      </w:r>
      <w:r w:rsidRPr="00A22168">
        <w:rPr>
          <w:rFonts w:ascii="Times New Roman" w:hAnsi="Times New Roman" w:cs="Times New Roman"/>
          <w:sz w:val="24"/>
          <w:szCs w:val="24"/>
        </w:rPr>
        <w:t xml:space="preserve">Some people didn’t think they had the power to plant trees.  Even that small thing was beyond their control.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Park User #2:  Yes, only foresters could do this work, can plant trees.</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lastRenderedPageBreak/>
        <w:t>Wanga</w:t>
      </w:r>
      <w:r>
        <w:rPr>
          <w:rFonts w:ascii="Times New Roman" w:hAnsi="Times New Roman" w:cs="Times New Roman"/>
          <w:sz w:val="24"/>
          <w:szCs w:val="24"/>
        </w:rPr>
        <w:t>ri:  I tell you, you do not need</w:t>
      </w:r>
      <w:r w:rsidRPr="00A22168">
        <w:rPr>
          <w:rFonts w:ascii="Times New Roman" w:hAnsi="Times New Roman" w:cs="Times New Roman"/>
          <w:sz w:val="24"/>
          <w:szCs w:val="24"/>
        </w:rPr>
        <w:t xml:space="preserve"> to have a dip</w:t>
      </w:r>
      <w:r>
        <w:rPr>
          <w:rFonts w:ascii="Times New Roman" w:hAnsi="Times New Roman" w:cs="Times New Roman"/>
          <w:sz w:val="24"/>
          <w:szCs w:val="24"/>
        </w:rPr>
        <w:t>loma to plant a tree!  I</w:t>
      </w:r>
      <w:r w:rsidRPr="00A22168">
        <w:rPr>
          <w:rFonts w:ascii="Times New Roman" w:hAnsi="Times New Roman" w:cs="Times New Roman"/>
          <w:sz w:val="24"/>
          <w:szCs w:val="24"/>
        </w:rPr>
        <w:t>n the Green Belt Movement, we use tree planting as an entry point into even deeper concerns</w:t>
      </w:r>
      <w:r>
        <w:rPr>
          <w:rFonts w:ascii="Times New Roman" w:hAnsi="Times New Roman" w:cs="Times New Roman"/>
          <w:sz w:val="24"/>
          <w:szCs w:val="24"/>
        </w:rPr>
        <w:t xml:space="preserve">…concerns about a democratic Kenya.  </w:t>
      </w:r>
      <w:r w:rsidRPr="00A22168">
        <w:rPr>
          <w:rFonts w:ascii="Times New Roman" w:hAnsi="Times New Roman" w:cs="Times New Roman"/>
          <w:sz w:val="24"/>
          <w:szCs w:val="24"/>
        </w:rPr>
        <w:t>We are guided by the values of volunteerism, love for environmental conservation, pro-action for self-betterment, accountability, transparency, and empowerment.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Sister #1:  Wow.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Sister #2:  Double wow.  That girl has been to school, huh</w:t>
      </w:r>
      <w:r w:rsidRPr="00A22168">
        <w:rPr>
          <w:rFonts w:ascii="Times New Roman" w:hAnsi="Times New Roman" w:cs="Times New Roman"/>
          <w:sz w:val="24"/>
          <w:szCs w:val="24"/>
        </w:rPr>
        <w:t>?</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 #1:  Sounds pretty smart to me.</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Narrator</w:t>
      </w:r>
      <w:r>
        <w:rPr>
          <w:rFonts w:ascii="Times New Roman" w:hAnsi="Times New Roman" w:cs="Times New Roman"/>
          <w:sz w:val="24"/>
          <w:szCs w:val="24"/>
        </w:rPr>
        <w:t xml:space="preserve"> 1</w:t>
      </w:r>
      <w:r w:rsidRPr="00A22168">
        <w:rPr>
          <w:rFonts w:ascii="Times New Roman" w:hAnsi="Times New Roman" w:cs="Times New Roman"/>
          <w:sz w:val="24"/>
          <w:szCs w:val="24"/>
        </w:rPr>
        <w:t xml:space="preserve">:  </w:t>
      </w:r>
      <w:r>
        <w:rPr>
          <w:rFonts w:ascii="Times New Roman" w:hAnsi="Times New Roman" w:cs="Times New Roman"/>
          <w:sz w:val="24"/>
          <w:szCs w:val="24"/>
        </w:rPr>
        <w:t>After writing and writing, demonstrating, and talking finally, i</w:t>
      </w:r>
      <w:r w:rsidRPr="00A22168">
        <w:rPr>
          <w:rFonts w:ascii="Times New Roman" w:hAnsi="Times New Roman" w:cs="Times New Roman"/>
          <w:sz w:val="24"/>
          <w:szCs w:val="24"/>
        </w:rPr>
        <w:t>n 1990, the big foreign investors like Robert Maxwell pulled out</w:t>
      </w:r>
      <w:r>
        <w:rPr>
          <w:rFonts w:ascii="Times New Roman" w:hAnsi="Times New Roman" w:cs="Times New Roman"/>
          <w:sz w:val="24"/>
          <w:szCs w:val="24"/>
        </w:rPr>
        <w:t xml:space="preserve"> of the Uhuru Park project</w:t>
      </w:r>
      <w:r w:rsidRPr="00A22168">
        <w:rPr>
          <w:rFonts w:ascii="Times New Roman" w:hAnsi="Times New Roman" w:cs="Times New Roman"/>
          <w:sz w:val="24"/>
          <w:szCs w:val="24"/>
        </w:rPr>
        <w:t xml:space="preserve">.  </w:t>
      </w:r>
    </w:p>
    <w:p w:rsidR="00FC4E14" w:rsidRPr="00A22168" w:rsidRDefault="00FC4E14" w:rsidP="00FC4E14">
      <w:pPr>
        <w:pStyle w:val="NoSpacing"/>
        <w:rPr>
          <w:rFonts w:ascii="Times New Roman" w:hAnsi="Times New Roman" w:cs="Times New Roman"/>
          <w:sz w:val="24"/>
          <w:szCs w:val="24"/>
        </w:rPr>
      </w:pPr>
    </w:p>
    <w:p w:rsidR="00FC4E14"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 xml:space="preserve">Narrator 2:  Wangari </w:t>
      </w:r>
      <w:r w:rsidRPr="00A22168">
        <w:rPr>
          <w:rFonts w:ascii="Times New Roman" w:hAnsi="Times New Roman" w:cs="Times New Roman"/>
          <w:sz w:val="24"/>
          <w:szCs w:val="24"/>
        </w:rPr>
        <w:t xml:space="preserve">told foreign investors that while people in developing countries like Kenya might not know better about the destruction projects like this cause, or be able to stop it, there was no such excuse for developed countries.  </w:t>
      </w:r>
    </w:p>
    <w:p w:rsidR="00FC4E14"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 xml:space="preserve">Narrator 1:  </w:t>
      </w:r>
      <w:r w:rsidRPr="00A22168">
        <w:rPr>
          <w:rFonts w:ascii="Times New Roman" w:hAnsi="Times New Roman" w:cs="Times New Roman"/>
          <w:sz w:val="24"/>
          <w:szCs w:val="24"/>
        </w:rPr>
        <w:t xml:space="preserve">They knew better!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Sister 1:  And they listened!</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Narrator 2</w:t>
      </w:r>
      <w:r w:rsidRPr="00A22168">
        <w:rPr>
          <w:rFonts w:ascii="Times New Roman" w:hAnsi="Times New Roman" w:cs="Times New Roman"/>
          <w:sz w:val="24"/>
          <w:szCs w:val="24"/>
        </w:rPr>
        <w:t>:  And in February, 1992, the fence around the building site finally came down.  It was over.  The people of Kenya had won!</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Park User #1:  Hey, Wangari</w:t>
      </w:r>
      <w:r w:rsidRPr="00A22168">
        <w:rPr>
          <w:rFonts w:ascii="Times New Roman" w:hAnsi="Times New Roman" w:cs="Times New Roman"/>
          <w:sz w:val="24"/>
          <w:szCs w:val="24"/>
        </w:rPr>
        <w:t>!  The Times Complex is finally dead!</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Park User #2:  It is as dead as a dodo bird!</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Wanabi:  Let’s go to the park and dance!  Let’s dance a victory dance!</w:t>
      </w:r>
    </w:p>
    <w:p w:rsidR="00FC4E14" w:rsidRPr="00A22168" w:rsidRDefault="00FC4E14" w:rsidP="00FC4E14">
      <w:pPr>
        <w:pStyle w:val="NoSpacing"/>
        <w:rPr>
          <w:rFonts w:ascii="Times New Roman" w:hAnsi="Times New Roman" w:cs="Times New Roman"/>
          <w:sz w:val="24"/>
          <w:szCs w:val="24"/>
        </w:rPr>
      </w:pPr>
    </w:p>
    <w:p w:rsidR="00FC4E14"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Narrator #1:  And so they did.  </w:t>
      </w:r>
    </w:p>
    <w:p w:rsidR="00FC4E14"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 xml:space="preserve">Narrator #2:  </w:t>
      </w:r>
      <w:r w:rsidRPr="00A22168">
        <w:rPr>
          <w:rFonts w:ascii="Times New Roman" w:hAnsi="Times New Roman" w:cs="Times New Roman"/>
          <w:sz w:val="24"/>
          <w:szCs w:val="24"/>
        </w:rPr>
        <w:t>They danced.</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Sister 1:  Wangari</w:t>
      </w:r>
      <w:r w:rsidRPr="00A22168">
        <w:rPr>
          <w:rFonts w:ascii="Times New Roman" w:hAnsi="Times New Roman" w:cs="Times New Roman"/>
          <w:sz w:val="24"/>
          <w:szCs w:val="24"/>
        </w:rPr>
        <w:t xml:space="preserve">, how did you not lose the faith?  How did you continue on in the face of such adversity?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Wanabi:  Well, I tend to stick with things, especially challenges that confront me.  I knew that the situation would not be resolved overnight, and I focused my attention on one thing at a time.  You know, I have seen time and again, that if you stay with a challenge, if you are convinced that you are right to do so, and if you give it everything you have, it is amazing what can happen.  </w:t>
      </w:r>
    </w:p>
    <w:p w:rsidR="00FC4E14" w:rsidRPr="00A22168" w:rsidRDefault="00FC4E14" w:rsidP="00FC4E14">
      <w:pPr>
        <w:pStyle w:val="NoSpacing"/>
        <w:rPr>
          <w:rFonts w:ascii="Times New Roman" w:hAnsi="Times New Roman" w:cs="Times New Roman"/>
          <w:sz w:val="24"/>
          <w:szCs w:val="24"/>
        </w:rPr>
      </w:pPr>
    </w:p>
    <w:p w:rsidR="00FC4E14"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Friend #1:  And our girl, Wangari?  What happened to her?  </w:t>
      </w:r>
    </w:p>
    <w:p w:rsidR="00FC4E14"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Pr>
          <w:rFonts w:ascii="Times New Roman" w:hAnsi="Times New Roman" w:cs="Times New Roman"/>
          <w:sz w:val="24"/>
          <w:szCs w:val="24"/>
        </w:rPr>
        <w:t xml:space="preserve">Friend #2:  </w:t>
      </w:r>
      <w:r w:rsidRPr="00A22168">
        <w:rPr>
          <w:rFonts w:ascii="Times New Roman" w:hAnsi="Times New Roman" w:cs="Times New Roman"/>
          <w:sz w:val="24"/>
          <w:szCs w:val="24"/>
        </w:rPr>
        <w:t>She won the Nobel Peace Prize, Baby!</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Friends #1, #2, and Sisters:  You go, girl.</w:t>
      </w:r>
    </w:p>
    <w:p w:rsidR="00FC4E14" w:rsidRPr="00A22168" w:rsidRDefault="00FC4E14" w:rsidP="00FC4E14">
      <w:pPr>
        <w:pStyle w:val="NoSpacing"/>
        <w:rPr>
          <w:rFonts w:ascii="Times New Roman" w:hAnsi="Times New Roman" w:cs="Times New Roman"/>
          <w:sz w:val="24"/>
          <w:szCs w:val="24"/>
        </w:rPr>
      </w:pPr>
      <w:r w:rsidRPr="00A22168">
        <w:rPr>
          <w:rFonts w:ascii="Times New Roman" w:hAnsi="Times New Roman" w:cs="Times New Roman"/>
          <w:sz w:val="24"/>
          <w:szCs w:val="24"/>
        </w:rPr>
        <w:t xml:space="preserve"> </w:t>
      </w: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pStyle w:val="NoSpacing"/>
        <w:rPr>
          <w:rFonts w:ascii="Times New Roman" w:hAnsi="Times New Roman" w:cs="Times New Roman"/>
          <w:sz w:val="24"/>
          <w:szCs w:val="24"/>
        </w:rPr>
      </w:pPr>
    </w:p>
    <w:p w:rsidR="00FC4E14" w:rsidRPr="00A22168" w:rsidRDefault="00FC4E14" w:rsidP="00FC4E14">
      <w:pPr>
        <w:spacing w:line="480" w:lineRule="auto"/>
        <w:rPr>
          <w:rFonts w:ascii="Times New Roman" w:hAnsi="Times New Roman" w:cs="Times New Roman"/>
          <w:sz w:val="24"/>
          <w:szCs w:val="24"/>
        </w:rPr>
      </w:pPr>
    </w:p>
    <w:p w:rsidR="009B1CF1" w:rsidRDefault="009B1CF1" w:rsidP="00FC4E14">
      <w:pPr>
        <w:spacing w:line="480" w:lineRule="auto"/>
        <w:jc w:val="center"/>
        <w:rPr>
          <w:rFonts w:ascii="Times New Roman" w:hAnsi="Times New Roman" w:cs="Times New Roman"/>
          <w:b/>
          <w:sz w:val="24"/>
          <w:szCs w:val="24"/>
        </w:rPr>
      </w:pPr>
    </w:p>
    <w:p w:rsidR="009B1CF1" w:rsidRDefault="009B1CF1" w:rsidP="00FC4E14">
      <w:pPr>
        <w:spacing w:line="480" w:lineRule="auto"/>
        <w:jc w:val="center"/>
        <w:rPr>
          <w:rFonts w:ascii="Times New Roman" w:hAnsi="Times New Roman" w:cs="Times New Roman"/>
          <w:b/>
          <w:sz w:val="24"/>
          <w:szCs w:val="24"/>
        </w:rPr>
      </w:pPr>
    </w:p>
    <w:p w:rsidR="009B1CF1" w:rsidRDefault="009B1CF1" w:rsidP="00FC4E14">
      <w:pPr>
        <w:spacing w:line="480" w:lineRule="auto"/>
        <w:jc w:val="center"/>
        <w:rPr>
          <w:rFonts w:ascii="Times New Roman" w:hAnsi="Times New Roman" w:cs="Times New Roman"/>
          <w:b/>
          <w:sz w:val="24"/>
          <w:szCs w:val="24"/>
        </w:rPr>
      </w:pPr>
    </w:p>
    <w:p w:rsidR="009B1CF1" w:rsidRDefault="009B1CF1" w:rsidP="00FC4E14">
      <w:pPr>
        <w:spacing w:line="480" w:lineRule="auto"/>
        <w:jc w:val="center"/>
        <w:rPr>
          <w:rFonts w:ascii="Times New Roman" w:hAnsi="Times New Roman" w:cs="Times New Roman"/>
          <w:b/>
          <w:sz w:val="24"/>
          <w:szCs w:val="24"/>
        </w:rPr>
      </w:pPr>
    </w:p>
    <w:p w:rsidR="009B1CF1" w:rsidRDefault="009B1CF1" w:rsidP="00FC4E14">
      <w:pPr>
        <w:spacing w:line="480" w:lineRule="auto"/>
        <w:jc w:val="center"/>
        <w:rPr>
          <w:rFonts w:ascii="Times New Roman" w:hAnsi="Times New Roman" w:cs="Times New Roman"/>
          <w:b/>
          <w:sz w:val="24"/>
          <w:szCs w:val="24"/>
        </w:rPr>
      </w:pPr>
    </w:p>
    <w:p w:rsidR="009B1CF1" w:rsidRDefault="009B1CF1" w:rsidP="00FC4E14">
      <w:pPr>
        <w:spacing w:line="480" w:lineRule="auto"/>
        <w:jc w:val="center"/>
        <w:rPr>
          <w:rFonts w:ascii="Times New Roman" w:hAnsi="Times New Roman" w:cs="Times New Roman"/>
          <w:b/>
          <w:sz w:val="24"/>
          <w:szCs w:val="24"/>
        </w:rPr>
      </w:pPr>
    </w:p>
    <w:p w:rsidR="009B1CF1" w:rsidRDefault="009B1CF1" w:rsidP="00FC4E14">
      <w:pPr>
        <w:spacing w:line="480" w:lineRule="auto"/>
        <w:jc w:val="center"/>
        <w:rPr>
          <w:rFonts w:ascii="Times New Roman" w:hAnsi="Times New Roman" w:cs="Times New Roman"/>
          <w:b/>
          <w:sz w:val="24"/>
          <w:szCs w:val="24"/>
        </w:rPr>
      </w:pPr>
    </w:p>
    <w:p w:rsidR="009B1CF1" w:rsidRDefault="009B1CF1" w:rsidP="00FC4E14">
      <w:pPr>
        <w:spacing w:line="480" w:lineRule="auto"/>
        <w:jc w:val="center"/>
        <w:rPr>
          <w:rFonts w:ascii="Times New Roman" w:hAnsi="Times New Roman" w:cs="Times New Roman"/>
          <w:b/>
          <w:sz w:val="24"/>
          <w:szCs w:val="24"/>
        </w:rPr>
      </w:pPr>
    </w:p>
    <w:p w:rsidR="009B1CF1" w:rsidRDefault="009B1CF1" w:rsidP="00FC4E14">
      <w:pPr>
        <w:spacing w:line="480" w:lineRule="auto"/>
        <w:jc w:val="center"/>
        <w:rPr>
          <w:rFonts w:ascii="Times New Roman" w:hAnsi="Times New Roman" w:cs="Times New Roman"/>
          <w:b/>
          <w:sz w:val="24"/>
          <w:szCs w:val="24"/>
        </w:rPr>
      </w:pPr>
    </w:p>
    <w:p w:rsidR="009B1CF1" w:rsidRDefault="009B1CF1" w:rsidP="00FC4E14">
      <w:pPr>
        <w:spacing w:line="480" w:lineRule="auto"/>
        <w:jc w:val="center"/>
        <w:rPr>
          <w:rFonts w:ascii="Times New Roman" w:hAnsi="Times New Roman" w:cs="Times New Roman"/>
          <w:b/>
          <w:sz w:val="24"/>
          <w:szCs w:val="24"/>
        </w:rPr>
      </w:pPr>
    </w:p>
    <w:p w:rsidR="00FC4E14" w:rsidRPr="00A22168" w:rsidRDefault="00FC4E14" w:rsidP="00FC4E14">
      <w:pPr>
        <w:spacing w:line="480" w:lineRule="auto"/>
        <w:jc w:val="center"/>
        <w:rPr>
          <w:rFonts w:ascii="Times New Roman" w:hAnsi="Times New Roman" w:cs="Times New Roman"/>
          <w:b/>
          <w:sz w:val="24"/>
          <w:szCs w:val="24"/>
        </w:rPr>
      </w:pPr>
      <w:r w:rsidRPr="00A22168">
        <w:rPr>
          <w:rFonts w:ascii="Times New Roman" w:hAnsi="Times New Roman" w:cs="Times New Roman"/>
          <w:b/>
          <w:sz w:val="24"/>
          <w:szCs w:val="24"/>
        </w:rPr>
        <w:lastRenderedPageBreak/>
        <w:t>Readers Theater Activities:  Maathai</w:t>
      </w:r>
    </w:p>
    <w:p w:rsidR="00FC4E14" w:rsidRPr="00A22168" w:rsidRDefault="00FC4E14" w:rsidP="00FC4E14">
      <w:pPr>
        <w:spacing w:line="480" w:lineRule="auto"/>
        <w:rPr>
          <w:rFonts w:ascii="Times New Roman" w:hAnsi="Times New Roman" w:cs="Times New Roman"/>
          <w:b/>
          <w:sz w:val="24"/>
          <w:szCs w:val="24"/>
        </w:rPr>
      </w:pPr>
      <w:r w:rsidRPr="00A22168">
        <w:rPr>
          <w:rFonts w:ascii="Times New Roman" w:hAnsi="Times New Roman" w:cs="Times New Roman"/>
          <w:b/>
          <w:sz w:val="24"/>
          <w:szCs w:val="24"/>
        </w:rPr>
        <w:t>Discussion Reflection Questions:</w:t>
      </w:r>
    </w:p>
    <w:p w:rsidR="00FC4E14" w:rsidRPr="00A22168" w:rsidRDefault="00FC4E14" w:rsidP="00FC4E14">
      <w:pPr>
        <w:pStyle w:val="ListParagraph"/>
        <w:numPr>
          <w:ilvl w:val="0"/>
          <w:numId w:val="43"/>
        </w:numPr>
        <w:spacing w:line="480" w:lineRule="auto"/>
        <w:rPr>
          <w:rFonts w:ascii="Times New Roman" w:hAnsi="Times New Roman" w:cs="Times New Roman"/>
          <w:sz w:val="24"/>
          <w:szCs w:val="24"/>
        </w:rPr>
      </w:pPr>
      <w:r w:rsidRPr="00A22168">
        <w:rPr>
          <w:rFonts w:ascii="Times New Roman" w:hAnsi="Times New Roman" w:cs="Times New Roman"/>
          <w:sz w:val="24"/>
          <w:szCs w:val="24"/>
        </w:rPr>
        <w:t>Why do you think Dr. Maathai chose women to plant the trees in Kenya?  Why did she discourage the wealthy, governmental and well connected members of society from joining the ranks of the Green Belt Project?</w:t>
      </w:r>
    </w:p>
    <w:p w:rsidR="00FC4E14" w:rsidRPr="00A22168" w:rsidRDefault="00FC4E14" w:rsidP="00FC4E14">
      <w:pPr>
        <w:pStyle w:val="ListParagraph"/>
        <w:numPr>
          <w:ilvl w:val="0"/>
          <w:numId w:val="43"/>
        </w:numPr>
        <w:spacing w:line="480" w:lineRule="auto"/>
        <w:rPr>
          <w:rFonts w:ascii="Times New Roman" w:hAnsi="Times New Roman" w:cs="Times New Roman"/>
          <w:sz w:val="24"/>
          <w:szCs w:val="24"/>
        </w:rPr>
      </w:pPr>
      <w:r w:rsidRPr="00A22168">
        <w:rPr>
          <w:rFonts w:ascii="Times New Roman" w:hAnsi="Times New Roman" w:cs="Times New Roman"/>
          <w:sz w:val="24"/>
          <w:szCs w:val="24"/>
        </w:rPr>
        <w:t>In your opinion, which is more important:  Progress or the Environment?  A Park or a Business Tower?</w:t>
      </w:r>
      <w:r>
        <w:rPr>
          <w:rFonts w:ascii="Times New Roman" w:hAnsi="Times New Roman" w:cs="Times New Roman"/>
          <w:sz w:val="24"/>
          <w:szCs w:val="24"/>
        </w:rPr>
        <w:t xml:space="preserve">  Explain</w:t>
      </w:r>
    </w:p>
    <w:p w:rsidR="00FC4E14" w:rsidRPr="00A22168" w:rsidRDefault="00FC4E14" w:rsidP="00FC4E14">
      <w:pPr>
        <w:pStyle w:val="ListParagraph"/>
        <w:numPr>
          <w:ilvl w:val="0"/>
          <w:numId w:val="43"/>
        </w:numPr>
        <w:spacing w:line="480" w:lineRule="auto"/>
        <w:rPr>
          <w:rFonts w:ascii="Times New Roman" w:hAnsi="Times New Roman" w:cs="Times New Roman"/>
          <w:sz w:val="24"/>
          <w:szCs w:val="24"/>
        </w:rPr>
      </w:pPr>
      <w:r w:rsidRPr="00A22168">
        <w:rPr>
          <w:rFonts w:ascii="Times New Roman" w:hAnsi="Times New Roman" w:cs="Times New Roman"/>
          <w:sz w:val="24"/>
          <w:szCs w:val="24"/>
        </w:rPr>
        <w:t>How do you think being educated in the West (Bachelor’s degree in biology, minors in chemistry and German, at Mount St. Scholastica College in Atchinson, Kansas; Ma in Biology at the University of Pittsburgh,) may have influenced her actions?</w:t>
      </w:r>
    </w:p>
    <w:p w:rsidR="00FC4E14" w:rsidRDefault="00FC4E14" w:rsidP="00FC4E14">
      <w:pPr>
        <w:pStyle w:val="ListParagraph"/>
        <w:numPr>
          <w:ilvl w:val="0"/>
          <w:numId w:val="43"/>
        </w:numPr>
        <w:spacing w:line="480" w:lineRule="auto"/>
        <w:rPr>
          <w:rFonts w:ascii="Times New Roman" w:hAnsi="Times New Roman" w:cs="Times New Roman"/>
          <w:sz w:val="24"/>
          <w:szCs w:val="24"/>
        </w:rPr>
      </w:pPr>
      <w:r w:rsidRPr="00A22168">
        <w:rPr>
          <w:rFonts w:ascii="Times New Roman" w:hAnsi="Times New Roman" w:cs="Times New Roman"/>
          <w:sz w:val="24"/>
          <w:szCs w:val="24"/>
        </w:rPr>
        <w:t>What is sustainability?  What are some arguments for this concept?  What are some arguments against sustainability?</w:t>
      </w:r>
    </w:p>
    <w:p w:rsidR="00FC4E14" w:rsidRDefault="00FC4E14" w:rsidP="00FC4E14">
      <w:pPr>
        <w:pStyle w:val="ListParagraph"/>
        <w:numPr>
          <w:ilvl w:val="0"/>
          <w:numId w:val="43"/>
        </w:numPr>
        <w:spacing w:line="480" w:lineRule="auto"/>
        <w:rPr>
          <w:rFonts w:ascii="Times New Roman" w:hAnsi="Times New Roman" w:cs="Times New Roman"/>
          <w:sz w:val="24"/>
          <w:szCs w:val="24"/>
        </w:rPr>
      </w:pPr>
      <w:r>
        <w:rPr>
          <w:rFonts w:ascii="Times New Roman" w:hAnsi="Times New Roman" w:cs="Times New Roman"/>
          <w:sz w:val="24"/>
          <w:szCs w:val="24"/>
        </w:rPr>
        <w:t>Wanabi Maathai attempted to use peaceful to means to resolve a crisis.  What others choices and actions might have been taken to save the park?  What would you have done?</w:t>
      </w:r>
    </w:p>
    <w:p w:rsidR="00FC4E14" w:rsidRPr="00A22168" w:rsidRDefault="00FC4E14" w:rsidP="00FC4E14">
      <w:pPr>
        <w:pStyle w:val="ListParagraph"/>
        <w:numPr>
          <w:ilvl w:val="0"/>
          <w:numId w:val="43"/>
        </w:numPr>
        <w:spacing w:line="480" w:lineRule="auto"/>
        <w:rPr>
          <w:rFonts w:ascii="Times New Roman" w:hAnsi="Times New Roman" w:cs="Times New Roman"/>
          <w:sz w:val="24"/>
          <w:szCs w:val="24"/>
        </w:rPr>
      </w:pPr>
      <w:r>
        <w:rPr>
          <w:rFonts w:ascii="Times New Roman" w:hAnsi="Times New Roman" w:cs="Times New Roman"/>
          <w:sz w:val="24"/>
          <w:szCs w:val="24"/>
        </w:rPr>
        <w:t>Have you ever challenged injustice?  Describe a situation when you or someone else, real of fictional, challenged injustice.</w:t>
      </w:r>
    </w:p>
    <w:p w:rsidR="00FC4E14" w:rsidRPr="00A22168" w:rsidRDefault="00FC4E14" w:rsidP="00FC4E14">
      <w:pPr>
        <w:pStyle w:val="ListParagraph"/>
        <w:numPr>
          <w:ilvl w:val="0"/>
          <w:numId w:val="43"/>
        </w:numPr>
        <w:spacing w:line="480" w:lineRule="auto"/>
        <w:rPr>
          <w:rFonts w:ascii="Times New Roman" w:hAnsi="Times New Roman" w:cs="Times New Roman"/>
          <w:sz w:val="24"/>
          <w:szCs w:val="24"/>
        </w:rPr>
      </w:pPr>
      <w:r w:rsidRPr="00A22168">
        <w:rPr>
          <w:rFonts w:ascii="Times New Roman" w:hAnsi="Times New Roman" w:cs="Times New Roman"/>
          <w:sz w:val="24"/>
          <w:szCs w:val="24"/>
        </w:rPr>
        <w:t xml:space="preserve">Explain the metaphor of the hummingbird fable. </w:t>
      </w:r>
    </w:p>
    <w:p w:rsidR="00FC4E14" w:rsidRPr="00C11C28" w:rsidRDefault="00FC4E14" w:rsidP="00FC4E14">
      <w:pPr>
        <w:spacing w:line="480" w:lineRule="auto"/>
        <w:rPr>
          <w:rFonts w:ascii="Times New Roman" w:hAnsi="Times New Roman" w:cs="Times New Roman"/>
          <w:b/>
          <w:sz w:val="24"/>
          <w:szCs w:val="24"/>
        </w:rPr>
      </w:pPr>
      <w:r w:rsidRPr="00C11C28">
        <w:rPr>
          <w:rFonts w:ascii="Times New Roman" w:hAnsi="Times New Roman" w:cs="Times New Roman"/>
          <w:b/>
          <w:sz w:val="24"/>
          <w:szCs w:val="24"/>
        </w:rPr>
        <w:t>Research Topics:</w:t>
      </w:r>
    </w:p>
    <w:p w:rsidR="00FC4E14" w:rsidRDefault="00FC4E14" w:rsidP="00FC4E14">
      <w:pPr>
        <w:pStyle w:val="NoSpacing"/>
        <w:numPr>
          <w:ilvl w:val="0"/>
          <w:numId w:val="43"/>
        </w:numPr>
        <w:spacing w:line="480" w:lineRule="auto"/>
        <w:rPr>
          <w:rFonts w:ascii="Times New Roman" w:hAnsi="Times New Roman" w:cs="Times New Roman"/>
          <w:sz w:val="24"/>
          <w:szCs w:val="24"/>
        </w:rPr>
      </w:pPr>
      <w:r w:rsidRPr="00A22168">
        <w:rPr>
          <w:rFonts w:ascii="Times New Roman" w:hAnsi="Times New Roman" w:cs="Times New Roman"/>
          <w:sz w:val="24"/>
          <w:szCs w:val="24"/>
        </w:rPr>
        <w:t xml:space="preserve">One of the major concerns of Dr. Maathai was that Kenyan farmers were producing crops for export that they were unable to use themselves for nutrition.  The traditional, indigenous crops that could be eaten raw, had been replaced with crops that had to be </w:t>
      </w:r>
      <w:r w:rsidRPr="00A22168">
        <w:rPr>
          <w:rFonts w:ascii="Times New Roman" w:hAnsi="Times New Roman" w:cs="Times New Roman"/>
          <w:sz w:val="24"/>
          <w:szCs w:val="24"/>
        </w:rPr>
        <w:lastRenderedPageBreak/>
        <w:t xml:space="preserve">cooked in order to be eaten.  Since Kenya had few resources for doing this, trees were sacrificed in order that the Kenyan would not starve. Only 2% of the country is </w:t>
      </w:r>
      <w:r>
        <w:rPr>
          <w:rFonts w:ascii="Times New Roman" w:hAnsi="Times New Roman" w:cs="Times New Roman"/>
          <w:sz w:val="24"/>
          <w:szCs w:val="24"/>
        </w:rPr>
        <w:t xml:space="preserve">now </w:t>
      </w:r>
      <w:r w:rsidRPr="00A22168">
        <w:rPr>
          <w:rFonts w:ascii="Times New Roman" w:hAnsi="Times New Roman" w:cs="Times New Roman"/>
          <w:sz w:val="24"/>
          <w:szCs w:val="24"/>
        </w:rPr>
        <w:t>forested.</w:t>
      </w:r>
      <w:r>
        <w:rPr>
          <w:rFonts w:ascii="Times New Roman" w:hAnsi="Times New Roman" w:cs="Times New Roman"/>
          <w:sz w:val="24"/>
          <w:szCs w:val="24"/>
        </w:rPr>
        <w:t xml:space="preserve">  </w:t>
      </w:r>
      <w:r w:rsidRPr="00C63727">
        <w:rPr>
          <w:rFonts w:ascii="Times New Roman" w:hAnsi="Times New Roman" w:cs="Times New Roman"/>
          <w:sz w:val="24"/>
          <w:szCs w:val="24"/>
        </w:rPr>
        <w:t xml:space="preserve">Look at the indigenous agricultural products of Kenya (or another African country).  Compare those to the crops currently cultivated in the land.  Research the owners of the land, the managers of the land and the workers of the land. </w:t>
      </w:r>
    </w:p>
    <w:p w:rsidR="00FC4E14" w:rsidRPr="00A30616" w:rsidRDefault="00FC4E14" w:rsidP="00FC4E14">
      <w:pPr>
        <w:pStyle w:val="NoSpacing"/>
        <w:numPr>
          <w:ilvl w:val="0"/>
          <w:numId w:val="43"/>
        </w:numPr>
        <w:spacing w:line="480" w:lineRule="auto"/>
        <w:rPr>
          <w:rFonts w:ascii="Times New Roman" w:hAnsi="Times New Roman" w:cs="Times New Roman"/>
          <w:sz w:val="24"/>
          <w:szCs w:val="24"/>
        </w:rPr>
      </w:pPr>
      <w:r>
        <w:rPr>
          <w:rFonts w:ascii="Times New Roman" w:hAnsi="Times New Roman" w:cs="Times New Roman"/>
          <w:sz w:val="24"/>
          <w:szCs w:val="24"/>
        </w:rPr>
        <w:t>Research causes and effects of desertification.</w:t>
      </w:r>
    </w:p>
    <w:p w:rsidR="00FC4E14" w:rsidRPr="00A22168" w:rsidRDefault="00FC4E14" w:rsidP="00FC4E14">
      <w:pPr>
        <w:pStyle w:val="NoSpacing"/>
        <w:numPr>
          <w:ilvl w:val="0"/>
          <w:numId w:val="43"/>
        </w:numPr>
        <w:spacing w:line="480" w:lineRule="auto"/>
        <w:rPr>
          <w:rFonts w:ascii="Times New Roman" w:hAnsi="Times New Roman" w:cs="Times New Roman"/>
          <w:sz w:val="24"/>
          <w:szCs w:val="24"/>
        </w:rPr>
      </w:pPr>
      <w:r w:rsidRPr="00A22168">
        <w:rPr>
          <w:rFonts w:ascii="Times New Roman" w:hAnsi="Times New Roman" w:cs="Times New Roman"/>
          <w:sz w:val="24"/>
          <w:szCs w:val="24"/>
        </w:rPr>
        <w:t xml:space="preserve">Women’s Rights:  Research the traditional role of women in Kenya.  Wangari Muta Maathai had far more academic achievement then any of her female compatriots.  How was she treated in the Kenyan academic community?  How does this compare with other female doctors/academics in the United States or around the world? </w:t>
      </w:r>
    </w:p>
    <w:p w:rsidR="00FC4E14" w:rsidRPr="00A22168" w:rsidRDefault="00FC4E14" w:rsidP="00FC4E14">
      <w:pPr>
        <w:pStyle w:val="NoSpacing"/>
        <w:numPr>
          <w:ilvl w:val="0"/>
          <w:numId w:val="43"/>
        </w:numPr>
        <w:spacing w:line="480" w:lineRule="auto"/>
        <w:rPr>
          <w:rFonts w:ascii="Times New Roman" w:hAnsi="Times New Roman" w:cs="Times New Roman"/>
          <w:sz w:val="24"/>
          <w:szCs w:val="24"/>
        </w:rPr>
      </w:pPr>
      <w:r w:rsidRPr="00A22168">
        <w:rPr>
          <w:rFonts w:ascii="Times New Roman" w:hAnsi="Times New Roman" w:cs="Times New Roman"/>
          <w:sz w:val="24"/>
          <w:szCs w:val="24"/>
        </w:rPr>
        <w:t>Res</w:t>
      </w:r>
      <w:r>
        <w:rPr>
          <w:rFonts w:ascii="Times New Roman" w:hAnsi="Times New Roman" w:cs="Times New Roman"/>
          <w:sz w:val="24"/>
          <w:szCs w:val="24"/>
        </w:rPr>
        <w:t>earch a government that is believed</w:t>
      </w:r>
      <w:r w:rsidRPr="00A22168">
        <w:rPr>
          <w:rFonts w:ascii="Times New Roman" w:hAnsi="Times New Roman" w:cs="Times New Roman"/>
          <w:sz w:val="24"/>
          <w:szCs w:val="24"/>
        </w:rPr>
        <w:t xml:space="preserve"> to be corrupt.  What types of activities do they typically d</w:t>
      </w:r>
      <w:r>
        <w:rPr>
          <w:rFonts w:ascii="Times New Roman" w:hAnsi="Times New Roman" w:cs="Times New Roman"/>
          <w:sz w:val="24"/>
          <w:szCs w:val="24"/>
        </w:rPr>
        <w:t>o?  From where do they derive their power</w:t>
      </w:r>
      <w:r w:rsidRPr="00A22168">
        <w:rPr>
          <w:rFonts w:ascii="Times New Roman" w:hAnsi="Times New Roman" w:cs="Times New Roman"/>
          <w:sz w:val="24"/>
          <w:szCs w:val="24"/>
        </w:rPr>
        <w:t>?  What rights and powers do the people have</w:t>
      </w:r>
      <w:r>
        <w:rPr>
          <w:rFonts w:ascii="Times New Roman" w:hAnsi="Times New Roman" w:cs="Times New Roman"/>
          <w:sz w:val="24"/>
          <w:szCs w:val="24"/>
        </w:rPr>
        <w:t>?  How do these regimes</w:t>
      </w:r>
      <w:r w:rsidRPr="00A22168">
        <w:rPr>
          <w:rFonts w:ascii="Times New Roman" w:hAnsi="Times New Roman" w:cs="Times New Roman"/>
          <w:sz w:val="24"/>
          <w:szCs w:val="24"/>
        </w:rPr>
        <w:t xml:space="preserve"> end?   </w:t>
      </w:r>
    </w:p>
    <w:p w:rsidR="00FC4E14" w:rsidRDefault="00FC4E14" w:rsidP="00FC4E14">
      <w:pPr>
        <w:pStyle w:val="NoSpacing"/>
        <w:numPr>
          <w:ilvl w:val="0"/>
          <w:numId w:val="43"/>
        </w:numPr>
        <w:spacing w:line="480" w:lineRule="auto"/>
        <w:rPr>
          <w:rFonts w:ascii="Times New Roman" w:hAnsi="Times New Roman" w:cs="Times New Roman"/>
          <w:sz w:val="24"/>
          <w:szCs w:val="24"/>
        </w:rPr>
      </w:pPr>
      <w:r w:rsidRPr="00A22168">
        <w:rPr>
          <w:rFonts w:ascii="Times New Roman" w:hAnsi="Times New Roman" w:cs="Times New Roman"/>
          <w:sz w:val="24"/>
          <w:szCs w:val="24"/>
        </w:rPr>
        <w:t xml:space="preserve">Can you find an example where the United States government backed one of these regimes?  Why do you think that happened? </w:t>
      </w:r>
    </w:p>
    <w:p w:rsidR="00FC4E14" w:rsidRDefault="00FC4E14" w:rsidP="00FC4E14">
      <w:pPr>
        <w:pStyle w:val="NoSpacing"/>
        <w:spacing w:line="480" w:lineRule="auto"/>
        <w:rPr>
          <w:rFonts w:ascii="Times New Roman" w:hAnsi="Times New Roman" w:cs="Times New Roman"/>
          <w:sz w:val="24"/>
          <w:szCs w:val="24"/>
        </w:rPr>
      </w:pPr>
    </w:p>
    <w:p w:rsidR="00FC4E14" w:rsidRDefault="00FC4E14" w:rsidP="00FC4E14">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Extension Activities:</w:t>
      </w:r>
    </w:p>
    <w:p w:rsidR="00FC4E14" w:rsidRPr="00602AF5" w:rsidRDefault="00FC4E14" w:rsidP="00FC4E14">
      <w:pPr>
        <w:pStyle w:val="NoSpacing"/>
        <w:numPr>
          <w:ilvl w:val="0"/>
          <w:numId w:val="43"/>
        </w:numPr>
        <w:spacing w:line="480" w:lineRule="auto"/>
        <w:rPr>
          <w:rFonts w:ascii="Times New Roman" w:hAnsi="Times New Roman" w:cs="Times New Roman"/>
          <w:b/>
          <w:sz w:val="24"/>
          <w:szCs w:val="24"/>
        </w:rPr>
      </w:pPr>
      <w:r>
        <w:rPr>
          <w:rFonts w:ascii="Times New Roman" w:hAnsi="Times New Roman" w:cs="Times New Roman"/>
          <w:sz w:val="24"/>
          <w:szCs w:val="24"/>
        </w:rPr>
        <w:t>Experiment with “Love/Hate” plants.</w:t>
      </w:r>
    </w:p>
    <w:p w:rsidR="00FC4E14" w:rsidRPr="00A22168" w:rsidRDefault="00FC4E14" w:rsidP="00FC4E14">
      <w:pPr>
        <w:spacing w:line="480" w:lineRule="auto"/>
        <w:rPr>
          <w:rFonts w:ascii="Times New Roman" w:hAnsi="Times New Roman" w:cs="Times New Roman"/>
          <w:sz w:val="24"/>
          <w:szCs w:val="24"/>
        </w:rPr>
      </w:pPr>
    </w:p>
    <w:p w:rsidR="00FC4E14" w:rsidRDefault="00FC4E14" w:rsidP="00FC4E14">
      <w:pPr>
        <w:rPr>
          <w:rFonts w:ascii="Times New Roman" w:hAnsi="Times New Roman" w:cs="Times New Roman"/>
          <w:color w:val="000000"/>
          <w:sz w:val="24"/>
          <w:szCs w:val="24"/>
        </w:rPr>
      </w:pPr>
    </w:p>
    <w:p w:rsidR="00FC4E14" w:rsidRPr="00257E07" w:rsidRDefault="00FC4E14" w:rsidP="00FC4E14">
      <w:pPr>
        <w:spacing w:line="480" w:lineRule="auto"/>
        <w:ind w:firstLine="720"/>
        <w:rPr>
          <w:rFonts w:ascii="Times New Roman" w:hAnsi="Times New Roman" w:cs="Times New Roman"/>
          <w:sz w:val="24"/>
          <w:szCs w:val="24"/>
        </w:rPr>
      </w:pPr>
    </w:p>
    <w:p w:rsidR="00845B43" w:rsidRDefault="00845B43" w:rsidP="00845B43">
      <w:pPr>
        <w:rPr>
          <w:rFonts w:ascii="Times New Roman" w:hAnsi="Times New Roman" w:cs="Times New Roman"/>
          <w:sz w:val="24"/>
          <w:szCs w:val="24"/>
        </w:rPr>
      </w:pPr>
    </w:p>
    <w:p w:rsidR="00FC4E14" w:rsidRPr="00D93F0D" w:rsidRDefault="00FC4E14" w:rsidP="00FC4E14">
      <w:pPr>
        <w:spacing w:line="480" w:lineRule="auto"/>
        <w:ind w:firstLine="720"/>
        <w:rPr>
          <w:rFonts w:ascii="Times New Roman" w:hAnsi="Times New Roman" w:cs="Times New Roman"/>
          <w:sz w:val="24"/>
          <w:szCs w:val="24"/>
        </w:rPr>
      </w:pPr>
    </w:p>
    <w:p w:rsidR="00B42F49" w:rsidRDefault="00B42F49" w:rsidP="000960B9">
      <w:pPr>
        <w:spacing w:line="480" w:lineRule="auto"/>
        <w:jc w:val="center"/>
        <w:rPr>
          <w:rFonts w:ascii="Times New Roman" w:hAnsi="Times New Roman" w:cs="Times New Roman"/>
          <w:b/>
          <w:sz w:val="24"/>
          <w:szCs w:val="24"/>
        </w:rPr>
      </w:pPr>
    </w:p>
    <w:p w:rsidR="00B42F49" w:rsidRDefault="00B42F49" w:rsidP="000960B9">
      <w:pPr>
        <w:spacing w:line="480" w:lineRule="auto"/>
        <w:jc w:val="center"/>
        <w:rPr>
          <w:rFonts w:ascii="Times New Roman" w:hAnsi="Times New Roman" w:cs="Times New Roman"/>
          <w:b/>
          <w:sz w:val="24"/>
          <w:szCs w:val="24"/>
        </w:rPr>
      </w:pPr>
    </w:p>
    <w:p w:rsidR="00B42F49" w:rsidRDefault="00B42F49" w:rsidP="000960B9">
      <w:pPr>
        <w:spacing w:line="480" w:lineRule="auto"/>
        <w:jc w:val="center"/>
        <w:rPr>
          <w:rFonts w:ascii="Times New Roman" w:hAnsi="Times New Roman" w:cs="Times New Roman"/>
          <w:b/>
          <w:sz w:val="24"/>
          <w:szCs w:val="24"/>
        </w:rPr>
      </w:pPr>
    </w:p>
    <w:p w:rsidR="00B42F49" w:rsidRDefault="00B42F49" w:rsidP="000960B9">
      <w:pPr>
        <w:spacing w:line="480" w:lineRule="auto"/>
        <w:jc w:val="center"/>
        <w:rPr>
          <w:rFonts w:ascii="Times New Roman" w:hAnsi="Times New Roman" w:cs="Times New Roman"/>
          <w:b/>
          <w:sz w:val="24"/>
          <w:szCs w:val="24"/>
        </w:rPr>
      </w:pPr>
    </w:p>
    <w:p w:rsidR="00B42F49" w:rsidRDefault="00B42F49" w:rsidP="000960B9">
      <w:pPr>
        <w:spacing w:line="480" w:lineRule="auto"/>
        <w:jc w:val="center"/>
        <w:rPr>
          <w:rFonts w:ascii="Times New Roman" w:hAnsi="Times New Roman" w:cs="Times New Roman"/>
          <w:b/>
          <w:sz w:val="24"/>
          <w:szCs w:val="24"/>
        </w:rPr>
      </w:pPr>
    </w:p>
    <w:p w:rsidR="00B42F49" w:rsidRDefault="00B42F49" w:rsidP="000960B9">
      <w:pPr>
        <w:spacing w:line="480" w:lineRule="auto"/>
        <w:jc w:val="center"/>
        <w:rPr>
          <w:rFonts w:ascii="Times New Roman" w:hAnsi="Times New Roman" w:cs="Times New Roman"/>
          <w:b/>
          <w:sz w:val="24"/>
          <w:szCs w:val="24"/>
        </w:rPr>
      </w:pPr>
    </w:p>
    <w:p w:rsidR="00B42F49" w:rsidRDefault="00B42F49" w:rsidP="000960B9">
      <w:pPr>
        <w:spacing w:line="480" w:lineRule="auto"/>
        <w:jc w:val="center"/>
        <w:rPr>
          <w:rFonts w:ascii="Times New Roman" w:hAnsi="Times New Roman" w:cs="Times New Roman"/>
          <w:b/>
          <w:sz w:val="24"/>
          <w:szCs w:val="24"/>
        </w:rPr>
      </w:pPr>
    </w:p>
    <w:p w:rsidR="00B42F49" w:rsidRDefault="00B42F49" w:rsidP="000960B9">
      <w:pPr>
        <w:spacing w:line="480" w:lineRule="auto"/>
        <w:jc w:val="center"/>
        <w:rPr>
          <w:rFonts w:ascii="Times New Roman" w:hAnsi="Times New Roman" w:cs="Times New Roman"/>
          <w:b/>
          <w:sz w:val="24"/>
          <w:szCs w:val="24"/>
        </w:rPr>
      </w:pPr>
    </w:p>
    <w:p w:rsidR="00A72F3D" w:rsidRDefault="00A72F3D" w:rsidP="000960B9">
      <w:pPr>
        <w:spacing w:line="480" w:lineRule="auto"/>
        <w:jc w:val="center"/>
        <w:rPr>
          <w:rFonts w:ascii="Times New Roman" w:hAnsi="Times New Roman" w:cs="Times New Roman"/>
          <w:b/>
          <w:sz w:val="24"/>
          <w:szCs w:val="24"/>
        </w:rPr>
      </w:pPr>
    </w:p>
    <w:p w:rsidR="00A72F3D" w:rsidRDefault="00A72F3D" w:rsidP="000960B9">
      <w:pPr>
        <w:spacing w:line="480" w:lineRule="auto"/>
        <w:jc w:val="center"/>
        <w:rPr>
          <w:rFonts w:ascii="Times New Roman" w:hAnsi="Times New Roman" w:cs="Times New Roman"/>
          <w:b/>
          <w:sz w:val="24"/>
          <w:szCs w:val="24"/>
        </w:rPr>
      </w:pPr>
    </w:p>
    <w:p w:rsidR="00A72F3D" w:rsidRDefault="00A72F3D" w:rsidP="000960B9">
      <w:pPr>
        <w:spacing w:line="480" w:lineRule="auto"/>
        <w:jc w:val="center"/>
        <w:rPr>
          <w:rFonts w:ascii="Times New Roman" w:hAnsi="Times New Roman" w:cs="Times New Roman"/>
          <w:b/>
          <w:sz w:val="24"/>
          <w:szCs w:val="24"/>
        </w:rPr>
      </w:pPr>
    </w:p>
    <w:p w:rsidR="00A72F3D" w:rsidRDefault="00A72F3D" w:rsidP="000960B9">
      <w:pPr>
        <w:spacing w:line="480" w:lineRule="auto"/>
        <w:jc w:val="center"/>
        <w:rPr>
          <w:rFonts w:ascii="Times New Roman" w:hAnsi="Times New Roman" w:cs="Times New Roman"/>
          <w:b/>
          <w:sz w:val="24"/>
          <w:szCs w:val="24"/>
        </w:rPr>
      </w:pPr>
    </w:p>
    <w:p w:rsidR="00A72F3D" w:rsidRDefault="00A72F3D" w:rsidP="000960B9">
      <w:pPr>
        <w:spacing w:line="480" w:lineRule="auto"/>
        <w:jc w:val="center"/>
        <w:rPr>
          <w:rFonts w:ascii="Times New Roman" w:hAnsi="Times New Roman" w:cs="Times New Roman"/>
          <w:b/>
          <w:sz w:val="24"/>
          <w:szCs w:val="24"/>
        </w:rPr>
      </w:pPr>
    </w:p>
    <w:p w:rsidR="00A72F3D" w:rsidRDefault="00A72F3D" w:rsidP="000960B9">
      <w:pPr>
        <w:spacing w:line="480" w:lineRule="auto"/>
        <w:jc w:val="center"/>
        <w:rPr>
          <w:rFonts w:ascii="Times New Roman" w:hAnsi="Times New Roman" w:cs="Times New Roman"/>
          <w:b/>
          <w:sz w:val="24"/>
          <w:szCs w:val="24"/>
        </w:rPr>
      </w:pPr>
    </w:p>
    <w:p w:rsidR="00A72F3D" w:rsidRDefault="00A72F3D" w:rsidP="000960B9">
      <w:pPr>
        <w:spacing w:line="480" w:lineRule="auto"/>
        <w:jc w:val="center"/>
        <w:rPr>
          <w:rFonts w:ascii="Times New Roman" w:hAnsi="Times New Roman" w:cs="Times New Roman"/>
          <w:b/>
          <w:sz w:val="24"/>
          <w:szCs w:val="24"/>
        </w:rPr>
      </w:pPr>
    </w:p>
    <w:p w:rsidR="00A72F3D" w:rsidRDefault="00A72F3D" w:rsidP="000960B9">
      <w:pPr>
        <w:spacing w:line="480" w:lineRule="auto"/>
        <w:jc w:val="center"/>
        <w:rPr>
          <w:rFonts w:ascii="Times New Roman" w:hAnsi="Times New Roman" w:cs="Times New Roman"/>
          <w:b/>
          <w:sz w:val="24"/>
          <w:szCs w:val="24"/>
        </w:rPr>
      </w:pPr>
    </w:p>
    <w:p w:rsidR="00FC4E14" w:rsidRDefault="000960B9" w:rsidP="000960B9">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Vita</w:t>
      </w:r>
    </w:p>
    <w:p w:rsidR="000960B9" w:rsidRPr="000960B9" w:rsidRDefault="000960B9" w:rsidP="000960B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Dorothy Elizabeth Blanks </w:t>
      </w:r>
      <w:r w:rsidR="003517C3">
        <w:rPr>
          <w:rFonts w:ascii="Times New Roman" w:hAnsi="Times New Roman" w:cs="Times New Roman"/>
          <w:sz w:val="24"/>
          <w:szCs w:val="24"/>
        </w:rPr>
        <w:t xml:space="preserve">wrote Nobel Women:  Readers’ Theater for Global Education in partial fulfillment of </w:t>
      </w:r>
      <w:r w:rsidR="00945830">
        <w:rPr>
          <w:rFonts w:ascii="Times New Roman" w:hAnsi="Times New Roman" w:cs="Times New Roman"/>
          <w:sz w:val="24"/>
          <w:szCs w:val="24"/>
        </w:rPr>
        <w:t xml:space="preserve">a Ph.D. in Teacher Training, Social Studies within the department of Theory and Practice in Teacher Education at The University of Tennessee.  Her master’s degree was completed at The University of Guam in Secondary Education, and a bachelor’s degree in History was completed at The University of Washington.  Dorothy was a middle school teacher at international schools in Budapest, Moscow, Guam, and Taiwan, and graduated from Seoul Foreign School in Korea.  Her primary research interests concern teacher training in global education and global citizenship principles, as well as constructivist pedagogy for social studies instruction.  </w:t>
      </w:r>
    </w:p>
    <w:p w:rsidR="00257464" w:rsidRDefault="00257464" w:rsidP="00257464">
      <w:pPr>
        <w:spacing w:line="240" w:lineRule="auto"/>
        <w:rPr>
          <w:rFonts w:ascii="Times New Roman" w:hAnsi="Times New Roman" w:cs="Times New Roman"/>
          <w:b/>
          <w:sz w:val="24"/>
          <w:szCs w:val="24"/>
        </w:rPr>
      </w:pPr>
    </w:p>
    <w:p w:rsidR="00257464" w:rsidRDefault="00257464" w:rsidP="00257464">
      <w:pPr>
        <w:spacing w:line="240" w:lineRule="auto"/>
        <w:rPr>
          <w:rFonts w:ascii="Times New Roman" w:hAnsi="Times New Roman" w:cs="Times New Roman"/>
          <w:b/>
          <w:sz w:val="24"/>
          <w:szCs w:val="24"/>
        </w:rPr>
      </w:pPr>
    </w:p>
    <w:p w:rsidR="00257464" w:rsidRDefault="00257464" w:rsidP="00257464">
      <w:pPr>
        <w:spacing w:line="240" w:lineRule="auto"/>
        <w:rPr>
          <w:rFonts w:ascii="Times New Roman" w:hAnsi="Times New Roman" w:cs="Times New Roman"/>
          <w:b/>
          <w:sz w:val="24"/>
          <w:szCs w:val="24"/>
        </w:rPr>
      </w:pPr>
    </w:p>
    <w:p w:rsidR="00257464" w:rsidRPr="00257464" w:rsidRDefault="00257464" w:rsidP="00257464">
      <w:pPr>
        <w:spacing w:line="240" w:lineRule="auto"/>
        <w:rPr>
          <w:rFonts w:ascii="Times New Roman" w:hAnsi="Times New Roman" w:cs="Times New Roman"/>
          <w:b/>
          <w:sz w:val="24"/>
          <w:szCs w:val="24"/>
        </w:rPr>
      </w:pPr>
    </w:p>
    <w:p w:rsidR="00257464" w:rsidRPr="00C50BE8" w:rsidRDefault="00257464" w:rsidP="00257464">
      <w:pPr>
        <w:pStyle w:val="NoSpacing"/>
        <w:spacing w:line="480" w:lineRule="auto"/>
        <w:ind w:firstLine="720"/>
        <w:rPr>
          <w:rFonts w:ascii="Times New Roman" w:hAnsi="Times New Roman" w:cs="Times New Roman"/>
          <w:sz w:val="24"/>
          <w:szCs w:val="24"/>
        </w:rPr>
      </w:pPr>
    </w:p>
    <w:p w:rsidR="00257464" w:rsidRDefault="00257464" w:rsidP="00257464">
      <w:pPr>
        <w:spacing w:line="240" w:lineRule="auto"/>
        <w:jc w:val="center"/>
        <w:rPr>
          <w:rFonts w:ascii="Times New Roman" w:hAnsi="Times New Roman" w:cs="Times New Roman"/>
          <w:sz w:val="24"/>
          <w:szCs w:val="24"/>
        </w:rPr>
      </w:pPr>
    </w:p>
    <w:p w:rsidR="00257464" w:rsidRDefault="00257464" w:rsidP="00257464">
      <w:pPr>
        <w:spacing w:line="240" w:lineRule="auto"/>
        <w:jc w:val="center"/>
        <w:rPr>
          <w:rFonts w:ascii="Times New Roman" w:hAnsi="Times New Roman" w:cs="Times New Roman"/>
          <w:sz w:val="24"/>
          <w:szCs w:val="24"/>
        </w:rPr>
      </w:pPr>
    </w:p>
    <w:p w:rsidR="00257464" w:rsidRPr="00257464" w:rsidRDefault="00257464" w:rsidP="00257464">
      <w:pPr>
        <w:spacing w:line="240" w:lineRule="auto"/>
        <w:jc w:val="center"/>
        <w:rPr>
          <w:rFonts w:ascii="Times New Roman" w:hAnsi="Times New Roman" w:cs="Times New Roman"/>
          <w:sz w:val="24"/>
          <w:szCs w:val="24"/>
        </w:rPr>
      </w:pPr>
    </w:p>
    <w:p w:rsidR="00FE0C4D" w:rsidRPr="00FE0C4D" w:rsidRDefault="00FE0C4D" w:rsidP="00FE0C4D">
      <w:pPr>
        <w:rPr>
          <w:rFonts w:ascii="Times New Roman" w:hAnsi="Times New Roman" w:cs="Times New Roman"/>
          <w:sz w:val="24"/>
          <w:szCs w:val="24"/>
        </w:rPr>
      </w:pPr>
    </w:p>
    <w:p w:rsidR="00FE0C4D" w:rsidRDefault="00FE0C4D" w:rsidP="00FE0C4D"/>
    <w:p w:rsidR="00FE0C4D" w:rsidRDefault="00FE0C4D" w:rsidP="00FE0C4D"/>
    <w:p w:rsidR="00FE0C4D" w:rsidRDefault="00FE0C4D" w:rsidP="00FE0C4D">
      <w:pPr>
        <w:rPr>
          <w:rFonts w:ascii="Times New Roman" w:hAnsi="Times New Roman" w:cs="Times New Roman"/>
          <w:sz w:val="24"/>
          <w:szCs w:val="24"/>
        </w:rPr>
      </w:pPr>
    </w:p>
    <w:p w:rsidR="00FE0C4D" w:rsidRPr="00235D47" w:rsidRDefault="00FE0C4D" w:rsidP="00FE0C4D">
      <w:pPr>
        <w:jc w:val="center"/>
        <w:rPr>
          <w:rFonts w:ascii="Times New Roman" w:hAnsi="Times New Roman" w:cs="Times New Roman"/>
          <w:sz w:val="24"/>
          <w:szCs w:val="24"/>
        </w:rPr>
      </w:pPr>
    </w:p>
    <w:p w:rsidR="00E3188A" w:rsidRPr="00B43BB5" w:rsidRDefault="00E3188A" w:rsidP="00E3188A">
      <w:pPr>
        <w:jc w:val="center"/>
        <w:rPr>
          <w:rFonts w:ascii="Times New Roman" w:hAnsi="Times New Roman" w:cs="Times New Roman"/>
          <w:sz w:val="24"/>
          <w:szCs w:val="24"/>
        </w:rPr>
      </w:pPr>
    </w:p>
    <w:p w:rsidR="007B782B" w:rsidRDefault="007B782B" w:rsidP="007B782B">
      <w:pPr>
        <w:jc w:val="center"/>
      </w:pPr>
    </w:p>
    <w:p w:rsidR="007B782B" w:rsidRPr="000D33FD" w:rsidRDefault="007B782B" w:rsidP="004046F6">
      <w:pPr>
        <w:spacing w:line="480" w:lineRule="auto"/>
        <w:rPr>
          <w:rFonts w:ascii="Times New Roman" w:hAnsi="Times New Roman" w:cs="Times New Roman"/>
          <w:sz w:val="24"/>
          <w:szCs w:val="24"/>
        </w:rPr>
      </w:pPr>
    </w:p>
    <w:sectPr w:rsidR="007B782B" w:rsidRPr="000D33FD" w:rsidSect="00426AB5">
      <w:pgSz w:w="12240" w:h="15840"/>
      <w:pgMar w:top="1440" w:right="1440" w:bottom="1440" w:left="1440" w:header="1440" w:footer="720" w:gutter="0"/>
      <w:pgNumType w:start="20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78E" w:rsidRDefault="008D578E">
      <w:pPr>
        <w:spacing w:after="0" w:line="240" w:lineRule="auto"/>
      </w:pPr>
      <w:r>
        <w:separator/>
      </w:r>
    </w:p>
  </w:endnote>
  <w:endnote w:type="continuationSeparator" w:id="0">
    <w:p w:rsidR="008D578E" w:rsidRDefault="008D5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dvP497E2">
    <w:panose1 w:val="00000000000000000000"/>
    <w:charset w:val="00"/>
    <w:family w:val="roman"/>
    <w:notTrueType/>
    <w:pitch w:val="default"/>
    <w:sig w:usb0="00000003" w:usb1="00000000" w:usb2="00000000" w:usb3="00000000" w:csb0="00000001"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TimesNewRomanPS-ItalicMT">
    <w:altName w:val="MS Gothic"/>
    <w:panose1 w:val="00000000000000000000"/>
    <w:charset w:val="00"/>
    <w:family w:val="swiss"/>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1787035"/>
      <w:docPartObj>
        <w:docPartGallery w:val="Page Numbers (Bottom of Page)"/>
        <w:docPartUnique/>
      </w:docPartObj>
    </w:sdtPr>
    <w:sdtEndPr>
      <w:rPr>
        <w:noProof/>
      </w:rPr>
    </w:sdtEndPr>
    <w:sdtContent>
      <w:p w:rsidR="00555B73" w:rsidRDefault="008D578E">
        <w:pPr>
          <w:pStyle w:val="Footer"/>
          <w:jc w:val="center"/>
        </w:pPr>
      </w:p>
    </w:sdtContent>
  </w:sdt>
  <w:p w:rsidR="00555B73" w:rsidRDefault="00555B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B73" w:rsidRDefault="00555B73">
    <w:pPr>
      <w:pStyle w:val="Footer"/>
      <w:jc w:val="center"/>
    </w:pPr>
  </w:p>
  <w:p w:rsidR="00555B73" w:rsidRDefault="00555B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78E" w:rsidRDefault="008D578E">
      <w:pPr>
        <w:spacing w:after="0" w:line="240" w:lineRule="auto"/>
      </w:pPr>
      <w:r>
        <w:separator/>
      </w:r>
    </w:p>
  </w:footnote>
  <w:footnote w:type="continuationSeparator" w:id="0">
    <w:p w:rsidR="008D578E" w:rsidRDefault="008D57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8792788"/>
      <w:docPartObj>
        <w:docPartGallery w:val="Page Numbers (Top of Page)"/>
        <w:docPartUnique/>
      </w:docPartObj>
    </w:sdtPr>
    <w:sdtEndPr>
      <w:rPr>
        <w:noProof/>
      </w:rPr>
    </w:sdtEndPr>
    <w:sdtContent>
      <w:p w:rsidR="00555B73" w:rsidRDefault="00555B73">
        <w:pPr>
          <w:pStyle w:val="Header"/>
          <w:jc w:val="right"/>
        </w:pPr>
        <w:r>
          <w:fldChar w:fldCharType="begin"/>
        </w:r>
        <w:r>
          <w:instrText xml:space="preserve"> PAGE   \* MERGEFORMAT </w:instrText>
        </w:r>
        <w:r>
          <w:fldChar w:fldCharType="separate"/>
        </w:r>
        <w:r w:rsidR="008B6CB3">
          <w:rPr>
            <w:noProof/>
          </w:rPr>
          <w:t>211</w:t>
        </w:r>
        <w:r>
          <w:rPr>
            <w:noProof/>
          </w:rPr>
          <w:fldChar w:fldCharType="end"/>
        </w:r>
      </w:p>
    </w:sdtContent>
  </w:sdt>
  <w:p w:rsidR="00555B73" w:rsidRPr="00CA7817" w:rsidRDefault="00555B7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B73" w:rsidRDefault="00555B73">
    <w:pPr>
      <w:pStyle w:val="Header"/>
      <w:jc w:val="right"/>
    </w:pPr>
  </w:p>
  <w:p w:rsidR="00555B73" w:rsidRPr="006A15AC" w:rsidRDefault="00555B7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5553"/>
    <w:multiLevelType w:val="hybridMultilevel"/>
    <w:tmpl w:val="4364A6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5B1F3A"/>
    <w:multiLevelType w:val="hybridMultilevel"/>
    <w:tmpl w:val="BEFC5E72"/>
    <w:lvl w:ilvl="0" w:tplc="9490E3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8D75FC8"/>
    <w:multiLevelType w:val="hybridMultilevel"/>
    <w:tmpl w:val="F836F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DE6B60"/>
    <w:multiLevelType w:val="hybridMultilevel"/>
    <w:tmpl w:val="895E7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D04D67"/>
    <w:multiLevelType w:val="hybridMultilevel"/>
    <w:tmpl w:val="C1DED628"/>
    <w:lvl w:ilvl="0" w:tplc="BBDEBC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8E96417"/>
    <w:multiLevelType w:val="hybridMultilevel"/>
    <w:tmpl w:val="65340C18"/>
    <w:lvl w:ilvl="0" w:tplc="ECDC4D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9E92B51"/>
    <w:multiLevelType w:val="hybridMultilevel"/>
    <w:tmpl w:val="E3D8591C"/>
    <w:lvl w:ilvl="0" w:tplc="7E1A3F90">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A65440F"/>
    <w:multiLevelType w:val="hybridMultilevel"/>
    <w:tmpl w:val="390282EC"/>
    <w:lvl w:ilvl="0" w:tplc="2D56C3A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210715"/>
    <w:multiLevelType w:val="hybridMultilevel"/>
    <w:tmpl w:val="73A28932"/>
    <w:lvl w:ilvl="0" w:tplc="F1E43E54">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2C5776"/>
    <w:multiLevelType w:val="hybridMultilevel"/>
    <w:tmpl w:val="65340C18"/>
    <w:lvl w:ilvl="0" w:tplc="ECDC4D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1B67DF5"/>
    <w:multiLevelType w:val="hybridMultilevel"/>
    <w:tmpl w:val="FE688924"/>
    <w:lvl w:ilvl="0" w:tplc="67EEA2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20E1EDC"/>
    <w:multiLevelType w:val="hybridMultilevel"/>
    <w:tmpl w:val="13B46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1A3263"/>
    <w:multiLevelType w:val="hybridMultilevel"/>
    <w:tmpl w:val="BEFC5E72"/>
    <w:lvl w:ilvl="0" w:tplc="9490E3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5642200"/>
    <w:multiLevelType w:val="hybridMultilevel"/>
    <w:tmpl w:val="9F7A8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6857E59"/>
    <w:multiLevelType w:val="hybridMultilevel"/>
    <w:tmpl w:val="65340C18"/>
    <w:lvl w:ilvl="0" w:tplc="ECDC4D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8945EEF"/>
    <w:multiLevelType w:val="hybridMultilevel"/>
    <w:tmpl w:val="3198E588"/>
    <w:lvl w:ilvl="0" w:tplc="8028DB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D595E16"/>
    <w:multiLevelType w:val="hybridMultilevel"/>
    <w:tmpl w:val="61428E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2EAD591F"/>
    <w:multiLevelType w:val="hybridMultilevel"/>
    <w:tmpl w:val="BEDC920E"/>
    <w:lvl w:ilvl="0" w:tplc="7632F306">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FEE0B65"/>
    <w:multiLevelType w:val="hybridMultilevel"/>
    <w:tmpl w:val="A88EF7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8D61C89"/>
    <w:multiLevelType w:val="hybridMultilevel"/>
    <w:tmpl w:val="F71EC656"/>
    <w:lvl w:ilvl="0" w:tplc="5B728A34">
      <w:start w:val="1"/>
      <w:numFmt w:val="bullet"/>
      <w:lvlText w:val="•"/>
      <w:lvlJc w:val="left"/>
      <w:pPr>
        <w:tabs>
          <w:tab w:val="num" w:pos="720"/>
        </w:tabs>
        <w:ind w:left="720" w:hanging="360"/>
      </w:pPr>
      <w:rPr>
        <w:rFonts w:ascii="Arial" w:hAnsi="Arial" w:hint="default"/>
      </w:rPr>
    </w:lvl>
    <w:lvl w:ilvl="1" w:tplc="7F16DA14" w:tentative="1">
      <w:start w:val="1"/>
      <w:numFmt w:val="bullet"/>
      <w:lvlText w:val="•"/>
      <w:lvlJc w:val="left"/>
      <w:pPr>
        <w:tabs>
          <w:tab w:val="num" w:pos="1440"/>
        </w:tabs>
        <w:ind w:left="1440" w:hanging="360"/>
      </w:pPr>
      <w:rPr>
        <w:rFonts w:ascii="Arial" w:hAnsi="Arial" w:hint="default"/>
      </w:rPr>
    </w:lvl>
    <w:lvl w:ilvl="2" w:tplc="BEAC6820" w:tentative="1">
      <w:start w:val="1"/>
      <w:numFmt w:val="bullet"/>
      <w:lvlText w:val="•"/>
      <w:lvlJc w:val="left"/>
      <w:pPr>
        <w:tabs>
          <w:tab w:val="num" w:pos="2160"/>
        </w:tabs>
        <w:ind w:left="2160" w:hanging="360"/>
      </w:pPr>
      <w:rPr>
        <w:rFonts w:ascii="Arial" w:hAnsi="Arial" w:hint="default"/>
      </w:rPr>
    </w:lvl>
    <w:lvl w:ilvl="3" w:tplc="0980C998" w:tentative="1">
      <w:start w:val="1"/>
      <w:numFmt w:val="bullet"/>
      <w:lvlText w:val="•"/>
      <w:lvlJc w:val="left"/>
      <w:pPr>
        <w:tabs>
          <w:tab w:val="num" w:pos="2880"/>
        </w:tabs>
        <w:ind w:left="2880" w:hanging="360"/>
      </w:pPr>
      <w:rPr>
        <w:rFonts w:ascii="Arial" w:hAnsi="Arial" w:hint="default"/>
      </w:rPr>
    </w:lvl>
    <w:lvl w:ilvl="4" w:tplc="5FC81638" w:tentative="1">
      <w:start w:val="1"/>
      <w:numFmt w:val="bullet"/>
      <w:lvlText w:val="•"/>
      <w:lvlJc w:val="left"/>
      <w:pPr>
        <w:tabs>
          <w:tab w:val="num" w:pos="3600"/>
        </w:tabs>
        <w:ind w:left="3600" w:hanging="360"/>
      </w:pPr>
      <w:rPr>
        <w:rFonts w:ascii="Arial" w:hAnsi="Arial" w:hint="default"/>
      </w:rPr>
    </w:lvl>
    <w:lvl w:ilvl="5" w:tplc="C9FEB8A6" w:tentative="1">
      <w:start w:val="1"/>
      <w:numFmt w:val="bullet"/>
      <w:lvlText w:val="•"/>
      <w:lvlJc w:val="left"/>
      <w:pPr>
        <w:tabs>
          <w:tab w:val="num" w:pos="4320"/>
        </w:tabs>
        <w:ind w:left="4320" w:hanging="360"/>
      </w:pPr>
      <w:rPr>
        <w:rFonts w:ascii="Arial" w:hAnsi="Arial" w:hint="default"/>
      </w:rPr>
    </w:lvl>
    <w:lvl w:ilvl="6" w:tplc="3C749316" w:tentative="1">
      <w:start w:val="1"/>
      <w:numFmt w:val="bullet"/>
      <w:lvlText w:val="•"/>
      <w:lvlJc w:val="left"/>
      <w:pPr>
        <w:tabs>
          <w:tab w:val="num" w:pos="5040"/>
        </w:tabs>
        <w:ind w:left="5040" w:hanging="360"/>
      </w:pPr>
      <w:rPr>
        <w:rFonts w:ascii="Arial" w:hAnsi="Arial" w:hint="default"/>
      </w:rPr>
    </w:lvl>
    <w:lvl w:ilvl="7" w:tplc="21EEF1FE" w:tentative="1">
      <w:start w:val="1"/>
      <w:numFmt w:val="bullet"/>
      <w:lvlText w:val="•"/>
      <w:lvlJc w:val="left"/>
      <w:pPr>
        <w:tabs>
          <w:tab w:val="num" w:pos="5760"/>
        </w:tabs>
        <w:ind w:left="5760" w:hanging="360"/>
      </w:pPr>
      <w:rPr>
        <w:rFonts w:ascii="Arial" w:hAnsi="Arial" w:hint="default"/>
      </w:rPr>
    </w:lvl>
    <w:lvl w:ilvl="8" w:tplc="2C8A23B0" w:tentative="1">
      <w:start w:val="1"/>
      <w:numFmt w:val="bullet"/>
      <w:lvlText w:val="•"/>
      <w:lvlJc w:val="left"/>
      <w:pPr>
        <w:tabs>
          <w:tab w:val="num" w:pos="6480"/>
        </w:tabs>
        <w:ind w:left="6480" w:hanging="360"/>
      </w:pPr>
      <w:rPr>
        <w:rFonts w:ascii="Arial" w:hAnsi="Arial" w:hint="default"/>
      </w:rPr>
    </w:lvl>
  </w:abstractNum>
  <w:abstractNum w:abstractNumId="20">
    <w:nsid w:val="3AF808D9"/>
    <w:multiLevelType w:val="hybridMultilevel"/>
    <w:tmpl w:val="76B8E40E"/>
    <w:lvl w:ilvl="0" w:tplc="E9086D2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2D34E5"/>
    <w:multiLevelType w:val="hybridMultilevel"/>
    <w:tmpl w:val="DEF28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09C641B"/>
    <w:multiLevelType w:val="hybridMultilevel"/>
    <w:tmpl w:val="69D802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423D6EBC"/>
    <w:multiLevelType w:val="hybridMultilevel"/>
    <w:tmpl w:val="65340C18"/>
    <w:lvl w:ilvl="0" w:tplc="ECDC4D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6B66828"/>
    <w:multiLevelType w:val="hybridMultilevel"/>
    <w:tmpl w:val="33360E0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3F817BE"/>
    <w:multiLevelType w:val="hybridMultilevel"/>
    <w:tmpl w:val="232E09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4C12DB5"/>
    <w:multiLevelType w:val="hybridMultilevel"/>
    <w:tmpl w:val="3768E34A"/>
    <w:lvl w:ilvl="0" w:tplc="B906C3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5EE4F08"/>
    <w:multiLevelType w:val="hybridMultilevel"/>
    <w:tmpl w:val="3668A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0F319D"/>
    <w:multiLevelType w:val="hybridMultilevel"/>
    <w:tmpl w:val="020860EC"/>
    <w:lvl w:ilvl="0" w:tplc="17B00D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9073888"/>
    <w:multiLevelType w:val="hybridMultilevel"/>
    <w:tmpl w:val="8C74C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D7E7BB6"/>
    <w:multiLevelType w:val="hybridMultilevel"/>
    <w:tmpl w:val="AE8CA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012521C"/>
    <w:multiLevelType w:val="hybridMultilevel"/>
    <w:tmpl w:val="B4FA780C"/>
    <w:lvl w:ilvl="0" w:tplc="EAB842A2">
      <w:start w:val="13"/>
      <w:numFmt w:val="bullet"/>
      <w:lvlText w:val=""/>
      <w:lvlJc w:val="left"/>
      <w:pPr>
        <w:ind w:left="1800" w:hanging="360"/>
      </w:pPr>
      <w:rPr>
        <w:rFonts w:ascii="Wingdings" w:eastAsiaTheme="minorHAnsi" w:hAnsi="Wingdings" w:cs="Times New Roman"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60160713"/>
    <w:multiLevelType w:val="hybridMultilevel"/>
    <w:tmpl w:val="65340C18"/>
    <w:lvl w:ilvl="0" w:tplc="ECDC4D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1FA105D"/>
    <w:multiLevelType w:val="hybridMultilevel"/>
    <w:tmpl w:val="EABCBB36"/>
    <w:lvl w:ilvl="0" w:tplc="EAB842A2">
      <w:start w:val="13"/>
      <w:numFmt w:val="bullet"/>
      <w:lvlText w:val=""/>
      <w:lvlJc w:val="left"/>
      <w:pPr>
        <w:ind w:left="3240" w:hanging="360"/>
      </w:pPr>
      <w:rPr>
        <w:rFonts w:ascii="Wingdings" w:eastAsiaTheme="minorHAnsi" w:hAnsi="Wingdings"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nsid w:val="63923433"/>
    <w:multiLevelType w:val="hybridMultilevel"/>
    <w:tmpl w:val="543AD00C"/>
    <w:lvl w:ilvl="0" w:tplc="40D0DB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67C5FFB"/>
    <w:multiLevelType w:val="hybridMultilevel"/>
    <w:tmpl w:val="CA8018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8460984"/>
    <w:multiLevelType w:val="hybridMultilevel"/>
    <w:tmpl w:val="64C0A194"/>
    <w:lvl w:ilvl="0" w:tplc="4ADE9D4A">
      <w:start w:val="1"/>
      <w:numFmt w:val="bullet"/>
      <w:lvlText w:val="•"/>
      <w:lvlJc w:val="left"/>
      <w:pPr>
        <w:tabs>
          <w:tab w:val="num" w:pos="720"/>
        </w:tabs>
        <w:ind w:left="720" w:hanging="360"/>
      </w:pPr>
      <w:rPr>
        <w:rFonts w:ascii="Arial" w:hAnsi="Arial" w:hint="default"/>
      </w:rPr>
    </w:lvl>
    <w:lvl w:ilvl="1" w:tplc="8E1AF6D2" w:tentative="1">
      <w:start w:val="1"/>
      <w:numFmt w:val="bullet"/>
      <w:lvlText w:val="•"/>
      <w:lvlJc w:val="left"/>
      <w:pPr>
        <w:tabs>
          <w:tab w:val="num" w:pos="1440"/>
        </w:tabs>
        <w:ind w:left="1440" w:hanging="360"/>
      </w:pPr>
      <w:rPr>
        <w:rFonts w:ascii="Arial" w:hAnsi="Arial" w:hint="default"/>
      </w:rPr>
    </w:lvl>
    <w:lvl w:ilvl="2" w:tplc="9AB45BDE" w:tentative="1">
      <w:start w:val="1"/>
      <w:numFmt w:val="bullet"/>
      <w:lvlText w:val="•"/>
      <w:lvlJc w:val="left"/>
      <w:pPr>
        <w:tabs>
          <w:tab w:val="num" w:pos="2160"/>
        </w:tabs>
        <w:ind w:left="2160" w:hanging="360"/>
      </w:pPr>
      <w:rPr>
        <w:rFonts w:ascii="Arial" w:hAnsi="Arial" w:hint="default"/>
      </w:rPr>
    </w:lvl>
    <w:lvl w:ilvl="3" w:tplc="D22A0C52" w:tentative="1">
      <w:start w:val="1"/>
      <w:numFmt w:val="bullet"/>
      <w:lvlText w:val="•"/>
      <w:lvlJc w:val="left"/>
      <w:pPr>
        <w:tabs>
          <w:tab w:val="num" w:pos="2880"/>
        </w:tabs>
        <w:ind w:left="2880" w:hanging="360"/>
      </w:pPr>
      <w:rPr>
        <w:rFonts w:ascii="Arial" w:hAnsi="Arial" w:hint="default"/>
      </w:rPr>
    </w:lvl>
    <w:lvl w:ilvl="4" w:tplc="2A98612C" w:tentative="1">
      <w:start w:val="1"/>
      <w:numFmt w:val="bullet"/>
      <w:lvlText w:val="•"/>
      <w:lvlJc w:val="left"/>
      <w:pPr>
        <w:tabs>
          <w:tab w:val="num" w:pos="3600"/>
        </w:tabs>
        <w:ind w:left="3600" w:hanging="360"/>
      </w:pPr>
      <w:rPr>
        <w:rFonts w:ascii="Arial" w:hAnsi="Arial" w:hint="default"/>
      </w:rPr>
    </w:lvl>
    <w:lvl w:ilvl="5" w:tplc="5B985DF2" w:tentative="1">
      <w:start w:val="1"/>
      <w:numFmt w:val="bullet"/>
      <w:lvlText w:val="•"/>
      <w:lvlJc w:val="left"/>
      <w:pPr>
        <w:tabs>
          <w:tab w:val="num" w:pos="4320"/>
        </w:tabs>
        <w:ind w:left="4320" w:hanging="360"/>
      </w:pPr>
      <w:rPr>
        <w:rFonts w:ascii="Arial" w:hAnsi="Arial" w:hint="default"/>
      </w:rPr>
    </w:lvl>
    <w:lvl w:ilvl="6" w:tplc="9140E60A" w:tentative="1">
      <w:start w:val="1"/>
      <w:numFmt w:val="bullet"/>
      <w:lvlText w:val="•"/>
      <w:lvlJc w:val="left"/>
      <w:pPr>
        <w:tabs>
          <w:tab w:val="num" w:pos="5040"/>
        </w:tabs>
        <w:ind w:left="5040" w:hanging="360"/>
      </w:pPr>
      <w:rPr>
        <w:rFonts w:ascii="Arial" w:hAnsi="Arial" w:hint="default"/>
      </w:rPr>
    </w:lvl>
    <w:lvl w:ilvl="7" w:tplc="B2D417C0" w:tentative="1">
      <w:start w:val="1"/>
      <w:numFmt w:val="bullet"/>
      <w:lvlText w:val="•"/>
      <w:lvlJc w:val="left"/>
      <w:pPr>
        <w:tabs>
          <w:tab w:val="num" w:pos="5760"/>
        </w:tabs>
        <w:ind w:left="5760" w:hanging="360"/>
      </w:pPr>
      <w:rPr>
        <w:rFonts w:ascii="Arial" w:hAnsi="Arial" w:hint="default"/>
      </w:rPr>
    </w:lvl>
    <w:lvl w:ilvl="8" w:tplc="7DB05BDA" w:tentative="1">
      <w:start w:val="1"/>
      <w:numFmt w:val="bullet"/>
      <w:lvlText w:val="•"/>
      <w:lvlJc w:val="left"/>
      <w:pPr>
        <w:tabs>
          <w:tab w:val="num" w:pos="6480"/>
        </w:tabs>
        <w:ind w:left="6480" w:hanging="360"/>
      </w:pPr>
      <w:rPr>
        <w:rFonts w:ascii="Arial" w:hAnsi="Arial" w:hint="default"/>
      </w:rPr>
    </w:lvl>
  </w:abstractNum>
  <w:abstractNum w:abstractNumId="37">
    <w:nsid w:val="6A005E0B"/>
    <w:multiLevelType w:val="hybridMultilevel"/>
    <w:tmpl w:val="BEFC5E72"/>
    <w:lvl w:ilvl="0" w:tplc="9490E3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FEC0388"/>
    <w:multiLevelType w:val="hybridMultilevel"/>
    <w:tmpl w:val="03FE8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412CC7"/>
    <w:multiLevelType w:val="hybridMultilevel"/>
    <w:tmpl w:val="27402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4F77F04"/>
    <w:multiLevelType w:val="hybridMultilevel"/>
    <w:tmpl w:val="79C62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705512E"/>
    <w:multiLevelType w:val="hybridMultilevel"/>
    <w:tmpl w:val="908CE02C"/>
    <w:lvl w:ilvl="0" w:tplc="D8CA533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73A5041"/>
    <w:multiLevelType w:val="hybridMultilevel"/>
    <w:tmpl w:val="42AAC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7914E99"/>
    <w:multiLevelType w:val="hybridMultilevel"/>
    <w:tmpl w:val="00004ED0"/>
    <w:lvl w:ilvl="0" w:tplc="04090001">
      <w:start w:val="1"/>
      <w:numFmt w:val="bullet"/>
      <w:lvlText w:val=""/>
      <w:lvlJc w:val="left"/>
      <w:pPr>
        <w:ind w:left="1800" w:hanging="360"/>
      </w:pPr>
      <w:rPr>
        <w:rFonts w:ascii="Symbol" w:hAnsi="Symbol"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nsid w:val="7B901E5E"/>
    <w:multiLevelType w:val="hybridMultilevel"/>
    <w:tmpl w:val="7402E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nsid w:val="7C8B2648"/>
    <w:multiLevelType w:val="hybridMultilevel"/>
    <w:tmpl w:val="7826C7D2"/>
    <w:lvl w:ilvl="0" w:tplc="09AC78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E17005A"/>
    <w:multiLevelType w:val="hybridMultilevel"/>
    <w:tmpl w:val="76285F10"/>
    <w:lvl w:ilvl="0" w:tplc="3D2EA2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
  </w:num>
  <w:num w:numId="3">
    <w:abstractNumId w:val="27"/>
  </w:num>
  <w:num w:numId="4">
    <w:abstractNumId w:val="6"/>
  </w:num>
  <w:num w:numId="5">
    <w:abstractNumId w:val="31"/>
  </w:num>
  <w:num w:numId="6">
    <w:abstractNumId w:val="25"/>
  </w:num>
  <w:num w:numId="7">
    <w:abstractNumId w:val="44"/>
  </w:num>
  <w:num w:numId="8">
    <w:abstractNumId w:val="19"/>
  </w:num>
  <w:num w:numId="9">
    <w:abstractNumId w:val="36"/>
  </w:num>
  <w:num w:numId="10">
    <w:abstractNumId w:val="21"/>
  </w:num>
  <w:num w:numId="11">
    <w:abstractNumId w:val="16"/>
  </w:num>
  <w:num w:numId="12">
    <w:abstractNumId w:val="33"/>
  </w:num>
  <w:num w:numId="13">
    <w:abstractNumId w:val="30"/>
  </w:num>
  <w:num w:numId="14">
    <w:abstractNumId w:val="11"/>
  </w:num>
  <w:num w:numId="15">
    <w:abstractNumId w:val="39"/>
  </w:num>
  <w:num w:numId="16">
    <w:abstractNumId w:val="32"/>
  </w:num>
  <w:num w:numId="17">
    <w:abstractNumId w:val="9"/>
  </w:num>
  <w:num w:numId="18">
    <w:abstractNumId w:val="14"/>
  </w:num>
  <w:num w:numId="19">
    <w:abstractNumId w:val="23"/>
  </w:num>
  <w:num w:numId="20">
    <w:abstractNumId w:val="0"/>
  </w:num>
  <w:num w:numId="21">
    <w:abstractNumId w:val="13"/>
  </w:num>
  <w:num w:numId="22">
    <w:abstractNumId w:val="40"/>
  </w:num>
  <w:num w:numId="23">
    <w:abstractNumId w:val="45"/>
  </w:num>
  <w:num w:numId="24">
    <w:abstractNumId w:val="34"/>
  </w:num>
  <w:num w:numId="25">
    <w:abstractNumId w:val="29"/>
  </w:num>
  <w:num w:numId="26">
    <w:abstractNumId w:val="28"/>
  </w:num>
  <w:num w:numId="27">
    <w:abstractNumId w:val="12"/>
  </w:num>
  <w:num w:numId="28">
    <w:abstractNumId w:val="2"/>
  </w:num>
  <w:num w:numId="29">
    <w:abstractNumId w:val="42"/>
  </w:num>
  <w:num w:numId="30">
    <w:abstractNumId w:val="38"/>
  </w:num>
  <w:num w:numId="31">
    <w:abstractNumId w:val="37"/>
  </w:num>
  <w:num w:numId="32">
    <w:abstractNumId w:val="1"/>
  </w:num>
  <w:num w:numId="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num>
  <w:num w:numId="35">
    <w:abstractNumId w:val="15"/>
  </w:num>
  <w:num w:numId="36">
    <w:abstractNumId w:val="17"/>
  </w:num>
  <w:num w:numId="37">
    <w:abstractNumId w:val="46"/>
  </w:num>
  <w:num w:numId="38">
    <w:abstractNumId w:val="10"/>
  </w:num>
  <w:num w:numId="39">
    <w:abstractNumId w:val="8"/>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1"/>
  </w:num>
  <w:num w:numId="42">
    <w:abstractNumId w:val="7"/>
  </w:num>
  <w:num w:numId="43">
    <w:abstractNumId w:val="20"/>
  </w:num>
  <w:num w:numId="44">
    <w:abstractNumId w:val="43"/>
  </w:num>
  <w:num w:numId="45">
    <w:abstractNumId w:val="18"/>
  </w:num>
  <w:num w:numId="46">
    <w:abstractNumId w:val="35"/>
  </w:num>
  <w:num w:numId="47">
    <w:abstractNumId w:val="26"/>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084"/>
    <w:rsid w:val="0000293E"/>
    <w:rsid w:val="00002952"/>
    <w:rsid w:val="00006C8D"/>
    <w:rsid w:val="00006E72"/>
    <w:rsid w:val="00007975"/>
    <w:rsid w:val="00013DFC"/>
    <w:rsid w:val="000178B9"/>
    <w:rsid w:val="00031BE7"/>
    <w:rsid w:val="0003488B"/>
    <w:rsid w:val="0003538E"/>
    <w:rsid w:val="00037375"/>
    <w:rsid w:val="00041C34"/>
    <w:rsid w:val="00043B7B"/>
    <w:rsid w:val="000459BC"/>
    <w:rsid w:val="000461D6"/>
    <w:rsid w:val="000556F9"/>
    <w:rsid w:val="00061921"/>
    <w:rsid w:val="00065E3A"/>
    <w:rsid w:val="00072B3D"/>
    <w:rsid w:val="00072FB6"/>
    <w:rsid w:val="000752F0"/>
    <w:rsid w:val="00077A97"/>
    <w:rsid w:val="000801FD"/>
    <w:rsid w:val="000813BA"/>
    <w:rsid w:val="0008255E"/>
    <w:rsid w:val="00090C59"/>
    <w:rsid w:val="0009503F"/>
    <w:rsid w:val="000960B9"/>
    <w:rsid w:val="000A01D2"/>
    <w:rsid w:val="000A178F"/>
    <w:rsid w:val="000A458D"/>
    <w:rsid w:val="000A4F31"/>
    <w:rsid w:val="000B3798"/>
    <w:rsid w:val="000B5072"/>
    <w:rsid w:val="000C034B"/>
    <w:rsid w:val="000C3B7D"/>
    <w:rsid w:val="000C41FC"/>
    <w:rsid w:val="000D1A8B"/>
    <w:rsid w:val="000D33FD"/>
    <w:rsid w:val="000D3CE9"/>
    <w:rsid w:val="000D4B1E"/>
    <w:rsid w:val="000E1F59"/>
    <w:rsid w:val="000E5564"/>
    <w:rsid w:val="000E5DBD"/>
    <w:rsid w:val="000F5573"/>
    <w:rsid w:val="000F5E77"/>
    <w:rsid w:val="000F7E56"/>
    <w:rsid w:val="00106E24"/>
    <w:rsid w:val="001106D0"/>
    <w:rsid w:val="00110FE5"/>
    <w:rsid w:val="001123F3"/>
    <w:rsid w:val="001173F3"/>
    <w:rsid w:val="00123455"/>
    <w:rsid w:val="0012420B"/>
    <w:rsid w:val="00124665"/>
    <w:rsid w:val="001268EA"/>
    <w:rsid w:val="001303BE"/>
    <w:rsid w:val="00131518"/>
    <w:rsid w:val="00136DAF"/>
    <w:rsid w:val="00142936"/>
    <w:rsid w:val="00150267"/>
    <w:rsid w:val="00150C21"/>
    <w:rsid w:val="00152221"/>
    <w:rsid w:val="001529CC"/>
    <w:rsid w:val="00152FAC"/>
    <w:rsid w:val="00155228"/>
    <w:rsid w:val="00161C20"/>
    <w:rsid w:val="00165940"/>
    <w:rsid w:val="00170AD7"/>
    <w:rsid w:val="001746ED"/>
    <w:rsid w:val="00181537"/>
    <w:rsid w:val="0018172F"/>
    <w:rsid w:val="00184643"/>
    <w:rsid w:val="00185227"/>
    <w:rsid w:val="00191666"/>
    <w:rsid w:val="00194E07"/>
    <w:rsid w:val="00197FC6"/>
    <w:rsid w:val="001A3DA8"/>
    <w:rsid w:val="001B2B12"/>
    <w:rsid w:val="001B6CD9"/>
    <w:rsid w:val="001C236B"/>
    <w:rsid w:val="001C324E"/>
    <w:rsid w:val="001C4345"/>
    <w:rsid w:val="001C6F11"/>
    <w:rsid w:val="001D3474"/>
    <w:rsid w:val="001E1F1F"/>
    <w:rsid w:val="001E3744"/>
    <w:rsid w:val="001E3DDA"/>
    <w:rsid w:val="001E64D2"/>
    <w:rsid w:val="001F1D92"/>
    <w:rsid w:val="001F252A"/>
    <w:rsid w:val="001F2609"/>
    <w:rsid w:val="001F3032"/>
    <w:rsid w:val="001F4A34"/>
    <w:rsid w:val="00212DE0"/>
    <w:rsid w:val="002134BC"/>
    <w:rsid w:val="00214D8E"/>
    <w:rsid w:val="00217240"/>
    <w:rsid w:val="00217D69"/>
    <w:rsid w:val="002215F4"/>
    <w:rsid w:val="00223607"/>
    <w:rsid w:val="0022768B"/>
    <w:rsid w:val="00231C79"/>
    <w:rsid w:val="00236626"/>
    <w:rsid w:val="00240BC0"/>
    <w:rsid w:val="00241735"/>
    <w:rsid w:val="002439A5"/>
    <w:rsid w:val="00246D62"/>
    <w:rsid w:val="00250D6D"/>
    <w:rsid w:val="0025199C"/>
    <w:rsid w:val="002535A0"/>
    <w:rsid w:val="00254793"/>
    <w:rsid w:val="002556DC"/>
    <w:rsid w:val="00257464"/>
    <w:rsid w:val="002611E2"/>
    <w:rsid w:val="00262165"/>
    <w:rsid w:val="00264C32"/>
    <w:rsid w:val="002707B1"/>
    <w:rsid w:val="002747A8"/>
    <w:rsid w:val="00275425"/>
    <w:rsid w:val="00281FCC"/>
    <w:rsid w:val="00284A29"/>
    <w:rsid w:val="002955F9"/>
    <w:rsid w:val="00296E4C"/>
    <w:rsid w:val="002A1570"/>
    <w:rsid w:val="002A49C9"/>
    <w:rsid w:val="002A4A11"/>
    <w:rsid w:val="002B10DC"/>
    <w:rsid w:val="002C1BD7"/>
    <w:rsid w:val="002C310E"/>
    <w:rsid w:val="002D2AFC"/>
    <w:rsid w:val="002D770D"/>
    <w:rsid w:val="002E1B2E"/>
    <w:rsid w:val="002E26EC"/>
    <w:rsid w:val="002E29B5"/>
    <w:rsid w:val="002E38BB"/>
    <w:rsid w:val="002E5EB7"/>
    <w:rsid w:val="002F2BE6"/>
    <w:rsid w:val="00303914"/>
    <w:rsid w:val="00305A07"/>
    <w:rsid w:val="00312127"/>
    <w:rsid w:val="003215D6"/>
    <w:rsid w:val="003246BB"/>
    <w:rsid w:val="00325998"/>
    <w:rsid w:val="0033229D"/>
    <w:rsid w:val="00333C46"/>
    <w:rsid w:val="00337223"/>
    <w:rsid w:val="00337EB3"/>
    <w:rsid w:val="003414A3"/>
    <w:rsid w:val="00341592"/>
    <w:rsid w:val="003416E5"/>
    <w:rsid w:val="003428B0"/>
    <w:rsid w:val="00343F6A"/>
    <w:rsid w:val="00346A1D"/>
    <w:rsid w:val="003517C3"/>
    <w:rsid w:val="00351DB4"/>
    <w:rsid w:val="00351EE8"/>
    <w:rsid w:val="00355D4D"/>
    <w:rsid w:val="00363441"/>
    <w:rsid w:val="003639F1"/>
    <w:rsid w:val="003703AB"/>
    <w:rsid w:val="00375C68"/>
    <w:rsid w:val="00380D14"/>
    <w:rsid w:val="00387236"/>
    <w:rsid w:val="00390138"/>
    <w:rsid w:val="00397659"/>
    <w:rsid w:val="003976EA"/>
    <w:rsid w:val="003A3FD9"/>
    <w:rsid w:val="003A6077"/>
    <w:rsid w:val="003A707F"/>
    <w:rsid w:val="003B0CCF"/>
    <w:rsid w:val="003B2ECD"/>
    <w:rsid w:val="003B785A"/>
    <w:rsid w:val="003B7A9B"/>
    <w:rsid w:val="003C23DF"/>
    <w:rsid w:val="003C32A6"/>
    <w:rsid w:val="003C64E0"/>
    <w:rsid w:val="003C6833"/>
    <w:rsid w:val="003C6B4C"/>
    <w:rsid w:val="003C7954"/>
    <w:rsid w:val="003C7B0D"/>
    <w:rsid w:val="003C7E17"/>
    <w:rsid w:val="003D2113"/>
    <w:rsid w:val="003D4975"/>
    <w:rsid w:val="003E171F"/>
    <w:rsid w:val="003E3270"/>
    <w:rsid w:val="003E4BC3"/>
    <w:rsid w:val="003E5CF5"/>
    <w:rsid w:val="003F0A48"/>
    <w:rsid w:val="003F20A9"/>
    <w:rsid w:val="003F2227"/>
    <w:rsid w:val="003F5001"/>
    <w:rsid w:val="004046F6"/>
    <w:rsid w:val="00405023"/>
    <w:rsid w:val="0040509E"/>
    <w:rsid w:val="00407684"/>
    <w:rsid w:val="00410843"/>
    <w:rsid w:val="00410938"/>
    <w:rsid w:val="00414E83"/>
    <w:rsid w:val="004165F6"/>
    <w:rsid w:val="00416F46"/>
    <w:rsid w:val="004202AB"/>
    <w:rsid w:val="004245AF"/>
    <w:rsid w:val="004247B2"/>
    <w:rsid w:val="00426AB5"/>
    <w:rsid w:val="0043020F"/>
    <w:rsid w:val="0044126C"/>
    <w:rsid w:val="00441C3C"/>
    <w:rsid w:val="00443500"/>
    <w:rsid w:val="004440E5"/>
    <w:rsid w:val="00453108"/>
    <w:rsid w:val="00461FD7"/>
    <w:rsid w:val="004624B6"/>
    <w:rsid w:val="0046354F"/>
    <w:rsid w:val="00464D0B"/>
    <w:rsid w:val="0046699E"/>
    <w:rsid w:val="00472B68"/>
    <w:rsid w:val="0047524B"/>
    <w:rsid w:val="00476A81"/>
    <w:rsid w:val="0048013C"/>
    <w:rsid w:val="00480BAF"/>
    <w:rsid w:val="0048255D"/>
    <w:rsid w:val="004832F3"/>
    <w:rsid w:val="00483AE3"/>
    <w:rsid w:val="00485181"/>
    <w:rsid w:val="004864F3"/>
    <w:rsid w:val="00490554"/>
    <w:rsid w:val="00494419"/>
    <w:rsid w:val="00494F5C"/>
    <w:rsid w:val="00496715"/>
    <w:rsid w:val="004971CF"/>
    <w:rsid w:val="004A181A"/>
    <w:rsid w:val="004A28FD"/>
    <w:rsid w:val="004A2A7C"/>
    <w:rsid w:val="004A76D7"/>
    <w:rsid w:val="004B206B"/>
    <w:rsid w:val="004B5784"/>
    <w:rsid w:val="004B6159"/>
    <w:rsid w:val="004B7CF6"/>
    <w:rsid w:val="004C0C24"/>
    <w:rsid w:val="004C2346"/>
    <w:rsid w:val="004C3542"/>
    <w:rsid w:val="004D3152"/>
    <w:rsid w:val="004E03C9"/>
    <w:rsid w:val="004E1D99"/>
    <w:rsid w:val="004E689C"/>
    <w:rsid w:val="004F3B5F"/>
    <w:rsid w:val="004F52CB"/>
    <w:rsid w:val="004F5DBB"/>
    <w:rsid w:val="004F685B"/>
    <w:rsid w:val="004F7F45"/>
    <w:rsid w:val="00501DAA"/>
    <w:rsid w:val="00504986"/>
    <w:rsid w:val="00504FBC"/>
    <w:rsid w:val="005053DB"/>
    <w:rsid w:val="00515B4E"/>
    <w:rsid w:val="005162C4"/>
    <w:rsid w:val="0052369B"/>
    <w:rsid w:val="00523DEA"/>
    <w:rsid w:val="00531091"/>
    <w:rsid w:val="005331D5"/>
    <w:rsid w:val="00537540"/>
    <w:rsid w:val="005402B8"/>
    <w:rsid w:val="005452CD"/>
    <w:rsid w:val="00546446"/>
    <w:rsid w:val="00547EE5"/>
    <w:rsid w:val="00551D76"/>
    <w:rsid w:val="00555B73"/>
    <w:rsid w:val="00560E2B"/>
    <w:rsid w:val="00563646"/>
    <w:rsid w:val="0056753C"/>
    <w:rsid w:val="00567A21"/>
    <w:rsid w:val="00571CF3"/>
    <w:rsid w:val="005751B0"/>
    <w:rsid w:val="00584A55"/>
    <w:rsid w:val="00586769"/>
    <w:rsid w:val="00587349"/>
    <w:rsid w:val="005935AD"/>
    <w:rsid w:val="005939C8"/>
    <w:rsid w:val="005A0E52"/>
    <w:rsid w:val="005A12E9"/>
    <w:rsid w:val="005A3C55"/>
    <w:rsid w:val="005A453E"/>
    <w:rsid w:val="005A6057"/>
    <w:rsid w:val="005B32FB"/>
    <w:rsid w:val="005B4CC1"/>
    <w:rsid w:val="005C5175"/>
    <w:rsid w:val="005C781E"/>
    <w:rsid w:val="005D2627"/>
    <w:rsid w:val="005D3C54"/>
    <w:rsid w:val="005D7753"/>
    <w:rsid w:val="005E3FB3"/>
    <w:rsid w:val="005E6CD1"/>
    <w:rsid w:val="005F0718"/>
    <w:rsid w:val="005F2166"/>
    <w:rsid w:val="005F38BA"/>
    <w:rsid w:val="005F485D"/>
    <w:rsid w:val="005F514A"/>
    <w:rsid w:val="00600EC1"/>
    <w:rsid w:val="0060311A"/>
    <w:rsid w:val="00603559"/>
    <w:rsid w:val="00606765"/>
    <w:rsid w:val="00610879"/>
    <w:rsid w:val="006108B8"/>
    <w:rsid w:val="0061449D"/>
    <w:rsid w:val="006158AD"/>
    <w:rsid w:val="00622197"/>
    <w:rsid w:val="006224F3"/>
    <w:rsid w:val="006228AC"/>
    <w:rsid w:val="00623847"/>
    <w:rsid w:val="0063022D"/>
    <w:rsid w:val="006309E2"/>
    <w:rsid w:val="0063413E"/>
    <w:rsid w:val="00637986"/>
    <w:rsid w:val="006508C0"/>
    <w:rsid w:val="00651A39"/>
    <w:rsid w:val="00660A67"/>
    <w:rsid w:val="00675A9F"/>
    <w:rsid w:val="00676DBE"/>
    <w:rsid w:val="006775BF"/>
    <w:rsid w:val="006849B9"/>
    <w:rsid w:val="00684C19"/>
    <w:rsid w:val="00686798"/>
    <w:rsid w:val="00694B36"/>
    <w:rsid w:val="0069579A"/>
    <w:rsid w:val="00695FAC"/>
    <w:rsid w:val="006962B5"/>
    <w:rsid w:val="006A15AC"/>
    <w:rsid w:val="006A1CFF"/>
    <w:rsid w:val="006A6B52"/>
    <w:rsid w:val="006B026D"/>
    <w:rsid w:val="006B0E4C"/>
    <w:rsid w:val="006B2AE9"/>
    <w:rsid w:val="006B2B21"/>
    <w:rsid w:val="006B2CE3"/>
    <w:rsid w:val="006C0776"/>
    <w:rsid w:val="006C1574"/>
    <w:rsid w:val="006C6253"/>
    <w:rsid w:val="006C6AF9"/>
    <w:rsid w:val="006C738C"/>
    <w:rsid w:val="006D04CA"/>
    <w:rsid w:val="006D1691"/>
    <w:rsid w:val="006D45FD"/>
    <w:rsid w:val="006D7404"/>
    <w:rsid w:val="006E2F75"/>
    <w:rsid w:val="006F4175"/>
    <w:rsid w:val="006F6F40"/>
    <w:rsid w:val="00711ECC"/>
    <w:rsid w:val="00714A9D"/>
    <w:rsid w:val="00724494"/>
    <w:rsid w:val="00730526"/>
    <w:rsid w:val="00732CE5"/>
    <w:rsid w:val="00733DA7"/>
    <w:rsid w:val="00736DC8"/>
    <w:rsid w:val="00741AC6"/>
    <w:rsid w:val="00741EAC"/>
    <w:rsid w:val="0075271B"/>
    <w:rsid w:val="00753E28"/>
    <w:rsid w:val="0075419A"/>
    <w:rsid w:val="00754EF9"/>
    <w:rsid w:val="00755099"/>
    <w:rsid w:val="00760F33"/>
    <w:rsid w:val="00762824"/>
    <w:rsid w:val="00767961"/>
    <w:rsid w:val="00772097"/>
    <w:rsid w:val="00774830"/>
    <w:rsid w:val="00775515"/>
    <w:rsid w:val="00780AAA"/>
    <w:rsid w:val="007829F5"/>
    <w:rsid w:val="00782ADC"/>
    <w:rsid w:val="00782E5E"/>
    <w:rsid w:val="00784406"/>
    <w:rsid w:val="00784727"/>
    <w:rsid w:val="00792609"/>
    <w:rsid w:val="00792EFF"/>
    <w:rsid w:val="0079321E"/>
    <w:rsid w:val="007A1D43"/>
    <w:rsid w:val="007B0179"/>
    <w:rsid w:val="007B0A7B"/>
    <w:rsid w:val="007B3C16"/>
    <w:rsid w:val="007B4B75"/>
    <w:rsid w:val="007B782B"/>
    <w:rsid w:val="007C0CCC"/>
    <w:rsid w:val="007C45F7"/>
    <w:rsid w:val="007C475A"/>
    <w:rsid w:val="007C492E"/>
    <w:rsid w:val="007C7582"/>
    <w:rsid w:val="007D4C17"/>
    <w:rsid w:val="007D5FFD"/>
    <w:rsid w:val="007E1923"/>
    <w:rsid w:val="007E1955"/>
    <w:rsid w:val="007E3316"/>
    <w:rsid w:val="007F33F2"/>
    <w:rsid w:val="007F34D8"/>
    <w:rsid w:val="007F3F05"/>
    <w:rsid w:val="0080470C"/>
    <w:rsid w:val="00806CDF"/>
    <w:rsid w:val="0081300E"/>
    <w:rsid w:val="00823DE7"/>
    <w:rsid w:val="00825B14"/>
    <w:rsid w:val="00825CAD"/>
    <w:rsid w:val="00837EFE"/>
    <w:rsid w:val="008438C7"/>
    <w:rsid w:val="00844D00"/>
    <w:rsid w:val="00845B43"/>
    <w:rsid w:val="00845C9D"/>
    <w:rsid w:val="00846E1B"/>
    <w:rsid w:val="008513CC"/>
    <w:rsid w:val="00851B94"/>
    <w:rsid w:val="008529F0"/>
    <w:rsid w:val="00864718"/>
    <w:rsid w:val="008660E8"/>
    <w:rsid w:val="00867DDA"/>
    <w:rsid w:val="0087434E"/>
    <w:rsid w:val="008743CA"/>
    <w:rsid w:val="00875741"/>
    <w:rsid w:val="00877743"/>
    <w:rsid w:val="00890C59"/>
    <w:rsid w:val="008965A7"/>
    <w:rsid w:val="0089750F"/>
    <w:rsid w:val="00897AF5"/>
    <w:rsid w:val="00897CF7"/>
    <w:rsid w:val="008A0483"/>
    <w:rsid w:val="008A5E72"/>
    <w:rsid w:val="008A7E77"/>
    <w:rsid w:val="008B1199"/>
    <w:rsid w:val="008B2153"/>
    <w:rsid w:val="008B26F1"/>
    <w:rsid w:val="008B3084"/>
    <w:rsid w:val="008B474C"/>
    <w:rsid w:val="008B68BD"/>
    <w:rsid w:val="008B6CB3"/>
    <w:rsid w:val="008C45AB"/>
    <w:rsid w:val="008C5E8F"/>
    <w:rsid w:val="008D3AE1"/>
    <w:rsid w:val="008D578E"/>
    <w:rsid w:val="008E0EFB"/>
    <w:rsid w:val="008E23A0"/>
    <w:rsid w:val="008F23A6"/>
    <w:rsid w:val="008F2F66"/>
    <w:rsid w:val="008F50A1"/>
    <w:rsid w:val="008F74F9"/>
    <w:rsid w:val="00900BD9"/>
    <w:rsid w:val="00902586"/>
    <w:rsid w:val="00903110"/>
    <w:rsid w:val="009047C4"/>
    <w:rsid w:val="0090581A"/>
    <w:rsid w:val="0090660E"/>
    <w:rsid w:val="00906748"/>
    <w:rsid w:val="00906E76"/>
    <w:rsid w:val="00912A14"/>
    <w:rsid w:val="00915DB0"/>
    <w:rsid w:val="0092284C"/>
    <w:rsid w:val="009312F8"/>
    <w:rsid w:val="009332A7"/>
    <w:rsid w:val="00936388"/>
    <w:rsid w:val="009407C0"/>
    <w:rsid w:val="009424B4"/>
    <w:rsid w:val="009442CC"/>
    <w:rsid w:val="00945239"/>
    <w:rsid w:val="00945830"/>
    <w:rsid w:val="009467B8"/>
    <w:rsid w:val="0094760B"/>
    <w:rsid w:val="0095085B"/>
    <w:rsid w:val="00950902"/>
    <w:rsid w:val="00951918"/>
    <w:rsid w:val="009561D3"/>
    <w:rsid w:val="00957A0B"/>
    <w:rsid w:val="00960A87"/>
    <w:rsid w:val="009633CA"/>
    <w:rsid w:val="0096582C"/>
    <w:rsid w:val="00966D75"/>
    <w:rsid w:val="00970154"/>
    <w:rsid w:val="00970473"/>
    <w:rsid w:val="00971563"/>
    <w:rsid w:val="00971CC6"/>
    <w:rsid w:val="00975135"/>
    <w:rsid w:val="00975688"/>
    <w:rsid w:val="00975914"/>
    <w:rsid w:val="0097788F"/>
    <w:rsid w:val="00981E9A"/>
    <w:rsid w:val="00983594"/>
    <w:rsid w:val="00983BE4"/>
    <w:rsid w:val="0098718A"/>
    <w:rsid w:val="00992FAB"/>
    <w:rsid w:val="00994B31"/>
    <w:rsid w:val="00994C4C"/>
    <w:rsid w:val="009959D6"/>
    <w:rsid w:val="00996B2A"/>
    <w:rsid w:val="00996D63"/>
    <w:rsid w:val="009A2E55"/>
    <w:rsid w:val="009A3A78"/>
    <w:rsid w:val="009B1199"/>
    <w:rsid w:val="009B1CF1"/>
    <w:rsid w:val="009B41B4"/>
    <w:rsid w:val="009B4859"/>
    <w:rsid w:val="009B5B3C"/>
    <w:rsid w:val="009B63F9"/>
    <w:rsid w:val="009B76E1"/>
    <w:rsid w:val="009C2DD7"/>
    <w:rsid w:val="009C3441"/>
    <w:rsid w:val="009D2E25"/>
    <w:rsid w:val="009D3EA9"/>
    <w:rsid w:val="009D5C62"/>
    <w:rsid w:val="009D660E"/>
    <w:rsid w:val="009E3030"/>
    <w:rsid w:val="009E3148"/>
    <w:rsid w:val="009E4857"/>
    <w:rsid w:val="009F0886"/>
    <w:rsid w:val="009F095F"/>
    <w:rsid w:val="009F2B98"/>
    <w:rsid w:val="009F4CC2"/>
    <w:rsid w:val="00A00F7F"/>
    <w:rsid w:val="00A04519"/>
    <w:rsid w:val="00A05F84"/>
    <w:rsid w:val="00A10813"/>
    <w:rsid w:val="00A13823"/>
    <w:rsid w:val="00A14762"/>
    <w:rsid w:val="00A1493E"/>
    <w:rsid w:val="00A24CDC"/>
    <w:rsid w:val="00A30616"/>
    <w:rsid w:val="00A32411"/>
    <w:rsid w:val="00A337D1"/>
    <w:rsid w:val="00A40D58"/>
    <w:rsid w:val="00A4484A"/>
    <w:rsid w:val="00A45828"/>
    <w:rsid w:val="00A46813"/>
    <w:rsid w:val="00A46C73"/>
    <w:rsid w:val="00A5152E"/>
    <w:rsid w:val="00A51D45"/>
    <w:rsid w:val="00A55328"/>
    <w:rsid w:val="00A5564E"/>
    <w:rsid w:val="00A62A43"/>
    <w:rsid w:val="00A62F51"/>
    <w:rsid w:val="00A72F3D"/>
    <w:rsid w:val="00A7568A"/>
    <w:rsid w:val="00A758A9"/>
    <w:rsid w:val="00A75980"/>
    <w:rsid w:val="00A75F72"/>
    <w:rsid w:val="00A77233"/>
    <w:rsid w:val="00A81AF2"/>
    <w:rsid w:val="00A86220"/>
    <w:rsid w:val="00A8797A"/>
    <w:rsid w:val="00A92893"/>
    <w:rsid w:val="00A92C99"/>
    <w:rsid w:val="00A93FA1"/>
    <w:rsid w:val="00A949FE"/>
    <w:rsid w:val="00A95159"/>
    <w:rsid w:val="00A951A7"/>
    <w:rsid w:val="00A95AF3"/>
    <w:rsid w:val="00A97408"/>
    <w:rsid w:val="00AA10FB"/>
    <w:rsid w:val="00AA59A0"/>
    <w:rsid w:val="00AC5BAC"/>
    <w:rsid w:val="00AC738E"/>
    <w:rsid w:val="00AD4042"/>
    <w:rsid w:val="00AD6C2B"/>
    <w:rsid w:val="00AD6EDB"/>
    <w:rsid w:val="00AE3E1A"/>
    <w:rsid w:val="00AE5B5A"/>
    <w:rsid w:val="00AE7093"/>
    <w:rsid w:val="00AE70A4"/>
    <w:rsid w:val="00AF0803"/>
    <w:rsid w:val="00AF3D41"/>
    <w:rsid w:val="00AF579F"/>
    <w:rsid w:val="00AF66E5"/>
    <w:rsid w:val="00B027D1"/>
    <w:rsid w:val="00B061C1"/>
    <w:rsid w:val="00B06AE8"/>
    <w:rsid w:val="00B1135E"/>
    <w:rsid w:val="00B15314"/>
    <w:rsid w:val="00B23DBD"/>
    <w:rsid w:val="00B2494F"/>
    <w:rsid w:val="00B2628E"/>
    <w:rsid w:val="00B331F7"/>
    <w:rsid w:val="00B347C8"/>
    <w:rsid w:val="00B3509F"/>
    <w:rsid w:val="00B363D6"/>
    <w:rsid w:val="00B42F49"/>
    <w:rsid w:val="00B47A8C"/>
    <w:rsid w:val="00B50046"/>
    <w:rsid w:val="00B55D5E"/>
    <w:rsid w:val="00B56B5A"/>
    <w:rsid w:val="00B56D35"/>
    <w:rsid w:val="00B608EC"/>
    <w:rsid w:val="00B666E1"/>
    <w:rsid w:val="00B71B44"/>
    <w:rsid w:val="00B80C2C"/>
    <w:rsid w:val="00B90980"/>
    <w:rsid w:val="00B938FA"/>
    <w:rsid w:val="00B93FE9"/>
    <w:rsid w:val="00BA2C19"/>
    <w:rsid w:val="00BB0D83"/>
    <w:rsid w:val="00BB4C4A"/>
    <w:rsid w:val="00BB5BF8"/>
    <w:rsid w:val="00BC0253"/>
    <w:rsid w:val="00BC034C"/>
    <w:rsid w:val="00BC575B"/>
    <w:rsid w:val="00BC6344"/>
    <w:rsid w:val="00BC7CF1"/>
    <w:rsid w:val="00BD5073"/>
    <w:rsid w:val="00BE0B78"/>
    <w:rsid w:val="00BE3DCD"/>
    <w:rsid w:val="00BF052E"/>
    <w:rsid w:val="00BF0D4E"/>
    <w:rsid w:val="00BF154D"/>
    <w:rsid w:val="00BF4092"/>
    <w:rsid w:val="00BF5998"/>
    <w:rsid w:val="00BF6D36"/>
    <w:rsid w:val="00BF770B"/>
    <w:rsid w:val="00BF7F67"/>
    <w:rsid w:val="00C0304D"/>
    <w:rsid w:val="00C03505"/>
    <w:rsid w:val="00C045F8"/>
    <w:rsid w:val="00C04CEA"/>
    <w:rsid w:val="00C06AFC"/>
    <w:rsid w:val="00C07626"/>
    <w:rsid w:val="00C23622"/>
    <w:rsid w:val="00C23C28"/>
    <w:rsid w:val="00C25B1A"/>
    <w:rsid w:val="00C45375"/>
    <w:rsid w:val="00C45864"/>
    <w:rsid w:val="00C46A13"/>
    <w:rsid w:val="00C53A11"/>
    <w:rsid w:val="00C6117D"/>
    <w:rsid w:val="00C62D2B"/>
    <w:rsid w:val="00C63890"/>
    <w:rsid w:val="00C6426B"/>
    <w:rsid w:val="00C64DE8"/>
    <w:rsid w:val="00C671D2"/>
    <w:rsid w:val="00C829B6"/>
    <w:rsid w:val="00C8685C"/>
    <w:rsid w:val="00C916C8"/>
    <w:rsid w:val="00C9433D"/>
    <w:rsid w:val="00C94759"/>
    <w:rsid w:val="00C9504A"/>
    <w:rsid w:val="00C954C4"/>
    <w:rsid w:val="00CA005C"/>
    <w:rsid w:val="00CA2DDB"/>
    <w:rsid w:val="00CA7817"/>
    <w:rsid w:val="00CB49EA"/>
    <w:rsid w:val="00CB5F21"/>
    <w:rsid w:val="00CC2A01"/>
    <w:rsid w:val="00CC4803"/>
    <w:rsid w:val="00CD2ADB"/>
    <w:rsid w:val="00CD5595"/>
    <w:rsid w:val="00CD5671"/>
    <w:rsid w:val="00CD5B54"/>
    <w:rsid w:val="00CD5FD4"/>
    <w:rsid w:val="00CD6140"/>
    <w:rsid w:val="00CE0467"/>
    <w:rsid w:val="00CE1D68"/>
    <w:rsid w:val="00CE6C6E"/>
    <w:rsid w:val="00CF09C7"/>
    <w:rsid w:val="00CF7FE0"/>
    <w:rsid w:val="00D01525"/>
    <w:rsid w:val="00D01669"/>
    <w:rsid w:val="00D029F4"/>
    <w:rsid w:val="00D032DB"/>
    <w:rsid w:val="00D04931"/>
    <w:rsid w:val="00D05084"/>
    <w:rsid w:val="00D07310"/>
    <w:rsid w:val="00D107DC"/>
    <w:rsid w:val="00D201DF"/>
    <w:rsid w:val="00D21C1E"/>
    <w:rsid w:val="00D2416A"/>
    <w:rsid w:val="00D27BCB"/>
    <w:rsid w:val="00D3216C"/>
    <w:rsid w:val="00D33DDF"/>
    <w:rsid w:val="00D33F32"/>
    <w:rsid w:val="00D34880"/>
    <w:rsid w:val="00D35E9C"/>
    <w:rsid w:val="00D43281"/>
    <w:rsid w:val="00D45D1D"/>
    <w:rsid w:val="00D52320"/>
    <w:rsid w:val="00D543E0"/>
    <w:rsid w:val="00D551ED"/>
    <w:rsid w:val="00D55DD2"/>
    <w:rsid w:val="00D575D6"/>
    <w:rsid w:val="00D72603"/>
    <w:rsid w:val="00D73567"/>
    <w:rsid w:val="00D80DC8"/>
    <w:rsid w:val="00D82C5E"/>
    <w:rsid w:val="00D838A7"/>
    <w:rsid w:val="00D85629"/>
    <w:rsid w:val="00D87DE6"/>
    <w:rsid w:val="00DA0E1F"/>
    <w:rsid w:val="00DA1A24"/>
    <w:rsid w:val="00DA34A0"/>
    <w:rsid w:val="00DA437F"/>
    <w:rsid w:val="00DA5B9D"/>
    <w:rsid w:val="00DA6D63"/>
    <w:rsid w:val="00DB0A11"/>
    <w:rsid w:val="00DB1A3E"/>
    <w:rsid w:val="00DB755D"/>
    <w:rsid w:val="00DC5475"/>
    <w:rsid w:val="00DD14FF"/>
    <w:rsid w:val="00DD2C6B"/>
    <w:rsid w:val="00DE0732"/>
    <w:rsid w:val="00DF1B07"/>
    <w:rsid w:val="00DF4752"/>
    <w:rsid w:val="00DF6385"/>
    <w:rsid w:val="00DF69F4"/>
    <w:rsid w:val="00DF7DEA"/>
    <w:rsid w:val="00E00125"/>
    <w:rsid w:val="00E0487A"/>
    <w:rsid w:val="00E050A6"/>
    <w:rsid w:val="00E136E5"/>
    <w:rsid w:val="00E14A46"/>
    <w:rsid w:val="00E15D09"/>
    <w:rsid w:val="00E1609B"/>
    <w:rsid w:val="00E20913"/>
    <w:rsid w:val="00E27668"/>
    <w:rsid w:val="00E277F4"/>
    <w:rsid w:val="00E278E4"/>
    <w:rsid w:val="00E3188A"/>
    <w:rsid w:val="00E31EC0"/>
    <w:rsid w:val="00E337F4"/>
    <w:rsid w:val="00E35DD5"/>
    <w:rsid w:val="00E4618D"/>
    <w:rsid w:val="00E46B0E"/>
    <w:rsid w:val="00E52F05"/>
    <w:rsid w:val="00E55E66"/>
    <w:rsid w:val="00E5792E"/>
    <w:rsid w:val="00E6015A"/>
    <w:rsid w:val="00E606C1"/>
    <w:rsid w:val="00E60A98"/>
    <w:rsid w:val="00E61D45"/>
    <w:rsid w:val="00E625F1"/>
    <w:rsid w:val="00E626A1"/>
    <w:rsid w:val="00E63614"/>
    <w:rsid w:val="00E64487"/>
    <w:rsid w:val="00E654A3"/>
    <w:rsid w:val="00E739F3"/>
    <w:rsid w:val="00E770BB"/>
    <w:rsid w:val="00E85806"/>
    <w:rsid w:val="00E87479"/>
    <w:rsid w:val="00E90B99"/>
    <w:rsid w:val="00E923AD"/>
    <w:rsid w:val="00EA08E3"/>
    <w:rsid w:val="00EA0EB5"/>
    <w:rsid w:val="00EA2A00"/>
    <w:rsid w:val="00EA2A5C"/>
    <w:rsid w:val="00EA2B1D"/>
    <w:rsid w:val="00EA77B3"/>
    <w:rsid w:val="00EB1A6B"/>
    <w:rsid w:val="00EB5A1E"/>
    <w:rsid w:val="00EB6310"/>
    <w:rsid w:val="00EC01A4"/>
    <w:rsid w:val="00EC1B9E"/>
    <w:rsid w:val="00ED3E78"/>
    <w:rsid w:val="00EE048C"/>
    <w:rsid w:val="00EE23E4"/>
    <w:rsid w:val="00EE3FE4"/>
    <w:rsid w:val="00EE5685"/>
    <w:rsid w:val="00EF38B9"/>
    <w:rsid w:val="00F000F7"/>
    <w:rsid w:val="00F068D1"/>
    <w:rsid w:val="00F069AD"/>
    <w:rsid w:val="00F132E5"/>
    <w:rsid w:val="00F13F7A"/>
    <w:rsid w:val="00F15863"/>
    <w:rsid w:val="00F20605"/>
    <w:rsid w:val="00F22945"/>
    <w:rsid w:val="00F22A44"/>
    <w:rsid w:val="00F2481D"/>
    <w:rsid w:val="00F31DF8"/>
    <w:rsid w:val="00F321EB"/>
    <w:rsid w:val="00F35258"/>
    <w:rsid w:val="00F35EEE"/>
    <w:rsid w:val="00F405FC"/>
    <w:rsid w:val="00F47055"/>
    <w:rsid w:val="00F51677"/>
    <w:rsid w:val="00F51F94"/>
    <w:rsid w:val="00F537AC"/>
    <w:rsid w:val="00F54648"/>
    <w:rsid w:val="00F60C1C"/>
    <w:rsid w:val="00F61771"/>
    <w:rsid w:val="00F62233"/>
    <w:rsid w:val="00F67107"/>
    <w:rsid w:val="00F73D7C"/>
    <w:rsid w:val="00F76E0C"/>
    <w:rsid w:val="00F85901"/>
    <w:rsid w:val="00F95831"/>
    <w:rsid w:val="00FA29D1"/>
    <w:rsid w:val="00FA443A"/>
    <w:rsid w:val="00FB1074"/>
    <w:rsid w:val="00FB29EA"/>
    <w:rsid w:val="00FB542A"/>
    <w:rsid w:val="00FB5461"/>
    <w:rsid w:val="00FC214C"/>
    <w:rsid w:val="00FC2CA3"/>
    <w:rsid w:val="00FC4BB1"/>
    <w:rsid w:val="00FC4E14"/>
    <w:rsid w:val="00FC5EB3"/>
    <w:rsid w:val="00FC720A"/>
    <w:rsid w:val="00FD0A04"/>
    <w:rsid w:val="00FD2D14"/>
    <w:rsid w:val="00FD4D4B"/>
    <w:rsid w:val="00FE0C4D"/>
    <w:rsid w:val="00FE3AB7"/>
    <w:rsid w:val="00FE6A89"/>
    <w:rsid w:val="00FF163D"/>
    <w:rsid w:val="00FF5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954"/>
  </w:style>
  <w:style w:type="paragraph" w:styleId="Heading1">
    <w:name w:val="heading 1"/>
    <w:basedOn w:val="Normal"/>
    <w:link w:val="Heading1Char"/>
    <w:uiPriority w:val="9"/>
    <w:qFormat/>
    <w:rsid w:val="000D33F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7954"/>
    <w:pPr>
      <w:ind w:left="720"/>
      <w:contextualSpacing/>
    </w:pPr>
  </w:style>
  <w:style w:type="paragraph" w:styleId="NormalWeb">
    <w:name w:val="Normal (Web)"/>
    <w:basedOn w:val="Normal"/>
    <w:uiPriority w:val="99"/>
    <w:unhideWhenUsed/>
    <w:rsid w:val="003C795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C79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954"/>
  </w:style>
  <w:style w:type="paragraph" w:styleId="NoSpacing">
    <w:name w:val="No Spacing"/>
    <w:uiPriority w:val="1"/>
    <w:qFormat/>
    <w:rsid w:val="003C7954"/>
    <w:pPr>
      <w:spacing w:after="0" w:line="240" w:lineRule="auto"/>
    </w:pPr>
  </w:style>
  <w:style w:type="character" w:styleId="Hyperlink">
    <w:name w:val="Hyperlink"/>
    <w:basedOn w:val="DefaultParagraphFont"/>
    <w:uiPriority w:val="99"/>
    <w:unhideWhenUsed/>
    <w:rsid w:val="005D7753"/>
    <w:rPr>
      <w:color w:val="0000FF" w:themeColor="hyperlink"/>
      <w:u w:val="single"/>
    </w:rPr>
  </w:style>
  <w:style w:type="table" w:styleId="TableGrid">
    <w:name w:val="Table Grid"/>
    <w:basedOn w:val="TableNormal"/>
    <w:uiPriority w:val="59"/>
    <w:rsid w:val="005D775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5D77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753"/>
  </w:style>
  <w:style w:type="paragraph" w:styleId="BalloonText">
    <w:name w:val="Balloon Text"/>
    <w:basedOn w:val="Normal"/>
    <w:link w:val="BalloonTextChar"/>
    <w:uiPriority w:val="99"/>
    <w:semiHidden/>
    <w:unhideWhenUsed/>
    <w:rsid w:val="005D77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7753"/>
    <w:rPr>
      <w:rFonts w:ascii="Tahoma" w:hAnsi="Tahoma" w:cs="Tahoma"/>
      <w:sz w:val="16"/>
      <w:szCs w:val="16"/>
    </w:rPr>
  </w:style>
  <w:style w:type="character" w:customStyle="1" w:styleId="textcontentgrey1">
    <w:name w:val="textcontentgrey1"/>
    <w:basedOn w:val="DefaultParagraphFont"/>
    <w:rsid w:val="005D7753"/>
    <w:rPr>
      <w:rFonts w:ascii="Verdana" w:hAnsi="Verdana" w:hint="default"/>
      <w:color w:val="333333"/>
      <w:sz w:val="16"/>
      <w:szCs w:val="16"/>
    </w:rPr>
  </w:style>
  <w:style w:type="paragraph" w:customStyle="1" w:styleId="Default">
    <w:name w:val="Default"/>
    <w:rsid w:val="005D775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
    <w:name w:val="CM1"/>
    <w:basedOn w:val="Default"/>
    <w:next w:val="Default"/>
    <w:uiPriority w:val="99"/>
    <w:rsid w:val="005D7753"/>
    <w:pPr>
      <w:spacing w:line="643" w:lineRule="atLeast"/>
    </w:pPr>
    <w:rPr>
      <w:color w:val="auto"/>
    </w:rPr>
  </w:style>
  <w:style w:type="character" w:styleId="Emphasis">
    <w:name w:val="Emphasis"/>
    <w:basedOn w:val="DefaultParagraphFont"/>
    <w:uiPriority w:val="20"/>
    <w:qFormat/>
    <w:rsid w:val="00660A67"/>
    <w:rPr>
      <w:i/>
      <w:iCs/>
    </w:rPr>
  </w:style>
  <w:style w:type="character" w:customStyle="1" w:styleId="Heading1Char">
    <w:name w:val="Heading 1 Char"/>
    <w:basedOn w:val="DefaultParagraphFont"/>
    <w:link w:val="Heading1"/>
    <w:uiPriority w:val="9"/>
    <w:rsid w:val="000D33FD"/>
    <w:rPr>
      <w:rFonts w:ascii="Times New Roman" w:eastAsia="Times New Roman" w:hAnsi="Times New Roman" w:cs="Times New Roman"/>
      <w:b/>
      <w:bCs/>
      <w:kern w:val="36"/>
      <w:sz w:val="48"/>
      <w:szCs w:val="48"/>
    </w:rPr>
  </w:style>
  <w:style w:type="character" w:customStyle="1" w:styleId="title-link-wrapper">
    <w:name w:val="title-link-wrapper"/>
    <w:basedOn w:val="DefaultParagraphFont"/>
    <w:rsid w:val="000D33FD"/>
  </w:style>
  <w:style w:type="character" w:customStyle="1" w:styleId="medium-font">
    <w:name w:val="medium-font"/>
    <w:basedOn w:val="DefaultParagraphFont"/>
    <w:rsid w:val="000D33FD"/>
  </w:style>
  <w:style w:type="character" w:customStyle="1" w:styleId="ndesc">
    <w:name w:val="ndesc"/>
    <w:basedOn w:val="DefaultParagraphFont"/>
    <w:rsid w:val="00FC4E14"/>
  </w:style>
  <w:style w:type="character" w:customStyle="1" w:styleId="textcontentgrey">
    <w:name w:val="textcontentgrey"/>
    <w:basedOn w:val="DefaultParagraphFont"/>
    <w:rsid w:val="00F35E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954"/>
  </w:style>
  <w:style w:type="paragraph" w:styleId="Heading1">
    <w:name w:val="heading 1"/>
    <w:basedOn w:val="Normal"/>
    <w:link w:val="Heading1Char"/>
    <w:uiPriority w:val="9"/>
    <w:qFormat/>
    <w:rsid w:val="000D33F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7954"/>
    <w:pPr>
      <w:ind w:left="720"/>
      <w:contextualSpacing/>
    </w:pPr>
  </w:style>
  <w:style w:type="paragraph" w:styleId="NormalWeb">
    <w:name w:val="Normal (Web)"/>
    <w:basedOn w:val="Normal"/>
    <w:uiPriority w:val="99"/>
    <w:unhideWhenUsed/>
    <w:rsid w:val="003C795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C79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954"/>
  </w:style>
  <w:style w:type="paragraph" w:styleId="NoSpacing">
    <w:name w:val="No Spacing"/>
    <w:uiPriority w:val="1"/>
    <w:qFormat/>
    <w:rsid w:val="003C7954"/>
    <w:pPr>
      <w:spacing w:after="0" w:line="240" w:lineRule="auto"/>
    </w:pPr>
  </w:style>
  <w:style w:type="character" w:styleId="Hyperlink">
    <w:name w:val="Hyperlink"/>
    <w:basedOn w:val="DefaultParagraphFont"/>
    <w:uiPriority w:val="99"/>
    <w:unhideWhenUsed/>
    <w:rsid w:val="005D7753"/>
    <w:rPr>
      <w:color w:val="0000FF" w:themeColor="hyperlink"/>
      <w:u w:val="single"/>
    </w:rPr>
  </w:style>
  <w:style w:type="table" w:styleId="TableGrid">
    <w:name w:val="Table Grid"/>
    <w:basedOn w:val="TableNormal"/>
    <w:uiPriority w:val="59"/>
    <w:rsid w:val="005D775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5D77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753"/>
  </w:style>
  <w:style w:type="paragraph" w:styleId="BalloonText">
    <w:name w:val="Balloon Text"/>
    <w:basedOn w:val="Normal"/>
    <w:link w:val="BalloonTextChar"/>
    <w:uiPriority w:val="99"/>
    <w:semiHidden/>
    <w:unhideWhenUsed/>
    <w:rsid w:val="005D77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7753"/>
    <w:rPr>
      <w:rFonts w:ascii="Tahoma" w:hAnsi="Tahoma" w:cs="Tahoma"/>
      <w:sz w:val="16"/>
      <w:szCs w:val="16"/>
    </w:rPr>
  </w:style>
  <w:style w:type="character" w:customStyle="1" w:styleId="textcontentgrey1">
    <w:name w:val="textcontentgrey1"/>
    <w:basedOn w:val="DefaultParagraphFont"/>
    <w:rsid w:val="005D7753"/>
    <w:rPr>
      <w:rFonts w:ascii="Verdana" w:hAnsi="Verdana" w:hint="default"/>
      <w:color w:val="333333"/>
      <w:sz w:val="16"/>
      <w:szCs w:val="16"/>
    </w:rPr>
  </w:style>
  <w:style w:type="paragraph" w:customStyle="1" w:styleId="Default">
    <w:name w:val="Default"/>
    <w:rsid w:val="005D775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
    <w:name w:val="CM1"/>
    <w:basedOn w:val="Default"/>
    <w:next w:val="Default"/>
    <w:uiPriority w:val="99"/>
    <w:rsid w:val="005D7753"/>
    <w:pPr>
      <w:spacing w:line="643" w:lineRule="atLeast"/>
    </w:pPr>
    <w:rPr>
      <w:color w:val="auto"/>
    </w:rPr>
  </w:style>
  <w:style w:type="character" w:styleId="Emphasis">
    <w:name w:val="Emphasis"/>
    <w:basedOn w:val="DefaultParagraphFont"/>
    <w:uiPriority w:val="20"/>
    <w:qFormat/>
    <w:rsid w:val="00660A67"/>
    <w:rPr>
      <w:i/>
      <w:iCs/>
    </w:rPr>
  </w:style>
  <w:style w:type="character" w:customStyle="1" w:styleId="Heading1Char">
    <w:name w:val="Heading 1 Char"/>
    <w:basedOn w:val="DefaultParagraphFont"/>
    <w:link w:val="Heading1"/>
    <w:uiPriority w:val="9"/>
    <w:rsid w:val="000D33FD"/>
    <w:rPr>
      <w:rFonts w:ascii="Times New Roman" w:eastAsia="Times New Roman" w:hAnsi="Times New Roman" w:cs="Times New Roman"/>
      <w:b/>
      <w:bCs/>
      <w:kern w:val="36"/>
      <w:sz w:val="48"/>
      <w:szCs w:val="48"/>
    </w:rPr>
  </w:style>
  <w:style w:type="character" w:customStyle="1" w:styleId="title-link-wrapper">
    <w:name w:val="title-link-wrapper"/>
    <w:basedOn w:val="DefaultParagraphFont"/>
    <w:rsid w:val="000D33FD"/>
  </w:style>
  <w:style w:type="character" w:customStyle="1" w:styleId="medium-font">
    <w:name w:val="medium-font"/>
    <w:basedOn w:val="DefaultParagraphFont"/>
    <w:rsid w:val="000D33FD"/>
  </w:style>
  <w:style w:type="character" w:customStyle="1" w:styleId="ndesc">
    <w:name w:val="ndesc"/>
    <w:basedOn w:val="DefaultParagraphFont"/>
    <w:rsid w:val="00FC4E14"/>
  </w:style>
  <w:style w:type="character" w:customStyle="1" w:styleId="textcontentgrey">
    <w:name w:val="textcontentgrey"/>
    <w:basedOn w:val="DefaultParagraphFont"/>
    <w:rsid w:val="00F35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622775">
      <w:bodyDiv w:val="1"/>
      <w:marLeft w:val="0"/>
      <w:marRight w:val="0"/>
      <w:marTop w:val="0"/>
      <w:marBottom w:val="0"/>
      <w:divBdr>
        <w:top w:val="none" w:sz="0" w:space="0" w:color="auto"/>
        <w:left w:val="none" w:sz="0" w:space="0" w:color="auto"/>
        <w:bottom w:val="none" w:sz="0" w:space="0" w:color="auto"/>
        <w:right w:val="none" w:sz="0" w:space="0" w:color="auto"/>
      </w:divBdr>
    </w:div>
    <w:div w:id="721712676">
      <w:bodyDiv w:val="1"/>
      <w:marLeft w:val="0"/>
      <w:marRight w:val="0"/>
      <w:marTop w:val="0"/>
      <w:marBottom w:val="0"/>
      <w:divBdr>
        <w:top w:val="none" w:sz="0" w:space="0" w:color="auto"/>
        <w:left w:val="none" w:sz="0" w:space="0" w:color="auto"/>
        <w:bottom w:val="none" w:sz="0" w:space="0" w:color="auto"/>
        <w:right w:val="none" w:sz="0" w:space="0" w:color="auto"/>
      </w:divBdr>
    </w:div>
    <w:div w:id="827399802">
      <w:bodyDiv w:val="1"/>
      <w:marLeft w:val="0"/>
      <w:marRight w:val="0"/>
      <w:marTop w:val="0"/>
      <w:marBottom w:val="0"/>
      <w:divBdr>
        <w:top w:val="none" w:sz="0" w:space="0" w:color="auto"/>
        <w:left w:val="none" w:sz="0" w:space="0" w:color="auto"/>
        <w:bottom w:val="none" w:sz="0" w:space="0" w:color="auto"/>
        <w:right w:val="none" w:sz="0" w:space="0" w:color="auto"/>
      </w:divBdr>
    </w:div>
    <w:div w:id="1129320735">
      <w:bodyDiv w:val="1"/>
      <w:marLeft w:val="0"/>
      <w:marRight w:val="0"/>
      <w:marTop w:val="0"/>
      <w:marBottom w:val="0"/>
      <w:divBdr>
        <w:top w:val="none" w:sz="0" w:space="0" w:color="auto"/>
        <w:left w:val="none" w:sz="0" w:space="0" w:color="auto"/>
        <w:bottom w:val="none" w:sz="0" w:space="0" w:color="auto"/>
        <w:right w:val="none" w:sz="0" w:space="0" w:color="auto"/>
      </w:divBdr>
    </w:div>
    <w:div w:id="1622763370">
      <w:bodyDiv w:val="1"/>
      <w:marLeft w:val="0"/>
      <w:marRight w:val="0"/>
      <w:marTop w:val="0"/>
      <w:marBottom w:val="0"/>
      <w:divBdr>
        <w:top w:val="none" w:sz="0" w:space="0" w:color="auto"/>
        <w:left w:val="none" w:sz="0" w:space="0" w:color="auto"/>
        <w:bottom w:val="none" w:sz="0" w:space="0" w:color="auto"/>
        <w:right w:val="none" w:sz="0" w:space="0" w:color="auto"/>
      </w:divBdr>
    </w:div>
    <w:div w:id="1800606279">
      <w:bodyDiv w:val="1"/>
      <w:marLeft w:val="0"/>
      <w:marRight w:val="0"/>
      <w:marTop w:val="0"/>
      <w:marBottom w:val="0"/>
      <w:divBdr>
        <w:top w:val="none" w:sz="0" w:space="0" w:color="auto"/>
        <w:left w:val="none" w:sz="0" w:space="0" w:color="auto"/>
        <w:bottom w:val="none" w:sz="0" w:space="0" w:color="auto"/>
        <w:right w:val="none" w:sz="0" w:space="0" w:color="auto"/>
      </w:divBdr>
    </w:div>
    <w:div w:id="205954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nvestorwords.com/3149/movement.html" TargetMode="External"/><Relationship Id="rId18" Type="http://schemas.openxmlformats.org/officeDocument/2006/relationships/hyperlink" Target="http://www.investorguide.com/definition/integration.html" TargetMode="External"/><Relationship Id="rId26" Type="http://schemas.openxmlformats.org/officeDocument/2006/relationships/hyperlink" Target="http://www.businessdictionary.com/definition/transfer.html" TargetMode="External"/><Relationship Id="rId39" Type="http://schemas.openxmlformats.org/officeDocument/2006/relationships/diagramData" Target="diagrams/data3.xml"/><Relationship Id="rId21" Type="http://schemas.openxmlformats.org/officeDocument/2006/relationships/hyperlink" Target="http://www.investorguide.com/definition/local.html" TargetMode="External"/><Relationship Id="rId34" Type="http://schemas.openxmlformats.org/officeDocument/2006/relationships/diagramData" Target="diagrams/data2.xml"/><Relationship Id="rId42" Type="http://schemas.openxmlformats.org/officeDocument/2006/relationships/diagramColors" Target="diagrams/colors3.xml"/><Relationship Id="rId47" Type="http://schemas.openxmlformats.org/officeDocument/2006/relationships/chart" Target="charts/chart1.xml"/><Relationship Id="rId50" Type="http://schemas.openxmlformats.org/officeDocument/2006/relationships/chart" Target="charts/chart4.xml"/><Relationship Id="rId55" Type="http://schemas.openxmlformats.org/officeDocument/2006/relationships/hyperlink" Target="http://www.businessdictionary.com/definition/globalization.html" TargetMode="External"/><Relationship Id="rId63" Type="http://schemas.openxmlformats.org/officeDocument/2006/relationships/hyperlink" Target="http://www.sedl.org/pubs/sedletter/v09n03/practice.html" TargetMode="External"/><Relationship Id="rId68" Type="http://schemas.openxmlformats.org/officeDocument/2006/relationships/hyperlink" Target="http://asiasociety.org/education/policy-initiatives/national-initiatives/whats-global-about%20common-core-standards" TargetMode="External"/><Relationship Id="rId76" Type="http://schemas.openxmlformats.org/officeDocument/2006/relationships/hyperlink" Target="http://www.oxfam.org.uk/education/global-citizenship/key-elements-of-global-citizenship" TargetMode="External"/><Relationship Id="rId84" Type="http://schemas.openxmlformats.org/officeDocument/2006/relationships/hyperlink" Target="http://www.nobelprize.org/nobel_prizes/peace/laureates/2003/ebadi-or.html" TargetMode="External"/><Relationship Id="rId89"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www.socialstudies.org/positions/powerful" TargetMode="External"/><Relationship Id="rId2" Type="http://schemas.openxmlformats.org/officeDocument/2006/relationships/numbering" Target="numbering.xml"/><Relationship Id="rId16" Type="http://schemas.openxmlformats.org/officeDocument/2006/relationships/hyperlink" Target="http://www.investorguide.com/definition/trade.html" TargetMode="External"/><Relationship Id="rId29" Type="http://schemas.openxmlformats.org/officeDocument/2006/relationships/diagramData" Target="diagrams/data1.xml"/><Relationship Id="rId11" Type="http://schemas.openxmlformats.org/officeDocument/2006/relationships/header" Target="header1.xml"/><Relationship Id="rId24" Type="http://schemas.openxmlformats.org/officeDocument/2006/relationships/hyperlink" Target="http://www.investorwords.com/11501/world.html" TargetMode="External"/><Relationship Id="rId32" Type="http://schemas.openxmlformats.org/officeDocument/2006/relationships/diagramColors" Target="diagrams/colors1.xml"/><Relationship Id="rId37" Type="http://schemas.openxmlformats.org/officeDocument/2006/relationships/diagramColors" Target="diagrams/colors2.xml"/><Relationship Id="rId40" Type="http://schemas.openxmlformats.org/officeDocument/2006/relationships/diagramLayout" Target="diagrams/layout3.xml"/><Relationship Id="rId45" Type="http://schemas.openxmlformats.org/officeDocument/2006/relationships/hyperlink" Target="http://www.peacejam.org" TargetMode="External"/><Relationship Id="rId53" Type="http://schemas.openxmlformats.org/officeDocument/2006/relationships/hyperlink" Target="http://www.sedl.org/pubs/sedletter/v09n03/practice.html" TargetMode="External"/><Relationship Id="rId58" Type="http://schemas.openxmlformats.org/officeDocument/2006/relationships/hyperlink" Target="http://www.corestandards.org/ELA-Literacy/introduction/how-to-read-the-standards" TargetMode="External"/><Relationship Id="rId66" Type="http://schemas.openxmlformats.org/officeDocument/2006/relationships/hyperlink" Target="http://www.longviewfdn.org/files/44.pdf" TargetMode="External"/><Relationship Id="rId74" Type="http://schemas.openxmlformats.org/officeDocument/2006/relationships/hyperlink" Target="http://www.nobelprize.org/nobel_prizes/peace/laureates/" TargetMode="External"/><Relationship Id="rId79" Type="http://schemas.openxmlformats.org/officeDocument/2006/relationships/hyperlink" Target="http://web.utk.edu/~tpte/ed_technology/edtech_tpte_grad_courses.pdf" TargetMode="External"/><Relationship Id="rId87" Type="http://schemas.openxmlformats.org/officeDocument/2006/relationships/hyperlink" Target="http://frmt.org/en/" TargetMode="External"/><Relationship Id="rId5" Type="http://schemas.openxmlformats.org/officeDocument/2006/relationships/settings" Target="settings.xml"/><Relationship Id="rId61" Type="http://schemas.openxmlformats.org/officeDocument/2006/relationships/hyperlink" Target="http://odysseynetworks.org/contributor/leymah-gbowee" TargetMode="External"/><Relationship Id="rId82" Type="http://schemas.openxmlformats.org/officeDocument/2006/relationships/image" Target="media/image2.jpeg"/><Relationship Id="rId19" Type="http://schemas.openxmlformats.org/officeDocument/2006/relationships/hyperlink" Target="http://www.investorguide.com/definition/globalization.html"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investorguide.com/definition/economic.html" TargetMode="External"/><Relationship Id="rId22" Type="http://schemas.openxmlformats.org/officeDocument/2006/relationships/hyperlink" Target="http://www.businessdictionary.com/definition/perspective.html" TargetMode="External"/><Relationship Id="rId27" Type="http://schemas.openxmlformats.org/officeDocument/2006/relationships/hyperlink" Target="http://www.businessdictionary.com/definition/services.html" TargetMode="External"/><Relationship Id="rId30" Type="http://schemas.openxmlformats.org/officeDocument/2006/relationships/diagramLayout" Target="diagrams/layout1.xml"/><Relationship Id="rId35" Type="http://schemas.openxmlformats.org/officeDocument/2006/relationships/diagramLayout" Target="diagrams/layout2.xml"/><Relationship Id="rId43" Type="http://schemas.microsoft.com/office/2007/relationships/diagramDrawing" Target="diagrams/drawing3.xml"/><Relationship Id="rId48" Type="http://schemas.openxmlformats.org/officeDocument/2006/relationships/chart" Target="charts/chart2.xml"/><Relationship Id="rId56" Type="http://schemas.openxmlformats.org/officeDocument/2006/relationships/hyperlink" Target="http://www.corestandards.org/" TargetMode="External"/><Relationship Id="rId64" Type="http://schemas.openxmlformats.org/officeDocument/2006/relationships/hyperlink" Target="http://socialstudies.knoxschools.org/modules/groups/integrated_home.phtml?gid=503630&amp;sessionid=bd2b2c19659bfa5bf281fd1154f8da44" TargetMode="External"/><Relationship Id="rId69" Type="http://schemas.openxmlformats.org/officeDocument/2006/relationships/hyperlink" Target="http://www.ncate.org/public/program" TargetMode="External"/><Relationship Id="rId77" Type="http://schemas.openxmlformats.org/officeDocument/2006/relationships/hyperlink" Target="http://www.peacejam.org" TargetMode="External"/><Relationship Id="rId8" Type="http://schemas.openxmlformats.org/officeDocument/2006/relationships/endnotes" Target="endnotes.xml"/><Relationship Id="rId51" Type="http://schemas.openxmlformats.org/officeDocument/2006/relationships/chart" Target="charts/chart5.xml"/><Relationship Id="rId72" Type="http://schemas.openxmlformats.org/officeDocument/2006/relationships/hyperlink" Target="http://www.socialstudies.org/positions/effectivecitizens/" TargetMode="External"/><Relationship Id="rId80" Type="http://schemas.openxmlformats.org/officeDocument/2006/relationships/hyperlink" Target="http://socialresearchmethods.net/kb/positvsm.php" TargetMode="External"/><Relationship Id="rId85" Type="http://schemas.openxmlformats.org/officeDocument/2006/relationships/hyperlink" Target="http://www.foreignpolicy.com/articles/2010/01/11/shirin_ebadi_prepares_for_the_end?print=yes&amp;hidecomments=yes&amp;page=full"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www.businessdictionary.com/definition/communications.html" TargetMode="External"/><Relationship Id="rId25" Type="http://schemas.openxmlformats.org/officeDocument/2006/relationships/hyperlink" Target="http://www.businessdictionary.com/definition/free.html" TargetMode="External"/><Relationship Id="rId33" Type="http://schemas.microsoft.com/office/2007/relationships/diagramDrawing" Target="diagrams/drawing1.xml"/><Relationship Id="rId38" Type="http://schemas.microsoft.com/office/2007/relationships/diagramDrawing" Target="diagrams/drawing2.xml"/><Relationship Id="rId46" Type="http://schemas.openxmlformats.org/officeDocument/2006/relationships/hyperlink" Target="http://www.nobelprize.org/nobel_prizes/peace/laureates/" TargetMode="External"/><Relationship Id="rId59" Type="http://schemas.openxmlformats.org/officeDocument/2006/relationships/hyperlink" Target="mailto:faculty@plts.edu/gpence/html/Kohlberg.htm" TargetMode="External"/><Relationship Id="rId67" Type="http://schemas.openxmlformats.org/officeDocument/2006/relationships/hyperlink" Target="http://nobelprize.org/peace/laureates/1992/tum=lecture.html" TargetMode="External"/><Relationship Id="rId20" Type="http://schemas.openxmlformats.org/officeDocument/2006/relationships/hyperlink" Target="http://www.investorwords.com/3440/opening.html" TargetMode="External"/><Relationship Id="rId41" Type="http://schemas.openxmlformats.org/officeDocument/2006/relationships/diagramQuickStyle" Target="diagrams/quickStyle3.xml"/><Relationship Id="rId54" Type="http://schemas.openxmlformats.org/officeDocument/2006/relationships/hyperlink" Target="http://www.youtube.com/watch?v=-btl654R_pY" TargetMode="External"/><Relationship Id="rId62" Type="http://schemas.openxmlformats.org/officeDocument/2006/relationships/hyperlink" Target="http://www.globalteacher.org.uk/grg_report.htm" TargetMode="External"/><Relationship Id="rId70" Type="http://schemas.openxmlformats.org/officeDocument/2006/relationships/hyperlink" Target="http://www.socialstudies.org/positions/global/whatisglobaled" TargetMode="External"/><Relationship Id="rId75" Type="http://schemas.openxmlformats.org/officeDocument/2006/relationships/hyperlink" Target="http://bostonreview.net/BR19.5/nussbaum.php" TargetMode="External"/><Relationship Id="rId83" Type="http://schemas.openxmlformats.org/officeDocument/2006/relationships/hyperlink" Target="http://www.peacejam.org/laureates/Shirin-Ebadi-3.aspx"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investorguide.com/definition/financial.html" TargetMode="External"/><Relationship Id="rId23" Type="http://schemas.openxmlformats.org/officeDocument/2006/relationships/hyperlink" Target="http://www.investorguide.com/definition/outlook.html" TargetMode="External"/><Relationship Id="rId28" Type="http://schemas.openxmlformats.org/officeDocument/2006/relationships/image" Target="media/image1.jpeg"/><Relationship Id="rId36" Type="http://schemas.openxmlformats.org/officeDocument/2006/relationships/diagramQuickStyle" Target="diagrams/quickStyle2.xml"/><Relationship Id="rId49" Type="http://schemas.openxmlformats.org/officeDocument/2006/relationships/chart" Target="charts/chart3.xml"/><Relationship Id="rId57" Type="http://schemas.openxmlformats.org/officeDocument/2006/relationships/hyperlink" Target="http://www.corestandards.org/ELA-Literacy/introduction/students-who-are-college-and-career-ready-in-reading-writing-speaking-listening-language" TargetMode="External"/><Relationship Id="rId10" Type="http://schemas.openxmlformats.org/officeDocument/2006/relationships/footer" Target="footer2.xml"/><Relationship Id="rId31" Type="http://schemas.openxmlformats.org/officeDocument/2006/relationships/diagramQuickStyle" Target="diagrams/quickStyle1.xml"/><Relationship Id="rId44" Type="http://schemas.openxmlformats.org/officeDocument/2006/relationships/hyperlink" Target="http://curriculum.rfkcenter.org" TargetMode="External"/><Relationship Id="rId52" Type="http://schemas.openxmlformats.org/officeDocument/2006/relationships/chart" Target="charts/chart6.xml"/><Relationship Id="rId60" Type="http://schemas.openxmlformats.org/officeDocument/2006/relationships/hyperlink" Target="http://www.wku.edu/~jan.garrett/ethics/matrawls.htm" TargetMode="External"/><Relationship Id="rId65" Type="http://schemas.openxmlformats.org/officeDocument/2006/relationships/hyperlink" Target="http://tennessee.gov/education/ci/ss/doc/SS_3431.pdf" TargetMode="External"/><Relationship Id="rId73" Type="http://schemas.openxmlformats.org/officeDocument/2006/relationships/hyperlink" Target="http://nationalgeograpic.com/roper2006/pdf/FINALReport" TargetMode="External"/><Relationship Id="rId78" Type="http://schemas.openxmlformats.org/officeDocument/2006/relationships/hyperlink" Target="http://curriculum.rfkcenter.org" TargetMode="External"/><Relationship Id="rId81" Type="http://schemas.openxmlformats.org/officeDocument/2006/relationships/hyperlink" Target="http://www.un.org/en/documents/udhr/" TargetMode="External"/><Relationship Id="rId86" Type="http://schemas.openxmlformats.org/officeDocument/2006/relationships/hyperlink" Target="http://www.badjens.com/newissue/ebadi.h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Dblanks\Desktop\DIS%201%20Grande%20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blanks\Desktop\DIS%201%20Grande%20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blanks\Desktop\DIS%201%20Grande%20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Dblanks\Desktop\DIS%201%20Grande%20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Dblanks\Desktop\DIS%201%20Grande%20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Dblanks\Desktop\DIS%201%20Grande%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a:lstStyle/>
          <a:p>
            <a:pPr>
              <a:defRPr/>
            </a:pPr>
            <a:r>
              <a:rPr lang="en-US"/>
              <a:t>Prior</a:t>
            </a:r>
            <a:r>
              <a:rPr lang="en-US" baseline="0"/>
              <a:t> </a:t>
            </a:r>
            <a:r>
              <a:rPr lang="en-US"/>
              <a:t>Knowledge</a:t>
            </a:r>
            <a:r>
              <a:rPr lang="en-US" baseline="0"/>
              <a:t> of GCE</a:t>
            </a:r>
            <a:endParaRPr lang="en-US"/>
          </a:p>
        </c:rich>
      </c:tx>
      <c:overlay val="0"/>
    </c:title>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Sheet2!$B$24</c:f>
              <c:strCache>
                <c:ptCount val="1"/>
                <c:pt idx="0">
                  <c:v>1</c:v>
                </c:pt>
              </c:strCache>
            </c:strRef>
          </c:tx>
          <c:invertIfNegative val="0"/>
          <c:cat>
            <c:strRef>
              <c:f>Sheet2!$A$25:$A$32</c:f>
              <c:strCache>
                <c:ptCount val="8"/>
                <c:pt idx="0">
                  <c:v>Q3 Pre</c:v>
                </c:pt>
                <c:pt idx="1">
                  <c:v>Q3 Post</c:v>
                </c:pt>
                <c:pt idx="3">
                  <c:v>Q18 Pre</c:v>
                </c:pt>
                <c:pt idx="4">
                  <c:v>Q18 Post</c:v>
                </c:pt>
                <c:pt idx="6">
                  <c:v>Q11 Pre</c:v>
                </c:pt>
                <c:pt idx="7">
                  <c:v>Q11 Post</c:v>
                </c:pt>
              </c:strCache>
            </c:strRef>
          </c:cat>
          <c:val>
            <c:numRef>
              <c:f>Sheet2!$B$25:$B$32</c:f>
              <c:numCache>
                <c:formatCode>General</c:formatCode>
                <c:ptCount val="8"/>
                <c:pt idx="0">
                  <c:v>14</c:v>
                </c:pt>
                <c:pt idx="1">
                  <c:v>0</c:v>
                </c:pt>
                <c:pt idx="3">
                  <c:v>0</c:v>
                </c:pt>
                <c:pt idx="4">
                  <c:v>0</c:v>
                </c:pt>
                <c:pt idx="6">
                  <c:v>33</c:v>
                </c:pt>
                <c:pt idx="7">
                  <c:v>17</c:v>
                </c:pt>
              </c:numCache>
            </c:numRef>
          </c:val>
        </c:ser>
        <c:ser>
          <c:idx val="1"/>
          <c:order val="1"/>
          <c:tx>
            <c:strRef>
              <c:f>Sheet2!$C$24</c:f>
              <c:strCache>
                <c:ptCount val="1"/>
                <c:pt idx="0">
                  <c:v>2</c:v>
                </c:pt>
              </c:strCache>
            </c:strRef>
          </c:tx>
          <c:invertIfNegative val="0"/>
          <c:cat>
            <c:strRef>
              <c:f>Sheet2!$A$25:$A$32</c:f>
              <c:strCache>
                <c:ptCount val="8"/>
                <c:pt idx="0">
                  <c:v>Q3 Pre</c:v>
                </c:pt>
                <c:pt idx="1">
                  <c:v>Q3 Post</c:v>
                </c:pt>
                <c:pt idx="3">
                  <c:v>Q18 Pre</c:v>
                </c:pt>
                <c:pt idx="4">
                  <c:v>Q18 Post</c:v>
                </c:pt>
                <c:pt idx="6">
                  <c:v>Q11 Pre</c:v>
                </c:pt>
                <c:pt idx="7">
                  <c:v>Q11 Post</c:v>
                </c:pt>
              </c:strCache>
            </c:strRef>
          </c:cat>
          <c:val>
            <c:numRef>
              <c:f>Sheet2!$C$25:$C$32</c:f>
              <c:numCache>
                <c:formatCode>General</c:formatCode>
                <c:ptCount val="8"/>
                <c:pt idx="0">
                  <c:v>0</c:v>
                </c:pt>
                <c:pt idx="1">
                  <c:v>0</c:v>
                </c:pt>
                <c:pt idx="3">
                  <c:v>22</c:v>
                </c:pt>
                <c:pt idx="4">
                  <c:v>0</c:v>
                </c:pt>
                <c:pt idx="6">
                  <c:v>44</c:v>
                </c:pt>
                <c:pt idx="7">
                  <c:v>33</c:v>
                </c:pt>
              </c:numCache>
            </c:numRef>
          </c:val>
        </c:ser>
        <c:ser>
          <c:idx val="2"/>
          <c:order val="2"/>
          <c:tx>
            <c:strRef>
              <c:f>Sheet2!$D$24</c:f>
              <c:strCache>
                <c:ptCount val="1"/>
                <c:pt idx="0">
                  <c:v>3</c:v>
                </c:pt>
              </c:strCache>
            </c:strRef>
          </c:tx>
          <c:invertIfNegative val="0"/>
          <c:cat>
            <c:strRef>
              <c:f>Sheet2!$A$25:$A$32</c:f>
              <c:strCache>
                <c:ptCount val="8"/>
                <c:pt idx="0">
                  <c:v>Q3 Pre</c:v>
                </c:pt>
                <c:pt idx="1">
                  <c:v>Q3 Post</c:v>
                </c:pt>
                <c:pt idx="3">
                  <c:v>Q18 Pre</c:v>
                </c:pt>
                <c:pt idx="4">
                  <c:v>Q18 Post</c:v>
                </c:pt>
                <c:pt idx="6">
                  <c:v>Q11 Pre</c:v>
                </c:pt>
                <c:pt idx="7">
                  <c:v>Q11 Post</c:v>
                </c:pt>
              </c:strCache>
            </c:strRef>
          </c:cat>
          <c:val>
            <c:numRef>
              <c:f>Sheet2!$D$25:$D$32</c:f>
              <c:numCache>
                <c:formatCode>General</c:formatCode>
                <c:ptCount val="8"/>
                <c:pt idx="0">
                  <c:v>44</c:v>
                </c:pt>
                <c:pt idx="1">
                  <c:v>0</c:v>
                </c:pt>
                <c:pt idx="3">
                  <c:v>44</c:v>
                </c:pt>
                <c:pt idx="4">
                  <c:v>0</c:v>
                </c:pt>
                <c:pt idx="6">
                  <c:v>22</c:v>
                </c:pt>
                <c:pt idx="7">
                  <c:v>17</c:v>
                </c:pt>
              </c:numCache>
            </c:numRef>
          </c:val>
        </c:ser>
        <c:ser>
          <c:idx val="3"/>
          <c:order val="3"/>
          <c:tx>
            <c:strRef>
              <c:f>Sheet2!$E$24</c:f>
              <c:strCache>
                <c:ptCount val="1"/>
                <c:pt idx="0">
                  <c:v>4</c:v>
                </c:pt>
              </c:strCache>
            </c:strRef>
          </c:tx>
          <c:invertIfNegative val="0"/>
          <c:cat>
            <c:strRef>
              <c:f>Sheet2!$A$25:$A$32</c:f>
              <c:strCache>
                <c:ptCount val="8"/>
                <c:pt idx="0">
                  <c:v>Q3 Pre</c:v>
                </c:pt>
                <c:pt idx="1">
                  <c:v>Q3 Post</c:v>
                </c:pt>
                <c:pt idx="3">
                  <c:v>Q18 Pre</c:v>
                </c:pt>
                <c:pt idx="4">
                  <c:v>Q18 Post</c:v>
                </c:pt>
                <c:pt idx="6">
                  <c:v>Q11 Pre</c:v>
                </c:pt>
                <c:pt idx="7">
                  <c:v>Q11 Post</c:v>
                </c:pt>
              </c:strCache>
            </c:strRef>
          </c:cat>
          <c:val>
            <c:numRef>
              <c:f>Sheet2!$E$25:$E$32</c:f>
              <c:numCache>
                <c:formatCode>General</c:formatCode>
                <c:ptCount val="8"/>
                <c:pt idx="0">
                  <c:v>33</c:v>
                </c:pt>
                <c:pt idx="1">
                  <c:v>66</c:v>
                </c:pt>
                <c:pt idx="3">
                  <c:v>22</c:v>
                </c:pt>
                <c:pt idx="4">
                  <c:v>50</c:v>
                </c:pt>
                <c:pt idx="6">
                  <c:v>0</c:v>
                </c:pt>
                <c:pt idx="7">
                  <c:v>33</c:v>
                </c:pt>
              </c:numCache>
            </c:numRef>
          </c:val>
        </c:ser>
        <c:ser>
          <c:idx val="4"/>
          <c:order val="4"/>
          <c:tx>
            <c:strRef>
              <c:f>Sheet2!$F$24</c:f>
              <c:strCache>
                <c:ptCount val="1"/>
                <c:pt idx="0">
                  <c:v>5</c:v>
                </c:pt>
              </c:strCache>
            </c:strRef>
          </c:tx>
          <c:invertIfNegative val="0"/>
          <c:cat>
            <c:strRef>
              <c:f>Sheet2!$A$25:$A$32</c:f>
              <c:strCache>
                <c:ptCount val="8"/>
                <c:pt idx="0">
                  <c:v>Q3 Pre</c:v>
                </c:pt>
                <c:pt idx="1">
                  <c:v>Q3 Post</c:v>
                </c:pt>
                <c:pt idx="3">
                  <c:v>Q18 Pre</c:v>
                </c:pt>
                <c:pt idx="4">
                  <c:v>Q18 Post</c:v>
                </c:pt>
                <c:pt idx="6">
                  <c:v>Q11 Pre</c:v>
                </c:pt>
                <c:pt idx="7">
                  <c:v>Q11 Post</c:v>
                </c:pt>
              </c:strCache>
            </c:strRef>
          </c:cat>
          <c:val>
            <c:numRef>
              <c:f>Sheet2!$F$25:$F$32</c:f>
              <c:numCache>
                <c:formatCode>General</c:formatCode>
                <c:ptCount val="8"/>
                <c:pt idx="0">
                  <c:v>17</c:v>
                </c:pt>
                <c:pt idx="1">
                  <c:v>33</c:v>
                </c:pt>
                <c:pt idx="3">
                  <c:v>14</c:v>
                </c:pt>
                <c:pt idx="4">
                  <c:v>50</c:v>
                </c:pt>
                <c:pt idx="6">
                  <c:v>0</c:v>
                </c:pt>
                <c:pt idx="7">
                  <c:v>0</c:v>
                </c:pt>
              </c:numCache>
            </c:numRef>
          </c:val>
        </c:ser>
        <c:dLbls>
          <c:showLegendKey val="0"/>
          <c:showVal val="0"/>
          <c:showCatName val="0"/>
          <c:showSerName val="0"/>
          <c:showPercent val="0"/>
          <c:showBubbleSize val="0"/>
        </c:dLbls>
        <c:gapWidth val="75"/>
        <c:shape val="box"/>
        <c:axId val="122418688"/>
        <c:axId val="122420224"/>
        <c:axId val="0"/>
      </c:bar3DChart>
      <c:catAx>
        <c:axId val="122418688"/>
        <c:scaling>
          <c:orientation val="minMax"/>
        </c:scaling>
        <c:delete val="0"/>
        <c:axPos val="b"/>
        <c:majorTickMark val="none"/>
        <c:minorTickMark val="none"/>
        <c:tickLblPos val="nextTo"/>
        <c:crossAx val="122420224"/>
        <c:crosses val="autoZero"/>
        <c:auto val="1"/>
        <c:lblAlgn val="ctr"/>
        <c:lblOffset val="100"/>
        <c:noMultiLvlLbl val="0"/>
      </c:catAx>
      <c:valAx>
        <c:axId val="122420224"/>
        <c:scaling>
          <c:orientation val="minMax"/>
        </c:scaling>
        <c:delete val="0"/>
        <c:axPos val="l"/>
        <c:majorGridlines/>
        <c:numFmt formatCode="0%" sourceLinked="1"/>
        <c:majorTickMark val="none"/>
        <c:minorTickMark val="none"/>
        <c:tickLblPos val="nextTo"/>
        <c:spPr>
          <a:ln w="9525">
            <a:noFill/>
          </a:ln>
        </c:spPr>
        <c:crossAx val="122418688"/>
        <c:crosses val="autoZero"/>
        <c:crossBetween val="between"/>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pPr>
            <a:r>
              <a:rPr lang="en-US" sz="1400"/>
              <a:t>The Importance of Learning About...</a:t>
            </a:r>
          </a:p>
        </c:rich>
      </c:tx>
      <c:overlay val="0"/>
    </c:title>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Sheet3!$B$1</c:f>
              <c:strCache>
                <c:ptCount val="1"/>
                <c:pt idx="0">
                  <c:v>1</c:v>
                </c:pt>
              </c:strCache>
            </c:strRef>
          </c:tx>
          <c:invertIfNegative val="0"/>
          <c:cat>
            <c:strRef>
              <c:f>Sheet3!$A$2:$A$14</c:f>
              <c:strCache>
                <c:ptCount val="13"/>
                <c:pt idx="0">
                  <c:v>World (Q2)</c:v>
                </c:pt>
                <c:pt idx="1">
                  <c:v>Economics (Q7)</c:v>
                </c:pt>
                <c:pt idx="2">
                  <c:v>Controversy (Q13)</c:v>
                </c:pt>
                <c:pt idx="3">
                  <c:v>Environment (14)</c:v>
                </c:pt>
                <c:pt idx="4">
                  <c:v>Cultures (Q17)</c:v>
                </c:pt>
                <c:pt idx="5">
                  <c:v>Global Citizenship (Q9)</c:v>
                </c:pt>
                <c:pt idx="7">
                  <c:v>world (Q2)</c:v>
                </c:pt>
                <c:pt idx="8">
                  <c:v>Econ (Q7)</c:v>
                </c:pt>
                <c:pt idx="9">
                  <c:v>Controversy(Q13)</c:v>
                </c:pt>
                <c:pt idx="10">
                  <c:v>Environment (14)</c:v>
                </c:pt>
                <c:pt idx="11">
                  <c:v>Cultures (17)</c:v>
                </c:pt>
                <c:pt idx="12">
                  <c:v>Global Citizenship (Q9)</c:v>
                </c:pt>
              </c:strCache>
            </c:strRef>
          </c:cat>
          <c:val>
            <c:numRef>
              <c:f>Sheet3!$B$2:$B$14</c:f>
              <c:numCache>
                <c:formatCode>General</c:formatCode>
                <c:ptCount val="13"/>
                <c:pt idx="0">
                  <c:v>0</c:v>
                </c:pt>
                <c:pt idx="1">
                  <c:v>0</c:v>
                </c:pt>
                <c:pt idx="2">
                  <c:v>0</c:v>
                </c:pt>
                <c:pt idx="3">
                  <c:v>0</c:v>
                </c:pt>
                <c:pt idx="4">
                  <c:v>0</c:v>
                </c:pt>
                <c:pt idx="5">
                  <c:v>0</c:v>
                </c:pt>
                <c:pt idx="7">
                  <c:v>0</c:v>
                </c:pt>
                <c:pt idx="8">
                  <c:v>0</c:v>
                </c:pt>
                <c:pt idx="9">
                  <c:v>0</c:v>
                </c:pt>
                <c:pt idx="10">
                  <c:v>0</c:v>
                </c:pt>
                <c:pt idx="11">
                  <c:v>0</c:v>
                </c:pt>
                <c:pt idx="12">
                  <c:v>0</c:v>
                </c:pt>
              </c:numCache>
            </c:numRef>
          </c:val>
        </c:ser>
        <c:ser>
          <c:idx val="1"/>
          <c:order val="1"/>
          <c:tx>
            <c:strRef>
              <c:f>Sheet3!$C$1</c:f>
              <c:strCache>
                <c:ptCount val="1"/>
                <c:pt idx="0">
                  <c:v>2</c:v>
                </c:pt>
              </c:strCache>
            </c:strRef>
          </c:tx>
          <c:invertIfNegative val="0"/>
          <c:cat>
            <c:strRef>
              <c:f>Sheet3!$A$2:$A$14</c:f>
              <c:strCache>
                <c:ptCount val="13"/>
                <c:pt idx="0">
                  <c:v>World (Q2)</c:v>
                </c:pt>
                <c:pt idx="1">
                  <c:v>Economics (Q7)</c:v>
                </c:pt>
                <c:pt idx="2">
                  <c:v>Controversy (Q13)</c:v>
                </c:pt>
                <c:pt idx="3">
                  <c:v>Environment (14)</c:v>
                </c:pt>
                <c:pt idx="4">
                  <c:v>Cultures (Q17)</c:v>
                </c:pt>
                <c:pt idx="5">
                  <c:v>Global Citizenship (Q9)</c:v>
                </c:pt>
                <c:pt idx="7">
                  <c:v>world (Q2)</c:v>
                </c:pt>
                <c:pt idx="8">
                  <c:v>Econ (Q7)</c:v>
                </c:pt>
                <c:pt idx="9">
                  <c:v>Controversy(Q13)</c:v>
                </c:pt>
                <c:pt idx="10">
                  <c:v>Environment (14)</c:v>
                </c:pt>
                <c:pt idx="11">
                  <c:v>Cultures (17)</c:v>
                </c:pt>
                <c:pt idx="12">
                  <c:v>Global Citizenship (Q9)</c:v>
                </c:pt>
              </c:strCache>
            </c:strRef>
          </c:cat>
          <c:val>
            <c:numRef>
              <c:f>Sheet3!$C$2:$C$14</c:f>
              <c:numCache>
                <c:formatCode>General</c:formatCode>
                <c:ptCount val="13"/>
                <c:pt idx="0">
                  <c:v>0</c:v>
                </c:pt>
                <c:pt idx="1">
                  <c:v>0</c:v>
                </c:pt>
                <c:pt idx="2">
                  <c:v>14</c:v>
                </c:pt>
                <c:pt idx="3">
                  <c:v>0</c:v>
                </c:pt>
                <c:pt idx="4">
                  <c:v>0</c:v>
                </c:pt>
                <c:pt idx="5">
                  <c:v>0</c:v>
                </c:pt>
                <c:pt idx="7">
                  <c:v>0</c:v>
                </c:pt>
                <c:pt idx="8">
                  <c:v>0</c:v>
                </c:pt>
                <c:pt idx="9">
                  <c:v>0</c:v>
                </c:pt>
                <c:pt idx="10">
                  <c:v>0</c:v>
                </c:pt>
                <c:pt idx="11">
                  <c:v>0</c:v>
                </c:pt>
                <c:pt idx="12">
                  <c:v>0</c:v>
                </c:pt>
              </c:numCache>
            </c:numRef>
          </c:val>
        </c:ser>
        <c:ser>
          <c:idx val="2"/>
          <c:order val="2"/>
          <c:tx>
            <c:strRef>
              <c:f>Sheet3!$D$1</c:f>
              <c:strCache>
                <c:ptCount val="1"/>
                <c:pt idx="0">
                  <c:v>3</c:v>
                </c:pt>
              </c:strCache>
            </c:strRef>
          </c:tx>
          <c:invertIfNegative val="0"/>
          <c:cat>
            <c:strRef>
              <c:f>Sheet3!$A$2:$A$14</c:f>
              <c:strCache>
                <c:ptCount val="13"/>
                <c:pt idx="0">
                  <c:v>World (Q2)</c:v>
                </c:pt>
                <c:pt idx="1">
                  <c:v>Economics (Q7)</c:v>
                </c:pt>
                <c:pt idx="2">
                  <c:v>Controversy (Q13)</c:v>
                </c:pt>
                <c:pt idx="3">
                  <c:v>Environment (14)</c:v>
                </c:pt>
                <c:pt idx="4">
                  <c:v>Cultures (Q17)</c:v>
                </c:pt>
                <c:pt idx="5">
                  <c:v>Global Citizenship (Q9)</c:v>
                </c:pt>
                <c:pt idx="7">
                  <c:v>world (Q2)</c:v>
                </c:pt>
                <c:pt idx="8">
                  <c:v>Econ (Q7)</c:v>
                </c:pt>
                <c:pt idx="9">
                  <c:v>Controversy(Q13)</c:v>
                </c:pt>
                <c:pt idx="10">
                  <c:v>Environment (14)</c:v>
                </c:pt>
                <c:pt idx="11">
                  <c:v>Cultures (17)</c:v>
                </c:pt>
                <c:pt idx="12">
                  <c:v>Global Citizenship (Q9)</c:v>
                </c:pt>
              </c:strCache>
            </c:strRef>
          </c:cat>
          <c:val>
            <c:numRef>
              <c:f>Sheet3!$D$2:$D$14</c:f>
              <c:numCache>
                <c:formatCode>General</c:formatCode>
                <c:ptCount val="13"/>
                <c:pt idx="0">
                  <c:v>0</c:v>
                </c:pt>
                <c:pt idx="1">
                  <c:v>0</c:v>
                </c:pt>
                <c:pt idx="2">
                  <c:v>33</c:v>
                </c:pt>
                <c:pt idx="3">
                  <c:v>14</c:v>
                </c:pt>
                <c:pt idx="4">
                  <c:v>0</c:v>
                </c:pt>
                <c:pt idx="5">
                  <c:v>0</c:v>
                </c:pt>
                <c:pt idx="7">
                  <c:v>0</c:v>
                </c:pt>
                <c:pt idx="8">
                  <c:v>17</c:v>
                </c:pt>
                <c:pt idx="9">
                  <c:v>17</c:v>
                </c:pt>
                <c:pt idx="10">
                  <c:v>0</c:v>
                </c:pt>
                <c:pt idx="11">
                  <c:v>0</c:v>
                </c:pt>
                <c:pt idx="12">
                  <c:v>0</c:v>
                </c:pt>
              </c:numCache>
            </c:numRef>
          </c:val>
        </c:ser>
        <c:ser>
          <c:idx val="3"/>
          <c:order val="3"/>
          <c:tx>
            <c:strRef>
              <c:f>Sheet3!$E$1</c:f>
              <c:strCache>
                <c:ptCount val="1"/>
                <c:pt idx="0">
                  <c:v>4</c:v>
                </c:pt>
              </c:strCache>
            </c:strRef>
          </c:tx>
          <c:invertIfNegative val="0"/>
          <c:cat>
            <c:strRef>
              <c:f>Sheet3!$A$2:$A$14</c:f>
              <c:strCache>
                <c:ptCount val="13"/>
                <c:pt idx="0">
                  <c:v>World (Q2)</c:v>
                </c:pt>
                <c:pt idx="1">
                  <c:v>Economics (Q7)</c:v>
                </c:pt>
                <c:pt idx="2">
                  <c:v>Controversy (Q13)</c:v>
                </c:pt>
                <c:pt idx="3">
                  <c:v>Environment (14)</c:v>
                </c:pt>
                <c:pt idx="4">
                  <c:v>Cultures (Q17)</c:v>
                </c:pt>
                <c:pt idx="5">
                  <c:v>Global Citizenship (Q9)</c:v>
                </c:pt>
                <c:pt idx="7">
                  <c:v>world (Q2)</c:v>
                </c:pt>
                <c:pt idx="8">
                  <c:v>Econ (Q7)</c:v>
                </c:pt>
                <c:pt idx="9">
                  <c:v>Controversy(Q13)</c:v>
                </c:pt>
                <c:pt idx="10">
                  <c:v>Environment (14)</c:v>
                </c:pt>
                <c:pt idx="11">
                  <c:v>Cultures (17)</c:v>
                </c:pt>
                <c:pt idx="12">
                  <c:v>Global Citizenship (Q9)</c:v>
                </c:pt>
              </c:strCache>
            </c:strRef>
          </c:cat>
          <c:val>
            <c:numRef>
              <c:f>Sheet3!$E$2:$E$14</c:f>
              <c:numCache>
                <c:formatCode>General</c:formatCode>
                <c:ptCount val="13"/>
                <c:pt idx="0">
                  <c:v>22</c:v>
                </c:pt>
                <c:pt idx="1">
                  <c:v>44</c:v>
                </c:pt>
                <c:pt idx="2">
                  <c:v>56</c:v>
                </c:pt>
                <c:pt idx="3">
                  <c:v>56</c:v>
                </c:pt>
                <c:pt idx="4">
                  <c:v>33</c:v>
                </c:pt>
                <c:pt idx="5">
                  <c:v>56</c:v>
                </c:pt>
                <c:pt idx="7">
                  <c:v>0</c:v>
                </c:pt>
                <c:pt idx="8">
                  <c:v>17</c:v>
                </c:pt>
                <c:pt idx="9">
                  <c:v>33</c:v>
                </c:pt>
                <c:pt idx="10">
                  <c:v>17</c:v>
                </c:pt>
                <c:pt idx="11">
                  <c:v>0</c:v>
                </c:pt>
                <c:pt idx="12">
                  <c:v>0</c:v>
                </c:pt>
              </c:numCache>
            </c:numRef>
          </c:val>
        </c:ser>
        <c:ser>
          <c:idx val="4"/>
          <c:order val="4"/>
          <c:tx>
            <c:strRef>
              <c:f>Sheet3!$F$1</c:f>
              <c:strCache>
                <c:ptCount val="1"/>
                <c:pt idx="0">
                  <c:v>5</c:v>
                </c:pt>
              </c:strCache>
            </c:strRef>
          </c:tx>
          <c:invertIfNegative val="0"/>
          <c:cat>
            <c:strRef>
              <c:f>Sheet3!$A$2:$A$14</c:f>
              <c:strCache>
                <c:ptCount val="13"/>
                <c:pt idx="0">
                  <c:v>World (Q2)</c:v>
                </c:pt>
                <c:pt idx="1">
                  <c:v>Economics (Q7)</c:v>
                </c:pt>
                <c:pt idx="2">
                  <c:v>Controversy (Q13)</c:v>
                </c:pt>
                <c:pt idx="3">
                  <c:v>Environment (14)</c:v>
                </c:pt>
                <c:pt idx="4">
                  <c:v>Cultures (Q17)</c:v>
                </c:pt>
                <c:pt idx="5">
                  <c:v>Global Citizenship (Q9)</c:v>
                </c:pt>
                <c:pt idx="7">
                  <c:v>world (Q2)</c:v>
                </c:pt>
                <c:pt idx="8">
                  <c:v>Econ (Q7)</c:v>
                </c:pt>
                <c:pt idx="9">
                  <c:v>Controversy(Q13)</c:v>
                </c:pt>
                <c:pt idx="10">
                  <c:v>Environment (14)</c:v>
                </c:pt>
                <c:pt idx="11">
                  <c:v>Cultures (17)</c:v>
                </c:pt>
                <c:pt idx="12">
                  <c:v>Global Citizenship (Q9)</c:v>
                </c:pt>
              </c:strCache>
            </c:strRef>
          </c:cat>
          <c:val>
            <c:numRef>
              <c:f>Sheet3!$F$2:$F$14</c:f>
              <c:numCache>
                <c:formatCode>General</c:formatCode>
                <c:ptCount val="13"/>
                <c:pt idx="0">
                  <c:v>78</c:v>
                </c:pt>
                <c:pt idx="1">
                  <c:v>56</c:v>
                </c:pt>
                <c:pt idx="2">
                  <c:v>0</c:v>
                </c:pt>
                <c:pt idx="3">
                  <c:v>33</c:v>
                </c:pt>
                <c:pt idx="4">
                  <c:v>66</c:v>
                </c:pt>
                <c:pt idx="5">
                  <c:v>44</c:v>
                </c:pt>
                <c:pt idx="7">
                  <c:v>100</c:v>
                </c:pt>
                <c:pt idx="8">
                  <c:v>66</c:v>
                </c:pt>
                <c:pt idx="9">
                  <c:v>50</c:v>
                </c:pt>
                <c:pt idx="10">
                  <c:v>83</c:v>
                </c:pt>
                <c:pt idx="11">
                  <c:v>100</c:v>
                </c:pt>
                <c:pt idx="12">
                  <c:v>100</c:v>
                </c:pt>
              </c:numCache>
            </c:numRef>
          </c:val>
        </c:ser>
        <c:dLbls>
          <c:showLegendKey val="0"/>
          <c:showVal val="0"/>
          <c:showCatName val="0"/>
          <c:showSerName val="0"/>
          <c:showPercent val="0"/>
          <c:showBubbleSize val="0"/>
        </c:dLbls>
        <c:gapWidth val="150"/>
        <c:shape val="box"/>
        <c:axId val="124086912"/>
        <c:axId val="124092800"/>
        <c:axId val="0"/>
      </c:bar3DChart>
      <c:catAx>
        <c:axId val="124086912"/>
        <c:scaling>
          <c:orientation val="minMax"/>
        </c:scaling>
        <c:delete val="0"/>
        <c:axPos val="b"/>
        <c:majorTickMark val="out"/>
        <c:minorTickMark val="none"/>
        <c:tickLblPos val="nextTo"/>
        <c:crossAx val="124092800"/>
        <c:crosses val="autoZero"/>
        <c:auto val="1"/>
        <c:lblAlgn val="ctr"/>
        <c:lblOffset val="100"/>
        <c:noMultiLvlLbl val="0"/>
      </c:catAx>
      <c:valAx>
        <c:axId val="124092800"/>
        <c:scaling>
          <c:orientation val="minMax"/>
        </c:scaling>
        <c:delete val="0"/>
        <c:axPos val="l"/>
        <c:majorGridlines/>
        <c:numFmt formatCode="0%" sourceLinked="1"/>
        <c:majorTickMark val="out"/>
        <c:minorTickMark val="none"/>
        <c:tickLblPos val="nextTo"/>
        <c:crossAx val="124086912"/>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a:t>Questions 4, 8, and 15</a:t>
            </a:r>
          </a:p>
        </c:rich>
      </c:tx>
      <c:overlay val="0"/>
    </c:title>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Sheet3!$B$26</c:f>
              <c:strCache>
                <c:ptCount val="1"/>
                <c:pt idx="0">
                  <c:v>1</c:v>
                </c:pt>
              </c:strCache>
            </c:strRef>
          </c:tx>
          <c:invertIfNegative val="0"/>
          <c:cat>
            <c:strRef>
              <c:f>Sheet3!$A$27:$A$34</c:f>
              <c:strCache>
                <c:ptCount val="8"/>
                <c:pt idx="0">
                  <c:v>War Pre (Q4)</c:v>
                </c:pt>
                <c:pt idx="1">
                  <c:v>War Post (Q4)</c:v>
                </c:pt>
                <c:pt idx="3">
                  <c:v>Internet Pre (Q8)</c:v>
                </c:pt>
                <c:pt idx="4">
                  <c:v>Internet Post (Q8)</c:v>
                </c:pt>
                <c:pt idx="6">
                  <c:v>Affect Pre (Q15)</c:v>
                </c:pt>
                <c:pt idx="7">
                  <c:v>Affect Post (Q15)</c:v>
                </c:pt>
              </c:strCache>
            </c:strRef>
          </c:cat>
          <c:val>
            <c:numRef>
              <c:f>Sheet3!$B$27:$B$34</c:f>
              <c:numCache>
                <c:formatCode>General</c:formatCode>
                <c:ptCount val="8"/>
                <c:pt idx="0">
                  <c:v>14</c:v>
                </c:pt>
                <c:pt idx="1">
                  <c:v>17</c:v>
                </c:pt>
                <c:pt idx="3">
                  <c:v>0</c:v>
                </c:pt>
                <c:pt idx="4">
                  <c:v>0</c:v>
                </c:pt>
                <c:pt idx="6">
                  <c:v>0</c:v>
                </c:pt>
                <c:pt idx="7">
                  <c:v>0</c:v>
                </c:pt>
              </c:numCache>
            </c:numRef>
          </c:val>
        </c:ser>
        <c:ser>
          <c:idx val="1"/>
          <c:order val="1"/>
          <c:tx>
            <c:strRef>
              <c:f>Sheet3!$C$26</c:f>
              <c:strCache>
                <c:ptCount val="1"/>
                <c:pt idx="0">
                  <c:v>2</c:v>
                </c:pt>
              </c:strCache>
            </c:strRef>
          </c:tx>
          <c:invertIfNegative val="0"/>
          <c:cat>
            <c:strRef>
              <c:f>Sheet3!$A$27:$A$34</c:f>
              <c:strCache>
                <c:ptCount val="8"/>
                <c:pt idx="0">
                  <c:v>War Pre (Q4)</c:v>
                </c:pt>
                <c:pt idx="1">
                  <c:v>War Post (Q4)</c:v>
                </c:pt>
                <c:pt idx="3">
                  <c:v>Internet Pre (Q8)</c:v>
                </c:pt>
                <c:pt idx="4">
                  <c:v>Internet Post (Q8)</c:v>
                </c:pt>
                <c:pt idx="6">
                  <c:v>Affect Pre (Q15)</c:v>
                </c:pt>
                <c:pt idx="7">
                  <c:v>Affect Post (Q15)</c:v>
                </c:pt>
              </c:strCache>
            </c:strRef>
          </c:cat>
          <c:val>
            <c:numRef>
              <c:f>Sheet3!$C$27:$C$34</c:f>
              <c:numCache>
                <c:formatCode>General</c:formatCode>
                <c:ptCount val="8"/>
                <c:pt idx="0">
                  <c:v>22</c:v>
                </c:pt>
                <c:pt idx="1">
                  <c:v>0</c:v>
                </c:pt>
                <c:pt idx="3">
                  <c:v>0</c:v>
                </c:pt>
                <c:pt idx="4">
                  <c:v>0</c:v>
                </c:pt>
                <c:pt idx="6">
                  <c:v>0</c:v>
                </c:pt>
                <c:pt idx="7">
                  <c:v>0</c:v>
                </c:pt>
              </c:numCache>
            </c:numRef>
          </c:val>
        </c:ser>
        <c:ser>
          <c:idx val="2"/>
          <c:order val="2"/>
          <c:tx>
            <c:strRef>
              <c:f>Sheet3!$D$26</c:f>
              <c:strCache>
                <c:ptCount val="1"/>
                <c:pt idx="0">
                  <c:v>3</c:v>
                </c:pt>
              </c:strCache>
            </c:strRef>
          </c:tx>
          <c:invertIfNegative val="0"/>
          <c:cat>
            <c:strRef>
              <c:f>Sheet3!$A$27:$A$34</c:f>
              <c:strCache>
                <c:ptCount val="8"/>
                <c:pt idx="0">
                  <c:v>War Pre (Q4)</c:v>
                </c:pt>
                <c:pt idx="1">
                  <c:v>War Post (Q4)</c:v>
                </c:pt>
                <c:pt idx="3">
                  <c:v>Internet Pre (Q8)</c:v>
                </c:pt>
                <c:pt idx="4">
                  <c:v>Internet Post (Q8)</c:v>
                </c:pt>
                <c:pt idx="6">
                  <c:v>Affect Pre (Q15)</c:v>
                </c:pt>
                <c:pt idx="7">
                  <c:v>Affect Post (Q15)</c:v>
                </c:pt>
              </c:strCache>
            </c:strRef>
          </c:cat>
          <c:val>
            <c:numRef>
              <c:f>Sheet3!$D$27:$D$34</c:f>
              <c:numCache>
                <c:formatCode>General</c:formatCode>
                <c:ptCount val="8"/>
                <c:pt idx="0">
                  <c:v>56</c:v>
                </c:pt>
                <c:pt idx="1">
                  <c:v>66</c:v>
                </c:pt>
                <c:pt idx="3">
                  <c:v>0</c:v>
                </c:pt>
                <c:pt idx="4">
                  <c:v>17</c:v>
                </c:pt>
                <c:pt idx="6">
                  <c:v>44</c:v>
                </c:pt>
                <c:pt idx="7">
                  <c:v>17</c:v>
                </c:pt>
              </c:numCache>
            </c:numRef>
          </c:val>
        </c:ser>
        <c:ser>
          <c:idx val="3"/>
          <c:order val="3"/>
          <c:tx>
            <c:strRef>
              <c:f>Sheet3!$E$26</c:f>
              <c:strCache>
                <c:ptCount val="1"/>
                <c:pt idx="0">
                  <c:v>4</c:v>
                </c:pt>
              </c:strCache>
            </c:strRef>
          </c:tx>
          <c:invertIfNegative val="0"/>
          <c:cat>
            <c:strRef>
              <c:f>Sheet3!$A$27:$A$34</c:f>
              <c:strCache>
                <c:ptCount val="8"/>
                <c:pt idx="0">
                  <c:v>War Pre (Q4)</c:v>
                </c:pt>
                <c:pt idx="1">
                  <c:v>War Post (Q4)</c:v>
                </c:pt>
                <c:pt idx="3">
                  <c:v>Internet Pre (Q8)</c:v>
                </c:pt>
                <c:pt idx="4">
                  <c:v>Internet Post (Q8)</c:v>
                </c:pt>
                <c:pt idx="6">
                  <c:v>Affect Pre (Q15)</c:v>
                </c:pt>
                <c:pt idx="7">
                  <c:v>Affect Post (Q15)</c:v>
                </c:pt>
              </c:strCache>
            </c:strRef>
          </c:cat>
          <c:val>
            <c:numRef>
              <c:f>Sheet3!$E$27:$E$34</c:f>
              <c:numCache>
                <c:formatCode>General</c:formatCode>
                <c:ptCount val="8"/>
                <c:pt idx="0">
                  <c:v>14</c:v>
                </c:pt>
                <c:pt idx="1">
                  <c:v>17</c:v>
                </c:pt>
                <c:pt idx="3">
                  <c:v>78</c:v>
                </c:pt>
                <c:pt idx="4">
                  <c:v>17</c:v>
                </c:pt>
                <c:pt idx="6">
                  <c:v>33</c:v>
                </c:pt>
                <c:pt idx="7">
                  <c:v>17</c:v>
                </c:pt>
              </c:numCache>
            </c:numRef>
          </c:val>
        </c:ser>
        <c:ser>
          <c:idx val="4"/>
          <c:order val="4"/>
          <c:tx>
            <c:strRef>
              <c:f>Sheet3!$F$26</c:f>
              <c:strCache>
                <c:ptCount val="1"/>
                <c:pt idx="0">
                  <c:v>5</c:v>
                </c:pt>
              </c:strCache>
            </c:strRef>
          </c:tx>
          <c:invertIfNegative val="0"/>
          <c:cat>
            <c:strRef>
              <c:f>Sheet3!$A$27:$A$34</c:f>
              <c:strCache>
                <c:ptCount val="8"/>
                <c:pt idx="0">
                  <c:v>War Pre (Q4)</c:v>
                </c:pt>
                <c:pt idx="1">
                  <c:v>War Post (Q4)</c:v>
                </c:pt>
                <c:pt idx="3">
                  <c:v>Internet Pre (Q8)</c:v>
                </c:pt>
                <c:pt idx="4">
                  <c:v>Internet Post (Q8)</c:v>
                </c:pt>
                <c:pt idx="6">
                  <c:v>Affect Pre (Q15)</c:v>
                </c:pt>
                <c:pt idx="7">
                  <c:v>Affect Post (Q15)</c:v>
                </c:pt>
              </c:strCache>
            </c:strRef>
          </c:cat>
          <c:val>
            <c:numRef>
              <c:f>Sheet3!$F$27:$F$34</c:f>
              <c:numCache>
                <c:formatCode>General</c:formatCode>
                <c:ptCount val="8"/>
                <c:pt idx="0">
                  <c:v>0</c:v>
                </c:pt>
                <c:pt idx="1">
                  <c:v>0</c:v>
                </c:pt>
                <c:pt idx="3">
                  <c:v>22</c:v>
                </c:pt>
                <c:pt idx="4">
                  <c:v>66</c:v>
                </c:pt>
                <c:pt idx="6">
                  <c:v>22</c:v>
                </c:pt>
                <c:pt idx="7">
                  <c:v>66</c:v>
                </c:pt>
              </c:numCache>
            </c:numRef>
          </c:val>
        </c:ser>
        <c:dLbls>
          <c:showLegendKey val="0"/>
          <c:showVal val="0"/>
          <c:showCatName val="0"/>
          <c:showSerName val="0"/>
          <c:showPercent val="0"/>
          <c:showBubbleSize val="0"/>
        </c:dLbls>
        <c:gapWidth val="150"/>
        <c:shape val="box"/>
        <c:axId val="124129280"/>
        <c:axId val="124131200"/>
        <c:axId val="0"/>
      </c:bar3DChart>
      <c:catAx>
        <c:axId val="124129280"/>
        <c:scaling>
          <c:orientation val="minMax"/>
        </c:scaling>
        <c:delete val="1"/>
        <c:axPos val="b"/>
        <c:title>
          <c:tx>
            <c:rich>
              <a:bodyPr/>
              <a:lstStyle/>
              <a:p>
                <a:pPr>
                  <a:defRPr/>
                </a:pPr>
                <a:r>
                  <a:rPr lang="en-US"/>
                  <a:t>Q4: War               Q8: Internet             Q15: Others Affect Me</a:t>
                </a:r>
              </a:p>
            </c:rich>
          </c:tx>
          <c:overlay val="0"/>
        </c:title>
        <c:majorTickMark val="out"/>
        <c:minorTickMark val="none"/>
        <c:tickLblPos val="nextTo"/>
        <c:crossAx val="124131200"/>
        <c:crosses val="autoZero"/>
        <c:auto val="1"/>
        <c:lblAlgn val="ctr"/>
        <c:lblOffset val="100"/>
        <c:noMultiLvlLbl val="0"/>
      </c:catAx>
      <c:valAx>
        <c:axId val="124131200"/>
        <c:scaling>
          <c:orientation val="minMax"/>
        </c:scaling>
        <c:delete val="0"/>
        <c:axPos val="l"/>
        <c:majorGridlines/>
        <c:numFmt formatCode="0%" sourceLinked="1"/>
        <c:majorTickMark val="out"/>
        <c:minorTickMark val="none"/>
        <c:tickLblPos val="nextTo"/>
        <c:crossAx val="124129280"/>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a:lstStyle/>
          <a:p>
            <a:pPr>
              <a:defRPr/>
            </a:pPr>
            <a:r>
              <a:rPr lang="en-US"/>
              <a:t>Responses to Drama Survey Questions</a:t>
            </a:r>
          </a:p>
        </c:rich>
      </c:tx>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Sheet2!$B$1</c:f>
              <c:strCache>
                <c:ptCount val="1"/>
                <c:pt idx="0">
                  <c:v>1</c:v>
                </c:pt>
              </c:strCache>
            </c:strRef>
          </c:tx>
          <c:invertIfNegative val="0"/>
          <c:cat>
            <c:strRef>
              <c:f>Sheet2!$A$2:$A$9</c:f>
              <c:strCache>
                <c:ptCount val="8"/>
                <c:pt idx="0">
                  <c:v>Q12 Pre</c:v>
                </c:pt>
                <c:pt idx="1">
                  <c:v>Q12 Post</c:v>
                </c:pt>
                <c:pt idx="3">
                  <c:v>Q20 Pre</c:v>
                </c:pt>
                <c:pt idx="4">
                  <c:v>Q20 Post</c:v>
                </c:pt>
                <c:pt idx="6">
                  <c:v>Q1 Pre</c:v>
                </c:pt>
                <c:pt idx="7">
                  <c:v>Q1 Post</c:v>
                </c:pt>
              </c:strCache>
            </c:strRef>
          </c:cat>
          <c:val>
            <c:numRef>
              <c:f>Sheet2!$B$2:$B$9</c:f>
              <c:numCache>
                <c:formatCode>General</c:formatCode>
                <c:ptCount val="8"/>
                <c:pt idx="0">
                  <c:v>0</c:v>
                </c:pt>
                <c:pt idx="1">
                  <c:v>0</c:v>
                </c:pt>
                <c:pt idx="3">
                  <c:v>0</c:v>
                </c:pt>
                <c:pt idx="4">
                  <c:v>0</c:v>
                </c:pt>
                <c:pt idx="6">
                  <c:v>0</c:v>
                </c:pt>
                <c:pt idx="7">
                  <c:v>0</c:v>
                </c:pt>
              </c:numCache>
            </c:numRef>
          </c:val>
        </c:ser>
        <c:ser>
          <c:idx val="1"/>
          <c:order val="1"/>
          <c:tx>
            <c:strRef>
              <c:f>Sheet2!$C$1</c:f>
              <c:strCache>
                <c:ptCount val="1"/>
                <c:pt idx="0">
                  <c:v>2</c:v>
                </c:pt>
              </c:strCache>
            </c:strRef>
          </c:tx>
          <c:invertIfNegative val="0"/>
          <c:cat>
            <c:strRef>
              <c:f>Sheet2!$A$2:$A$9</c:f>
              <c:strCache>
                <c:ptCount val="8"/>
                <c:pt idx="0">
                  <c:v>Q12 Pre</c:v>
                </c:pt>
                <c:pt idx="1">
                  <c:v>Q12 Post</c:v>
                </c:pt>
                <c:pt idx="3">
                  <c:v>Q20 Pre</c:v>
                </c:pt>
                <c:pt idx="4">
                  <c:v>Q20 Post</c:v>
                </c:pt>
                <c:pt idx="6">
                  <c:v>Q1 Pre</c:v>
                </c:pt>
                <c:pt idx="7">
                  <c:v>Q1 Post</c:v>
                </c:pt>
              </c:strCache>
            </c:strRef>
          </c:cat>
          <c:val>
            <c:numRef>
              <c:f>Sheet2!$C$2:$C$9</c:f>
              <c:numCache>
                <c:formatCode>General</c:formatCode>
                <c:ptCount val="8"/>
                <c:pt idx="0">
                  <c:v>0</c:v>
                </c:pt>
                <c:pt idx="1">
                  <c:v>0</c:v>
                </c:pt>
                <c:pt idx="3">
                  <c:v>0</c:v>
                </c:pt>
                <c:pt idx="4">
                  <c:v>0</c:v>
                </c:pt>
                <c:pt idx="6">
                  <c:v>0</c:v>
                </c:pt>
                <c:pt idx="7">
                  <c:v>0</c:v>
                </c:pt>
              </c:numCache>
            </c:numRef>
          </c:val>
        </c:ser>
        <c:ser>
          <c:idx val="2"/>
          <c:order val="2"/>
          <c:tx>
            <c:strRef>
              <c:f>Sheet2!$D$1</c:f>
              <c:strCache>
                <c:ptCount val="1"/>
                <c:pt idx="0">
                  <c:v>3</c:v>
                </c:pt>
              </c:strCache>
            </c:strRef>
          </c:tx>
          <c:invertIfNegative val="0"/>
          <c:cat>
            <c:strRef>
              <c:f>Sheet2!$A$2:$A$9</c:f>
              <c:strCache>
                <c:ptCount val="8"/>
                <c:pt idx="0">
                  <c:v>Q12 Pre</c:v>
                </c:pt>
                <c:pt idx="1">
                  <c:v>Q12 Post</c:v>
                </c:pt>
                <c:pt idx="3">
                  <c:v>Q20 Pre</c:v>
                </c:pt>
                <c:pt idx="4">
                  <c:v>Q20 Post</c:v>
                </c:pt>
                <c:pt idx="6">
                  <c:v>Q1 Pre</c:v>
                </c:pt>
                <c:pt idx="7">
                  <c:v>Q1 Post</c:v>
                </c:pt>
              </c:strCache>
            </c:strRef>
          </c:cat>
          <c:val>
            <c:numRef>
              <c:f>Sheet2!$D$2:$D$9</c:f>
              <c:numCache>
                <c:formatCode>General</c:formatCode>
                <c:ptCount val="8"/>
                <c:pt idx="0">
                  <c:v>0</c:v>
                </c:pt>
                <c:pt idx="1">
                  <c:v>0</c:v>
                </c:pt>
                <c:pt idx="3">
                  <c:v>33</c:v>
                </c:pt>
                <c:pt idx="4">
                  <c:v>0</c:v>
                </c:pt>
                <c:pt idx="6">
                  <c:v>0</c:v>
                </c:pt>
                <c:pt idx="7">
                  <c:v>0</c:v>
                </c:pt>
              </c:numCache>
            </c:numRef>
          </c:val>
        </c:ser>
        <c:ser>
          <c:idx val="3"/>
          <c:order val="3"/>
          <c:tx>
            <c:strRef>
              <c:f>Sheet2!$E$1</c:f>
              <c:strCache>
                <c:ptCount val="1"/>
                <c:pt idx="0">
                  <c:v>4</c:v>
                </c:pt>
              </c:strCache>
            </c:strRef>
          </c:tx>
          <c:invertIfNegative val="0"/>
          <c:cat>
            <c:strRef>
              <c:f>Sheet2!$A$2:$A$9</c:f>
              <c:strCache>
                <c:ptCount val="8"/>
                <c:pt idx="0">
                  <c:v>Q12 Pre</c:v>
                </c:pt>
                <c:pt idx="1">
                  <c:v>Q12 Post</c:v>
                </c:pt>
                <c:pt idx="3">
                  <c:v>Q20 Pre</c:v>
                </c:pt>
                <c:pt idx="4">
                  <c:v>Q20 Post</c:v>
                </c:pt>
                <c:pt idx="6">
                  <c:v>Q1 Pre</c:v>
                </c:pt>
                <c:pt idx="7">
                  <c:v>Q1 Post</c:v>
                </c:pt>
              </c:strCache>
            </c:strRef>
          </c:cat>
          <c:val>
            <c:numRef>
              <c:f>Sheet2!$E$2:$E$9</c:f>
              <c:numCache>
                <c:formatCode>General</c:formatCode>
                <c:ptCount val="8"/>
                <c:pt idx="0">
                  <c:v>66</c:v>
                </c:pt>
                <c:pt idx="1">
                  <c:v>33</c:v>
                </c:pt>
                <c:pt idx="3">
                  <c:v>44</c:v>
                </c:pt>
                <c:pt idx="4">
                  <c:v>33</c:v>
                </c:pt>
                <c:pt idx="6">
                  <c:v>66</c:v>
                </c:pt>
                <c:pt idx="7">
                  <c:v>0</c:v>
                </c:pt>
              </c:numCache>
            </c:numRef>
          </c:val>
        </c:ser>
        <c:ser>
          <c:idx val="4"/>
          <c:order val="4"/>
          <c:tx>
            <c:strRef>
              <c:f>Sheet2!$F$1</c:f>
              <c:strCache>
                <c:ptCount val="1"/>
                <c:pt idx="0">
                  <c:v>5</c:v>
                </c:pt>
              </c:strCache>
            </c:strRef>
          </c:tx>
          <c:invertIfNegative val="0"/>
          <c:cat>
            <c:strRef>
              <c:f>Sheet2!$A$2:$A$9</c:f>
              <c:strCache>
                <c:ptCount val="8"/>
                <c:pt idx="0">
                  <c:v>Q12 Pre</c:v>
                </c:pt>
                <c:pt idx="1">
                  <c:v>Q12 Post</c:v>
                </c:pt>
                <c:pt idx="3">
                  <c:v>Q20 Pre</c:v>
                </c:pt>
                <c:pt idx="4">
                  <c:v>Q20 Post</c:v>
                </c:pt>
                <c:pt idx="6">
                  <c:v>Q1 Pre</c:v>
                </c:pt>
                <c:pt idx="7">
                  <c:v>Q1 Post</c:v>
                </c:pt>
              </c:strCache>
            </c:strRef>
          </c:cat>
          <c:val>
            <c:numRef>
              <c:f>Sheet2!$F$2:$F$9</c:f>
              <c:numCache>
                <c:formatCode>General</c:formatCode>
                <c:ptCount val="8"/>
                <c:pt idx="0">
                  <c:v>33</c:v>
                </c:pt>
                <c:pt idx="1">
                  <c:v>66</c:v>
                </c:pt>
                <c:pt idx="3">
                  <c:v>22</c:v>
                </c:pt>
                <c:pt idx="4">
                  <c:v>66</c:v>
                </c:pt>
                <c:pt idx="6">
                  <c:v>33</c:v>
                </c:pt>
                <c:pt idx="7">
                  <c:v>100</c:v>
                </c:pt>
              </c:numCache>
            </c:numRef>
          </c:val>
        </c:ser>
        <c:dLbls>
          <c:showLegendKey val="0"/>
          <c:showVal val="0"/>
          <c:showCatName val="0"/>
          <c:showSerName val="0"/>
          <c:showPercent val="0"/>
          <c:showBubbleSize val="0"/>
        </c:dLbls>
        <c:gapWidth val="150"/>
        <c:shape val="box"/>
        <c:axId val="124159104"/>
        <c:axId val="124160640"/>
        <c:axId val="0"/>
      </c:bar3DChart>
      <c:catAx>
        <c:axId val="124159104"/>
        <c:scaling>
          <c:orientation val="minMax"/>
        </c:scaling>
        <c:delete val="0"/>
        <c:axPos val="b"/>
        <c:numFmt formatCode="General" sourceLinked="1"/>
        <c:majorTickMark val="out"/>
        <c:minorTickMark val="none"/>
        <c:tickLblPos val="nextTo"/>
        <c:crossAx val="124160640"/>
        <c:crosses val="autoZero"/>
        <c:auto val="1"/>
        <c:lblAlgn val="ctr"/>
        <c:lblOffset val="100"/>
        <c:noMultiLvlLbl val="0"/>
      </c:catAx>
      <c:valAx>
        <c:axId val="124160640"/>
        <c:scaling>
          <c:orientation val="minMax"/>
        </c:scaling>
        <c:delete val="0"/>
        <c:axPos val="l"/>
        <c:majorGridlines/>
        <c:title>
          <c:tx>
            <c:rich>
              <a:bodyPr rot="-5400000" vert="horz"/>
              <a:lstStyle/>
              <a:p>
                <a:pPr>
                  <a:defRPr/>
                </a:pPr>
                <a:r>
                  <a:rPr lang="en-US"/>
                  <a:t>Percentage Agreement</a:t>
                </a:r>
              </a:p>
            </c:rich>
          </c:tx>
          <c:overlay val="0"/>
        </c:title>
        <c:numFmt formatCode="General" sourceLinked="1"/>
        <c:majorTickMark val="out"/>
        <c:minorTickMark val="none"/>
        <c:tickLblPos val="nextTo"/>
        <c:crossAx val="124159104"/>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a:lstStyle/>
          <a:p>
            <a:pPr>
              <a:defRPr/>
            </a:pPr>
            <a:r>
              <a:rPr lang="en-US" sz="1400"/>
              <a:t>Responses</a:t>
            </a:r>
            <a:r>
              <a:rPr lang="en-US" sz="1400" baseline="0"/>
              <a:t> to Nobel Women Survey Questions</a:t>
            </a:r>
            <a:endParaRPr lang="en-US" sz="1400"/>
          </a:p>
        </c:rich>
      </c:tx>
      <c:overlay val="0"/>
    </c:title>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Sheet2!$B$13</c:f>
              <c:strCache>
                <c:ptCount val="1"/>
                <c:pt idx="0">
                  <c:v>1</c:v>
                </c:pt>
              </c:strCache>
            </c:strRef>
          </c:tx>
          <c:invertIfNegative val="0"/>
          <c:cat>
            <c:strRef>
              <c:f>Sheet2!$A$14:$A$21</c:f>
              <c:strCache>
                <c:ptCount val="8"/>
                <c:pt idx="0">
                  <c:v>Q5 Pre</c:v>
                </c:pt>
                <c:pt idx="1">
                  <c:v>Q5 Post</c:v>
                </c:pt>
                <c:pt idx="3">
                  <c:v>Q10 Pre</c:v>
                </c:pt>
                <c:pt idx="4">
                  <c:v>Q10 Post</c:v>
                </c:pt>
                <c:pt idx="6">
                  <c:v>Q19 Pre</c:v>
                </c:pt>
                <c:pt idx="7">
                  <c:v>Q19 Post</c:v>
                </c:pt>
              </c:strCache>
            </c:strRef>
          </c:cat>
          <c:val>
            <c:numRef>
              <c:f>Sheet2!$B$14:$B$21</c:f>
              <c:numCache>
                <c:formatCode>General</c:formatCode>
                <c:ptCount val="8"/>
                <c:pt idx="0">
                  <c:v>0</c:v>
                </c:pt>
                <c:pt idx="1">
                  <c:v>0</c:v>
                </c:pt>
                <c:pt idx="3">
                  <c:v>33</c:v>
                </c:pt>
                <c:pt idx="4">
                  <c:v>0</c:v>
                </c:pt>
                <c:pt idx="6">
                  <c:v>0</c:v>
                </c:pt>
                <c:pt idx="7">
                  <c:v>0</c:v>
                </c:pt>
              </c:numCache>
            </c:numRef>
          </c:val>
        </c:ser>
        <c:ser>
          <c:idx val="1"/>
          <c:order val="1"/>
          <c:tx>
            <c:strRef>
              <c:f>Sheet2!$C$13</c:f>
              <c:strCache>
                <c:ptCount val="1"/>
                <c:pt idx="0">
                  <c:v>2</c:v>
                </c:pt>
              </c:strCache>
            </c:strRef>
          </c:tx>
          <c:invertIfNegative val="0"/>
          <c:cat>
            <c:strRef>
              <c:f>Sheet2!$A$14:$A$21</c:f>
              <c:strCache>
                <c:ptCount val="8"/>
                <c:pt idx="0">
                  <c:v>Q5 Pre</c:v>
                </c:pt>
                <c:pt idx="1">
                  <c:v>Q5 Post</c:v>
                </c:pt>
                <c:pt idx="3">
                  <c:v>Q10 Pre</c:v>
                </c:pt>
                <c:pt idx="4">
                  <c:v>Q10 Post</c:v>
                </c:pt>
                <c:pt idx="6">
                  <c:v>Q19 Pre</c:v>
                </c:pt>
                <c:pt idx="7">
                  <c:v>Q19 Post</c:v>
                </c:pt>
              </c:strCache>
            </c:strRef>
          </c:cat>
          <c:val>
            <c:numRef>
              <c:f>Sheet2!$C$14:$C$21</c:f>
              <c:numCache>
                <c:formatCode>General</c:formatCode>
                <c:ptCount val="8"/>
                <c:pt idx="0">
                  <c:v>33</c:v>
                </c:pt>
                <c:pt idx="1">
                  <c:v>17</c:v>
                </c:pt>
                <c:pt idx="3">
                  <c:v>22</c:v>
                </c:pt>
                <c:pt idx="4">
                  <c:v>0</c:v>
                </c:pt>
                <c:pt idx="6">
                  <c:v>0</c:v>
                </c:pt>
                <c:pt idx="7">
                  <c:v>0</c:v>
                </c:pt>
              </c:numCache>
            </c:numRef>
          </c:val>
        </c:ser>
        <c:ser>
          <c:idx val="2"/>
          <c:order val="2"/>
          <c:tx>
            <c:strRef>
              <c:f>Sheet2!$D$13</c:f>
              <c:strCache>
                <c:ptCount val="1"/>
                <c:pt idx="0">
                  <c:v>3</c:v>
                </c:pt>
              </c:strCache>
            </c:strRef>
          </c:tx>
          <c:invertIfNegative val="0"/>
          <c:cat>
            <c:strRef>
              <c:f>Sheet2!$A$14:$A$21</c:f>
              <c:strCache>
                <c:ptCount val="8"/>
                <c:pt idx="0">
                  <c:v>Q5 Pre</c:v>
                </c:pt>
                <c:pt idx="1">
                  <c:v>Q5 Post</c:v>
                </c:pt>
                <c:pt idx="3">
                  <c:v>Q10 Pre</c:v>
                </c:pt>
                <c:pt idx="4">
                  <c:v>Q10 Post</c:v>
                </c:pt>
                <c:pt idx="6">
                  <c:v>Q19 Pre</c:v>
                </c:pt>
                <c:pt idx="7">
                  <c:v>Q19 Post</c:v>
                </c:pt>
              </c:strCache>
            </c:strRef>
          </c:cat>
          <c:val>
            <c:numRef>
              <c:f>Sheet2!$D$14:$D$21</c:f>
              <c:numCache>
                <c:formatCode>General</c:formatCode>
                <c:ptCount val="8"/>
                <c:pt idx="0">
                  <c:v>44</c:v>
                </c:pt>
                <c:pt idx="1">
                  <c:v>0</c:v>
                </c:pt>
                <c:pt idx="3">
                  <c:v>14</c:v>
                </c:pt>
                <c:pt idx="4">
                  <c:v>17</c:v>
                </c:pt>
                <c:pt idx="6">
                  <c:v>0</c:v>
                </c:pt>
                <c:pt idx="7">
                  <c:v>0</c:v>
                </c:pt>
              </c:numCache>
            </c:numRef>
          </c:val>
        </c:ser>
        <c:ser>
          <c:idx val="3"/>
          <c:order val="3"/>
          <c:tx>
            <c:strRef>
              <c:f>Sheet2!$E$13</c:f>
              <c:strCache>
                <c:ptCount val="1"/>
                <c:pt idx="0">
                  <c:v>4</c:v>
                </c:pt>
              </c:strCache>
            </c:strRef>
          </c:tx>
          <c:invertIfNegative val="0"/>
          <c:cat>
            <c:strRef>
              <c:f>Sheet2!$A$14:$A$21</c:f>
              <c:strCache>
                <c:ptCount val="8"/>
                <c:pt idx="0">
                  <c:v>Q5 Pre</c:v>
                </c:pt>
                <c:pt idx="1">
                  <c:v>Q5 Post</c:v>
                </c:pt>
                <c:pt idx="3">
                  <c:v>Q10 Pre</c:v>
                </c:pt>
                <c:pt idx="4">
                  <c:v>Q10 Post</c:v>
                </c:pt>
                <c:pt idx="6">
                  <c:v>Q19 Pre</c:v>
                </c:pt>
                <c:pt idx="7">
                  <c:v>Q19 Post</c:v>
                </c:pt>
              </c:strCache>
            </c:strRef>
          </c:cat>
          <c:val>
            <c:numRef>
              <c:f>Sheet2!$E$14:$E$21</c:f>
              <c:numCache>
                <c:formatCode>General</c:formatCode>
                <c:ptCount val="8"/>
                <c:pt idx="0">
                  <c:v>0</c:v>
                </c:pt>
                <c:pt idx="1">
                  <c:v>33</c:v>
                </c:pt>
                <c:pt idx="3">
                  <c:v>22</c:v>
                </c:pt>
                <c:pt idx="4">
                  <c:v>22</c:v>
                </c:pt>
                <c:pt idx="6">
                  <c:v>66</c:v>
                </c:pt>
                <c:pt idx="7">
                  <c:v>17</c:v>
                </c:pt>
              </c:numCache>
            </c:numRef>
          </c:val>
        </c:ser>
        <c:ser>
          <c:idx val="4"/>
          <c:order val="4"/>
          <c:tx>
            <c:strRef>
              <c:f>Sheet2!$F$13</c:f>
              <c:strCache>
                <c:ptCount val="1"/>
                <c:pt idx="0">
                  <c:v>5</c:v>
                </c:pt>
              </c:strCache>
            </c:strRef>
          </c:tx>
          <c:invertIfNegative val="0"/>
          <c:cat>
            <c:strRef>
              <c:f>Sheet2!$A$14:$A$21</c:f>
              <c:strCache>
                <c:ptCount val="8"/>
                <c:pt idx="0">
                  <c:v>Q5 Pre</c:v>
                </c:pt>
                <c:pt idx="1">
                  <c:v>Q5 Post</c:v>
                </c:pt>
                <c:pt idx="3">
                  <c:v>Q10 Pre</c:v>
                </c:pt>
                <c:pt idx="4">
                  <c:v>Q10 Post</c:v>
                </c:pt>
                <c:pt idx="6">
                  <c:v>Q19 Pre</c:v>
                </c:pt>
                <c:pt idx="7">
                  <c:v>Q19 Post</c:v>
                </c:pt>
              </c:strCache>
            </c:strRef>
          </c:cat>
          <c:val>
            <c:numRef>
              <c:f>Sheet2!$F$14:$F$21</c:f>
              <c:numCache>
                <c:formatCode>General</c:formatCode>
                <c:ptCount val="8"/>
                <c:pt idx="0">
                  <c:v>22</c:v>
                </c:pt>
                <c:pt idx="1">
                  <c:v>50</c:v>
                </c:pt>
                <c:pt idx="3">
                  <c:v>0</c:v>
                </c:pt>
                <c:pt idx="4">
                  <c:v>50</c:v>
                </c:pt>
                <c:pt idx="6">
                  <c:v>33</c:v>
                </c:pt>
                <c:pt idx="7">
                  <c:v>87</c:v>
                </c:pt>
              </c:numCache>
            </c:numRef>
          </c:val>
        </c:ser>
        <c:dLbls>
          <c:showLegendKey val="0"/>
          <c:showVal val="0"/>
          <c:showCatName val="0"/>
          <c:showSerName val="0"/>
          <c:showPercent val="0"/>
          <c:showBubbleSize val="0"/>
        </c:dLbls>
        <c:gapWidth val="150"/>
        <c:shape val="box"/>
        <c:axId val="124267136"/>
        <c:axId val="124273024"/>
        <c:axId val="0"/>
      </c:bar3DChart>
      <c:catAx>
        <c:axId val="124267136"/>
        <c:scaling>
          <c:orientation val="minMax"/>
        </c:scaling>
        <c:delete val="0"/>
        <c:axPos val="b"/>
        <c:majorTickMark val="out"/>
        <c:minorTickMark val="none"/>
        <c:tickLblPos val="nextTo"/>
        <c:crossAx val="124273024"/>
        <c:crosses val="autoZero"/>
        <c:auto val="1"/>
        <c:lblAlgn val="ctr"/>
        <c:lblOffset val="100"/>
        <c:noMultiLvlLbl val="0"/>
      </c:catAx>
      <c:valAx>
        <c:axId val="124273024"/>
        <c:scaling>
          <c:orientation val="minMax"/>
        </c:scaling>
        <c:delete val="0"/>
        <c:axPos val="l"/>
        <c:majorGridlines/>
        <c:title>
          <c:tx>
            <c:rich>
              <a:bodyPr rot="-5400000" vert="horz"/>
              <a:lstStyle/>
              <a:p>
                <a:pPr>
                  <a:defRPr/>
                </a:pPr>
                <a:r>
                  <a:rPr lang="en-US"/>
                  <a:t>Percentage</a:t>
                </a:r>
                <a:r>
                  <a:rPr lang="en-US" baseline="0"/>
                  <a:t> Agreement</a:t>
                </a:r>
                <a:endParaRPr lang="en-US"/>
              </a:p>
            </c:rich>
          </c:tx>
          <c:overlay val="0"/>
        </c:title>
        <c:numFmt formatCode="0%" sourceLinked="1"/>
        <c:majorTickMark val="out"/>
        <c:minorTickMark val="none"/>
        <c:tickLblPos val="nextTo"/>
        <c:crossAx val="124267136"/>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400"/>
              <a:t>Can</a:t>
            </a:r>
            <a:r>
              <a:rPr lang="en-US" sz="1400" baseline="0"/>
              <a:t> We Make a Difference</a:t>
            </a:r>
            <a:r>
              <a:rPr lang="en-US" baseline="0"/>
              <a:t>?</a:t>
            </a:r>
            <a:endParaRPr lang="en-US"/>
          </a:p>
        </c:rich>
      </c:tx>
      <c:overlay val="0"/>
    </c:title>
    <c:autoTitleDeleted val="0"/>
    <c:view3D>
      <c:rotX val="15"/>
      <c:rotY val="20"/>
      <c:rAngAx val="0"/>
      <c:perspective val="30"/>
    </c:view3D>
    <c:floor>
      <c:thickness val="0"/>
    </c:floor>
    <c:sideWall>
      <c:thickness val="0"/>
    </c:sideWall>
    <c:backWall>
      <c:thickness val="0"/>
    </c:backWall>
    <c:plotArea>
      <c:layout/>
      <c:bar3DChart>
        <c:barDir val="col"/>
        <c:grouping val="percentStacked"/>
        <c:varyColors val="0"/>
        <c:ser>
          <c:idx val="0"/>
          <c:order val="0"/>
          <c:tx>
            <c:strRef>
              <c:f>Sheet3!$B$19</c:f>
              <c:strCache>
                <c:ptCount val="1"/>
                <c:pt idx="0">
                  <c:v>1</c:v>
                </c:pt>
              </c:strCache>
            </c:strRef>
          </c:tx>
          <c:invertIfNegative val="0"/>
          <c:cat>
            <c:strRef>
              <c:f>Sheet3!$A$20:$A$24</c:f>
              <c:strCache>
                <c:ptCount val="5"/>
                <c:pt idx="0">
                  <c:v>Individuals, Pre (Q6)</c:v>
                </c:pt>
                <c:pt idx="1">
                  <c:v>Individuals, Post (Q6)</c:v>
                </c:pt>
                <c:pt idx="3">
                  <c:v>Students, Pre (Q16)</c:v>
                </c:pt>
                <c:pt idx="4">
                  <c:v>Students, Post (Q16)</c:v>
                </c:pt>
              </c:strCache>
            </c:strRef>
          </c:cat>
          <c:val>
            <c:numRef>
              <c:f>Sheet3!$B$20:$B$24</c:f>
              <c:numCache>
                <c:formatCode>General</c:formatCode>
                <c:ptCount val="5"/>
                <c:pt idx="0">
                  <c:v>0</c:v>
                </c:pt>
                <c:pt idx="1">
                  <c:v>0</c:v>
                </c:pt>
                <c:pt idx="3">
                  <c:v>0</c:v>
                </c:pt>
                <c:pt idx="4">
                  <c:v>0</c:v>
                </c:pt>
              </c:numCache>
            </c:numRef>
          </c:val>
        </c:ser>
        <c:ser>
          <c:idx val="1"/>
          <c:order val="1"/>
          <c:tx>
            <c:strRef>
              <c:f>Sheet3!$C$19</c:f>
              <c:strCache>
                <c:ptCount val="1"/>
                <c:pt idx="0">
                  <c:v>2</c:v>
                </c:pt>
              </c:strCache>
            </c:strRef>
          </c:tx>
          <c:invertIfNegative val="0"/>
          <c:cat>
            <c:strRef>
              <c:f>Sheet3!$A$20:$A$24</c:f>
              <c:strCache>
                <c:ptCount val="5"/>
                <c:pt idx="0">
                  <c:v>Individuals, Pre (Q6)</c:v>
                </c:pt>
                <c:pt idx="1">
                  <c:v>Individuals, Post (Q6)</c:v>
                </c:pt>
                <c:pt idx="3">
                  <c:v>Students, Pre (Q16)</c:v>
                </c:pt>
                <c:pt idx="4">
                  <c:v>Students, Post (Q16)</c:v>
                </c:pt>
              </c:strCache>
            </c:strRef>
          </c:cat>
          <c:val>
            <c:numRef>
              <c:f>Sheet3!$C$20:$C$24</c:f>
              <c:numCache>
                <c:formatCode>General</c:formatCode>
                <c:ptCount val="5"/>
                <c:pt idx="0">
                  <c:v>0</c:v>
                </c:pt>
                <c:pt idx="1">
                  <c:v>0</c:v>
                </c:pt>
                <c:pt idx="3">
                  <c:v>0</c:v>
                </c:pt>
                <c:pt idx="4">
                  <c:v>16</c:v>
                </c:pt>
              </c:numCache>
            </c:numRef>
          </c:val>
        </c:ser>
        <c:ser>
          <c:idx val="2"/>
          <c:order val="2"/>
          <c:tx>
            <c:strRef>
              <c:f>Sheet3!$D$19</c:f>
              <c:strCache>
                <c:ptCount val="1"/>
                <c:pt idx="0">
                  <c:v>3</c:v>
                </c:pt>
              </c:strCache>
            </c:strRef>
          </c:tx>
          <c:invertIfNegative val="0"/>
          <c:cat>
            <c:strRef>
              <c:f>Sheet3!$A$20:$A$24</c:f>
              <c:strCache>
                <c:ptCount val="5"/>
                <c:pt idx="0">
                  <c:v>Individuals, Pre (Q6)</c:v>
                </c:pt>
                <c:pt idx="1">
                  <c:v>Individuals, Post (Q6)</c:v>
                </c:pt>
                <c:pt idx="3">
                  <c:v>Students, Pre (Q16)</c:v>
                </c:pt>
                <c:pt idx="4">
                  <c:v>Students, Post (Q16)</c:v>
                </c:pt>
              </c:strCache>
            </c:strRef>
          </c:cat>
          <c:val>
            <c:numRef>
              <c:f>Sheet3!$D$20:$D$24</c:f>
              <c:numCache>
                <c:formatCode>General</c:formatCode>
                <c:ptCount val="5"/>
                <c:pt idx="0">
                  <c:v>0</c:v>
                </c:pt>
                <c:pt idx="1">
                  <c:v>0</c:v>
                </c:pt>
                <c:pt idx="3">
                  <c:v>44</c:v>
                </c:pt>
                <c:pt idx="4">
                  <c:v>50</c:v>
                </c:pt>
              </c:numCache>
            </c:numRef>
          </c:val>
        </c:ser>
        <c:ser>
          <c:idx val="3"/>
          <c:order val="3"/>
          <c:tx>
            <c:strRef>
              <c:f>Sheet3!$E$19</c:f>
              <c:strCache>
                <c:ptCount val="1"/>
                <c:pt idx="0">
                  <c:v>4</c:v>
                </c:pt>
              </c:strCache>
            </c:strRef>
          </c:tx>
          <c:invertIfNegative val="0"/>
          <c:cat>
            <c:strRef>
              <c:f>Sheet3!$A$20:$A$24</c:f>
              <c:strCache>
                <c:ptCount val="5"/>
                <c:pt idx="0">
                  <c:v>Individuals, Pre (Q6)</c:v>
                </c:pt>
                <c:pt idx="1">
                  <c:v>Individuals, Post (Q6)</c:v>
                </c:pt>
                <c:pt idx="3">
                  <c:v>Students, Pre (Q16)</c:v>
                </c:pt>
                <c:pt idx="4">
                  <c:v>Students, Post (Q16)</c:v>
                </c:pt>
              </c:strCache>
            </c:strRef>
          </c:cat>
          <c:val>
            <c:numRef>
              <c:f>Sheet3!$E$20:$E$24</c:f>
              <c:numCache>
                <c:formatCode>General</c:formatCode>
                <c:ptCount val="5"/>
                <c:pt idx="0">
                  <c:v>22</c:v>
                </c:pt>
                <c:pt idx="1">
                  <c:v>17</c:v>
                </c:pt>
                <c:pt idx="3">
                  <c:v>56</c:v>
                </c:pt>
                <c:pt idx="4">
                  <c:v>33</c:v>
                </c:pt>
              </c:numCache>
            </c:numRef>
          </c:val>
        </c:ser>
        <c:ser>
          <c:idx val="4"/>
          <c:order val="4"/>
          <c:tx>
            <c:strRef>
              <c:f>Sheet3!$F$19</c:f>
              <c:strCache>
                <c:ptCount val="1"/>
                <c:pt idx="0">
                  <c:v>5</c:v>
                </c:pt>
              </c:strCache>
            </c:strRef>
          </c:tx>
          <c:invertIfNegative val="0"/>
          <c:cat>
            <c:strRef>
              <c:f>Sheet3!$A$20:$A$24</c:f>
              <c:strCache>
                <c:ptCount val="5"/>
                <c:pt idx="0">
                  <c:v>Individuals, Pre (Q6)</c:v>
                </c:pt>
                <c:pt idx="1">
                  <c:v>Individuals, Post (Q6)</c:v>
                </c:pt>
                <c:pt idx="3">
                  <c:v>Students, Pre (Q16)</c:v>
                </c:pt>
                <c:pt idx="4">
                  <c:v>Students, Post (Q16)</c:v>
                </c:pt>
              </c:strCache>
            </c:strRef>
          </c:cat>
          <c:val>
            <c:numRef>
              <c:f>Sheet3!$F$20:$F$24</c:f>
              <c:numCache>
                <c:formatCode>General</c:formatCode>
                <c:ptCount val="5"/>
                <c:pt idx="0">
                  <c:v>78</c:v>
                </c:pt>
                <c:pt idx="1">
                  <c:v>83</c:v>
                </c:pt>
                <c:pt idx="3">
                  <c:v>0</c:v>
                </c:pt>
                <c:pt idx="4">
                  <c:v>0</c:v>
                </c:pt>
              </c:numCache>
            </c:numRef>
          </c:val>
        </c:ser>
        <c:dLbls>
          <c:showLegendKey val="0"/>
          <c:showVal val="0"/>
          <c:showCatName val="0"/>
          <c:showSerName val="0"/>
          <c:showPercent val="0"/>
          <c:showBubbleSize val="0"/>
        </c:dLbls>
        <c:gapWidth val="150"/>
        <c:shape val="box"/>
        <c:axId val="124301696"/>
        <c:axId val="124303232"/>
        <c:axId val="0"/>
      </c:bar3DChart>
      <c:catAx>
        <c:axId val="124301696"/>
        <c:scaling>
          <c:orientation val="minMax"/>
        </c:scaling>
        <c:delete val="0"/>
        <c:axPos val="b"/>
        <c:numFmt formatCode="General" sourceLinked="1"/>
        <c:majorTickMark val="out"/>
        <c:minorTickMark val="none"/>
        <c:tickLblPos val="nextTo"/>
        <c:crossAx val="124303232"/>
        <c:crosses val="autoZero"/>
        <c:auto val="1"/>
        <c:lblAlgn val="ctr"/>
        <c:lblOffset val="100"/>
        <c:noMultiLvlLbl val="0"/>
      </c:catAx>
      <c:valAx>
        <c:axId val="124303232"/>
        <c:scaling>
          <c:orientation val="minMax"/>
        </c:scaling>
        <c:delete val="0"/>
        <c:axPos val="l"/>
        <c:majorGridlines/>
        <c:numFmt formatCode="0%" sourceLinked="1"/>
        <c:majorTickMark val="out"/>
        <c:minorTickMark val="none"/>
        <c:tickLblPos val="nextTo"/>
        <c:crossAx val="124301696"/>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E2A37A4-464D-46A6-9329-4BC0BE0B619A}" type="doc">
      <dgm:prSet loTypeId="urn:microsoft.com/office/officeart/2005/8/layout/hProcess3" loCatId="process" qsTypeId="urn:microsoft.com/office/officeart/2005/8/quickstyle/simple1" qsCatId="simple" csTypeId="urn:microsoft.com/office/officeart/2005/8/colors/accent1_2" csCatId="accent1" phldr="1"/>
      <dgm:spPr/>
      <dgm:t>
        <a:bodyPr/>
        <a:lstStyle/>
        <a:p>
          <a:endParaRPr lang="en-US"/>
        </a:p>
      </dgm:t>
    </dgm:pt>
    <dgm:pt modelId="{21751439-A0CE-47B9-8361-A3262ABCA6E0}">
      <dgm:prSet phldrT="[Text]"/>
      <dgm:spPr/>
      <dgm:t>
        <a:bodyPr/>
        <a:lstStyle/>
        <a:p>
          <a:r>
            <a:rPr lang="en-US"/>
            <a:t>Need for Global Education</a:t>
          </a:r>
        </a:p>
      </dgm:t>
    </dgm:pt>
    <dgm:pt modelId="{87B45679-3B90-4D24-9F24-2403CF6F1070}" type="parTrans" cxnId="{BE546128-9993-493C-9B8B-A907C0D81D91}">
      <dgm:prSet/>
      <dgm:spPr/>
      <dgm:t>
        <a:bodyPr/>
        <a:lstStyle/>
        <a:p>
          <a:endParaRPr lang="en-US"/>
        </a:p>
      </dgm:t>
    </dgm:pt>
    <dgm:pt modelId="{7E62EFA5-5E38-421E-83E9-54AB7606AE62}" type="sibTrans" cxnId="{BE546128-9993-493C-9B8B-A907C0D81D91}">
      <dgm:prSet/>
      <dgm:spPr/>
      <dgm:t>
        <a:bodyPr/>
        <a:lstStyle/>
        <a:p>
          <a:endParaRPr lang="en-US"/>
        </a:p>
      </dgm:t>
    </dgm:pt>
    <dgm:pt modelId="{ECD0349E-7E7A-477D-B12D-8F166C22505B}">
      <dgm:prSet phldrT="[Text]"/>
      <dgm:spPr/>
      <dgm:t>
        <a:bodyPr/>
        <a:lstStyle/>
        <a:p>
          <a:r>
            <a:rPr lang="en-US"/>
            <a:t>National policy</a:t>
          </a:r>
        </a:p>
      </dgm:t>
    </dgm:pt>
    <dgm:pt modelId="{53561072-DFA4-419C-8965-31214396E0F2}" type="parTrans" cxnId="{57AF7AFB-64BF-4F2A-B85B-BD6C9A8A2F84}">
      <dgm:prSet/>
      <dgm:spPr/>
      <dgm:t>
        <a:bodyPr/>
        <a:lstStyle/>
        <a:p>
          <a:endParaRPr lang="en-US"/>
        </a:p>
      </dgm:t>
    </dgm:pt>
    <dgm:pt modelId="{2E2F4710-FF6F-446A-9D22-9ED079B82CC5}" type="sibTrans" cxnId="{57AF7AFB-64BF-4F2A-B85B-BD6C9A8A2F84}">
      <dgm:prSet/>
      <dgm:spPr/>
      <dgm:t>
        <a:bodyPr/>
        <a:lstStyle/>
        <a:p>
          <a:endParaRPr lang="en-US"/>
        </a:p>
      </dgm:t>
    </dgm:pt>
    <dgm:pt modelId="{6DC2514C-CCF6-4890-8636-C9C32CC9961F}">
      <dgm:prSet phldrT="[Text]"/>
      <dgm:spPr/>
      <dgm:t>
        <a:bodyPr/>
        <a:lstStyle/>
        <a:p>
          <a:r>
            <a:rPr lang="en-US"/>
            <a:t>Educational community</a:t>
          </a:r>
        </a:p>
      </dgm:t>
    </dgm:pt>
    <dgm:pt modelId="{02A2B3A3-543D-4730-8E59-C9612B3ADBC8}" type="parTrans" cxnId="{BFA89C62-AA86-4262-8297-FF9DB86C5AF7}">
      <dgm:prSet/>
      <dgm:spPr/>
      <dgm:t>
        <a:bodyPr/>
        <a:lstStyle/>
        <a:p>
          <a:endParaRPr lang="en-US"/>
        </a:p>
      </dgm:t>
    </dgm:pt>
    <dgm:pt modelId="{7A91505A-D21D-455C-A752-5152924D24CE}" type="sibTrans" cxnId="{BFA89C62-AA86-4262-8297-FF9DB86C5AF7}">
      <dgm:prSet/>
      <dgm:spPr/>
      <dgm:t>
        <a:bodyPr/>
        <a:lstStyle/>
        <a:p>
          <a:endParaRPr lang="en-US"/>
        </a:p>
      </dgm:t>
    </dgm:pt>
    <dgm:pt modelId="{22B624C5-0E66-4404-A5CC-EDE13959E96A}">
      <dgm:prSet phldrT="[Text]"/>
      <dgm:spPr/>
      <dgm:t>
        <a:bodyPr/>
        <a:lstStyle/>
        <a:p>
          <a:r>
            <a:rPr lang="en-US"/>
            <a:t>Challenges of Global Education</a:t>
          </a:r>
        </a:p>
      </dgm:t>
    </dgm:pt>
    <dgm:pt modelId="{6F4904DE-ED4E-4378-87DA-5EF730C614D2}" type="parTrans" cxnId="{98AA947B-E8F9-4DC5-88C5-405FA3766195}">
      <dgm:prSet/>
      <dgm:spPr/>
      <dgm:t>
        <a:bodyPr/>
        <a:lstStyle/>
        <a:p>
          <a:endParaRPr lang="en-US"/>
        </a:p>
      </dgm:t>
    </dgm:pt>
    <dgm:pt modelId="{35D58408-C75B-4744-8A9B-B32DE34A30C9}" type="sibTrans" cxnId="{98AA947B-E8F9-4DC5-88C5-405FA3766195}">
      <dgm:prSet/>
      <dgm:spPr/>
      <dgm:t>
        <a:bodyPr/>
        <a:lstStyle/>
        <a:p>
          <a:endParaRPr lang="en-US"/>
        </a:p>
      </dgm:t>
    </dgm:pt>
    <dgm:pt modelId="{26C0DBEE-0FD5-426C-88BF-20E79E4E0B06}">
      <dgm:prSet phldrT="[Text]"/>
      <dgm:spPr/>
      <dgm:t>
        <a:bodyPr/>
        <a:lstStyle/>
        <a:p>
          <a:r>
            <a:rPr lang="en-US"/>
            <a:t>Globalism and patriotism</a:t>
          </a:r>
        </a:p>
      </dgm:t>
    </dgm:pt>
    <dgm:pt modelId="{77EEE80A-F150-4221-BCE6-716DCE681017}" type="parTrans" cxnId="{478C7C57-CE87-4344-90C1-08ACF3F274A7}">
      <dgm:prSet/>
      <dgm:spPr/>
      <dgm:t>
        <a:bodyPr/>
        <a:lstStyle/>
        <a:p>
          <a:endParaRPr lang="en-US"/>
        </a:p>
      </dgm:t>
    </dgm:pt>
    <dgm:pt modelId="{8E46406F-A02E-4176-99C7-364EC8EB938F}" type="sibTrans" cxnId="{478C7C57-CE87-4344-90C1-08ACF3F274A7}">
      <dgm:prSet/>
      <dgm:spPr/>
      <dgm:t>
        <a:bodyPr/>
        <a:lstStyle/>
        <a:p>
          <a:endParaRPr lang="en-US"/>
        </a:p>
      </dgm:t>
    </dgm:pt>
    <dgm:pt modelId="{B78B6780-D6F2-484B-8E53-DA5316B27521}">
      <dgm:prSet phldrT="[Text]"/>
      <dgm:spPr/>
      <dgm:t>
        <a:bodyPr/>
        <a:lstStyle/>
        <a:p>
          <a:r>
            <a:rPr lang="en-US"/>
            <a:t>Trends that marginalize SS</a:t>
          </a:r>
        </a:p>
      </dgm:t>
    </dgm:pt>
    <dgm:pt modelId="{52A83BC2-B75A-4D89-BC27-A42024532110}" type="parTrans" cxnId="{2112A517-848D-4DB2-B5A1-0234D3D2737B}">
      <dgm:prSet/>
      <dgm:spPr/>
      <dgm:t>
        <a:bodyPr/>
        <a:lstStyle/>
        <a:p>
          <a:endParaRPr lang="en-US"/>
        </a:p>
      </dgm:t>
    </dgm:pt>
    <dgm:pt modelId="{DB6C34F0-432C-4575-B741-2DA5B9EDEEC5}" type="sibTrans" cxnId="{2112A517-848D-4DB2-B5A1-0234D3D2737B}">
      <dgm:prSet/>
      <dgm:spPr/>
      <dgm:t>
        <a:bodyPr/>
        <a:lstStyle/>
        <a:p>
          <a:endParaRPr lang="en-US"/>
        </a:p>
      </dgm:t>
    </dgm:pt>
    <dgm:pt modelId="{BE90F8DE-F471-4CA8-B282-42D565605460}">
      <dgm:prSet phldrT="[Text]"/>
      <dgm:spPr/>
      <dgm:t>
        <a:bodyPr/>
        <a:lstStyle/>
        <a:p>
          <a:r>
            <a:rPr lang="en-US"/>
            <a:t>Teacher Training in GCE</a:t>
          </a:r>
        </a:p>
      </dgm:t>
    </dgm:pt>
    <dgm:pt modelId="{827208E5-F62E-48A6-B163-534B424A0CDE}" type="parTrans" cxnId="{0EAC3540-84F0-45B5-89E4-26A97C453ACB}">
      <dgm:prSet/>
      <dgm:spPr/>
      <dgm:t>
        <a:bodyPr/>
        <a:lstStyle/>
        <a:p>
          <a:endParaRPr lang="en-US"/>
        </a:p>
      </dgm:t>
    </dgm:pt>
    <dgm:pt modelId="{6CD30680-7311-4F63-B874-EC8B3F574607}" type="sibTrans" cxnId="{0EAC3540-84F0-45B5-89E4-26A97C453ACB}">
      <dgm:prSet/>
      <dgm:spPr/>
      <dgm:t>
        <a:bodyPr/>
        <a:lstStyle/>
        <a:p>
          <a:endParaRPr lang="en-US"/>
        </a:p>
      </dgm:t>
    </dgm:pt>
    <dgm:pt modelId="{6410657F-C019-48AA-A224-F9FCDB262BED}">
      <dgm:prSet phldrT="[Text]"/>
      <dgm:spPr/>
      <dgm:t>
        <a:bodyPr/>
        <a:lstStyle/>
        <a:p>
          <a:r>
            <a:rPr lang="en-US"/>
            <a:t>Characteristics of world-minded teacherws</a:t>
          </a:r>
        </a:p>
      </dgm:t>
    </dgm:pt>
    <dgm:pt modelId="{A6664C07-180D-4968-9739-3BAAF1CF4F2D}" type="parTrans" cxnId="{82B192D8-BF1B-43FC-BCEB-E72580E48DC3}">
      <dgm:prSet/>
      <dgm:spPr/>
      <dgm:t>
        <a:bodyPr/>
        <a:lstStyle/>
        <a:p>
          <a:endParaRPr lang="en-US"/>
        </a:p>
      </dgm:t>
    </dgm:pt>
    <dgm:pt modelId="{ECF1FFB1-5301-4DD7-8CEA-792B125345DA}" type="sibTrans" cxnId="{82B192D8-BF1B-43FC-BCEB-E72580E48DC3}">
      <dgm:prSet/>
      <dgm:spPr/>
      <dgm:t>
        <a:bodyPr/>
        <a:lstStyle/>
        <a:p>
          <a:endParaRPr lang="en-US"/>
        </a:p>
      </dgm:t>
    </dgm:pt>
    <dgm:pt modelId="{AA3F189D-C179-40B0-8954-ABC1AA90242C}">
      <dgm:prSet phldrT="[Text]"/>
      <dgm:spPr/>
      <dgm:t>
        <a:bodyPr/>
        <a:lstStyle/>
        <a:p>
          <a:r>
            <a:rPr lang="en-US"/>
            <a:t>Effective components of teacher education</a:t>
          </a:r>
        </a:p>
      </dgm:t>
    </dgm:pt>
    <dgm:pt modelId="{60CCE3CC-B942-44C9-8547-6DF7EA177351}" type="parTrans" cxnId="{7255887B-CA6B-4290-BB33-72B4A0897A3F}">
      <dgm:prSet/>
      <dgm:spPr/>
      <dgm:t>
        <a:bodyPr/>
        <a:lstStyle/>
        <a:p>
          <a:endParaRPr lang="en-US"/>
        </a:p>
      </dgm:t>
    </dgm:pt>
    <dgm:pt modelId="{25D8941C-99BD-47D1-A3C9-98362ECFD63B}" type="sibTrans" cxnId="{7255887B-CA6B-4290-BB33-72B4A0897A3F}">
      <dgm:prSet/>
      <dgm:spPr/>
      <dgm:t>
        <a:bodyPr/>
        <a:lstStyle/>
        <a:p>
          <a:endParaRPr lang="en-US"/>
        </a:p>
      </dgm:t>
    </dgm:pt>
    <dgm:pt modelId="{47AEC59C-F956-41A3-92E7-BF39CA6FA33D}">
      <dgm:prSet phldrT="[Text]"/>
      <dgm:spPr/>
      <dgm:t>
        <a:bodyPr/>
        <a:lstStyle/>
        <a:p>
          <a:r>
            <a:rPr lang="en-US"/>
            <a:t>Nobel Women as a Curriculum Topic</a:t>
          </a:r>
        </a:p>
      </dgm:t>
    </dgm:pt>
    <dgm:pt modelId="{409A1FD5-C2F2-48BD-9B2C-981ED251FA67}" type="parTrans" cxnId="{D0C620C4-FBA1-4904-A4A8-3E148525CE28}">
      <dgm:prSet/>
      <dgm:spPr/>
      <dgm:t>
        <a:bodyPr/>
        <a:lstStyle/>
        <a:p>
          <a:endParaRPr lang="en-US"/>
        </a:p>
      </dgm:t>
    </dgm:pt>
    <dgm:pt modelId="{99B54F9B-2B18-4C6C-B1C6-514CF2681975}" type="sibTrans" cxnId="{D0C620C4-FBA1-4904-A4A8-3E148525CE28}">
      <dgm:prSet/>
      <dgm:spPr/>
      <dgm:t>
        <a:bodyPr/>
        <a:lstStyle/>
        <a:p>
          <a:endParaRPr lang="en-US"/>
        </a:p>
      </dgm:t>
    </dgm:pt>
    <dgm:pt modelId="{FC394243-2BB5-4FF4-850B-140D4B97ADC5}">
      <dgm:prSet phldrT="[Text]"/>
      <dgm:spPr/>
      <dgm:t>
        <a:bodyPr/>
        <a:lstStyle/>
        <a:p>
          <a:r>
            <a:rPr lang="en-US"/>
            <a:t>Global Pedagogy</a:t>
          </a:r>
        </a:p>
      </dgm:t>
    </dgm:pt>
    <dgm:pt modelId="{B7C1501B-EF21-4066-B1B6-273D2FBEADF3}" type="parTrans" cxnId="{1784B279-2E61-47C6-81ED-6261904756CA}">
      <dgm:prSet/>
      <dgm:spPr/>
      <dgm:t>
        <a:bodyPr/>
        <a:lstStyle/>
        <a:p>
          <a:endParaRPr lang="en-US"/>
        </a:p>
      </dgm:t>
    </dgm:pt>
    <dgm:pt modelId="{BC2FD554-31BF-4F8C-A4FE-9A1918E95262}" type="sibTrans" cxnId="{1784B279-2E61-47C6-81ED-6261904756CA}">
      <dgm:prSet/>
      <dgm:spPr/>
      <dgm:t>
        <a:bodyPr/>
        <a:lstStyle/>
        <a:p>
          <a:endParaRPr lang="en-US"/>
        </a:p>
      </dgm:t>
    </dgm:pt>
    <dgm:pt modelId="{A673FF8D-2746-4A2A-A0E9-D73E5479AEC7}">
      <dgm:prSet phldrT="[Text]"/>
      <dgm:spPr/>
      <dgm:t>
        <a:bodyPr/>
        <a:lstStyle/>
        <a:p>
          <a:r>
            <a:rPr lang="en-US"/>
            <a:t>Common Core State Standards</a:t>
          </a:r>
        </a:p>
      </dgm:t>
    </dgm:pt>
    <dgm:pt modelId="{B3F05EF2-94D4-4905-A5F8-8EAA6F031076}" type="parTrans" cxnId="{30879ACE-27E8-418D-8133-EC1E1D844E52}">
      <dgm:prSet/>
      <dgm:spPr/>
      <dgm:t>
        <a:bodyPr/>
        <a:lstStyle/>
        <a:p>
          <a:endParaRPr lang="en-US"/>
        </a:p>
      </dgm:t>
    </dgm:pt>
    <dgm:pt modelId="{6F7A1E36-54EC-46AC-9DD5-D94152F885A7}" type="sibTrans" cxnId="{30879ACE-27E8-418D-8133-EC1E1D844E52}">
      <dgm:prSet/>
      <dgm:spPr/>
      <dgm:t>
        <a:bodyPr/>
        <a:lstStyle/>
        <a:p>
          <a:endParaRPr lang="en-US"/>
        </a:p>
      </dgm:t>
    </dgm:pt>
    <dgm:pt modelId="{235D46EF-8E83-4DC9-B5CF-1E59263718B6}">
      <dgm:prSet phldrT="[Text]"/>
      <dgm:spPr/>
      <dgm:t>
        <a:bodyPr/>
        <a:lstStyle/>
        <a:p>
          <a:r>
            <a:rPr lang="en-US"/>
            <a:t>National, state, local curriculum standards</a:t>
          </a:r>
        </a:p>
      </dgm:t>
    </dgm:pt>
    <dgm:pt modelId="{EEB15D1C-3A07-44AE-95EE-66E7CF23E505}" type="parTrans" cxnId="{6A9A444F-E91C-4352-A8C9-F58734AADE92}">
      <dgm:prSet/>
      <dgm:spPr/>
      <dgm:t>
        <a:bodyPr/>
        <a:lstStyle/>
        <a:p>
          <a:endParaRPr lang="en-US"/>
        </a:p>
      </dgm:t>
    </dgm:pt>
    <dgm:pt modelId="{BE3BAB38-1706-4F51-84C7-E57C5CCF5E2E}" type="sibTrans" cxnId="{6A9A444F-E91C-4352-A8C9-F58734AADE92}">
      <dgm:prSet/>
      <dgm:spPr/>
      <dgm:t>
        <a:bodyPr/>
        <a:lstStyle/>
        <a:p>
          <a:endParaRPr lang="en-US"/>
        </a:p>
      </dgm:t>
    </dgm:pt>
    <dgm:pt modelId="{40A8D3A3-7910-46B5-AAA9-34867A9CC2C4}">
      <dgm:prSet phldrT="[Text]"/>
      <dgm:spPr/>
      <dgm:t>
        <a:bodyPr/>
        <a:lstStyle/>
        <a:p>
          <a:r>
            <a:rPr lang="en-US"/>
            <a:t>Curriculum and pedagogy of SS</a:t>
          </a:r>
        </a:p>
      </dgm:t>
    </dgm:pt>
    <dgm:pt modelId="{6B3F119D-25EA-470B-87D2-D238D4152D42}" type="parTrans" cxnId="{7BF37B05-C70D-4101-AB8F-50A52BAE6C42}">
      <dgm:prSet/>
      <dgm:spPr/>
      <dgm:t>
        <a:bodyPr/>
        <a:lstStyle/>
        <a:p>
          <a:endParaRPr lang="en-US"/>
        </a:p>
      </dgm:t>
    </dgm:pt>
    <dgm:pt modelId="{203FBD8E-A366-4DEC-9486-52B40F330BAA}" type="sibTrans" cxnId="{7BF37B05-C70D-4101-AB8F-50A52BAE6C42}">
      <dgm:prSet/>
      <dgm:spPr/>
      <dgm:t>
        <a:bodyPr/>
        <a:lstStyle/>
        <a:p>
          <a:endParaRPr lang="en-US"/>
        </a:p>
      </dgm:t>
    </dgm:pt>
    <dgm:pt modelId="{D12DC247-87DD-4C16-AAE0-43F373F1268A}">
      <dgm:prSet phldrT="[Text]"/>
      <dgm:spPr/>
      <dgm:t>
        <a:bodyPr/>
        <a:lstStyle/>
        <a:p>
          <a:r>
            <a:rPr lang="en-US"/>
            <a:t>Teacher Training</a:t>
          </a:r>
        </a:p>
      </dgm:t>
    </dgm:pt>
    <dgm:pt modelId="{8113D4F1-3D22-45A5-B630-2834883AB7A2}" type="parTrans" cxnId="{3C0CA948-E771-4798-8B98-2D3167CFDA79}">
      <dgm:prSet/>
      <dgm:spPr/>
      <dgm:t>
        <a:bodyPr/>
        <a:lstStyle/>
        <a:p>
          <a:endParaRPr lang="en-US"/>
        </a:p>
      </dgm:t>
    </dgm:pt>
    <dgm:pt modelId="{2AB79B63-2ACC-4FCF-8C5F-C79D7E5ECBF3}" type="sibTrans" cxnId="{3C0CA948-E771-4798-8B98-2D3167CFDA79}">
      <dgm:prSet/>
      <dgm:spPr/>
      <dgm:t>
        <a:bodyPr/>
        <a:lstStyle/>
        <a:p>
          <a:endParaRPr lang="en-US"/>
        </a:p>
      </dgm:t>
    </dgm:pt>
    <dgm:pt modelId="{1F089564-E04F-44D7-85BD-6BFF9FFEBEA2}">
      <dgm:prSet phldrT="[Text]"/>
      <dgm:spPr/>
      <dgm:t>
        <a:bodyPr/>
        <a:lstStyle/>
        <a:p>
          <a:r>
            <a:rPr lang="en-US"/>
            <a:t>Global Education Movement</a:t>
          </a:r>
        </a:p>
      </dgm:t>
    </dgm:pt>
    <dgm:pt modelId="{F06B4595-3D15-4622-B66F-B8E19A544A39}" type="parTrans" cxnId="{3F0F8543-F8BE-4D5D-87A5-569366FE0FD9}">
      <dgm:prSet/>
      <dgm:spPr/>
      <dgm:t>
        <a:bodyPr/>
        <a:lstStyle/>
        <a:p>
          <a:endParaRPr lang="en-US"/>
        </a:p>
      </dgm:t>
    </dgm:pt>
    <dgm:pt modelId="{F2AD7649-735E-4F7F-89B0-E6C808317708}" type="sibTrans" cxnId="{3F0F8543-F8BE-4D5D-87A5-569366FE0FD9}">
      <dgm:prSet/>
      <dgm:spPr/>
      <dgm:t>
        <a:bodyPr/>
        <a:lstStyle/>
        <a:p>
          <a:endParaRPr lang="en-US"/>
        </a:p>
      </dgm:t>
    </dgm:pt>
    <dgm:pt modelId="{848A5215-1E45-460B-B699-36A6AC0E9C8F}">
      <dgm:prSet phldrT="[Text]"/>
      <dgm:spPr/>
      <dgm:t>
        <a:bodyPr/>
        <a:lstStyle/>
        <a:p>
          <a:r>
            <a:rPr lang="en-US"/>
            <a:t>History from Hanvey to Hicks</a:t>
          </a:r>
        </a:p>
      </dgm:t>
    </dgm:pt>
    <dgm:pt modelId="{A7852EF4-4E18-4537-BE7B-05EC1B39910F}" type="parTrans" cxnId="{6013503E-9122-4292-9D61-676D41FFFCFB}">
      <dgm:prSet/>
      <dgm:spPr/>
      <dgm:t>
        <a:bodyPr/>
        <a:lstStyle/>
        <a:p>
          <a:endParaRPr lang="en-US"/>
        </a:p>
      </dgm:t>
    </dgm:pt>
    <dgm:pt modelId="{8313183F-1E39-4F48-ABBE-11BDF8DFE747}" type="sibTrans" cxnId="{6013503E-9122-4292-9D61-676D41FFFCFB}">
      <dgm:prSet/>
      <dgm:spPr/>
      <dgm:t>
        <a:bodyPr/>
        <a:lstStyle/>
        <a:p>
          <a:endParaRPr lang="en-US"/>
        </a:p>
      </dgm:t>
    </dgm:pt>
    <dgm:pt modelId="{1A89F630-BFC9-40DD-A448-D40321BA4D2B}">
      <dgm:prSet phldrT="[Text]"/>
      <dgm:spPr/>
      <dgm:t>
        <a:bodyPr/>
        <a:lstStyle/>
        <a:p>
          <a:r>
            <a:rPr lang="en-US"/>
            <a:t>Definition and goals</a:t>
          </a:r>
        </a:p>
      </dgm:t>
    </dgm:pt>
    <dgm:pt modelId="{F7AA8652-A7F7-498E-8016-978E41892D39}" type="parTrans" cxnId="{96EAB85A-7180-4B8F-899E-BDF95A9F0647}">
      <dgm:prSet/>
      <dgm:spPr/>
      <dgm:t>
        <a:bodyPr/>
        <a:lstStyle/>
        <a:p>
          <a:endParaRPr lang="en-US"/>
        </a:p>
      </dgm:t>
    </dgm:pt>
    <dgm:pt modelId="{893CCC6E-0B78-460F-842E-B653FB5F9441}" type="sibTrans" cxnId="{96EAB85A-7180-4B8F-899E-BDF95A9F0647}">
      <dgm:prSet/>
      <dgm:spPr/>
      <dgm:t>
        <a:bodyPr/>
        <a:lstStyle/>
        <a:p>
          <a:endParaRPr lang="en-US"/>
        </a:p>
      </dgm:t>
    </dgm:pt>
    <dgm:pt modelId="{5B591265-84B5-4282-92D9-48E6085217B6}">
      <dgm:prSet phldrT="[Text]"/>
      <dgm:spPr/>
      <dgm:t>
        <a:bodyPr/>
        <a:lstStyle/>
        <a:p>
          <a:r>
            <a:rPr lang="en-US"/>
            <a:t>Global Citizenship Education</a:t>
          </a:r>
        </a:p>
      </dgm:t>
    </dgm:pt>
    <dgm:pt modelId="{ECD1EE82-C532-4814-9AA0-FB254F72C9D4}" type="parTrans" cxnId="{4A1243BB-8B6E-476D-B0A4-04976B2468A6}">
      <dgm:prSet/>
      <dgm:spPr/>
      <dgm:t>
        <a:bodyPr/>
        <a:lstStyle/>
        <a:p>
          <a:endParaRPr lang="en-US"/>
        </a:p>
      </dgm:t>
    </dgm:pt>
    <dgm:pt modelId="{680FD12F-6F46-4642-AFD4-4A37B074748A}" type="sibTrans" cxnId="{4A1243BB-8B6E-476D-B0A4-04976B2468A6}">
      <dgm:prSet/>
      <dgm:spPr/>
      <dgm:t>
        <a:bodyPr/>
        <a:lstStyle/>
        <a:p>
          <a:endParaRPr lang="en-US"/>
        </a:p>
      </dgm:t>
    </dgm:pt>
    <dgm:pt modelId="{2168F7E6-DB72-4B3E-8C75-9B4DFA325B88}">
      <dgm:prSet phldrT="[Text]"/>
      <dgm:spPr/>
      <dgm:t>
        <a:bodyPr/>
        <a:lstStyle/>
        <a:p>
          <a:r>
            <a:rPr lang="en-US"/>
            <a:t>Definition</a:t>
          </a:r>
        </a:p>
      </dgm:t>
    </dgm:pt>
    <dgm:pt modelId="{148AF044-D641-482A-B7C4-70A0D52F2492}" type="parTrans" cxnId="{4DB0D683-BD81-4FA9-9D21-86AB2F0087DA}">
      <dgm:prSet/>
      <dgm:spPr/>
      <dgm:t>
        <a:bodyPr/>
        <a:lstStyle/>
        <a:p>
          <a:endParaRPr lang="en-US"/>
        </a:p>
      </dgm:t>
    </dgm:pt>
    <dgm:pt modelId="{21F65005-138A-4EDC-9442-1014986B6FC1}" type="sibTrans" cxnId="{4DB0D683-BD81-4FA9-9D21-86AB2F0087DA}">
      <dgm:prSet/>
      <dgm:spPr/>
      <dgm:t>
        <a:bodyPr/>
        <a:lstStyle/>
        <a:p>
          <a:endParaRPr lang="en-US"/>
        </a:p>
      </dgm:t>
    </dgm:pt>
    <dgm:pt modelId="{57A2B520-8CB4-488A-AD39-D1FEAB8CFD26}">
      <dgm:prSet phldrT="[Text]"/>
      <dgm:spPr/>
      <dgm:t>
        <a:bodyPr/>
        <a:lstStyle/>
        <a:p>
          <a:r>
            <a:rPr lang="en-US"/>
            <a:t>Characteristics of a global citizen</a:t>
          </a:r>
        </a:p>
      </dgm:t>
    </dgm:pt>
    <dgm:pt modelId="{EBC96AA0-1580-41D3-B4C1-6838F5129254}" type="parTrans" cxnId="{ACA75761-9D31-4797-9097-ED4F649B246E}">
      <dgm:prSet/>
      <dgm:spPr/>
      <dgm:t>
        <a:bodyPr/>
        <a:lstStyle/>
        <a:p>
          <a:endParaRPr lang="en-US"/>
        </a:p>
      </dgm:t>
    </dgm:pt>
    <dgm:pt modelId="{6B7335E7-CEA3-4EE8-928D-EA1F80481781}" type="sibTrans" cxnId="{ACA75761-9D31-4797-9097-ED4F649B246E}">
      <dgm:prSet/>
      <dgm:spPr/>
      <dgm:t>
        <a:bodyPr/>
        <a:lstStyle/>
        <a:p>
          <a:endParaRPr lang="en-US"/>
        </a:p>
      </dgm:t>
    </dgm:pt>
    <dgm:pt modelId="{CE065935-2DD7-461E-8FC3-0D8B916BCA3C}">
      <dgm:prSet phldrT="[Text]"/>
      <dgm:spPr/>
      <dgm:t>
        <a:bodyPr/>
        <a:lstStyle/>
        <a:p>
          <a:r>
            <a:rPr lang="en-US"/>
            <a:t>Definition and goals</a:t>
          </a:r>
        </a:p>
      </dgm:t>
    </dgm:pt>
    <dgm:pt modelId="{2983A97B-3ACD-4E62-BE23-7BF33AE7A677}" type="parTrans" cxnId="{21800A24-12E1-4469-9959-BDD416B167DD}">
      <dgm:prSet/>
      <dgm:spPr/>
      <dgm:t>
        <a:bodyPr/>
        <a:lstStyle/>
        <a:p>
          <a:endParaRPr lang="en-US"/>
        </a:p>
      </dgm:t>
    </dgm:pt>
    <dgm:pt modelId="{EC7866DB-8934-4359-AF05-1E5B3B7F2077}" type="sibTrans" cxnId="{21800A24-12E1-4469-9959-BDD416B167DD}">
      <dgm:prSet/>
      <dgm:spPr/>
      <dgm:t>
        <a:bodyPr/>
        <a:lstStyle/>
        <a:p>
          <a:endParaRPr lang="en-US"/>
        </a:p>
      </dgm:t>
    </dgm:pt>
    <dgm:pt modelId="{054C053B-920E-4C0D-90B3-46521568C617}">
      <dgm:prSet phldrT="[Text]"/>
      <dgm:spPr/>
      <dgm:t>
        <a:bodyPr/>
        <a:lstStyle/>
        <a:p>
          <a:r>
            <a:rPr lang="en-US"/>
            <a:t>Instructional Methods</a:t>
          </a:r>
        </a:p>
      </dgm:t>
    </dgm:pt>
    <dgm:pt modelId="{DB7ECE4A-A641-4AF9-8D22-45321EBA8CFF}" type="parTrans" cxnId="{8AEC42F5-1CF7-4DDD-92C3-B1EAFE2B0539}">
      <dgm:prSet/>
      <dgm:spPr/>
      <dgm:t>
        <a:bodyPr/>
        <a:lstStyle/>
        <a:p>
          <a:endParaRPr lang="en-US"/>
        </a:p>
      </dgm:t>
    </dgm:pt>
    <dgm:pt modelId="{8735FB39-A80C-43ED-B8A2-1E392B408C6A}" type="sibTrans" cxnId="{8AEC42F5-1CF7-4DDD-92C3-B1EAFE2B0539}">
      <dgm:prSet/>
      <dgm:spPr/>
      <dgm:t>
        <a:bodyPr/>
        <a:lstStyle/>
        <a:p>
          <a:endParaRPr lang="en-US"/>
        </a:p>
      </dgm:t>
    </dgm:pt>
    <dgm:pt modelId="{D38C1C07-4155-46E3-98FD-2F75300EBDA1}">
      <dgm:prSet phldrT="[Text]"/>
      <dgm:spPr/>
      <dgm:t>
        <a:bodyPr/>
        <a:lstStyle/>
        <a:p>
          <a:r>
            <a:rPr lang="en-US"/>
            <a:t>Curriculum topics</a:t>
          </a:r>
        </a:p>
      </dgm:t>
    </dgm:pt>
    <dgm:pt modelId="{A65D3C54-AB08-4BE9-9259-691433678686}" type="parTrans" cxnId="{CE3BF742-E22D-4D39-8FED-FD571BADEF91}">
      <dgm:prSet/>
      <dgm:spPr/>
      <dgm:t>
        <a:bodyPr/>
        <a:lstStyle/>
        <a:p>
          <a:endParaRPr lang="en-US"/>
        </a:p>
      </dgm:t>
    </dgm:pt>
    <dgm:pt modelId="{419482F3-AB51-4518-B78B-B2FC89E02D46}" type="sibTrans" cxnId="{CE3BF742-E22D-4D39-8FED-FD571BADEF91}">
      <dgm:prSet/>
      <dgm:spPr/>
      <dgm:t>
        <a:bodyPr/>
        <a:lstStyle/>
        <a:p>
          <a:endParaRPr lang="en-US"/>
        </a:p>
      </dgm:t>
    </dgm:pt>
    <dgm:pt modelId="{7FE864E5-6D23-477F-9B73-DACBFA200FB5}">
      <dgm:prSet phldrT="[Text]"/>
      <dgm:spPr/>
      <dgm:t>
        <a:bodyPr/>
        <a:lstStyle/>
        <a:p>
          <a:r>
            <a:rPr lang="en-US"/>
            <a:t>Drama pedagogy and readers' theater</a:t>
          </a:r>
        </a:p>
      </dgm:t>
    </dgm:pt>
    <dgm:pt modelId="{0F0C0DC5-4127-4DD0-B038-7DE08149E2D4}" type="parTrans" cxnId="{35248D06-5F5D-4916-97F3-B60B0081DDEA}">
      <dgm:prSet/>
      <dgm:spPr/>
      <dgm:t>
        <a:bodyPr/>
        <a:lstStyle/>
        <a:p>
          <a:endParaRPr lang="en-US"/>
        </a:p>
      </dgm:t>
    </dgm:pt>
    <dgm:pt modelId="{8717E07D-6A46-4BA3-9CEC-0D4CAA631911}" type="sibTrans" cxnId="{35248D06-5F5D-4916-97F3-B60B0081DDEA}">
      <dgm:prSet/>
      <dgm:spPr/>
      <dgm:t>
        <a:bodyPr/>
        <a:lstStyle/>
        <a:p>
          <a:endParaRPr lang="en-US"/>
        </a:p>
      </dgm:t>
    </dgm:pt>
    <dgm:pt modelId="{C7623954-4381-4EE5-81E5-9A66C3ADE018}" type="pres">
      <dgm:prSet presAssocID="{4E2A37A4-464D-46A6-9329-4BC0BE0B619A}" presName="Name0" presStyleCnt="0">
        <dgm:presLayoutVars>
          <dgm:dir/>
          <dgm:animLvl val="lvl"/>
          <dgm:resizeHandles val="exact"/>
        </dgm:presLayoutVars>
      </dgm:prSet>
      <dgm:spPr/>
      <dgm:t>
        <a:bodyPr/>
        <a:lstStyle/>
        <a:p>
          <a:endParaRPr lang="en-US"/>
        </a:p>
      </dgm:t>
    </dgm:pt>
    <dgm:pt modelId="{2C3A2473-C3AC-457B-A298-A8563943B647}" type="pres">
      <dgm:prSet presAssocID="{4E2A37A4-464D-46A6-9329-4BC0BE0B619A}" presName="dummy" presStyleCnt="0"/>
      <dgm:spPr/>
    </dgm:pt>
    <dgm:pt modelId="{3FB0B989-6EF7-4CE1-B8F2-7EB596044B61}" type="pres">
      <dgm:prSet presAssocID="{4E2A37A4-464D-46A6-9329-4BC0BE0B619A}" presName="linH" presStyleCnt="0"/>
      <dgm:spPr/>
    </dgm:pt>
    <dgm:pt modelId="{CD3AE4F3-EA69-448C-AFC3-4F24CB854D01}" type="pres">
      <dgm:prSet presAssocID="{4E2A37A4-464D-46A6-9329-4BC0BE0B619A}" presName="padding1" presStyleCnt="0"/>
      <dgm:spPr/>
    </dgm:pt>
    <dgm:pt modelId="{1632F42B-966F-4F88-A321-EA626ABC9D8D}" type="pres">
      <dgm:prSet presAssocID="{21751439-A0CE-47B9-8361-A3262ABCA6E0}" presName="linV" presStyleCnt="0"/>
      <dgm:spPr/>
    </dgm:pt>
    <dgm:pt modelId="{A1725A3B-A493-4F13-9663-B44840F17FDD}" type="pres">
      <dgm:prSet presAssocID="{21751439-A0CE-47B9-8361-A3262ABCA6E0}" presName="spVertical1" presStyleCnt="0"/>
      <dgm:spPr/>
    </dgm:pt>
    <dgm:pt modelId="{464B51CE-C802-4D44-9853-52D7DFE4E8FB}" type="pres">
      <dgm:prSet presAssocID="{21751439-A0CE-47B9-8361-A3262ABCA6E0}" presName="parTx" presStyleLbl="revTx" presStyleIdx="0" presStyleCnt="13">
        <dgm:presLayoutVars>
          <dgm:chMax val="0"/>
          <dgm:chPref val="0"/>
          <dgm:bulletEnabled val="1"/>
        </dgm:presLayoutVars>
      </dgm:prSet>
      <dgm:spPr/>
      <dgm:t>
        <a:bodyPr/>
        <a:lstStyle/>
        <a:p>
          <a:endParaRPr lang="en-US"/>
        </a:p>
      </dgm:t>
    </dgm:pt>
    <dgm:pt modelId="{43DCF471-CA67-4FAA-BA0D-5D201143F1D8}" type="pres">
      <dgm:prSet presAssocID="{21751439-A0CE-47B9-8361-A3262ABCA6E0}" presName="spVertical2" presStyleCnt="0"/>
      <dgm:spPr/>
    </dgm:pt>
    <dgm:pt modelId="{CC3BD931-FC07-43F7-A8D2-D53DAE93F169}" type="pres">
      <dgm:prSet presAssocID="{21751439-A0CE-47B9-8361-A3262ABCA6E0}" presName="spVertical3" presStyleCnt="0"/>
      <dgm:spPr/>
    </dgm:pt>
    <dgm:pt modelId="{DC24620B-F36F-4655-9054-73CE75D9963D}" type="pres">
      <dgm:prSet presAssocID="{21751439-A0CE-47B9-8361-A3262ABCA6E0}" presName="desTx" presStyleLbl="revTx" presStyleIdx="1" presStyleCnt="13">
        <dgm:presLayoutVars>
          <dgm:bulletEnabled val="1"/>
        </dgm:presLayoutVars>
      </dgm:prSet>
      <dgm:spPr/>
      <dgm:t>
        <a:bodyPr/>
        <a:lstStyle/>
        <a:p>
          <a:endParaRPr lang="en-US"/>
        </a:p>
      </dgm:t>
    </dgm:pt>
    <dgm:pt modelId="{65F93CBF-1B73-478D-9DB4-53A726D9359F}" type="pres">
      <dgm:prSet presAssocID="{7E62EFA5-5E38-421E-83E9-54AB7606AE62}" presName="space" presStyleCnt="0"/>
      <dgm:spPr/>
    </dgm:pt>
    <dgm:pt modelId="{E196E2C5-FABF-484B-92EE-42D9520E2760}" type="pres">
      <dgm:prSet presAssocID="{22B624C5-0E66-4404-A5CC-EDE13959E96A}" presName="linV" presStyleCnt="0"/>
      <dgm:spPr/>
    </dgm:pt>
    <dgm:pt modelId="{00452D09-DAD9-46C9-B6C9-BAB55AC85C4F}" type="pres">
      <dgm:prSet presAssocID="{22B624C5-0E66-4404-A5CC-EDE13959E96A}" presName="spVertical1" presStyleCnt="0"/>
      <dgm:spPr/>
    </dgm:pt>
    <dgm:pt modelId="{B0331CE3-BF11-412C-9A5A-92148A0B1170}" type="pres">
      <dgm:prSet presAssocID="{22B624C5-0E66-4404-A5CC-EDE13959E96A}" presName="parTx" presStyleLbl="revTx" presStyleIdx="2" presStyleCnt="13">
        <dgm:presLayoutVars>
          <dgm:chMax val="0"/>
          <dgm:chPref val="0"/>
          <dgm:bulletEnabled val="1"/>
        </dgm:presLayoutVars>
      </dgm:prSet>
      <dgm:spPr/>
      <dgm:t>
        <a:bodyPr/>
        <a:lstStyle/>
        <a:p>
          <a:endParaRPr lang="en-US"/>
        </a:p>
      </dgm:t>
    </dgm:pt>
    <dgm:pt modelId="{F43212EB-0F29-478E-B629-CF994560563F}" type="pres">
      <dgm:prSet presAssocID="{22B624C5-0E66-4404-A5CC-EDE13959E96A}" presName="spVertical2" presStyleCnt="0"/>
      <dgm:spPr/>
    </dgm:pt>
    <dgm:pt modelId="{CEBF5824-39F0-4F0A-953C-6BD232F67422}" type="pres">
      <dgm:prSet presAssocID="{22B624C5-0E66-4404-A5CC-EDE13959E96A}" presName="spVertical3" presStyleCnt="0"/>
      <dgm:spPr/>
    </dgm:pt>
    <dgm:pt modelId="{BC81C1B2-7245-4189-818D-7079CA1CEB04}" type="pres">
      <dgm:prSet presAssocID="{22B624C5-0E66-4404-A5CC-EDE13959E96A}" presName="desTx" presStyleLbl="revTx" presStyleIdx="3" presStyleCnt="13">
        <dgm:presLayoutVars>
          <dgm:bulletEnabled val="1"/>
        </dgm:presLayoutVars>
      </dgm:prSet>
      <dgm:spPr/>
      <dgm:t>
        <a:bodyPr/>
        <a:lstStyle/>
        <a:p>
          <a:endParaRPr lang="en-US"/>
        </a:p>
      </dgm:t>
    </dgm:pt>
    <dgm:pt modelId="{3B2FB65C-9D9F-4E3C-BA17-9467C13947DF}" type="pres">
      <dgm:prSet presAssocID="{35D58408-C75B-4744-8A9B-B32DE34A30C9}" presName="space" presStyleCnt="0"/>
      <dgm:spPr/>
    </dgm:pt>
    <dgm:pt modelId="{E70163B7-2FFF-4814-A8C6-EA98C63B9C20}" type="pres">
      <dgm:prSet presAssocID="{1F089564-E04F-44D7-85BD-6BFF9FFEBEA2}" presName="linV" presStyleCnt="0"/>
      <dgm:spPr/>
    </dgm:pt>
    <dgm:pt modelId="{315AEBCB-94EC-4766-9ECA-7CC73CFA7FAC}" type="pres">
      <dgm:prSet presAssocID="{1F089564-E04F-44D7-85BD-6BFF9FFEBEA2}" presName="spVertical1" presStyleCnt="0"/>
      <dgm:spPr/>
    </dgm:pt>
    <dgm:pt modelId="{7A7ACAA0-6C1C-4CA1-B07E-2EDD0356D49B}" type="pres">
      <dgm:prSet presAssocID="{1F089564-E04F-44D7-85BD-6BFF9FFEBEA2}" presName="parTx" presStyleLbl="revTx" presStyleIdx="4" presStyleCnt="13">
        <dgm:presLayoutVars>
          <dgm:chMax val="0"/>
          <dgm:chPref val="0"/>
          <dgm:bulletEnabled val="1"/>
        </dgm:presLayoutVars>
      </dgm:prSet>
      <dgm:spPr/>
      <dgm:t>
        <a:bodyPr/>
        <a:lstStyle/>
        <a:p>
          <a:endParaRPr lang="en-US"/>
        </a:p>
      </dgm:t>
    </dgm:pt>
    <dgm:pt modelId="{D4819BD7-EDD1-40EB-A082-BC02B036CB67}" type="pres">
      <dgm:prSet presAssocID="{1F089564-E04F-44D7-85BD-6BFF9FFEBEA2}" presName="spVertical2" presStyleCnt="0"/>
      <dgm:spPr/>
    </dgm:pt>
    <dgm:pt modelId="{652C6C81-1A66-493E-AA20-16CEB2334806}" type="pres">
      <dgm:prSet presAssocID="{1F089564-E04F-44D7-85BD-6BFF9FFEBEA2}" presName="spVertical3" presStyleCnt="0"/>
      <dgm:spPr/>
    </dgm:pt>
    <dgm:pt modelId="{78A3E949-D09A-44D9-A511-58CC8BCB1A92}" type="pres">
      <dgm:prSet presAssocID="{1F089564-E04F-44D7-85BD-6BFF9FFEBEA2}" presName="desTx" presStyleLbl="revTx" presStyleIdx="5" presStyleCnt="13">
        <dgm:presLayoutVars>
          <dgm:bulletEnabled val="1"/>
        </dgm:presLayoutVars>
      </dgm:prSet>
      <dgm:spPr/>
      <dgm:t>
        <a:bodyPr/>
        <a:lstStyle/>
        <a:p>
          <a:endParaRPr lang="en-US"/>
        </a:p>
      </dgm:t>
    </dgm:pt>
    <dgm:pt modelId="{D5B142E2-E5CE-4E0B-8102-229E827372C4}" type="pres">
      <dgm:prSet presAssocID="{F2AD7649-735E-4F7F-89B0-E6C808317708}" presName="space" presStyleCnt="0"/>
      <dgm:spPr/>
    </dgm:pt>
    <dgm:pt modelId="{9ACCE032-4763-4394-B5C4-7F3A8FE7212E}" type="pres">
      <dgm:prSet presAssocID="{5B591265-84B5-4282-92D9-48E6085217B6}" presName="linV" presStyleCnt="0"/>
      <dgm:spPr/>
    </dgm:pt>
    <dgm:pt modelId="{DF6B2374-ED71-4C94-9097-9147572190A6}" type="pres">
      <dgm:prSet presAssocID="{5B591265-84B5-4282-92D9-48E6085217B6}" presName="spVertical1" presStyleCnt="0"/>
      <dgm:spPr/>
    </dgm:pt>
    <dgm:pt modelId="{7C842AC1-7FA2-4AFF-8335-EF9B8D719183}" type="pres">
      <dgm:prSet presAssocID="{5B591265-84B5-4282-92D9-48E6085217B6}" presName="parTx" presStyleLbl="revTx" presStyleIdx="6" presStyleCnt="13">
        <dgm:presLayoutVars>
          <dgm:chMax val="0"/>
          <dgm:chPref val="0"/>
          <dgm:bulletEnabled val="1"/>
        </dgm:presLayoutVars>
      </dgm:prSet>
      <dgm:spPr/>
      <dgm:t>
        <a:bodyPr/>
        <a:lstStyle/>
        <a:p>
          <a:endParaRPr lang="en-US"/>
        </a:p>
      </dgm:t>
    </dgm:pt>
    <dgm:pt modelId="{F28B1EC9-B17A-4351-A132-D26BFEA07635}" type="pres">
      <dgm:prSet presAssocID="{5B591265-84B5-4282-92D9-48E6085217B6}" presName="spVertical2" presStyleCnt="0"/>
      <dgm:spPr/>
    </dgm:pt>
    <dgm:pt modelId="{2794F7CB-DCD8-411E-9488-526D3724D0DC}" type="pres">
      <dgm:prSet presAssocID="{5B591265-84B5-4282-92D9-48E6085217B6}" presName="spVertical3" presStyleCnt="0"/>
      <dgm:spPr/>
    </dgm:pt>
    <dgm:pt modelId="{7B4A987C-5AAB-454D-AB94-1F1A50B51002}" type="pres">
      <dgm:prSet presAssocID="{5B591265-84B5-4282-92D9-48E6085217B6}" presName="desTx" presStyleLbl="revTx" presStyleIdx="7" presStyleCnt="13">
        <dgm:presLayoutVars>
          <dgm:bulletEnabled val="1"/>
        </dgm:presLayoutVars>
      </dgm:prSet>
      <dgm:spPr/>
      <dgm:t>
        <a:bodyPr/>
        <a:lstStyle/>
        <a:p>
          <a:endParaRPr lang="en-US"/>
        </a:p>
      </dgm:t>
    </dgm:pt>
    <dgm:pt modelId="{07AEE5D2-9C6D-433A-B8F6-2DBF0A50E550}" type="pres">
      <dgm:prSet presAssocID="{680FD12F-6F46-4642-AFD4-4A37B074748A}" presName="space" presStyleCnt="0"/>
      <dgm:spPr/>
    </dgm:pt>
    <dgm:pt modelId="{9EEF07B7-567A-498E-8CCA-D7FEAB349891}" type="pres">
      <dgm:prSet presAssocID="{BE90F8DE-F471-4CA8-B282-42D565605460}" presName="linV" presStyleCnt="0"/>
      <dgm:spPr/>
    </dgm:pt>
    <dgm:pt modelId="{4E643F40-99F0-4BD2-82DB-8920DA4CCD4E}" type="pres">
      <dgm:prSet presAssocID="{BE90F8DE-F471-4CA8-B282-42D565605460}" presName="spVertical1" presStyleCnt="0"/>
      <dgm:spPr/>
    </dgm:pt>
    <dgm:pt modelId="{2A837241-FA3A-4BD9-81E0-6566155EF149}" type="pres">
      <dgm:prSet presAssocID="{BE90F8DE-F471-4CA8-B282-42D565605460}" presName="parTx" presStyleLbl="revTx" presStyleIdx="8" presStyleCnt="13">
        <dgm:presLayoutVars>
          <dgm:chMax val="0"/>
          <dgm:chPref val="0"/>
          <dgm:bulletEnabled val="1"/>
        </dgm:presLayoutVars>
      </dgm:prSet>
      <dgm:spPr/>
      <dgm:t>
        <a:bodyPr/>
        <a:lstStyle/>
        <a:p>
          <a:endParaRPr lang="en-US"/>
        </a:p>
      </dgm:t>
    </dgm:pt>
    <dgm:pt modelId="{465B8440-40B1-4394-BC78-FF717099113C}" type="pres">
      <dgm:prSet presAssocID="{BE90F8DE-F471-4CA8-B282-42D565605460}" presName="spVertical2" presStyleCnt="0"/>
      <dgm:spPr/>
    </dgm:pt>
    <dgm:pt modelId="{38F6145E-2891-43C2-B6AC-27787CD968F6}" type="pres">
      <dgm:prSet presAssocID="{BE90F8DE-F471-4CA8-B282-42D565605460}" presName="spVertical3" presStyleCnt="0"/>
      <dgm:spPr/>
    </dgm:pt>
    <dgm:pt modelId="{2FBF2D0A-1563-4397-B1C7-D30DB6350FB2}" type="pres">
      <dgm:prSet presAssocID="{BE90F8DE-F471-4CA8-B282-42D565605460}" presName="desTx" presStyleLbl="revTx" presStyleIdx="9" presStyleCnt="13">
        <dgm:presLayoutVars>
          <dgm:bulletEnabled val="1"/>
        </dgm:presLayoutVars>
      </dgm:prSet>
      <dgm:spPr/>
      <dgm:t>
        <a:bodyPr/>
        <a:lstStyle/>
        <a:p>
          <a:endParaRPr lang="en-US"/>
        </a:p>
      </dgm:t>
    </dgm:pt>
    <dgm:pt modelId="{6268BFF8-9D7F-4CD4-B1A7-FBC089FDAD4E}" type="pres">
      <dgm:prSet presAssocID="{6CD30680-7311-4F63-B874-EC8B3F574607}" presName="space" presStyleCnt="0"/>
      <dgm:spPr/>
    </dgm:pt>
    <dgm:pt modelId="{834AC370-98DD-42A8-A236-3C87E2CBDE01}" type="pres">
      <dgm:prSet presAssocID="{FC394243-2BB5-4FF4-850B-140D4B97ADC5}" presName="linV" presStyleCnt="0"/>
      <dgm:spPr/>
    </dgm:pt>
    <dgm:pt modelId="{FDC084FF-FCEA-4A59-8F32-24E8615E06B3}" type="pres">
      <dgm:prSet presAssocID="{FC394243-2BB5-4FF4-850B-140D4B97ADC5}" presName="spVertical1" presStyleCnt="0"/>
      <dgm:spPr/>
    </dgm:pt>
    <dgm:pt modelId="{76FE0256-5250-4D54-89E0-F7C026010DBD}" type="pres">
      <dgm:prSet presAssocID="{FC394243-2BB5-4FF4-850B-140D4B97ADC5}" presName="parTx" presStyleLbl="revTx" presStyleIdx="10" presStyleCnt="13">
        <dgm:presLayoutVars>
          <dgm:chMax val="0"/>
          <dgm:chPref val="0"/>
          <dgm:bulletEnabled val="1"/>
        </dgm:presLayoutVars>
      </dgm:prSet>
      <dgm:spPr/>
      <dgm:t>
        <a:bodyPr/>
        <a:lstStyle/>
        <a:p>
          <a:endParaRPr lang="en-US"/>
        </a:p>
      </dgm:t>
    </dgm:pt>
    <dgm:pt modelId="{F85DD242-3393-4CC0-B2FF-1A5925FCD035}" type="pres">
      <dgm:prSet presAssocID="{FC394243-2BB5-4FF4-850B-140D4B97ADC5}" presName="spVertical2" presStyleCnt="0"/>
      <dgm:spPr/>
    </dgm:pt>
    <dgm:pt modelId="{A65C5285-3643-48C8-8EE2-616EC1359E11}" type="pres">
      <dgm:prSet presAssocID="{FC394243-2BB5-4FF4-850B-140D4B97ADC5}" presName="spVertical3" presStyleCnt="0"/>
      <dgm:spPr/>
    </dgm:pt>
    <dgm:pt modelId="{EDF0C664-76B8-4F24-A34B-3A083E49D52B}" type="pres">
      <dgm:prSet presAssocID="{FC394243-2BB5-4FF4-850B-140D4B97ADC5}" presName="desTx" presStyleLbl="revTx" presStyleIdx="11" presStyleCnt="13">
        <dgm:presLayoutVars>
          <dgm:bulletEnabled val="1"/>
        </dgm:presLayoutVars>
      </dgm:prSet>
      <dgm:spPr/>
      <dgm:t>
        <a:bodyPr/>
        <a:lstStyle/>
        <a:p>
          <a:endParaRPr lang="en-US"/>
        </a:p>
      </dgm:t>
    </dgm:pt>
    <dgm:pt modelId="{5DB26C8C-8405-4A5F-AF87-826F53AD5745}" type="pres">
      <dgm:prSet presAssocID="{BC2FD554-31BF-4F8C-A4FE-9A1918E95262}" presName="space" presStyleCnt="0"/>
      <dgm:spPr/>
    </dgm:pt>
    <dgm:pt modelId="{ED344E4A-F645-4762-B7B0-F6771136B6C6}" type="pres">
      <dgm:prSet presAssocID="{47AEC59C-F956-41A3-92E7-BF39CA6FA33D}" presName="linV" presStyleCnt="0"/>
      <dgm:spPr/>
    </dgm:pt>
    <dgm:pt modelId="{999788D4-C0AD-48C1-9413-5AC1915CBCA4}" type="pres">
      <dgm:prSet presAssocID="{47AEC59C-F956-41A3-92E7-BF39CA6FA33D}" presName="spVertical1" presStyleCnt="0"/>
      <dgm:spPr/>
    </dgm:pt>
    <dgm:pt modelId="{958D2458-9EF2-4969-B896-59BE610D32A0}" type="pres">
      <dgm:prSet presAssocID="{47AEC59C-F956-41A3-92E7-BF39CA6FA33D}" presName="parTx" presStyleLbl="revTx" presStyleIdx="12" presStyleCnt="13">
        <dgm:presLayoutVars>
          <dgm:chMax val="0"/>
          <dgm:chPref val="0"/>
          <dgm:bulletEnabled val="1"/>
        </dgm:presLayoutVars>
      </dgm:prSet>
      <dgm:spPr/>
      <dgm:t>
        <a:bodyPr/>
        <a:lstStyle/>
        <a:p>
          <a:endParaRPr lang="en-US"/>
        </a:p>
      </dgm:t>
    </dgm:pt>
    <dgm:pt modelId="{CBC328AB-90E2-4518-BA94-ADBF295CEF07}" type="pres">
      <dgm:prSet presAssocID="{47AEC59C-F956-41A3-92E7-BF39CA6FA33D}" presName="spVertical2" presStyleCnt="0"/>
      <dgm:spPr/>
    </dgm:pt>
    <dgm:pt modelId="{FCCB64B8-221D-45D5-89F7-52098DA4E0FC}" type="pres">
      <dgm:prSet presAssocID="{47AEC59C-F956-41A3-92E7-BF39CA6FA33D}" presName="spVertical3" presStyleCnt="0"/>
      <dgm:spPr/>
    </dgm:pt>
    <dgm:pt modelId="{8AA8E439-D1F1-47E0-86C2-5BD22D97E04C}" type="pres">
      <dgm:prSet presAssocID="{4E2A37A4-464D-46A6-9329-4BC0BE0B619A}" presName="padding2" presStyleCnt="0"/>
      <dgm:spPr/>
    </dgm:pt>
    <dgm:pt modelId="{2D732444-7182-4DF5-8402-43C987E37E80}" type="pres">
      <dgm:prSet presAssocID="{4E2A37A4-464D-46A6-9329-4BC0BE0B619A}" presName="negArrow" presStyleCnt="0"/>
      <dgm:spPr/>
    </dgm:pt>
    <dgm:pt modelId="{FE202B2D-0998-4BEC-BC48-E4F020223DC1}" type="pres">
      <dgm:prSet presAssocID="{4E2A37A4-464D-46A6-9329-4BC0BE0B619A}" presName="backgroundArrow" presStyleLbl="node1" presStyleIdx="0" presStyleCnt="1"/>
      <dgm:spPr>
        <a:solidFill>
          <a:schemeClr val="accent4">
            <a:lumMod val="40000"/>
            <a:lumOff val="60000"/>
          </a:schemeClr>
        </a:solidFill>
      </dgm:spPr>
      <dgm:t>
        <a:bodyPr/>
        <a:lstStyle/>
        <a:p>
          <a:endParaRPr lang="en-US"/>
        </a:p>
      </dgm:t>
    </dgm:pt>
  </dgm:ptLst>
  <dgm:cxnLst>
    <dgm:cxn modelId="{7F473E32-B385-479B-995B-89D2B07BD022}" type="presOf" srcId="{26C0DBEE-0FD5-426C-88BF-20E79E4E0B06}" destId="{BC81C1B2-7245-4189-818D-7079CA1CEB04}" srcOrd="0" destOrd="0" presId="urn:microsoft.com/office/officeart/2005/8/layout/hProcess3"/>
    <dgm:cxn modelId="{F495BEEF-C905-476D-9D86-A91C7F6A0A7D}" type="presOf" srcId="{054C053B-920E-4C0D-90B3-46521568C617}" destId="{EDF0C664-76B8-4F24-A34B-3A083E49D52B}" srcOrd="0" destOrd="1" presId="urn:microsoft.com/office/officeart/2005/8/layout/hProcess3"/>
    <dgm:cxn modelId="{2112A517-848D-4DB2-B5A1-0234D3D2737B}" srcId="{22B624C5-0E66-4404-A5CC-EDE13959E96A}" destId="{B78B6780-D6F2-484B-8E53-DA5316B27521}" srcOrd="1" destOrd="0" parTransId="{52A83BC2-B75A-4D89-BC27-A42024532110}" sibTransId="{DB6C34F0-432C-4575-B741-2DA5B9EDEEC5}"/>
    <dgm:cxn modelId="{0EAC3540-84F0-45B5-89E4-26A97C453ACB}" srcId="{4E2A37A4-464D-46A6-9329-4BC0BE0B619A}" destId="{BE90F8DE-F471-4CA8-B282-42D565605460}" srcOrd="4" destOrd="0" parTransId="{827208E5-F62E-48A6-B163-534B424A0CDE}" sibTransId="{6CD30680-7311-4F63-B874-EC8B3F574607}"/>
    <dgm:cxn modelId="{7255887B-CA6B-4290-BB33-72B4A0897A3F}" srcId="{BE90F8DE-F471-4CA8-B282-42D565605460}" destId="{AA3F189D-C179-40B0-8954-ABC1AA90242C}" srcOrd="1" destOrd="0" parTransId="{60CCE3CC-B942-44C9-8547-6DF7EA177351}" sibTransId="{25D8941C-99BD-47D1-A3C9-98362ECFD63B}"/>
    <dgm:cxn modelId="{0923A534-BBD6-4B7F-8393-06CC8547B8FE}" type="presOf" srcId="{2168F7E6-DB72-4B3E-8C75-9B4DFA325B88}" destId="{7B4A987C-5AAB-454D-AB94-1F1A50B51002}" srcOrd="0" destOrd="0" presId="urn:microsoft.com/office/officeart/2005/8/layout/hProcess3"/>
    <dgm:cxn modelId="{BE546128-9993-493C-9B8B-A907C0D81D91}" srcId="{4E2A37A4-464D-46A6-9329-4BC0BE0B619A}" destId="{21751439-A0CE-47B9-8361-A3262ABCA6E0}" srcOrd="0" destOrd="0" parTransId="{87B45679-3B90-4D24-9F24-2403CF6F1070}" sibTransId="{7E62EFA5-5E38-421E-83E9-54AB7606AE62}"/>
    <dgm:cxn modelId="{4DB0D683-BD81-4FA9-9D21-86AB2F0087DA}" srcId="{5B591265-84B5-4282-92D9-48E6085217B6}" destId="{2168F7E6-DB72-4B3E-8C75-9B4DFA325B88}" srcOrd="0" destOrd="0" parTransId="{148AF044-D641-482A-B7C4-70A0D52F2492}" sibTransId="{21F65005-138A-4EDC-9442-1014986B6FC1}"/>
    <dgm:cxn modelId="{82B192D8-BF1B-43FC-BCEB-E72580E48DC3}" srcId="{BE90F8DE-F471-4CA8-B282-42D565605460}" destId="{6410657F-C019-48AA-A224-F9FCDB262BED}" srcOrd="0" destOrd="0" parTransId="{A6664C07-180D-4968-9739-3BAAF1CF4F2D}" sibTransId="{ECF1FFB1-5301-4DD7-8CEA-792B125345DA}"/>
    <dgm:cxn modelId="{7EE45AC2-61F9-49F6-B598-1A171EC244A5}" type="presOf" srcId="{FC394243-2BB5-4FF4-850B-140D4B97ADC5}" destId="{76FE0256-5250-4D54-89E0-F7C026010DBD}" srcOrd="0" destOrd="0" presId="urn:microsoft.com/office/officeart/2005/8/layout/hProcess3"/>
    <dgm:cxn modelId="{3F0A8DCB-095B-4443-90B0-3FEFFD978225}" type="presOf" srcId="{6410657F-C019-48AA-A224-F9FCDB262BED}" destId="{2FBF2D0A-1563-4397-B1C7-D30DB6350FB2}" srcOrd="0" destOrd="0" presId="urn:microsoft.com/office/officeart/2005/8/layout/hProcess3"/>
    <dgm:cxn modelId="{3A0859ED-7A97-4A6F-A959-7BAA4EBDDA09}" type="presOf" srcId="{AA3F189D-C179-40B0-8954-ABC1AA90242C}" destId="{2FBF2D0A-1563-4397-B1C7-D30DB6350FB2}" srcOrd="0" destOrd="1" presId="urn:microsoft.com/office/officeart/2005/8/layout/hProcess3"/>
    <dgm:cxn modelId="{96EAB85A-7180-4B8F-899E-BDF95A9F0647}" srcId="{1F089564-E04F-44D7-85BD-6BFF9FFEBEA2}" destId="{1A89F630-BFC9-40DD-A448-D40321BA4D2B}" srcOrd="0" destOrd="0" parTransId="{F7AA8652-A7F7-498E-8016-978E41892D39}" sibTransId="{893CCC6E-0B78-460F-842E-B653FB5F9441}"/>
    <dgm:cxn modelId="{6A9A444F-E91C-4352-A8C9-F58734AADE92}" srcId="{21751439-A0CE-47B9-8361-A3262ABCA6E0}" destId="{235D46EF-8E83-4DC9-B5CF-1E59263718B6}" srcOrd="2" destOrd="0" parTransId="{EEB15D1C-3A07-44AE-95EE-66E7CF23E505}" sibTransId="{BE3BAB38-1706-4F51-84C7-E57C5CCF5E2E}"/>
    <dgm:cxn modelId="{35248D06-5F5D-4916-97F3-B60B0081DDEA}" srcId="{FC394243-2BB5-4FF4-850B-140D4B97ADC5}" destId="{7FE864E5-6D23-477F-9B73-DACBFA200FB5}" srcOrd="3" destOrd="0" parTransId="{0F0C0DC5-4127-4DD0-B038-7DE08149E2D4}" sibTransId="{8717E07D-6A46-4BA3-9CEC-0D4CAA631911}"/>
    <dgm:cxn modelId="{8C107630-5B1F-4A74-9E53-F0A70E72966E}" type="presOf" srcId="{D38C1C07-4155-46E3-98FD-2F75300EBDA1}" destId="{EDF0C664-76B8-4F24-A34B-3A083E49D52B}" srcOrd="0" destOrd="2" presId="urn:microsoft.com/office/officeart/2005/8/layout/hProcess3"/>
    <dgm:cxn modelId="{0950947B-A952-4A9D-A4D2-3FDB6D62493E}" type="presOf" srcId="{A673FF8D-2746-4A2A-A0E9-D73E5479AEC7}" destId="{DC24620B-F36F-4655-9054-73CE75D9963D}" srcOrd="0" destOrd="1" presId="urn:microsoft.com/office/officeart/2005/8/layout/hProcess3"/>
    <dgm:cxn modelId="{1784B279-2E61-47C6-81ED-6261904756CA}" srcId="{4E2A37A4-464D-46A6-9329-4BC0BE0B619A}" destId="{FC394243-2BB5-4FF4-850B-140D4B97ADC5}" srcOrd="5" destOrd="0" parTransId="{B7C1501B-EF21-4066-B1B6-273D2FBEADF3}" sibTransId="{BC2FD554-31BF-4F8C-A4FE-9A1918E95262}"/>
    <dgm:cxn modelId="{DCE48455-C1F0-41F9-8A83-F74701CBD4A0}" type="presOf" srcId="{4E2A37A4-464D-46A6-9329-4BC0BE0B619A}" destId="{C7623954-4381-4EE5-81E5-9A66C3ADE018}" srcOrd="0" destOrd="0" presId="urn:microsoft.com/office/officeart/2005/8/layout/hProcess3"/>
    <dgm:cxn modelId="{98AA947B-E8F9-4DC5-88C5-405FA3766195}" srcId="{4E2A37A4-464D-46A6-9329-4BC0BE0B619A}" destId="{22B624C5-0E66-4404-A5CC-EDE13959E96A}" srcOrd="1" destOrd="0" parTransId="{6F4904DE-ED4E-4378-87DA-5EF730C614D2}" sibTransId="{35D58408-C75B-4744-8A9B-B32DE34A30C9}"/>
    <dgm:cxn modelId="{478C7C57-CE87-4344-90C1-08ACF3F274A7}" srcId="{22B624C5-0E66-4404-A5CC-EDE13959E96A}" destId="{26C0DBEE-0FD5-426C-88BF-20E79E4E0B06}" srcOrd="0" destOrd="0" parTransId="{77EEE80A-F150-4221-BCE6-716DCE681017}" sibTransId="{8E46406F-A02E-4176-99C7-364EC8EB938F}"/>
    <dgm:cxn modelId="{5A2B1897-4A8B-4DCC-9E4D-B700A7EC1525}" type="presOf" srcId="{1F089564-E04F-44D7-85BD-6BFF9FFEBEA2}" destId="{7A7ACAA0-6C1C-4CA1-B07E-2EDD0356D49B}" srcOrd="0" destOrd="0" presId="urn:microsoft.com/office/officeart/2005/8/layout/hProcess3"/>
    <dgm:cxn modelId="{7A42D60C-A8F6-402D-A748-C55F70651E96}" type="presOf" srcId="{B78B6780-D6F2-484B-8E53-DA5316B27521}" destId="{BC81C1B2-7245-4189-818D-7079CA1CEB04}" srcOrd="0" destOrd="1" presId="urn:microsoft.com/office/officeart/2005/8/layout/hProcess3"/>
    <dgm:cxn modelId="{D0C620C4-FBA1-4904-A4A8-3E148525CE28}" srcId="{4E2A37A4-464D-46A6-9329-4BC0BE0B619A}" destId="{47AEC59C-F956-41A3-92E7-BF39CA6FA33D}" srcOrd="6" destOrd="0" parTransId="{409A1FD5-C2F2-48BD-9B2C-981ED251FA67}" sibTransId="{99B54F9B-2B18-4C6C-B1C6-514CF2681975}"/>
    <dgm:cxn modelId="{CE3BF742-E22D-4D39-8FED-FD571BADEF91}" srcId="{FC394243-2BB5-4FF4-850B-140D4B97ADC5}" destId="{D38C1C07-4155-46E3-98FD-2F75300EBDA1}" srcOrd="2" destOrd="0" parTransId="{A65D3C54-AB08-4BE9-9259-691433678686}" sibTransId="{419482F3-AB51-4518-B78B-B2FC89E02D46}"/>
    <dgm:cxn modelId="{7B995BAC-4B95-47AC-B1B7-37A469314025}" type="presOf" srcId="{7FE864E5-6D23-477F-9B73-DACBFA200FB5}" destId="{EDF0C664-76B8-4F24-A34B-3A083E49D52B}" srcOrd="0" destOrd="3" presId="urn:microsoft.com/office/officeart/2005/8/layout/hProcess3"/>
    <dgm:cxn modelId="{3DDF7244-452D-4733-8E78-D09A92CDA84F}" type="presOf" srcId="{47AEC59C-F956-41A3-92E7-BF39CA6FA33D}" destId="{958D2458-9EF2-4969-B896-59BE610D32A0}" srcOrd="0" destOrd="0" presId="urn:microsoft.com/office/officeart/2005/8/layout/hProcess3"/>
    <dgm:cxn modelId="{ACA75761-9D31-4797-9097-ED4F649B246E}" srcId="{5B591265-84B5-4282-92D9-48E6085217B6}" destId="{57A2B520-8CB4-488A-AD39-D1FEAB8CFD26}" srcOrd="1" destOrd="0" parTransId="{EBC96AA0-1580-41D3-B4C1-6838F5129254}" sibTransId="{6B7335E7-CEA3-4EE8-928D-EA1F80481781}"/>
    <dgm:cxn modelId="{8AEC42F5-1CF7-4DDD-92C3-B1EAFE2B0539}" srcId="{FC394243-2BB5-4FF4-850B-140D4B97ADC5}" destId="{054C053B-920E-4C0D-90B3-46521568C617}" srcOrd="1" destOrd="0" parTransId="{DB7ECE4A-A641-4AF9-8D22-45321EBA8CFF}" sibTransId="{8735FB39-A80C-43ED-B8A2-1E392B408C6A}"/>
    <dgm:cxn modelId="{F6A2E767-D1BF-4983-BF4A-17D78FB7D6E8}" type="presOf" srcId="{D12DC247-87DD-4C16-AAE0-43F373F1268A}" destId="{BC81C1B2-7245-4189-818D-7079CA1CEB04}" srcOrd="0" destOrd="3" presId="urn:microsoft.com/office/officeart/2005/8/layout/hProcess3"/>
    <dgm:cxn modelId="{E3472B07-3B22-488B-AFEB-ED0D82448234}" type="presOf" srcId="{ECD0349E-7E7A-477D-B12D-8F166C22505B}" destId="{DC24620B-F36F-4655-9054-73CE75D9963D}" srcOrd="0" destOrd="0" presId="urn:microsoft.com/office/officeart/2005/8/layout/hProcess3"/>
    <dgm:cxn modelId="{E565DDA6-27B1-4E08-89D5-79BF7CCB9B89}" type="presOf" srcId="{21751439-A0CE-47B9-8361-A3262ABCA6E0}" destId="{464B51CE-C802-4D44-9853-52D7DFE4E8FB}" srcOrd="0" destOrd="0" presId="urn:microsoft.com/office/officeart/2005/8/layout/hProcess3"/>
    <dgm:cxn modelId="{CEC5A7CE-B1D6-4E21-9991-C1A406190B45}" type="presOf" srcId="{1A89F630-BFC9-40DD-A448-D40321BA4D2B}" destId="{78A3E949-D09A-44D9-A511-58CC8BCB1A92}" srcOrd="0" destOrd="0" presId="urn:microsoft.com/office/officeart/2005/8/layout/hProcess3"/>
    <dgm:cxn modelId="{3C0CA948-E771-4798-8B98-2D3167CFDA79}" srcId="{22B624C5-0E66-4404-A5CC-EDE13959E96A}" destId="{D12DC247-87DD-4C16-AAE0-43F373F1268A}" srcOrd="3" destOrd="0" parTransId="{8113D4F1-3D22-45A5-B630-2834883AB7A2}" sibTransId="{2AB79B63-2ACC-4FCF-8C5F-C79D7E5ECBF3}"/>
    <dgm:cxn modelId="{32904BA7-2C9B-49FC-A635-AFE534BF7257}" type="presOf" srcId="{BE90F8DE-F471-4CA8-B282-42D565605460}" destId="{2A837241-FA3A-4BD9-81E0-6566155EF149}" srcOrd="0" destOrd="0" presId="urn:microsoft.com/office/officeart/2005/8/layout/hProcess3"/>
    <dgm:cxn modelId="{3F0F8543-F8BE-4D5D-87A5-569366FE0FD9}" srcId="{4E2A37A4-464D-46A6-9329-4BC0BE0B619A}" destId="{1F089564-E04F-44D7-85BD-6BFF9FFEBEA2}" srcOrd="2" destOrd="0" parTransId="{F06B4595-3D15-4622-B66F-B8E19A544A39}" sibTransId="{F2AD7649-735E-4F7F-89B0-E6C808317708}"/>
    <dgm:cxn modelId="{8C19B9A1-3A00-41BD-AB54-9862287CC38A}" type="presOf" srcId="{235D46EF-8E83-4DC9-B5CF-1E59263718B6}" destId="{DC24620B-F36F-4655-9054-73CE75D9963D}" srcOrd="0" destOrd="2" presId="urn:microsoft.com/office/officeart/2005/8/layout/hProcess3"/>
    <dgm:cxn modelId="{DF603FE8-2F21-45E6-8877-75B2BD5E64B4}" type="presOf" srcId="{6DC2514C-CCF6-4890-8636-C9C32CC9961F}" destId="{DC24620B-F36F-4655-9054-73CE75D9963D}" srcOrd="0" destOrd="3" presId="urn:microsoft.com/office/officeart/2005/8/layout/hProcess3"/>
    <dgm:cxn modelId="{2ADE803E-CF8C-45C8-A697-1402D9565D0F}" type="presOf" srcId="{848A5215-1E45-460B-B699-36A6AC0E9C8F}" destId="{78A3E949-D09A-44D9-A511-58CC8BCB1A92}" srcOrd="0" destOrd="1" presId="urn:microsoft.com/office/officeart/2005/8/layout/hProcess3"/>
    <dgm:cxn modelId="{21800A24-12E1-4469-9959-BDD416B167DD}" srcId="{FC394243-2BB5-4FF4-850B-140D4B97ADC5}" destId="{CE065935-2DD7-461E-8FC3-0D8B916BCA3C}" srcOrd="0" destOrd="0" parTransId="{2983A97B-3ACD-4E62-BE23-7BF33AE7A677}" sibTransId="{EC7866DB-8934-4359-AF05-1E5B3B7F2077}"/>
    <dgm:cxn modelId="{6013503E-9122-4292-9D61-676D41FFFCFB}" srcId="{1F089564-E04F-44D7-85BD-6BFF9FFEBEA2}" destId="{848A5215-1E45-460B-B699-36A6AC0E9C8F}" srcOrd="1" destOrd="0" parTransId="{A7852EF4-4E18-4537-BE7B-05EC1B39910F}" sibTransId="{8313183F-1E39-4F48-ABBE-11BDF8DFE747}"/>
    <dgm:cxn modelId="{57AF7AFB-64BF-4F2A-B85B-BD6C9A8A2F84}" srcId="{21751439-A0CE-47B9-8361-A3262ABCA6E0}" destId="{ECD0349E-7E7A-477D-B12D-8F166C22505B}" srcOrd="0" destOrd="0" parTransId="{53561072-DFA4-419C-8965-31214396E0F2}" sibTransId="{2E2F4710-FF6F-446A-9D22-9ED079B82CC5}"/>
    <dgm:cxn modelId="{E9733EAC-3B38-4EF1-AA24-096C43456334}" type="presOf" srcId="{CE065935-2DD7-461E-8FC3-0D8B916BCA3C}" destId="{EDF0C664-76B8-4F24-A34B-3A083E49D52B}" srcOrd="0" destOrd="0" presId="urn:microsoft.com/office/officeart/2005/8/layout/hProcess3"/>
    <dgm:cxn modelId="{7BF37B05-C70D-4101-AB8F-50A52BAE6C42}" srcId="{22B624C5-0E66-4404-A5CC-EDE13959E96A}" destId="{40A8D3A3-7910-46B5-AAA9-34867A9CC2C4}" srcOrd="2" destOrd="0" parTransId="{6B3F119D-25EA-470B-87D2-D238D4152D42}" sibTransId="{203FBD8E-A366-4DEC-9486-52B40F330BAA}"/>
    <dgm:cxn modelId="{291D0170-EFE0-4F27-B015-D9DF33FAA370}" type="presOf" srcId="{22B624C5-0E66-4404-A5CC-EDE13959E96A}" destId="{B0331CE3-BF11-412C-9A5A-92148A0B1170}" srcOrd="0" destOrd="0" presId="urn:microsoft.com/office/officeart/2005/8/layout/hProcess3"/>
    <dgm:cxn modelId="{64D712DB-35D6-4B06-90C0-0E09EBBF8161}" type="presOf" srcId="{40A8D3A3-7910-46B5-AAA9-34867A9CC2C4}" destId="{BC81C1B2-7245-4189-818D-7079CA1CEB04}" srcOrd="0" destOrd="2" presId="urn:microsoft.com/office/officeart/2005/8/layout/hProcess3"/>
    <dgm:cxn modelId="{6C8C9780-9C26-4CDA-93C8-3D6E7DE29067}" type="presOf" srcId="{5B591265-84B5-4282-92D9-48E6085217B6}" destId="{7C842AC1-7FA2-4AFF-8335-EF9B8D719183}" srcOrd="0" destOrd="0" presId="urn:microsoft.com/office/officeart/2005/8/layout/hProcess3"/>
    <dgm:cxn modelId="{796FD891-087E-4940-AE67-A0B227AAAB94}" type="presOf" srcId="{57A2B520-8CB4-488A-AD39-D1FEAB8CFD26}" destId="{7B4A987C-5AAB-454D-AB94-1F1A50B51002}" srcOrd="0" destOrd="1" presId="urn:microsoft.com/office/officeart/2005/8/layout/hProcess3"/>
    <dgm:cxn modelId="{4A1243BB-8B6E-476D-B0A4-04976B2468A6}" srcId="{4E2A37A4-464D-46A6-9329-4BC0BE0B619A}" destId="{5B591265-84B5-4282-92D9-48E6085217B6}" srcOrd="3" destOrd="0" parTransId="{ECD1EE82-C532-4814-9AA0-FB254F72C9D4}" sibTransId="{680FD12F-6F46-4642-AFD4-4A37B074748A}"/>
    <dgm:cxn modelId="{BFA89C62-AA86-4262-8297-FF9DB86C5AF7}" srcId="{21751439-A0CE-47B9-8361-A3262ABCA6E0}" destId="{6DC2514C-CCF6-4890-8636-C9C32CC9961F}" srcOrd="3" destOrd="0" parTransId="{02A2B3A3-543D-4730-8E59-C9612B3ADBC8}" sibTransId="{7A91505A-D21D-455C-A752-5152924D24CE}"/>
    <dgm:cxn modelId="{30879ACE-27E8-418D-8133-EC1E1D844E52}" srcId="{21751439-A0CE-47B9-8361-A3262ABCA6E0}" destId="{A673FF8D-2746-4A2A-A0E9-D73E5479AEC7}" srcOrd="1" destOrd="0" parTransId="{B3F05EF2-94D4-4905-A5F8-8EAA6F031076}" sibTransId="{6F7A1E36-54EC-46AC-9DD5-D94152F885A7}"/>
    <dgm:cxn modelId="{99EF134D-330B-4300-A653-20FFAFA45FC7}" type="presParOf" srcId="{C7623954-4381-4EE5-81E5-9A66C3ADE018}" destId="{2C3A2473-C3AC-457B-A298-A8563943B647}" srcOrd="0" destOrd="0" presId="urn:microsoft.com/office/officeart/2005/8/layout/hProcess3"/>
    <dgm:cxn modelId="{7BAFD2BE-5CA6-4437-94F1-931583872DEE}" type="presParOf" srcId="{C7623954-4381-4EE5-81E5-9A66C3ADE018}" destId="{3FB0B989-6EF7-4CE1-B8F2-7EB596044B61}" srcOrd="1" destOrd="0" presId="urn:microsoft.com/office/officeart/2005/8/layout/hProcess3"/>
    <dgm:cxn modelId="{7D618748-0443-47C3-8D89-6D921EEFD710}" type="presParOf" srcId="{3FB0B989-6EF7-4CE1-B8F2-7EB596044B61}" destId="{CD3AE4F3-EA69-448C-AFC3-4F24CB854D01}" srcOrd="0" destOrd="0" presId="urn:microsoft.com/office/officeart/2005/8/layout/hProcess3"/>
    <dgm:cxn modelId="{5606D564-26CA-407C-A3FE-6AE84D57E429}" type="presParOf" srcId="{3FB0B989-6EF7-4CE1-B8F2-7EB596044B61}" destId="{1632F42B-966F-4F88-A321-EA626ABC9D8D}" srcOrd="1" destOrd="0" presId="urn:microsoft.com/office/officeart/2005/8/layout/hProcess3"/>
    <dgm:cxn modelId="{DE5DC539-0B65-432F-AF0C-912AF2E6E939}" type="presParOf" srcId="{1632F42B-966F-4F88-A321-EA626ABC9D8D}" destId="{A1725A3B-A493-4F13-9663-B44840F17FDD}" srcOrd="0" destOrd="0" presId="urn:microsoft.com/office/officeart/2005/8/layout/hProcess3"/>
    <dgm:cxn modelId="{27C688B6-2300-4923-B599-C36796C78736}" type="presParOf" srcId="{1632F42B-966F-4F88-A321-EA626ABC9D8D}" destId="{464B51CE-C802-4D44-9853-52D7DFE4E8FB}" srcOrd="1" destOrd="0" presId="urn:microsoft.com/office/officeart/2005/8/layout/hProcess3"/>
    <dgm:cxn modelId="{9A0E211A-CB72-4A7F-B842-E50D5A98ECD5}" type="presParOf" srcId="{1632F42B-966F-4F88-A321-EA626ABC9D8D}" destId="{43DCF471-CA67-4FAA-BA0D-5D201143F1D8}" srcOrd="2" destOrd="0" presId="urn:microsoft.com/office/officeart/2005/8/layout/hProcess3"/>
    <dgm:cxn modelId="{719CDCA4-3DF0-4C1E-9A08-A845414BB768}" type="presParOf" srcId="{1632F42B-966F-4F88-A321-EA626ABC9D8D}" destId="{CC3BD931-FC07-43F7-A8D2-D53DAE93F169}" srcOrd="3" destOrd="0" presId="urn:microsoft.com/office/officeart/2005/8/layout/hProcess3"/>
    <dgm:cxn modelId="{C100AE96-E357-40C7-8CC8-99106C0AD537}" type="presParOf" srcId="{1632F42B-966F-4F88-A321-EA626ABC9D8D}" destId="{DC24620B-F36F-4655-9054-73CE75D9963D}" srcOrd="4" destOrd="0" presId="urn:microsoft.com/office/officeart/2005/8/layout/hProcess3"/>
    <dgm:cxn modelId="{F6469C01-85FB-4124-B770-D043D6FB6EC1}" type="presParOf" srcId="{3FB0B989-6EF7-4CE1-B8F2-7EB596044B61}" destId="{65F93CBF-1B73-478D-9DB4-53A726D9359F}" srcOrd="2" destOrd="0" presId="urn:microsoft.com/office/officeart/2005/8/layout/hProcess3"/>
    <dgm:cxn modelId="{9FA7DEE4-A57D-4849-94C3-DA6722797DED}" type="presParOf" srcId="{3FB0B989-6EF7-4CE1-B8F2-7EB596044B61}" destId="{E196E2C5-FABF-484B-92EE-42D9520E2760}" srcOrd="3" destOrd="0" presId="urn:microsoft.com/office/officeart/2005/8/layout/hProcess3"/>
    <dgm:cxn modelId="{52C6EA7B-6D9E-4AB7-95B7-B6D57E8C5981}" type="presParOf" srcId="{E196E2C5-FABF-484B-92EE-42D9520E2760}" destId="{00452D09-DAD9-46C9-B6C9-BAB55AC85C4F}" srcOrd="0" destOrd="0" presId="urn:microsoft.com/office/officeart/2005/8/layout/hProcess3"/>
    <dgm:cxn modelId="{88DC146F-56CA-4AE9-A514-928D4F0D0A26}" type="presParOf" srcId="{E196E2C5-FABF-484B-92EE-42D9520E2760}" destId="{B0331CE3-BF11-412C-9A5A-92148A0B1170}" srcOrd="1" destOrd="0" presId="urn:microsoft.com/office/officeart/2005/8/layout/hProcess3"/>
    <dgm:cxn modelId="{F9BE56AE-9910-4DFF-876F-6E5BF0031FD1}" type="presParOf" srcId="{E196E2C5-FABF-484B-92EE-42D9520E2760}" destId="{F43212EB-0F29-478E-B629-CF994560563F}" srcOrd="2" destOrd="0" presId="urn:microsoft.com/office/officeart/2005/8/layout/hProcess3"/>
    <dgm:cxn modelId="{0C537445-E62B-4FD2-A6B8-396973BF67EB}" type="presParOf" srcId="{E196E2C5-FABF-484B-92EE-42D9520E2760}" destId="{CEBF5824-39F0-4F0A-953C-6BD232F67422}" srcOrd="3" destOrd="0" presId="urn:microsoft.com/office/officeart/2005/8/layout/hProcess3"/>
    <dgm:cxn modelId="{49EAF072-9F49-4464-A9D4-E2A94DEC19A0}" type="presParOf" srcId="{E196E2C5-FABF-484B-92EE-42D9520E2760}" destId="{BC81C1B2-7245-4189-818D-7079CA1CEB04}" srcOrd="4" destOrd="0" presId="urn:microsoft.com/office/officeart/2005/8/layout/hProcess3"/>
    <dgm:cxn modelId="{FE84EDC5-8748-4D76-AA52-2A2D751ADCEB}" type="presParOf" srcId="{3FB0B989-6EF7-4CE1-B8F2-7EB596044B61}" destId="{3B2FB65C-9D9F-4E3C-BA17-9467C13947DF}" srcOrd="4" destOrd="0" presId="urn:microsoft.com/office/officeart/2005/8/layout/hProcess3"/>
    <dgm:cxn modelId="{BAF1037F-8CDF-4CB9-BFE0-44FC5FB17A0E}" type="presParOf" srcId="{3FB0B989-6EF7-4CE1-B8F2-7EB596044B61}" destId="{E70163B7-2FFF-4814-A8C6-EA98C63B9C20}" srcOrd="5" destOrd="0" presId="urn:microsoft.com/office/officeart/2005/8/layout/hProcess3"/>
    <dgm:cxn modelId="{686D49CC-1AC9-485A-8E2D-C74E85729427}" type="presParOf" srcId="{E70163B7-2FFF-4814-A8C6-EA98C63B9C20}" destId="{315AEBCB-94EC-4766-9ECA-7CC73CFA7FAC}" srcOrd="0" destOrd="0" presId="urn:microsoft.com/office/officeart/2005/8/layout/hProcess3"/>
    <dgm:cxn modelId="{25863FB7-B58F-44C2-93E1-22791E8A0C36}" type="presParOf" srcId="{E70163B7-2FFF-4814-A8C6-EA98C63B9C20}" destId="{7A7ACAA0-6C1C-4CA1-B07E-2EDD0356D49B}" srcOrd="1" destOrd="0" presId="urn:microsoft.com/office/officeart/2005/8/layout/hProcess3"/>
    <dgm:cxn modelId="{AEADE4B3-665E-4542-A3B3-B3EA4A48FB1C}" type="presParOf" srcId="{E70163B7-2FFF-4814-A8C6-EA98C63B9C20}" destId="{D4819BD7-EDD1-40EB-A082-BC02B036CB67}" srcOrd="2" destOrd="0" presId="urn:microsoft.com/office/officeart/2005/8/layout/hProcess3"/>
    <dgm:cxn modelId="{A3EFE9A3-721C-4789-BD4C-9EA54A0BD1D9}" type="presParOf" srcId="{E70163B7-2FFF-4814-A8C6-EA98C63B9C20}" destId="{652C6C81-1A66-493E-AA20-16CEB2334806}" srcOrd="3" destOrd="0" presId="urn:microsoft.com/office/officeart/2005/8/layout/hProcess3"/>
    <dgm:cxn modelId="{B569D8A6-85FA-4E0F-A473-0C423A4BB324}" type="presParOf" srcId="{E70163B7-2FFF-4814-A8C6-EA98C63B9C20}" destId="{78A3E949-D09A-44D9-A511-58CC8BCB1A92}" srcOrd="4" destOrd="0" presId="urn:microsoft.com/office/officeart/2005/8/layout/hProcess3"/>
    <dgm:cxn modelId="{225F602B-D26F-4DF9-8097-B1769412ABFC}" type="presParOf" srcId="{3FB0B989-6EF7-4CE1-B8F2-7EB596044B61}" destId="{D5B142E2-E5CE-4E0B-8102-229E827372C4}" srcOrd="6" destOrd="0" presId="urn:microsoft.com/office/officeart/2005/8/layout/hProcess3"/>
    <dgm:cxn modelId="{4AEE709B-0CD5-44DE-943D-B4A389F23E2D}" type="presParOf" srcId="{3FB0B989-6EF7-4CE1-B8F2-7EB596044B61}" destId="{9ACCE032-4763-4394-B5C4-7F3A8FE7212E}" srcOrd="7" destOrd="0" presId="urn:microsoft.com/office/officeart/2005/8/layout/hProcess3"/>
    <dgm:cxn modelId="{C885A9C8-7B3A-4800-8C02-B0E5FF6B4185}" type="presParOf" srcId="{9ACCE032-4763-4394-B5C4-7F3A8FE7212E}" destId="{DF6B2374-ED71-4C94-9097-9147572190A6}" srcOrd="0" destOrd="0" presId="urn:microsoft.com/office/officeart/2005/8/layout/hProcess3"/>
    <dgm:cxn modelId="{AB9C317D-C766-46ED-B9DF-1AB9E01836D6}" type="presParOf" srcId="{9ACCE032-4763-4394-B5C4-7F3A8FE7212E}" destId="{7C842AC1-7FA2-4AFF-8335-EF9B8D719183}" srcOrd="1" destOrd="0" presId="urn:microsoft.com/office/officeart/2005/8/layout/hProcess3"/>
    <dgm:cxn modelId="{7149F386-8926-498B-ADC8-4723F765839D}" type="presParOf" srcId="{9ACCE032-4763-4394-B5C4-7F3A8FE7212E}" destId="{F28B1EC9-B17A-4351-A132-D26BFEA07635}" srcOrd="2" destOrd="0" presId="urn:microsoft.com/office/officeart/2005/8/layout/hProcess3"/>
    <dgm:cxn modelId="{871A0D4F-A89C-41DD-82A2-2E11A3A193C4}" type="presParOf" srcId="{9ACCE032-4763-4394-B5C4-7F3A8FE7212E}" destId="{2794F7CB-DCD8-411E-9488-526D3724D0DC}" srcOrd="3" destOrd="0" presId="urn:microsoft.com/office/officeart/2005/8/layout/hProcess3"/>
    <dgm:cxn modelId="{1C70AA7D-EC0F-4027-A0B5-9C73B10F67EF}" type="presParOf" srcId="{9ACCE032-4763-4394-B5C4-7F3A8FE7212E}" destId="{7B4A987C-5AAB-454D-AB94-1F1A50B51002}" srcOrd="4" destOrd="0" presId="urn:microsoft.com/office/officeart/2005/8/layout/hProcess3"/>
    <dgm:cxn modelId="{2069EDE5-2FFB-46BC-A3B1-C3413DDA00AC}" type="presParOf" srcId="{3FB0B989-6EF7-4CE1-B8F2-7EB596044B61}" destId="{07AEE5D2-9C6D-433A-B8F6-2DBF0A50E550}" srcOrd="8" destOrd="0" presId="urn:microsoft.com/office/officeart/2005/8/layout/hProcess3"/>
    <dgm:cxn modelId="{636CB743-DF23-410D-8247-D6B33629E9D9}" type="presParOf" srcId="{3FB0B989-6EF7-4CE1-B8F2-7EB596044B61}" destId="{9EEF07B7-567A-498E-8CCA-D7FEAB349891}" srcOrd="9" destOrd="0" presId="urn:microsoft.com/office/officeart/2005/8/layout/hProcess3"/>
    <dgm:cxn modelId="{42D96713-5C94-436A-92AC-3A8AE97DD94D}" type="presParOf" srcId="{9EEF07B7-567A-498E-8CCA-D7FEAB349891}" destId="{4E643F40-99F0-4BD2-82DB-8920DA4CCD4E}" srcOrd="0" destOrd="0" presId="urn:microsoft.com/office/officeart/2005/8/layout/hProcess3"/>
    <dgm:cxn modelId="{CF5BA52E-20D7-4721-B643-EC23EF2D6712}" type="presParOf" srcId="{9EEF07B7-567A-498E-8CCA-D7FEAB349891}" destId="{2A837241-FA3A-4BD9-81E0-6566155EF149}" srcOrd="1" destOrd="0" presId="urn:microsoft.com/office/officeart/2005/8/layout/hProcess3"/>
    <dgm:cxn modelId="{EA0660E4-97B1-4B7F-BFD3-668D21326327}" type="presParOf" srcId="{9EEF07B7-567A-498E-8CCA-D7FEAB349891}" destId="{465B8440-40B1-4394-BC78-FF717099113C}" srcOrd="2" destOrd="0" presId="urn:microsoft.com/office/officeart/2005/8/layout/hProcess3"/>
    <dgm:cxn modelId="{9A9B3A24-F579-4D09-B352-D8FF2077EDB7}" type="presParOf" srcId="{9EEF07B7-567A-498E-8CCA-D7FEAB349891}" destId="{38F6145E-2891-43C2-B6AC-27787CD968F6}" srcOrd="3" destOrd="0" presId="urn:microsoft.com/office/officeart/2005/8/layout/hProcess3"/>
    <dgm:cxn modelId="{2091E534-803E-45B4-94B4-814510714CEC}" type="presParOf" srcId="{9EEF07B7-567A-498E-8CCA-D7FEAB349891}" destId="{2FBF2D0A-1563-4397-B1C7-D30DB6350FB2}" srcOrd="4" destOrd="0" presId="urn:microsoft.com/office/officeart/2005/8/layout/hProcess3"/>
    <dgm:cxn modelId="{F2697CBF-EB10-4071-90F5-D74C9DF4E6D9}" type="presParOf" srcId="{3FB0B989-6EF7-4CE1-B8F2-7EB596044B61}" destId="{6268BFF8-9D7F-4CD4-B1A7-FBC089FDAD4E}" srcOrd="10" destOrd="0" presId="urn:microsoft.com/office/officeart/2005/8/layout/hProcess3"/>
    <dgm:cxn modelId="{E23EEFC2-B38B-44BF-8EAC-641F2B29FE2A}" type="presParOf" srcId="{3FB0B989-6EF7-4CE1-B8F2-7EB596044B61}" destId="{834AC370-98DD-42A8-A236-3C87E2CBDE01}" srcOrd="11" destOrd="0" presId="urn:microsoft.com/office/officeart/2005/8/layout/hProcess3"/>
    <dgm:cxn modelId="{72B63952-A295-4DC9-9FAF-D61F5EEF519E}" type="presParOf" srcId="{834AC370-98DD-42A8-A236-3C87E2CBDE01}" destId="{FDC084FF-FCEA-4A59-8F32-24E8615E06B3}" srcOrd="0" destOrd="0" presId="urn:microsoft.com/office/officeart/2005/8/layout/hProcess3"/>
    <dgm:cxn modelId="{19853FD6-DC62-4815-AF61-72DF4BD65A64}" type="presParOf" srcId="{834AC370-98DD-42A8-A236-3C87E2CBDE01}" destId="{76FE0256-5250-4D54-89E0-F7C026010DBD}" srcOrd="1" destOrd="0" presId="urn:microsoft.com/office/officeart/2005/8/layout/hProcess3"/>
    <dgm:cxn modelId="{3953D077-CBA1-457C-A054-FD132552D63A}" type="presParOf" srcId="{834AC370-98DD-42A8-A236-3C87E2CBDE01}" destId="{F85DD242-3393-4CC0-B2FF-1A5925FCD035}" srcOrd="2" destOrd="0" presId="urn:microsoft.com/office/officeart/2005/8/layout/hProcess3"/>
    <dgm:cxn modelId="{FBDF869B-4E94-470F-93C1-9D6097616F21}" type="presParOf" srcId="{834AC370-98DD-42A8-A236-3C87E2CBDE01}" destId="{A65C5285-3643-48C8-8EE2-616EC1359E11}" srcOrd="3" destOrd="0" presId="urn:microsoft.com/office/officeart/2005/8/layout/hProcess3"/>
    <dgm:cxn modelId="{4232B9BC-8843-4CC7-8B3A-1A4CC21F071B}" type="presParOf" srcId="{834AC370-98DD-42A8-A236-3C87E2CBDE01}" destId="{EDF0C664-76B8-4F24-A34B-3A083E49D52B}" srcOrd="4" destOrd="0" presId="urn:microsoft.com/office/officeart/2005/8/layout/hProcess3"/>
    <dgm:cxn modelId="{9B1C8DC5-0238-486F-834C-10100E2EF3E1}" type="presParOf" srcId="{3FB0B989-6EF7-4CE1-B8F2-7EB596044B61}" destId="{5DB26C8C-8405-4A5F-AF87-826F53AD5745}" srcOrd="12" destOrd="0" presId="urn:microsoft.com/office/officeart/2005/8/layout/hProcess3"/>
    <dgm:cxn modelId="{B6CA1648-BB44-4078-8B3F-11AB73F079A6}" type="presParOf" srcId="{3FB0B989-6EF7-4CE1-B8F2-7EB596044B61}" destId="{ED344E4A-F645-4762-B7B0-F6771136B6C6}" srcOrd="13" destOrd="0" presId="urn:microsoft.com/office/officeart/2005/8/layout/hProcess3"/>
    <dgm:cxn modelId="{CD1C2175-CDE7-4674-B109-D808014E1D7F}" type="presParOf" srcId="{ED344E4A-F645-4762-B7B0-F6771136B6C6}" destId="{999788D4-C0AD-48C1-9413-5AC1915CBCA4}" srcOrd="0" destOrd="0" presId="urn:microsoft.com/office/officeart/2005/8/layout/hProcess3"/>
    <dgm:cxn modelId="{C29F1594-85F7-407E-9BED-C4ADD49AA93E}" type="presParOf" srcId="{ED344E4A-F645-4762-B7B0-F6771136B6C6}" destId="{958D2458-9EF2-4969-B896-59BE610D32A0}" srcOrd="1" destOrd="0" presId="urn:microsoft.com/office/officeart/2005/8/layout/hProcess3"/>
    <dgm:cxn modelId="{556C0690-0A57-436F-8888-12C4356D930B}" type="presParOf" srcId="{ED344E4A-F645-4762-B7B0-F6771136B6C6}" destId="{CBC328AB-90E2-4518-BA94-ADBF295CEF07}" srcOrd="2" destOrd="0" presId="urn:microsoft.com/office/officeart/2005/8/layout/hProcess3"/>
    <dgm:cxn modelId="{463A5D4C-330B-45E1-9DDF-ADBEE40B2F45}" type="presParOf" srcId="{ED344E4A-F645-4762-B7B0-F6771136B6C6}" destId="{FCCB64B8-221D-45D5-89F7-52098DA4E0FC}" srcOrd="3" destOrd="0" presId="urn:microsoft.com/office/officeart/2005/8/layout/hProcess3"/>
    <dgm:cxn modelId="{213500D9-692A-4D14-B116-C24FEB9C4FB0}" type="presParOf" srcId="{3FB0B989-6EF7-4CE1-B8F2-7EB596044B61}" destId="{8AA8E439-D1F1-47E0-86C2-5BD22D97E04C}" srcOrd="14" destOrd="0" presId="urn:microsoft.com/office/officeart/2005/8/layout/hProcess3"/>
    <dgm:cxn modelId="{641E8417-9A33-475A-9CE1-C6D822F0874E}" type="presParOf" srcId="{3FB0B989-6EF7-4CE1-B8F2-7EB596044B61}" destId="{2D732444-7182-4DF5-8402-43C987E37E80}" srcOrd="15" destOrd="0" presId="urn:microsoft.com/office/officeart/2005/8/layout/hProcess3"/>
    <dgm:cxn modelId="{4D350ACC-942E-4D17-92E0-490AA71B9AA0}" type="presParOf" srcId="{3FB0B989-6EF7-4CE1-B8F2-7EB596044B61}" destId="{FE202B2D-0998-4BEC-BC48-E4F020223DC1}" srcOrd="16" destOrd="0" presId="urn:microsoft.com/office/officeart/2005/8/layout/hProcess3"/>
  </dgm:cxnLst>
  <dgm:bg>
    <a:solidFill>
      <a:schemeClr val="accent4">
        <a:lumMod val="20000"/>
        <a:lumOff val="80000"/>
      </a:schemeClr>
    </a:solidFill>
  </dgm:bg>
  <dgm:whole/>
  <dgm:extLst>
    <a:ext uri="http://schemas.microsoft.com/office/drawing/2008/diagram">
      <dsp:dataModelExt xmlns:dsp="http://schemas.microsoft.com/office/drawing/2008/diagram" relId="rId3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A0FA855-5B65-41F7-A929-9D264698BFF1}" type="doc">
      <dgm:prSet loTypeId="urn:microsoft.com/office/officeart/2005/8/layout/target1" loCatId="relationship" qsTypeId="urn:microsoft.com/office/officeart/2005/8/quickstyle/simple1" qsCatId="simple" csTypeId="urn:microsoft.com/office/officeart/2005/8/colors/colorful2" csCatId="colorful" phldr="1"/>
      <dgm:spPr/>
    </dgm:pt>
    <dgm:pt modelId="{0A56CDEA-C3AE-463C-AB93-5D5C03186C34}">
      <dgm:prSet phldrT="[Text]"/>
      <dgm:spPr/>
      <dgm:t>
        <a:bodyPr/>
        <a:lstStyle/>
        <a:p>
          <a:r>
            <a:rPr lang="en-US"/>
            <a:t>Personal world</a:t>
          </a:r>
        </a:p>
      </dgm:t>
    </dgm:pt>
    <dgm:pt modelId="{9AD0B000-F1D5-40FE-83F8-450F34768677}" type="parTrans" cxnId="{2CB3C99F-B510-4C74-9376-29F57569A2FA}">
      <dgm:prSet/>
      <dgm:spPr/>
      <dgm:t>
        <a:bodyPr/>
        <a:lstStyle/>
        <a:p>
          <a:endParaRPr lang="en-US"/>
        </a:p>
      </dgm:t>
    </dgm:pt>
    <dgm:pt modelId="{339F2D2C-1F39-4C0D-A37D-91D439415742}" type="sibTrans" cxnId="{2CB3C99F-B510-4C74-9376-29F57569A2FA}">
      <dgm:prSet/>
      <dgm:spPr/>
      <dgm:t>
        <a:bodyPr/>
        <a:lstStyle/>
        <a:p>
          <a:endParaRPr lang="en-US"/>
        </a:p>
      </dgm:t>
    </dgm:pt>
    <dgm:pt modelId="{E16ED1BB-FFA5-46D3-B065-2C99F0FE90E1}">
      <dgm:prSet phldrT="[Text]"/>
      <dgm:spPr/>
      <dgm:t>
        <a:bodyPr/>
        <a:lstStyle/>
        <a:p>
          <a:r>
            <a:rPr lang="en-US"/>
            <a:t>Other countries</a:t>
          </a:r>
        </a:p>
      </dgm:t>
    </dgm:pt>
    <dgm:pt modelId="{0AFF01A1-42CE-4EDF-B49E-6F8F1C5B34E5}" type="parTrans" cxnId="{E1EFC673-1E0E-48A7-9045-CD019FFCCCF2}">
      <dgm:prSet/>
      <dgm:spPr/>
      <dgm:t>
        <a:bodyPr/>
        <a:lstStyle/>
        <a:p>
          <a:endParaRPr lang="en-US"/>
        </a:p>
      </dgm:t>
    </dgm:pt>
    <dgm:pt modelId="{1DE38A9E-4573-4868-805F-ED54BAB01E1B}" type="sibTrans" cxnId="{E1EFC673-1E0E-48A7-9045-CD019FFCCCF2}">
      <dgm:prSet/>
      <dgm:spPr/>
      <dgm:t>
        <a:bodyPr/>
        <a:lstStyle/>
        <a:p>
          <a:endParaRPr lang="en-US"/>
        </a:p>
      </dgm:t>
    </dgm:pt>
    <dgm:pt modelId="{8EB51F95-A613-4026-ADE4-7C8D238769CB}">
      <dgm:prSet phldrT="[Text]"/>
      <dgm:spPr/>
      <dgm:t>
        <a:bodyPr/>
        <a:lstStyle/>
        <a:p>
          <a:r>
            <a:rPr lang="en-US"/>
            <a:t>"The World"</a:t>
          </a:r>
        </a:p>
      </dgm:t>
    </dgm:pt>
    <dgm:pt modelId="{273138DC-B913-4AE5-A6AD-A71C4021241D}" type="parTrans" cxnId="{B682ACD8-3941-433C-82B8-F201A78A7D1F}">
      <dgm:prSet/>
      <dgm:spPr/>
      <dgm:t>
        <a:bodyPr/>
        <a:lstStyle/>
        <a:p>
          <a:endParaRPr lang="en-US"/>
        </a:p>
      </dgm:t>
    </dgm:pt>
    <dgm:pt modelId="{88E6C7DE-4B75-4E84-A8CD-988AA938EE8E}" type="sibTrans" cxnId="{B682ACD8-3941-433C-82B8-F201A78A7D1F}">
      <dgm:prSet/>
      <dgm:spPr/>
      <dgm:t>
        <a:bodyPr/>
        <a:lstStyle/>
        <a:p>
          <a:endParaRPr lang="en-US"/>
        </a:p>
      </dgm:t>
    </dgm:pt>
    <dgm:pt modelId="{D3ED4A26-589C-4C6B-A52A-9907B207A270}">
      <dgm:prSet/>
      <dgm:spPr/>
      <dgm:t>
        <a:bodyPr/>
        <a:lstStyle/>
        <a:p>
          <a:r>
            <a:rPr lang="en-US"/>
            <a:t>Local world</a:t>
          </a:r>
        </a:p>
      </dgm:t>
    </dgm:pt>
    <dgm:pt modelId="{04E87AC0-667D-49FA-AFA8-9B8D814ADE0D}" type="parTrans" cxnId="{FBF007B9-BE46-471A-B426-F1BBB1D98496}">
      <dgm:prSet/>
      <dgm:spPr/>
      <dgm:t>
        <a:bodyPr/>
        <a:lstStyle/>
        <a:p>
          <a:endParaRPr lang="en-US"/>
        </a:p>
      </dgm:t>
    </dgm:pt>
    <dgm:pt modelId="{6B70C0EB-1A7C-4864-A809-BB98537EDF49}" type="sibTrans" cxnId="{FBF007B9-BE46-471A-B426-F1BBB1D98496}">
      <dgm:prSet/>
      <dgm:spPr/>
      <dgm:t>
        <a:bodyPr/>
        <a:lstStyle/>
        <a:p>
          <a:endParaRPr lang="en-US"/>
        </a:p>
      </dgm:t>
    </dgm:pt>
    <dgm:pt modelId="{4C58502F-7275-4B71-8E18-BE12B550EA0C}">
      <dgm:prSet/>
      <dgm:spPr/>
      <dgm:t>
        <a:bodyPr/>
        <a:lstStyle/>
        <a:p>
          <a:r>
            <a:rPr lang="en-US"/>
            <a:t>One's own country</a:t>
          </a:r>
        </a:p>
      </dgm:t>
    </dgm:pt>
    <dgm:pt modelId="{DA5FE032-D6B1-4097-8CCB-B3F155ECF24B}" type="parTrans" cxnId="{49FB7689-EC67-4AF0-A0D2-210A10C331B5}">
      <dgm:prSet/>
      <dgm:spPr/>
      <dgm:t>
        <a:bodyPr/>
        <a:lstStyle/>
        <a:p>
          <a:endParaRPr lang="en-US"/>
        </a:p>
      </dgm:t>
    </dgm:pt>
    <dgm:pt modelId="{CF26DA16-70C1-4079-86AE-1988438E5E36}" type="sibTrans" cxnId="{49FB7689-EC67-4AF0-A0D2-210A10C331B5}">
      <dgm:prSet/>
      <dgm:spPr/>
      <dgm:t>
        <a:bodyPr/>
        <a:lstStyle/>
        <a:p>
          <a:endParaRPr lang="en-US"/>
        </a:p>
      </dgm:t>
    </dgm:pt>
    <dgm:pt modelId="{6BEC751C-8F4B-4A27-844A-C23E85C9FD75}" type="pres">
      <dgm:prSet presAssocID="{AA0FA855-5B65-41F7-A929-9D264698BFF1}" presName="composite" presStyleCnt="0">
        <dgm:presLayoutVars>
          <dgm:chMax val="5"/>
          <dgm:dir/>
          <dgm:resizeHandles val="exact"/>
        </dgm:presLayoutVars>
      </dgm:prSet>
      <dgm:spPr/>
    </dgm:pt>
    <dgm:pt modelId="{6089E72F-5C26-426C-8B8A-12FBF9D589F4}" type="pres">
      <dgm:prSet presAssocID="{0A56CDEA-C3AE-463C-AB93-5D5C03186C34}" presName="circle1" presStyleLbl="lnNode1" presStyleIdx="0" presStyleCnt="5"/>
      <dgm:spPr/>
    </dgm:pt>
    <dgm:pt modelId="{0F6F412B-A2C8-4B64-8256-C0CC8C2BAA4E}" type="pres">
      <dgm:prSet presAssocID="{0A56CDEA-C3AE-463C-AB93-5D5C03186C34}" presName="text1" presStyleLbl="revTx" presStyleIdx="0" presStyleCnt="5">
        <dgm:presLayoutVars>
          <dgm:bulletEnabled val="1"/>
        </dgm:presLayoutVars>
      </dgm:prSet>
      <dgm:spPr/>
      <dgm:t>
        <a:bodyPr/>
        <a:lstStyle/>
        <a:p>
          <a:endParaRPr lang="en-US"/>
        </a:p>
      </dgm:t>
    </dgm:pt>
    <dgm:pt modelId="{CD82F53B-DEA1-492C-B756-4033CB8F9E49}" type="pres">
      <dgm:prSet presAssocID="{0A56CDEA-C3AE-463C-AB93-5D5C03186C34}" presName="line1" presStyleLbl="callout" presStyleIdx="0" presStyleCnt="10"/>
      <dgm:spPr/>
    </dgm:pt>
    <dgm:pt modelId="{25C97B62-1D24-4D7D-94DE-4912D379274B}" type="pres">
      <dgm:prSet presAssocID="{0A56CDEA-C3AE-463C-AB93-5D5C03186C34}" presName="d1" presStyleLbl="callout" presStyleIdx="1" presStyleCnt="10"/>
      <dgm:spPr/>
    </dgm:pt>
    <dgm:pt modelId="{20C68CA8-BF04-4805-9F49-0FE3346F3529}" type="pres">
      <dgm:prSet presAssocID="{D3ED4A26-589C-4C6B-A52A-9907B207A270}" presName="circle2" presStyleLbl="lnNode1" presStyleIdx="1" presStyleCnt="5"/>
      <dgm:spPr/>
    </dgm:pt>
    <dgm:pt modelId="{2D9836D7-7832-4191-8B67-687CC9DD9C9C}" type="pres">
      <dgm:prSet presAssocID="{D3ED4A26-589C-4C6B-A52A-9907B207A270}" presName="text2" presStyleLbl="revTx" presStyleIdx="1" presStyleCnt="5">
        <dgm:presLayoutVars>
          <dgm:bulletEnabled val="1"/>
        </dgm:presLayoutVars>
      </dgm:prSet>
      <dgm:spPr/>
      <dgm:t>
        <a:bodyPr/>
        <a:lstStyle/>
        <a:p>
          <a:endParaRPr lang="en-US"/>
        </a:p>
      </dgm:t>
    </dgm:pt>
    <dgm:pt modelId="{CC48BA61-1CFC-4A78-8FA5-8ACA465D2B1E}" type="pres">
      <dgm:prSet presAssocID="{D3ED4A26-589C-4C6B-A52A-9907B207A270}" presName="line2" presStyleLbl="callout" presStyleIdx="2" presStyleCnt="10"/>
      <dgm:spPr/>
    </dgm:pt>
    <dgm:pt modelId="{DC644A8A-9B7B-4DEB-AFC1-58380F240DF2}" type="pres">
      <dgm:prSet presAssocID="{D3ED4A26-589C-4C6B-A52A-9907B207A270}" presName="d2" presStyleLbl="callout" presStyleIdx="3" presStyleCnt="10"/>
      <dgm:spPr/>
    </dgm:pt>
    <dgm:pt modelId="{D9892D8D-B728-4AE0-87EE-B956F2E06C46}" type="pres">
      <dgm:prSet presAssocID="{4C58502F-7275-4B71-8E18-BE12B550EA0C}" presName="circle3" presStyleLbl="lnNode1" presStyleIdx="2" presStyleCnt="5"/>
      <dgm:spPr/>
    </dgm:pt>
    <dgm:pt modelId="{4AE44CE3-7822-4511-8C33-987ECDD8F2AF}" type="pres">
      <dgm:prSet presAssocID="{4C58502F-7275-4B71-8E18-BE12B550EA0C}" presName="text3" presStyleLbl="revTx" presStyleIdx="2" presStyleCnt="5">
        <dgm:presLayoutVars>
          <dgm:bulletEnabled val="1"/>
        </dgm:presLayoutVars>
      </dgm:prSet>
      <dgm:spPr/>
      <dgm:t>
        <a:bodyPr/>
        <a:lstStyle/>
        <a:p>
          <a:endParaRPr lang="en-US"/>
        </a:p>
      </dgm:t>
    </dgm:pt>
    <dgm:pt modelId="{C15CF8C7-736A-425B-9060-65DA21583346}" type="pres">
      <dgm:prSet presAssocID="{4C58502F-7275-4B71-8E18-BE12B550EA0C}" presName="line3" presStyleLbl="callout" presStyleIdx="4" presStyleCnt="10"/>
      <dgm:spPr/>
    </dgm:pt>
    <dgm:pt modelId="{0CF4183E-3646-4A25-A79C-6E62C62B1E3F}" type="pres">
      <dgm:prSet presAssocID="{4C58502F-7275-4B71-8E18-BE12B550EA0C}" presName="d3" presStyleLbl="callout" presStyleIdx="5" presStyleCnt="10"/>
      <dgm:spPr/>
    </dgm:pt>
    <dgm:pt modelId="{4DACF46E-6336-4D02-B550-52BC6FE3940F}" type="pres">
      <dgm:prSet presAssocID="{E16ED1BB-FFA5-46D3-B065-2C99F0FE90E1}" presName="circle4" presStyleLbl="lnNode1" presStyleIdx="3" presStyleCnt="5"/>
      <dgm:spPr/>
    </dgm:pt>
    <dgm:pt modelId="{D5C33A12-52B0-48ED-9C0C-D0AC92D3FEF1}" type="pres">
      <dgm:prSet presAssocID="{E16ED1BB-FFA5-46D3-B065-2C99F0FE90E1}" presName="text4" presStyleLbl="revTx" presStyleIdx="3" presStyleCnt="5">
        <dgm:presLayoutVars>
          <dgm:bulletEnabled val="1"/>
        </dgm:presLayoutVars>
      </dgm:prSet>
      <dgm:spPr/>
      <dgm:t>
        <a:bodyPr/>
        <a:lstStyle/>
        <a:p>
          <a:endParaRPr lang="en-US"/>
        </a:p>
      </dgm:t>
    </dgm:pt>
    <dgm:pt modelId="{1E49E67A-32DE-4B4E-834C-C3D966EDB85B}" type="pres">
      <dgm:prSet presAssocID="{E16ED1BB-FFA5-46D3-B065-2C99F0FE90E1}" presName="line4" presStyleLbl="callout" presStyleIdx="6" presStyleCnt="10"/>
      <dgm:spPr/>
    </dgm:pt>
    <dgm:pt modelId="{C4407F9E-29CC-4CC7-810B-40DD064DEDDD}" type="pres">
      <dgm:prSet presAssocID="{E16ED1BB-FFA5-46D3-B065-2C99F0FE90E1}" presName="d4" presStyleLbl="callout" presStyleIdx="7" presStyleCnt="10"/>
      <dgm:spPr/>
    </dgm:pt>
    <dgm:pt modelId="{F29B0A97-C70C-4E6F-AB08-145C2C1665E4}" type="pres">
      <dgm:prSet presAssocID="{8EB51F95-A613-4026-ADE4-7C8D238769CB}" presName="circle5" presStyleLbl="lnNode1" presStyleIdx="4" presStyleCnt="5"/>
      <dgm:spPr/>
    </dgm:pt>
    <dgm:pt modelId="{609DCF39-3702-4B2B-80E8-0BE5102A3878}" type="pres">
      <dgm:prSet presAssocID="{8EB51F95-A613-4026-ADE4-7C8D238769CB}" presName="text5" presStyleLbl="revTx" presStyleIdx="4" presStyleCnt="5">
        <dgm:presLayoutVars>
          <dgm:bulletEnabled val="1"/>
        </dgm:presLayoutVars>
      </dgm:prSet>
      <dgm:spPr/>
      <dgm:t>
        <a:bodyPr/>
        <a:lstStyle/>
        <a:p>
          <a:endParaRPr lang="en-US"/>
        </a:p>
      </dgm:t>
    </dgm:pt>
    <dgm:pt modelId="{A4DE29C1-9639-428B-94FF-6D5BC3C4EAE9}" type="pres">
      <dgm:prSet presAssocID="{8EB51F95-A613-4026-ADE4-7C8D238769CB}" presName="line5" presStyleLbl="callout" presStyleIdx="8" presStyleCnt="10"/>
      <dgm:spPr/>
    </dgm:pt>
    <dgm:pt modelId="{29EA40A0-684B-44F9-BCA9-6B85F6CE5810}" type="pres">
      <dgm:prSet presAssocID="{8EB51F95-A613-4026-ADE4-7C8D238769CB}" presName="d5" presStyleLbl="callout" presStyleIdx="9" presStyleCnt="10"/>
      <dgm:spPr/>
    </dgm:pt>
  </dgm:ptLst>
  <dgm:cxnLst>
    <dgm:cxn modelId="{F2D9162B-4208-410C-8E9B-ECF0AF0DBD70}" type="presOf" srcId="{8EB51F95-A613-4026-ADE4-7C8D238769CB}" destId="{609DCF39-3702-4B2B-80E8-0BE5102A3878}" srcOrd="0" destOrd="0" presId="urn:microsoft.com/office/officeart/2005/8/layout/target1"/>
    <dgm:cxn modelId="{B682ACD8-3941-433C-82B8-F201A78A7D1F}" srcId="{AA0FA855-5B65-41F7-A929-9D264698BFF1}" destId="{8EB51F95-A613-4026-ADE4-7C8D238769CB}" srcOrd="4" destOrd="0" parTransId="{273138DC-B913-4AE5-A6AD-A71C4021241D}" sibTransId="{88E6C7DE-4B75-4E84-A8CD-988AA938EE8E}"/>
    <dgm:cxn modelId="{096A17E2-32BA-42A9-AC36-AA332E9E9E90}" type="presOf" srcId="{D3ED4A26-589C-4C6B-A52A-9907B207A270}" destId="{2D9836D7-7832-4191-8B67-687CC9DD9C9C}" srcOrd="0" destOrd="0" presId="urn:microsoft.com/office/officeart/2005/8/layout/target1"/>
    <dgm:cxn modelId="{0AE3AE8B-BB35-4BAB-956D-FCB2E7BF9BDF}" type="presOf" srcId="{E16ED1BB-FFA5-46D3-B065-2C99F0FE90E1}" destId="{D5C33A12-52B0-48ED-9C0C-D0AC92D3FEF1}" srcOrd="0" destOrd="0" presId="urn:microsoft.com/office/officeart/2005/8/layout/target1"/>
    <dgm:cxn modelId="{49FB7689-EC67-4AF0-A0D2-210A10C331B5}" srcId="{AA0FA855-5B65-41F7-A929-9D264698BFF1}" destId="{4C58502F-7275-4B71-8E18-BE12B550EA0C}" srcOrd="2" destOrd="0" parTransId="{DA5FE032-D6B1-4097-8CCB-B3F155ECF24B}" sibTransId="{CF26DA16-70C1-4079-86AE-1988438E5E36}"/>
    <dgm:cxn modelId="{FBF007B9-BE46-471A-B426-F1BBB1D98496}" srcId="{AA0FA855-5B65-41F7-A929-9D264698BFF1}" destId="{D3ED4A26-589C-4C6B-A52A-9907B207A270}" srcOrd="1" destOrd="0" parTransId="{04E87AC0-667D-49FA-AFA8-9B8D814ADE0D}" sibTransId="{6B70C0EB-1A7C-4864-A809-BB98537EDF49}"/>
    <dgm:cxn modelId="{AA7F8620-0376-4D26-BB35-3AAB84E25EDC}" type="presOf" srcId="{4C58502F-7275-4B71-8E18-BE12B550EA0C}" destId="{4AE44CE3-7822-4511-8C33-987ECDD8F2AF}" srcOrd="0" destOrd="0" presId="urn:microsoft.com/office/officeart/2005/8/layout/target1"/>
    <dgm:cxn modelId="{E692172C-E1B5-42F2-8A9A-90009BE429C1}" type="presOf" srcId="{AA0FA855-5B65-41F7-A929-9D264698BFF1}" destId="{6BEC751C-8F4B-4A27-844A-C23E85C9FD75}" srcOrd="0" destOrd="0" presId="urn:microsoft.com/office/officeart/2005/8/layout/target1"/>
    <dgm:cxn modelId="{EE10E45D-18DA-408B-B49A-4BAFAE61CB95}" type="presOf" srcId="{0A56CDEA-C3AE-463C-AB93-5D5C03186C34}" destId="{0F6F412B-A2C8-4B64-8256-C0CC8C2BAA4E}" srcOrd="0" destOrd="0" presId="urn:microsoft.com/office/officeart/2005/8/layout/target1"/>
    <dgm:cxn modelId="{2CB3C99F-B510-4C74-9376-29F57569A2FA}" srcId="{AA0FA855-5B65-41F7-A929-9D264698BFF1}" destId="{0A56CDEA-C3AE-463C-AB93-5D5C03186C34}" srcOrd="0" destOrd="0" parTransId="{9AD0B000-F1D5-40FE-83F8-450F34768677}" sibTransId="{339F2D2C-1F39-4C0D-A37D-91D439415742}"/>
    <dgm:cxn modelId="{E1EFC673-1E0E-48A7-9045-CD019FFCCCF2}" srcId="{AA0FA855-5B65-41F7-A929-9D264698BFF1}" destId="{E16ED1BB-FFA5-46D3-B065-2C99F0FE90E1}" srcOrd="3" destOrd="0" parTransId="{0AFF01A1-42CE-4EDF-B49E-6F8F1C5B34E5}" sibTransId="{1DE38A9E-4573-4868-805F-ED54BAB01E1B}"/>
    <dgm:cxn modelId="{F0EE41CD-67B3-4DFF-B280-2B8FF1EE1C21}" type="presParOf" srcId="{6BEC751C-8F4B-4A27-844A-C23E85C9FD75}" destId="{6089E72F-5C26-426C-8B8A-12FBF9D589F4}" srcOrd="0" destOrd="0" presId="urn:microsoft.com/office/officeart/2005/8/layout/target1"/>
    <dgm:cxn modelId="{851EC359-12E5-41BD-8F15-4A61689ADBF5}" type="presParOf" srcId="{6BEC751C-8F4B-4A27-844A-C23E85C9FD75}" destId="{0F6F412B-A2C8-4B64-8256-C0CC8C2BAA4E}" srcOrd="1" destOrd="0" presId="urn:microsoft.com/office/officeart/2005/8/layout/target1"/>
    <dgm:cxn modelId="{CE9F18E4-E71C-44EA-A660-C97F38E335F6}" type="presParOf" srcId="{6BEC751C-8F4B-4A27-844A-C23E85C9FD75}" destId="{CD82F53B-DEA1-492C-B756-4033CB8F9E49}" srcOrd="2" destOrd="0" presId="urn:microsoft.com/office/officeart/2005/8/layout/target1"/>
    <dgm:cxn modelId="{A576923D-D33F-48FF-8F76-493535909AA7}" type="presParOf" srcId="{6BEC751C-8F4B-4A27-844A-C23E85C9FD75}" destId="{25C97B62-1D24-4D7D-94DE-4912D379274B}" srcOrd="3" destOrd="0" presId="urn:microsoft.com/office/officeart/2005/8/layout/target1"/>
    <dgm:cxn modelId="{B3B7F26F-3FA5-48C7-B63F-0DE553191A05}" type="presParOf" srcId="{6BEC751C-8F4B-4A27-844A-C23E85C9FD75}" destId="{20C68CA8-BF04-4805-9F49-0FE3346F3529}" srcOrd="4" destOrd="0" presId="urn:microsoft.com/office/officeart/2005/8/layout/target1"/>
    <dgm:cxn modelId="{8CA873AE-E3BD-4705-A377-133E0CC54DDB}" type="presParOf" srcId="{6BEC751C-8F4B-4A27-844A-C23E85C9FD75}" destId="{2D9836D7-7832-4191-8B67-687CC9DD9C9C}" srcOrd="5" destOrd="0" presId="urn:microsoft.com/office/officeart/2005/8/layout/target1"/>
    <dgm:cxn modelId="{E65FDE04-4C17-48A3-8B32-87F44E8C2937}" type="presParOf" srcId="{6BEC751C-8F4B-4A27-844A-C23E85C9FD75}" destId="{CC48BA61-1CFC-4A78-8FA5-8ACA465D2B1E}" srcOrd="6" destOrd="0" presId="urn:microsoft.com/office/officeart/2005/8/layout/target1"/>
    <dgm:cxn modelId="{0A5FD2CA-FB4A-468B-8198-D98B722F8B97}" type="presParOf" srcId="{6BEC751C-8F4B-4A27-844A-C23E85C9FD75}" destId="{DC644A8A-9B7B-4DEB-AFC1-58380F240DF2}" srcOrd="7" destOrd="0" presId="urn:microsoft.com/office/officeart/2005/8/layout/target1"/>
    <dgm:cxn modelId="{47074C69-C0B1-47A1-B98D-CFDF60F12872}" type="presParOf" srcId="{6BEC751C-8F4B-4A27-844A-C23E85C9FD75}" destId="{D9892D8D-B728-4AE0-87EE-B956F2E06C46}" srcOrd="8" destOrd="0" presId="urn:microsoft.com/office/officeart/2005/8/layout/target1"/>
    <dgm:cxn modelId="{EC4C3E4F-B3FE-46E4-89CE-06BD44C73FFB}" type="presParOf" srcId="{6BEC751C-8F4B-4A27-844A-C23E85C9FD75}" destId="{4AE44CE3-7822-4511-8C33-987ECDD8F2AF}" srcOrd="9" destOrd="0" presId="urn:microsoft.com/office/officeart/2005/8/layout/target1"/>
    <dgm:cxn modelId="{82A26AE2-A51B-47C4-A03E-4985596D0FEE}" type="presParOf" srcId="{6BEC751C-8F4B-4A27-844A-C23E85C9FD75}" destId="{C15CF8C7-736A-425B-9060-65DA21583346}" srcOrd="10" destOrd="0" presId="urn:microsoft.com/office/officeart/2005/8/layout/target1"/>
    <dgm:cxn modelId="{D37C9287-B143-4F85-B640-341C2ECF9798}" type="presParOf" srcId="{6BEC751C-8F4B-4A27-844A-C23E85C9FD75}" destId="{0CF4183E-3646-4A25-A79C-6E62C62B1E3F}" srcOrd="11" destOrd="0" presId="urn:microsoft.com/office/officeart/2005/8/layout/target1"/>
    <dgm:cxn modelId="{64D2F24E-A8F8-446A-871C-F72FC0664A46}" type="presParOf" srcId="{6BEC751C-8F4B-4A27-844A-C23E85C9FD75}" destId="{4DACF46E-6336-4D02-B550-52BC6FE3940F}" srcOrd="12" destOrd="0" presId="urn:microsoft.com/office/officeart/2005/8/layout/target1"/>
    <dgm:cxn modelId="{71023C94-1A1E-47E8-BF85-4A8C22D1C757}" type="presParOf" srcId="{6BEC751C-8F4B-4A27-844A-C23E85C9FD75}" destId="{D5C33A12-52B0-48ED-9C0C-D0AC92D3FEF1}" srcOrd="13" destOrd="0" presId="urn:microsoft.com/office/officeart/2005/8/layout/target1"/>
    <dgm:cxn modelId="{D383FDEF-9C0A-4BA7-B5D2-39A3DB4DC61D}" type="presParOf" srcId="{6BEC751C-8F4B-4A27-844A-C23E85C9FD75}" destId="{1E49E67A-32DE-4B4E-834C-C3D966EDB85B}" srcOrd="14" destOrd="0" presId="urn:microsoft.com/office/officeart/2005/8/layout/target1"/>
    <dgm:cxn modelId="{6A04B8EA-9F3E-48C6-9597-514CD9FB3277}" type="presParOf" srcId="{6BEC751C-8F4B-4A27-844A-C23E85C9FD75}" destId="{C4407F9E-29CC-4CC7-810B-40DD064DEDDD}" srcOrd="15" destOrd="0" presId="urn:microsoft.com/office/officeart/2005/8/layout/target1"/>
    <dgm:cxn modelId="{5C7841FE-5CF8-4535-A754-1D0D0901D396}" type="presParOf" srcId="{6BEC751C-8F4B-4A27-844A-C23E85C9FD75}" destId="{F29B0A97-C70C-4E6F-AB08-145C2C1665E4}" srcOrd="16" destOrd="0" presId="urn:microsoft.com/office/officeart/2005/8/layout/target1"/>
    <dgm:cxn modelId="{58180EF2-BC10-4BD0-9C90-52BAF414C541}" type="presParOf" srcId="{6BEC751C-8F4B-4A27-844A-C23E85C9FD75}" destId="{609DCF39-3702-4B2B-80E8-0BE5102A3878}" srcOrd="17" destOrd="0" presId="urn:microsoft.com/office/officeart/2005/8/layout/target1"/>
    <dgm:cxn modelId="{009A5BE2-2FDD-417B-BBDB-9DF1447D3308}" type="presParOf" srcId="{6BEC751C-8F4B-4A27-844A-C23E85C9FD75}" destId="{A4DE29C1-9639-428B-94FF-6D5BC3C4EAE9}" srcOrd="18" destOrd="0" presId="urn:microsoft.com/office/officeart/2005/8/layout/target1"/>
    <dgm:cxn modelId="{9D39F4A6-BC91-455D-905C-481DA4138B80}" type="presParOf" srcId="{6BEC751C-8F4B-4A27-844A-C23E85C9FD75}" destId="{29EA40A0-684B-44F9-BCA9-6B85F6CE5810}" srcOrd="19" destOrd="0" presId="urn:microsoft.com/office/officeart/2005/8/layout/target1"/>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1912A18-867E-46D3-8436-41588D4B83A2}" type="doc">
      <dgm:prSet loTypeId="urn:microsoft.com/office/officeart/2009/3/layout/HorizontalOrganizationChart" loCatId="hierarchy" qsTypeId="urn:microsoft.com/office/officeart/2005/8/quickstyle/simple1" qsCatId="simple" csTypeId="urn:microsoft.com/office/officeart/2005/8/colors/accent1_2" csCatId="accent1" phldr="1"/>
      <dgm:spPr/>
      <dgm:t>
        <a:bodyPr/>
        <a:lstStyle/>
        <a:p>
          <a:endParaRPr lang="en-US"/>
        </a:p>
      </dgm:t>
    </dgm:pt>
    <dgm:pt modelId="{287F99AD-CD1B-4F73-92F2-5820911BC096}">
      <dgm:prSet phldrT="[Text]" custT="1">
        <dgm:style>
          <a:lnRef idx="2">
            <a:schemeClr val="dk1"/>
          </a:lnRef>
          <a:fillRef idx="1">
            <a:schemeClr val="lt1"/>
          </a:fillRef>
          <a:effectRef idx="0">
            <a:schemeClr val="dk1"/>
          </a:effectRef>
          <a:fontRef idx="minor">
            <a:schemeClr val="dk1"/>
          </a:fontRef>
        </dgm:style>
      </dgm:prSet>
      <dgm:spPr>
        <a:solidFill>
          <a:schemeClr val="accent1">
            <a:lumMod val="20000"/>
            <a:lumOff val="80000"/>
          </a:schemeClr>
        </a:solidFill>
      </dgm:spPr>
      <dgm:t>
        <a:bodyPr/>
        <a:lstStyle/>
        <a:p>
          <a:r>
            <a:rPr lang="en-US" sz="900" b="1"/>
            <a:t>Teacher Training in GE</a:t>
          </a:r>
        </a:p>
      </dgm:t>
    </dgm:pt>
    <dgm:pt modelId="{FC61B2E2-06C7-4766-8563-CBF5776684B8}" type="parTrans" cxnId="{993E828B-6E1B-4047-8C48-9388A9F6545A}">
      <dgm:prSet/>
      <dgm:spPr/>
      <dgm:t>
        <a:bodyPr/>
        <a:lstStyle/>
        <a:p>
          <a:endParaRPr lang="en-US"/>
        </a:p>
      </dgm:t>
    </dgm:pt>
    <dgm:pt modelId="{BA54E620-816C-4C2B-9541-E513BCA38199}" type="sibTrans" cxnId="{993E828B-6E1B-4047-8C48-9388A9F6545A}">
      <dgm:prSet/>
      <dgm:spPr/>
      <dgm:t>
        <a:bodyPr/>
        <a:lstStyle/>
        <a:p>
          <a:endParaRPr lang="en-US"/>
        </a:p>
      </dgm:t>
    </dgm:pt>
    <dgm:pt modelId="{35B7D6BA-4235-4406-859C-1382912A5E2F}">
      <dgm:prSet phldrT="[Text]" custT="1">
        <dgm:style>
          <a:lnRef idx="2">
            <a:schemeClr val="dk1"/>
          </a:lnRef>
          <a:fillRef idx="1">
            <a:schemeClr val="lt1"/>
          </a:fillRef>
          <a:effectRef idx="0">
            <a:schemeClr val="dk1"/>
          </a:effectRef>
          <a:fontRef idx="minor">
            <a:schemeClr val="dk1"/>
          </a:fontRef>
        </dgm:style>
      </dgm:prSet>
      <dgm:spPr>
        <a:solidFill>
          <a:schemeClr val="accent6">
            <a:lumMod val="20000"/>
            <a:lumOff val="80000"/>
          </a:schemeClr>
        </a:solidFill>
      </dgm:spPr>
      <dgm:t>
        <a:bodyPr/>
        <a:lstStyle/>
        <a:p>
          <a:r>
            <a:rPr lang="en-US" sz="900" b="1"/>
            <a:t>Gain Knowledge of GE</a:t>
          </a:r>
        </a:p>
        <a:p>
          <a:r>
            <a:rPr lang="en-US" sz="700"/>
            <a:t>(Haakenson, et al ; Kirkwood; Appleyard &amp; McLean; Avery)</a:t>
          </a:r>
        </a:p>
      </dgm:t>
    </dgm:pt>
    <dgm:pt modelId="{B102198F-6084-40DD-B8AB-41E1BE93A145}" type="parTrans" cxnId="{6136CE84-7252-43F3-8137-8CA22259F857}">
      <dgm:prSet/>
      <dgm:spPr/>
      <dgm:t>
        <a:bodyPr/>
        <a:lstStyle/>
        <a:p>
          <a:endParaRPr lang="en-US"/>
        </a:p>
      </dgm:t>
    </dgm:pt>
    <dgm:pt modelId="{1FDF2BF4-C8AF-4A86-A134-4B59BAB3EF49}" type="sibTrans" cxnId="{6136CE84-7252-43F3-8137-8CA22259F857}">
      <dgm:prSet/>
      <dgm:spPr/>
      <dgm:t>
        <a:bodyPr/>
        <a:lstStyle/>
        <a:p>
          <a:endParaRPr lang="en-US"/>
        </a:p>
      </dgm:t>
    </dgm:pt>
    <dgm:pt modelId="{87FBCF9F-211D-4CEC-87E8-E629AF5E0322}">
      <dgm:prSet phldrT="[Text]" custT="1">
        <dgm:style>
          <a:lnRef idx="2">
            <a:schemeClr val="dk1"/>
          </a:lnRef>
          <a:fillRef idx="1">
            <a:schemeClr val="lt1"/>
          </a:fillRef>
          <a:effectRef idx="0">
            <a:schemeClr val="dk1"/>
          </a:effectRef>
          <a:fontRef idx="minor">
            <a:schemeClr val="dk1"/>
          </a:fontRef>
        </dgm:style>
      </dgm:prSet>
      <dgm:spPr>
        <a:solidFill>
          <a:schemeClr val="accent2">
            <a:lumMod val="40000"/>
            <a:lumOff val="60000"/>
          </a:schemeClr>
        </a:solidFill>
      </dgm:spPr>
      <dgm:t>
        <a:bodyPr/>
        <a:lstStyle/>
        <a:p>
          <a:r>
            <a:rPr lang="en-US" sz="900" b="1"/>
            <a:t>Hanvey's Model</a:t>
          </a:r>
        </a:p>
        <a:p>
          <a:r>
            <a:rPr lang="en-US" sz="1000" b="0"/>
            <a:t>(</a:t>
          </a:r>
          <a:r>
            <a:rPr lang="en-US" sz="600" b="0"/>
            <a:t>Kirkwood; Avery</a:t>
          </a:r>
          <a:r>
            <a:rPr lang="en-US" sz="1000" b="0"/>
            <a:t>)</a:t>
          </a:r>
        </a:p>
      </dgm:t>
    </dgm:pt>
    <dgm:pt modelId="{A12B4A0A-9293-4B06-9B1D-E9906B0B0BFB}" type="parTrans" cxnId="{391D5702-8ACF-4496-8729-5DBFC8803D84}">
      <dgm:prSet/>
      <dgm:spPr/>
      <dgm:t>
        <a:bodyPr/>
        <a:lstStyle/>
        <a:p>
          <a:endParaRPr lang="en-US"/>
        </a:p>
      </dgm:t>
    </dgm:pt>
    <dgm:pt modelId="{DCEA0A33-4489-4FAA-8CF1-3AC35183E459}" type="sibTrans" cxnId="{391D5702-8ACF-4496-8729-5DBFC8803D84}">
      <dgm:prSet/>
      <dgm:spPr/>
      <dgm:t>
        <a:bodyPr/>
        <a:lstStyle/>
        <a:p>
          <a:endParaRPr lang="en-US"/>
        </a:p>
      </dgm:t>
    </dgm:pt>
    <dgm:pt modelId="{E7D63E9D-7AC8-4F65-9E87-A7539C01DD5B}">
      <dgm:prSet phldrT="[Text]" custT="1">
        <dgm:style>
          <a:lnRef idx="2">
            <a:schemeClr val="dk1"/>
          </a:lnRef>
          <a:fillRef idx="1">
            <a:schemeClr val="lt1"/>
          </a:fillRef>
          <a:effectRef idx="0">
            <a:schemeClr val="dk1"/>
          </a:effectRef>
          <a:fontRef idx="minor">
            <a:schemeClr val="dk1"/>
          </a:fontRef>
        </dgm:style>
      </dgm:prSet>
      <dgm:spPr>
        <a:solidFill>
          <a:schemeClr val="accent3">
            <a:lumMod val="20000"/>
            <a:lumOff val="80000"/>
          </a:schemeClr>
        </a:solidFill>
      </dgm:spPr>
      <dgm:t>
        <a:bodyPr/>
        <a:lstStyle/>
        <a:p>
          <a:r>
            <a:rPr lang="en-US" sz="900" b="1"/>
            <a:t>Gain Knowledge of the World</a:t>
          </a:r>
        </a:p>
        <a:p>
          <a:r>
            <a:rPr lang="en-US" sz="600" b="1"/>
            <a:t>(Haakenson et al; Avery)</a:t>
          </a:r>
        </a:p>
      </dgm:t>
    </dgm:pt>
    <dgm:pt modelId="{85AC6F4F-3E3E-4DF4-BBE1-8E0629108BF0}" type="parTrans" cxnId="{471E80A2-7791-423D-ADE2-D1BE7939BCB3}">
      <dgm:prSet/>
      <dgm:spPr/>
      <dgm:t>
        <a:bodyPr/>
        <a:lstStyle/>
        <a:p>
          <a:endParaRPr lang="en-US"/>
        </a:p>
      </dgm:t>
    </dgm:pt>
    <dgm:pt modelId="{F8F6106C-E7A6-478C-93BC-7D41CD5D7058}" type="sibTrans" cxnId="{471E80A2-7791-423D-ADE2-D1BE7939BCB3}">
      <dgm:prSet/>
      <dgm:spPr/>
      <dgm:t>
        <a:bodyPr/>
        <a:lstStyle/>
        <a:p>
          <a:endParaRPr lang="en-US"/>
        </a:p>
      </dgm:t>
    </dgm:pt>
    <dgm:pt modelId="{944F4287-1E3C-402A-AAD1-13E4F64152E7}">
      <dgm:prSet phldrT="[Text]" custT="1">
        <dgm:style>
          <a:lnRef idx="2">
            <a:schemeClr val="dk1"/>
          </a:lnRef>
          <a:fillRef idx="1">
            <a:schemeClr val="lt1"/>
          </a:fillRef>
          <a:effectRef idx="0">
            <a:schemeClr val="dk1"/>
          </a:effectRef>
          <a:fontRef idx="minor">
            <a:schemeClr val="dk1"/>
          </a:fontRef>
        </dgm:style>
      </dgm:prSet>
      <dgm:spPr>
        <a:solidFill>
          <a:schemeClr val="accent2">
            <a:lumMod val="60000"/>
            <a:lumOff val="40000"/>
          </a:schemeClr>
        </a:solidFill>
      </dgm:spPr>
      <dgm:t>
        <a:bodyPr/>
        <a:lstStyle/>
        <a:p>
          <a:r>
            <a:rPr lang="en-US" sz="800" b="1"/>
            <a:t>Perspective Consciousness</a:t>
          </a:r>
        </a:p>
        <a:p>
          <a:endParaRPr lang="en-US" sz="600"/>
        </a:p>
        <a:p>
          <a:r>
            <a:rPr lang="en-US" sz="600"/>
            <a:t>(Avery)</a:t>
          </a:r>
        </a:p>
      </dgm:t>
    </dgm:pt>
    <dgm:pt modelId="{41CEC5C4-EC37-463F-8014-863753BA7E9D}" type="parTrans" cxnId="{1965723F-647B-4F75-AE86-3854295ED6B4}">
      <dgm:prSet/>
      <dgm:spPr/>
      <dgm:t>
        <a:bodyPr/>
        <a:lstStyle/>
        <a:p>
          <a:endParaRPr lang="en-US"/>
        </a:p>
      </dgm:t>
    </dgm:pt>
    <dgm:pt modelId="{E8C2FA2C-D4AA-4C7C-B6D1-D50F5ADE431F}" type="sibTrans" cxnId="{1965723F-647B-4F75-AE86-3854295ED6B4}">
      <dgm:prSet/>
      <dgm:spPr/>
      <dgm:t>
        <a:bodyPr/>
        <a:lstStyle/>
        <a:p>
          <a:endParaRPr lang="en-US"/>
        </a:p>
      </dgm:t>
    </dgm:pt>
    <dgm:pt modelId="{84A0B3DD-B84B-4994-9594-8B2149CDFC72}">
      <dgm:prSet phldrT="[Text]" custT="1">
        <dgm:style>
          <a:lnRef idx="2">
            <a:schemeClr val="dk1"/>
          </a:lnRef>
          <a:fillRef idx="1">
            <a:schemeClr val="lt1"/>
          </a:fillRef>
          <a:effectRef idx="0">
            <a:schemeClr val="dk1"/>
          </a:effectRef>
          <a:fontRef idx="minor">
            <a:schemeClr val="dk1"/>
          </a:fontRef>
        </dgm:style>
      </dgm:prSet>
      <dgm:spPr>
        <a:solidFill>
          <a:schemeClr val="accent3">
            <a:lumMod val="40000"/>
            <a:lumOff val="60000"/>
          </a:schemeClr>
        </a:solidFill>
      </dgm:spPr>
      <dgm:t>
        <a:bodyPr/>
        <a:lstStyle/>
        <a:p>
          <a:r>
            <a:rPr lang="en-US" sz="900" b="1"/>
            <a:t>Children's Perspectives of world issues</a:t>
          </a:r>
        </a:p>
        <a:p>
          <a:r>
            <a:rPr lang="en-US" sz="600" b="1"/>
            <a:t>(Avery)</a:t>
          </a:r>
        </a:p>
      </dgm:t>
    </dgm:pt>
    <dgm:pt modelId="{80F4F9CA-F556-4943-97E0-62E4F0B2AB2F}" type="parTrans" cxnId="{AE02F5D8-0F56-4C9F-AE3A-C83BF97E40CF}">
      <dgm:prSet/>
      <dgm:spPr/>
      <dgm:t>
        <a:bodyPr/>
        <a:lstStyle/>
        <a:p>
          <a:endParaRPr lang="en-US"/>
        </a:p>
      </dgm:t>
    </dgm:pt>
    <dgm:pt modelId="{AE033033-5EE6-48E3-A94E-B86B8AE9C387}" type="sibTrans" cxnId="{AE02F5D8-0F56-4C9F-AE3A-C83BF97E40CF}">
      <dgm:prSet/>
      <dgm:spPr/>
      <dgm:t>
        <a:bodyPr/>
        <a:lstStyle/>
        <a:p>
          <a:endParaRPr lang="en-US"/>
        </a:p>
      </dgm:t>
    </dgm:pt>
    <dgm:pt modelId="{06D85D27-B444-468E-9F55-C43DE0E3A1AC}">
      <dgm:prSet phldrT="[Text]" custT="1">
        <dgm:style>
          <a:lnRef idx="2">
            <a:schemeClr val="dk1"/>
          </a:lnRef>
          <a:fillRef idx="1">
            <a:schemeClr val="lt1"/>
          </a:fillRef>
          <a:effectRef idx="0">
            <a:schemeClr val="dk1"/>
          </a:effectRef>
          <a:fontRef idx="minor">
            <a:schemeClr val="dk1"/>
          </a:fontRef>
        </dgm:style>
      </dgm:prSet>
      <dgm:spPr>
        <a:solidFill>
          <a:schemeClr val="accent3">
            <a:lumMod val="40000"/>
            <a:lumOff val="60000"/>
          </a:schemeClr>
        </a:solidFill>
      </dgm:spPr>
      <dgm:t>
        <a:bodyPr/>
        <a:lstStyle/>
        <a:p>
          <a:r>
            <a:rPr lang="en-US" sz="900" b="1"/>
            <a:t>Understanding of Marginalized Groups</a:t>
          </a:r>
        </a:p>
        <a:p>
          <a:r>
            <a:rPr lang="en-US" sz="700"/>
            <a:t>(Avery)</a:t>
          </a:r>
        </a:p>
      </dgm:t>
    </dgm:pt>
    <dgm:pt modelId="{98DE63DD-A48D-4A5B-97B5-08FF8D010C55}" type="parTrans" cxnId="{3F69C752-F1ED-467D-AB1A-D66A488BCF4D}">
      <dgm:prSet/>
      <dgm:spPr/>
      <dgm:t>
        <a:bodyPr/>
        <a:lstStyle/>
        <a:p>
          <a:endParaRPr lang="en-US"/>
        </a:p>
      </dgm:t>
    </dgm:pt>
    <dgm:pt modelId="{B6550B12-E106-49D6-B7E8-DA2BEA5CE207}" type="sibTrans" cxnId="{3F69C752-F1ED-467D-AB1A-D66A488BCF4D}">
      <dgm:prSet/>
      <dgm:spPr/>
      <dgm:t>
        <a:bodyPr/>
        <a:lstStyle/>
        <a:p>
          <a:endParaRPr lang="en-US"/>
        </a:p>
      </dgm:t>
    </dgm:pt>
    <dgm:pt modelId="{343CCC7D-21E6-47CE-9CCD-D9AE41C121F1}">
      <dgm:prSet phldrT="[Text]" custT="1">
        <dgm:style>
          <a:lnRef idx="2">
            <a:schemeClr val="dk1"/>
          </a:lnRef>
          <a:fillRef idx="1">
            <a:schemeClr val="lt1"/>
          </a:fillRef>
          <a:effectRef idx="0">
            <a:schemeClr val="dk1"/>
          </a:effectRef>
          <a:fontRef idx="minor">
            <a:schemeClr val="dk1"/>
          </a:fontRef>
        </dgm:style>
      </dgm:prSet>
      <dgm:spPr>
        <a:solidFill>
          <a:schemeClr val="accent4">
            <a:lumMod val="20000"/>
            <a:lumOff val="80000"/>
          </a:schemeClr>
        </a:solidFill>
      </dgm:spPr>
      <dgm:t>
        <a:bodyPr/>
        <a:lstStyle/>
        <a:p>
          <a:r>
            <a:rPr lang="en-US" sz="900" b="1"/>
            <a:t>Instructional Strategies</a:t>
          </a:r>
        </a:p>
        <a:p>
          <a:r>
            <a:rPr lang="en-US" sz="600"/>
            <a:t>(Haakenson et al; Merryfield; Kirkwood; Appleyard and McLean; Avery)</a:t>
          </a:r>
        </a:p>
        <a:p>
          <a:endParaRPr lang="en-US" sz="1000"/>
        </a:p>
      </dgm:t>
    </dgm:pt>
    <dgm:pt modelId="{D41BACFC-73E0-416E-8432-843A4D5B706B}" type="parTrans" cxnId="{C3DFC0F6-0BA1-47EE-9BB7-C940A99376D9}">
      <dgm:prSet/>
      <dgm:spPr/>
      <dgm:t>
        <a:bodyPr/>
        <a:lstStyle/>
        <a:p>
          <a:endParaRPr lang="en-US"/>
        </a:p>
      </dgm:t>
    </dgm:pt>
    <dgm:pt modelId="{F7C0C766-2B8B-448E-8D4A-5F21F09709F2}" type="sibTrans" cxnId="{C3DFC0F6-0BA1-47EE-9BB7-C940A99376D9}">
      <dgm:prSet/>
      <dgm:spPr/>
      <dgm:t>
        <a:bodyPr/>
        <a:lstStyle/>
        <a:p>
          <a:endParaRPr lang="en-US"/>
        </a:p>
      </dgm:t>
    </dgm:pt>
    <dgm:pt modelId="{4B2EC382-A732-4616-AAB7-46583F2283FC}">
      <dgm:prSet phldrT="[Text]" custT="1">
        <dgm:style>
          <a:lnRef idx="2">
            <a:schemeClr val="dk1"/>
          </a:lnRef>
          <a:fillRef idx="1">
            <a:schemeClr val="lt1"/>
          </a:fillRef>
          <a:effectRef idx="0">
            <a:schemeClr val="dk1"/>
          </a:effectRef>
          <a:fontRef idx="minor">
            <a:schemeClr val="dk1"/>
          </a:fontRef>
        </dgm:style>
      </dgm:prSet>
      <dgm:spPr>
        <a:solidFill>
          <a:schemeClr val="accent4">
            <a:lumMod val="40000"/>
            <a:lumOff val="60000"/>
          </a:schemeClr>
        </a:solidFill>
      </dgm:spPr>
      <dgm:t>
        <a:bodyPr/>
        <a:lstStyle/>
        <a:p>
          <a:r>
            <a:rPr lang="en-US" sz="900" b="1"/>
            <a:t>Type of Activity</a:t>
          </a:r>
        </a:p>
      </dgm:t>
    </dgm:pt>
    <dgm:pt modelId="{A92EF9E6-EB7A-4527-965C-A501937976DC}" type="parTrans" cxnId="{6A845924-3221-454B-B938-ADD84C11D626}">
      <dgm:prSet/>
      <dgm:spPr/>
      <dgm:t>
        <a:bodyPr/>
        <a:lstStyle/>
        <a:p>
          <a:endParaRPr lang="en-US"/>
        </a:p>
      </dgm:t>
    </dgm:pt>
    <dgm:pt modelId="{67A7E516-ACE2-4492-91ED-14B71A8C0629}" type="sibTrans" cxnId="{6A845924-3221-454B-B938-ADD84C11D626}">
      <dgm:prSet/>
      <dgm:spPr/>
      <dgm:t>
        <a:bodyPr/>
        <a:lstStyle/>
        <a:p>
          <a:endParaRPr lang="en-US"/>
        </a:p>
      </dgm:t>
    </dgm:pt>
    <dgm:pt modelId="{97D93CAF-347D-4788-B728-DEED30138251}">
      <dgm:prSet phldrT="[Text]" custT="1">
        <dgm:style>
          <a:lnRef idx="2">
            <a:schemeClr val="dk1"/>
          </a:lnRef>
          <a:fillRef idx="1">
            <a:schemeClr val="lt1"/>
          </a:fillRef>
          <a:effectRef idx="0">
            <a:schemeClr val="dk1"/>
          </a:effectRef>
          <a:fontRef idx="minor">
            <a:schemeClr val="dk1"/>
          </a:fontRef>
        </dgm:style>
      </dgm:prSet>
      <dgm:spPr>
        <a:solidFill>
          <a:schemeClr val="accent4">
            <a:lumMod val="40000"/>
            <a:lumOff val="60000"/>
          </a:schemeClr>
        </a:solidFill>
        <a:ln>
          <a:solidFill>
            <a:schemeClr val="accent4">
              <a:lumMod val="20000"/>
              <a:lumOff val="80000"/>
            </a:schemeClr>
          </a:solidFill>
        </a:ln>
      </dgm:spPr>
      <dgm:t>
        <a:bodyPr/>
        <a:lstStyle/>
        <a:p>
          <a:r>
            <a:rPr lang="en-US" sz="900" b="1"/>
            <a:t>Type of Content</a:t>
          </a:r>
        </a:p>
      </dgm:t>
    </dgm:pt>
    <dgm:pt modelId="{ADA4C579-4D12-47E5-B9EC-89B925343514}" type="parTrans" cxnId="{8CDC58FE-0A60-41FF-8CAC-3191E9B6169F}">
      <dgm:prSet/>
      <dgm:spPr/>
      <dgm:t>
        <a:bodyPr/>
        <a:lstStyle/>
        <a:p>
          <a:endParaRPr lang="en-US"/>
        </a:p>
      </dgm:t>
    </dgm:pt>
    <dgm:pt modelId="{BC3B98A3-10A0-48F8-8BB6-29BCE6DEE507}" type="sibTrans" cxnId="{8CDC58FE-0A60-41FF-8CAC-3191E9B6169F}">
      <dgm:prSet/>
      <dgm:spPr/>
      <dgm:t>
        <a:bodyPr/>
        <a:lstStyle/>
        <a:p>
          <a:endParaRPr lang="en-US"/>
        </a:p>
      </dgm:t>
    </dgm:pt>
    <dgm:pt modelId="{40BC0205-71E2-4836-BFF0-2FA171563764}">
      <dgm:prSet phldrT="[Text]" custT="1">
        <dgm:style>
          <a:lnRef idx="2">
            <a:schemeClr val="dk1"/>
          </a:lnRef>
          <a:fillRef idx="1">
            <a:schemeClr val="lt1"/>
          </a:fillRef>
          <a:effectRef idx="0">
            <a:schemeClr val="dk1"/>
          </a:effectRef>
          <a:fontRef idx="minor">
            <a:schemeClr val="dk1"/>
          </a:fontRef>
        </dgm:style>
      </dgm:prSet>
      <dgm:spPr>
        <a:solidFill>
          <a:schemeClr val="accent4">
            <a:lumMod val="60000"/>
            <a:lumOff val="40000"/>
          </a:schemeClr>
        </a:solidFill>
        <a:ln>
          <a:solidFill>
            <a:schemeClr val="accent4">
              <a:lumMod val="40000"/>
              <a:lumOff val="60000"/>
            </a:schemeClr>
          </a:solidFill>
        </a:ln>
      </dgm:spPr>
      <dgm:t>
        <a:bodyPr/>
        <a:lstStyle/>
        <a:p>
          <a:r>
            <a:rPr lang="en-US" sz="900" b="1"/>
            <a:t>Interdisciplinary</a:t>
          </a:r>
        </a:p>
        <a:p>
          <a:r>
            <a:rPr lang="en-US" sz="600"/>
            <a:t>(Merryfield)</a:t>
          </a:r>
        </a:p>
      </dgm:t>
    </dgm:pt>
    <dgm:pt modelId="{5A24F17D-09E1-4302-B31B-D9FB9CC9FFC7}" type="parTrans" cxnId="{C56122CF-869F-4086-AF57-BD21E9E7C4B7}">
      <dgm:prSet/>
      <dgm:spPr/>
      <dgm:t>
        <a:bodyPr/>
        <a:lstStyle/>
        <a:p>
          <a:endParaRPr lang="en-US"/>
        </a:p>
      </dgm:t>
    </dgm:pt>
    <dgm:pt modelId="{159826AB-BD04-42DC-8A80-5FA6F98209F7}" type="sibTrans" cxnId="{C56122CF-869F-4086-AF57-BD21E9E7C4B7}">
      <dgm:prSet/>
      <dgm:spPr/>
      <dgm:t>
        <a:bodyPr/>
        <a:lstStyle/>
        <a:p>
          <a:endParaRPr lang="en-US"/>
        </a:p>
      </dgm:t>
    </dgm:pt>
    <dgm:pt modelId="{B29AC2E9-1A64-49DC-B7AF-DF17B02DEC68}">
      <dgm:prSet phldrT="[Text]" custT="1">
        <dgm:style>
          <a:lnRef idx="2">
            <a:schemeClr val="dk1"/>
          </a:lnRef>
          <a:fillRef idx="1">
            <a:schemeClr val="lt1"/>
          </a:fillRef>
          <a:effectRef idx="0">
            <a:schemeClr val="dk1"/>
          </a:effectRef>
          <a:fontRef idx="minor">
            <a:schemeClr val="dk1"/>
          </a:fontRef>
        </dgm:style>
      </dgm:prSet>
      <dgm:spPr>
        <a:solidFill>
          <a:schemeClr val="accent4">
            <a:lumMod val="60000"/>
            <a:lumOff val="40000"/>
          </a:schemeClr>
        </a:solidFill>
      </dgm:spPr>
      <dgm:t>
        <a:bodyPr/>
        <a:lstStyle/>
        <a:p>
          <a:r>
            <a:rPr lang="en-US" sz="900" b="1"/>
            <a:t>Active and Experiential</a:t>
          </a:r>
        </a:p>
        <a:p>
          <a:r>
            <a:rPr lang="en-US" sz="600"/>
            <a:t>(Merryfield; Appleyard and McLean)</a:t>
          </a:r>
        </a:p>
      </dgm:t>
    </dgm:pt>
    <dgm:pt modelId="{09DE892D-A242-4D29-89DD-72DCEE6ED3C0}" type="parTrans" cxnId="{E7DB0149-A286-4D66-A0E1-1B112460F133}">
      <dgm:prSet/>
      <dgm:spPr/>
      <dgm:t>
        <a:bodyPr/>
        <a:lstStyle/>
        <a:p>
          <a:endParaRPr lang="en-US"/>
        </a:p>
      </dgm:t>
    </dgm:pt>
    <dgm:pt modelId="{1E5AD5CF-7B96-4E08-B4FD-556F61103FAD}" type="sibTrans" cxnId="{E7DB0149-A286-4D66-A0E1-1B112460F133}">
      <dgm:prSet/>
      <dgm:spPr/>
      <dgm:t>
        <a:bodyPr/>
        <a:lstStyle/>
        <a:p>
          <a:endParaRPr lang="en-US"/>
        </a:p>
      </dgm:t>
    </dgm:pt>
    <dgm:pt modelId="{37C1353E-D5F9-4C4C-8619-374527E714C8}">
      <dgm:prSet phldrT="[Text]" custT="1">
        <dgm:style>
          <a:lnRef idx="2">
            <a:schemeClr val="dk1"/>
          </a:lnRef>
          <a:fillRef idx="1">
            <a:schemeClr val="lt1"/>
          </a:fillRef>
          <a:effectRef idx="0">
            <a:schemeClr val="dk1"/>
          </a:effectRef>
          <a:fontRef idx="minor">
            <a:schemeClr val="dk1"/>
          </a:fontRef>
        </dgm:style>
      </dgm:prSet>
      <dgm:spPr>
        <a:solidFill>
          <a:schemeClr val="accent4">
            <a:lumMod val="60000"/>
            <a:lumOff val="40000"/>
          </a:schemeClr>
        </a:solidFill>
      </dgm:spPr>
      <dgm:t>
        <a:bodyPr/>
        <a:lstStyle/>
        <a:p>
          <a:r>
            <a:rPr lang="en-US" sz="900" b="1"/>
            <a:t>Cooperative</a:t>
          </a:r>
        </a:p>
        <a:p>
          <a:r>
            <a:rPr lang="en-US" sz="600"/>
            <a:t>(Merryfield; Appleyard and McLean)</a:t>
          </a:r>
        </a:p>
      </dgm:t>
    </dgm:pt>
    <dgm:pt modelId="{17F35F0A-12A7-4A0F-8237-260A4F1A45D3}" type="parTrans" cxnId="{C7867507-B415-497C-A9EA-990833438A82}">
      <dgm:prSet/>
      <dgm:spPr/>
      <dgm:t>
        <a:bodyPr/>
        <a:lstStyle/>
        <a:p>
          <a:endParaRPr lang="en-US"/>
        </a:p>
      </dgm:t>
    </dgm:pt>
    <dgm:pt modelId="{C5969C00-4E20-44CF-8683-22B5FB94016C}" type="sibTrans" cxnId="{C7867507-B415-497C-A9EA-990833438A82}">
      <dgm:prSet/>
      <dgm:spPr/>
      <dgm:t>
        <a:bodyPr/>
        <a:lstStyle/>
        <a:p>
          <a:endParaRPr lang="en-US"/>
        </a:p>
      </dgm:t>
    </dgm:pt>
    <dgm:pt modelId="{93A322CC-FEC6-468A-BAB2-1429C7A9B73E}">
      <dgm:prSet phldrT="[Text]" custT="1">
        <dgm:style>
          <a:lnRef idx="2">
            <a:schemeClr val="dk1"/>
          </a:lnRef>
          <a:fillRef idx="1">
            <a:schemeClr val="lt1"/>
          </a:fillRef>
          <a:effectRef idx="0">
            <a:schemeClr val="dk1"/>
          </a:effectRef>
          <a:fontRef idx="minor">
            <a:schemeClr val="dk1"/>
          </a:fontRef>
        </dgm:style>
      </dgm:prSet>
      <dgm:spPr>
        <a:solidFill>
          <a:schemeClr val="accent4">
            <a:lumMod val="60000"/>
            <a:lumOff val="40000"/>
          </a:schemeClr>
        </a:solidFill>
      </dgm:spPr>
      <dgm:t>
        <a:bodyPr/>
        <a:lstStyle/>
        <a:p>
          <a:r>
            <a:rPr lang="en-US" sz="900" b="1"/>
            <a:t>Problem-Based</a:t>
          </a:r>
        </a:p>
        <a:p>
          <a:r>
            <a:rPr lang="en-US" sz="600"/>
            <a:t>(Merryfield; Kirkwood)</a:t>
          </a:r>
        </a:p>
      </dgm:t>
    </dgm:pt>
    <dgm:pt modelId="{B2B6030F-4DA4-4054-B3FE-B82336D59578}" type="parTrans" cxnId="{83969A34-872E-4DE4-BC3A-536FF59B4AB7}">
      <dgm:prSet/>
      <dgm:spPr/>
      <dgm:t>
        <a:bodyPr/>
        <a:lstStyle/>
        <a:p>
          <a:endParaRPr lang="en-US"/>
        </a:p>
      </dgm:t>
    </dgm:pt>
    <dgm:pt modelId="{565529A2-4719-45ED-973C-53A261C2FE4D}" type="sibTrans" cxnId="{83969A34-872E-4DE4-BC3A-536FF59B4AB7}">
      <dgm:prSet/>
      <dgm:spPr/>
      <dgm:t>
        <a:bodyPr/>
        <a:lstStyle/>
        <a:p>
          <a:endParaRPr lang="en-US"/>
        </a:p>
      </dgm:t>
    </dgm:pt>
    <dgm:pt modelId="{FD7F0B0E-F602-4052-AB32-293BC675BA81}">
      <dgm:prSet phldrT="[Text]" custT="1">
        <dgm:style>
          <a:lnRef idx="2">
            <a:schemeClr val="dk1"/>
          </a:lnRef>
          <a:fillRef idx="1">
            <a:schemeClr val="lt1"/>
          </a:fillRef>
          <a:effectRef idx="0">
            <a:schemeClr val="dk1"/>
          </a:effectRef>
          <a:fontRef idx="minor">
            <a:schemeClr val="dk1"/>
          </a:fontRef>
        </dgm:style>
      </dgm:prSet>
      <dgm:spPr>
        <a:solidFill>
          <a:schemeClr val="accent4">
            <a:lumMod val="60000"/>
            <a:lumOff val="40000"/>
          </a:schemeClr>
        </a:solidFill>
        <a:ln>
          <a:solidFill>
            <a:schemeClr val="accent4">
              <a:lumMod val="40000"/>
              <a:lumOff val="60000"/>
            </a:schemeClr>
          </a:solidFill>
        </a:ln>
      </dgm:spPr>
      <dgm:t>
        <a:bodyPr/>
        <a:lstStyle/>
        <a:p>
          <a:r>
            <a:rPr lang="en-US" sz="900" b="1"/>
            <a:t>Cross-Cultural</a:t>
          </a:r>
        </a:p>
        <a:p>
          <a:r>
            <a:rPr lang="en-US" sz="600" b="0"/>
            <a:t>(Merryfield)</a:t>
          </a:r>
        </a:p>
        <a:p>
          <a:endParaRPr lang="en-US" sz="600" b="0"/>
        </a:p>
      </dgm:t>
    </dgm:pt>
    <dgm:pt modelId="{6E2578B0-6807-43DD-816A-EE8110A94EE5}" type="parTrans" cxnId="{FC8251B5-F66B-4FC8-BDA4-92B21C25A625}">
      <dgm:prSet/>
      <dgm:spPr/>
      <dgm:t>
        <a:bodyPr/>
        <a:lstStyle/>
        <a:p>
          <a:endParaRPr lang="en-US"/>
        </a:p>
      </dgm:t>
    </dgm:pt>
    <dgm:pt modelId="{4ADF7CB8-3F59-4AC2-A1FF-2B42B4F223B8}" type="sibTrans" cxnId="{FC8251B5-F66B-4FC8-BDA4-92B21C25A625}">
      <dgm:prSet/>
      <dgm:spPr/>
      <dgm:t>
        <a:bodyPr/>
        <a:lstStyle/>
        <a:p>
          <a:endParaRPr lang="en-US"/>
        </a:p>
      </dgm:t>
    </dgm:pt>
    <dgm:pt modelId="{10408C04-A383-423A-AFF3-BF05ADF20360}">
      <dgm:prSet phldrT="[Text]" custT="1">
        <dgm:style>
          <a:lnRef idx="2">
            <a:schemeClr val="dk1"/>
          </a:lnRef>
          <a:fillRef idx="1">
            <a:schemeClr val="lt1"/>
          </a:fillRef>
          <a:effectRef idx="0">
            <a:schemeClr val="dk1"/>
          </a:effectRef>
          <a:fontRef idx="minor">
            <a:schemeClr val="dk1"/>
          </a:fontRef>
        </dgm:style>
      </dgm:prSet>
      <dgm:spPr>
        <a:solidFill>
          <a:schemeClr val="accent4">
            <a:lumMod val="60000"/>
            <a:lumOff val="40000"/>
          </a:schemeClr>
        </a:solidFill>
      </dgm:spPr>
      <dgm:t>
        <a:bodyPr/>
        <a:lstStyle/>
        <a:p>
          <a:r>
            <a:rPr lang="en-US" sz="900" b="1"/>
            <a:t>Reflective</a:t>
          </a:r>
        </a:p>
        <a:p>
          <a:r>
            <a:rPr lang="en-US" sz="600"/>
            <a:t>(Appleyard and McLean)</a:t>
          </a:r>
        </a:p>
      </dgm:t>
    </dgm:pt>
    <dgm:pt modelId="{CF1FE50D-7F04-4A9B-8850-9CBFB1A4CAB5}" type="parTrans" cxnId="{F0043DF6-2ED3-4B21-946E-5B9BDB7E5B1E}">
      <dgm:prSet/>
      <dgm:spPr/>
      <dgm:t>
        <a:bodyPr/>
        <a:lstStyle/>
        <a:p>
          <a:endParaRPr lang="en-US"/>
        </a:p>
      </dgm:t>
    </dgm:pt>
    <dgm:pt modelId="{2B632EFD-0824-4C00-B3F1-65BEE7DB460D}" type="sibTrans" cxnId="{F0043DF6-2ED3-4B21-946E-5B9BDB7E5B1E}">
      <dgm:prSet/>
      <dgm:spPr/>
      <dgm:t>
        <a:bodyPr/>
        <a:lstStyle/>
        <a:p>
          <a:endParaRPr lang="en-US"/>
        </a:p>
      </dgm:t>
    </dgm:pt>
    <dgm:pt modelId="{E8F2359D-4776-47C7-80CC-7D0926C90F4F}">
      <dgm:prSet phldrT="[Text]" custT="1">
        <dgm:style>
          <a:lnRef idx="2">
            <a:schemeClr val="dk1"/>
          </a:lnRef>
          <a:fillRef idx="1">
            <a:schemeClr val="lt1"/>
          </a:fillRef>
          <a:effectRef idx="0">
            <a:schemeClr val="dk1"/>
          </a:effectRef>
          <a:fontRef idx="minor">
            <a:schemeClr val="dk1"/>
          </a:fontRef>
        </dgm:style>
      </dgm:prSet>
      <dgm:spPr>
        <a:solidFill>
          <a:schemeClr val="accent4">
            <a:lumMod val="60000"/>
            <a:lumOff val="40000"/>
          </a:schemeClr>
        </a:solidFill>
        <a:ln>
          <a:solidFill>
            <a:schemeClr val="accent4">
              <a:lumMod val="40000"/>
              <a:lumOff val="60000"/>
            </a:schemeClr>
          </a:solidFill>
        </a:ln>
      </dgm:spPr>
      <dgm:t>
        <a:bodyPr/>
        <a:lstStyle/>
        <a:p>
          <a:r>
            <a:rPr lang="en-US" sz="900" b="1"/>
            <a:t>Controversial Topics</a:t>
          </a:r>
        </a:p>
        <a:p>
          <a:r>
            <a:rPr lang="en-US" sz="600" b="0"/>
            <a:t>(Merryfield)</a:t>
          </a:r>
        </a:p>
      </dgm:t>
    </dgm:pt>
    <dgm:pt modelId="{4FBBC80C-A318-4C9B-9156-9B881123D66C}" type="parTrans" cxnId="{7D857584-915D-4992-849B-37C308D83F65}">
      <dgm:prSet/>
      <dgm:spPr/>
      <dgm:t>
        <a:bodyPr/>
        <a:lstStyle/>
        <a:p>
          <a:endParaRPr lang="en-US"/>
        </a:p>
      </dgm:t>
    </dgm:pt>
    <dgm:pt modelId="{C858C6DD-B839-4F71-B94D-B07F1894FB7A}" type="sibTrans" cxnId="{7D857584-915D-4992-849B-37C308D83F65}">
      <dgm:prSet/>
      <dgm:spPr/>
      <dgm:t>
        <a:bodyPr/>
        <a:lstStyle/>
        <a:p>
          <a:endParaRPr lang="en-US"/>
        </a:p>
      </dgm:t>
    </dgm:pt>
    <dgm:pt modelId="{5D7F4018-F894-4E10-A2A7-F3272589DF17}" type="pres">
      <dgm:prSet presAssocID="{F1912A18-867E-46D3-8436-41588D4B83A2}" presName="hierChild1" presStyleCnt="0">
        <dgm:presLayoutVars>
          <dgm:orgChart val="1"/>
          <dgm:chPref val="1"/>
          <dgm:dir/>
          <dgm:animOne val="branch"/>
          <dgm:animLvl val="lvl"/>
          <dgm:resizeHandles/>
        </dgm:presLayoutVars>
      </dgm:prSet>
      <dgm:spPr/>
      <dgm:t>
        <a:bodyPr/>
        <a:lstStyle/>
        <a:p>
          <a:endParaRPr lang="en-US"/>
        </a:p>
      </dgm:t>
    </dgm:pt>
    <dgm:pt modelId="{C8F3748E-18C9-4D75-BF2F-69DF504D6D11}" type="pres">
      <dgm:prSet presAssocID="{287F99AD-CD1B-4F73-92F2-5820911BC096}" presName="hierRoot1" presStyleCnt="0">
        <dgm:presLayoutVars>
          <dgm:hierBranch val="init"/>
        </dgm:presLayoutVars>
      </dgm:prSet>
      <dgm:spPr/>
    </dgm:pt>
    <dgm:pt modelId="{58B06ECB-3EEC-4CA9-8350-8EBF58C2BBD8}" type="pres">
      <dgm:prSet presAssocID="{287F99AD-CD1B-4F73-92F2-5820911BC096}" presName="rootComposite1" presStyleCnt="0"/>
      <dgm:spPr/>
    </dgm:pt>
    <dgm:pt modelId="{05F5BA51-DF4F-443C-BC22-21364E3FE8F9}" type="pres">
      <dgm:prSet presAssocID="{287F99AD-CD1B-4F73-92F2-5820911BC096}" presName="rootText1" presStyleLbl="node0" presStyleIdx="0" presStyleCnt="1" custScaleY="402667" custLinFactNeighborX="-16226" custLinFactNeighborY="67100">
        <dgm:presLayoutVars>
          <dgm:chPref val="3"/>
        </dgm:presLayoutVars>
      </dgm:prSet>
      <dgm:spPr/>
      <dgm:t>
        <a:bodyPr/>
        <a:lstStyle/>
        <a:p>
          <a:endParaRPr lang="en-US"/>
        </a:p>
      </dgm:t>
    </dgm:pt>
    <dgm:pt modelId="{47BC1F89-4F18-42C9-BA84-E67AF0CE8E56}" type="pres">
      <dgm:prSet presAssocID="{287F99AD-CD1B-4F73-92F2-5820911BC096}" presName="rootConnector1" presStyleLbl="node1" presStyleIdx="0" presStyleCnt="0"/>
      <dgm:spPr/>
      <dgm:t>
        <a:bodyPr/>
        <a:lstStyle/>
        <a:p>
          <a:endParaRPr lang="en-US"/>
        </a:p>
      </dgm:t>
    </dgm:pt>
    <dgm:pt modelId="{845686D2-9AE1-43B6-9923-4CD58EAB009D}" type="pres">
      <dgm:prSet presAssocID="{287F99AD-CD1B-4F73-92F2-5820911BC096}" presName="hierChild2" presStyleCnt="0"/>
      <dgm:spPr/>
    </dgm:pt>
    <dgm:pt modelId="{AE8B9230-777A-4387-9B89-942A252DBACC}" type="pres">
      <dgm:prSet presAssocID="{B102198F-6084-40DD-B8AB-41E1BE93A145}" presName="Name64" presStyleLbl="parChTrans1D2" presStyleIdx="0" presStyleCnt="3"/>
      <dgm:spPr/>
      <dgm:t>
        <a:bodyPr/>
        <a:lstStyle/>
        <a:p>
          <a:endParaRPr lang="en-US"/>
        </a:p>
      </dgm:t>
    </dgm:pt>
    <dgm:pt modelId="{71406B30-1B8E-43AC-9D51-8FB08155AD56}" type="pres">
      <dgm:prSet presAssocID="{35B7D6BA-4235-4406-859C-1382912A5E2F}" presName="hierRoot2" presStyleCnt="0">
        <dgm:presLayoutVars>
          <dgm:hierBranch val="init"/>
        </dgm:presLayoutVars>
      </dgm:prSet>
      <dgm:spPr/>
    </dgm:pt>
    <dgm:pt modelId="{CAEE05E2-F86A-41FF-BBCD-4F0E55525289}" type="pres">
      <dgm:prSet presAssocID="{35B7D6BA-4235-4406-859C-1382912A5E2F}" presName="rootComposite" presStyleCnt="0"/>
      <dgm:spPr/>
    </dgm:pt>
    <dgm:pt modelId="{36950FB4-C82D-4C5A-B38B-14C226C183B0}" type="pres">
      <dgm:prSet presAssocID="{35B7D6BA-4235-4406-859C-1382912A5E2F}" presName="rootText" presStyleLbl="node2" presStyleIdx="0" presStyleCnt="3" custScaleY="308318">
        <dgm:presLayoutVars>
          <dgm:chPref val="3"/>
        </dgm:presLayoutVars>
      </dgm:prSet>
      <dgm:spPr/>
      <dgm:t>
        <a:bodyPr/>
        <a:lstStyle/>
        <a:p>
          <a:endParaRPr lang="en-US"/>
        </a:p>
      </dgm:t>
    </dgm:pt>
    <dgm:pt modelId="{B974783A-2557-4878-9F3F-5B80AFA1A25F}" type="pres">
      <dgm:prSet presAssocID="{35B7D6BA-4235-4406-859C-1382912A5E2F}" presName="rootConnector" presStyleLbl="node2" presStyleIdx="0" presStyleCnt="3"/>
      <dgm:spPr/>
      <dgm:t>
        <a:bodyPr/>
        <a:lstStyle/>
        <a:p>
          <a:endParaRPr lang="en-US"/>
        </a:p>
      </dgm:t>
    </dgm:pt>
    <dgm:pt modelId="{B059580D-C216-4720-904D-DD37F87E3E1B}" type="pres">
      <dgm:prSet presAssocID="{35B7D6BA-4235-4406-859C-1382912A5E2F}" presName="hierChild4" presStyleCnt="0"/>
      <dgm:spPr/>
    </dgm:pt>
    <dgm:pt modelId="{B10124F5-DF48-44D7-BC55-C7A8318CB038}" type="pres">
      <dgm:prSet presAssocID="{A12B4A0A-9293-4B06-9B1D-E9906B0B0BFB}" presName="Name64" presStyleLbl="parChTrans1D3" presStyleIdx="0" presStyleCnt="5"/>
      <dgm:spPr/>
      <dgm:t>
        <a:bodyPr/>
        <a:lstStyle/>
        <a:p>
          <a:endParaRPr lang="en-US"/>
        </a:p>
      </dgm:t>
    </dgm:pt>
    <dgm:pt modelId="{8CB402D4-B2B9-4228-AC30-640D6AA75F15}" type="pres">
      <dgm:prSet presAssocID="{87FBCF9F-211D-4CEC-87E8-E629AF5E0322}" presName="hierRoot2" presStyleCnt="0">
        <dgm:presLayoutVars>
          <dgm:hierBranch val="init"/>
        </dgm:presLayoutVars>
      </dgm:prSet>
      <dgm:spPr/>
    </dgm:pt>
    <dgm:pt modelId="{01A2FD94-9EA8-41C3-A648-CA10C084EDB9}" type="pres">
      <dgm:prSet presAssocID="{87FBCF9F-211D-4CEC-87E8-E629AF5E0322}" presName="rootComposite" presStyleCnt="0"/>
      <dgm:spPr/>
    </dgm:pt>
    <dgm:pt modelId="{2E6D5DBF-111E-4530-9D22-29E7475D7AF8}" type="pres">
      <dgm:prSet presAssocID="{87FBCF9F-211D-4CEC-87E8-E629AF5E0322}" presName="rootText" presStyleLbl="node3" presStyleIdx="0" presStyleCnt="5" custScaleY="305546" custLinFactNeighborX="11139" custLinFactNeighborY="478">
        <dgm:presLayoutVars>
          <dgm:chPref val="3"/>
        </dgm:presLayoutVars>
      </dgm:prSet>
      <dgm:spPr/>
      <dgm:t>
        <a:bodyPr/>
        <a:lstStyle/>
        <a:p>
          <a:endParaRPr lang="en-US"/>
        </a:p>
      </dgm:t>
    </dgm:pt>
    <dgm:pt modelId="{2F9A9321-767E-4A3A-9978-BD7A5FAB954D}" type="pres">
      <dgm:prSet presAssocID="{87FBCF9F-211D-4CEC-87E8-E629AF5E0322}" presName="rootConnector" presStyleLbl="node3" presStyleIdx="0" presStyleCnt="5"/>
      <dgm:spPr/>
      <dgm:t>
        <a:bodyPr/>
        <a:lstStyle/>
        <a:p>
          <a:endParaRPr lang="en-US"/>
        </a:p>
      </dgm:t>
    </dgm:pt>
    <dgm:pt modelId="{072FD0A3-B7CC-4A0A-BC3E-CE649CE59BF0}" type="pres">
      <dgm:prSet presAssocID="{87FBCF9F-211D-4CEC-87E8-E629AF5E0322}" presName="hierChild4" presStyleCnt="0"/>
      <dgm:spPr/>
    </dgm:pt>
    <dgm:pt modelId="{C338DAA4-9669-4751-A690-D9666AA8C4DD}" type="pres">
      <dgm:prSet presAssocID="{41CEC5C4-EC37-463F-8014-863753BA7E9D}" presName="Name64" presStyleLbl="parChTrans1D4" presStyleIdx="0" presStyleCnt="8"/>
      <dgm:spPr/>
      <dgm:t>
        <a:bodyPr/>
        <a:lstStyle/>
        <a:p>
          <a:endParaRPr lang="en-US"/>
        </a:p>
      </dgm:t>
    </dgm:pt>
    <dgm:pt modelId="{AA6E43EC-33E6-4FB2-8B15-D5AE019A6D55}" type="pres">
      <dgm:prSet presAssocID="{944F4287-1E3C-402A-AAD1-13E4F64152E7}" presName="hierRoot2" presStyleCnt="0">
        <dgm:presLayoutVars>
          <dgm:hierBranch val="init"/>
        </dgm:presLayoutVars>
      </dgm:prSet>
      <dgm:spPr/>
    </dgm:pt>
    <dgm:pt modelId="{2E24F1DC-A3A5-4CCB-BD63-DF794207F389}" type="pres">
      <dgm:prSet presAssocID="{944F4287-1E3C-402A-AAD1-13E4F64152E7}" presName="rootComposite" presStyleCnt="0"/>
      <dgm:spPr/>
    </dgm:pt>
    <dgm:pt modelId="{6B80ADF8-4316-4CC0-9386-BC346701D3CF}" type="pres">
      <dgm:prSet presAssocID="{944F4287-1E3C-402A-AAD1-13E4F64152E7}" presName="rootText" presStyleLbl="node4" presStyleIdx="0" presStyleCnt="8" custScaleX="81755" custScaleY="201134" custLinFactNeighborX="9143" custLinFactNeighborY="2970">
        <dgm:presLayoutVars>
          <dgm:chPref val="3"/>
        </dgm:presLayoutVars>
      </dgm:prSet>
      <dgm:spPr/>
      <dgm:t>
        <a:bodyPr/>
        <a:lstStyle/>
        <a:p>
          <a:endParaRPr lang="en-US"/>
        </a:p>
      </dgm:t>
    </dgm:pt>
    <dgm:pt modelId="{02E73905-4443-4C99-A3A0-2911E3CF2E42}" type="pres">
      <dgm:prSet presAssocID="{944F4287-1E3C-402A-AAD1-13E4F64152E7}" presName="rootConnector" presStyleLbl="node4" presStyleIdx="0" presStyleCnt="8"/>
      <dgm:spPr/>
      <dgm:t>
        <a:bodyPr/>
        <a:lstStyle/>
        <a:p>
          <a:endParaRPr lang="en-US"/>
        </a:p>
      </dgm:t>
    </dgm:pt>
    <dgm:pt modelId="{803DD8AC-6D33-4422-9741-C46D69C10528}" type="pres">
      <dgm:prSet presAssocID="{944F4287-1E3C-402A-AAD1-13E4F64152E7}" presName="hierChild4" presStyleCnt="0"/>
      <dgm:spPr/>
    </dgm:pt>
    <dgm:pt modelId="{163E8C99-6BE2-4EC3-A96E-21D08C3B1BFF}" type="pres">
      <dgm:prSet presAssocID="{944F4287-1E3C-402A-AAD1-13E4F64152E7}" presName="hierChild5" presStyleCnt="0"/>
      <dgm:spPr/>
    </dgm:pt>
    <dgm:pt modelId="{FA303589-17C3-4501-AB02-4EB144D78DF9}" type="pres">
      <dgm:prSet presAssocID="{87FBCF9F-211D-4CEC-87E8-E629AF5E0322}" presName="hierChild5" presStyleCnt="0"/>
      <dgm:spPr/>
    </dgm:pt>
    <dgm:pt modelId="{F0C4C721-462E-4BC3-8D49-C808C8548C1F}" type="pres">
      <dgm:prSet presAssocID="{35B7D6BA-4235-4406-859C-1382912A5E2F}" presName="hierChild5" presStyleCnt="0"/>
      <dgm:spPr/>
    </dgm:pt>
    <dgm:pt modelId="{EDF854C2-D54E-429D-841F-8D1D3EF1EBCF}" type="pres">
      <dgm:prSet presAssocID="{85AC6F4F-3E3E-4DF4-BBE1-8E0629108BF0}" presName="Name64" presStyleLbl="parChTrans1D2" presStyleIdx="1" presStyleCnt="3"/>
      <dgm:spPr/>
      <dgm:t>
        <a:bodyPr/>
        <a:lstStyle/>
        <a:p>
          <a:endParaRPr lang="en-US"/>
        </a:p>
      </dgm:t>
    </dgm:pt>
    <dgm:pt modelId="{896C0463-1767-4E3C-9410-1FAAF48EDCFF}" type="pres">
      <dgm:prSet presAssocID="{E7D63E9D-7AC8-4F65-9E87-A7539C01DD5B}" presName="hierRoot2" presStyleCnt="0">
        <dgm:presLayoutVars>
          <dgm:hierBranch val="init"/>
        </dgm:presLayoutVars>
      </dgm:prSet>
      <dgm:spPr/>
    </dgm:pt>
    <dgm:pt modelId="{A2AE1685-B290-4B85-ADBD-1A21EF45E992}" type="pres">
      <dgm:prSet presAssocID="{E7D63E9D-7AC8-4F65-9E87-A7539C01DD5B}" presName="rootComposite" presStyleCnt="0"/>
      <dgm:spPr/>
    </dgm:pt>
    <dgm:pt modelId="{00389D63-4C4B-4DC9-AD97-1A1A990EBDEE}" type="pres">
      <dgm:prSet presAssocID="{E7D63E9D-7AC8-4F65-9E87-A7539C01DD5B}" presName="rootText" presStyleLbl="node2" presStyleIdx="1" presStyleCnt="3" custScaleY="301525" custLinFactNeighborX="2812" custLinFactNeighborY="-16494">
        <dgm:presLayoutVars>
          <dgm:chPref val="3"/>
        </dgm:presLayoutVars>
      </dgm:prSet>
      <dgm:spPr/>
      <dgm:t>
        <a:bodyPr/>
        <a:lstStyle/>
        <a:p>
          <a:endParaRPr lang="en-US"/>
        </a:p>
      </dgm:t>
    </dgm:pt>
    <dgm:pt modelId="{2438EA35-4853-4033-8AD2-08D56ECD6085}" type="pres">
      <dgm:prSet presAssocID="{E7D63E9D-7AC8-4F65-9E87-A7539C01DD5B}" presName="rootConnector" presStyleLbl="node2" presStyleIdx="1" presStyleCnt="3"/>
      <dgm:spPr/>
      <dgm:t>
        <a:bodyPr/>
        <a:lstStyle/>
        <a:p>
          <a:endParaRPr lang="en-US"/>
        </a:p>
      </dgm:t>
    </dgm:pt>
    <dgm:pt modelId="{6E8ADF36-D626-415B-9128-AB0054E2E2FF}" type="pres">
      <dgm:prSet presAssocID="{E7D63E9D-7AC8-4F65-9E87-A7539C01DD5B}" presName="hierChild4" presStyleCnt="0"/>
      <dgm:spPr/>
    </dgm:pt>
    <dgm:pt modelId="{AB9964FF-CE34-483E-83FB-E62C0AED8FFB}" type="pres">
      <dgm:prSet presAssocID="{80F4F9CA-F556-4943-97E0-62E4F0B2AB2F}" presName="Name64" presStyleLbl="parChTrans1D3" presStyleIdx="1" presStyleCnt="5"/>
      <dgm:spPr/>
      <dgm:t>
        <a:bodyPr/>
        <a:lstStyle/>
        <a:p>
          <a:endParaRPr lang="en-US"/>
        </a:p>
      </dgm:t>
    </dgm:pt>
    <dgm:pt modelId="{BAF25673-14C2-4151-ADC0-FF7C63B57E13}" type="pres">
      <dgm:prSet presAssocID="{84A0B3DD-B84B-4994-9594-8B2149CDFC72}" presName="hierRoot2" presStyleCnt="0">
        <dgm:presLayoutVars>
          <dgm:hierBranch val="init"/>
        </dgm:presLayoutVars>
      </dgm:prSet>
      <dgm:spPr/>
    </dgm:pt>
    <dgm:pt modelId="{A95C59BD-C23B-4BA6-8D90-62D1B1528D93}" type="pres">
      <dgm:prSet presAssocID="{84A0B3DD-B84B-4994-9594-8B2149CDFC72}" presName="rootComposite" presStyleCnt="0"/>
      <dgm:spPr/>
    </dgm:pt>
    <dgm:pt modelId="{D49C7131-97DC-47CA-9C8B-FF537DBE0CF1}" type="pres">
      <dgm:prSet presAssocID="{84A0B3DD-B84B-4994-9594-8B2149CDFC72}" presName="rootText" presStyleLbl="node3" presStyleIdx="1" presStyleCnt="5" custScaleY="280279" custLinFactNeighborX="11377" custLinFactNeighborY="22699">
        <dgm:presLayoutVars>
          <dgm:chPref val="3"/>
        </dgm:presLayoutVars>
      </dgm:prSet>
      <dgm:spPr/>
      <dgm:t>
        <a:bodyPr/>
        <a:lstStyle/>
        <a:p>
          <a:endParaRPr lang="en-US"/>
        </a:p>
      </dgm:t>
    </dgm:pt>
    <dgm:pt modelId="{3D9F0121-DDDE-479D-A1DB-6D50B93E0184}" type="pres">
      <dgm:prSet presAssocID="{84A0B3DD-B84B-4994-9594-8B2149CDFC72}" presName="rootConnector" presStyleLbl="node3" presStyleIdx="1" presStyleCnt="5"/>
      <dgm:spPr/>
      <dgm:t>
        <a:bodyPr/>
        <a:lstStyle/>
        <a:p>
          <a:endParaRPr lang="en-US"/>
        </a:p>
      </dgm:t>
    </dgm:pt>
    <dgm:pt modelId="{253CB066-C715-4B6F-8DDB-E11531E11BB2}" type="pres">
      <dgm:prSet presAssocID="{84A0B3DD-B84B-4994-9594-8B2149CDFC72}" presName="hierChild4" presStyleCnt="0"/>
      <dgm:spPr/>
    </dgm:pt>
    <dgm:pt modelId="{A46DC068-EF0D-40B5-AC00-E505A194F9C8}" type="pres">
      <dgm:prSet presAssocID="{84A0B3DD-B84B-4994-9594-8B2149CDFC72}" presName="hierChild5" presStyleCnt="0"/>
      <dgm:spPr/>
    </dgm:pt>
    <dgm:pt modelId="{60A4CDB3-79F7-4291-8F7F-2237FBC4D0C3}" type="pres">
      <dgm:prSet presAssocID="{98DE63DD-A48D-4A5B-97B5-08FF8D010C55}" presName="Name64" presStyleLbl="parChTrans1D3" presStyleIdx="2" presStyleCnt="5"/>
      <dgm:spPr/>
      <dgm:t>
        <a:bodyPr/>
        <a:lstStyle/>
        <a:p>
          <a:endParaRPr lang="en-US"/>
        </a:p>
      </dgm:t>
    </dgm:pt>
    <dgm:pt modelId="{1351036E-6F0D-4967-B41F-381A91A1590C}" type="pres">
      <dgm:prSet presAssocID="{06D85D27-B444-468E-9F55-C43DE0E3A1AC}" presName="hierRoot2" presStyleCnt="0">
        <dgm:presLayoutVars>
          <dgm:hierBranch val="init"/>
        </dgm:presLayoutVars>
      </dgm:prSet>
      <dgm:spPr/>
    </dgm:pt>
    <dgm:pt modelId="{93B77CB7-1D53-480C-B923-FD0649044C13}" type="pres">
      <dgm:prSet presAssocID="{06D85D27-B444-468E-9F55-C43DE0E3A1AC}" presName="rootComposite" presStyleCnt="0"/>
      <dgm:spPr/>
    </dgm:pt>
    <dgm:pt modelId="{482BAD1E-588B-468B-8925-A537B8BE2B0A}" type="pres">
      <dgm:prSet presAssocID="{06D85D27-B444-468E-9F55-C43DE0E3A1AC}" presName="rootText" presStyleLbl="node3" presStyleIdx="2" presStyleCnt="5" custScaleY="288731" custLinFactNeighborX="10790" custLinFactNeighborY="30449">
        <dgm:presLayoutVars>
          <dgm:chPref val="3"/>
        </dgm:presLayoutVars>
      </dgm:prSet>
      <dgm:spPr/>
      <dgm:t>
        <a:bodyPr/>
        <a:lstStyle/>
        <a:p>
          <a:endParaRPr lang="en-US"/>
        </a:p>
      </dgm:t>
    </dgm:pt>
    <dgm:pt modelId="{09F06975-5F26-4687-B4DA-D305D396BE0A}" type="pres">
      <dgm:prSet presAssocID="{06D85D27-B444-468E-9F55-C43DE0E3A1AC}" presName="rootConnector" presStyleLbl="node3" presStyleIdx="2" presStyleCnt="5"/>
      <dgm:spPr/>
      <dgm:t>
        <a:bodyPr/>
        <a:lstStyle/>
        <a:p>
          <a:endParaRPr lang="en-US"/>
        </a:p>
      </dgm:t>
    </dgm:pt>
    <dgm:pt modelId="{7F9D4B7C-2853-4FD1-B9AD-C52B7E5F2511}" type="pres">
      <dgm:prSet presAssocID="{06D85D27-B444-468E-9F55-C43DE0E3A1AC}" presName="hierChild4" presStyleCnt="0"/>
      <dgm:spPr/>
    </dgm:pt>
    <dgm:pt modelId="{896FAA18-7211-48C9-8FD4-EED727504ED0}" type="pres">
      <dgm:prSet presAssocID="{06D85D27-B444-468E-9F55-C43DE0E3A1AC}" presName="hierChild5" presStyleCnt="0"/>
      <dgm:spPr/>
    </dgm:pt>
    <dgm:pt modelId="{E354CC5E-C64E-4B03-93E6-86311B9B1E65}" type="pres">
      <dgm:prSet presAssocID="{E7D63E9D-7AC8-4F65-9E87-A7539C01DD5B}" presName="hierChild5" presStyleCnt="0"/>
      <dgm:spPr/>
    </dgm:pt>
    <dgm:pt modelId="{ECA02499-8C16-468C-9016-B0E6D64058F0}" type="pres">
      <dgm:prSet presAssocID="{D41BACFC-73E0-416E-8432-843A4D5B706B}" presName="Name64" presStyleLbl="parChTrans1D2" presStyleIdx="2" presStyleCnt="3"/>
      <dgm:spPr/>
      <dgm:t>
        <a:bodyPr/>
        <a:lstStyle/>
        <a:p>
          <a:endParaRPr lang="en-US"/>
        </a:p>
      </dgm:t>
    </dgm:pt>
    <dgm:pt modelId="{2CF2829C-B694-4CEA-AFFB-E9BE75002C39}" type="pres">
      <dgm:prSet presAssocID="{343CCC7D-21E6-47CE-9CCD-D9AE41C121F1}" presName="hierRoot2" presStyleCnt="0">
        <dgm:presLayoutVars>
          <dgm:hierBranch val="init"/>
        </dgm:presLayoutVars>
      </dgm:prSet>
      <dgm:spPr/>
    </dgm:pt>
    <dgm:pt modelId="{9E1211C0-77EC-4EAB-8E47-51A79668B034}" type="pres">
      <dgm:prSet presAssocID="{343CCC7D-21E6-47CE-9CCD-D9AE41C121F1}" presName="rootComposite" presStyleCnt="0"/>
      <dgm:spPr/>
    </dgm:pt>
    <dgm:pt modelId="{B7911B10-8E6F-4EA8-A7A0-6FB3077DF251}" type="pres">
      <dgm:prSet presAssocID="{343CCC7D-21E6-47CE-9CCD-D9AE41C121F1}" presName="rootText" presStyleLbl="node2" presStyleIdx="2" presStyleCnt="3" custScaleY="303664" custLinFactY="-162059" custLinFactNeighborX="3446" custLinFactNeighborY="-200000">
        <dgm:presLayoutVars>
          <dgm:chPref val="3"/>
        </dgm:presLayoutVars>
      </dgm:prSet>
      <dgm:spPr/>
      <dgm:t>
        <a:bodyPr/>
        <a:lstStyle/>
        <a:p>
          <a:endParaRPr lang="en-US"/>
        </a:p>
      </dgm:t>
    </dgm:pt>
    <dgm:pt modelId="{8FEA6E6F-FC27-4747-983A-A7D186CED4B0}" type="pres">
      <dgm:prSet presAssocID="{343CCC7D-21E6-47CE-9CCD-D9AE41C121F1}" presName="rootConnector" presStyleLbl="node2" presStyleIdx="2" presStyleCnt="3"/>
      <dgm:spPr/>
      <dgm:t>
        <a:bodyPr/>
        <a:lstStyle/>
        <a:p>
          <a:endParaRPr lang="en-US"/>
        </a:p>
      </dgm:t>
    </dgm:pt>
    <dgm:pt modelId="{F36216D3-A9E6-4DB0-8AE9-97DC9C0D16A6}" type="pres">
      <dgm:prSet presAssocID="{343CCC7D-21E6-47CE-9CCD-D9AE41C121F1}" presName="hierChild4" presStyleCnt="0"/>
      <dgm:spPr/>
    </dgm:pt>
    <dgm:pt modelId="{F9C4B0EA-8C31-423F-90EC-34278D1D6284}" type="pres">
      <dgm:prSet presAssocID="{A92EF9E6-EB7A-4527-965C-A501937976DC}" presName="Name64" presStyleLbl="parChTrans1D3" presStyleIdx="3" presStyleCnt="5"/>
      <dgm:spPr/>
      <dgm:t>
        <a:bodyPr/>
        <a:lstStyle/>
        <a:p>
          <a:endParaRPr lang="en-US"/>
        </a:p>
      </dgm:t>
    </dgm:pt>
    <dgm:pt modelId="{A713DE84-754F-486D-AE91-0AD0E269AD94}" type="pres">
      <dgm:prSet presAssocID="{4B2EC382-A732-4616-AAB7-46583F2283FC}" presName="hierRoot2" presStyleCnt="0">
        <dgm:presLayoutVars>
          <dgm:hierBranch val="init"/>
        </dgm:presLayoutVars>
      </dgm:prSet>
      <dgm:spPr/>
    </dgm:pt>
    <dgm:pt modelId="{2D17882B-93FE-411A-9F5F-9499F91633D2}" type="pres">
      <dgm:prSet presAssocID="{4B2EC382-A732-4616-AAB7-46583F2283FC}" presName="rootComposite" presStyleCnt="0"/>
      <dgm:spPr/>
    </dgm:pt>
    <dgm:pt modelId="{F274E1B6-8D60-4E91-9EFA-FF48E999BE64}" type="pres">
      <dgm:prSet presAssocID="{4B2EC382-A732-4616-AAB7-46583F2283FC}" presName="rootText" presStyleLbl="node3" presStyleIdx="3" presStyleCnt="5" custScaleY="266203" custLinFactNeighborX="7240" custLinFactNeighborY="52760">
        <dgm:presLayoutVars>
          <dgm:chPref val="3"/>
        </dgm:presLayoutVars>
      </dgm:prSet>
      <dgm:spPr/>
      <dgm:t>
        <a:bodyPr/>
        <a:lstStyle/>
        <a:p>
          <a:endParaRPr lang="en-US"/>
        </a:p>
      </dgm:t>
    </dgm:pt>
    <dgm:pt modelId="{98B9EDDA-49C4-49E8-9D36-51E6920EB4E0}" type="pres">
      <dgm:prSet presAssocID="{4B2EC382-A732-4616-AAB7-46583F2283FC}" presName="rootConnector" presStyleLbl="node3" presStyleIdx="3" presStyleCnt="5"/>
      <dgm:spPr/>
      <dgm:t>
        <a:bodyPr/>
        <a:lstStyle/>
        <a:p>
          <a:endParaRPr lang="en-US"/>
        </a:p>
      </dgm:t>
    </dgm:pt>
    <dgm:pt modelId="{0B0B6C83-3C3A-4D9D-B137-2DF53ADA3125}" type="pres">
      <dgm:prSet presAssocID="{4B2EC382-A732-4616-AAB7-46583F2283FC}" presName="hierChild4" presStyleCnt="0"/>
      <dgm:spPr/>
    </dgm:pt>
    <dgm:pt modelId="{0EFDB502-B535-4117-8883-5E7A06733667}" type="pres">
      <dgm:prSet presAssocID="{09DE892D-A242-4D29-89DD-72DCEE6ED3C0}" presName="Name64" presStyleLbl="parChTrans1D4" presStyleIdx="1" presStyleCnt="8"/>
      <dgm:spPr/>
      <dgm:t>
        <a:bodyPr/>
        <a:lstStyle/>
        <a:p>
          <a:endParaRPr lang="en-US"/>
        </a:p>
      </dgm:t>
    </dgm:pt>
    <dgm:pt modelId="{48D47FAA-8859-427D-8EBE-18FE357F88A1}" type="pres">
      <dgm:prSet presAssocID="{B29AC2E9-1A64-49DC-B7AF-DF17B02DEC68}" presName="hierRoot2" presStyleCnt="0">
        <dgm:presLayoutVars>
          <dgm:hierBranch val="init"/>
        </dgm:presLayoutVars>
      </dgm:prSet>
      <dgm:spPr/>
    </dgm:pt>
    <dgm:pt modelId="{4F2A7AAD-1029-45BC-B643-10ED18F8657A}" type="pres">
      <dgm:prSet presAssocID="{B29AC2E9-1A64-49DC-B7AF-DF17B02DEC68}" presName="rootComposite" presStyleCnt="0"/>
      <dgm:spPr/>
    </dgm:pt>
    <dgm:pt modelId="{18FD7733-A68F-4088-B5C2-8C785C7A8E14}" type="pres">
      <dgm:prSet presAssocID="{B29AC2E9-1A64-49DC-B7AF-DF17B02DEC68}" presName="rootText" presStyleLbl="node4" presStyleIdx="1" presStyleCnt="8" custScaleX="79906" custScaleY="196535" custLinFactNeighborX="53952" custLinFactNeighborY="15276">
        <dgm:presLayoutVars>
          <dgm:chPref val="3"/>
        </dgm:presLayoutVars>
      </dgm:prSet>
      <dgm:spPr/>
      <dgm:t>
        <a:bodyPr/>
        <a:lstStyle/>
        <a:p>
          <a:endParaRPr lang="en-US"/>
        </a:p>
      </dgm:t>
    </dgm:pt>
    <dgm:pt modelId="{6C9C6D7F-1096-4C20-A0E6-F5A9B223BDD6}" type="pres">
      <dgm:prSet presAssocID="{B29AC2E9-1A64-49DC-B7AF-DF17B02DEC68}" presName="rootConnector" presStyleLbl="node4" presStyleIdx="1" presStyleCnt="8"/>
      <dgm:spPr/>
      <dgm:t>
        <a:bodyPr/>
        <a:lstStyle/>
        <a:p>
          <a:endParaRPr lang="en-US"/>
        </a:p>
      </dgm:t>
    </dgm:pt>
    <dgm:pt modelId="{0371FB2E-91A1-401B-96DC-5F44BACAA341}" type="pres">
      <dgm:prSet presAssocID="{B29AC2E9-1A64-49DC-B7AF-DF17B02DEC68}" presName="hierChild4" presStyleCnt="0"/>
      <dgm:spPr/>
    </dgm:pt>
    <dgm:pt modelId="{831B21C2-A07A-4666-87CF-68915FA7F3E7}" type="pres">
      <dgm:prSet presAssocID="{B29AC2E9-1A64-49DC-B7AF-DF17B02DEC68}" presName="hierChild5" presStyleCnt="0"/>
      <dgm:spPr/>
    </dgm:pt>
    <dgm:pt modelId="{896A4443-6494-4667-B270-B218A8700717}" type="pres">
      <dgm:prSet presAssocID="{17F35F0A-12A7-4A0F-8237-260A4F1A45D3}" presName="Name64" presStyleLbl="parChTrans1D4" presStyleIdx="2" presStyleCnt="8"/>
      <dgm:spPr/>
      <dgm:t>
        <a:bodyPr/>
        <a:lstStyle/>
        <a:p>
          <a:endParaRPr lang="en-US"/>
        </a:p>
      </dgm:t>
    </dgm:pt>
    <dgm:pt modelId="{C541D2BB-F854-4282-901B-348264AB0AE0}" type="pres">
      <dgm:prSet presAssocID="{37C1353E-D5F9-4C4C-8619-374527E714C8}" presName="hierRoot2" presStyleCnt="0">
        <dgm:presLayoutVars>
          <dgm:hierBranch val="init"/>
        </dgm:presLayoutVars>
      </dgm:prSet>
      <dgm:spPr/>
    </dgm:pt>
    <dgm:pt modelId="{2C88288A-DD2E-4D4B-A647-A4B73E4F6A17}" type="pres">
      <dgm:prSet presAssocID="{37C1353E-D5F9-4C4C-8619-374527E714C8}" presName="rootComposite" presStyleCnt="0"/>
      <dgm:spPr/>
    </dgm:pt>
    <dgm:pt modelId="{AA5ACDBF-D315-4AEF-81D0-CABFDA1CBA72}" type="pres">
      <dgm:prSet presAssocID="{37C1353E-D5F9-4C4C-8619-374527E714C8}" presName="rootText" presStyleLbl="node4" presStyleIdx="2" presStyleCnt="8" custScaleX="77117" custScaleY="181491" custLinFactNeighborX="53952" custLinFactNeighborY="-3267">
        <dgm:presLayoutVars>
          <dgm:chPref val="3"/>
        </dgm:presLayoutVars>
      </dgm:prSet>
      <dgm:spPr/>
      <dgm:t>
        <a:bodyPr/>
        <a:lstStyle/>
        <a:p>
          <a:endParaRPr lang="en-US"/>
        </a:p>
      </dgm:t>
    </dgm:pt>
    <dgm:pt modelId="{675A5EED-278D-4B45-92E0-29FEA1342576}" type="pres">
      <dgm:prSet presAssocID="{37C1353E-D5F9-4C4C-8619-374527E714C8}" presName="rootConnector" presStyleLbl="node4" presStyleIdx="2" presStyleCnt="8"/>
      <dgm:spPr/>
      <dgm:t>
        <a:bodyPr/>
        <a:lstStyle/>
        <a:p>
          <a:endParaRPr lang="en-US"/>
        </a:p>
      </dgm:t>
    </dgm:pt>
    <dgm:pt modelId="{E97284DA-547E-4C91-B30A-436B400F612A}" type="pres">
      <dgm:prSet presAssocID="{37C1353E-D5F9-4C4C-8619-374527E714C8}" presName="hierChild4" presStyleCnt="0"/>
      <dgm:spPr/>
    </dgm:pt>
    <dgm:pt modelId="{0BDDCEAF-B411-4E9F-A64F-B26A26932CD9}" type="pres">
      <dgm:prSet presAssocID="{37C1353E-D5F9-4C4C-8619-374527E714C8}" presName="hierChild5" presStyleCnt="0"/>
      <dgm:spPr/>
    </dgm:pt>
    <dgm:pt modelId="{128CEFBB-CFA2-430B-B34C-7BEC285D0E5A}" type="pres">
      <dgm:prSet presAssocID="{B2B6030F-4DA4-4054-B3FE-B82336D59578}" presName="Name64" presStyleLbl="parChTrans1D4" presStyleIdx="3" presStyleCnt="8"/>
      <dgm:spPr/>
      <dgm:t>
        <a:bodyPr/>
        <a:lstStyle/>
        <a:p>
          <a:endParaRPr lang="en-US"/>
        </a:p>
      </dgm:t>
    </dgm:pt>
    <dgm:pt modelId="{5C228D66-C3EF-40A8-8825-570BCF3A066E}" type="pres">
      <dgm:prSet presAssocID="{93A322CC-FEC6-468A-BAB2-1429C7A9B73E}" presName="hierRoot2" presStyleCnt="0">
        <dgm:presLayoutVars>
          <dgm:hierBranch val="init"/>
        </dgm:presLayoutVars>
      </dgm:prSet>
      <dgm:spPr/>
    </dgm:pt>
    <dgm:pt modelId="{5646E522-ACB4-4A4F-81B6-CC2AD6A97D12}" type="pres">
      <dgm:prSet presAssocID="{93A322CC-FEC6-468A-BAB2-1429C7A9B73E}" presName="rootComposite" presStyleCnt="0"/>
      <dgm:spPr/>
    </dgm:pt>
    <dgm:pt modelId="{BA38BE47-340A-4EA0-A0C0-E5569664AAD5}" type="pres">
      <dgm:prSet presAssocID="{93A322CC-FEC6-468A-BAB2-1429C7A9B73E}" presName="rootText" presStyleLbl="node4" presStyleIdx="3" presStyleCnt="8" custScaleX="80475" custScaleY="156125" custLinFactNeighborX="53952" custLinFactNeighborY="-24044">
        <dgm:presLayoutVars>
          <dgm:chPref val="3"/>
        </dgm:presLayoutVars>
      </dgm:prSet>
      <dgm:spPr/>
      <dgm:t>
        <a:bodyPr/>
        <a:lstStyle/>
        <a:p>
          <a:endParaRPr lang="en-US"/>
        </a:p>
      </dgm:t>
    </dgm:pt>
    <dgm:pt modelId="{F4146653-C3EA-4DAB-A051-B0FBEFD081A5}" type="pres">
      <dgm:prSet presAssocID="{93A322CC-FEC6-468A-BAB2-1429C7A9B73E}" presName="rootConnector" presStyleLbl="node4" presStyleIdx="3" presStyleCnt="8"/>
      <dgm:spPr/>
      <dgm:t>
        <a:bodyPr/>
        <a:lstStyle/>
        <a:p>
          <a:endParaRPr lang="en-US"/>
        </a:p>
      </dgm:t>
    </dgm:pt>
    <dgm:pt modelId="{F6F0E8CB-4632-452E-B3C4-803779C6469F}" type="pres">
      <dgm:prSet presAssocID="{93A322CC-FEC6-468A-BAB2-1429C7A9B73E}" presName="hierChild4" presStyleCnt="0"/>
      <dgm:spPr/>
    </dgm:pt>
    <dgm:pt modelId="{A3EC134E-5158-4EF3-BAC8-AB9065394734}" type="pres">
      <dgm:prSet presAssocID="{93A322CC-FEC6-468A-BAB2-1429C7A9B73E}" presName="hierChild5" presStyleCnt="0"/>
      <dgm:spPr/>
    </dgm:pt>
    <dgm:pt modelId="{45F335AC-6B12-49C9-9EDD-36DF913EFF97}" type="pres">
      <dgm:prSet presAssocID="{CF1FE50D-7F04-4A9B-8850-9CBFB1A4CAB5}" presName="Name64" presStyleLbl="parChTrans1D4" presStyleIdx="4" presStyleCnt="8"/>
      <dgm:spPr/>
      <dgm:t>
        <a:bodyPr/>
        <a:lstStyle/>
        <a:p>
          <a:endParaRPr lang="en-US"/>
        </a:p>
      </dgm:t>
    </dgm:pt>
    <dgm:pt modelId="{8F5E2659-EE67-44DD-A204-87AB01534A18}" type="pres">
      <dgm:prSet presAssocID="{10408C04-A383-423A-AFF3-BF05ADF20360}" presName="hierRoot2" presStyleCnt="0">
        <dgm:presLayoutVars>
          <dgm:hierBranch val="init"/>
        </dgm:presLayoutVars>
      </dgm:prSet>
      <dgm:spPr/>
    </dgm:pt>
    <dgm:pt modelId="{55C19F68-691E-4ECA-8BE9-594CB221CC08}" type="pres">
      <dgm:prSet presAssocID="{10408C04-A383-423A-AFF3-BF05ADF20360}" presName="rootComposite" presStyleCnt="0"/>
      <dgm:spPr/>
    </dgm:pt>
    <dgm:pt modelId="{1A8B07F4-40AE-48F4-AE9E-DAF12B51D531}" type="pres">
      <dgm:prSet presAssocID="{10408C04-A383-423A-AFF3-BF05ADF20360}" presName="rootText" presStyleLbl="node4" presStyleIdx="4" presStyleCnt="8" custScaleX="81869" custScaleY="155167" custLinFactNeighborX="53952" custLinFactNeighborY="-36711">
        <dgm:presLayoutVars>
          <dgm:chPref val="3"/>
        </dgm:presLayoutVars>
      </dgm:prSet>
      <dgm:spPr/>
      <dgm:t>
        <a:bodyPr/>
        <a:lstStyle/>
        <a:p>
          <a:endParaRPr lang="en-US"/>
        </a:p>
      </dgm:t>
    </dgm:pt>
    <dgm:pt modelId="{0BD9643F-0B2A-4686-AFE0-F7F6251FE044}" type="pres">
      <dgm:prSet presAssocID="{10408C04-A383-423A-AFF3-BF05ADF20360}" presName="rootConnector" presStyleLbl="node4" presStyleIdx="4" presStyleCnt="8"/>
      <dgm:spPr/>
      <dgm:t>
        <a:bodyPr/>
        <a:lstStyle/>
        <a:p>
          <a:endParaRPr lang="en-US"/>
        </a:p>
      </dgm:t>
    </dgm:pt>
    <dgm:pt modelId="{78EF5929-A7FC-4336-B590-D17156439C1E}" type="pres">
      <dgm:prSet presAssocID="{10408C04-A383-423A-AFF3-BF05ADF20360}" presName="hierChild4" presStyleCnt="0"/>
      <dgm:spPr/>
    </dgm:pt>
    <dgm:pt modelId="{46F0F4FD-5575-4A30-B4E0-F31253A78A93}" type="pres">
      <dgm:prSet presAssocID="{10408C04-A383-423A-AFF3-BF05ADF20360}" presName="hierChild5" presStyleCnt="0"/>
      <dgm:spPr/>
    </dgm:pt>
    <dgm:pt modelId="{90B01E42-D6E0-4E32-BEED-54FCFD00C9C6}" type="pres">
      <dgm:prSet presAssocID="{4B2EC382-A732-4616-AAB7-46583F2283FC}" presName="hierChild5" presStyleCnt="0"/>
      <dgm:spPr/>
    </dgm:pt>
    <dgm:pt modelId="{6347B6FD-AAEE-4799-B1EB-D94F69224A89}" type="pres">
      <dgm:prSet presAssocID="{ADA4C579-4D12-47E5-B9EC-89B925343514}" presName="Name64" presStyleLbl="parChTrans1D3" presStyleIdx="4" presStyleCnt="5"/>
      <dgm:spPr/>
      <dgm:t>
        <a:bodyPr/>
        <a:lstStyle/>
        <a:p>
          <a:endParaRPr lang="en-US"/>
        </a:p>
      </dgm:t>
    </dgm:pt>
    <dgm:pt modelId="{9CC6FA56-E839-48F7-A64C-2239DE45C4BE}" type="pres">
      <dgm:prSet presAssocID="{97D93CAF-347D-4788-B728-DEED30138251}" presName="hierRoot2" presStyleCnt="0">
        <dgm:presLayoutVars>
          <dgm:hierBranch val="init"/>
        </dgm:presLayoutVars>
      </dgm:prSet>
      <dgm:spPr/>
    </dgm:pt>
    <dgm:pt modelId="{9E7F094E-38AB-44FC-9C38-74C4331D8EED}" type="pres">
      <dgm:prSet presAssocID="{97D93CAF-347D-4788-B728-DEED30138251}" presName="rootComposite" presStyleCnt="0"/>
      <dgm:spPr/>
    </dgm:pt>
    <dgm:pt modelId="{FCE59514-4809-4E93-ADA9-4D68E454AA48}" type="pres">
      <dgm:prSet presAssocID="{97D93CAF-347D-4788-B728-DEED30138251}" presName="rootText" presStyleLbl="node3" presStyleIdx="4" presStyleCnt="5" custScaleY="263618" custLinFactY="-100000" custLinFactNeighborX="5292" custLinFactNeighborY="-195543">
        <dgm:presLayoutVars>
          <dgm:chPref val="3"/>
        </dgm:presLayoutVars>
      </dgm:prSet>
      <dgm:spPr/>
      <dgm:t>
        <a:bodyPr/>
        <a:lstStyle/>
        <a:p>
          <a:endParaRPr lang="en-US"/>
        </a:p>
      </dgm:t>
    </dgm:pt>
    <dgm:pt modelId="{8C77F575-893B-4B5B-9293-6EEE1A1CB56C}" type="pres">
      <dgm:prSet presAssocID="{97D93CAF-347D-4788-B728-DEED30138251}" presName="rootConnector" presStyleLbl="node3" presStyleIdx="4" presStyleCnt="5"/>
      <dgm:spPr/>
      <dgm:t>
        <a:bodyPr/>
        <a:lstStyle/>
        <a:p>
          <a:endParaRPr lang="en-US"/>
        </a:p>
      </dgm:t>
    </dgm:pt>
    <dgm:pt modelId="{5A2E7A1E-6468-41E3-8C56-859171BB6946}" type="pres">
      <dgm:prSet presAssocID="{97D93CAF-347D-4788-B728-DEED30138251}" presName="hierChild4" presStyleCnt="0"/>
      <dgm:spPr/>
    </dgm:pt>
    <dgm:pt modelId="{544ACDC7-689B-4FAE-B8B3-CA274572E49E}" type="pres">
      <dgm:prSet presAssocID="{5A24F17D-09E1-4302-B31B-D9FB9CC9FFC7}" presName="Name64" presStyleLbl="parChTrans1D4" presStyleIdx="5" presStyleCnt="8"/>
      <dgm:spPr/>
      <dgm:t>
        <a:bodyPr/>
        <a:lstStyle/>
        <a:p>
          <a:endParaRPr lang="en-US"/>
        </a:p>
      </dgm:t>
    </dgm:pt>
    <dgm:pt modelId="{78412E69-5E9A-4F1D-B69A-7306237D1C58}" type="pres">
      <dgm:prSet presAssocID="{40BC0205-71E2-4836-BFF0-2FA171563764}" presName="hierRoot2" presStyleCnt="0">
        <dgm:presLayoutVars>
          <dgm:hierBranch val="init"/>
        </dgm:presLayoutVars>
      </dgm:prSet>
      <dgm:spPr/>
    </dgm:pt>
    <dgm:pt modelId="{B0725AC8-D0AD-4CC2-81A5-6ABE4D42F1F7}" type="pres">
      <dgm:prSet presAssocID="{40BC0205-71E2-4836-BFF0-2FA171563764}" presName="rootComposite" presStyleCnt="0"/>
      <dgm:spPr/>
    </dgm:pt>
    <dgm:pt modelId="{518B9BD1-2D27-461F-A2F2-713228C0D945}" type="pres">
      <dgm:prSet presAssocID="{40BC0205-71E2-4836-BFF0-2FA171563764}" presName="rootText" presStyleLbl="node4" presStyleIdx="5" presStyleCnt="8" custScaleX="80475" custScaleY="156248" custLinFactNeighborX="53952" custLinFactNeighborY="-36800">
        <dgm:presLayoutVars>
          <dgm:chPref val="3"/>
        </dgm:presLayoutVars>
      </dgm:prSet>
      <dgm:spPr/>
      <dgm:t>
        <a:bodyPr/>
        <a:lstStyle/>
        <a:p>
          <a:endParaRPr lang="en-US"/>
        </a:p>
      </dgm:t>
    </dgm:pt>
    <dgm:pt modelId="{9881B2F8-FE52-4B0F-9CBB-BCA05536BFD3}" type="pres">
      <dgm:prSet presAssocID="{40BC0205-71E2-4836-BFF0-2FA171563764}" presName="rootConnector" presStyleLbl="node4" presStyleIdx="5" presStyleCnt="8"/>
      <dgm:spPr/>
      <dgm:t>
        <a:bodyPr/>
        <a:lstStyle/>
        <a:p>
          <a:endParaRPr lang="en-US"/>
        </a:p>
      </dgm:t>
    </dgm:pt>
    <dgm:pt modelId="{953FC983-7666-4765-AD14-98EDB6110641}" type="pres">
      <dgm:prSet presAssocID="{40BC0205-71E2-4836-BFF0-2FA171563764}" presName="hierChild4" presStyleCnt="0"/>
      <dgm:spPr/>
    </dgm:pt>
    <dgm:pt modelId="{7F67B8D5-6FD2-4992-90F2-586354330DB7}" type="pres">
      <dgm:prSet presAssocID="{40BC0205-71E2-4836-BFF0-2FA171563764}" presName="hierChild5" presStyleCnt="0"/>
      <dgm:spPr/>
    </dgm:pt>
    <dgm:pt modelId="{B86E3753-4D4C-408E-A05F-D1F3679CECB7}" type="pres">
      <dgm:prSet presAssocID="{6E2578B0-6807-43DD-816A-EE8110A94EE5}" presName="Name64" presStyleLbl="parChTrans1D4" presStyleIdx="6" presStyleCnt="8"/>
      <dgm:spPr/>
      <dgm:t>
        <a:bodyPr/>
        <a:lstStyle/>
        <a:p>
          <a:endParaRPr lang="en-US"/>
        </a:p>
      </dgm:t>
    </dgm:pt>
    <dgm:pt modelId="{E54B1632-0778-40C2-AC04-EFA7BB58667C}" type="pres">
      <dgm:prSet presAssocID="{FD7F0B0E-F602-4052-AB32-293BC675BA81}" presName="hierRoot2" presStyleCnt="0">
        <dgm:presLayoutVars>
          <dgm:hierBranch val="init"/>
        </dgm:presLayoutVars>
      </dgm:prSet>
      <dgm:spPr/>
    </dgm:pt>
    <dgm:pt modelId="{E7A17DF7-4806-419B-A76B-866DEE75ECE4}" type="pres">
      <dgm:prSet presAssocID="{FD7F0B0E-F602-4052-AB32-293BC675BA81}" presName="rootComposite" presStyleCnt="0"/>
      <dgm:spPr/>
    </dgm:pt>
    <dgm:pt modelId="{FF973714-9220-40E9-B44C-1617D0191044}" type="pres">
      <dgm:prSet presAssocID="{FD7F0B0E-F602-4052-AB32-293BC675BA81}" presName="rootText" presStyleLbl="node4" presStyleIdx="6" presStyleCnt="8" custScaleX="78511" custScaleY="152873" custLinFactNeighborX="53952" custLinFactNeighborY="-52577">
        <dgm:presLayoutVars>
          <dgm:chPref val="3"/>
        </dgm:presLayoutVars>
      </dgm:prSet>
      <dgm:spPr/>
      <dgm:t>
        <a:bodyPr/>
        <a:lstStyle/>
        <a:p>
          <a:endParaRPr lang="en-US"/>
        </a:p>
      </dgm:t>
    </dgm:pt>
    <dgm:pt modelId="{93E5F561-0EC3-4DCA-A3C4-EEC1DFD9094A}" type="pres">
      <dgm:prSet presAssocID="{FD7F0B0E-F602-4052-AB32-293BC675BA81}" presName="rootConnector" presStyleLbl="node4" presStyleIdx="6" presStyleCnt="8"/>
      <dgm:spPr/>
      <dgm:t>
        <a:bodyPr/>
        <a:lstStyle/>
        <a:p>
          <a:endParaRPr lang="en-US"/>
        </a:p>
      </dgm:t>
    </dgm:pt>
    <dgm:pt modelId="{57041111-CEC4-4E37-9468-EE95422150DE}" type="pres">
      <dgm:prSet presAssocID="{FD7F0B0E-F602-4052-AB32-293BC675BA81}" presName="hierChild4" presStyleCnt="0"/>
      <dgm:spPr/>
    </dgm:pt>
    <dgm:pt modelId="{455508A8-EEAC-490A-989F-559F2D9201E9}" type="pres">
      <dgm:prSet presAssocID="{FD7F0B0E-F602-4052-AB32-293BC675BA81}" presName="hierChild5" presStyleCnt="0"/>
      <dgm:spPr/>
    </dgm:pt>
    <dgm:pt modelId="{6200434F-EDFE-4998-B43B-3FB1F03A887C}" type="pres">
      <dgm:prSet presAssocID="{4FBBC80C-A318-4C9B-9156-9B881123D66C}" presName="Name64" presStyleLbl="parChTrans1D4" presStyleIdx="7" presStyleCnt="8"/>
      <dgm:spPr/>
      <dgm:t>
        <a:bodyPr/>
        <a:lstStyle/>
        <a:p>
          <a:endParaRPr lang="en-US"/>
        </a:p>
      </dgm:t>
    </dgm:pt>
    <dgm:pt modelId="{63F0E4EE-746B-47F2-9348-3A994FE51E46}" type="pres">
      <dgm:prSet presAssocID="{E8F2359D-4776-47C7-80CC-7D0926C90F4F}" presName="hierRoot2" presStyleCnt="0">
        <dgm:presLayoutVars>
          <dgm:hierBranch val="init"/>
        </dgm:presLayoutVars>
      </dgm:prSet>
      <dgm:spPr/>
    </dgm:pt>
    <dgm:pt modelId="{AD057916-398C-4F62-9DD2-E7D56901FD70}" type="pres">
      <dgm:prSet presAssocID="{E8F2359D-4776-47C7-80CC-7D0926C90F4F}" presName="rootComposite" presStyleCnt="0"/>
      <dgm:spPr/>
    </dgm:pt>
    <dgm:pt modelId="{6E1295E1-69B4-4B3E-A017-BA68E81A4013}" type="pres">
      <dgm:prSet presAssocID="{E8F2359D-4776-47C7-80CC-7D0926C90F4F}" presName="rootText" presStyleLbl="node4" presStyleIdx="7" presStyleCnt="8" custScaleX="76692" custScaleY="162712" custLinFactNeighborX="53952" custLinFactNeighborY="-62933">
        <dgm:presLayoutVars>
          <dgm:chPref val="3"/>
        </dgm:presLayoutVars>
      </dgm:prSet>
      <dgm:spPr/>
      <dgm:t>
        <a:bodyPr/>
        <a:lstStyle/>
        <a:p>
          <a:endParaRPr lang="en-US"/>
        </a:p>
      </dgm:t>
    </dgm:pt>
    <dgm:pt modelId="{170C73FB-8648-40EF-AD2F-D9B264246630}" type="pres">
      <dgm:prSet presAssocID="{E8F2359D-4776-47C7-80CC-7D0926C90F4F}" presName="rootConnector" presStyleLbl="node4" presStyleIdx="7" presStyleCnt="8"/>
      <dgm:spPr/>
      <dgm:t>
        <a:bodyPr/>
        <a:lstStyle/>
        <a:p>
          <a:endParaRPr lang="en-US"/>
        </a:p>
      </dgm:t>
    </dgm:pt>
    <dgm:pt modelId="{2009647A-2138-4872-98C4-306596AB8C7A}" type="pres">
      <dgm:prSet presAssocID="{E8F2359D-4776-47C7-80CC-7D0926C90F4F}" presName="hierChild4" presStyleCnt="0"/>
      <dgm:spPr/>
    </dgm:pt>
    <dgm:pt modelId="{4BDDB599-E40A-4A1A-B1FB-939AAABFB511}" type="pres">
      <dgm:prSet presAssocID="{E8F2359D-4776-47C7-80CC-7D0926C90F4F}" presName="hierChild5" presStyleCnt="0"/>
      <dgm:spPr/>
    </dgm:pt>
    <dgm:pt modelId="{3D894D3B-3574-4F67-9DF8-8A87A2F015F7}" type="pres">
      <dgm:prSet presAssocID="{97D93CAF-347D-4788-B728-DEED30138251}" presName="hierChild5" presStyleCnt="0"/>
      <dgm:spPr/>
    </dgm:pt>
    <dgm:pt modelId="{5BEFC4F4-FA19-4E40-B992-C65D8E7DA11F}" type="pres">
      <dgm:prSet presAssocID="{343CCC7D-21E6-47CE-9CCD-D9AE41C121F1}" presName="hierChild5" presStyleCnt="0"/>
      <dgm:spPr/>
    </dgm:pt>
    <dgm:pt modelId="{44559E8F-2F0A-4DC7-8432-F72A4A0EA97C}" type="pres">
      <dgm:prSet presAssocID="{287F99AD-CD1B-4F73-92F2-5820911BC096}" presName="hierChild3" presStyleCnt="0"/>
      <dgm:spPr/>
    </dgm:pt>
  </dgm:ptLst>
  <dgm:cxnLst>
    <dgm:cxn modelId="{D5671485-1527-4834-A470-4BE8BC40F641}" type="presOf" srcId="{98DE63DD-A48D-4A5B-97B5-08FF8D010C55}" destId="{60A4CDB3-79F7-4291-8F7F-2237FBC4D0C3}" srcOrd="0" destOrd="0" presId="urn:microsoft.com/office/officeart/2009/3/layout/HorizontalOrganizationChart"/>
    <dgm:cxn modelId="{ACC83E00-4CAE-4849-AEC0-C8EA9B2007A0}" type="presOf" srcId="{E8F2359D-4776-47C7-80CC-7D0926C90F4F}" destId="{6E1295E1-69B4-4B3E-A017-BA68E81A4013}" srcOrd="0" destOrd="0" presId="urn:microsoft.com/office/officeart/2009/3/layout/HorizontalOrganizationChart"/>
    <dgm:cxn modelId="{C30CCA1A-176D-4057-8ECA-FB257BAD9079}" type="presOf" srcId="{343CCC7D-21E6-47CE-9CCD-D9AE41C121F1}" destId="{B7911B10-8E6F-4EA8-A7A0-6FB3077DF251}" srcOrd="0" destOrd="0" presId="urn:microsoft.com/office/officeart/2009/3/layout/HorizontalOrganizationChart"/>
    <dgm:cxn modelId="{A72666E1-C6E3-4BDC-BF24-FEC03B7A3207}" type="presOf" srcId="{E7D63E9D-7AC8-4F65-9E87-A7539C01DD5B}" destId="{00389D63-4C4B-4DC9-AD97-1A1A990EBDEE}" srcOrd="0" destOrd="0" presId="urn:microsoft.com/office/officeart/2009/3/layout/HorizontalOrganizationChart"/>
    <dgm:cxn modelId="{C3DFC0F6-0BA1-47EE-9BB7-C940A99376D9}" srcId="{287F99AD-CD1B-4F73-92F2-5820911BC096}" destId="{343CCC7D-21E6-47CE-9CCD-D9AE41C121F1}" srcOrd="2" destOrd="0" parTransId="{D41BACFC-73E0-416E-8432-843A4D5B706B}" sibTransId="{F7C0C766-2B8B-448E-8D4A-5F21F09709F2}"/>
    <dgm:cxn modelId="{E27B3D05-8F9F-42AE-AE33-19DB78E30B92}" type="presOf" srcId="{944F4287-1E3C-402A-AAD1-13E4F64152E7}" destId="{6B80ADF8-4316-4CC0-9386-BC346701D3CF}" srcOrd="0" destOrd="0" presId="urn:microsoft.com/office/officeart/2009/3/layout/HorizontalOrganizationChart"/>
    <dgm:cxn modelId="{DDD6DAD3-FE34-4E51-A0F5-46BFB1A79E66}" type="presOf" srcId="{40BC0205-71E2-4836-BFF0-2FA171563764}" destId="{9881B2F8-FE52-4B0F-9CBB-BCA05536BFD3}" srcOrd="1" destOrd="0" presId="urn:microsoft.com/office/officeart/2009/3/layout/HorizontalOrganizationChart"/>
    <dgm:cxn modelId="{4670FD85-BC04-42E2-8317-AFEB78C07FBD}" type="presOf" srcId="{4B2EC382-A732-4616-AAB7-46583F2283FC}" destId="{98B9EDDA-49C4-49E8-9D36-51E6920EB4E0}" srcOrd="1" destOrd="0" presId="urn:microsoft.com/office/officeart/2009/3/layout/HorizontalOrganizationChart"/>
    <dgm:cxn modelId="{6136CE84-7252-43F3-8137-8CA22259F857}" srcId="{287F99AD-CD1B-4F73-92F2-5820911BC096}" destId="{35B7D6BA-4235-4406-859C-1382912A5E2F}" srcOrd="0" destOrd="0" parTransId="{B102198F-6084-40DD-B8AB-41E1BE93A145}" sibTransId="{1FDF2BF4-C8AF-4A86-A134-4B59BAB3EF49}"/>
    <dgm:cxn modelId="{0A03A9DF-9B28-43AB-850A-CCC6AB6BF1A9}" type="presOf" srcId="{287F99AD-CD1B-4F73-92F2-5820911BC096}" destId="{47BC1F89-4F18-42C9-BA84-E67AF0CE8E56}" srcOrd="1" destOrd="0" presId="urn:microsoft.com/office/officeart/2009/3/layout/HorizontalOrganizationChart"/>
    <dgm:cxn modelId="{471E80A2-7791-423D-ADE2-D1BE7939BCB3}" srcId="{287F99AD-CD1B-4F73-92F2-5820911BC096}" destId="{E7D63E9D-7AC8-4F65-9E87-A7539C01DD5B}" srcOrd="1" destOrd="0" parTransId="{85AC6F4F-3E3E-4DF4-BBE1-8E0629108BF0}" sibTransId="{F8F6106C-E7A6-478C-93BC-7D41CD5D7058}"/>
    <dgm:cxn modelId="{9A74E762-7E3F-4066-B136-52794A153820}" type="presOf" srcId="{343CCC7D-21E6-47CE-9CCD-D9AE41C121F1}" destId="{8FEA6E6F-FC27-4747-983A-A7D186CED4B0}" srcOrd="1" destOrd="0" presId="urn:microsoft.com/office/officeart/2009/3/layout/HorizontalOrganizationChart"/>
    <dgm:cxn modelId="{E7DB0149-A286-4D66-A0E1-1B112460F133}" srcId="{4B2EC382-A732-4616-AAB7-46583F2283FC}" destId="{B29AC2E9-1A64-49DC-B7AF-DF17B02DEC68}" srcOrd="0" destOrd="0" parTransId="{09DE892D-A242-4D29-89DD-72DCEE6ED3C0}" sibTransId="{1E5AD5CF-7B96-4E08-B4FD-556F61103FAD}"/>
    <dgm:cxn modelId="{391D5702-8ACF-4496-8729-5DBFC8803D84}" srcId="{35B7D6BA-4235-4406-859C-1382912A5E2F}" destId="{87FBCF9F-211D-4CEC-87E8-E629AF5E0322}" srcOrd="0" destOrd="0" parTransId="{A12B4A0A-9293-4B06-9B1D-E9906B0B0BFB}" sibTransId="{DCEA0A33-4489-4FAA-8CF1-3AC35183E459}"/>
    <dgm:cxn modelId="{3F69C752-F1ED-467D-AB1A-D66A488BCF4D}" srcId="{E7D63E9D-7AC8-4F65-9E87-A7539C01DD5B}" destId="{06D85D27-B444-468E-9F55-C43DE0E3A1AC}" srcOrd="1" destOrd="0" parTransId="{98DE63DD-A48D-4A5B-97B5-08FF8D010C55}" sibTransId="{B6550B12-E106-49D6-B7E8-DA2BEA5CE207}"/>
    <dgm:cxn modelId="{D816AEEF-908A-4883-9A0F-DBE9A2845E4A}" type="presOf" srcId="{97D93CAF-347D-4788-B728-DEED30138251}" destId="{FCE59514-4809-4E93-ADA9-4D68E454AA48}" srcOrd="0" destOrd="0" presId="urn:microsoft.com/office/officeart/2009/3/layout/HorizontalOrganizationChart"/>
    <dgm:cxn modelId="{7A130876-9936-4414-A5FF-1BDBE08D8FDB}" type="presOf" srcId="{93A322CC-FEC6-468A-BAB2-1429C7A9B73E}" destId="{BA38BE47-340A-4EA0-A0C0-E5569664AAD5}" srcOrd="0" destOrd="0" presId="urn:microsoft.com/office/officeart/2009/3/layout/HorizontalOrganizationChart"/>
    <dgm:cxn modelId="{AA682C8C-83C6-4BC3-A0DD-F197C8EF9115}" type="presOf" srcId="{09DE892D-A242-4D29-89DD-72DCEE6ED3C0}" destId="{0EFDB502-B535-4117-8883-5E7A06733667}" srcOrd="0" destOrd="0" presId="urn:microsoft.com/office/officeart/2009/3/layout/HorizontalOrganizationChart"/>
    <dgm:cxn modelId="{9A1C3925-D260-446A-A514-2CEB1CCEE2EF}" type="presOf" srcId="{B2B6030F-4DA4-4054-B3FE-B82336D59578}" destId="{128CEFBB-CFA2-430B-B34C-7BEC285D0E5A}" srcOrd="0" destOrd="0" presId="urn:microsoft.com/office/officeart/2009/3/layout/HorizontalOrganizationChart"/>
    <dgm:cxn modelId="{6A845924-3221-454B-B938-ADD84C11D626}" srcId="{343CCC7D-21E6-47CE-9CCD-D9AE41C121F1}" destId="{4B2EC382-A732-4616-AAB7-46583F2283FC}" srcOrd="0" destOrd="0" parTransId="{A92EF9E6-EB7A-4527-965C-A501937976DC}" sibTransId="{67A7E516-ACE2-4492-91ED-14B71A8C0629}"/>
    <dgm:cxn modelId="{FC8251B5-F66B-4FC8-BDA4-92B21C25A625}" srcId="{97D93CAF-347D-4788-B728-DEED30138251}" destId="{FD7F0B0E-F602-4052-AB32-293BC675BA81}" srcOrd="1" destOrd="0" parTransId="{6E2578B0-6807-43DD-816A-EE8110A94EE5}" sibTransId="{4ADF7CB8-3F59-4AC2-A1FF-2B42B4F223B8}"/>
    <dgm:cxn modelId="{C7867507-B415-497C-A9EA-990833438A82}" srcId="{4B2EC382-A732-4616-AAB7-46583F2283FC}" destId="{37C1353E-D5F9-4C4C-8619-374527E714C8}" srcOrd="1" destOrd="0" parTransId="{17F35F0A-12A7-4A0F-8237-260A4F1A45D3}" sibTransId="{C5969C00-4E20-44CF-8683-22B5FB94016C}"/>
    <dgm:cxn modelId="{8B36E060-E42E-4C15-B48C-3F6D31B5E870}" type="presOf" srcId="{4FBBC80C-A318-4C9B-9156-9B881123D66C}" destId="{6200434F-EDFE-4998-B43B-3FB1F03A887C}" srcOrd="0" destOrd="0" presId="urn:microsoft.com/office/officeart/2009/3/layout/HorizontalOrganizationChart"/>
    <dgm:cxn modelId="{38EF43AC-4EF0-4E5D-8089-3060CD9E6E7F}" type="presOf" srcId="{35B7D6BA-4235-4406-859C-1382912A5E2F}" destId="{B974783A-2557-4878-9F3F-5B80AFA1A25F}" srcOrd="1" destOrd="0" presId="urn:microsoft.com/office/officeart/2009/3/layout/HorizontalOrganizationChart"/>
    <dgm:cxn modelId="{C3F3B735-0B9B-4FEB-9E2C-92D51E736831}" type="presOf" srcId="{287F99AD-CD1B-4F73-92F2-5820911BC096}" destId="{05F5BA51-DF4F-443C-BC22-21364E3FE8F9}" srcOrd="0" destOrd="0" presId="urn:microsoft.com/office/officeart/2009/3/layout/HorizontalOrganizationChart"/>
    <dgm:cxn modelId="{52A8DBCA-23D8-4467-B31A-83A70CE40354}" type="presOf" srcId="{06D85D27-B444-468E-9F55-C43DE0E3A1AC}" destId="{09F06975-5F26-4687-B4DA-D305D396BE0A}" srcOrd="1" destOrd="0" presId="urn:microsoft.com/office/officeart/2009/3/layout/HorizontalOrganizationChart"/>
    <dgm:cxn modelId="{1EA58542-2432-4CC6-9B61-53AF9CC19AD9}" type="presOf" srcId="{D41BACFC-73E0-416E-8432-843A4D5B706B}" destId="{ECA02499-8C16-468C-9016-B0E6D64058F0}" srcOrd="0" destOrd="0" presId="urn:microsoft.com/office/officeart/2009/3/layout/HorizontalOrganizationChart"/>
    <dgm:cxn modelId="{F0043DF6-2ED3-4B21-946E-5B9BDB7E5B1E}" srcId="{4B2EC382-A732-4616-AAB7-46583F2283FC}" destId="{10408C04-A383-423A-AFF3-BF05ADF20360}" srcOrd="3" destOrd="0" parTransId="{CF1FE50D-7F04-4A9B-8850-9CBFB1A4CAB5}" sibTransId="{2B632EFD-0824-4C00-B3F1-65BEE7DB460D}"/>
    <dgm:cxn modelId="{81C39CC3-F89D-41B5-A5EE-7BF87B99D46F}" type="presOf" srcId="{97D93CAF-347D-4788-B728-DEED30138251}" destId="{8C77F575-893B-4B5B-9293-6EEE1A1CB56C}" srcOrd="1" destOrd="0" presId="urn:microsoft.com/office/officeart/2009/3/layout/HorizontalOrganizationChart"/>
    <dgm:cxn modelId="{3592076B-3076-49B4-AFD7-E5A69352A394}" type="presOf" srcId="{FD7F0B0E-F602-4052-AB32-293BC675BA81}" destId="{93E5F561-0EC3-4DCA-A3C4-EEC1DFD9094A}" srcOrd="1" destOrd="0" presId="urn:microsoft.com/office/officeart/2009/3/layout/HorizontalOrganizationChart"/>
    <dgm:cxn modelId="{4E4F5199-2A0D-44AE-ADE2-BD996EACCD82}" type="presOf" srcId="{E8F2359D-4776-47C7-80CC-7D0926C90F4F}" destId="{170C73FB-8648-40EF-AD2F-D9B264246630}" srcOrd="1" destOrd="0" presId="urn:microsoft.com/office/officeart/2009/3/layout/HorizontalOrganizationChart"/>
    <dgm:cxn modelId="{0204DC6A-9D3C-45AB-A3F0-25FB92F59126}" type="presOf" srcId="{944F4287-1E3C-402A-AAD1-13E4F64152E7}" destId="{02E73905-4443-4C99-A3A0-2911E3CF2E42}" srcOrd="1" destOrd="0" presId="urn:microsoft.com/office/officeart/2009/3/layout/HorizontalOrganizationChart"/>
    <dgm:cxn modelId="{C56122CF-869F-4086-AF57-BD21E9E7C4B7}" srcId="{97D93CAF-347D-4788-B728-DEED30138251}" destId="{40BC0205-71E2-4836-BFF0-2FA171563764}" srcOrd="0" destOrd="0" parTransId="{5A24F17D-09E1-4302-B31B-D9FB9CC9FFC7}" sibTransId="{159826AB-BD04-42DC-8A80-5FA6F98209F7}"/>
    <dgm:cxn modelId="{FF7CD5EB-001F-4255-8DAB-5D503BDE75FE}" type="presOf" srcId="{B29AC2E9-1A64-49DC-B7AF-DF17B02DEC68}" destId="{6C9C6D7F-1096-4C20-A0E6-F5A9B223BDD6}" srcOrd="1" destOrd="0" presId="urn:microsoft.com/office/officeart/2009/3/layout/HorizontalOrganizationChart"/>
    <dgm:cxn modelId="{537BAD93-9949-4988-BE21-E620D9E92F61}" type="presOf" srcId="{40BC0205-71E2-4836-BFF0-2FA171563764}" destId="{518B9BD1-2D27-461F-A2F2-713228C0D945}" srcOrd="0" destOrd="0" presId="urn:microsoft.com/office/officeart/2009/3/layout/HorizontalOrganizationChart"/>
    <dgm:cxn modelId="{4D94174A-D851-4D05-AAF8-09B225ED1C7D}" type="presOf" srcId="{6E2578B0-6807-43DD-816A-EE8110A94EE5}" destId="{B86E3753-4D4C-408E-A05F-D1F3679CECB7}" srcOrd="0" destOrd="0" presId="urn:microsoft.com/office/officeart/2009/3/layout/HorizontalOrganizationChart"/>
    <dgm:cxn modelId="{47C4989E-87DD-403C-923A-AB030AB6C5B9}" type="presOf" srcId="{5A24F17D-09E1-4302-B31B-D9FB9CC9FFC7}" destId="{544ACDC7-689B-4FAE-B8B3-CA274572E49E}" srcOrd="0" destOrd="0" presId="urn:microsoft.com/office/officeart/2009/3/layout/HorizontalOrganizationChart"/>
    <dgm:cxn modelId="{B9E4A822-A6DD-4C26-85B7-EE59B5084491}" type="presOf" srcId="{F1912A18-867E-46D3-8436-41588D4B83A2}" destId="{5D7F4018-F894-4E10-A2A7-F3272589DF17}" srcOrd="0" destOrd="0" presId="urn:microsoft.com/office/officeart/2009/3/layout/HorizontalOrganizationChart"/>
    <dgm:cxn modelId="{DBF11BAC-9C00-4542-A2F8-87060AA7BCF2}" type="presOf" srcId="{FD7F0B0E-F602-4052-AB32-293BC675BA81}" destId="{FF973714-9220-40E9-B44C-1617D0191044}" srcOrd="0" destOrd="0" presId="urn:microsoft.com/office/officeart/2009/3/layout/HorizontalOrganizationChart"/>
    <dgm:cxn modelId="{AE02F5D8-0F56-4C9F-AE3A-C83BF97E40CF}" srcId="{E7D63E9D-7AC8-4F65-9E87-A7539C01DD5B}" destId="{84A0B3DD-B84B-4994-9594-8B2149CDFC72}" srcOrd="0" destOrd="0" parTransId="{80F4F9CA-F556-4943-97E0-62E4F0B2AB2F}" sibTransId="{AE033033-5EE6-48E3-A94E-B86B8AE9C387}"/>
    <dgm:cxn modelId="{300520FF-402A-47F8-975E-5C49B8C8E7E7}" type="presOf" srcId="{B29AC2E9-1A64-49DC-B7AF-DF17B02DEC68}" destId="{18FD7733-A68F-4088-B5C2-8C785C7A8E14}" srcOrd="0" destOrd="0" presId="urn:microsoft.com/office/officeart/2009/3/layout/HorizontalOrganizationChart"/>
    <dgm:cxn modelId="{2002296A-E981-4A13-8EBE-4DB5921496C4}" type="presOf" srcId="{37C1353E-D5F9-4C4C-8619-374527E714C8}" destId="{AA5ACDBF-D315-4AEF-81D0-CABFDA1CBA72}" srcOrd="0" destOrd="0" presId="urn:microsoft.com/office/officeart/2009/3/layout/HorizontalOrganizationChart"/>
    <dgm:cxn modelId="{81762A4E-0254-4906-9652-B1DCB7ED8908}" type="presOf" srcId="{87FBCF9F-211D-4CEC-87E8-E629AF5E0322}" destId="{2E6D5DBF-111E-4530-9D22-29E7475D7AF8}" srcOrd="0" destOrd="0" presId="urn:microsoft.com/office/officeart/2009/3/layout/HorizontalOrganizationChart"/>
    <dgm:cxn modelId="{E97EA648-05A5-46F9-ABE4-1A6872B86885}" type="presOf" srcId="{E7D63E9D-7AC8-4F65-9E87-A7539C01DD5B}" destId="{2438EA35-4853-4033-8AD2-08D56ECD6085}" srcOrd="1" destOrd="0" presId="urn:microsoft.com/office/officeart/2009/3/layout/HorizontalOrganizationChart"/>
    <dgm:cxn modelId="{A8E55CB3-407A-498A-8538-09C671B1BA00}" type="presOf" srcId="{84A0B3DD-B84B-4994-9594-8B2149CDFC72}" destId="{D49C7131-97DC-47CA-9C8B-FF537DBE0CF1}" srcOrd="0" destOrd="0" presId="urn:microsoft.com/office/officeart/2009/3/layout/HorizontalOrganizationChart"/>
    <dgm:cxn modelId="{993E828B-6E1B-4047-8C48-9388A9F6545A}" srcId="{F1912A18-867E-46D3-8436-41588D4B83A2}" destId="{287F99AD-CD1B-4F73-92F2-5820911BC096}" srcOrd="0" destOrd="0" parTransId="{FC61B2E2-06C7-4766-8563-CBF5776684B8}" sibTransId="{BA54E620-816C-4C2B-9541-E513BCA38199}"/>
    <dgm:cxn modelId="{A8DEED05-9477-41B2-9E6D-154E5E334740}" type="presOf" srcId="{4B2EC382-A732-4616-AAB7-46583F2283FC}" destId="{F274E1B6-8D60-4E91-9EFA-FF48E999BE64}" srcOrd="0" destOrd="0" presId="urn:microsoft.com/office/officeart/2009/3/layout/HorizontalOrganizationChart"/>
    <dgm:cxn modelId="{9572B3DF-B2F3-4F1D-9852-60453A555CD8}" type="presOf" srcId="{17F35F0A-12A7-4A0F-8237-260A4F1A45D3}" destId="{896A4443-6494-4667-B270-B218A8700717}" srcOrd="0" destOrd="0" presId="urn:microsoft.com/office/officeart/2009/3/layout/HorizontalOrganizationChart"/>
    <dgm:cxn modelId="{0B8601B4-A1D0-466B-A57C-CCEA72DC6DAD}" type="presOf" srcId="{ADA4C579-4D12-47E5-B9EC-89B925343514}" destId="{6347B6FD-AAEE-4799-B1EB-D94F69224A89}" srcOrd="0" destOrd="0" presId="urn:microsoft.com/office/officeart/2009/3/layout/HorizontalOrganizationChart"/>
    <dgm:cxn modelId="{A3E8B81C-8CAC-42CD-BC1D-1AE408F3AAA2}" type="presOf" srcId="{37C1353E-D5F9-4C4C-8619-374527E714C8}" destId="{675A5EED-278D-4B45-92E0-29FEA1342576}" srcOrd="1" destOrd="0" presId="urn:microsoft.com/office/officeart/2009/3/layout/HorizontalOrganizationChart"/>
    <dgm:cxn modelId="{80034516-AFF9-4695-94FD-2E69B24D82B9}" type="presOf" srcId="{10408C04-A383-423A-AFF3-BF05ADF20360}" destId="{0BD9643F-0B2A-4686-AFE0-F7F6251FE044}" srcOrd="1" destOrd="0" presId="urn:microsoft.com/office/officeart/2009/3/layout/HorizontalOrganizationChart"/>
    <dgm:cxn modelId="{1965723F-647B-4F75-AE86-3854295ED6B4}" srcId="{87FBCF9F-211D-4CEC-87E8-E629AF5E0322}" destId="{944F4287-1E3C-402A-AAD1-13E4F64152E7}" srcOrd="0" destOrd="0" parTransId="{41CEC5C4-EC37-463F-8014-863753BA7E9D}" sibTransId="{E8C2FA2C-D4AA-4C7C-B6D1-D50F5ADE431F}"/>
    <dgm:cxn modelId="{14A86C28-3832-45B5-BF07-F0D2B2AA9339}" type="presOf" srcId="{85AC6F4F-3E3E-4DF4-BBE1-8E0629108BF0}" destId="{EDF854C2-D54E-429D-841F-8D1D3EF1EBCF}" srcOrd="0" destOrd="0" presId="urn:microsoft.com/office/officeart/2009/3/layout/HorizontalOrganizationChart"/>
    <dgm:cxn modelId="{AEE6667C-B600-4DED-8582-E949AA43D29B}" type="presOf" srcId="{A12B4A0A-9293-4B06-9B1D-E9906B0B0BFB}" destId="{B10124F5-DF48-44D7-BC55-C7A8318CB038}" srcOrd="0" destOrd="0" presId="urn:microsoft.com/office/officeart/2009/3/layout/HorizontalOrganizationChart"/>
    <dgm:cxn modelId="{8CDC58FE-0A60-41FF-8CAC-3191E9B6169F}" srcId="{343CCC7D-21E6-47CE-9CCD-D9AE41C121F1}" destId="{97D93CAF-347D-4788-B728-DEED30138251}" srcOrd="1" destOrd="0" parTransId="{ADA4C579-4D12-47E5-B9EC-89B925343514}" sibTransId="{BC3B98A3-10A0-48F8-8BB6-29BCE6DEE507}"/>
    <dgm:cxn modelId="{7D857584-915D-4992-849B-37C308D83F65}" srcId="{97D93CAF-347D-4788-B728-DEED30138251}" destId="{E8F2359D-4776-47C7-80CC-7D0926C90F4F}" srcOrd="2" destOrd="0" parTransId="{4FBBC80C-A318-4C9B-9156-9B881123D66C}" sibTransId="{C858C6DD-B839-4F71-B94D-B07F1894FB7A}"/>
    <dgm:cxn modelId="{90EBB354-A1F9-4C72-99B8-BD574BA940BC}" type="presOf" srcId="{41CEC5C4-EC37-463F-8014-863753BA7E9D}" destId="{C338DAA4-9669-4751-A690-D9666AA8C4DD}" srcOrd="0" destOrd="0" presId="urn:microsoft.com/office/officeart/2009/3/layout/HorizontalOrganizationChart"/>
    <dgm:cxn modelId="{11480541-0DF5-43DF-8C11-186E5280987D}" type="presOf" srcId="{35B7D6BA-4235-4406-859C-1382912A5E2F}" destId="{36950FB4-C82D-4C5A-B38B-14C226C183B0}" srcOrd="0" destOrd="0" presId="urn:microsoft.com/office/officeart/2009/3/layout/HorizontalOrganizationChart"/>
    <dgm:cxn modelId="{57D17A24-C36A-4DF0-864C-AA151B0F6C50}" type="presOf" srcId="{84A0B3DD-B84B-4994-9594-8B2149CDFC72}" destId="{3D9F0121-DDDE-479D-A1DB-6D50B93E0184}" srcOrd="1" destOrd="0" presId="urn:microsoft.com/office/officeart/2009/3/layout/HorizontalOrganizationChart"/>
    <dgm:cxn modelId="{83969A34-872E-4DE4-BC3A-536FF59B4AB7}" srcId="{4B2EC382-A732-4616-AAB7-46583F2283FC}" destId="{93A322CC-FEC6-468A-BAB2-1429C7A9B73E}" srcOrd="2" destOrd="0" parTransId="{B2B6030F-4DA4-4054-B3FE-B82336D59578}" sibTransId="{565529A2-4719-45ED-973C-53A261C2FE4D}"/>
    <dgm:cxn modelId="{136E5BE8-4E96-4705-998F-AEC332610A79}" type="presOf" srcId="{80F4F9CA-F556-4943-97E0-62E4F0B2AB2F}" destId="{AB9964FF-CE34-483E-83FB-E62C0AED8FFB}" srcOrd="0" destOrd="0" presId="urn:microsoft.com/office/officeart/2009/3/layout/HorizontalOrganizationChart"/>
    <dgm:cxn modelId="{50DF2D25-F5D0-4B8B-A742-CCC844E40C46}" type="presOf" srcId="{10408C04-A383-423A-AFF3-BF05ADF20360}" destId="{1A8B07F4-40AE-48F4-AE9E-DAF12B51D531}" srcOrd="0" destOrd="0" presId="urn:microsoft.com/office/officeart/2009/3/layout/HorizontalOrganizationChart"/>
    <dgm:cxn modelId="{27269B37-C21F-4EF7-B68B-1E91DD44728F}" type="presOf" srcId="{B102198F-6084-40DD-B8AB-41E1BE93A145}" destId="{AE8B9230-777A-4387-9B89-942A252DBACC}" srcOrd="0" destOrd="0" presId="urn:microsoft.com/office/officeart/2009/3/layout/HorizontalOrganizationChart"/>
    <dgm:cxn modelId="{4B88CEA9-29FD-4980-B913-B48B7371A6D5}" type="presOf" srcId="{06D85D27-B444-468E-9F55-C43DE0E3A1AC}" destId="{482BAD1E-588B-468B-8925-A537B8BE2B0A}" srcOrd="0" destOrd="0" presId="urn:microsoft.com/office/officeart/2009/3/layout/HorizontalOrganizationChart"/>
    <dgm:cxn modelId="{78B4ECDE-68C4-4E8A-ABDC-8C61D264DFF1}" type="presOf" srcId="{87FBCF9F-211D-4CEC-87E8-E629AF5E0322}" destId="{2F9A9321-767E-4A3A-9978-BD7A5FAB954D}" srcOrd="1" destOrd="0" presId="urn:microsoft.com/office/officeart/2009/3/layout/HorizontalOrganizationChart"/>
    <dgm:cxn modelId="{6EF3263E-36C6-441C-BF1D-6D75A0570DD1}" type="presOf" srcId="{A92EF9E6-EB7A-4527-965C-A501937976DC}" destId="{F9C4B0EA-8C31-423F-90EC-34278D1D6284}" srcOrd="0" destOrd="0" presId="urn:microsoft.com/office/officeart/2009/3/layout/HorizontalOrganizationChart"/>
    <dgm:cxn modelId="{D22A18BA-8704-48EC-A048-384759573DF3}" type="presOf" srcId="{93A322CC-FEC6-468A-BAB2-1429C7A9B73E}" destId="{F4146653-C3EA-4DAB-A051-B0FBEFD081A5}" srcOrd="1" destOrd="0" presId="urn:microsoft.com/office/officeart/2009/3/layout/HorizontalOrganizationChart"/>
    <dgm:cxn modelId="{BC069F21-4A8C-4934-AA9B-9B1727D79BEC}" type="presOf" srcId="{CF1FE50D-7F04-4A9B-8850-9CBFB1A4CAB5}" destId="{45F335AC-6B12-49C9-9EDD-36DF913EFF97}" srcOrd="0" destOrd="0" presId="urn:microsoft.com/office/officeart/2009/3/layout/HorizontalOrganizationChart"/>
    <dgm:cxn modelId="{91497765-BE67-4E60-A8C2-2BB728D28911}" type="presParOf" srcId="{5D7F4018-F894-4E10-A2A7-F3272589DF17}" destId="{C8F3748E-18C9-4D75-BF2F-69DF504D6D11}" srcOrd="0" destOrd="0" presId="urn:microsoft.com/office/officeart/2009/3/layout/HorizontalOrganizationChart"/>
    <dgm:cxn modelId="{CDE4A683-62DF-4865-ADB9-7EE3345E161B}" type="presParOf" srcId="{C8F3748E-18C9-4D75-BF2F-69DF504D6D11}" destId="{58B06ECB-3EEC-4CA9-8350-8EBF58C2BBD8}" srcOrd="0" destOrd="0" presId="urn:microsoft.com/office/officeart/2009/3/layout/HorizontalOrganizationChart"/>
    <dgm:cxn modelId="{27E3F91F-6FD7-401C-9A91-2BBB08520081}" type="presParOf" srcId="{58B06ECB-3EEC-4CA9-8350-8EBF58C2BBD8}" destId="{05F5BA51-DF4F-443C-BC22-21364E3FE8F9}" srcOrd="0" destOrd="0" presId="urn:microsoft.com/office/officeart/2009/3/layout/HorizontalOrganizationChart"/>
    <dgm:cxn modelId="{4CE56D99-0D82-47E1-AC3F-52001A7CEEE7}" type="presParOf" srcId="{58B06ECB-3EEC-4CA9-8350-8EBF58C2BBD8}" destId="{47BC1F89-4F18-42C9-BA84-E67AF0CE8E56}" srcOrd="1" destOrd="0" presId="urn:microsoft.com/office/officeart/2009/3/layout/HorizontalOrganizationChart"/>
    <dgm:cxn modelId="{D5B68930-5BD7-4832-BA87-135412053D25}" type="presParOf" srcId="{C8F3748E-18C9-4D75-BF2F-69DF504D6D11}" destId="{845686D2-9AE1-43B6-9923-4CD58EAB009D}" srcOrd="1" destOrd="0" presId="urn:microsoft.com/office/officeart/2009/3/layout/HorizontalOrganizationChart"/>
    <dgm:cxn modelId="{EB3F090D-8C78-42D2-A53A-11F4B2BD44F2}" type="presParOf" srcId="{845686D2-9AE1-43B6-9923-4CD58EAB009D}" destId="{AE8B9230-777A-4387-9B89-942A252DBACC}" srcOrd="0" destOrd="0" presId="urn:microsoft.com/office/officeart/2009/3/layout/HorizontalOrganizationChart"/>
    <dgm:cxn modelId="{03845AAC-B8ED-41CE-B621-EF89D347F74A}" type="presParOf" srcId="{845686D2-9AE1-43B6-9923-4CD58EAB009D}" destId="{71406B30-1B8E-43AC-9D51-8FB08155AD56}" srcOrd="1" destOrd="0" presId="urn:microsoft.com/office/officeart/2009/3/layout/HorizontalOrganizationChart"/>
    <dgm:cxn modelId="{76E9F831-E111-4EC1-9B58-C09AF55B1EE6}" type="presParOf" srcId="{71406B30-1B8E-43AC-9D51-8FB08155AD56}" destId="{CAEE05E2-F86A-41FF-BBCD-4F0E55525289}" srcOrd="0" destOrd="0" presId="urn:microsoft.com/office/officeart/2009/3/layout/HorizontalOrganizationChart"/>
    <dgm:cxn modelId="{029092C7-5197-463C-99D0-6EC6A014E048}" type="presParOf" srcId="{CAEE05E2-F86A-41FF-BBCD-4F0E55525289}" destId="{36950FB4-C82D-4C5A-B38B-14C226C183B0}" srcOrd="0" destOrd="0" presId="urn:microsoft.com/office/officeart/2009/3/layout/HorizontalOrganizationChart"/>
    <dgm:cxn modelId="{29B5C744-16CE-4675-A998-B3C216B9F92D}" type="presParOf" srcId="{CAEE05E2-F86A-41FF-BBCD-4F0E55525289}" destId="{B974783A-2557-4878-9F3F-5B80AFA1A25F}" srcOrd="1" destOrd="0" presId="urn:microsoft.com/office/officeart/2009/3/layout/HorizontalOrganizationChart"/>
    <dgm:cxn modelId="{0CD28B24-BF8B-4D22-B1C5-2DA87FCD3735}" type="presParOf" srcId="{71406B30-1B8E-43AC-9D51-8FB08155AD56}" destId="{B059580D-C216-4720-904D-DD37F87E3E1B}" srcOrd="1" destOrd="0" presId="urn:microsoft.com/office/officeart/2009/3/layout/HorizontalOrganizationChart"/>
    <dgm:cxn modelId="{5B2F6606-B08E-474A-BED1-53ECCDA3A199}" type="presParOf" srcId="{B059580D-C216-4720-904D-DD37F87E3E1B}" destId="{B10124F5-DF48-44D7-BC55-C7A8318CB038}" srcOrd="0" destOrd="0" presId="urn:microsoft.com/office/officeart/2009/3/layout/HorizontalOrganizationChart"/>
    <dgm:cxn modelId="{72554AE8-045C-4BD2-A069-7EFB602F1AFE}" type="presParOf" srcId="{B059580D-C216-4720-904D-DD37F87E3E1B}" destId="{8CB402D4-B2B9-4228-AC30-640D6AA75F15}" srcOrd="1" destOrd="0" presId="urn:microsoft.com/office/officeart/2009/3/layout/HorizontalOrganizationChart"/>
    <dgm:cxn modelId="{018C9BE0-6E97-41FE-88BA-67B3D0139B01}" type="presParOf" srcId="{8CB402D4-B2B9-4228-AC30-640D6AA75F15}" destId="{01A2FD94-9EA8-41C3-A648-CA10C084EDB9}" srcOrd="0" destOrd="0" presId="urn:microsoft.com/office/officeart/2009/3/layout/HorizontalOrganizationChart"/>
    <dgm:cxn modelId="{C673F8A7-5D9F-413E-9FB2-DB0B22466CF1}" type="presParOf" srcId="{01A2FD94-9EA8-41C3-A648-CA10C084EDB9}" destId="{2E6D5DBF-111E-4530-9D22-29E7475D7AF8}" srcOrd="0" destOrd="0" presId="urn:microsoft.com/office/officeart/2009/3/layout/HorizontalOrganizationChart"/>
    <dgm:cxn modelId="{3FACF2AE-9D4A-48BF-A066-78B50DAEA735}" type="presParOf" srcId="{01A2FD94-9EA8-41C3-A648-CA10C084EDB9}" destId="{2F9A9321-767E-4A3A-9978-BD7A5FAB954D}" srcOrd="1" destOrd="0" presId="urn:microsoft.com/office/officeart/2009/3/layout/HorizontalOrganizationChart"/>
    <dgm:cxn modelId="{EBCD8C52-2DC2-4570-AC25-54B27000802F}" type="presParOf" srcId="{8CB402D4-B2B9-4228-AC30-640D6AA75F15}" destId="{072FD0A3-B7CC-4A0A-BC3E-CE649CE59BF0}" srcOrd="1" destOrd="0" presId="urn:microsoft.com/office/officeart/2009/3/layout/HorizontalOrganizationChart"/>
    <dgm:cxn modelId="{E3B8321C-5B4B-4ED1-9E2E-1DA347053469}" type="presParOf" srcId="{072FD0A3-B7CC-4A0A-BC3E-CE649CE59BF0}" destId="{C338DAA4-9669-4751-A690-D9666AA8C4DD}" srcOrd="0" destOrd="0" presId="urn:microsoft.com/office/officeart/2009/3/layout/HorizontalOrganizationChart"/>
    <dgm:cxn modelId="{8FDF2E1F-BEF4-4DA0-A100-FFE5CF9CEC83}" type="presParOf" srcId="{072FD0A3-B7CC-4A0A-BC3E-CE649CE59BF0}" destId="{AA6E43EC-33E6-4FB2-8B15-D5AE019A6D55}" srcOrd="1" destOrd="0" presId="urn:microsoft.com/office/officeart/2009/3/layout/HorizontalOrganizationChart"/>
    <dgm:cxn modelId="{24F69A1D-2391-461E-8270-FA101D925475}" type="presParOf" srcId="{AA6E43EC-33E6-4FB2-8B15-D5AE019A6D55}" destId="{2E24F1DC-A3A5-4CCB-BD63-DF794207F389}" srcOrd="0" destOrd="0" presId="urn:microsoft.com/office/officeart/2009/3/layout/HorizontalOrganizationChart"/>
    <dgm:cxn modelId="{7C1F719A-7352-433C-B46C-E9AE3C9AB200}" type="presParOf" srcId="{2E24F1DC-A3A5-4CCB-BD63-DF794207F389}" destId="{6B80ADF8-4316-4CC0-9386-BC346701D3CF}" srcOrd="0" destOrd="0" presId="urn:microsoft.com/office/officeart/2009/3/layout/HorizontalOrganizationChart"/>
    <dgm:cxn modelId="{8AA7F6E8-386B-4CF7-9895-D40A8C1BF82C}" type="presParOf" srcId="{2E24F1DC-A3A5-4CCB-BD63-DF794207F389}" destId="{02E73905-4443-4C99-A3A0-2911E3CF2E42}" srcOrd="1" destOrd="0" presId="urn:microsoft.com/office/officeart/2009/3/layout/HorizontalOrganizationChart"/>
    <dgm:cxn modelId="{7F43F7DE-46CD-4917-A472-F94DBBE31EB0}" type="presParOf" srcId="{AA6E43EC-33E6-4FB2-8B15-D5AE019A6D55}" destId="{803DD8AC-6D33-4422-9741-C46D69C10528}" srcOrd="1" destOrd="0" presId="urn:microsoft.com/office/officeart/2009/3/layout/HorizontalOrganizationChart"/>
    <dgm:cxn modelId="{6A2CC99B-7105-4239-9407-12945E59EB96}" type="presParOf" srcId="{AA6E43EC-33E6-4FB2-8B15-D5AE019A6D55}" destId="{163E8C99-6BE2-4EC3-A96E-21D08C3B1BFF}" srcOrd="2" destOrd="0" presId="urn:microsoft.com/office/officeart/2009/3/layout/HorizontalOrganizationChart"/>
    <dgm:cxn modelId="{540F9C8F-BC78-46D4-ABDD-2843D6C34C6A}" type="presParOf" srcId="{8CB402D4-B2B9-4228-AC30-640D6AA75F15}" destId="{FA303589-17C3-4501-AB02-4EB144D78DF9}" srcOrd="2" destOrd="0" presId="urn:microsoft.com/office/officeart/2009/3/layout/HorizontalOrganizationChart"/>
    <dgm:cxn modelId="{6E8C13D9-3F50-46F3-A609-E84AA4578F8C}" type="presParOf" srcId="{71406B30-1B8E-43AC-9D51-8FB08155AD56}" destId="{F0C4C721-462E-4BC3-8D49-C808C8548C1F}" srcOrd="2" destOrd="0" presId="urn:microsoft.com/office/officeart/2009/3/layout/HorizontalOrganizationChart"/>
    <dgm:cxn modelId="{CE890E5D-8074-43C3-99B6-692CCFA3993A}" type="presParOf" srcId="{845686D2-9AE1-43B6-9923-4CD58EAB009D}" destId="{EDF854C2-D54E-429D-841F-8D1D3EF1EBCF}" srcOrd="2" destOrd="0" presId="urn:microsoft.com/office/officeart/2009/3/layout/HorizontalOrganizationChart"/>
    <dgm:cxn modelId="{5C0B5A56-EEEE-4393-9AC0-842B58E1FE82}" type="presParOf" srcId="{845686D2-9AE1-43B6-9923-4CD58EAB009D}" destId="{896C0463-1767-4E3C-9410-1FAAF48EDCFF}" srcOrd="3" destOrd="0" presId="urn:microsoft.com/office/officeart/2009/3/layout/HorizontalOrganizationChart"/>
    <dgm:cxn modelId="{5CF5BEA1-6984-417D-B25C-A8D369B9EC08}" type="presParOf" srcId="{896C0463-1767-4E3C-9410-1FAAF48EDCFF}" destId="{A2AE1685-B290-4B85-ADBD-1A21EF45E992}" srcOrd="0" destOrd="0" presId="urn:microsoft.com/office/officeart/2009/3/layout/HorizontalOrganizationChart"/>
    <dgm:cxn modelId="{485C74F9-7ADC-4234-AC04-BA658F7E3C4B}" type="presParOf" srcId="{A2AE1685-B290-4B85-ADBD-1A21EF45E992}" destId="{00389D63-4C4B-4DC9-AD97-1A1A990EBDEE}" srcOrd="0" destOrd="0" presId="urn:microsoft.com/office/officeart/2009/3/layout/HorizontalOrganizationChart"/>
    <dgm:cxn modelId="{C2BEA36A-EE87-4C8C-90EC-4211C4577DDE}" type="presParOf" srcId="{A2AE1685-B290-4B85-ADBD-1A21EF45E992}" destId="{2438EA35-4853-4033-8AD2-08D56ECD6085}" srcOrd="1" destOrd="0" presId="urn:microsoft.com/office/officeart/2009/3/layout/HorizontalOrganizationChart"/>
    <dgm:cxn modelId="{C0FCDA6F-41C0-4024-BAE0-7ADFD6A1EDA9}" type="presParOf" srcId="{896C0463-1767-4E3C-9410-1FAAF48EDCFF}" destId="{6E8ADF36-D626-415B-9128-AB0054E2E2FF}" srcOrd="1" destOrd="0" presId="urn:microsoft.com/office/officeart/2009/3/layout/HorizontalOrganizationChart"/>
    <dgm:cxn modelId="{3075E784-B659-4CBB-9945-102D1A8795A9}" type="presParOf" srcId="{6E8ADF36-D626-415B-9128-AB0054E2E2FF}" destId="{AB9964FF-CE34-483E-83FB-E62C0AED8FFB}" srcOrd="0" destOrd="0" presId="urn:microsoft.com/office/officeart/2009/3/layout/HorizontalOrganizationChart"/>
    <dgm:cxn modelId="{45739E03-3A1C-4F3E-94FF-0F7354CD8249}" type="presParOf" srcId="{6E8ADF36-D626-415B-9128-AB0054E2E2FF}" destId="{BAF25673-14C2-4151-ADC0-FF7C63B57E13}" srcOrd="1" destOrd="0" presId="urn:microsoft.com/office/officeart/2009/3/layout/HorizontalOrganizationChart"/>
    <dgm:cxn modelId="{F579BC9C-0186-4932-AF77-DCC4A490E2AE}" type="presParOf" srcId="{BAF25673-14C2-4151-ADC0-FF7C63B57E13}" destId="{A95C59BD-C23B-4BA6-8D90-62D1B1528D93}" srcOrd="0" destOrd="0" presId="urn:microsoft.com/office/officeart/2009/3/layout/HorizontalOrganizationChart"/>
    <dgm:cxn modelId="{8C4717CA-ED76-4768-8C8C-3D156E1F04C2}" type="presParOf" srcId="{A95C59BD-C23B-4BA6-8D90-62D1B1528D93}" destId="{D49C7131-97DC-47CA-9C8B-FF537DBE0CF1}" srcOrd="0" destOrd="0" presId="urn:microsoft.com/office/officeart/2009/3/layout/HorizontalOrganizationChart"/>
    <dgm:cxn modelId="{BF89DAAD-7BA5-4945-974C-9D6B52C92E64}" type="presParOf" srcId="{A95C59BD-C23B-4BA6-8D90-62D1B1528D93}" destId="{3D9F0121-DDDE-479D-A1DB-6D50B93E0184}" srcOrd="1" destOrd="0" presId="urn:microsoft.com/office/officeart/2009/3/layout/HorizontalOrganizationChart"/>
    <dgm:cxn modelId="{02B5C683-9774-44EB-A3FF-417915702B9A}" type="presParOf" srcId="{BAF25673-14C2-4151-ADC0-FF7C63B57E13}" destId="{253CB066-C715-4B6F-8DDB-E11531E11BB2}" srcOrd="1" destOrd="0" presId="urn:microsoft.com/office/officeart/2009/3/layout/HorizontalOrganizationChart"/>
    <dgm:cxn modelId="{FCD201E2-1FF4-4E01-8313-283255071D92}" type="presParOf" srcId="{BAF25673-14C2-4151-ADC0-FF7C63B57E13}" destId="{A46DC068-EF0D-40B5-AC00-E505A194F9C8}" srcOrd="2" destOrd="0" presId="urn:microsoft.com/office/officeart/2009/3/layout/HorizontalOrganizationChart"/>
    <dgm:cxn modelId="{719B9F74-73B5-45FB-9675-A0B0D0633881}" type="presParOf" srcId="{6E8ADF36-D626-415B-9128-AB0054E2E2FF}" destId="{60A4CDB3-79F7-4291-8F7F-2237FBC4D0C3}" srcOrd="2" destOrd="0" presId="urn:microsoft.com/office/officeart/2009/3/layout/HorizontalOrganizationChart"/>
    <dgm:cxn modelId="{F542E501-5E64-42E5-89D1-8BEB1C7347C1}" type="presParOf" srcId="{6E8ADF36-D626-415B-9128-AB0054E2E2FF}" destId="{1351036E-6F0D-4967-B41F-381A91A1590C}" srcOrd="3" destOrd="0" presId="urn:microsoft.com/office/officeart/2009/3/layout/HorizontalOrganizationChart"/>
    <dgm:cxn modelId="{10141752-0506-44CC-BFF6-B16009B80FA4}" type="presParOf" srcId="{1351036E-6F0D-4967-B41F-381A91A1590C}" destId="{93B77CB7-1D53-480C-B923-FD0649044C13}" srcOrd="0" destOrd="0" presId="urn:microsoft.com/office/officeart/2009/3/layout/HorizontalOrganizationChart"/>
    <dgm:cxn modelId="{36676DF1-C5B5-4992-A0DC-C0FE829E6B5D}" type="presParOf" srcId="{93B77CB7-1D53-480C-B923-FD0649044C13}" destId="{482BAD1E-588B-468B-8925-A537B8BE2B0A}" srcOrd="0" destOrd="0" presId="urn:microsoft.com/office/officeart/2009/3/layout/HorizontalOrganizationChart"/>
    <dgm:cxn modelId="{E711CA6C-6C41-4BE0-BDAA-8174CA7F3A5F}" type="presParOf" srcId="{93B77CB7-1D53-480C-B923-FD0649044C13}" destId="{09F06975-5F26-4687-B4DA-D305D396BE0A}" srcOrd="1" destOrd="0" presId="urn:microsoft.com/office/officeart/2009/3/layout/HorizontalOrganizationChart"/>
    <dgm:cxn modelId="{396DE770-EC1F-46AE-BFA5-272AD2230267}" type="presParOf" srcId="{1351036E-6F0D-4967-B41F-381A91A1590C}" destId="{7F9D4B7C-2853-4FD1-B9AD-C52B7E5F2511}" srcOrd="1" destOrd="0" presId="urn:microsoft.com/office/officeart/2009/3/layout/HorizontalOrganizationChart"/>
    <dgm:cxn modelId="{29783DD3-5C0C-4D23-AC2E-5B4A4ACF7978}" type="presParOf" srcId="{1351036E-6F0D-4967-B41F-381A91A1590C}" destId="{896FAA18-7211-48C9-8FD4-EED727504ED0}" srcOrd="2" destOrd="0" presId="urn:microsoft.com/office/officeart/2009/3/layout/HorizontalOrganizationChart"/>
    <dgm:cxn modelId="{7D317BA4-EC0C-42E9-A2B8-1379A76030EE}" type="presParOf" srcId="{896C0463-1767-4E3C-9410-1FAAF48EDCFF}" destId="{E354CC5E-C64E-4B03-93E6-86311B9B1E65}" srcOrd="2" destOrd="0" presId="urn:microsoft.com/office/officeart/2009/3/layout/HorizontalOrganizationChart"/>
    <dgm:cxn modelId="{A0EFACD0-DF0F-4BCF-863D-2B852569851D}" type="presParOf" srcId="{845686D2-9AE1-43B6-9923-4CD58EAB009D}" destId="{ECA02499-8C16-468C-9016-B0E6D64058F0}" srcOrd="4" destOrd="0" presId="urn:microsoft.com/office/officeart/2009/3/layout/HorizontalOrganizationChart"/>
    <dgm:cxn modelId="{0D3EFDB0-9697-4DBF-AC61-FE430A016679}" type="presParOf" srcId="{845686D2-9AE1-43B6-9923-4CD58EAB009D}" destId="{2CF2829C-B694-4CEA-AFFB-E9BE75002C39}" srcOrd="5" destOrd="0" presId="urn:microsoft.com/office/officeart/2009/3/layout/HorizontalOrganizationChart"/>
    <dgm:cxn modelId="{4CD2EE41-2C6D-4A32-8B11-07E37573F626}" type="presParOf" srcId="{2CF2829C-B694-4CEA-AFFB-E9BE75002C39}" destId="{9E1211C0-77EC-4EAB-8E47-51A79668B034}" srcOrd="0" destOrd="0" presId="urn:microsoft.com/office/officeart/2009/3/layout/HorizontalOrganizationChart"/>
    <dgm:cxn modelId="{1876E9C6-0157-45B6-AEE8-CD32FDB43BA1}" type="presParOf" srcId="{9E1211C0-77EC-4EAB-8E47-51A79668B034}" destId="{B7911B10-8E6F-4EA8-A7A0-6FB3077DF251}" srcOrd="0" destOrd="0" presId="urn:microsoft.com/office/officeart/2009/3/layout/HorizontalOrganizationChart"/>
    <dgm:cxn modelId="{F636AB12-AC00-41D1-A7C6-5170CDCEFD90}" type="presParOf" srcId="{9E1211C0-77EC-4EAB-8E47-51A79668B034}" destId="{8FEA6E6F-FC27-4747-983A-A7D186CED4B0}" srcOrd="1" destOrd="0" presId="urn:microsoft.com/office/officeart/2009/3/layout/HorizontalOrganizationChart"/>
    <dgm:cxn modelId="{062D86FE-293F-49EE-A5A8-5AC480491010}" type="presParOf" srcId="{2CF2829C-B694-4CEA-AFFB-E9BE75002C39}" destId="{F36216D3-A9E6-4DB0-8AE9-97DC9C0D16A6}" srcOrd="1" destOrd="0" presId="urn:microsoft.com/office/officeart/2009/3/layout/HorizontalOrganizationChart"/>
    <dgm:cxn modelId="{34FCCB7B-6B71-4B2A-8390-06845998573B}" type="presParOf" srcId="{F36216D3-A9E6-4DB0-8AE9-97DC9C0D16A6}" destId="{F9C4B0EA-8C31-423F-90EC-34278D1D6284}" srcOrd="0" destOrd="0" presId="urn:microsoft.com/office/officeart/2009/3/layout/HorizontalOrganizationChart"/>
    <dgm:cxn modelId="{F1D10BFC-4911-4233-8F7A-3E427C40D891}" type="presParOf" srcId="{F36216D3-A9E6-4DB0-8AE9-97DC9C0D16A6}" destId="{A713DE84-754F-486D-AE91-0AD0E269AD94}" srcOrd="1" destOrd="0" presId="urn:microsoft.com/office/officeart/2009/3/layout/HorizontalOrganizationChart"/>
    <dgm:cxn modelId="{D6EB1D28-44AF-4D48-8FEF-F624A3309945}" type="presParOf" srcId="{A713DE84-754F-486D-AE91-0AD0E269AD94}" destId="{2D17882B-93FE-411A-9F5F-9499F91633D2}" srcOrd="0" destOrd="0" presId="urn:microsoft.com/office/officeart/2009/3/layout/HorizontalOrganizationChart"/>
    <dgm:cxn modelId="{ABCE75DC-46B2-4C54-A7AB-2665A6907C70}" type="presParOf" srcId="{2D17882B-93FE-411A-9F5F-9499F91633D2}" destId="{F274E1B6-8D60-4E91-9EFA-FF48E999BE64}" srcOrd="0" destOrd="0" presId="urn:microsoft.com/office/officeart/2009/3/layout/HorizontalOrganizationChart"/>
    <dgm:cxn modelId="{6387027B-6345-42D5-8B4A-FDEA95393632}" type="presParOf" srcId="{2D17882B-93FE-411A-9F5F-9499F91633D2}" destId="{98B9EDDA-49C4-49E8-9D36-51E6920EB4E0}" srcOrd="1" destOrd="0" presId="urn:microsoft.com/office/officeart/2009/3/layout/HorizontalOrganizationChart"/>
    <dgm:cxn modelId="{5E2BE72C-7D7F-4F71-9325-96D251D87B92}" type="presParOf" srcId="{A713DE84-754F-486D-AE91-0AD0E269AD94}" destId="{0B0B6C83-3C3A-4D9D-B137-2DF53ADA3125}" srcOrd="1" destOrd="0" presId="urn:microsoft.com/office/officeart/2009/3/layout/HorizontalOrganizationChart"/>
    <dgm:cxn modelId="{C82CAF3D-5D1B-48A7-8D76-B0B4E88B3D64}" type="presParOf" srcId="{0B0B6C83-3C3A-4D9D-B137-2DF53ADA3125}" destId="{0EFDB502-B535-4117-8883-5E7A06733667}" srcOrd="0" destOrd="0" presId="urn:microsoft.com/office/officeart/2009/3/layout/HorizontalOrganizationChart"/>
    <dgm:cxn modelId="{790C4117-F74D-4E35-B666-4C518D427089}" type="presParOf" srcId="{0B0B6C83-3C3A-4D9D-B137-2DF53ADA3125}" destId="{48D47FAA-8859-427D-8EBE-18FE357F88A1}" srcOrd="1" destOrd="0" presId="urn:microsoft.com/office/officeart/2009/3/layout/HorizontalOrganizationChart"/>
    <dgm:cxn modelId="{6B021B8A-21DA-41F6-9F67-695AB2C2DD5D}" type="presParOf" srcId="{48D47FAA-8859-427D-8EBE-18FE357F88A1}" destId="{4F2A7AAD-1029-45BC-B643-10ED18F8657A}" srcOrd="0" destOrd="0" presId="urn:microsoft.com/office/officeart/2009/3/layout/HorizontalOrganizationChart"/>
    <dgm:cxn modelId="{55626E02-92F8-4B53-9844-BBA3C60ACD67}" type="presParOf" srcId="{4F2A7AAD-1029-45BC-B643-10ED18F8657A}" destId="{18FD7733-A68F-4088-B5C2-8C785C7A8E14}" srcOrd="0" destOrd="0" presId="urn:microsoft.com/office/officeart/2009/3/layout/HorizontalOrganizationChart"/>
    <dgm:cxn modelId="{B90C3494-2426-4C33-BC64-84EEA23770EC}" type="presParOf" srcId="{4F2A7AAD-1029-45BC-B643-10ED18F8657A}" destId="{6C9C6D7F-1096-4C20-A0E6-F5A9B223BDD6}" srcOrd="1" destOrd="0" presId="urn:microsoft.com/office/officeart/2009/3/layout/HorizontalOrganizationChart"/>
    <dgm:cxn modelId="{C0516821-A316-4F8A-A002-DE870570F427}" type="presParOf" srcId="{48D47FAA-8859-427D-8EBE-18FE357F88A1}" destId="{0371FB2E-91A1-401B-96DC-5F44BACAA341}" srcOrd="1" destOrd="0" presId="urn:microsoft.com/office/officeart/2009/3/layout/HorizontalOrganizationChart"/>
    <dgm:cxn modelId="{C94314BA-00B3-461B-AE33-FC05540A990D}" type="presParOf" srcId="{48D47FAA-8859-427D-8EBE-18FE357F88A1}" destId="{831B21C2-A07A-4666-87CF-68915FA7F3E7}" srcOrd="2" destOrd="0" presId="urn:microsoft.com/office/officeart/2009/3/layout/HorizontalOrganizationChart"/>
    <dgm:cxn modelId="{37518D08-F07F-4933-B605-804F69CCC035}" type="presParOf" srcId="{0B0B6C83-3C3A-4D9D-B137-2DF53ADA3125}" destId="{896A4443-6494-4667-B270-B218A8700717}" srcOrd="2" destOrd="0" presId="urn:microsoft.com/office/officeart/2009/3/layout/HorizontalOrganizationChart"/>
    <dgm:cxn modelId="{1BBE764C-A6C9-4B95-88E3-0D5613ED0B90}" type="presParOf" srcId="{0B0B6C83-3C3A-4D9D-B137-2DF53ADA3125}" destId="{C541D2BB-F854-4282-901B-348264AB0AE0}" srcOrd="3" destOrd="0" presId="urn:microsoft.com/office/officeart/2009/3/layout/HorizontalOrganizationChart"/>
    <dgm:cxn modelId="{9CDD3F75-E115-4187-B227-B88DEAEC04ED}" type="presParOf" srcId="{C541D2BB-F854-4282-901B-348264AB0AE0}" destId="{2C88288A-DD2E-4D4B-A647-A4B73E4F6A17}" srcOrd="0" destOrd="0" presId="urn:microsoft.com/office/officeart/2009/3/layout/HorizontalOrganizationChart"/>
    <dgm:cxn modelId="{771ED3EC-0A79-4835-9A5F-146CFDD22DB1}" type="presParOf" srcId="{2C88288A-DD2E-4D4B-A647-A4B73E4F6A17}" destId="{AA5ACDBF-D315-4AEF-81D0-CABFDA1CBA72}" srcOrd="0" destOrd="0" presId="urn:microsoft.com/office/officeart/2009/3/layout/HorizontalOrganizationChart"/>
    <dgm:cxn modelId="{3A984789-A901-452F-9CD0-21609B2A8088}" type="presParOf" srcId="{2C88288A-DD2E-4D4B-A647-A4B73E4F6A17}" destId="{675A5EED-278D-4B45-92E0-29FEA1342576}" srcOrd="1" destOrd="0" presId="urn:microsoft.com/office/officeart/2009/3/layout/HorizontalOrganizationChart"/>
    <dgm:cxn modelId="{1EB2710E-81D4-4BB9-8652-9EB4EC8D7A93}" type="presParOf" srcId="{C541D2BB-F854-4282-901B-348264AB0AE0}" destId="{E97284DA-547E-4C91-B30A-436B400F612A}" srcOrd="1" destOrd="0" presId="urn:microsoft.com/office/officeart/2009/3/layout/HorizontalOrganizationChart"/>
    <dgm:cxn modelId="{0D4604F5-A59F-4886-84B2-DF8D6304D084}" type="presParOf" srcId="{C541D2BB-F854-4282-901B-348264AB0AE0}" destId="{0BDDCEAF-B411-4E9F-A64F-B26A26932CD9}" srcOrd="2" destOrd="0" presId="urn:microsoft.com/office/officeart/2009/3/layout/HorizontalOrganizationChart"/>
    <dgm:cxn modelId="{FEA3D916-F288-4F1B-8FE5-8F407B5390E5}" type="presParOf" srcId="{0B0B6C83-3C3A-4D9D-B137-2DF53ADA3125}" destId="{128CEFBB-CFA2-430B-B34C-7BEC285D0E5A}" srcOrd="4" destOrd="0" presId="urn:microsoft.com/office/officeart/2009/3/layout/HorizontalOrganizationChart"/>
    <dgm:cxn modelId="{8D22D409-6742-45CE-AF07-2D0E11C8D6D1}" type="presParOf" srcId="{0B0B6C83-3C3A-4D9D-B137-2DF53ADA3125}" destId="{5C228D66-C3EF-40A8-8825-570BCF3A066E}" srcOrd="5" destOrd="0" presId="urn:microsoft.com/office/officeart/2009/3/layout/HorizontalOrganizationChart"/>
    <dgm:cxn modelId="{D2DDD106-8F64-48AA-844E-83C0B3EEF73D}" type="presParOf" srcId="{5C228D66-C3EF-40A8-8825-570BCF3A066E}" destId="{5646E522-ACB4-4A4F-81B6-CC2AD6A97D12}" srcOrd="0" destOrd="0" presId="urn:microsoft.com/office/officeart/2009/3/layout/HorizontalOrganizationChart"/>
    <dgm:cxn modelId="{3F3C2271-2F13-4E14-AB66-8F9C3634AAB7}" type="presParOf" srcId="{5646E522-ACB4-4A4F-81B6-CC2AD6A97D12}" destId="{BA38BE47-340A-4EA0-A0C0-E5569664AAD5}" srcOrd="0" destOrd="0" presId="urn:microsoft.com/office/officeart/2009/3/layout/HorizontalOrganizationChart"/>
    <dgm:cxn modelId="{7AB79D2D-1C9A-4871-ACDB-9608633E0146}" type="presParOf" srcId="{5646E522-ACB4-4A4F-81B6-CC2AD6A97D12}" destId="{F4146653-C3EA-4DAB-A051-B0FBEFD081A5}" srcOrd="1" destOrd="0" presId="urn:microsoft.com/office/officeart/2009/3/layout/HorizontalOrganizationChart"/>
    <dgm:cxn modelId="{5902B7E2-0011-4F35-92AE-853657D14DBD}" type="presParOf" srcId="{5C228D66-C3EF-40A8-8825-570BCF3A066E}" destId="{F6F0E8CB-4632-452E-B3C4-803779C6469F}" srcOrd="1" destOrd="0" presId="urn:microsoft.com/office/officeart/2009/3/layout/HorizontalOrganizationChart"/>
    <dgm:cxn modelId="{48865E73-EB12-454D-8DD2-BE15845C9B28}" type="presParOf" srcId="{5C228D66-C3EF-40A8-8825-570BCF3A066E}" destId="{A3EC134E-5158-4EF3-BAC8-AB9065394734}" srcOrd="2" destOrd="0" presId="urn:microsoft.com/office/officeart/2009/3/layout/HorizontalOrganizationChart"/>
    <dgm:cxn modelId="{76D4C3C5-5D83-455B-9AC3-CA6B081BEA1C}" type="presParOf" srcId="{0B0B6C83-3C3A-4D9D-B137-2DF53ADA3125}" destId="{45F335AC-6B12-49C9-9EDD-36DF913EFF97}" srcOrd="6" destOrd="0" presId="urn:microsoft.com/office/officeart/2009/3/layout/HorizontalOrganizationChart"/>
    <dgm:cxn modelId="{8D401303-3758-4CE2-80A4-CA5F8414B151}" type="presParOf" srcId="{0B0B6C83-3C3A-4D9D-B137-2DF53ADA3125}" destId="{8F5E2659-EE67-44DD-A204-87AB01534A18}" srcOrd="7" destOrd="0" presId="urn:microsoft.com/office/officeart/2009/3/layout/HorizontalOrganizationChart"/>
    <dgm:cxn modelId="{D739046E-0A1F-4BA9-818B-8782B7B00554}" type="presParOf" srcId="{8F5E2659-EE67-44DD-A204-87AB01534A18}" destId="{55C19F68-691E-4ECA-8BE9-594CB221CC08}" srcOrd="0" destOrd="0" presId="urn:microsoft.com/office/officeart/2009/3/layout/HorizontalOrganizationChart"/>
    <dgm:cxn modelId="{693A1E50-1EB1-45E0-9129-733345F068F8}" type="presParOf" srcId="{55C19F68-691E-4ECA-8BE9-594CB221CC08}" destId="{1A8B07F4-40AE-48F4-AE9E-DAF12B51D531}" srcOrd="0" destOrd="0" presId="urn:microsoft.com/office/officeart/2009/3/layout/HorizontalOrganizationChart"/>
    <dgm:cxn modelId="{1BC2C53F-9D86-4B61-95A2-AEC851EF5464}" type="presParOf" srcId="{55C19F68-691E-4ECA-8BE9-594CB221CC08}" destId="{0BD9643F-0B2A-4686-AFE0-F7F6251FE044}" srcOrd="1" destOrd="0" presId="urn:microsoft.com/office/officeart/2009/3/layout/HorizontalOrganizationChart"/>
    <dgm:cxn modelId="{76DC5AEE-4894-408E-B1E2-833D6C4F9BFC}" type="presParOf" srcId="{8F5E2659-EE67-44DD-A204-87AB01534A18}" destId="{78EF5929-A7FC-4336-B590-D17156439C1E}" srcOrd="1" destOrd="0" presId="urn:microsoft.com/office/officeart/2009/3/layout/HorizontalOrganizationChart"/>
    <dgm:cxn modelId="{1C81059E-7D17-4D06-AB40-7EA4E322BA95}" type="presParOf" srcId="{8F5E2659-EE67-44DD-A204-87AB01534A18}" destId="{46F0F4FD-5575-4A30-B4E0-F31253A78A93}" srcOrd="2" destOrd="0" presId="urn:microsoft.com/office/officeart/2009/3/layout/HorizontalOrganizationChart"/>
    <dgm:cxn modelId="{E18E7114-E966-412D-ADB9-51B73559E0CE}" type="presParOf" srcId="{A713DE84-754F-486D-AE91-0AD0E269AD94}" destId="{90B01E42-D6E0-4E32-BEED-54FCFD00C9C6}" srcOrd="2" destOrd="0" presId="urn:microsoft.com/office/officeart/2009/3/layout/HorizontalOrganizationChart"/>
    <dgm:cxn modelId="{445F245B-BD21-4B21-8322-E6170A949D80}" type="presParOf" srcId="{F36216D3-A9E6-4DB0-8AE9-97DC9C0D16A6}" destId="{6347B6FD-AAEE-4799-B1EB-D94F69224A89}" srcOrd="2" destOrd="0" presId="urn:microsoft.com/office/officeart/2009/3/layout/HorizontalOrganizationChart"/>
    <dgm:cxn modelId="{50D2F27E-8810-4DD6-9123-EE3093CC9964}" type="presParOf" srcId="{F36216D3-A9E6-4DB0-8AE9-97DC9C0D16A6}" destId="{9CC6FA56-E839-48F7-A64C-2239DE45C4BE}" srcOrd="3" destOrd="0" presId="urn:microsoft.com/office/officeart/2009/3/layout/HorizontalOrganizationChart"/>
    <dgm:cxn modelId="{A1A8E1F9-C2E2-40E1-AE76-6742035FA625}" type="presParOf" srcId="{9CC6FA56-E839-48F7-A64C-2239DE45C4BE}" destId="{9E7F094E-38AB-44FC-9C38-74C4331D8EED}" srcOrd="0" destOrd="0" presId="urn:microsoft.com/office/officeart/2009/3/layout/HorizontalOrganizationChart"/>
    <dgm:cxn modelId="{818E1426-547C-4594-923F-5B50FDE606A5}" type="presParOf" srcId="{9E7F094E-38AB-44FC-9C38-74C4331D8EED}" destId="{FCE59514-4809-4E93-ADA9-4D68E454AA48}" srcOrd="0" destOrd="0" presId="urn:microsoft.com/office/officeart/2009/3/layout/HorizontalOrganizationChart"/>
    <dgm:cxn modelId="{91978B23-B490-4D6A-AC3A-BD290C4E9814}" type="presParOf" srcId="{9E7F094E-38AB-44FC-9C38-74C4331D8EED}" destId="{8C77F575-893B-4B5B-9293-6EEE1A1CB56C}" srcOrd="1" destOrd="0" presId="urn:microsoft.com/office/officeart/2009/3/layout/HorizontalOrganizationChart"/>
    <dgm:cxn modelId="{0D81B8A8-6778-4DAB-8607-190E0B211DE4}" type="presParOf" srcId="{9CC6FA56-E839-48F7-A64C-2239DE45C4BE}" destId="{5A2E7A1E-6468-41E3-8C56-859171BB6946}" srcOrd="1" destOrd="0" presId="urn:microsoft.com/office/officeart/2009/3/layout/HorizontalOrganizationChart"/>
    <dgm:cxn modelId="{C552BE5F-5C9E-4DAF-9245-D6E9A51D05A8}" type="presParOf" srcId="{5A2E7A1E-6468-41E3-8C56-859171BB6946}" destId="{544ACDC7-689B-4FAE-B8B3-CA274572E49E}" srcOrd="0" destOrd="0" presId="urn:microsoft.com/office/officeart/2009/3/layout/HorizontalOrganizationChart"/>
    <dgm:cxn modelId="{BE37FA7A-1BFA-4960-BAA8-8A5C170EE347}" type="presParOf" srcId="{5A2E7A1E-6468-41E3-8C56-859171BB6946}" destId="{78412E69-5E9A-4F1D-B69A-7306237D1C58}" srcOrd="1" destOrd="0" presId="urn:microsoft.com/office/officeart/2009/3/layout/HorizontalOrganizationChart"/>
    <dgm:cxn modelId="{7C07D4E6-7A88-4C96-BFE9-93BB8C82B398}" type="presParOf" srcId="{78412E69-5E9A-4F1D-B69A-7306237D1C58}" destId="{B0725AC8-D0AD-4CC2-81A5-6ABE4D42F1F7}" srcOrd="0" destOrd="0" presId="urn:microsoft.com/office/officeart/2009/3/layout/HorizontalOrganizationChart"/>
    <dgm:cxn modelId="{3E527209-8D27-4982-8B87-707A2CE54E08}" type="presParOf" srcId="{B0725AC8-D0AD-4CC2-81A5-6ABE4D42F1F7}" destId="{518B9BD1-2D27-461F-A2F2-713228C0D945}" srcOrd="0" destOrd="0" presId="urn:microsoft.com/office/officeart/2009/3/layout/HorizontalOrganizationChart"/>
    <dgm:cxn modelId="{2C0629C6-BE6D-4692-9831-04CC86BD8B40}" type="presParOf" srcId="{B0725AC8-D0AD-4CC2-81A5-6ABE4D42F1F7}" destId="{9881B2F8-FE52-4B0F-9CBB-BCA05536BFD3}" srcOrd="1" destOrd="0" presId="urn:microsoft.com/office/officeart/2009/3/layout/HorizontalOrganizationChart"/>
    <dgm:cxn modelId="{B5AF6911-2F5F-4583-803A-1C4B2A08B422}" type="presParOf" srcId="{78412E69-5E9A-4F1D-B69A-7306237D1C58}" destId="{953FC983-7666-4765-AD14-98EDB6110641}" srcOrd="1" destOrd="0" presId="urn:microsoft.com/office/officeart/2009/3/layout/HorizontalOrganizationChart"/>
    <dgm:cxn modelId="{161C4102-20EF-4CD5-AB6E-DF4BAE9F963C}" type="presParOf" srcId="{78412E69-5E9A-4F1D-B69A-7306237D1C58}" destId="{7F67B8D5-6FD2-4992-90F2-586354330DB7}" srcOrd="2" destOrd="0" presId="urn:microsoft.com/office/officeart/2009/3/layout/HorizontalOrganizationChart"/>
    <dgm:cxn modelId="{83268B05-BA04-421F-AA7B-0589492AAD46}" type="presParOf" srcId="{5A2E7A1E-6468-41E3-8C56-859171BB6946}" destId="{B86E3753-4D4C-408E-A05F-D1F3679CECB7}" srcOrd="2" destOrd="0" presId="urn:microsoft.com/office/officeart/2009/3/layout/HorizontalOrganizationChart"/>
    <dgm:cxn modelId="{124D7BEA-43DF-493B-9E45-D7FAD35343B7}" type="presParOf" srcId="{5A2E7A1E-6468-41E3-8C56-859171BB6946}" destId="{E54B1632-0778-40C2-AC04-EFA7BB58667C}" srcOrd="3" destOrd="0" presId="urn:microsoft.com/office/officeart/2009/3/layout/HorizontalOrganizationChart"/>
    <dgm:cxn modelId="{6ECACD65-9E93-40C4-BBED-FEF11EC0575E}" type="presParOf" srcId="{E54B1632-0778-40C2-AC04-EFA7BB58667C}" destId="{E7A17DF7-4806-419B-A76B-866DEE75ECE4}" srcOrd="0" destOrd="0" presId="urn:microsoft.com/office/officeart/2009/3/layout/HorizontalOrganizationChart"/>
    <dgm:cxn modelId="{34BC9827-2306-4A9D-A33A-61A6E10217C0}" type="presParOf" srcId="{E7A17DF7-4806-419B-A76B-866DEE75ECE4}" destId="{FF973714-9220-40E9-B44C-1617D0191044}" srcOrd="0" destOrd="0" presId="urn:microsoft.com/office/officeart/2009/3/layout/HorizontalOrganizationChart"/>
    <dgm:cxn modelId="{2663428D-06A8-4CDA-921D-1436CBAE3F64}" type="presParOf" srcId="{E7A17DF7-4806-419B-A76B-866DEE75ECE4}" destId="{93E5F561-0EC3-4DCA-A3C4-EEC1DFD9094A}" srcOrd="1" destOrd="0" presId="urn:microsoft.com/office/officeart/2009/3/layout/HorizontalOrganizationChart"/>
    <dgm:cxn modelId="{CB94927C-857C-4B8A-ACD5-2A21C02C846D}" type="presParOf" srcId="{E54B1632-0778-40C2-AC04-EFA7BB58667C}" destId="{57041111-CEC4-4E37-9468-EE95422150DE}" srcOrd="1" destOrd="0" presId="urn:microsoft.com/office/officeart/2009/3/layout/HorizontalOrganizationChart"/>
    <dgm:cxn modelId="{1D6C88A0-B618-4EAC-B65D-9AD7E07B7087}" type="presParOf" srcId="{E54B1632-0778-40C2-AC04-EFA7BB58667C}" destId="{455508A8-EEAC-490A-989F-559F2D9201E9}" srcOrd="2" destOrd="0" presId="urn:microsoft.com/office/officeart/2009/3/layout/HorizontalOrganizationChart"/>
    <dgm:cxn modelId="{B348D53C-49BE-4131-B5AA-C80CEB61C9C4}" type="presParOf" srcId="{5A2E7A1E-6468-41E3-8C56-859171BB6946}" destId="{6200434F-EDFE-4998-B43B-3FB1F03A887C}" srcOrd="4" destOrd="0" presId="urn:microsoft.com/office/officeart/2009/3/layout/HorizontalOrganizationChart"/>
    <dgm:cxn modelId="{A8BCDCA2-2167-4E2B-BA46-DAB8FE2CFD77}" type="presParOf" srcId="{5A2E7A1E-6468-41E3-8C56-859171BB6946}" destId="{63F0E4EE-746B-47F2-9348-3A994FE51E46}" srcOrd="5" destOrd="0" presId="urn:microsoft.com/office/officeart/2009/3/layout/HorizontalOrganizationChart"/>
    <dgm:cxn modelId="{EF1FDDCC-A253-4E6D-A455-F1A252D03518}" type="presParOf" srcId="{63F0E4EE-746B-47F2-9348-3A994FE51E46}" destId="{AD057916-398C-4F62-9DD2-E7D56901FD70}" srcOrd="0" destOrd="0" presId="urn:microsoft.com/office/officeart/2009/3/layout/HorizontalOrganizationChart"/>
    <dgm:cxn modelId="{9803DB8D-ACD1-4B5E-9C2A-0D88A58A0D65}" type="presParOf" srcId="{AD057916-398C-4F62-9DD2-E7D56901FD70}" destId="{6E1295E1-69B4-4B3E-A017-BA68E81A4013}" srcOrd="0" destOrd="0" presId="urn:microsoft.com/office/officeart/2009/3/layout/HorizontalOrganizationChart"/>
    <dgm:cxn modelId="{0082904E-4452-4870-9662-B902BE2A8FFF}" type="presParOf" srcId="{AD057916-398C-4F62-9DD2-E7D56901FD70}" destId="{170C73FB-8648-40EF-AD2F-D9B264246630}" srcOrd="1" destOrd="0" presId="urn:microsoft.com/office/officeart/2009/3/layout/HorizontalOrganizationChart"/>
    <dgm:cxn modelId="{077A9809-A313-411C-A5D2-6ADE732054B2}" type="presParOf" srcId="{63F0E4EE-746B-47F2-9348-3A994FE51E46}" destId="{2009647A-2138-4872-98C4-306596AB8C7A}" srcOrd="1" destOrd="0" presId="urn:microsoft.com/office/officeart/2009/3/layout/HorizontalOrganizationChart"/>
    <dgm:cxn modelId="{142CDD45-E3F7-4AB4-AC14-2C01237034A1}" type="presParOf" srcId="{63F0E4EE-746B-47F2-9348-3A994FE51E46}" destId="{4BDDB599-E40A-4A1A-B1FB-939AAABFB511}" srcOrd="2" destOrd="0" presId="urn:microsoft.com/office/officeart/2009/3/layout/HorizontalOrganizationChart"/>
    <dgm:cxn modelId="{271BA7B1-8AC9-4CBE-AFB8-4F6105CEB37D}" type="presParOf" srcId="{9CC6FA56-E839-48F7-A64C-2239DE45C4BE}" destId="{3D894D3B-3574-4F67-9DF8-8A87A2F015F7}" srcOrd="2" destOrd="0" presId="urn:microsoft.com/office/officeart/2009/3/layout/HorizontalOrganizationChart"/>
    <dgm:cxn modelId="{DEAAD86E-1FA2-4EDC-A26C-0D7967819536}" type="presParOf" srcId="{2CF2829C-B694-4CEA-AFFB-E9BE75002C39}" destId="{5BEFC4F4-FA19-4E40-B992-C65D8E7DA11F}" srcOrd="2" destOrd="0" presId="urn:microsoft.com/office/officeart/2009/3/layout/HorizontalOrganizationChart"/>
    <dgm:cxn modelId="{BC5804A1-7B5E-4EBD-9F89-7D1E49D4F1AD}" type="presParOf" srcId="{C8F3748E-18C9-4D75-BF2F-69DF504D6D11}" destId="{44559E8F-2F0A-4DC7-8432-F72A4A0EA97C}" srcOrd="2" destOrd="0" presId="urn:microsoft.com/office/officeart/2009/3/layout/HorizontalOrganizationChart"/>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202B2D-0998-4BEC-BC48-E4F020223DC1}">
      <dsp:nvSpPr>
        <dsp:cNvPr id="0" name=""/>
        <dsp:cNvSpPr/>
      </dsp:nvSpPr>
      <dsp:spPr>
        <a:xfrm>
          <a:off x="0" y="657492"/>
          <a:ext cx="5486400" cy="1249346"/>
        </a:xfrm>
        <a:prstGeom prst="rightArrow">
          <a:avLst/>
        </a:prstGeom>
        <a:solidFill>
          <a:schemeClr val="accent4">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58D2458-9EF2-4969-B896-59BE610D32A0}">
      <dsp:nvSpPr>
        <dsp:cNvPr id="0" name=""/>
        <dsp:cNvSpPr/>
      </dsp:nvSpPr>
      <dsp:spPr>
        <a:xfrm>
          <a:off x="4389253" y="969829"/>
          <a:ext cx="548506" cy="6246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81280" rIns="0" bIns="81280" numCol="1" spcCol="1270" anchor="ctr" anchorCtr="0">
          <a:noAutofit/>
        </a:bodyPr>
        <a:lstStyle/>
        <a:p>
          <a:pPr lvl="0" algn="l" defTabSz="355600">
            <a:lnSpc>
              <a:spcPct val="90000"/>
            </a:lnSpc>
            <a:spcBef>
              <a:spcPct val="0"/>
            </a:spcBef>
            <a:spcAft>
              <a:spcPct val="35000"/>
            </a:spcAft>
          </a:pPr>
          <a:r>
            <a:rPr lang="en-US" sz="800" kern="1200"/>
            <a:t>Nobel Women as a Curriculum Topic</a:t>
          </a:r>
        </a:p>
      </dsp:txBody>
      <dsp:txXfrm>
        <a:off x="4389253" y="969829"/>
        <a:ext cx="548506" cy="624673"/>
      </dsp:txXfrm>
    </dsp:sp>
    <dsp:sp modelId="{EDF0C664-76B8-4F24-A34B-3A083E49D52B}">
      <dsp:nvSpPr>
        <dsp:cNvPr id="0" name=""/>
        <dsp:cNvSpPr/>
      </dsp:nvSpPr>
      <dsp:spPr>
        <a:xfrm>
          <a:off x="3731046" y="1656969"/>
          <a:ext cx="548506" cy="8859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l" defTabSz="266700">
            <a:lnSpc>
              <a:spcPct val="90000"/>
            </a:lnSpc>
            <a:spcBef>
              <a:spcPct val="0"/>
            </a:spcBef>
            <a:spcAft>
              <a:spcPct val="15000"/>
            </a:spcAft>
            <a:buChar char="••"/>
          </a:pPr>
          <a:r>
            <a:rPr lang="en-US" sz="600" kern="1200"/>
            <a:t>Definition and goals</a:t>
          </a:r>
        </a:p>
        <a:p>
          <a:pPr marL="57150" lvl="1" indent="-57150" algn="l" defTabSz="266700">
            <a:lnSpc>
              <a:spcPct val="90000"/>
            </a:lnSpc>
            <a:spcBef>
              <a:spcPct val="0"/>
            </a:spcBef>
            <a:spcAft>
              <a:spcPct val="15000"/>
            </a:spcAft>
            <a:buChar char="••"/>
          </a:pPr>
          <a:r>
            <a:rPr lang="en-US" sz="600" kern="1200"/>
            <a:t>Instructional Methods</a:t>
          </a:r>
        </a:p>
        <a:p>
          <a:pPr marL="57150" lvl="1" indent="-57150" algn="l" defTabSz="266700">
            <a:lnSpc>
              <a:spcPct val="90000"/>
            </a:lnSpc>
            <a:spcBef>
              <a:spcPct val="0"/>
            </a:spcBef>
            <a:spcAft>
              <a:spcPct val="15000"/>
            </a:spcAft>
            <a:buChar char="••"/>
          </a:pPr>
          <a:r>
            <a:rPr lang="en-US" sz="600" kern="1200"/>
            <a:t>Curriculum topics</a:t>
          </a:r>
        </a:p>
        <a:p>
          <a:pPr marL="57150" lvl="1" indent="-57150" algn="l" defTabSz="266700">
            <a:lnSpc>
              <a:spcPct val="90000"/>
            </a:lnSpc>
            <a:spcBef>
              <a:spcPct val="0"/>
            </a:spcBef>
            <a:spcAft>
              <a:spcPct val="15000"/>
            </a:spcAft>
            <a:buChar char="••"/>
          </a:pPr>
          <a:r>
            <a:rPr lang="en-US" sz="600" kern="1200"/>
            <a:t>Drama pedagogy and readers' theater</a:t>
          </a:r>
        </a:p>
      </dsp:txBody>
      <dsp:txXfrm>
        <a:off x="3731046" y="1656969"/>
        <a:ext cx="548506" cy="885937"/>
      </dsp:txXfrm>
    </dsp:sp>
    <dsp:sp modelId="{76FE0256-5250-4D54-89E0-F7C026010DBD}">
      <dsp:nvSpPr>
        <dsp:cNvPr id="0" name=""/>
        <dsp:cNvSpPr/>
      </dsp:nvSpPr>
      <dsp:spPr>
        <a:xfrm>
          <a:off x="3731046" y="969829"/>
          <a:ext cx="548506" cy="6246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81280" rIns="0" bIns="81280" numCol="1" spcCol="1270" anchor="ctr" anchorCtr="0">
          <a:noAutofit/>
        </a:bodyPr>
        <a:lstStyle/>
        <a:p>
          <a:pPr lvl="0" algn="l" defTabSz="355600">
            <a:lnSpc>
              <a:spcPct val="90000"/>
            </a:lnSpc>
            <a:spcBef>
              <a:spcPct val="0"/>
            </a:spcBef>
            <a:spcAft>
              <a:spcPct val="35000"/>
            </a:spcAft>
          </a:pPr>
          <a:r>
            <a:rPr lang="en-US" sz="800" kern="1200"/>
            <a:t>Global Pedagogy</a:t>
          </a:r>
        </a:p>
      </dsp:txBody>
      <dsp:txXfrm>
        <a:off x="3731046" y="969829"/>
        <a:ext cx="548506" cy="624673"/>
      </dsp:txXfrm>
    </dsp:sp>
    <dsp:sp modelId="{2FBF2D0A-1563-4397-B1C7-D30DB6350FB2}">
      <dsp:nvSpPr>
        <dsp:cNvPr id="0" name=""/>
        <dsp:cNvSpPr/>
      </dsp:nvSpPr>
      <dsp:spPr>
        <a:xfrm>
          <a:off x="3072839" y="1656969"/>
          <a:ext cx="548506" cy="8859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l" defTabSz="266700">
            <a:lnSpc>
              <a:spcPct val="90000"/>
            </a:lnSpc>
            <a:spcBef>
              <a:spcPct val="0"/>
            </a:spcBef>
            <a:spcAft>
              <a:spcPct val="15000"/>
            </a:spcAft>
            <a:buChar char="••"/>
          </a:pPr>
          <a:r>
            <a:rPr lang="en-US" sz="600" kern="1200"/>
            <a:t>Characteristics of world-minded teacherws</a:t>
          </a:r>
        </a:p>
        <a:p>
          <a:pPr marL="57150" lvl="1" indent="-57150" algn="l" defTabSz="266700">
            <a:lnSpc>
              <a:spcPct val="90000"/>
            </a:lnSpc>
            <a:spcBef>
              <a:spcPct val="0"/>
            </a:spcBef>
            <a:spcAft>
              <a:spcPct val="15000"/>
            </a:spcAft>
            <a:buChar char="••"/>
          </a:pPr>
          <a:r>
            <a:rPr lang="en-US" sz="600" kern="1200"/>
            <a:t>Effective components of teacher education</a:t>
          </a:r>
        </a:p>
      </dsp:txBody>
      <dsp:txXfrm>
        <a:off x="3072839" y="1656969"/>
        <a:ext cx="548506" cy="885937"/>
      </dsp:txXfrm>
    </dsp:sp>
    <dsp:sp modelId="{2A837241-FA3A-4BD9-81E0-6566155EF149}">
      <dsp:nvSpPr>
        <dsp:cNvPr id="0" name=""/>
        <dsp:cNvSpPr/>
      </dsp:nvSpPr>
      <dsp:spPr>
        <a:xfrm>
          <a:off x="3072839" y="969829"/>
          <a:ext cx="548506" cy="6246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81280" rIns="0" bIns="81280" numCol="1" spcCol="1270" anchor="ctr" anchorCtr="0">
          <a:noAutofit/>
        </a:bodyPr>
        <a:lstStyle/>
        <a:p>
          <a:pPr lvl="0" algn="l" defTabSz="355600">
            <a:lnSpc>
              <a:spcPct val="90000"/>
            </a:lnSpc>
            <a:spcBef>
              <a:spcPct val="0"/>
            </a:spcBef>
            <a:spcAft>
              <a:spcPct val="35000"/>
            </a:spcAft>
          </a:pPr>
          <a:r>
            <a:rPr lang="en-US" sz="800" kern="1200"/>
            <a:t>Teacher Training in GCE</a:t>
          </a:r>
        </a:p>
      </dsp:txBody>
      <dsp:txXfrm>
        <a:off x="3072839" y="969829"/>
        <a:ext cx="548506" cy="624673"/>
      </dsp:txXfrm>
    </dsp:sp>
    <dsp:sp modelId="{7B4A987C-5AAB-454D-AB94-1F1A50B51002}">
      <dsp:nvSpPr>
        <dsp:cNvPr id="0" name=""/>
        <dsp:cNvSpPr/>
      </dsp:nvSpPr>
      <dsp:spPr>
        <a:xfrm>
          <a:off x="2414632" y="1656969"/>
          <a:ext cx="548506" cy="8859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l" defTabSz="266700">
            <a:lnSpc>
              <a:spcPct val="90000"/>
            </a:lnSpc>
            <a:spcBef>
              <a:spcPct val="0"/>
            </a:spcBef>
            <a:spcAft>
              <a:spcPct val="15000"/>
            </a:spcAft>
            <a:buChar char="••"/>
          </a:pPr>
          <a:r>
            <a:rPr lang="en-US" sz="600" kern="1200"/>
            <a:t>Definition</a:t>
          </a:r>
        </a:p>
        <a:p>
          <a:pPr marL="57150" lvl="1" indent="-57150" algn="l" defTabSz="266700">
            <a:lnSpc>
              <a:spcPct val="90000"/>
            </a:lnSpc>
            <a:spcBef>
              <a:spcPct val="0"/>
            </a:spcBef>
            <a:spcAft>
              <a:spcPct val="15000"/>
            </a:spcAft>
            <a:buChar char="••"/>
          </a:pPr>
          <a:r>
            <a:rPr lang="en-US" sz="600" kern="1200"/>
            <a:t>Characteristics of a global citizen</a:t>
          </a:r>
        </a:p>
      </dsp:txBody>
      <dsp:txXfrm>
        <a:off x="2414632" y="1656969"/>
        <a:ext cx="548506" cy="885937"/>
      </dsp:txXfrm>
    </dsp:sp>
    <dsp:sp modelId="{7C842AC1-7FA2-4AFF-8335-EF9B8D719183}">
      <dsp:nvSpPr>
        <dsp:cNvPr id="0" name=""/>
        <dsp:cNvSpPr/>
      </dsp:nvSpPr>
      <dsp:spPr>
        <a:xfrm>
          <a:off x="2414632" y="969829"/>
          <a:ext cx="548506" cy="6246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81280" rIns="0" bIns="81280" numCol="1" spcCol="1270" anchor="ctr" anchorCtr="0">
          <a:noAutofit/>
        </a:bodyPr>
        <a:lstStyle/>
        <a:p>
          <a:pPr lvl="0" algn="l" defTabSz="355600">
            <a:lnSpc>
              <a:spcPct val="90000"/>
            </a:lnSpc>
            <a:spcBef>
              <a:spcPct val="0"/>
            </a:spcBef>
            <a:spcAft>
              <a:spcPct val="35000"/>
            </a:spcAft>
          </a:pPr>
          <a:r>
            <a:rPr lang="en-US" sz="800" kern="1200"/>
            <a:t>Global Citizenship Education</a:t>
          </a:r>
        </a:p>
      </dsp:txBody>
      <dsp:txXfrm>
        <a:off x="2414632" y="969829"/>
        <a:ext cx="548506" cy="624673"/>
      </dsp:txXfrm>
    </dsp:sp>
    <dsp:sp modelId="{78A3E949-D09A-44D9-A511-58CC8BCB1A92}">
      <dsp:nvSpPr>
        <dsp:cNvPr id="0" name=""/>
        <dsp:cNvSpPr/>
      </dsp:nvSpPr>
      <dsp:spPr>
        <a:xfrm>
          <a:off x="1756424" y="1656969"/>
          <a:ext cx="548506" cy="8859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l" defTabSz="266700">
            <a:lnSpc>
              <a:spcPct val="90000"/>
            </a:lnSpc>
            <a:spcBef>
              <a:spcPct val="0"/>
            </a:spcBef>
            <a:spcAft>
              <a:spcPct val="15000"/>
            </a:spcAft>
            <a:buChar char="••"/>
          </a:pPr>
          <a:r>
            <a:rPr lang="en-US" sz="600" kern="1200"/>
            <a:t>Definition and goals</a:t>
          </a:r>
        </a:p>
        <a:p>
          <a:pPr marL="57150" lvl="1" indent="-57150" algn="l" defTabSz="266700">
            <a:lnSpc>
              <a:spcPct val="90000"/>
            </a:lnSpc>
            <a:spcBef>
              <a:spcPct val="0"/>
            </a:spcBef>
            <a:spcAft>
              <a:spcPct val="15000"/>
            </a:spcAft>
            <a:buChar char="••"/>
          </a:pPr>
          <a:r>
            <a:rPr lang="en-US" sz="600" kern="1200"/>
            <a:t>History from Hanvey to Hicks</a:t>
          </a:r>
        </a:p>
      </dsp:txBody>
      <dsp:txXfrm>
        <a:off x="1756424" y="1656969"/>
        <a:ext cx="548506" cy="885937"/>
      </dsp:txXfrm>
    </dsp:sp>
    <dsp:sp modelId="{7A7ACAA0-6C1C-4CA1-B07E-2EDD0356D49B}">
      <dsp:nvSpPr>
        <dsp:cNvPr id="0" name=""/>
        <dsp:cNvSpPr/>
      </dsp:nvSpPr>
      <dsp:spPr>
        <a:xfrm>
          <a:off x="1756424" y="969829"/>
          <a:ext cx="548506" cy="6246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81280" rIns="0" bIns="81280" numCol="1" spcCol="1270" anchor="ctr" anchorCtr="0">
          <a:noAutofit/>
        </a:bodyPr>
        <a:lstStyle/>
        <a:p>
          <a:pPr lvl="0" algn="l" defTabSz="355600">
            <a:lnSpc>
              <a:spcPct val="90000"/>
            </a:lnSpc>
            <a:spcBef>
              <a:spcPct val="0"/>
            </a:spcBef>
            <a:spcAft>
              <a:spcPct val="35000"/>
            </a:spcAft>
          </a:pPr>
          <a:r>
            <a:rPr lang="en-US" sz="800" kern="1200"/>
            <a:t>Global Education Movement</a:t>
          </a:r>
        </a:p>
      </dsp:txBody>
      <dsp:txXfrm>
        <a:off x="1756424" y="969829"/>
        <a:ext cx="548506" cy="624673"/>
      </dsp:txXfrm>
    </dsp:sp>
    <dsp:sp modelId="{BC81C1B2-7245-4189-818D-7079CA1CEB04}">
      <dsp:nvSpPr>
        <dsp:cNvPr id="0" name=""/>
        <dsp:cNvSpPr/>
      </dsp:nvSpPr>
      <dsp:spPr>
        <a:xfrm>
          <a:off x="1098217" y="1656969"/>
          <a:ext cx="548506" cy="8859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l" defTabSz="266700">
            <a:lnSpc>
              <a:spcPct val="90000"/>
            </a:lnSpc>
            <a:spcBef>
              <a:spcPct val="0"/>
            </a:spcBef>
            <a:spcAft>
              <a:spcPct val="15000"/>
            </a:spcAft>
            <a:buChar char="••"/>
          </a:pPr>
          <a:r>
            <a:rPr lang="en-US" sz="600" kern="1200"/>
            <a:t>Globalism and patriotism</a:t>
          </a:r>
        </a:p>
        <a:p>
          <a:pPr marL="57150" lvl="1" indent="-57150" algn="l" defTabSz="266700">
            <a:lnSpc>
              <a:spcPct val="90000"/>
            </a:lnSpc>
            <a:spcBef>
              <a:spcPct val="0"/>
            </a:spcBef>
            <a:spcAft>
              <a:spcPct val="15000"/>
            </a:spcAft>
            <a:buChar char="••"/>
          </a:pPr>
          <a:r>
            <a:rPr lang="en-US" sz="600" kern="1200"/>
            <a:t>Trends that marginalize SS</a:t>
          </a:r>
        </a:p>
        <a:p>
          <a:pPr marL="57150" lvl="1" indent="-57150" algn="l" defTabSz="266700">
            <a:lnSpc>
              <a:spcPct val="90000"/>
            </a:lnSpc>
            <a:spcBef>
              <a:spcPct val="0"/>
            </a:spcBef>
            <a:spcAft>
              <a:spcPct val="15000"/>
            </a:spcAft>
            <a:buChar char="••"/>
          </a:pPr>
          <a:r>
            <a:rPr lang="en-US" sz="600" kern="1200"/>
            <a:t>Curriculum and pedagogy of SS</a:t>
          </a:r>
        </a:p>
        <a:p>
          <a:pPr marL="57150" lvl="1" indent="-57150" algn="l" defTabSz="266700">
            <a:lnSpc>
              <a:spcPct val="90000"/>
            </a:lnSpc>
            <a:spcBef>
              <a:spcPct val="0"/>
            </a:spcBef>
            <a:spcAft>
              <a:spcPct val="15000"/>
            </a:spcAft>
            <a:buChar char="••"/>
          </a:pPr>
          <a:r>
            <a:rPr lang="en-US" sz="600" kern="1200"/>
            <a:t>Teacher Training</a:t>
          </a:r>
        </a:p>
      </dsp:txBody>
      <dsp:txXfrm>
        <a:off x="1098217" y="1656969"/>
        <a:ext cx="548506" cy="885937"/>
      </dsp:txXfrm>
    </dsp:sp>
    <dsp:sp modelId="{B0331CE3-BF11-412C-9A5A-92148A0B1170}">
      <dsp:nvSpPr>
        <dsp:cNvPr id="0" name=""/>
        <dsp:cNvSpPr/>
      </dsp:nvSpPr>
      <dsp:spPr>
        <a:xfrm>
          <a:off x="1098217" y="969829"/>
          <a:ext cx="548506" cy="6246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81280" rIns="0" bIns="81280" numCol="1" spcCol="1270" anchor="ctr" anchorCtr="0">
          <a:noAutofit/>
        </a:bodyPr>
        <a:lstStyle/>
        <a:p>
          <a:pPr lvl="0" algn="l" defTabSz="355600">
            <a:lnSpc>
              <a:spcPct val="90000"/>
            </a:lnSpc>
            <a:spcBef>
              <a:spcPct val="0"/>
            </a:spcBef>
            <a:spcAft>
              <a:spcPct val="35000"/>
            </a:spcAft>
          </a:pPr>
          <a:r>
            <a:rPr lang="en-US" sz="800" kern="1200"/>
            <a:t>Challenges of Global Education</a:t>
          </a:r>
        </a:p>
      </dsp:txBody>
      <dsp:txXfrm>
        <a:off x="1098217" y="969829"/>
        <a:ext cx="548506" cy="624673"/>
      </dsp:txXfrm>
    </dsp:sp>
    <dsp:sp modelId="{DC24620B-F36F-4655-9054-73CE75D9963D}">
      <dsp:nvSpPr>
        <dsp:cNvPr id="0" name=""/>
        <dsp:cNvSpPr/>
      </dsp:nvSpPr>
      <dsp:spPr>
        <a:xfrm>
          <a:off x="440010" y="1656969"/>
          <a:ext cx="548506" cy="8859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l" defTabSz="266700">
            <a:lnSpc>
              <a:spcPct val="90000"/>
            </a:lnSpc>
            <a:spcBef>
              <a:spcPct val="0"/>
            </a:spcBef>
            <a:spcAft>
              <a:spcPct val="15000"/>
            </a:spcAft>
            <a:buChar char="••"/>
          </a:pPr>
          <a:r>
            <a:rPr lang="en-US" sz="600" kern="1200"/>
            <a:t>National policy</a:t>
          </a:r>
        </a:p>
        <a:p>
          <a:pPr marL="57150" lvl="1" indent="-57150" algn="l" defTabSz="266700">
            <a:lnSpc>
              <a:spcPct val="90000"/>
            </a:lnSpc>
            <a:spcBef>
              <a:spcPct val="0"/>
            </a:spcBef>
            <a:spcAft>
              <a:spcPct val="15000"/>
            </a:spcAft>
            <a:buChar char="••"/>
          </a:pPr>
          <a:r>
            <a:rPr lang="en-US" sz="600" kern="1200"/>
            <a:t>Common Core State Standards</a:t>
          </a:r>
        </a:p>
        <a:p>
          <a:pPr marL="57150" lvl="1" indent="-57150" algn="l" defTabSz="266700">
            <a:lnSpc>
              <a:spcPct val="90000"/>
            </a:lnSpc>
            <a:spcBef>
              <a:spcPct val="0"/>
            </a:spcBef>
            <a:spcAft>
              <a:spcPct val="15000"/>
            </a:spcAft>
            <a:buChar char="••"/>
          </a:pPr>
          <a:r>
            <a:rPr lang="en-US" sz="600" kern="1200"/>
            <a:t>National, state, local curriculum standards</a:t>
          </a:r>
        </a:p>
        <a:p>
          <a:pPr marL="57150" lvl="1" indent="-57150" algn="l" defTabSz="266700">
            <a:lnSpc>
              <a:spcPct val="90000"/>
            </a:lnSpc>
            <a:spcBef>
              <a:spcPct val="0"/>
            </a:spcBef>
            <a:spcAft>
              <a:spcPct val="15000"/>
            </a:spcAft>
            <a:buChar char="••"/>
          </a:pPr>
          <a:r>
            <a:rPr lang="en-US" sz="600" kern="1200"/>
            <a:t>Educational community</a:t>
          </a:r>
        </a:p>
      </dsp:txBody>
      <dsp:txXfrm>
        <a:off x="440010" y="1656969"/>
        <a:ext cx="548506" cy="885937"/>
      </dsp:txXfrm>
    </dsp:sp>
    <dsp:sp modelId="{464B51CE-C802-4D44-9853-52D7DFE4E8FB}">
      <dsp:nvSpPr>
        <dsp:cNvPr id="0" name=""/>
        <dsp:cNvSpPr/>
      </dsp:nvSpPr>
      <dsp:spPr>
        <a:xfrm>
          <a:off x="440010" y="969829"/>
          <a:ext cx="548506" cy="6246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81280" rIns="0" bIns="81280" numCol="1" spcCol="1270" anchor="ctr" anchorCtr="0">
          <a:noAutofit/>
        </a:bodyPr>
        <a:lstStyle/>
        <a:p>
          <a:pPr lvl="0" algn="l" defTabSz="355600">
            <a:lnSpc>
              <a:spcPct val="90000"/>
            </a:lnSpc>
            <a:spcBef>
              <a:spcPct val="0"/>
            </a:spcBef>
            <a:spcAft>
              <a:spcPct val="35000"/>
            </a:spcAft>
          </a:pPr>
          <a:r>
            <a:rPr lang="en-US" sz="800" kern="1200"/>
            <a:t>Need for Global Education</a:t>
          </a:r>
        </a:p>
      </dsp:txBody>
      <dsp:txXfrm>
        <a:off x="440010" y="969829"/>
        <a:ext cx="548506" cy="62467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9B0A97-C70C-4E6F-AB08-145C2C1665E4}">
      <dsp:nvSpPr>
        <dsp:cNvPr id="0" name=""/>
        <dsp:cNvSpPr/>
      </dsp:nvSpPr>
      <dsp:spPr>
        <a:xfrm>
          <a:off x="742950" y="698007"/>
          <a:ext cx="2400300" cy="2400300"/>
        </a:xfrm>
        <a:prstGeom prst="ellipse">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DACF46E-6336-4D02-B550-52BC6FE3940F}">
      <dsp:nvSpPr>
        <dsp:cNvPr id="0" name=""/>
        <dsp:cNvSpPr/>
      </dsp:nvSpPr>
      <dsp:spPr>
        <a:xfrm>
          <a:off x="1009583" y="964640"/>
          <a:ext cx="1867033" cy="1867033"/>
        </a:xfrm>
        <a:prstGeom prst="ellipse">
          <a:avLst/>
        </a:prstGeom>
        <a:solidFill>
          <a:schemeClr val="accent2">
            <a:hueOff val="3511139"/>
            <a:satOff val="-4379"/>
            <a:lumOff val="103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9892D8D-B728-4AE0-87EE-B956F2E06C46}">
      <dsp:nvSpPr>
        <dsp:cNvPr id="0" name=""/>
        <dsp:cNvSpPr/>
      </dsp:nvSpPr>
      <dsp:spPr>
        <a:xfrm>
          <a:off x="1276216" y="1231273"/>
          <a:ext cx="1333766" cy="1333766"/>
        </a:xfrm>
        <a:prstGeom prst="ellipse">
          <a:avLst/>
        </a:prstGeom>
        <a:solidFill>
          <a:schemeClr val="accent2">
            <a:hueOff val="2340759"/>
            <a:satOff val="-2919"/>
            <a:lumOff val="68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0C68CA8-BF04-4805-9F49-0FE3346F3529}">
      <dsp:nvSpPr>
        <dsp:cNvPr id="0" name=""/>
        <dsp:cNvSpPr/>
      </dsp:nvSpPr>
      <dsp:spPr>
        <a:xfrm>
          <a:off x="1543050" y="1498107"/>
          <a:ext cx="800100" cy="800100"/>
        </a:xfrm>
        <a:prstGeom prst="ellipse">
          <a:avLst/>
        </a:prstGeom>
        <a:solidFill>
          <a:schemeClr val="accent2">
            <a:hueOff val="1170380"/>
            <a:satOff val="-1460"/>
            <a:lumOff val="34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089E72F-5C26-426C-8B8A-12FBF9D589F4}">
      <dsp:nvSpPr>
        <dsp:cNvPr id="0" name=""/>
        <dsp:cNvSpPr/>
      </dsp:nvSpPr>
      <dsp:spPr>
        <a:xfrm>
          <a:off x="1809683" y="1764740"/>
          <a:ext cx="266833" cy="266833"/>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F6F412B-A2C8-4B64-8256-C0CC8C2BAA4E}">
      <dsp:nvSpPr>
        <dsp:cNvPr id="0" name=""/>
        <dsp:cNvSpPr/>
      </dsp:nvSpPr>
      <dsp:spPr>
        <a:xfrm>
          <a:off x="3543300" y="102092"/>
          <a:ext cx="1200150" cy="42373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16510" rIns="16510" bIns="16510" numCol="1" spcCol="1270" anchor="ctr" anchorCtr="0">
          <a:noAutofit/>
        </a:bodyPr>
        <a:lstStyle/>
        <a:p>
          <a:pPr lvl="0" algn="l" defTabSz="577850">
            <a:lnSpc>
              <a:spcPct val="90000"/>
            </a:lnSpc>
            <a:spcBef>
              <a:spcPct val="0"/>
            </a:spcBef>
            <a:spcAft>
              <a:spcPct val="35000"/>
            </a:spcAft>
          </a:pPr>
          <a:r>
            <a:rPr lang="en-US" sz="1300" kern="1200"/>
            <a:t>Personal world</a:t>
          </a:r>
        </a:p>
      </dsp:txBody>
      <dsp:txXfrm>
        <a:off x="3543300" y="102092"/>
        <a:ext cx="1200150" cy="423732"/>
      </dsp:txXfrm>
    </dsp:sp>
    <dsp:sp modelId="{CD82F53B-DEA1-492C-B756-4033CB8F9E49}">
      <dsp:nvSpPr>
        <dsp:cNvPr id="0" name=""/>
        <dsp:cNvSpPr/>
      </dsp:nvSpPr>
      <dsp:spPr>
        <a:xfrm>
          <a:off x="3243262" y="313959"/>
          <a:ext cx="300037" cy="0"/>
        </a:xfrm>
        <a:prstGeom prst="line">
          <a:avLst/>
        </a:prstGeom>
        <a:solidFill>
          <a:schemeClr val="accent2">
            <a:hueOff val="0"/>
            <a:satOff val="0"/>
            <a:lumOff val="0"/>
            <a:alphaOff val="0"/>
          </a:schemeClr>
        </a:solidFill>
        <a:ln w="25400" cap="flat" cmpd="sng" algn="ctr">
          <a:solidFill>
            <a:schemeClr val="accent2">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5C97B62-1D24-4D7D-94DE-4912D379274B}">
      <dsp:nvSpPr>
        <dsp:cNvPr id="0" name=""/>
        <dsp:cNvSpPr/>
      </dsp:nvSpPr>
      <dsp:spPr>
        <a:xfrm rot="5400000">
          <a:off x="1800082" y="456977"/>
          <a:ext cx="1584198" cy="1298162"/>
        </a:xfrm>
        <a:prstGeom prst="line">
          <a:avLst/>
        </a:prstGeom>
        <a:solidFill>
          <a:schemeClr val="accent2">
            <a:hueOff val="0"/>
            <a:satOff val="0"/>
            <a:lumOff val="0"/>
            <a:alphaOff val="0"/>
          </a:schemeClr>
        </a:solidFill>
        <a:ln w="25400" cap="flat" cmpd="sng" algn="ctr">
          <a:solidFill>
            <a:schemeClr val="accent2">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D9836D7-7832-4191-8B67-687CC9DD9C9C}">
      <dsp:nvSpPr>
        <dsp:cNvPr id="0" name=""/>
        <dsp:cNvSpPr/>
      </dsp:nvSpPr>
      <dsp:spPr>
        <a:xfrm>
          <a:off x="3543300" y="550148"/>
          <a:ext cx="1200150" cy="42373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16510" rIns="16510" bIns="16510" numCol="1" spcCol="1270" anchor="ctr" anchorCtr="0">
          <a:noAutofit/>
        </a:bodyPr>
        <a:lstStyle/>
        <a:p>
          <a:pPr lvl="0" algn="l" defTabSz="577850">
            <a:lnSpc>
              <a:spcPct val="90000"/>
            </a:lnSpc>
            <a:spcBef>
              <a:spcPct val="0"/>
            </a:spcBef>
            <a:spcAft>
              <a:spcPct val="35000"/>
            </a:spcAft>
          </a:pPr>
          <a:r>
            <a:rPr lang="en-US" sz="1300" kern="1200"/>
            <a:t>Local world</a:t>
          </a:r>
        </a:p>
      </dsp:txBody>
      <dsp:txXfrm>
        <a:off x="3543300" y="550148"/>
        <a:ext cx="1200150" cy="423732"/>
      </dsp:txXfrm>
    </dsp:sp>
    <dsp:sp modelId="{CC48BA61-1CFC-4A78-8FA5-8ACA465D2B1E}">
      <dsp:nvSpPr>
        <dsp:cNvPr id="0" name=""/>
        <dsp:cNvSpPr/>
      </dsp:nvSpPr>
      <dsp:spPr>
        <a:xfrm>
          <a:off x="3243262" y="762015"/>
          <a:ext cx="300037" cy="0"/>
        </a:xfrm>
        <a:prstGeom prst="line">
          <a:avLst/>
        </a:prstGeom>
        <a:solidFill>
          <a:schemeClr val="accent2">
            <a:hueOff val="0"/>
            <a:satOff val="0"/>
            <a:lumOff val="0"/>
            <a:alphaOff val="0"/>
          </a:schemeClr>
        </a:solidFill>
        <a:ln w="25400" cap="flat" cmpd="sng" algn="ctr">
          <a:solidFill>
            <a:schemeClr val="accent2">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C644A8A-9B7B-4DEB-AFC1-58380F240DF2}">
      <dsp:nvSpPr>
        <dsp:cNvPr id="0" name=""/>
        <dsp:cNvSpPr/>
      </dsp:nvSpPr>
      <dsp:spPr>
        <a:xfrm rot="5400000">
          <a:off x="2032871" y="870988"/>
          <a:ext cx="1319044" cy="1100137"/>
        </a:xfrm>
        <a:prstGeom prst="line">
          <a:avLst/>
        </a:prstGeom>
        <a:solidFill>
          <a:schemeClr val="accent2">
            <a:hueOff val="0"/>
            <a:satOff val="0"/>
            <a:lumOff val="0"/>
            <a:alphaOff val="0"/>
          </a:schemeClr>
        </a:solidFill>
        <a:ln w="25400" cap="flat" cmpd="sng" algn="ctr">
          <a:solidFill>
            <a:schemeClr val="accent2">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AE44CE3-7822-4511-8C33-987ECDD8F2AF}">
      <dsp:nvSpPr>
        <dsp:cNvPr id="0" name=""/>
        <dsp:cNvSpPr/>
      </dsp:nvSpPr>
      <dsp:spPr>
        <a:xfrm>
          <a:off x="3543300" y="998204"/>
          <a:ext cx="1200150" cy="42373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16510" rIns="16510" bIns="16510" numCol="1" spcCol="1270" anchor="ctr" anchorCtr="0">
          <a:noAutofit/>
        </a:bodyPr>
        <a:lstStyle/>
        <a:p>
          <a:pPr lvl="0" algn="l" defTabSz="577850">
            <a:lnSpc>
              <a:spcPct val="90000"/>
            </a:lnSpc>
            <a:spcBef>
              <a:spcPct val="0"/>
            </a:spcBef>
            <a:spcAft>
              <a:spcPct val="35000"/>
            </a:spcAft>
          </a:pPr>
          <a:r>
            <a:rPr lang="en-US" sz="1300" kern="1200"/>
            <a:t>One's own country</a:t>
          </a:r>
        </a:p>
      </dsp:txBody>
      <dsp:txXfrm>
        <a:off x="3543300" y="998204"/>
        <a:ext cx="1200150" cy="423732"/>
      </dsp:txXfrm>
    </dsp:sp>
    <dsp:sp modelId="{C15CF8C7-736A-425B-9060-65DA21583346}">
      <dsp:nvSpPr>
        <dsp:cNvPr id="0" name=""/>
        <dsp:cNvSpPr/>
      </dsp:nvSpPr>
      <dsp:spPr>
        <a:xfrm>
          <a:off x="3243262" y="1210071"/>
          <a:ext cx="300037" cy="0"/>
        </a:xfrm>
        <a:prstGeom prst="line">
          <a:avLst/>
        </a:prstGeom>
        <a:solidFill>
          <a:schemeClr val="accent2">
            <a:hueOff val="0"/>
            <a:satOff val="0"/>
            <a:lumOff val="0"/>
            <a:alphaOff val="0"/>
          </a:schemeClr>
        </a:solidFill>
        <a:ln w="25400" cap="flat" cmpd="sng" algn="ctr">
          <a:solidFill>
            <a:schemeClr val="accent2">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CF4183E-3646-4A25-A79C-6E62C62B1E3F}">
      <dsp:nvSpPr>
        <dsp:cNvPr id="0" name=""/>
        <dsp:cNvSpPr/>
      </dsp:nvSpPr>
      <dsp:spPr>
        <a:xfrm rot="5400000">
          <a:off x="2261139" y="1268078"/>
          <a:ext cx="1040130" cy="924115"/>
        </a:xfrm>
        <a:prstGeom prst="line">
          <a:avLst/>
        </a:prstGeom>
        <a:solidFill>
          <a:schemeClr val="accent2">
            <a:hueOff val="0"/>
            <a:satOff val="0"/>
            <a:lumOff val="0"/>
            <a:alphaOff val="0"/>
          </a:schemeClr>
        </a:solidFill>
        <a:ln w="25400" cap="flat" cmpd="sng" algn="ctr">
          <a:solidFill>
            <a:schemeClr val="accent2">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5C33A12-52B0-48ED-9C0C-D0AC92D3FEF1}">
      <dsp:nvSpPr>
        <dsp:cNvPr id="0" name=""/>
        <dsp:cNvSpPr/>
      </dsp:nvSpPr>
      <dsp:spPr>
        <a:xfrm>
          <a:off x="3543300" y="1436659"/>
          <a:ext cx="1200150" cy="42373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16510" rIns="16510" bIns="16510" numCol="1" spcCol="1270" anchor="ctr" anchorCtr="0">
          <a:noAutofit/>
        </a:bodyPr>
        <a:lstStyle/>
        <a:p>
          <a:pPr lvl="0" algn="l" defTabSz="577850">
            <a:lnSpc>
              <a:spcPct val="90000"/>
            </a:lnSpc>
            <a:spcBef>
              <a:spcPct val="0"/>
            </a:spcBef>
            <a:spcAft>
              <a:spcPct val="35000"/>
            </a:spcAft>
          </a:pPr>
          <a:r>
            <a:rPr lang="en-US" sz="1300" kern="1200"/>
            <a:t>Other countries</a:t>
          </a:r>
        </a:p>
      </dsp:txBody>
      <dsp:txXfrm>
        <a:off x="3543300" y="1436659"/>
        <a:ext cx="1200150" cy="423732"/>
      </dsp:txXfrm>
    </dsp:sp>
    <dsp:sp modelId="{1E49E67A-32DE-4B4E-834C-C3D966EDB85B}">
      <dsp:nvSpPr>
        <dsp:cNvPr id="0" name=""/>
        <dsp:cNvSpPr/>
      </dsp:nvSpPr>
      <dsp:spPr>
        <a:xfrm>
          <a:off x="3243262" y="1648526"/>
          <a:ext cx="300037" cy="0"/>
        </a:xfrm>
        <a:prstGeom prst="line">
          <a:avLst/>
        </a:prstGeom>
        <a:solidFill>
          <a:schemeClr val="accent2">
            <a:hueOff val="0"/>
            <a:satOff val="0"/>
            <a:lumOff val="0"/>
            <a:alphaOff val="0"/>
          </a:schemeClr>
        </a:solidFill>
        <a:ln w="25400" cap="flat" cmpd="sng" algn="ctr">
          <a:solidFill>
            <a:schemeClr val="accent2">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4407F9E-29CC-4CC7-810B-40DD064DEDDD}">
      <dsp:nvSpPr>
        <dsp:cNvPr id="0" name=""/>
        <dsp:cNvSpPr/>
      </dsp:nvSpPr>
      <dsp:spPr>
        <a:xfrm rot="5400000">
          <a:off x="2488368" y="1687330"/>
          <a:ext cx="793699" cy="716089"/>
        </a:xfrm>
        <a:prstGeom prst="line">
          <a:avLst/>
        </a:prstGeom>
        <a:solidFill>
          <a:schemeClr val="accent2">
            <a:hueOff val="0"/>
            <a:satOff val="0"/>
            <a:lumOff val="0"/>
            <a:alphaOff val="0"/>
          </a:schemeClr>
        </a:solidFill>
        <a:ln w="25400" cap="flat" cmpd="sng" algn="ctr">
          <a:solidFill>
            <a:schemeClr val="accent2">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09DCF39-3702-4B2B-80E8-0BE5102A3878}">
      <dsp:nvSpPr>
        <dsp:cNvPr id="0" name=""/>
        <dsp:cNvSpPr/>
      </dsp:nvSpPr>
      <dsp:spPr>
        <a:xfrm>
          <a:off x="3543300" y="1862312"/>
          <a:ext cx="1200150" cy="42373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2456" tIns="16510" rIns="16510" bIns="16510" numCol="1" spcCol="1270" anchor="ctr" anchorCtr="0">
          <a:noAutofit/>
        </a:bodyPr>
        <a:lstStyle/>
        <a:p>
          <a:pPr lvl="0" algn="l" defTabSz="577850">
            <a:lnSpc>
              <a:spcPct val="90000"/>
            </a:lnSpc>
            <a:spcBef>
              <a:spcPct val="0"/>
            </a:spcBef>
            <a:spcAft>
              <a:spcPct val="35000"/>
            </a:spcAft>
          </a:pPr>
          <a:r>
            <a:rPr lang="en-US" sz="1300" kern="1200"/>
            <a:t>"The World"</a:t>
          </a:r>
        </a:p>
      </dsp:txBody>
      <dsp:txXfrm>
        <a:off x="3543300" y="1862312"/>
        <a:ext cx="1200150" cy="423732"/>
      </dsp:txXfrm>
    </dsp:sp>
    <dsp:sp modelId="{A4DE29C1-9639-428B-94FF-6D5BC3C4EAE9}">
      <dsp:nvSpPr>
        <dsp:cNvPr id="0" name=""/>
        <dsp:cNvSpPr/>
      </dsp:nvSpPr>
      <dsp:spPr>
        <a:xfrm>
          <a:off x="3243262" y="2074179"/>
          <a:ext cx="300037" cy="0"/>
        </a:xfrm>
        <a:prstGeom prst="line">
          <a:avLst/>
        </a:prstGeom>
        <a:solidFill>
          <a:schemeClr val="accent2">
            <a:hueOff val="0"/>
            <a:satOff val="0"/>
            <a:lumOff val="0"/>
            <a:alphaOff val="0"/>
          </a:schemeClr>
        </a:solidFill>
        <a:ln w="25400" cap="flat" cmpd="sng" algn="ctr">
          <a:solidFill>
            <a:schemeClr val="accent2">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9EA40A0-684B-44F9-BCA9-6B85F6CE5810}">
      <dsp:nvSpPr>
        <dsp:cNvPr id="0" name=""/>
        <dsp:cNvSpPr/>
      </dsp:nvSpPr>
      <dsp:spPr>
        <a:xfrm rot="5400000">
          <a:off x="2703195" y="2094181"/>
          <a:ext cx="560070" cy="520065"/>
        </a:xfrm>
        <a:prstGeom prst="line">
          <a:avLst/>
        </a:prstGeom>
        <a:solidFill>
          <a:schemeClr val="accent2">
            <a:hueOff val="0"/>
            <a:satOff val="0"/>
            <a:lumOff val="0"/>
            <a:alphaOff val="0"/>
          </a:schemeClr>
        </a:solidFill>
        <a:ln w="25400" cap="flat" cmpd="sng" algn="ctr">
          <a:solidFill>
            <a:schemeClr val="accent2">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200434F-EDFE-4998-B43B-3FB1F03A887C}">
      <dsp:nvSpPr>
        <dsp:cNvPr id="0" name=""/>
        <dsp:cNvSpPr/>
      </dsp:nvSpPr>
      <dsp:spPr>
        <a:xfrm>
          <a:off x="3874661" y="4791348"/>
          <a:ext cx="601865" cy="1313384"/>
        </a:xfrm>
        <a:custGeom>
          <a:avLst/>
          <a:gdLst/>
          <a:ahLst/>
          <a:cxnLst/>
          <a:rect l="0" t="0" r="0" b="0"/>
          <a:pathLst>
            <a:path>
              <a:moveTo>
                <a:pt x="0" y="0"/>
              </a:moveTo>
              <a:lnTo>
                <a:pt x="501290" y="0"/>
              </a:lnTo>
              <a:lnTo>
                <a:pt x="501290" y="1313384"/>
              </a:lnTo>
              <a:lnTo>
                <a:pt x="601865" y="131338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6E3753-4D4C-408E-A05F-D1F3679CECB7}">
      <dsp:nvSpPr>
        <dsp:cNvPr id="0" name=""/>
        <dsp:cNvSpPr/>
      </dsp:nvSpPr>
      <dsp:spPr>
        <a:xfrm>
          <a:off x="3874661" y="4791348"/>
          <a:ext cx="583571" cy="735396"/>
        </a:xfrm>
        <a:custGeom>
          <a:avLst/>
          <a:gdLst/>
          <a:ahLst/>
          <a:cxnLst/>
          <a:rect l="0" t="0" r="0" b="0"/>
          <a:pathLst>
            <a:path>
              <a:moveTo>
                <a:pt x="0" y="0"/>
              </a:moveTo>
              <a:lnTo>
                <a:pt x="482995" y="0"/>
              </a:lnTo>
              <a:lnTo>
                <a:pt x="482995" y="735396"/>
              </a:lnTo>
              <a:lnTo>
                <a:pt x="583571" y="7353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4ACDC7-689B-4FAE-B8B3-CA274572E49E}">
      <dsp:nvSpPr>
        <dsp:cNvPr id="0" name=""/>
        <dsp:cNvSpPr/>
      </dsp:nvSpPr>
      <dsp:spPr>
        <a:xfrm>
          <a:off x="3874661" y="4791348"/>
          <a:ext cx="563818" cy="183951"/>
        </a:xfrm>
        <a:custGeom>
          <a:avLst/>
          <a:gdLst/>
          <a:ahLst/>
          <a:cxnLst/>
          <a:rect l="0" t="0" r="0" b="0"/>
          <a:pathLst>
            <a:path>
              <a:moveTo>
                <a:pt x="0" y="0"/>
              </a:moveTo>
              <a:lnTo>
                <a:pt x="463242" y="0"/>
              </a:lnTo>
              <a:lnTo>
                <a:pt x="463242" y="183951"/>
              </a:lnTo>
              <a:lnTo>
                <a:pt x="563818" y="1839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347B6FD-AAEE-4799-B1EB-D94F69224A89}">
      <dsp:nvSpPr>
        <dsp:cNvPr id="0" name=""/>
        <dsp:cNvSpPr/>
      </dsp:nvSpPr>
      <dsp:spPr>
        <a:xfrm>
          <a:off x="2649190" y="3474843"/>
          <a:ext cx="219717" cy="1316505"/>
        </a:xfrm>
        <a:custGeom>
          <a:avLst/>
          <a:gdLst/>
          <a:ahLst/>
          <a:cxnLst/>
          <a:rect l="0" t="0" r="0" b="0"/>
          <a:pathLst>
            <a:path>
              <a:moveTo>
                <a:pt x="0" y="0"/>
              </a:moveTo>
              <a:lnTo>
                <a:pt x="119141" y="0"/>
              </a:lnTo>
              <a:lnTo>
                <a:pt x="119141" y="1316505"/>
              </a:lnTo>
              <a:lnTo>
                <a:pt x="219717" y="131650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F335AC-6B12-49C9-9EDD-36DF913EFF97}">
      <dsp:nvSpPr>
        <dsp:cNvPr id="0" name=""/>
        <dsp:cNvSpPr/>
      </dsp:nvSpPr>
      <dsp:spPr>
        <a:xfrm>
          <a:off x="3894253" y="3638822"/>
          <a:ext cx="530205" cy="733389"/>
        </a:xfrm>
        <a:custGeom>
          <a:avLst/>
          <a:gdLst/>
          <a:ahLst/>
          <a:cxnLst/>
          <a:rect l="0" t="0" r="0" b="0"/>
          <a:pathLst>
            <a:path>
              <a:moveTo>
                <a:pt x="0" y="0"/>
              </a:moveTo>
              <a:lnTo>
                <a:pt x="429630" y="0"/>
              </a:lnTo>
              <a:lnTo>
                <a:pt x="429630" y="733389"/>
              </a:lnTo>
              <a:lnTo>
                <a:pt x="530205" y="73338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8CEFBB-CFA2-430B-B34C-7BEC285D0E5A}">
      <dsp:nvSpPr>
        <dsp:cNvPr id="0" name=""/>
        <dsp:cNvSpPr/>
      </dsp:nvSpPr>
      <dsp:spPr>
        <a:xfrm>
          <a:off x="3894253" y="3638822"/>
          <a:ext cx="544226" cy="169075"/>
        </a:xfrm>
        <a:custGeom>
          <a:avLst/>
          <a:gdLst/>
          <a:ahLst/>
          <a:cxnLst/>
          <a:rect l="0" t="0" r="0" b="0"/>
          <a:pathLst>
            <a:path>
              <a:moveTo>
                <a:pt x="0" y="0"/>
              </a:moveTo>
              <a:lnTo>
                <a:pt x="443650" y="0"/>
              </a:lnTo>
              <a:lnTo>
                <a:pt x="443650" y="169075"/>
              </a:lnTo>
              <a:lnTo>
                <a:pt x="544226" y="16907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6A4443-6494-4667-B270-B218A8700717}">
      <dsp:nvSpPr>
        <dsp:cNvPr id="0" name=""/>
        <dsp:cNvSpPr/>
      </dsp:nvSpPr>
      <dsp:spPr>
        <a:xfrm>
          <a:off x="3894253" y="3228085"/>
          <a:ext cx="577999" cy="410736"/>
        </a:xfrm>
        <a:custGeom>
          <a:avLst/>
          <a:gdLst/>
          <a:ahLst/>
          <a:cxnLst/>
          <a:rect l="0" t="0" r="0" b="0"/>
          <a:pathLst>
            <a:path>
              <a:moveTo>
                <a:pt x="0" y="410736"/>
              </a:moveTo>
              <a:lnTo>
                <a:pt x="477423" y="410736"/>
              </a:lnTo>
              <a:lnTo>
                <a:pt x="477423" y="0"/>
              </a:lnTo>
              <a:lnTo>
                <a:pt x="577999"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EFDB502-B535-4117-8883-5E7A06733667}">
      <dsp:nvSpPr>
        <dsp:cNvPr id="0" name=""/>
        <dsp:cNvSpPr/>
      </dsp:nvSpPr>
      <dsp:spPr>
        <a:xfrm>
          <a:off x="3894253" y="2579441"/>
          <a:ext cx="549948" cy="1059381"/>
        </a:xfrm>
        <a:custGeom>
          <a:avLst/>
          <a:gdLst/>
          <a:ahLst/>
          <a:cxnLst/>
          <a:rect l="0" t="0" r="0" b="0"/>
          <a:pathLst>
            <a:path>
              <a:moveTo>
                <a:pt x="0" y="1059381"/>
              </a:moveTo>
              <a:lnTo>
                <a:pt x="449373" y="1059381"/>
              </a:lnTo>
              <a:lnTo>
                <a:pt x="449373" y="0"/>
              </a:lnTo>
              <a:lnTo>
                <a:pt x="549948"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C4B0EA-8C31-423F-90EC-34278D1D6284}">
      <dsp:nvSpPr>
        <dsp:cNvPr id="0" name=""/>
        <dsp:cNvSpPr/>
      </dsp:nvSpPr>
      <dsp:spPr>
        <a:xfrm>
          <a:off x="2649190" y="3474843"/>
          <a:ext cx="239309" cy="163979"/>
        </a:xfrm>
        <a:custGeom>
          <a:avLst/>
          <a:gdLst/>
          <a:ahLst/>
          <a:cxnLst/>
          <a:rect l="0" t="0" r="0" b="0"/>
          <a:pathLst>
            <a:path>
              <a:moveTo>
                <a:pt x="0" y="0"/>
              </a:moveTo>
              <a:lnTo>
                <a:pt x="138733" y="0"/>
              </a:lnTo>
              <a:lnTo>
                <a:pt x="138733" y="163979"/>
              </a:lnTo>
              <a:lnTo>
                <a:pt x="239309" y="16397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CA02499-8C16-468C-9016-B0E6D64058F0}">
      <dsp:nvSpPr>
        <dsp:cNvPr id="0" name=""/>
        <dsp:cNvSpPr/>
      </dsp:nvSpPr>
      <dsp:spPr>
        <a:xfrm>
          <a:off x="1244432" y="2733711"/>
          <a:ext cx="399002" cy="741131"/>
        </a:xfrm>
        <a:custGeom>
          <a:avLst/>
          <a:gdLst/>
          <a:ahLst/>
          <a:cxnLst/>
          <a:rect l="0" t="0" r="0" b="0"/>
          <a:pathLst>
            <a:path>
              <a:moveTo>
                <a:pt x="0" y="0"/>
              </a:moveTo>
              <a:lnTo>
                <a:pt x="298427" y="0"/>
              </a:lnTo>
              <a:lnTo>
                <a:pt x="298427" y="741131"/>
              </a:lnTo>
              <a:lnTo>
                <a:pt x="399002" y="74113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0A4CDB3-79F7-4291-8F7F-2237FBC4D0C3}">
      <dsp:nvSpPr>
        <dsp:cNvPr id="0" name=""/>
        <dsp:cNvSpPr/>
      </dsp:nvSpPr>
      <dsp:spPr>
        <a:xfrm>
          <a:off x="2642813" y="1956774"/>
          <a:ext cx="281390" cy="636744"/>
        </a:xfrm>
        <a:custGeom>
          <a:avLst/>
          <a:gdLst/>
          <a:ahLst/>
          <a:cxnLst/>
          <a:rect l="0" t="0" r="0" b="0"/>
          <a:pathLst>
            <a:path>
              <a:moveTo>
                <a:pt x="0" y="0"/>
              </a:moveTo>
              <a:lnTo>
                <a:pt x="180814" y="0"/>
              </a:lnTo>
              <a:lnTo>
                <a:pt x="180814" y="636744"/>
              </a:lnTo>
              <a:lnTo>
                <a:pt x="281390" y="63674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B9964FF-CE34-483E-83FB-E62C0AED8FFB}">
      <dsp:nvSpPr>
        <dsp:cNvPr id="0" name=""/>
        <dsp:cNvSpPr/>
      </dsp:nvSpPr>
      <dsp:spPr>
        <a:xfrm>
          <a:off x="2642813" y="1571292"/>
          <a:ext cx="287293" cy="385481"/>
        </a:xfrm>
        <a:custGeom>
          <a:avLst/>
          <a:gdLst/>
          <a:ahLst/>
          <a:cxnLst/>
          <a:rect l="0" t="0" r="0" b="0"/>
          <a:pathLst>
            <a:path>
              <a:moveTo>
                <a:pt x="0" y="385481"/>
              </a:moveTo>
              <a:lnTo>
                <a:pt x="186718" y="385481"/>
              </a:lnTo>
              <a:lnTo>
                <a:pt x="186718" y="0"/>
              </a:lnTo>
              <a:lnTo>
                <a:pt x="287293"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F854C2-D54E-429D-841F-8D1D3EF1EBCF}">
      <dsp:nvSpPr>
        <dsp:cNvPr id="0" name=""/>
        <dsp:cNvSpPr/>
      </dsp:nvSpPr>
      <dsp:spPr>
        <a:xfrm>
          <a:off x="1244432" y="1956774"/>
          <a:ext cx="392626" cy="776937"/>
        </a:xfrm>
        <a:custGeom>
          <a:avLst/>
          <a:gdLst/>
          <a:ahLst/>
          <a:cxnLst/>
          <a:rect l="0" t="0" r="0" b="0"/>
          <a:pathLst>
            <a:path>
              <a:moveTo>
                <a:pt x="0" y="776937"/>
              </a:moveTo>
              <a:lnTo>
                <a:pt x="292051" y="776937"/>
              </a:lnTo>
              <a:lnTo>
                <a:pt x="292051" y="0"/>
              </a:lnTo>
              <a:lnTo>
                <a:pt x="392626"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338DAA4-9669-4751-A690-D9666AA8C4DD}">
      <dsp:nvSpPr>
        <dsp:cNvPr id="0" name=""/>
        <dsp:cNvSpPr/>
      </dsp:nvSpPr>
      <dsp:spPr>
        <a:xfrm>
          <a:off x="3933468" y="433164"/>
          <a:ext cx="181076" cy="91440"/>
        </a:xfrm>
        <a:custGeom>
          <a:avLst/>
          <a:gdLst/>
          <a:ahLst/>
          <a:cxnLst/>
          <a:rect l="0" t="0" r="0" b="0"/>
          <a:pathLst>
            <a:path>
              <a:moveTo>
                <a:pt x="0" y="45720"/>
              </a:moveTo>
              <a:lnTo>
                <a:pt x="80500" y="45720"/>
              </a:lnTo>
              <a:lnTo>
                <a:pt x="80500" y="53364"/>
              </a:lnTo>
              <a:lnTo>
                <a:pt x="181076" y="5336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0124F5-DF48-44D7-BC55-C7A8318CB038}">
      <dsp:nvSpPr>
        <dsp:cNvPr id="0" name=""/>
        <dsp:cNvSpPr/>
      </dsp:nvSpPr>
      <dsp:spPr>
        <a:xfrm>
          <a:off x="2614531" y="431698"/>
          <a:ext cx="313181" cy="91440"/>
        </a:xfrm>
        <a:custGeom>
          <a:avLst/>
          <a:gdLst/>
          <a:ahLst/>
          <a:cxnLst/>
          <a:rect l="0" t="0" r="0" b="0"/>
          <a:pathLst>
            <a:path>
              <a:moveTo>
                <a:pt x="0" y="45720"/>
              </a:moveTo>
              <a:lnTo>
                <a:pt x="212606" y="45720"/>
              </a:lnTo>
              <a:lnTo>
                <a:pt x="212606" y="47186"/>
              </a:lnTo>
              <a:lnTo>
                <a:pt x="313181" y="471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8B9230-777A-4387-9B89-942A252DBACC}">
      <dsp:nvSpPr>
        <dsp:cNvPr id="0" name=""/>
        <dsp:cNvSpPr/>
      </dsp:nvSpPr>
      <dsp:spPr>
        <a:xfrm>
          <a:off x="1244432" y="477418"/>
          <a:ext cx="364344" cy="2256293"/>
        </a:xfrm>
        <a:custGeom>
          <a:avLst/>
          <a:gdLst/>
          <a:ahLst/>
          <a:cxnLst/>
          <a:rect l="0" t="0" r="0" b="0"/>
          <a:pathLst>
            <a:path>
              <a:moveTo>
                <a:pt x="0" y="2256293"/>
              </a:moveTo>
              <a:lnTo>
                <a:pt x="263769" y="2256293"/>
              </a:lnTo>
              <a:lnTo>
                <a:pt x="263769" y="0"/>
              </a:lnTo>
              <a:lnTo>
                <a:pt x="364344"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5F5BA51-DF4F-443C-BC22-21364E3FE8F9}">
      <dsp:nvSpPr>
        <dsp:cNvPr id="0" name=""/>
        <dsp:cNvSpPr/>
      </dsp:nvSpPr>
      <dsp:spPr>
        <a:xfrm>
          <a:off x="238677" y="2116110"/>
          <a:ext cx="1005754" cy="1235201"/>
        </a:xfrm>
        <a:prstGeom prst="rect">
          <a:avLst/>
        </a:prstGeom>
        <a:solidFill>
          <a:schemeClr val="accent1">
            <a:lumMod val="20000"/>
            <a:lumOff val="80000"/>
          </a:schemeClr>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Teacher Training in GE</a:t>
          </a:r>
        </a:p>
      </dsp:txBody>
      <dsp:txXfrm>
        <a:off x="238677" y="2116110"/>
        <a:ext cx="1005754" cy="1235201"/>
      </dsp:txXfrm>
    </dsp:sp>
    <dsp:sp modelId="{36950FB4-C82D-4C5A-B38B-14C226C183B0}">
      <dsp:nvSpPr>
        <dsp:cNvPr id="0" name=""/>
        <dsp:cNvSpPr/>
      </dsp:nvSpPr>
      <dsp:spPr>
        <a:xfrm>
          <a:off x="1608777" y="4527"/>
          <a:ext cx="1005754" cy="945781"/>
        </a:xfrm>
        <a:prstGeom prst="rect">
          <a:avLst/>
        </a:prstGeom>
        <a:solidFill>
          <a:schemeClr val="accent6">
            <a:lumMod val="20000"/>
            <a:lumOff val="80000"/>
          </a:schemeClr>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Gain Knowledge of GE</a:t>
          </a:r>
        </a:p>
        <a:p>
          <a:pPr lvl="0" algn="ctr" defTabSz="400050">
            <a:lnSpc>
              <a:spcPct val="90000"/>
            </a:lnSpc>
            <a:spcBef>
              <a:spcPct val="0"/>
            </a:spcBef>
            <a:spcAft>
              <a:spcPct val="35000"/>
            </a:spcAft>
          </a:pPr>
          <a:r>
            <a:rPr lang="en-US" sz="700" kern="1200"/>
            <a:t>(Haakenson, et al ; Kirkwood; Appleyard &amp; McLean; Avery)</a:t>
          </a:r>
        </a:p>
      </dsp:txBody>
      <dsp:txXfrm>
        <a:off x="1608777" y="4527"/>
        <a:ext cx="1005754" cy="945781"/>
      </dsp:txXfrm>
    </dsp:sp>
    <dsp:sp modelId="{2E6D5DBF-111E-4530-9D22-29E7475D7AF8}">
      <dsp:nvSpPr>
        <dsp:cNvPr id="0" name=""/>
        <dsp:cNvSpPr/>
      </dsp:nvSpPr>
      <dsp:spPr>
        <a:xfrm>
          <a:off x="2927713" y="10245"/>
          <a:ext cx="1005754" cy="937278"/>
        </a:xfrm>
        <a:prstGeom prst="rect">
          <a:avLst/>
        </a:prstGeom>
        <a:solidFill>
          <a:schemeClr val="accent2">
            <a:lumMod val="40000"/>
            <a:lumOff val="60000"/>
          </a:schemeClr>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Hanvey's Model</a:t>
          </a:r>
        </a:p>
        <a:p>
          <a:pPr lvl="0" algn="ctr" defTabSz="400050">
            <a:lnSpc>
              <a:spcPct val="90000"/>
            </a:lnSpc>
            <a:spcBef>
              <a:spcPct val="0"/>
            </a:spcBef>
            <a:spcAft>
              <a:spcPct val="35000"/>
            </a:spcAft>
          </a:pPr>
          <a:r>
            <a:rPr lang="en-US" sz="1000" b="0" kern="1200"/>
            <a:t>(</a:t>
          </a:r>
          <a:r>
            <a:rPr lang="en-US" sz="600" b="0" kern="1200"/>
            <a:t>Kirkwood; Avery</a:t>
          </a:r>
          <a:r>
            <a:rPr lang="en-US" sz="1000" b="0" kern="1200"/>
            <a:t>)</a:t>
          </a:r>
        </a:p>
      </dsp:txBody>
      <dsp:txXfrm>
        <a:off x="2927713" y="10245"/>
        <a:ext cx="1005754" cy="937278"/>
      </dsp:txXfrm>
    </dsp:sp>
    <dsp:sp modelId="{6B80ADF8-4316-4CC0-9386-BC346701D3CF}">
      <dsp:nvSpPr>
        <dsp:cNvPr id="0" name=""/>
        <dsp:cNvSpPr/>
      </dsp:nvSpPr>
      <dsp:spPr>
        <a:xfrm>
          <a:off x="4114544" y="178034"/>
          <a:ext cx="822254" cy="616988"/>
        </a:xfrm>
        <a:prstGeom prst="rect">
          <a:avLst/>
        </a:prstGeom>
        <a:solidFill>
          <a:schemeClr val="accent2">
            <a:lumMod val="60000"/>
            <a:lumOff val="40000"/>
          </a:schemeClr>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Perspective Consciousness</a:t>
          </a:r>
        </a:p>
        <a:p>
          <a:pPr lvl="0" algn="ctr" defTabSz="355600">
            <a:lnSpc>
              <a:spcPct val="90000"/>
            </a:lnSpc>
            <a:spcBef>
              <a:spcPct val="0"/>
            </a:spcBef>
            <a:spcAft>
              <a:spcPct val="35000"/>
            </a:spcAft>
          </a:pPr>
          <a:endParaRPr lang="en-US" sz="600" kern="1200"/>
        </a:p>
        <a:p>
          <a:pPr lvl="0" algn="ctr" defTabSz="355600">
            <a:lnSpc>
              <a:spcPct val="90000"/>
            </a:lnSpc>
            <a:spcBef>
              <a:spcPct val="0"/>
            </a:spcBef>
            <a:spcAft>
              <a:spcPct val="35000"/>
            </a:spcAft>
          </a:pPr>
          <a:r>
            <a:rPr lang="en-US" sz="600" kern="1200"/>
            <a:t>(Avery)</a:t>
          </a:r>
        </a:p>
      </dsp:txBody>
      <dsp:txXfrm>
        <a:off x="4114544" y="178034"/>
        <a:ext cx="822254" cy="616988"/>
      </dsp:txXfrm>
    </dsp:sp>
    <dsp:sp modelId="{00389D63-4C4B-4DC9-AD97-1A1A990EBDEE}">
      <dsp:nvSpPr>
        <dsp:cNvPr id="0" name=""/>
        <dsp:cNvSpPr/>
      </dsp:nvSpPr>
      <dsp:spPr>
        <a:xfrm>
          <a:off x="1637058" y="1494302"/>
          <a:ext cx="1005754" cy="924943"/>
        </a:xfrm>
        <a:prstGeom prst="rect">
          <a:avLst/>
        </a:prstGeom>
        <a:solidFill>
          <a:schemeClr val="accent3">
            <a:lumMod val="20000"/>
            <a:lumOff val="80000"/>
          </a:schemeClr>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Gain Knowledge of the World</a:t>
          </a:r>
        </a:p>
        <a:p>
          <a:pPr lvl="0" algn="ctr" defTabSz="400050">
            <a:lnSpc>
              <a:spcPct val="90000"/>
            </a:lnSpc>
            <a:spcBef>
              <a:spcPct val="0"/>
            </a:spcBef>
            <a:spcAft>
              <a:spcPct val="35000"/>
            </a:spcAft>
          </a:pPr>
          <a:r>
            <a:rPr lang="en-US" sz="600" b="1" kern="1200"/>
            <a:t>(Haakenson et al; Avery)</a:t>
          </a:r>
        </a:p>
      </dsp:txBody>
      <dsp:txXfrm>
        <a:off x="1637058" y="1494302"/>
        <a:ext cx="1005754" cy="924943"/>
      </dsp:txXfrm>
    </dsp:sp>
    <dsp:sp modelId="{D49C7131-97DC-47CA-9C8B-FF537DBE0CF1}">
      <dsp:nvSpPr>
        <dsp:cNvPr id="0" name=""/>
        <dsp:cNvSpPr/>
      </dsp:nvSpPr>
      <dsp:spPr>
        <a:xfrm>
          <a:off x="2930107" y="1141407"/>
          <a:ext cx="1005754" cy="859770"/>
        </a:xfrm>
        <a:prstGeom prst="rect">
          <a:avLst/>
        </a:prstGeom>
        <a:solidFill>
          <a:schemeClr val="accent3">
            <a:lumMod val="40000"/>
            <a:lumOff val="60000"/>
          </a:schemeClr>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Children's Perspectives of world issues</a:t>
          </a:r>
        </a:p>
        <a:p>
          <a:pPr lvl="0" algn="ctr" defTabSz="400050">
            <a:lnSpc>
              <a:spcPct val="90000"/>
            </a:lnSpc>
            <a:spcBef>
              <a:spcPct val="0"/>
            </a:spcBef>
            <a:spcAft>
              <a:spcPct val="35000"/>
            </a:spcAft>
          </a:pPr>
          <a:r>
            <a:rPr lang="en-US" sz="600" b="1" kern="1200"/>
            <a:t>(Avery)</a:t>
          </a:r>
        </a:p>
      </dsp:txBody>
      <dsp:txXfrm>
        <a:off x="2930107" y="1141407"/>
        <a:ext cx="1005754" cy="859770"/>
      </dsp:txXfrm>
    </dsp:sp>
    <dsp:sp modelId="{482BAD1E-588B-468B-8925-A537B8BE2B0A}">
      <dsp:nvSpPr>
        <dsp:cNvPr id="0" name=""/>
        <dsp:cNvSpPr/>
      </dsp:nvSpPr>
      <dsp:spPr>
        <a:xfrm>
          <a:off x="2924203" y="2150670"/>
          <a:ext cx="1005754" cy="885697"/>
        </a:xfrm>
        <a:prstGeom prst="rect">
          <a:avLst/>
        </a:prstGeom>
        <a:solidFill>
          <a:schemeClr val="accent3">
            <a:lumMod val="40000"/>
            <a:lumOff val="60000"/>
          </a:schemeClr>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Understanding of Marginalized Groups</a:t>
          </a:r>
        </a:p>
        <a:p>
          <a:pPr lvl="0" algn="ctr" defTabSz="400050">
            <a:lnSpc>
              <a:spcPct val="90000"/>
            </a:lnSpc>
            <a:spcBef>
              <a:spcPct val="0"/>
            </a:spcBef>
            <a:spcAft>
              <a:spcPct val="35000"/>
            </a:spcAft>
          </a:pPr>
          <a:r>
            <a:rPr lang="en-US" sz="700" kern="1200"/>
            <a:t>(Avery)</a:t>
          </a:r>
        </a:p>
      </dsp:txBody>
      <dsp:txXfrm>
        <a:off x="2924203" y="2150670"/>
        <a:ext cx="1005754" cy="885697"/>
      </dsp:txXfrm>
    </dsp:sp>
    <dsp:sp modelId="{B7911B10-8E6F-4EA8-A7A0-6FB3077DF251}">
      <dsp:nvSpPr>
        <dsp:cNvPr id="0" name=""/>
        <dsp:cNvSpPr/>
      </dsp:nvSpPr>
      <dsp:spPr>
        <a:xfrm>
          <a:off x="1643435" y="3009090"/>
          <a:ext cx="1005754" cy="931504"/>
        </a:xfrm>
        <a:prstGeom prst="rect">
          <a:avLst/>
        </a:prstGeom>
        <a:solidFill>
          <a:schemeClr val="accent4">
            <a:lumMod val="20000"/>
            <a:lumOff val="80000"/>
          </a:schemeClr>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Instructional Strategies</a:t>
          </a:r>
        </a:p>
        <a:p>
          <a:pPr lvl="0" algn="ctr" defTabSz="400050">
            <a:lnSpc>
              <a:spcPct val="90000"/>
            </a:lnSpc>
            <a:spcBef>
              <a:spcPct val="0"/>
            </a:spcBef>
            <a:spcAft>
              <a:spcPct val="35000"/>
            </a:spcAft>
          </a:pPr>
          <a:r>
            <a:rPr lang="en-US" sz="600" kern="1200"/>
            <a:t>(Haakenson et al; Merryfield; Kirkwood; Appleyard and McLean; Avery)</a:t>
          </a:r>
        </a:p>
        <a:p>
          <a:pPr lvl="0" algn="ctr" defTabSz="400050">
            <a:lnSpc>
              <a:spcPct val="90000"/>
            </a:lnSpc>
            <a:spcBef>
              <a:spcPct val="0"/>
            </a:spcBef>
            <a:spcAft>
              <a:spcPct val="35000"/>
            </a:spcAft>
          </a:pPr>
          <a:endParaRPr lang="en-US" sz="1000" kern="1200"/>
        </a:p>
      </dsp:txBody>
      <dsp:txXfrm>
        <a:off x="1643435" y="3009090"/>
        <a:ext cx="1005754" cy="931504"/>
      </dsp:txXfrm>
    </dsp:sp>
    <dsp:sp modelId="{F274E1B6-8D60-4E91-9EFA-FF48E999BE64}">
      <dsp:nvSpPr>
        <dsp:cNvPr id="0" name=""/>
        <dsp:cNvSpPr/>
      </dsp:nvSpPr>
      <dsp:spPr>
        <a:xfrm>
          <a:off x="2888499" y="3230527"/>
          <a:ext cx="1005754" cy="816591"/>
        </a:xfrm>
        <a:prstGeom prst="rect">
          <a:avLst/>
        </a:prstGeom>
        <a:solidFill>
          <a:schemeClr val="accent4">
            <a:lumMod val="40000"/>
            <a:lumOff val="60000"/>
          </a:schemeClr>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Type of Activity</a:t>
          </a:r>
        </a:p>
      </dsp:txBody>
      <dsp:txXfrm>
        <a:off x="2888499" y="3230527"/>
        <a:ext cx="1005754" cy="816591"/>
      </dsp:txXfrm>
    </dsp:sp>
    <dsp:sp modelId="{18FD7733-A68F-4088-B5C2-8C785C7A8E14}">
      <dsp:nvSpPr>
        <dsp:cNvPr id="0" name=""/>
        <dsp:cNvSpPr/>
      </dsp:nvSpPr>
      <dsp:spPr>
        <a:xfrm>
          <a:off x="4444202" y="2278000"/>
          <a:ext cx="803658" cy="602881"/>
        </a:xfrm>
        <a:prstGeom prst="rect">
          <a:avLst/>
        </a:prstGeom>
        <a:solidFill>
          <a:schemeClr val="accent4">
            <a:lumMod val="60000"/>
            <a:lumOff val="40000"/>
          </a:schemeClr>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Active and Experiential</a:t>
          </a:r>
        </a:p>
        <a:p>
          <a:pPr lvl="0" algn="ctr" defTabSz="400050">
            <a:lnSpc>
              <a:spcPct val="90000"/>
            </a:lnSpc>
            <a:spcBef>
              <a:spcPct val="0"/>
            </a:spcBef>
            <a:spcAft>
              <a:spcPct val="35000"/>
            </a:spcAft>
          </a:pPr>
          <a:r>
            <a:rPr lang="en-US" sz="600" kern="1200"/>
            <a:t>(Merryfield; Appleyard and McLean)</a:t>
          </a:r>
        </a:p>
      </dsp:txBody>
      <dsp:txXfrm>
        <a:off x="4444202" y="2278000"/>
        <a:ext cx="803658" cy="602881"/>
      </dsp:txXfrm>
    </dsp:sp>
    <dsp:sp modelId="{AA5ACDBF-D315-4AEF-81D0-CABFDA1CBA72}">
      <dsp:nvSpPr>
        <dsp:cNvPr id="0" name=""/>
        <dsp:cNvSpPr/>
      </dsp:nvSpPr>
      <dsp:spPr>
        <a:xfrm>
          <a:off x="4472253" y="2949719"/>
          <a:ext cx="775607" cy="556733"/>
        </a:xfrm>
        <a:prstGeom prst="rect">
          <a:avLst/>
        </a:prstGeom>
        <a:solidFill>
          <a:schemeClr val="accent4">
            <a:lumMod val="60000"/>
            <a:lumOff val="40000"/>
          </a:schemeClr>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Cooperative</a:t>
          </a:r>
        </a:p>
        <a:p>
          <a:pPr lvl="0" algn="ctr" defTabSz="400050">
            <a:lnSpc>
              <a:spcPct val="90000"/>
            </a:lnSpc>
            <a:spcBef>
              <a:spcPct val="0"/>
            </a:spcBef>
            <a:spcAft>
              <a:spcPct val="35000"/>
            </a:spcAft>
          </a:pPr>
          <a:r>
            <a:rPr lang="en-US" sz="600" kern="1200"/>
            <a:t>(Merryfield; Appleyard and McLean)</a:t>
          </a:r>
        </a:p>
      </dsp:txBody>
      <dsp:txXfrm>
        <a:off x="4472253" y="2949719"/>
        <a:ext cx="775607" cy="556733"/>
      </dsp:txXfrm>
    </dsp:sp>
    <dsp:sp modelId="{BA38BE47-340A-4EA0-A0C0-E5569664AAD5}">
      <dsp:nvSpPr>
        <dsp:cNvPr id="0" name=""/>
        <dsp:cNvSpPr/>
      </dsp:nvSpPr>
      <dsp:spPr>
        <a:xfrm>
          <a:off x="4438479" y="3568437"/>
          <a:ext cx="809381" cy="478921"/>
        </a:xfrm>
        <a:prstGeom prst="rect">
          <a:avLst/>
        </a:prstGeom>
        <a:solidFill>
          <a:schemeClr val="accent4">
            <a:lumMod val="60000"/>
            <a:lumOff val="40000"/>
          </a:schemeClr>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Problem-Based</a:t>
          </a:r>
        </a:p>
        <a:p>
          <a:pPr lvl="0" algn="ctr" defTabSz="400050">
            <a:lnSpc>
              <a:spcPct val="90000"/>
            </a:lnSpc>
            <a:spcBef>
              <a:spcPct val="0"/>
            </a:spcBef>
            <a:spcAft>
              <a:spcPct val="35000"/>
            </a:spcAft>
          </a:pPr>
          <a:r>
            <a:rPr lang="en-US" sz="600" kern="1200"/>
            <a:t>(Merryfield; Kirkwood)</a:t>
          </a:r>
        </a:p>
      </dsp:txBody>
      <dsp:txXfrm>
        <a:off x="4438479" y="3568437"/>
        <a:ext cx="809381" cy="478921"/>
      </dsp:txXfrm>
    </dsp:sp>
    <dsp:sp modelId="{1A8B07F4-40AE-48F4-AE9E-DAF12B51D531}">
      <dsp:nvSpPr>
        <dsp:cNvPr id="0" name=""/>
        <dsp:cNvSpPr/>
      </dsp:nvSpPr>
      <dsp:spPr>
        <a:xfrm>
          <a:off x="4424459" y="4134221"/>
          <a:ext cx="823401" cy="475982"/>
        </a:xfrm>
        <a:prstGeom prst="rect">
          <a:avLst/>
        </a:prstGeom>
        <a:solidFill>
          <a:schemeClr val="accent4">
            <a:lumMod val="60000"/>
            <a:lumOff val="40000"/>
          </a:schemeClr>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Reflective</a:t>
          </a:r>
        </a:p>
        <a:p>
          <a:pPr lvl="0" algn="ctr" defTabSz="400050">
            <a:lnSpc>
              <a:spcPct val="90000"/>
            </a:lnSpc>
            <a:spcBef>
              <a:spcPct val="0"/>
            </a:spcBef>
            <a:spcAft>
              <a:spcPct val="35000"/>
            </a:spcAft>
          </a:pPr>
          <a:r>
            <a:rPr lang="en-US" sz="600" kern="1200"/>
            <a:t>(Appleyard and McLean)</a:t>
          </a:r>
        </a:p>
      </dsp:txBody>
      <dsp:txXfrm>
        <a:off x="4424459" y="4134221"/>
        <a:ext cx="823401" cy="475982"/>
      </dsp:txXfrm>
    </dsp:sp>
    <dsp:sp modelId="{FCE59514-4809-4E93-ADA9-4D68E454AA48}">
      <dsp:nvSpPr>
        <dsp:cNvPr id="0" name=""/>
        <dsp:cNvSpPr/>
      </dsp:nvSpPr>
      <dsp:spPr>
        <a:xfrm>
          <a:off x="2868907" y="4387017"/>
          <a:ext cx="1005754" cy="808661"/>
        </a:xfrm>
        <a:prstGeom prst="rect">
          <a:avLst/>
        </a:prstGeom>
        <a:solidFill>
          <a:schemeClr val="accent4">
            <a:lumMod val="40000"/>
            <a:lumOff val="60000"/>
          </a:schemeClr>
        </a:solidFill>
        <a:ln w="25400" cap="flat" cmpd="sng" algn="ctr">
          <a:solidFill>
            <a:schemeClr val="accent4">
              <a:lumMod val="20000"/>
              <a:lumOff val="80000"/>
            </a:schemeClr>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Type of Content</a:t>
          </a:r>
        </a:p>
      </dsp:txBody>
      <dsp:txXfrm>
        <a:off x="2868907" y="4387017"/>
        <a:ext cx="1005754" cy="808661"/>
      </dsp:txXfrm>
    </dsp:sp>
    <dsp:sp modelId="{518B9BD1-2D27-461F-A2F2-713228C0D945}">
      <dsp:nvSpPr>
        <dsp:cNvPr id="0" name=""/>
        <dsp:cNvSpPr/>
      </dsp:nvSpPr>
      <dsp:spPr>
        <a:xfrm>
          <a:off x="4438479" y="4735650"/>
          <a:ext cx="809381" cy="479298"/>
        </a:xfrm>
        <a:prstGeom prst="rect">
          <a:avLst/>
        </a:prstGeom>
        <a:solidFill>
          <a:schemeClr val="accent4">
            <a:lumMod val="60000"/>
            <a:lumOff val="40000"/>
          </a:schemeClr>
        </a:solidFill>
        <a:ln w="25400" cap="flat" cmpd="sng" algn="ctr">
          <a:solidFill>
            <a:schemeClr val="accent4">
              <a:lumMod val="40000"/>
              <a:lumOff val="60000"/>
            </a:schemeClr>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Interdisciplinary</a:t>
          </a:r>
        </a:p>
        <a:p>
          <a:pPr lvl="0" algn="ctr" defTabSz="400050">
            <a:lnSpc>
              <a:spcPct val="90000"/>
            </a:lnSpc>
            <a:spcBef>
              <a:spcPct val="0"/>
            </a:spcBef>
            <a:spcAft>
              <a:spcPct val="35000"/>
            </a:spcAft>
          </a:pPr>
          <a:r>
            <a:rPr lang="en-US" sz="600" kern="1200"/>
            <a:t>(Merryfield)</a:t>
          </a:r>
        </a:p>
      </dsp:txBody>
      <dsp:txXfrm>
        <a:off x="4438479" y="4735650"/>
        <a:ext cx="809381" cy="479298"/>
      </dsp:txXfrm>
    </dsp:sp>
    <dsp:sp modelId="{FF973714-9220-40E9-B44C-1617D0191044}">
      <dsp:nvSpPr>
        <dsp:cNvPr id="0" name=""/>
        <dsp:cNvSpPr/>
      </dsp:nvSpPr>
      <dsp:spPr>
        <a:xfrm>
          <a:off x="4458232" y="5292271"/>
          <a:ext cx="789628" cy="468945"/>
        </a:xfrm>
        <a:prstGeom prst="rect">
          <a:avLst/>
        </a:prstGeom>
        <a:solidFill>
          <a:schemeClr val="accent4">
            <a:lumMod val="60000"/>
            <a:lumOff val="40000"/>
          </a:schemeClr>
        </a:solidFill>
        <a:ln w="25400" cap="flat" cmpd="sng" algn="ctr">
          <a:solidFill>
            <a:schemeClr val="accent4">
              <a:lumMod val="40000"/>
              <a:lumOff val="60000"/>
            </a:schemeClr>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Cross-Cultural</a:t>
          </a:r>
        </a:p>
        <a:p>
          <a:pPr lvl="0" algn="ctr" defTabSz="400050">
            <a:lnSpc>
              <a:spcPct val="90000"/>
            </a:lnSpc>
            <a:spcBef>
              <a:spcPct val="0"/>
            </a:spcBef>
            <a:spcAft>
              <a:spcPct val="35000"/>
            </a:spcAft>
          </a:pPr>
          <a:r>
            <a:rPr lang="en-US" sz="600" b="0" kern="1200"/>
            <a:t>(Merryfield)</a:t>
          </a:r>
        </a:p>
        <a:p>
          <a:pPr lvl="0" algn="ctr" defTabSz="400050">
            <a:lnSpc>
              <a:spcPct val="90000"/>
            </a:lnSpc>
            <a:spcBef>
              <a:spcPct val="0"/>
            </a:spcBef>
            <a:spcAft>
              <a:spcPct val="35000"/>
            </a:spcAft>
          </a:pPr>
          <a:endParaRPr lang="en-US" sz="600" b="0" kern="1200"/>
        </a:p>
      </dsp:txBody>
      <dsp:txXfrm>
        <a:off x="4458232" y="5292271"/>
        <a:ext cx="789628" cy="468945"/>
      </dsp:txXfrm>
    </dsp:sp>
    <dsp:sp modelId="{6E1295E1-69B4-4B3E-A017-BA68E81A4013}">
      <dsp:nvSpPr>
        <dsp:cNvPr id="0" name=""/>
        <dsp:cNvSpPr/>
      </dsp:nvSpPr>
      <dsp:spPr>
        <a:xfrm>
          <a:off x="4476527" y="5855169"/>
          <a:ext cx="771333" cy="499127"/>
        </a:xfrm>
        <a:prstGeom prst="rect">
          <a:avLst/>
        </a:prstGeom>
        <a:solidFill>
          <a:schemeClr val="accent4">
            <a:lumMod val="60000"/>
            <a:lumOff val="40000"/>
          </a:schemeClr>
        </a:solidFill>
        <a:ln w="25400" cap="flat" cmpd="sng" algn="ctr">
          <a:solidFill>
            <a:schemeClr val="accent4">
              <a:lumMod val="40000"/>
              <a:lumOff val="60000"/>
            </a:schemeClr>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Controversial Topics</a:t>
          </a:r>
        </a:p>
        <a:p>
          <a:pPr lvl="0" algn="ctr" defTabSz="400050">
            <a:lnSpc>
              <a:spcPct val="90000"/>
            </a:lnSpc>
            <a:spcBef>
              <a:spcPct val="0"/>
            </a:spcBef>
            <a:spcAft>
              <a:spcPct val="35000"/>
            </a:spcAft>
          </a:pPr>
          <a:r>
            <a:rPr lang="en-US" sz="600" b="0" kern="1200"/>
            <a:t>(Merryfield)</a:t>
          </a:r>
        </a:p>
      </dsp:txBody>
      <dsp:txXfrm>
        <a:off x="4476527" y="5855169"/>
        <a:ext cx="771333" cy="499127"/>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3">
  <dgm:title val=""/>
  <dgm:desc val=""/>
  <dgm:catLst>
    <dgm:cat type="process" pri="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chOrder="t">
    <dgm:varLst>
      <dgm:dir/>
      <dgm:animLvl val="lvl"/>
      <dgm:resizeHandles val="exact"/>
    </dgm:varLst>
    <dgm:alg type="composite"/>
    <dgm:shape xmlns:r="http://schemas.openxmlformats.org/officeDocument/2006/relationships" r:blip="">
      <dgm:adjLst/>
    </dgm:shape>
    <dgm:presOf/>
    <dgm:constrLst>
      <dgm:constr type="w" for="ch" forName="dummy" refType="w"/>
      <dgm:constr type="h" for="ch" forName="dummy" refType="h"/>
      <dgm:constr type="h" for="ch" forName="dummy" refType="w" refFor="ch" refForName="dummy" op="lte" fact="0.4"/>
      <dgm:constr type="ctrX" for="ch" forName="dummy" refType="w" fact="0.5"/>
      <dgm:constr type="ctrY" for="ch" forName="dummy" refType="h" fact="0.5"/>
      <dgm:constr type="w" for="ch" forName="linH" refType="w"/>
      <dgm:constr type="h" for="ch" forName="linH" refType="h"/>
      <dgm:constr type="ctrX" for="ch" forName="linH" refType="w" fact="0.5"/>
      <dgm:constr type="ctrY" for="ch" forName="linH" refType="h" fact="0.5"/>
      <dgm:constr type="userP" for="ch" forName="linH" refType="h" refFor="ch" refForName="dummy" fact="0.25"/>
      <dgm:constr type="userT" for="des" forName="parTx" refType="w" refFor="ch" refForName="dummy" fact="0.2"/>
    </dgm:constrLst>
    <dgm:ruleLst/>
    <dgm:layoutNode name="dummy">
      <dgm:alg type="sp"/>
      <dgm:shape xmlns:r="http://schemas.openxmlformats.org/officeDocument/2006/relationships" r:blip="">
        <dgm:adjLst/>
      </dgm:shape>
      <dgm:presOf/>
      <dgm:constrLst/>
      <dgm:ruleLst/>
    </dgm:layoutNode>
    <dgm:layoutNode name="linH">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primFontSz" for="des" forName="parTx" val="65"/>
        <dgm:constr type="primFontSz" for="des" forName="desTx" refType="primFontSz" refFor="des" refForName="parTx" op="equ"/>
        <dgm:constr type="h" for="des" forName="parTx" refType="primFontSz" refFor="des" refForName="parTx"/>
        <dgm:constr type="h" for="des" forName="desTx" refType="primFontSz" refFor="des" refForName="parTx" fact="0.5"/>
        <dgm:constr type="h" for="des" forName="parTx" op="equ"/>
        <dgm:constr type="h" for="des" forName="desTx" op="equ"/>
        <dgm:constr type="h" for="ch" forName="backgroundArrow" refType="primFontSz" refFor="des" refForName="parTx" fact="2"/>
        <dgm:constr type="h" for="ch" forName="backgroundArrow" refType="h" refFor="des" refForName="parTx" op="lte" fact="2"/>
        <dgm:constr type="h" for="ch" forName="backgroundArrow" refType="h" refFor="des" refForName="parTx" op="gte" fact="2"/>
        <dgm:constr type="h" for="des" forName="spVertical1" refType="primFontSz" refFor="des" refForName="parTx" fact="0.5"/>
        <dgm:constr type="h" for="des" forName="spVertical1" refType="h" refFor="des" refForName="parTx" op="lte" fact="0.5"/>
        <dgm:constr type="h" for="des" forName="spVertical1" refType="h" refFor="des" refForName="parTx" op="gte" fact="0.5"/>
        <dgm:constr type="h" for="des" forName="spVertical2" refType="primFontSz" refFor="des" refForName="parTx" fact="0.5"/>
        <dgm:constr type="h" for="des" forName="spVertical2" refType="h" refFor="des" refForName="parTx" op="lte" fact="0.5"/>
        <dgm:constr type="h" for="des" forName="spVertical2" refType="h" refFor="des" refForName="parTx" op="gte" fact="0.5"/>
        <dgm:constr type="h" for="des" forName="spVertical3" refType="primFontSz" refFor="des" refForName="parTx" fact="-0.4"/>
        <dgm:constr type="h" for="des" forName="spVertical3" refType="h" refFor="des" refForName="parTx" op="lte" fact="-0.4"/>
        <dgm:constr type="h" for="des" forName="spVertical3" refType="h" refFor="des" refForName="parTx" op="gte" fact="-0.4"/>
        <dgm:constr type="w" for="ch" forName="backgroundArrow" refType="w"/>
        <dgm:constr type="w" for="ch" forName="negArrow" refType="w" fact="-1"/>
        <dgm:constr type="w" for="ch" forName="linV" refType="w"/>
        <dgm:constr type="w" for="ch" forName="space" refType="w" refFor="ch" refForName="linV" fact="0.2"/>
        <dgm:constr type="w" for="ch" forName="padding1" refType="w" fact="0.08"/>
        <dgm:constr type="userP"/>
        <dgm:constr type="w" for="ch" forName="padding2" refType="userP"/>
      </dgm:constrLst>
      <dgm:ruleLst>
        <dgm:rule type="w" for="ch" forName="linV" val="0" fact="NaN" max="NaN"/>
        <dgm:rule type="primFontSz" for="des" forName="parTx" val="5" fact="NaN" max="NaN"/>
      </dgm:ruleLst>
      <dgm:layoutNode name="padding1">
        <dgm:alg type="sp"/>
        <dgm:shape xmlns:r="http://schemas.openxmlformats.org/officeDocument/2006/relationships" r:blip="">
          <dgm:adjLst/>
        </dgm:shape>
        <dgm:presOf/>
        <dgm:constrLst/>
        <dgm:ruleLst/>
      </dgm:layoutNode>
      <dgm:forEach name="Name4" axis="ch" ptType="node">
        <dgm:layoutNode name="linV">
          <dgm:alg type="lin">
            <dgm:param type="linDir" val="fromT"/>
          </dgm:alg>
          <dgm:shape xmlns:r="http://schemas.openxmlformats.org/officeDocument/2006/relationships" r:blip="">
            <dgm:adjLst/>
          </dgm:shape>
          <dgm:presOf/>
          <dgm:constrLst>
            <dgm:constr type="w" for="ch" forName="spVertical1" refType="w"/>
            <dgm:constr type="w" for="ch" forName="parTx" refType="w"/>
            <dgm:constr type="w" for="ch" forName="spVertical2" refType="w"/>
            <dgm:constr type="w" for="ch" forName="spVertical3" refType="w"/>
            <dgm:constr type="w" for="ch" forName="desTx" refType="w"/>
          </dgm:constrLst>
          <dgm:ruleLst/>
          <dgm:layoutNode name="spVertical1">
            <dgm:alg type="sp"/>
            <dgm:shape xmlns:r="http://schemas.openxmlformats.org/officeDocument/2006/relationships" r:blip="">
              <dgm:adjLst/>
            </dgm:shape>
            <dgm:presOf/>
            <dgm:constrLst/>
            <dgm:ruleLst/>
          </dgm:layoutNode>
          <dgm:layoutNode name="parTx" styleLbl="revTx">
            <dgm:varLst>
              <dgm:chMax val="0"/>
              <dgm:chPref val="0"/>
              <dgm:bulletEnabled val="1"/>
            </dgm:varLst>
            <dgm:choose name="Name5">
              <dgm:if name="Name6" axis="root des" ptType="all node" func="maxDepth" op="gt" val="1">
                <dgm:alg type="tx">
                  <dgm:param type="parTxLTRAlign" val="l"/>
                  <dgm:param type="parTxRTLAlign" val="r"/>
                </dgm:alg>
              </dgm:if>
              <dgm:else name="Name7">
                <dgm:alg type="tx">
                  <dgm:param type="parTxLTRAlign" val="ctr"/>
                  <dgm:param type="parTxRTLAlign" val="ctr"/>
                </dgm:alg>
              </dgm:else>
            </dgm:choose>
            <dgm:shape xmlns:r="http://schemas.openxmlformats.org/officeDocument/2006/relationships" type="rect" r:blip="">
              <dgm:adjLst/>
            </dgm:shape>
            <dgm:presOf axis="self" ptType="node"/>
            <dgm:choose name="Name8">
              <dgm:if name="Name9" func="var" arg="dir" op="equ" val="norm">
                <dgm:constrLst>
                  <dgm:constr type="userT"/>
                  <dgm:constr type="h" refType="userT" op="lte"/>
                  <dgm:constr type="tMarg" refType="primFontSz" fact="0.8"/>
                  <dgm:constr type="bMarg" refType="tMarg"/>
                  <dgm:constr type="lMarg"/>
                  <dgm:constr type="rMarg"/>
                </dgm:constrLst>
              </dgm:if>
              <dgm:else name="Name10">
                <dgm:constrLst>
                  <dgm:constr type="userT"/>
                  <dgm:constr type="h" refType="userT" op="lte"/>
                  <dgm:constr type="tMarg" refType="primFontSz" fact="0.8"/>
                  <dgm:constr type="bMarg" refType="tMarg"/>
                  <dgm:constr type="lMarg"/>
                  <dgm:constr type="rMarg"/>
                </dgm:constrLst>
              </dgm:else>
            </dgm:choose>
            <dgm:ruleLst>
              <dgm:rule type="h" val="INF" fact="NaN" max="NaN"/>
            </dgm:ruleLst>
          </dgm:layoutNode>
          <dgm:layoutNode name="spVertical2">
            <dgm:alg type="sp"/>
            <dgm:shape xmlns:r="http://schemas.openxmlformats.org/officeDocument/2006/relationships" r:blip="">
              <dgm:adjLst/>
            </dgm:shape>
            <dgm:presOf/>
            <dgm:constrLst/>
            <dgm:ruleLst/>
          </dgm:layoutNode>
          <dgm:layoutNode name="spVertical3">
            <dgm:alg type="sp"/>
            <dgm:shape xmlns:r="http://schemas.openxmlformats.org/officeDocument/2006/relationships" r:blip="">
              <dgm:adjLst/>
            </dgm:shape>
            <dgm:presOf/>
            <dgm:constrLst/>
            <dgm:ruleLst/>
          </dgm:layoutNode>
          <dgm:choose name="Name11">
            <dgm:if name="Name12" axis="ch" ptType="node" func="cnt" op="gte" val="1">
              <dgm:layoutNode name="desTx" styleLbl="revTx">
                <dgm:varLst>
                  <dgm:bulletEnabled val="1"/>
                </dgm:varLst>
                <dgm:alg type="tx">
                  <dgm:param type="stBulletLvl" val="1"/>
                </dgm:alg>
                <dgm:shape xmlns:r="http://schemas.openxmlformats.org/officeDocument/2006/relationships" type="rect" r:blip="">
                  <dgm:adjLst/>
                </dgm:shape>
                <dgm:presOf axis="des" ptType="node"/>
                <dgm:constrLst>
                  <dgm:constr type="tMarg"/>
                  <dgm:constr type="bMarg"/>
                  <dgm:constr type="rMarg"/>
                  <dgm:constr type="lMarg"/>
                </dgm:constrLst>
                <dgm:ruleLst>
                  <dgm:rule type="h" val="INF" fact="NaN" max="NaN"/>
                </dgm:ruleLst>
              </dgm:layoutNode>
            </dgm:if>
            <dgm:else name="Name13"/>
          </dgm:choose>
        </dgm:layoutNod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name="padding2">
        <dgm:alg type="sp"/>
        <dgm:shape xmlns:r="http://schemas.openxmlformats.org/officeDocument/2006/relationships" r:blip="">
          <dgm:adjLst/>
        </dgm:shape>
        <dgm:presOf/>
        <dgm:constrLst/>
        <dgm:ruleLst/>
      </dgm:layoutNode>
      <dgm:layoutNode name="negArrow">
        <dgm:alg type="sp"/>
        <dgm:shape xmlns:r="http://schemas.openxmlformats.org/officeDocument/2006/relationships" r:blip="">
          <dgm:adjLst/>
        </dgm:shape>
        <dgm:presOf/>
        <dgm:constrLst/>
        <dgm:ruleLst/>
      </dgm:layoutNode>
      <dgm:layoutNode name="backgroundArrow" styleLbl="node1">
        <dgm:alg type="sp"/>
        <dgm:choose name="Name15">
          <dgm:if name="Name16" func="var" arg="dir" op="equ" val="norm">
            <dgm:shape xmlns:r="http://schemas.openxmlformats.org/officeDocument/2006/relationships" type="rightArrow" r:blip="">
              <dgm:adjLst/>
            </dgm:shape>
          </dgm:if>
          <dgm:else name="Name17">
            <dgm:shape xmlns:r="http://schemas.openxmlformats.org/officeDocument/2006/relationships" type="leftArrow" r:blip="">
              <dgm:adjLst/>
            </dgm:shape>
          </dgm:else>
        </dgm:choose>
        <dgm:presOf/>
        <dgm:constrLst/>
        <dgm:ruleLst/>
      </dgm:layoutNode>
    </dgm:layoutNode>
  </dgm:layoutNode>
</dgm:layoutDef>
</file>

<file path=word/diagrams/layout2.xml><?xml version="1.0" encoding="utf-8"?>
<dgm:layoutDef xmlns:dgm="http://schemas.openxmlformats.org/drawingml/2006/diagram" xmlns:a="http://schemas.openxmlformats.org/drawingml/2006/main" uniqueId="urn:microsoft.com/office/officeart/2005/8/layout/target1">
  <dgm:title val=""/>
  <dgm:desc val=""/>
  <dgm:catLst>
    <dgm:cat type="relationship" pri="25000"/>
    <dgm:cat type="convert" pri="2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resizeHandles val="exact"/>
    </dgm:varLst>
    <dgm:alg type="composite">
      <dgm:param type="ar" val="1.25"/>
    </dgm:alg>
    <dgm:shape xmlns:r="http://schemas.openxmlformats.org/officeDocument/2006/relationships" r:blip="">
      <dgm:adjLst/>
    </dgm:shape>
    <dgm:presOf/>
    <dgm:choose name="Name0">
      <dgm:if name="Name1" func="var" arg="dir" op="equ" val="norm">
        <dgm:choose name="Name2">
          <dgm:if name="Name3" axis="ch" ptType="node" func="cnt" op="equ" val="0">
            <dgm:constrLst/>
          </dgm:if>
          <dgm:if name="Name4"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r" for="ch" forName="line1" refType="l" refFor="ch" refForName="text1"/>
              <dgm:constr type="h" for="ch" forName="line1"/>
              <dgm:constr type="l" for="ch" forName="d1" refType="w" fact="0.3"/>
              <dgm:constr type="b" for="ch" forName="d1" refType="h" fact="0.625"/>
              <dgm:constr type="w" for="ch" forName="d1" refType="w" fact="0.32475"/>
              <dgm:constr type="h" for="ch" forName="d1" refType="h" fact="0.469"/>
            </dgm:constrLst>
          </dgm:if>
          <dgm:if name="Name5"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312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44325"/>
              <dgm:constr type="b" for="ch" forName="d2" refType="h" fact="0.7975"/>
              <dgm:constr type="w" for="ch" forName="d2" refType="w" fact="0.1815"/>
              <dgm:constr type="h" for="ch" forName="d2" refType="h" fact="0.3283"/>
            </dgm:constrLst>
          </dgm:if>
          <dgm:if name="Name6"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2187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2187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86"/>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7175"/>
              <dgm:constr type="b" for="ch" forName="d3" refType="h" fact="0.83375"/>
              <dgm:constr type="w" for="ch" forName="d3" refType="w" fact="0.1527"/>
              <dgm:constr type="h" for="ch" forName="d3" refType="h" fact="0.287"/>
            </dgm:constrLst>
          </dgm:if>
          <dgm:if name="Name7"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7938"/>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29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7938"/>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662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25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r" for="ch" forName="text4" refType="w"/>
              <dgm:constr type="t" for="ch" forName="text4" refType="b" refFor="ch" refForName="text3"/>
              <dgm:constr type="l" for="ch" forName="line4" refType="w" fact="0.625"/>
              <dgm:constr type="ctrY" for="ch" forName="line4" refType="ctrY" refFor="ch" refForName="text4"/>
              <dgm:constr type="w" for="ch" forName="line4" refType="w" fact="0.075"/>
              <dgm:constr type="h" for="ch" forName="line4"/>
              <dgm:constr type="l" for="ch" forName="d4" refType="w" fact="0.48525"/>
              <dgm:constr type="b" for="ch" forName="d4" refType="h" fact="0.85594"/>
              <dgm:constr type="w" for="ch" forName="d4" refType="w" fact="0.1394"/>
              <dgm:constr type="h" for="ch" forName="d4" refType="h" fact="0.2282"/>
            </dgm:constrLst>
          </dgm:if>
          <dgm:if name="Name8"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324"/>
              <dgm:constr type="r" for="ch" forName="text1" refType="w"/>
              <dgm:constr type="ctrY" for="ch" forName="text1" refType="h" fact="0.13"/>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324"/>
              <dgm:constr type="r" for="ch" forName="text2" refType="w"/>
              <dgm:constr type="ctrY" for="ch" forName="text2" refType="h" fact="0.27"/>
              <dgm:constr type="l" for="ch" forName="line2" refType="w" fact="0.625"/>
              <dgm:constr type="ctrY" for="ch" forName="line2" refType="ctrY" refFor="ch" refForName="text2"/>
              <dgm:constr type="w" for="ch" forName="line2" refType="w" fact="0.075"/>
              <dgm:constr type="h" for="ch" forName="line2"/>
              <dgm:constr type="l" for="ch" forName="d2" refType="w" fact="0.3498"/>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r" for="ch" forName="text3" refType="w"/>
              <dgm:constr type="ctrY" for="ch" forName="text3" refType="h" fact="0.41"/>
              <dgm:constr type="l" for="ch" forName="line3" refType="w" fact="0.625"/>
              <dgm:constr type="ctrY" for="ch" forName="line3" refType="ctrY" refFor="ch" refForName="text3"/>
              <dgm:constr type="w" for="ch" forName="line3" refType="w" fact="0.075"/>
              <dgm:constr type="h" for="ch" forName="line3"/>
              <dgm:constr type="l" for="ch" forName="d3" refType="w" fact="0.394"/>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r" for="ch" forName="text4" refType="w"/>
              <dgm:constr type="ctrY" for="ch" forName="text4" refType="h" fact="0.547"/>
              <dgm:constr type="l" for="ch" forName="line4" refType="w" fact="0.625"/>
              <dgm:constr type="ctrY" for="ch" forName="line4" refType="ctrY" refFor="ch" refForName="text4"/>
              <dgm:constr type="w" for="ch" forName="line4" refType="w" fact="0.075"/>
              <dgm:constr type="h" for="ch" forName="line4"/>
              <dgm:constr type="l" for="ch" forName="d4" refType="w" fact="0.446"/>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r" for="ch" forName="text5" refType="w"/>
              <dgm:constr type="ctrY" for="ch" forName="text5" refType="h" fact="0.68"/>
              <dgm:constr type="l" for="ch" forName="line5" refType="w" fact="0.625"/>
              <dgm:constr type="ctrY" for="ch" forName="line5" refType="ctrY" refFor="ch" refForName="text5"/>
              <dgm:constr type="w" for="ch" forName="line5" refType="w" fact="0.075"/>
              <dgm:constr type="h" for="ch" forName="line5"/>
              <dgm:constr type="l" for="ch" forName="d5" refType="w" fact="0.495"/>
              <dgm:constr type="b" for="ch" forName="d5" refType="h" fact="0.855"/>
              <dgm:constr type="w" for="ch" forName="d5" refType="w" fact="0.13"/>
              <dgm:constr type="h" for="ch" forName="d5" refType="h" fact="0.175"/>
            </dgm:constrLst>
          </dgm:if>
          <dgm:else name="Name9"/>
        </dgm:choose>
      </dgm:if>
      <dgm:else name="Name10">
        <dgm:choose name="Name11">
          <dgm:if name="Name12" axis="ch" ptType="node" func="cnt" op="equ" val="0">
            <dgm:constrLst/>
          </dgm:if>
          <dgm:if name="Name13"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Lst>
          </dgm:if>
          <dgm:if name="Name14"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312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55675"/>
              <dgm:constr type="b" for="ch" forName="d2" refType="h" fact="0.7975"/>
              <dgm:constr type="w" for="ch" forName="d2" refType="w" fact="0.1815"/>
              <dgm:constr type="h" for="ch" forName="d2" refType="h" fact="0.3283"/>
            </dgm:constrLst>
          </dgm:if>
          <dgm:if name="Name15"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2187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2187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14"/>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2825"/>
              <dgm:constr type="b" for="ch" forName="d3" refType="h" fact="0.83375"/>
              <dgm:constr type="w" for="ch" forName="d3" refType="w" fact="0.1527"/>
              <dgm:constr type="h" for="ch" forName="d3" refType="h" fact="0.287"/>
            </dgm:constrLst>
          </dgm:if>
          <dgm:if name="Name16"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7938"/>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0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7938"/>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337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74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l" for="ch" forName="text4"/>
              <dgm:constr type="t" for="ch" forName="text4" refType="b" refFor="ch" refForName="text3"/>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1475"/>
              <dgm:constr type="b" for="ch" forName="d4" refType="h" fact="0.85594"/>
              <dgm:constr type="w" for="ch" forName="d4" refType="w" fact="0.1394"/>
              <dgm:constr type="h" for="ch" forName="d4" refType="h" fact="0.2282"/>
            </dgm:constrLst>
          </dgm:if>
          <dgm:if name="Name17"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324"/>
              <dgm:constr type="l" for="ch" forName="text1"/>
              <dgm:constr type="ctrY" for="ch" forName="text1" refType="h" fact="0.13"/>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324"/>
              <dgm:constr type="l" for="ch" forName="text2"/>
              <dgm:constr type="ctrY" for="ch" forName="text2" refType="h" fact="0.27"/>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502"/>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l" for="ch" forName="text3"/>
              <dgm:constr type="ctrY" for="ch" forName="text3" refType="h" fact="0.41"/>
              <dgm:constr type="l" for="ch" forName="line3" refType="r" refFor="ch" refForName="text3"/>
              <dgm:constr type="ctrY" for="ch" forName="line3" refType="ctrY" refFor="ch" refForName="text3"/>
              <dgm:constr type="r" for="ch" forName="line3" refType="w" fact="0.375"/>
              <dgm:constr type="h" for="ch" forName="line3"/>
              <dgm:constr type="r" for="ch" forName="d3" refType="w" fact="0.606"/>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l" for="ch" forName="text4"/>
              <dgm:constr type="ctrY" for="ch" forName="text4" refType="h" fact="0.547"/>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54"/>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l" for="ch" forName="text5"/>
              <dgm:constr type="ctrY" for="ch" forName="text5" refType="h" fact="0.68"/>
              <dgm:constr type="l" for="ch" forName="line5" refType="r" refFor="ch" refForName="text5"/>
              <dgm:constr type="ctrY" for="ch" forName="line5" refType="ctrY" refFor="ch" refForName="text5"/>
              <dgm:constr type="r" for="ch" forName="line5" refType="w" fact="0.375"/>
              <dgm:constr type="h" for="ch" forName="line5"/>
              <dgm:constr type="r" for="ch" forName="d5" refType="w" fact="0.505"/>
              <dgm:constr type="b" for="ch" forName="d5" refType="h" fact="0.855"/>
              <dgm:constr type="w" for="ch" forName="d5" refType="w" fact="0.13"/>
              <dgm:constr type="h" for="ch" forName="d5" refType="h" fact="0.175"/>
            </dgm:constrLst>
          </dgm:if>
          <dgm:else name="Name18"/>
        </dgm:choose>
      </dgm:else>
    </dgm:choose>
    <dgm:ruleLst/>
    <dgm:forEach name="Name19" axis="ch" ptType="node" cnt="1">
      <dgm:layoutNode name="circle1" styleLbl="lnNode1">
        <dgm:alg type="sp"/>
        <dgm:shape xmlns:r="http://schemas.openxmlformats.org/officeDocument/2006/relationships" type="ellipse" r:blip="">
          <dgm:adjLst/>
        </dgm:shape>
        <dgm:presOf/>
        <dgm:constrLst/>
        <dgm:ruleLst/>
      </dgm:layoutNode>
      <dgm:layoutNode name="text1" styleLbl="revTx">
        <dgm:varLst>
          <dgm:bulletEnabled val="1"/>
        </dgm:varLst>
        <dgm:choose name="Name20">
          <dgm:if name="Name21" func="var" arg="dir" op="equ" val="norm">
            <dgm:choose name="Name22">
              <dgm:if name="Name23" axis="root des" ptType="all node" func="maxDepth" op="gt" val="1">
                <dgm:alg type="tx">
                  <dgm:param type="parTxLTRAlign" val="l"/>
                  <dgm:param type="parTxRTLAlign" val="r"/>
                </dgm:alg>
              </dgm:if>
              <dgm:else name="Name24">
                <dgm:alg type="tx">
                  <dgm:param type="parTxLTRAlign" val="l"/>
                  <dgm:param type="parTxRTLAlign" val="l"/>
                </dgm:alg>
              </dgm:else>
            </dgm:choose>
          </dgm:if>
          <dgm:else name="Name25">
            <dgm:choose name="Name26">
              <dgm:if name="Name27" axis="root des" ptType="all node" func="maxDepth" op="gt" val="1">
                <dgm:alg type="tx">
                  <dgm:param type="parTxLTRAlign" val="l"/>
                  <dgm:param type="parTxRTLAlign" val="r"/>
                </dgm:alg>
              </dgm:if>
              <dgm:else name="Name28">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29">
          <dgm:if name="Name30" func="var" arg="dir" op="equ" val="norm">
            <dgm:constrLst>
              <dgm:constr type="tMarg" refType="primFontSz" fact="0.1"/>
              <dgm:constr type="bMarg" refType="primFontSz" fact="0.1"/>
              <dgm:constr type="rMarg" refType="primFontSz" fact="0.1"/>
            </dgm:constrLst>
          </dgm:if>
          <dgm:else name="Name31">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1" styleLbl="callout">
        <dgm:alg type="sp"/>
        <dgm:shape xmlns:r="http://schemas.openxmlformats.org/officeDocument/2006/relationships" type="line" r:blip="">
          <dgm:adjLst/>
        </dgm:shape>
        <dgm:presOf/>
        <dgm:constrLst/>
        <dgm:ruleLst/>
      </dgm:layoutNode>
      <dgm:layoutNode name="d1" styleLbl="callout">
        <dgm:alg type="sp"/>
        <dgm:choose name="Name32">
          <dgm:if name="Name33" func="var" arg="dir" op="equ" val="norm">
            <dgm:shape xmlns:r="http://schemas.openxmlformats.org/officeDocument/2006/relationships" rot="90" type="line" r:blip="">
              <dgm:adjLst/>
            </dgm:shape>
          </dgm:if>
          <dgm:else name="Name34">
            <dgm:shape xmlns:r="http://schemas.openxmlformats.org/officeDocument/2006/relationships" rot="180" type="line" r:blip="">
              <dgm:adjLst/>
            </dgm:shape>
          </dgm:else>
        </dgm:choose>
        <dgm:presOf/>
        <dgm:constrLst/>
        <dgm:ruleLst/>
      </dgm:layoutNode>
    </dgm:forEach>
    <dgm:forEach name="Name35" axis="ch" ptType="node" st="2" cnt="1">
      <dgm:layoutNode name="circle2" styleLbl="lnNode1">
        <dgm:alg type="sp"/>
        <dgm:shape xmlns:r="http://schemas.openxmlformats.org/officeDocument/2006/relationships" type="ellipse" r:blip="" zOrderOff="-5">
          <dgm:adjLst/>
        </dgm:shape>
        <dgm:presOf/>
        <dgm:constrLst/>
        <dgm:ruleLst/>
      </dgm:layoutNode>
      <dgm:layoutNode name="text2" styleLbl="revTx">
        <dgm:varLst>
          <dgm:bulletEnabled val="1"/>
        </dgm:varLst>
        <dgm:choose name="Name36">
          <dgm:if name="Name37" func="var" arg="dir" op="equ" val="norm">
            <dgm:choose name="Name38">
              <dgm:if name="Name39" axis="root des" ptType="all node" func="maxDepth" op="gt" val="1">
                <dgm:alg type="tx">
                  <dgm:param type="parTxLTRAlign" val="l"/>
                  <dgm:param type="parTxRTLAlign" val="r"/>
                </dgm:alg>
              </dgm:if>
              <dgm:else name="Name40">
                <dgm:alg type="tx">
                  <dgm:param type="parTxLTRAlign" val="l"/>
                  <dgm:param type="parTxRTLAlign" val="l"/>
                </dgm:alg>
              </dgm:else>
            </dgm:choose>
          </dgm:if>
          <dgm:else name="Name41">
            <dgm:choose name="Name42">
              <dgm:if name="Name43" axis="root des" ptType="all node" func="maxDepth" op="gt" val="1">
                <dgm:alg type="tx">
                  <dgm:param type="parTxLTRAlign" val="l"/>
                  <dgm:param type="parTxRTLAlign" val="r"/>
                </dgm:alg>
              </dgm:if>
              <dgm:else name="Name44">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45">
          <dgm:if name="Name46" func="var" arg="dir" op="equ" val="norm">
            <dgm:constrLst>
              <dgm:constr type="tMarg" refType="primFontSz" fact="0.1"/>
              <dgm:constr type="bMarg" refType="primFontSz" fact="0.1"/>
              <dgm:constr type="rMarg" refType="primFontSz" fact="0.1"/>
            </dgm:constrLst>
          </dgm:if>
          <dgm:else name="Name47">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2" styleLbl="callout">
        <dgm:alg type="sp"/>
        <dgm:shape xmlns:r="http://schemas.openxmlformats.org/officeDocument/2006/relationships" type="line" r:blip="">
          <dgm:adjLst/>
        </dgm:shape>
        <dgm:presOf/>
        <dgm:constrLst/>
        <dgm:ruleLst/>
      </dgm:layoutNode>
      <dgm:layoutNode name="d2" styleLbl="callout">
        <dgm:alg type="sp"/>
        <dgm:choose name="Name48">
          <dgm:if name="Name49" func="var" arg="dir" op="equ" val="norm">
            <dgm:shape xmlns:r="http://schemas.openxmlformats.org/officeDocument/2006/relationships" rot="90" type="line" r:blip="">
              <dgm:adjLst/>
            </dgm:shape>
          </dgm:if>
          <dgm:else name="Name50">
            <dgm:shape xmlns:r="http://schemas.openxmlformats.org/officeDocument/2006/relationships" rot="180" type="line" r:blip="">
              <dgm:adjLst/>
            </dgm:shape>
          </dgm:else>
        </dgm:choose>
        <dgm:presOf/>
        <dgm:constrLst/>
        <dgm:ruleLst/>
      </dgm:layoutNode>
    </dgm:forEach>
    <dgm:forEach name="Name51" axis="ch" ptType="node" st="3" cnt="1">
      <dgm:layoutNode name="circle3" styleLbl="lnNode1">
        <dgm:alg type="sp"/>
        <dgm:shape xmlns:r="http://schemas.openxmlformats.org/officeDocument/2006/relationships" type="ellipse" r:blip="" zOrderOff="-10">
          <dgm:adjLst/>
        </dgm:shape>
        <dgm:presOf/>
        <dgm:constrLst/>
        <dgm:ruleLst/>
      </dgm:layoutNode>
      <dgm:layoutNode name="text3" styleLbl="revTx">
        <dgm:varLst>
          <dgm:bulletEnabled val="1"/>
        </dgm:varLst>
        <dgm:choose name="Name52">
          <dgm:if name="Name53" func="var" arg="dir" op="equ" val="norm">
            <dgm:choose name="Name54">
              <dgm:if name="Name55" axis="root des" ptType="all node" func="maxDepth" op="gt" val="1">
                <dgm:alg type="tx">
                  <dgm:param type="parTxLTRAlign" val="l"/>
                  <dgm:param type="parTxRTLAlign" val="r"/>
                </dgm:alg>
              </dgm:if>
              <dgm:else name="Name56">
                <dgm:alg type="tx">
                  <dgm:param type="parTxLTRAlign" val="l"/>
                  <dgm:param type="parTxRTLAlign" val="l"/>
                </dgm:alg>
              </dgm:else>
            </dgm:choose>
          </dgm:if>
          <dgm:else name="Name57">
            <dgm:choose name="Name58">
              <dgm:if name="Name59" axis="root des" ptType="all node" func="maxDepth" op="gt" val="1">
                <dgm:alg type="tx">
                  <dgm:param type="parTxLTRAlign" val="l"/>
                  <dgm:param type="parTxRTLAlign" val="r"/>
                </dgm:alg>
              </dgm:if>
              <dgm:else name="Name60">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61">
          <dgm:if name="Name62" func="var" arg="dir" op="equ" val="norm">
            <dgm:constrLst>
              <dgm:constr type="tMarg" refType="primFontSz" fact="0.1"/>
              <dgm:constr type="bMarg" refType="primFontSz" fact="0.1"/>
              <dgm:constr type="rMarg" refType="primFontSz" fact="0.1"/>
            </dgm:constrLst>
          </dgm:if>
          <dgm:else name="Name63">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3" styleLbl="callout">
        <dgm:alg type="sp"/>
        <dgm:shape xmlns:r="http://schemas.openxmlformats.org/officeDocument/2006/relationships" type="line" r:blip="">
          <dgm:adjLst/>
        </dgm:shape>
        <dgm:presOf/>
        <dgm:constrLst/>
        <dgm:ruleLst/>
      </dgm:layoutNode>
      <dgm:layoutNode name="d3" styleLbl="callout">
        <dgm:alg type="sp"/>
        <dgm:choose name="Name64">
          <dgm:if name="Name65" func="var" arg="dir" op="equ" val="norm">
            <dgm:shape xmlns:r="http://schemas.openxmlformats.org/officeDocument/2006/relationships" rot="90" type="line" r:blip="">
              <dgm:adjLst/>
            </dgm:shape>
          </dgm:if>
          <dgm:else name="Name66">
            <dgm:shape xmlns:r="http://schemas.openxmlformats.org/officeDocument/2006/relationships" rot="180" type="line" r:blip="">
              <dgm:adjLst/>
            </dgm:shape>
          </dgm:else>
        </dgm:choose>
        <dgm:presOf/>
        <dgm:constrLst/>
        <dgm:ruleLst/>
      </dgm:layoutNode>
    </dgm:forEach>
    <dgm:forEach name="Name67" axis="ch" ptType="node" st="4" cnt="1">
      <dgm:layoutNode name="circle4" styleLbl="lnNode1">
        <dgm:alg type="sp"/>
        <dgm:shape xmlns:r="http://schemas.openxmlformats.org/officeDocument/2006/relationships" type="ellipse" r:blip="" zOrderOff="-15">
          <dgm:adjLst/>
        </dgm:shape>
        <dgm:presOf/>
        <dgm:constrLst/>
        <dgm:ruleLst/>
      </dgm:layoutNode>
      <dgm:layoutNode name="text4" styleLbl="revTx">
        <dgm:varLst>
          <dgm:bulletEnabled val="1"/>
        </dgm:varLst>
        <dgm:choose name="Name68">
          <dgm:if name="Name69" func="var" arg="dir" op="equ" val="norm">
            <dgm:choose name="Name70">
              <dgm:if name="Name71" axis="root des" ptType="all node" func="maxDepth" op="gt" val="1">
                <dgm:alg type="tx">
                  <dgm:param type="parTxLTRAlign" val="l"/>
                  <dgm:param type="parTxRTLAlign" val="r"/>
                </dgm:alg>
              </dgm:if>
              <dgm:else name="Name72">
                <dgm:alg type="tx">
                  <dgm:param type="parTxLTRAlign" val="l"/>
                  <dgm:param type="parTxRTLAlign" val="l"/>
                </dgm:alg>
              </dgm:else>
            </dgm:choose>
          </dgm:if>
          <dgm:else name="Name73">
            <dgm:choose name="Name74">
              <dgm:if name="Name75" axis="root des" ptType="all node" func="maxDepth" op="gt" val="1">
                <dgm:alg type="tx">
                  <dgm:param type="parTxLTRAlign" val="l"/>
                  <dgm:param type="parTxRTLAlign" val="r"/>
                </dgm:alg>
              </dgm:if>
              <dgm:else name="Name76">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77">
          <dgm:if name="Name78" func="var" arg="dir" op="equ" val="norm">
            <dgm:constrLst>
              <dgm:constr type="tMarg" refType="primFontSz" fact="0.1"/>
              <dgm:constr type="bMarg" refType="primFontSz" fact="0.1"/>
              <dgm:constr type="rMarg" refType="primFontSz" fact="0.1"/>
            </dgm:constrLst>
          </dgm:if>
          <dgm:else name="Name79">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4" styleLbl="callout">
        <dgm:alg type="sp"/>
        <dgm:shape xmlns:r="http://schemas.openxmlformats.org/officeDocument/2006/relationships" type="line" r:blip="">
          <dgm:adjLst/>
        </dgm:shape>
        <dgm:presOf/>
        <dgm:constrLst/>
        <dgm:ruleLst/>
      </dgm:layoutNode>
      <dgm:layoutNode name="d4" styleLbl="callout">
        <dgm:alg type="sp"/>
        <dgm:choose name="Name80">
          <dgm:if name="Name81" func="var" arg="dir" op="equ" val="norm">
            <dgm:shape xmlns:r="http://schemas.openxmlformats.org/officeDocument/2006/relationships" rot="90" type="line" r:blip="">
              <dgm:adjLst/>
            </dgm:shape>
          </dgm:if>
          <dgm:else name="Name82">
            <dgm:shape xmlns:r="http://schemas.openxmlformats.org/officeDocument/2006/relationships" rot="180" type="line" r:blip="">
              <dgm:adjLst/>
            </dgm:shape>
          </dgm:else>
        </dgm:choose>
        <dgm:presOf/>
        <dgm:constrLst/>
        <dgm:ruleLst/>
      </dgm:layoutNode>
    </dgm:forEach>
    <dgm:forEach name="Name83" axis="ch" ptType="node" st="5" cnt="1">
      <dgm:layoutNode name="circle5" styleLbl="lnNode1">
        <dgm:alg type="sp"/>
        <dgm:shape xmlns:r="http://schemas.openxmlformats.org/officeDocument/2006/relationships" type="ellipse" r:blip="" zOrderOff="-20">
          <dgm:adjLst/>
        </dgm:shape>
        <dgm:presOf/>
        <dgm:constrLst/>
        <dgm:ruleLst/>
      </dgm:layoutNode>
      <dgm:layoutNode name="text5" styleLbl="revTx">
        <dgm:varLst>
          <dgm:bulletEnabled val="1"/>
        </dgm:varLst>
        <dgm:choose name="Name84">
          <dgm:if name="Name85" func="var" arg="dir" op="equ" val="norm">
            <dgm:choose name="Name86">
              <dgm:if name="Name87" axis="root des" ptType="all node" func="maxDepth" op="gt" val="1">
                <dgm:alg type="tx">
                  <dgm:param type="parTxLTRAlign" val="l"/>
                  <dgm:param type="parTxRTLAlign" val="r"/>
                </dgm:alg>
              </dgm:if>
              <dgm:else name="Name88">
                <dgm:alg type="tx">
                  <dgm:param type="parTxLTRAlign" val="l"/>
                  <dgm:param type="parTxRTLAlign" val="l"/>
                </dgm:alg>
              </dgm:else>
            </dgm:choose>
          </dgm:if>
          <dgm:else name="Name89">
            <dgm:choose name="Name90">
              <dgm:if name="Name91" axis="root des" ptType="all node" func="maxDepth" op="gt" val="1">
                <dgm:alg type="tx">
                  <dgm:param type="parTxLTRAlign" val="l"/>
                  <dgm:param type="parTxRTLAlign" val="r"/>
                </dgm:alg>
              </dgm:if>
              <dgm:else name="Name92">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tMarg" refType="primFontSz" fact="0.1"/>
              <dgm:constr type="bMarg" refType="primFontSz" fact="0.1"/>
              <dgm:constr type="rMarg" refType="primFontSz" fact="0.1"/>
            </dgm:constrLst>
          </dgm:if>
          <dgm:else name="Name95">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5" styleLbl="callout">
        <dgm:alg type="sp"/>
        <dgm:shape xmlns:r="http://schemas.openxmlformats.org/officeDocument/2006/relationships" type="line" r:blip="">
          <dgm:adjLst/>
        </dgm:shape>
        <dgm:presOf/>
        <dgm:constrLst/>
        <dgm:ruleLst/>
      </dgm:layoutNode>
      <dgm:layoutNode name="d5" styleLbl="callout">
        <dgm:alg type="sp"/>
        <dgm:choose name="Name96">
          <dgm:if name="Name97" func="var" arg="dir" op="equ" val="norm">
            <dgm:shape xmlns:r="http://schemas.openxmlformats.org/officeDocument/2006/relationships" rot="90" type="line" r:blip="">
              <dgm:adjLst/>
            </dgm:shape>
          </dgm:if>
          <dgm:else name="Name98">
            <dgm:shape xmlns:r="http://schemas.openxmlformats.org/officeDocument/2006/relationships" rot="180" type="line" r:blip="">
              <dgm:adjLst/>
            </dgm:shape>
          </dgm:else>
        </dgm:choose>
        <dgm:presOf/>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2E981-28AF-45D3-971D-0D5766993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276</Pages>
  <Words>68936</Words>
  <Characters>392938</Characters>
  <Application>Microsoft Office Word</Application>
  <DocSecurity>0</DocSecurity>
  <Lines>3274</Lines>
  <Paragraphs>921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Dblanks</dc:creator>
  <cp:lastModifiedBy>Dblanks</cp:lastModifiedBy>
  <cp:revision>247</cp:revision>
  <cp:lastPrinted>2013-04-03T15:26:00Z</cp:lastPrinted>
  <dcterms:created xsi:type="dcterms:W3CDTF">2013-03-21T19:14:00Z</dcterms:created>
  <dcterms:modified xsi:type="dcterms:W3CDTF">2013-04-15T19:40:00Z</dcterms:modified>
</cp:coreProperties>
</file>