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drawings/drawing2.xml" ContentType="application/vnd.openxmlformats-officedocument.drawingml.chartshapes+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F714C" w14:textId="77777777" w:rsidR="00661DBF" w:rsidRDefault="00661DBF" w:rsidP="004064BD">
      <w:pPr>
        <w:spacing w:line="360" w:lineRule="auto"/>
        <w:contextualSpacing/>
        <w:jc w:val="center"/>
        <w:rPr>
          <w:rFonts w:ascii="Times New Roman" w:hAnsi="Times New Roman" w:cs="Times New Roman"/>
          <w:b/>
          <w:sz w:val="28"/>
          <w:szCs w:val="28"/>
        </w:rPr>
      </w:pPr>
    </w:p>
    <w:p w14:paraId="036A3FF6" w14:textId="77777777" w:rsidR="00661DBF" w:rsidRDefault="00661DBF" w:rsidP="004064BD">
      <w:pPr>
        <w:spacing w:line="360" w:lineRule="auto"/>
        <w:contextualSpacing/>
        <w:jc w:val="center"/>
        <w:rPr>
          <w:rFonts w:ascii="Times New Roman" w:hAnsi="Times New Roman" w:cs="Times New Roman"/>
          <w:b/>
          <w:sz w:val="28"/>
          <w:szCs w:val="28"/>
        </w:rPr>
      </w:pPr>
    </w:p>
    <w:p w14:paraId="1E24818F" w14:textId="77777777" w:rsidR="00661DBF" w:rsidRDefault="00661DBF" w:rsidP="004064BD">
      <w:pPr>
        <w:spacing w:line="360" w:lineRule="auto"/>
        <w:contextualSpacing/>
        <w:jc w:val="center"/>
        <w:rPr>
          <w:rFonts w:ascii="Times New Roman" w:hAnsi="Times New Roman" w:cs="Times New Roman"/>
          <w:b/>
          <w:sz w:val="28"/>
          <w:szCs w:val="28"/>
        </w:rPr>
      </w:pPr>
    </w:p>
    <w:p w14:paraId="41CD59AE" w14:textId="46367B60" w:rsidR="00661DBF" w:rsidRDefault="004064BD" w:rsidP="004064BD">
      <w:pPr>
        <w:spacing w:line="360" w:lineRule="auto"/>
        <w:contextualSpacing/>
        <w:jc w:val="center"/>
        <w:rPr>
          <w:rFonts w:ascii="Times New Roman" w:hAnsi="Times New Roman" w:cs="Times New Roman"/>
          <w:b/>
          <w:sz w:val="28"/>
          <w:szCs w:val="28"/>
        </w:rPr>
      </w:pPr>
      <w:r w:rsidRPr="00661DBF">
        <w:rPr>
          <w:rFonts w:ascii="Times New Roman" w:hAnsi="Times New Roman" w:cs="Times New Roman"/>
          <w:b/>
          <w:sz w:val="28"/>
          <w:szCs w:val="28"/>
        </w:rPr>
        <w:t>Synth</w:t>
      </w:r>
      <w:r w:rsidR="00E5613B" w:rsidRPr="00661DBF">
        <w:rPr>
          <w:rFonts w:ascii="Times New Roman" w:hAnsi="Times New Roman" w:cs="Times New Roman"/>
          <w:b/>
          <w:sz w:val="28"/>
          <w:szCs w:val="28"/>
        </w:rPr>
        <w:t>esis and Characterization of Ln[hfac]</w:t>
      </w:r>
      <w:r w:rsidR="005A4AF9" w:rsidRPr="00661DBF">
        <w:rPr>
          <w:rFonts w:ascii="Times New Roman" w:hAnsi="Times New Roman" w:cs="Times New Roman"/>
          <w:b/>
          <w:sz w:val="28"/>
          <w:szCs w:val="28"/>
          <w:vertAlign w:val="subscript"/>
        </w:rPr>
        <w:t>x</w:t>
      </w:r>
      <w:r w:rsidR="00661DBF" w:rsidRPr="00661DBF">
        <w:rPr>
          <w:rFonts w:ascii="Times New Roman" w:hAnsi="Times New Roman" w:cs="Times New Roman"/>
          <w:b/>
          <w:sz w:val="28"/>
          <w:szCs w:val="28"/>
        </w:rPr>
        <w:t xml:space="preserve"> and</w:t>
      </w:r>
      <w:r w:rsidR="00E231BE" w:rsidRPr="00661DBF">
        <w:rPr>
          <w:rFonts w:ascii="Times New Roman" w:hAnsi="Times New Roman" w:cs="Times New Roman"/>
          <w:b/>
          <w:sz w:val="28"/>
          <w:szCs w:val="28"/>
        </w:rPr>
        <w:t xml:space="preserve"> Ln[fod]</w:t>
      </w:r>
      <w:r w:rsidR="00E231BE" w:rsidRPr="00661DBF">
        <w:rPr>
          <w:rFonts w:ascii="Times New Roman" w:hAnsi="Times New Roman" w:cs="Times New Roman"/>
          <w:b/>
          <w:sz w:val="28"/>
          <w:szCs w:val="28"/>
          <w:vertAlign w:val="subscript"/>
        </w:rPr>
        <w:t>x</w:t>
      </w:r>
      <w:r w:rsidR="00E231BE" w:rsidRPr="00661DBF">
        <w:rPr>
          <w:rFonts w:ascii="Times New Roman" w:hAnsi="Times New Roman" w:cs="Times New Roman"/>
          <w:b/>
          <w:sz w:val="28"/>
          <w:szCs w:val="28"/>
        </w:rPr>
        <w:t xml:space="preserve"> </w:t>
      </w:r>
      <w:r w:rsidRPr="00661DBF">
        <w:rPr>
          <w:rFonts w:ascii="Times New Roman" w:hAnsi="Times New Roman" w:cs="Times New Roman"/>
          <w:b/>
          <w:sz w:val="28"/>
          <w:szCs w:val="28"/>
        </w:rPr>
        <w:t>Complexes for Thermochromatographic Separations</w:t>
      </w:r>
    </w:p>
    <w:p w14:paraId="47F13830" w14:textId="77777777" w:rsidR="00661DBF" w:rsidRDefault="00661DBF" w:rsidP="004064BD">
      <w:pPr>
        <w:spacing w:line="360" w:lineRule="auto"/>
        <w:contextualSpacing/>
        <w:jc w:val="center"/>
        <w:rPr>
          <w:rFonts w:ascii="Times New Roman" w:hAnsi="Times New Roman" w:cs="Times New Roman"/>
          <w:b/>
          <w:sz w:val="28"/>
          <w:szCs w:val="28"/>
        </w:rPr>
      </w:pPr>
    </w:p>
    <w:p w14:paraId="0C05703E" w14:textId="77777777" w:rsidR="00661DBF" w:rsidRDefault="00661DBF" w:rsidP="004064BD">
      <w:pPr>
        <w:spacing w:line="360" w:lineRule="auto"/>
        <w:contextualSpacing/>
        <w:jc w:val="center"/>
        <w:rPr>
          <w:rFonts w:ascii="Times New Roman" w:hAnsi="Times New Roman" w:cs="Times New Roman"/>
          <w:b/>
          <w:sz w:val="28"/>
          <w:szCs w:val="28"/>
        </w:rPr>
      </w:pPr>
    </w:p>
    <w:p w14:paraId="47AFB617" w14:textId="19624341" w:rsidR="00661DBF" w:rsidRDefault="00661DBF" w:rsidP="004064BD">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by</w:t>
      </w:r>
    </w:p>
    <w:p w14:paraId="1462479E" w14:textId="69BAD9B2" w:rsidR="00661DBF" w:rsidRDefault="00661DBF" w:rsidP="004064BD">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Matthew Marsh</w:t>
      </w:r>
    </w:p>
    <w:p w14:paraId="403E6DA3" w14:textId="77777777" w:rsidR="00661DBF" w:rsidRDefault="00661DBF" w:rsidP="004064BD">
      <w:pPr>
        <w:spacing w:line="360" w:lineRule="auto"/>
        <w:contextualSpacing/>
        <w:jc w:val="center"/>
        <w:rPr>
          <w:rFonts w:ascii="Times New Roman" w:hAnsi="Times New Roman" w:cs="Times New Roman"/>
          <w:sz w:val="24"/>
          <w:szCs w:val="24"/>
        </w:rPr>
      </w:pPr>
    </w:p>
    <w:p w14:paraId="3600D63D" w14:textId="77777777" w:rsidR="00661DBF" w:rsidRDefault="00661DBF" w:rsidP="004064BD">
      <w:pPr>
        <w:spacing w:line="360" w:lineRule="auto"/>
        <w:contextualSpacing/>
        <w:jc w:val="center"/>
        <w:rPr>
          <w:rFonts w:ascii="Times New Roman" w:hAnsi="Times New Roman" w:cs="Times New Roman"/>
          <w:sz w:val="24"/>
          <w:szCs w:val="24"/>
        </w:rPr>
      </w:pPr>
    </w:p>
    <w:p w14:paraId="5927BBB3" w14:textId="77777777" w:rsidR="00661DBF" w:rsidRDefault="00661DBF" w:rsidP="004064BD">
      <w:pPr>
        <w:spacing w:line="360" w:lineRule="auto"/>
        <w:contextualSpacing/>
        <w:jc w:val="center"/>
        <w:rPr>
          <w:rFonts w:ascii="Times New Roman" w:hAnsi="Times New Roman" w:cs="Times New Roman"/>
          <w:sz w:val="24"/>
          <w:szCs w:val="24"/>
        </w:rPr>
      </w:pPr>
    </w:p>
    <w:p w14:paraId="64589E30" w14:textId="77777777" w:rsidR="00661DBF" w:rsidRDefault="00661DBF" w:rsidP="004064BD">
      <w:pPr>
        <w:spacing w:line="360" w:lineRule="auto"/>
        <w:contextualSpacing/>
        <w:jc w:val="center"/>
        <w:rPr>
          <w:rFonts w:ascii="Times New Roman" w:hAnsi="Times New Roman" w:cs="Times New Roman"/>
          <w:sz w:val="24"/>
          <w:szCs w:val="24"/>
        </w:rPr>
      </w:pPr>
    </w:p>
    <w:p w14:paraId="36B98150" w14:textId="77777777" w:rsidR="00661DBF" w:rsidRDefault="00661DBF" w:rsidP="004064BD">
      <w:pPr>
        <w:spacing w:line="360" w:lineRule="auto"/>
        <w:contextualSpacing/>
        <w:jc w:val="center"/>
        <w:rPr>
          <w:rFonts w:ascii="Times New Roman" w:hAnsi="Times New Roman" w:cs="Times New Roman"/>
          <w:sz w:val="24"/>
          <w:szCs w:val="24"/>
        </w:rPr>
      </w:pPr>
    </w:p>
    <w:p w14:paraId="4948A7A0" w14:textId="77777777" w:rsidR="00661DBF" w:rsidRDefault="00661DBF" w:rsidP="00921DE6">
      <w:pPr>
        <w:spacing w:line="360" w:lineRule="auto"/>
        <w:contextualSpacing/>
        <w:rPr>
          <w:rFonts w:ascii="Times New Roman" w:hAnsi="Times New Roman" w:cs="Times New Roman"/>
          <w:sz w:val="24"/>
          <w:szCs w:val="24"/>
        </w:rPr>
      </w:pPr>
    </w:p>
    <w:p w14:paraId="035370F5" w14:textId="77777777" w:rsidR="00661DBF" w:rsidRDefault="00661DBF" w:rsidP="004064BD">
      <w:pPr>
        <w:spacing w:line="360" w:lineRule="auto"/>
        <w:contextualSpacing/>
        <w:jc w:val="center"/>
        <w:rPr>
          <w:rFonts w:ascii="Times New Roman" w:hAnsi="Times New Roman" w:cs="Times New Roman"/>
          <w:sz w:val="24"/>
          <w:szCs w:val="24"/>
        </w:rPr>
      </w:pPr>
    </w:p>
    <w:p w14:paraId="33211396" w14:textId="16F93E42" w:rsidR="00661DBF" w:rsidRDefault="00661DBF" w:rsidP="004064BD">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Fall 2014</w:t>
      </w:r>
    </w:p>
    <w:p w14:paraId="72D62F82" w14:textId="77777777" w:rsidR="00661DBF" w:rsidRDefault="00661DBF" w:rsidP="004064BD">
      <w:pPr>
        <w:spacing w:line="360" w:lineRule="auto"/>
        <w:contextualSpacing/>
        <w:jc w:val="center"/>
        <w:rPr>
          <w:rFonts w:ascii="Times New Roman" w:hAnsi="Times New Roman" w:cs="Times New Roman"/>
          <w:sz w:val="24"/>
          <w:szCs w:val="24"/>
        </w:rPr>
      </w:pPr>
    </w:p>
    <w:p w14:paraId="1DE97DA6" w14:textId="77777777" w:rsidR="00661DBF" w:rsidRDefault="00661DBF" w:rsidP="004064BD">
      <w:pPr>
        <w:spacing w:line="360" w:lineRule="auto"/>
        <w:contextualSpacing/>
        <w:jc w:val="center"/>
        <w:rPr>
          <w:rFonts w:ascii="Times New Roman" w:hAnsi="Times New Roman" w:cs="Times New Roman"/>
          <w:sz w:val="24"/>
          <w:szCs w:val="24"/>
        </w:rPr>
      </w:pPr>
    </w:p>
    <w:p w14:paraId="218600AE" w14:textId="42267A71" w:rsidR="00661DBF" w:rsidRDefault="00661DBF" w:rsidP="004064BD">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2014 Matthew </w:t>
      </w:r>
      <w:r w:rsidR="00121D86">
        <w:rPr>
          <w:rFonts w:ascii="Times New Roman" w:hAnsi="Times New Roman" w:cs="Times New Roman"/>
          <w:sz w:val="24"/>
          <w:szCs w:val="24"/>
        </w:rPr>
        <w:t xml:space="preserve">L. </w:t>
      </w:r>
      <w:r>
        <w:rPr>
          <w:rFonts w:ascii="Times New Roman" w:hAnsi="Times New Roman" w:cs="Times New Roman"/>
          <w:sz w:val="24"/>
          <w:szCs w:val="24"/>
        </w:rPr>
        <w:t>Marsh</w:t>
      </w:r>
    </w:p>
    <w:p w14:paraId="7B2D3037" w14:textId="6017A7DA" w:rsidR="00661DBF" w:rsidRDefault="00661DBF" w:rsidP="004064BD">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All Rights Reserved</w:t>
      </w:r>
    </w:p>
    <w:p w14:paraId="068F349C" w14:textId="77777777" w:rsidR="00661DBF" w:rsidRDefault="00661DBF">
      <w:pPr>
        <w:rPr>
          <w:rFonts w:ascii="Times New Roman" w:hAnsi="Times New Roman" w:cs="Times New Roman"/>
          <w:sz w:val="24"/>
          <w:szCs w:val="24"/>
        </w:rPr>
      </w:pPr>
      <w:r>
        <w:rPr>
          <w:rFonts w:ascii="Times New Roman" w:hAnsi="Times New Roman" w:cs="Times New Roman"/>
          <w:sz w:val="24"/>
          <w:szCs w:val="24"/>
        </w:rPr>
        <w:br w:type="page"/>
      </w:r>
    </w:p>
    <w:p w14:paraId="6A88A563" w14:textId="77777777" w:rsidR="00D05B47" w:rsidRDefault="00D05B47" w:rsidP="004064BD">
      <w:pPr>
        <w:spacing w:line="360" w:lineRule="auto"/>
        <w:contextualSpacing/>
        <w:jc w:val="center"/>
        <w:rPr>
          <w:rFonts w:ascii="Times New Roman" w:hAnsi="Times New Roman" w:cs="Times New Roman"/>
          <w:b/>
          <w:sz w:val="28"/>
          <w:szCs w:val="28"/>
        </w:rPr>
      </w:pPr>
    </w:p>
    <w:p w14:paraId="173DC17A" w14:textId="77777777" w:rsidR="00D05B47" w:rsidRDefault="00D05B47" w:rsidP="004064BD">
      <w:pPr>
        <w:spacing w:line="360" w:lineRule="auto"/>
        <w:contextualSpacing/>
        <w:jc w:val="center"/>
        <w:rPr>
          <w:rFonts w:ascii="Times New Roman" w:hAnsi="Times New Roman" w:cs="Times New Roman"/>
          <w:b/>
          <w:sz w:val="28"/>
          <w:szCs w:val="28"/>
        </w:rPr>
      </w:pPr>
    </w:p>
    <w:p w14:paraId="3734181F" w14:textId="77777777" w:rsidR="00D05B47" w:rsidRDefault="00D05B47" w:rsidP="004064BD">
      <w:pPr>
        <w:spacing w:line="360" w:lineRule="auto"/>
        <w:contextualSpacing/>
        <w:jc w:val="center"/>
        <w:rPr>
          <w:rFonts w:ascii="Times New Roman" w:hAnsi="Times New Roman" w:cs="Times New Roman"/>
          <w:b/>
          <w:sz w:val="28"/>
          <w:szCs w:val="28"/>
        </w:rPr>
      </w:pPr>
    </w:p>
    <w:p w14:paraId="4AACBE91" w14:textId="7D842B1E" w:rsidR="00661DBF" w:rsidRDefault="00661DBF" w:rsidP="004064BD">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Acknowledgements</w:t>
      </w:r>
    </w:p>
    <w:p w14:paraId="0572AD73" w14:textId="77777777" w:rsidR="00D05B47" w:rsidRDefault="00661DBF" w:rsidP="00D05B47">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like to thank</w:t>
      </w:r>
      <w:r w:rsidR="00EA666A">
        <w:rPr>
          <w:rFonts w:ascii="Times New Roman" w:hAnsi="Times New Roman" w:cs="Times New Roman"/>
          <w:sz w:val="24"/>
          <w:szCs w:val="24"/>
        </w:rPr>
        <w:t xml:space="preserve"> Dr. John D. Auxier II for his support as a mentor and </w:t>
      </w:r>
      <w:r w:rsidR="00B27C93">
        <w:rPr>
          <w:rFonts w:ascii="Times New Roman" w:hAnsi="Times New Roman" w:cs="Times New Roman"/>
          <w:sz w:val="24"/>
          <w:szCs w:val="24"/>
        </w:rPr>
        <w:t>his efforts in developing my research skills and research personality. I would also like to thank Dr. Dan Hanson as well as Adam Stratz for their help with the running of experiments and subsequent data analyses. Derek Mull did the SC-XRD work that is reported in the thesis, and Dr. Deborah Penchoff did the thermodynamic calculations associated with part of the computational modeling.</w:t>
      </w:r>
      <w:r w:rsidR="00D05B47">
        <w:rPr>
          <w:rFonts w:ascii="Times New Roman" w:hAnsi="Times New Roman" w:cs="Times New Roman"/>
          <w:sz w:val="24"/>
          <w:szCs w:val="24"/>
        </w:rPr>
        <w:t xml:space="preserve"> Finally, I would like to thank Dr. Howard Hall for overseeing the direction and progress of the project and lending his insight whenever it was needed.</w:t>
      </w:r>
    </w:p>
    <w:p w14:paraId="69C03C75" w14:textId="77777777" w:rsidR="00D05B47" w:rsidRDefault="00D05B47" w:rsidP="00D05B47">
      <w:pPr>
        <w:spacing w:line="360" w:lineRule="auto"/>
        <w:contextualSpacing/>
        <w:rPr>
          <w:rFonts w:ascii="Times New Roman" w:hAnsi="Times New Roman" w:cs="Times New Roman"/>
          <w:sz w:val="24"/>
          <w:szCs w:val="24"/>
        </w:rPr>
      </w:pPr>
    </w:p>
    <w:p w14:paraId="3FC4E808" w14:textId="38ED769D" w:rsidR="00D05B47" w:rsidRDefault="00D05B47" w:rsidP="00D05B47">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 xml:space="preserve">This research was funded by </w:t>
      </w:r>
      <w:r w:rsidR="00121D86">
        <w:rPr>
          <w:rFonts w:ascii="Times New Roman" w:hAnsi="Times New Roman" w:cs="Times New Roman"/>
          <w:sz w:val="24"/>
          <w:szCs w:val="24"/>
        </w:rPr>
        <w:t>a</w:t>
      </w:r>
      <w:r>
        <w:rPr>
          <w:rFonts w:ascii="Times New Roman" w:hAnsi="Times New Roman" w:cs="Times New Roman"/>
          <w:sz w:val="24"/>
          <w:szCs w:val="24"/>
        </w:rPr>
        <w:t xml:space="preserve"> research grant from the National Nuclear Security Administration</w:t>
      </w:r>
      <w:r w:rsidR="00121D86">
        <w:rPr>
          <w:rFonts w:ascii="Times New Roman" w:hAnsi="Times New Roman" w:cs="Times New Roman"/>
          <w:sz w:val="24"/>
          <w:szCs w:val="24"/>
        </w:rPr>
        <w:t xml:space="preserve"> (NNSA) Stewardship Science Academic Alliances (SSAA) Program. All views expressed here are those of the author and do not necessarily reflect those of the NNSA or the SSAA.</w:t>
      </w:r>
    </w:p>
    <w:p w14:paraId="0BAF0EED" w14:textId="77777777" w:rsidR="00D05B47" w:rsidRDefault="00D05B47">
      <w:pPr>
        <w:rPr>
          <w:rFonts w:ascii="Times New Roman" w:hAnsi="Times New Roman" w:cs="Times New Roman"/>
          <w:sz w:val="24"/>
          <w:szCs w:val="24"/>
        </w:rPr>
      </w:pPr>
      <w:r>
        <w:rPr>
          <w:rFonts w:ascii="Times New Roman" w:hAnsi="Times New Roman" w:cs="Times New Roman"/>
          <w:sz w:val="24"/>
          <w:szCs w:val="24"/>
        </w:rPr>
        <w:br w:type="page"/>
      </w:r>
    </w:p>
    <w:p w14:paraId="4A7EE9E3" w14:textId="77777777" w:rsidR="009B0DB7" w:rsidRDefault="009B0DB7" w:rsidP="00D05B47">
      <w:pPr>
        <w:spacing w:line="360" w:lineRule="auto"/>
        <w:contextualSpacing/>
        <w:jc w:val="center"/>
        <w:rPr>
          <w:rFonts w:ascii="Times New Roman" w:hAnsi="Times New Roman" w:cs="Times New Roman"/>
          <w:b/>
          <w:sz w:val="24"/>
          <w:szCs w:val="24"/>
        </w:rPr>
        <w:sectPr w:rsidR="009B0DB7" w:rsidSect="009B0DB7">
          <w:footerReference w:type="default" r:id="rId8"/>
          <w:footerReference w:type="first" r:id="rId9"/>
          <w:pgSz w:w="12240" w:h="15840"/>
          <w:pgMar w:top="1440" w:right="1440" w:bottom="1440" w:left="1440" w:header="720" w:footer="720" w:gutter="0"/>
          <w:cols w:space="720"/>
          <w:titlePg/>
          <w:docGrid w:linePitch="360"/>
        </w:sectPr>
      </w:pPr>
    </w:p>
    <w:p w14:paraId="6F0A69A7" w14:textId="69966A75" w:rsidR="00661DBF" w:rsidRDefault="00D05B47" w:rsidP="00D05B47">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14:paraId="22CB602D" w14:textId="00099385" w:rsidR="00D05B47" w:rsidRDefault="002C018B" w:rsidP="00D05B47">
      <w:pPr>
        <w:spacing w:line="360" w:lineRule="auto"/>
        <w:contextualSpacing/>
        <w:rPr>
          <w:rFonts w:ascii="Times New Roman" w:hAnsi="Times New Roman" w:cs="Times New Roman"/>
          <w:sz w:val="24"/>
          <w:szCs w:val="24"/>
        </w:rPr>
      </w:pPr>
      <w:r>
        <w:rPr>
          <w:rFonts w:ascii="Times New Roman" w:hAnsi="Times New Roman" w:cs="Times New Roman"/>
          <w:sz w:val="24"/>
          <w:szCs w:val="24"/>
        </w:rPr>
        <w:t>List of Tables and Fig</w:t>
      </w:r>
      <w:r w:rsidR="00182E22">
        <w:rPr>
          <w:rFonts w:ascii="Times New Roman" w:hAnsi="Times New Roman" w:cs="Times New Roman"/>
          <w:sz w:val="24"/>
          <w:szCs w:val="24"/>
        </w:rPr>
        <w:t>ures………………………………………………………………………iv</w:t>
      </w:r>
    </w:p>
    <w:p w14:paraId="03FD6031" w14:textId="38A713D5" w:rsidR="002C018B" w:rsidRDefault="002C018B" w:rsidP="00D05B47">
      <w:pPr>
        <w:spacing w:line="360" w:lineRule="auto"/>
        <w:contextualSpacing/>
        <w:rPr>
          <w:rFonts w:ascii="Times New Roman" w:hAnsi="Times New Roman" w:cs="Times New Roman"/>
          <w:sz w:val="24"/>
          <w:szCs w:val="24"/>
        </w:rPr>
      </w:pPr>
      <w:r>
        <w:rPr>
          <w:rFonts w:ascii="Times New Roman" w:hAnsi="Times New Roman" w:cs="Times New Roman"/>
          <w:sz w:val="24"/>
          <w:szCs w:val="24"/>
        </w:rPr>
        <w:t>Abstract……………</w:t>
      </w:r>
      <w:r w:rsidR="00182E22">
        <w:rPr>
          <w:rFonts w:ascii="Times New Roman" w:hAnsi="Times New Roman" w:cs="Times New Roman"/>
          <w:sz w:val="24"/>
          <w:szCs w:val="24"/>
        </w:rPr>
        <w:t>……………………………………………………………………………vi</w:t>
      </w:r>
    </w:p>
    <w:p w14:paraId="0F80FE73" w14:textId="08D256E2" w:rsidR="002C018B" w:rsidRDefault="002C018B" w:rsidP="002C018B">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Introductio</w:t>
      </w:r>
      <w:r w:rsidR="00182E22">
        <w:rPr>
          <w:rFonts w:ascii="Times New Roman" w:hAnsi="Times New Roman" w:cs="Times New Roman"/>
          <w:sz w:val="24"/>
          <w:szCs w:val="24"/>
        </w:rPr>
        <w:t>n……………………………………………………………………...1</w:t>
      </w:r>
    </w:p>
    <w:p w14:paraId="18E47BC6" w14:textId="46F1DE85" w:rsidR="002C018B" w:rsidRDefault="002C018B" w:rsidP="002C018B">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Synthesis…</w:t>
      </w:r>
      <w:r w:rsidR="00182E22">
        <w:rPr>
          <w:rFonts w:ascii="Times New Roman" w:hAnsi="Times New Roman" w:cs="Times New Roman"/>
          <w:sz w:val="24"/>
          <w:szCs w:val="24"/>
        </w:rPr>
        <w:t>………………………………………………………………………2</w:t>
      </w:r>
    </w:p>
    <w:p w14:paraId="7EFFA079" w14:textId="7D0EE159" w:rsidR="002C018B" w:rsidRDefault="00110608" w:rsidP="002C018B">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Ln[hfac]</w:t>
      </w:r>
      <w:r>
        <w:rPr>
          <w:rFonts w:ascii="Times New Roman" w:hAnsi="Times New Roman" w:cs="Times New Roman"/>
          <w:sz w:val="24"/>
          <w:szCs w:val="24"/>
          <w:vertAlign w:val="subscript"/>
        </w:rPr>
        <w:t>x</w:t>
      </w:r>
      <w:r>
        <w:rPr>
          <w:rFonts w:ascii="Times New Roman" w:hAnsi="Times New Roman" w:cs="Times New Roman"/>
          <w:sz w:val="24"/>
          <w:szCs w:val="24"/>
        </w:rPr>
        <w:t>……………………………………………………………………</w:t>
      </w:r>
      <w:r w:rsidR="00182E22">
        <w:rPr>
          <w:rFonts w:ascii="Times New Roman" w:hAnsi="Times New Roman" w:cs="Times New Roman"/>
          <w:sz w:val="24"/>
          <w:szCs w:val="24"/>
        </w:rPr>
        <w:t>..2</w:t>
      </w:r>
    </w:p>
    <w:p w14:paraId="31F1AE26" w14:textId="580D6DFB" w:rsidR="00110608" w:rsidRDefault="00110608" w:rsidP="00110608">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Ln[fod]</w:t>
      </w:r>
      <w:r>
        <w:rPr>
          <w:rFonts w:ascii="Times New Roman" w:hAnsi="Times New Roman" w:cs="Times New Roman"/>
          <w:sz w:val="24"/>
          <w:szCs w:val="24"/>
          <w:vertAlign w:val="subscript"/>
        </w:rPr>
        <w:t>x</w:t>
      </w:r>
      <w:r>
        <w:rPr>
          <w:rFonts w:ascii="Times New Roman" w:hAnsi="Times New Roman" w:cs="Times New Roman"/>
          <w:sz w:val="24"/>
          <w:szCs w:val="24"/>
        </w:rPr>
        <w:t>……………………………………………………………………</w:t>
      </w:r>
      <w:r w:rsidR="00182E22">
        <w:rPr>
          <w:rFonts w:ascii="Times New Roman" w:hAnsi="Times New Roman" w:cs="Times New Roman"/>
          <w:sz w:val="24"/>
          <w:szCs w:val="24"/>
        </w:rPr>
        <w:t>....3</w:t>
      </w:r>
    </w:p>
    <w:p w14:paraId="046B5F95" w14:textId="3932EFE7" w:rsidR="00110608" w:rsidRDefault="00110608" w:rsidP="0011060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Characterization…………………………………………………………………</w:t>
      </w:r>
      <w:r w:rsidR="00182E22">
        <w:rPr>
          <w:rFonts w:ascii="Times New Roman" w:hAnsi="Times New Roman" w:cs="Times New Roman"/>
          <w:sz w:val="24"/>
          <w:szCs w:val="24"/>
        </w:rPr>
        <w:t>.3</w:t>
      </w:r>
    </w:p>
    <w:p w14:paraId="656D1B02" w14:textId="25BC59DA" w:rsidR="00110608" w:rsidRDefault="00110608" w:rsidP="00110608">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Ln[hfac]</w:t>
      </w:r>
      <w:r>
        <w:rPr>
          <w:rFonts w:ascii="Times New Roman" w:hAnsi="Times New Roman" w:cs="Times New Roman"/>
          <w:sz w:val="24"/>
          <w:szCs w:val="24"/>
          <w:vertAlign w:val="subscript"/>
        </w:rPr>
        <w:t>x</w:t>
      </w:r>
      <w:r>
        <w:rPr>
          <w:rFonts w:ascii="Times New Roman" w:hAnsi="Times New Roman" w:cs="Times New Roman"/>
          <w:sz w:val="24"/>
          <w:szCs w:val="24"/>
        </w:rPr>
        <w:t>……………………………………………………………………</w:t>
      </w:r>
      <w:r w:rsidR="009D4C44">
        <w:rPr>
          <w:rFonts w:ascii="Times New Roman" w:hAnsi="Times New Roman" w:cs="Times New Roman"/>
          <w:sz w:val="24"/>
          <w:szCs w:val="24"/>
        </w:rPr>
        <w:t>..3</w:t>
      </w:r>
    </w:p>
    <w:p w14:paraId="52D8E95A" w14:textId="4399335A"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SC-XRD……………………………………………………………</w:t>
      </w:r>
      <w:r w:rsidR="009D4C44">
        <w:rPr>
          <w:rFonts w:ascii="Times New Roman" w:hAnsi="Times New Roman" w:cs="Times New Roman"/>
          <w:sz w:val="24"/>
          <w:szCs w:val="24"/>
        </w:rPr>
        <w:t>...3</w:t>
      </w:r>
    </w:p>
    <w:p w14:paraId="64CA5CEE" w14:textId="7C0FC969"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Elemental Analysis and FTIR-Spectroscopy………………………</w:t>
      </w:r>
      <w:r w:rsidR="009D4C44">
        <w:rPr>
          <w:rFonts w:ascii="Times New Roman" w:hAnsi="Times New Roman" w:cs="Times New Roman"/>
          <w:sz w:val="24"/>
          <w:szCs w:val="24"/>
        </w:rPr>
        <w:t>...5</w:t>
      </w:r>
    </w:p>
    <w:p w14:paraId="45F18C5B" w14:textId="51B78DEA"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Computational Analysis……………………………………………</w:t>
      </w:r>
      <w:r w:rsidR="009D4C44">
        <w:rPr>
          <w:rFonts w:ascii="Times New Roman" w:hAnsi="Times New Roman" w:cs="Times New Roman"/>
          <w:sz w:val="24"/>
          <w:szCs w:val="24"/>
        </w:rPr>
        <w:t>...8</w:t>
      </w:r>
    </w:p>
    <w:p w14:paraId="166713A6" w14:textId="3EFC2209"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Melting Point………………………………………………………</w:t>
      </w:r>
      <w:r w:rsidR="00532CA1">
        <w:rPr>
          <w:rFonts w:ascii="Times New Roman" w:hAnsi="Times New Roman" w:cs="Times New Roman"/>
          <w:sz w:val="24"/>
          <w:szCs w:val="24"/>
        </w:rPr>
        <w:t>...10</w:t>
      </w:r>
    </w:p>
    <w:p w14:paraId="419EABE3" w14:textId="21C97405"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Infrared (IR) Spectroscopy…………………………………………</w:t>
      </w:r>
      <w:r w:rsidR="009D4C44">
        <w:rPr>
          <w:rFonts w:ascii="Times New Roman" w:hAnsi="Times New Roman" w:cs="Times New Roman"/>
          <w:sz w:val="24"/>
          <w:szCs w:val="24"/>
        </w:rPr>
        <w:t>..1</w:t>
      </w:r>
      <w:r w:rsidR="00532CA1">
        <w:rPr>
          <w:rFonts w:ascii="Times New Roman" w:hAnsi="Times New Roman" w:cs="Times New Roman"/>
          <w:sz w:val="24"/>
          <w:szCs w:val="24"/>
        </w:rPr>
        <w:t>2</w:t>
      </w:r>
    </w:p>
    <w:p w14:paraId="6B53A9DC" w14:textId="5FF67D83"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Nuclear Magnetic Resonance (NMR) Spectroscopy………………</w:t>
      </w:r>
      <w:r w:rsidR="009D4C44">
        <w:rPr>
          <w:rFonts w:ascii="Times New Roman" w:hAnsi="Times New Roman" w:cs="Times New Roman"/>
          <w:sz w:val="24"/>
          <w:szCs w:val="24"/>
        </w:rPr>
        <w:t>...1</w:t>
      </w:r>
      <w:r w:rsidR="00532CA1">
        <w:rPr>
          <w:rFonts w:ascii="Times New Roman" w:hAnsi="Times New Roman" w:cs="Times New Roman"/>
          <w:sz w:val="24"/>
          <w:szCs w:val="24"/>
        </w:rPr>
        <w:t>3</w:t>
      </w:r>
    </w:p>
    <w:p w14:paraId="32014C4D" w14:textId="492D8ACD" w:rsidR="00110608" w:rsidRPr="00110608" w:rsidRDefault="00110608" w:rsidP="00110608">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Ln[fod]</w:t>
      </w:r>
      <w:r>
        <w:rPr>
          <w:rFonts w:ascii="Times New Roman" w:hAnsi="Times New Roman" w:cs="Times New Roman"/>
          <w:sz w:val="24"/>
          <w:szCs w:val="24"/>
          <w:vertAlign w:val="subscript"/>
        </w:rPr>
        <w:t>x</w:t>
      </w:r>
      <w:r>
        <w:rPr>
          <w:rFonts w:ascii="Times New Roman" w:hAnsi="Times New Roman" w:cs="Times New Roman"/>
          <w:sz w:val="24"/>
          <w:szCs w:val="24"/>
        </w:rPr>
        <w:t>………………………………………………………………………</w:t>
      </w:r>
      <w:r w:rsidR="009D4C44">
        <w:rPr>
          <w:rFonts w:ascii="Times New Roman" w:hAnsi="Times New Roman" w:cs="Times New Roman"/>
          <w:sz w:val="24"/>
          <w:szCs w:val="24"/>
        </w:rPr>
        <w:t>1</w:t>
      </w:r>
      <w:r w:rsidR="00532CA1">
        <w:rPr>
          <w:rFonts w:ascii="Times New Roman" w:hAnsi="Times New Roman" w:cs="Times New Roman"/>
          <w:sz w:val="24"/>
          <w:szCs w:val="24"/>
        </w:rPr>
        <w:t>7</w:t>
      </w:r>
    </w:p>
    <w:p w14:paraId="7EDA74B9" w14:textId="3E1998AC"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Elemental Analysis and FTIR-Spectroscopy………………………</w:t>
      </w:r>
      <w:r w:rsidR="009D4C44">
        <w:rPr>
          <w:rFonts w:ascii="Times New Roman" w:hAnsi="Times New Roman" w:cs="Times New Roman"/>
          <w:sz w:val="24"/>
          <w:szCs w:val="24"/>
        </w:rPr>
        <w:t>...1</w:t>
      </w:r>
      <w:r w:rsidR="00532CA1">
        <w:rPr>
          <w:rFonts w:ascii="Times New Roman" w:hAnsi="Times New Roman" w:cs="Times New Roman"/>
          <w:sz w:val="24"/>
          <w:szCs w:val="24"/>
        </w:rPr>
        <w:t>7</w:t>
      </w:r>
    </w:p>
    <w:p w14:paraId="6A6F2885" w14:textId="6D387302"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Melting Point………………………………………………………</w:t>
      </w:r>
      <w:r w:rsidR="009D4C44">
        <w:rPr>
          <w:rFonts w:ascii="Times New Roman" w:hAnsi="Times New Roman" w:cs="Times New Roman"/>
          <w:sz w:val="24"/>
          <w:szCs w:val="24"/>
        </w:rPr>
        <w:t>...</w:t>
      </w:r>
      <w:r w:rsidR="00532CA1">
        <w:rPr>
          <w:rFonts w:ascii="Times New Roman" w:hAnsi="Times New Roman" w:cs="Times New Roman"/>
          <w:sz w:val="24"/>
          <w:szCs w:val="24"/>
        </w:rPr>
        <w:t>21</w:t>
      </w:r>
    </w:p>
    <w:p w14:paraId="70870C54" w14:textId="7C8642DF"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Infrared (IR Spectroscopy)…………………………………………</w:t>
      </w:r>
      <w:r w:rsidR="009D4C44">
        <w:rPr>
          <w:rFonts w:ascii="Times New Roman" w:hAnsi="Times New Roman" w:cs="Times New Roman"/>
          <w:sz w:val="24"/>
          <w:szCs w:val="24"/>
        </w:rPr>
        <w:t>..</w:t>
      </w:r>
      <w:r w:rsidR="00532CA1">
        <w:rPr>
          <w:rFonts w:ascii="Times New Roman" w:hAnsi="Times New Roman" w:cs="Times New Roman"/>
          <w:sz w:val="24"/>
          <w:szCs w:val="24"/>
        </w:rPr>
        <w:t>22</w:t>
      </w:r>
    </w:p>
    <w:p w14:paraId="2C36A22F" w14:textId="41343299"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Nuclear Magnetic Resonance (NMR) Spectroscopy………………</w:t>
      </w:r>
      <w:r w:rsidR="009D4C44">
        <w:rPr>
          <w:rFonts w:ascii="Times New Roman" w:hAnsi="Times New Roman" w:cs="Times New Roman"/>
          <w:sz w:val="24"/>
          <w:szCs w:val="24"/>
        </w:rPr>
        <w:t>...2</w:t>
      </w:r>
      <w:r w:rsidR="00774E08">
        <w:rPr>
          <w:rFonts w:ascii="Times New Roman" w:hAnsi="Times New Roman" w:cs="Times New Roman"/>
          <w:sz w:val="24"/>
          <w:szCs w:val="24"/>
        </w:rPr>
        <w:t>3</w:t>
      </w:r>
    </w:p>
    <w:p w14:paraId="5F251354" w14:textId="6C8CB191" w:rsidR="00110608" w:rsidRDefault="00110608" w:rsidP="0011060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Thermochromatographic Separations……………………………………………</w:t>
      </w:r>
      <w:r w:rsidR="009D4C44">
        <w:rPr>
          <w:rFonts w:ascii="Times New Roman" w:hAnsi="Times New Roman" w:cs="Times New Roman"/>
          <w:sz w:val="24"/>
          <w:szCs w:val="24"/>
        </w:rPr>
        <w:t>2</w:t>
      </w:r>
      <w:r w:rsidR="00774E08">
        <w:rPr>
          <w:rFonts w:ascii="Times New Roman" w:hAnsi="Times New Roman" w:cs="Times New Roman"/>
          <w:sz w:val="24"/>
          <w:szCs w:val="24"/>
        </w:rPr>
        <w:t>9</w:t>
      </w:r>
    </w:p>
    <w:p w14:paraId="732FAE0B" w14:textId="2B26AF53" w:rsidR="00110608" w:rsidRDefault="00110608" w:rsidP="00110608">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Ln[hfac]</w:t>
      </w:r>
      <w:r>
        <w:rPr>
          <w:rFonts w:ascii="Times New Roman" w:hAnsi="Times New Roman" w:cs="Times New Roman"/>
          <w:sz w:val="24"/>
          <w:szCs w:val="24"/>
          <w:vertAlign w:val="subscript"/>
        </w:rPr>
        <w:t>x</w:t>
      </w:r>
      <w:r>
        <w:rPr>
          <w:rFonts w:ascii="Times New Roman" w:hAnsi="Times New Roman" w:cs="Times New Roman"/>
          <w:sz w:val="24"/>
          <w:szCs w:val="24"/>
        </w:rPr>
        <w:t>……………………………………………………………………</w:t>
      </w:r>
      <w:r w:rsidR="009D4C44">
        <w:rPr>
          <w:rFonts w:ascii="Times New Roman" w:hAnsi="Times New Roman" w:cs="Times New Roman"/>
          <w:sz w:val="24"/>
          <w:szCs w:val="24"/>
        </w:rPr>
        <w:t>..2</w:t>
      </w:r>
      <w:r w:rsidR="00774E08">
        <w:rPr>
          <w:rFonts w:ascii="Times New Roman" w:hAnsi="Times New Roman" w:cs="Times New Roman"/>
          <w:sz w:val="24"/>
          <w:szCs w:val="24"/>
        </w:rPr>
        <w:t>9</w:t>
      </w:r>
    </w:p>
    <w:p w14:paraId="77971948" w14:textId="79B21F98"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Mass Fragmentation…………………………………………………</w:t>
      </w:r>
      <w:r w:rsidR="009D4C44">
        <w:rPr>
          <w:rFonts w:ascii="Times New Roman" w:hAnsi="Times New Roman" w:cs="Times New Roman"/>
          <w:sz w:val="24"/>
          <w:szCs w:val="24"/>
        </w:rPr>
        <w:t>2</w:t>
      </w:r>
      <w:r w:rsidR="00774E08">
        <w:rPr>
          <w:rFonts w:ascii="Times New Roman" w:hAnsi="Times New Roman" w:cs="Times New Roman"/>
          <w:sz w:val="24"/>
          <w:szCs w:val="24"/>
        </w:rPr>
        <w:t>9</w:t>
      </w:r>
    </w:p>
    <w:p w14:paraId="6BB78044" w14:textId="1B11B3BB"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Separation of Sm, Dy, and Tm………………………………………</w:t>
      </w:r>
      <w:r w:rsidR="00774E08">
        <w:rPr>
          <w:rFonts w:ascii="Times New Roman" w:hAnsi="Times New Roman" w:cs="Times New Roman"/>
          <w:sz w:val="24"/>
          <w:szCs w:val="24"/>
        </w:rPr>
        <w:t>31</w:t>
      </w:r>
    </w:p>
    <w:p w14:paraId="6FE14167" w14:textId="0A83866B" w:rsidR="00110608" w:rsidRDefault="00110608" w:rsidP="00110608">
      <w:pPr>
        <w:pStyle w:val="ListParagraph"/>
        <w:numPr>
          <w:ilvl w:val="1"/>
          <w:numId w:val="1"/>
        </w:numPr>
        <w:spacing w:line="360" w:lineRule="auto"/>
        <w:rPr>
          <w:rFonts w:ascii="Times New Roman" w:hAnsi="Times New Roman" w:cs="Times New Roman"/>
          <w:sz w:val="24"/>
          <w:szCs w:val="24"/>
        </w:rPr>
      </w:pPr>
      <w:r>
        <w:rPr>
          <w:rFonts w:ascii="Times New Roman" w:hAnsi="Times New Roman" w:cs="Times New Roman"/>
          <w:sz w:val="24"/>
          <w:szCs w:val="24"/>
        </w:rPr>
        <w:t>Ln[fod]</w:t>
      </w:r>
      <w:r>
        <w:rPr>
          <w:rFonts w:ascii="Times New Roman" w:hAnsi="Times New Roman" w:cs="Times New Roman"/>
          <w:sz w:val="24"/>
          <w:szCs w:val="24"/>
          <w:vertAlign w:val="subscript"/>
        </w:rPr>
        <w:t>x</w:t>
      </w:r>
      <w:r>
        <w:rPr>
          <w:rFonts w:ascii="Times New Roman" w:hAnsi="Times New Roman" w:cs="Times New Roman"/>
          <w:sz w:val="24"/>
          <w:szCs w:val="24"/>
        </w:rPr>
        <w:t>………………………………………………………………………</w:t>
      </w:r>
      <w:r w:rsidR="009D4C44">
        <w:rPr>
          <w:rFonts w:ascii="Times New Roman" w:hAnsi="Times New Roman" w:cs="Times New Roman"/>
          <w:sz w:val="24"/>
          <w:szCs w:val="24"/>
        </w:rPr>
        <w:t>3</w:t>
      </w:r>
      <w:r w:rsidR="00774E08">
        <w:rPr>
          <w:rFonts w:ascii="Times New Roman" w:hAnsi="Times New Roman" w:cs="Times New Roman"/>
          <w:sz w:val="24"/>
          <w:szCs w:val="24"/>
        </w:rPr>
        <w:t>4</w:t>
      </w:r>
    </w:p>
    <w:p w14:paraId="05CE15F3" w14:textId="50F99856"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Mass Fragmentation…………………………………………………</w:t>
      </w:r>
      <w:r w:rsidR="009D4C44">
        <w:rPr>
          <w:rFonts w:ascii="Times New Roman" w:hAnsi="Times New Roman" w:cs="Times New Roman"/>
          <w:sz w:val="24"/>
          <w:szCs w:val="24"/>
        </w:rPr>
        <w:t>.3</w:t>
      </w:r>
      <w:r w:rsidR="00774E08">
        <w:rPr>
          <w:rFonts w:ascii="Times New Roman" w:hAnsi="Times New Roman" w:cs="Times New Roman"/>
          <w:sz w:val="24"/>
          <w:szCs w:val="24"/>
        </w:rPr>
        <w:t>4</w:t>
      </w:r>
    </w:p>
    <w:p w14:paraId="21E036FF" w14:textId="7E0B0EFD" w:rsidR="00110608" w:rsidRDefault="00110608" w:rsidP="00110608">
      <w:pPr>
        <w:pStyle w:val="ListParagraph"/>
        <w:numPr>
          <w:ilvl w:val="2"/>
          <w:numId w:val="1"/>
        </w:numPr>
        <w:spacing w:line="360" w:lineRule="auto"/>
        <w:rPr>
          <w:rFonts w:ascii="Times New Roman" w:hAnsi="Times New Roman" w:cs="Times New Roman"/>
          <w:sz w:val="24"/>
          <w:szCs w:val="24"/>
        </w:rPr>
      </w:pPr>
      <w:r>
        <w:rPr>
          <w:rFonts w:ascii="Times New Roman" w:hAnsi="Times New Roman" w:cs="Times New Roman"/>
          <w:sz w:val="24"/>
          <w:szCs w:val="24"/>
        </w:rPr>
        <w:t>Separation of Nd, Sm, and Dy………………………………………</w:t>
      </w:r>
      <w:r w:rsidR="009D4C44">
        <w:rPr>
          <w:rFonts w:ascii="Times New Roman" w:hAnsi="Times New Roman" w:cs="Times New Roman"/>
          <w:sz w:val="24"/>
          <w:szCs w:val="24"/>
        </w:rPr>
        <w:t>.3</w:t>
      </w:r>
      <w:r w:rsidR="00774E08">
        <w:rPr>
          <w:rFonts w:ascii="Times New Roman" w:hAnsi="Times New Roman" w:cs="Times New Roman"/>
          <w:sz w:val="24"/>
          <w:szCs w:val="24"/>
        </w:rPr>
        <w:t>6</w:t>
      </w:r>
    </w:p>
    <w:p w14:paraId="33B7F0D5" w14:textId="16794695" w:rsidR="00110608" w:rsidRDefault="00110608" w:rsidP="0011060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Conclusions………………………………………………………………………</w:t>
      </w:r>
      <w:r w:rsidR="009D4C44">
        <w:rPr>
          <w:rFonts w:ascii="Times New Roman" w:hAnsi="Times New Roman" w:cs="Times New Roman"/>
          <w:sz w:val="24"/>
          <w:szCs w:val="24"/>
        </w:rPr>
        <w:t>3</w:t>
      </w:r>
      <w:r w:rsidR="00774E08">
        <w:rPr>
          <w:rFonts w:ascii="Times New Roman" w:hAnsi="Times New Roman" w:cs="Times New Roman"/>
          <w:sz w:val="24"/>
          <w:szCs w:val="24"/>
        </w:rPr>
        <w:t>8</w:t>
      </w:r>
    </w:p>
    <w:p w14:paraId="17FE4DD6" w14:textId="7EB32484" w:rsidR="00110608" w:rsidRDefault="00110608" w:rsidP="0011060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References………………………………………………………………………</w:t>
      </w:r>
      <w:r w:rsidR="009D4C44">
        <w:rPr>
          <w:rFonts w:ascii="Times New Roman" w:hAnsi="Times New Roman" w:cs="Times New Roman"/>
          <w:sz w:val="24"/>
          <w:szCs w:val="24"/>
        </w:rPr>
        <w:t>..</w:t>
      </w:r>
      <w:r w:rsidR="00774E08">
        <w:rPr>
          <w:rFonts w:ascii="Times New Roman" w:hAnsi="Times New Roman" w:cs="Times New Roman"/>
          <w:sz w:val="24"/>
          <w:szCs w:val="24"/>
        </w:rPr>
        <w:t>40</w:t>
      </w:r>
    </w:p>
    <w:p w14:paraId="11FCCC15" w14:textId="77F69C74" w:rsidR="00110608" w:rsidRPr="002C018B" w:rsidRDefault="00110608" w:rsidP="0011060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Appendices………………………………………………………………………</w:t>
      </w:r>
      <w:r w:rsidR="009D4C44">
        <w:rPr>
          <w:rFonts w:ascii="Times New Roman" w:hAnsi="Times New Roman" w:cs="Times New Roman"/>
          <w:sz w:val="24"/>
          <w:szCs w:val="24"/>
        </w:rPr>
        <w:t>.</w:t>
      </w:r>
      <w:r w:rsidR="00774E08">
        <w:rPr>
          <w:rFonts w:ascii="Times New Roman" w:hAnsi="Times New Roman" w:cs="Times New Roman"/>
          <w:sz w:val="24"/>
          <w:szCs w:val="24"/>
        </w:rPr>
        <w:t>42</w:t>
      </w:r>
    </w:p>
    <w:p w14:paraId="67524699" w14:textId="77777777" w:rsidR="00184CA5" w:rsidRDefault="00184CA5" w:rsidP="00110608">
      <w:pPr>
        <w:jc w:val="center"/>
        <w:rPr>
          <w:rFonts w:ascii="Times New Roman" w:hAnsi="Times New Roman" w:cs="Times New Roman"/>
          <w:b/>
          <w:sz w:val="24"/>
          <w:szCs w:val="24"/>
        </w:rPr>
        <w:sectPr w:rsidR="00184CA5" w:rsidSect="009B0DB7">
          <w:footerReference w:type="first" r:id="rId10"/>
          <w:pgSz w:w="12240" w:h="15840"/>
          <w:pgMar w:top="1440" w:right="1440" w:bottom="1440" w:left="1440" w:header="720" w:footer="720" w:gutter="0"/>
          <w:cols w:space="720"/>
          <w:titlePg/>
          <w:docGrid w:linePitch="360"/>
        </w:sectPr>
      </w:pPr>
    </w:p>
    <w:p w14:paraId="26EB761A" w14:textId="0B76CAE4" w:rsidR="00110608" w:rsidRDefault="00110608" w:rsidP="00110608">
      <w:pPr>
        <w:jc w:val="center"/>
        <w:rPr>
          <w:rFonts w:ascii="Times New Roman" w:hAnsi="Times New Roman" w:cs="Times New Roman"/>
          <w:sz w:val="24"/>
          <w:szCs w:val="24"/>
        </w:rPr>
      </w:pPr>
      <w:r>
        <w:rPr>
          <w:rFonts w:ascii="Times New Roman" w:hAnsi="Times New Roman" w:cs="Times New Roman"/>
          <w:b/>
          <w:sz w:val="24"/>
          <w:szCs w:val="24"/>
        </w:rPr>
        <w:lastRenderedPageBreak/>
        <w:t>List of Tables and Figures</w:t>
      </w:r>
    </w:p>
    <w:p w14:paraId="6B17F1BA" w14:textId="20C0B768" w:rsidR="00110608" w:rsidRDefault="00110608" w:rsidP="00110608">
      <w:pPr>
        <w:rPr>
          <w:rFonts w:ascii="Times New Roman" w:hAnsi="Times New Roman" w:cs="Times New Roman"/>
          <w:sz w:val="24"/>
          <w:szCs w:val="24"/>
        </w:rPr>
      </w:pPr>
      <w:r>
        <w:rPr>
          <w:rFonts w:ascii="Times New Roman" w:hAnsi="Times New Roman" w:cs="Times New Roman"/>
          <w:sz w:val="24"/>
          <w:szCs w:val="24"/>
        </w:rPr>
        <w:t>Figure 1- Crystal Structure of NH</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w:t>
      </w:r>
      <w:r>
        <w:rPr>
          <w:rFonts w:ascii="Times New Roman" w:hAnsi="Times New Roman" w:cs="Times New Roman"/>
          <w:sz w:val="24"/>
          <w:szCs w:val="24"/>
        </w:rPr>
        <w:t>(Gd[hfac]</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w:t>
      </w:r>
      <w:r w:rsidR="009D4C44">
        <w:rPr>
          <w:rFonts w:ascii="Times New Roman" w:hAnsi="Times New Roman" w:cs="Times New Roman"/>
          <w:sz w:val="24"/>
          <w:szCs w:val="24"/>
        </w:rPr>
        <w:t>.5</w:t>
      </w:r>
    </w:p>
    <w:p w14:paraId="08AE7226" w14:textId="60943662" w:rsidR="00110608" w:rsidRDefault="00110608" w:rsidP="00110608">
      <w:pPr>
        <w:rPr>
          <w:rFonts w:ascii="Times New Roman" w:hAnsi="Times New Roman" w:cs="Times New Roman"/>
          <w:sz w:val="24"/>
          <w:szCs w:val="24"/>
        </w:rPr>
      </w:pPr>
      <w:r>
        <w:rPr>
          <w:rFonts w:ascii="Times New Roman" w:hAnsi="Times New Roman" w:cs="Times New Roman"/>
          <w:sz w:val="24"/>
          <w:szCs w:val="24"/>
        </w:rPr>
        <w:t xml:space="preserve"> </w:t>
      </w:r>
      <w:r w:rsidRPr="005349C9">
        <w:rPr>
          <w:rFonts w:ascii="Times New Roman" w:hAnsi="Times New Roman" w:cs="Times New Roman"/>
          <w:sz w:val="24"/>
          <w:szCs w:val="24"/>
        </w:rPr>
        <w:t>Table 1- La[hfac]</w:t>
      </w:r>
      <w:r>
        <w:rPr>
          <w:rFonts w:ascii="Times New Roman" w:hAnsi="Times New Roman" w:cs="Times New Roman"/>
          <w:sz w:val="24"/>
          <w:szCs w:val="24"/>
          <w:vertAlign w:val="subscript"/>
        </w:rPr>
        <w:t xml:space="preserve">x </w:t>
      </w:r>
      <w:r>
        <w:rPr>
          <w:rFonts w:ascii="Times New Roman" w:hAnsi="Times New Roman" w:cs="Times New Roman"/>
          <w:sz w:val="24"/>
          <w:szCs w:val="24"/>
        </w:rPr>
        <w:t>(Grouped Data)...................................................................</w:t>
      </w:r>
      <w:r w:rsidR="009D4C44">
        <w:rPr>
          <w:rFonts w:ascii="Times New Roman" w:hAnsi="Times New Roman" w:cs="Times New Roman"/>
          <w:sz w:val="24"/>
          <w:szCs w:val="24"/>
        </w:rPr>
        <w:t>..............................</w:t>
      </w:r>
      <w:r w:rsidR="00775668">
        <w:rPr>
          <w:rFonts w:ascii="Times New Roman" w:hAnsi="Times New Roman" w:cs="Times New Roman"/>
          <w:sz w:val="24"/>
          <w:szCs w:val="24"/>
        </w:rPr>
        <w:t>6</w:t>
      </w:r>
    </w:p>
    <w:p w14:paraId="10093CAF" w14:textId="5948E4F1" w:rsidR="00110608" w:rsidRDefault="00110608" w:rsidP="00110608">
      <w:pPr>
        <w:rPr>
          <w:rFonts w:ascii="Times New Roman" w:hAnsi="Times New Roman" w:cs="Times New Roman"/>
          <w:sz w:val="24"/>
          <w:szCs w:val="24"/>
        </w:rPr>
      </w:pPr>
      <w:r>
        <w:rPr>
          <w:rFonts w:ascii="Times New Roman" w:hAnsi="Times New Roman" w:cs="Times New Roman"/>
          <w:sz w:val="24"/>
          <w:szCs w:val="24"/>
        </w:rPr>
        <w:t>Table 2- Gd[hfac]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(Grouped Data)…………………………………………………...</w:t>
      </w:r>
      <w:r w:rsidR="009D4C44">
        <w:rPr>
          <w:rFonts w:ascii="Times New Roman" w:hAnsi="Times New Roman" w:cs="Times New Roman"/>
          <w:sz w:val="24"/>
          <w:szCs w:val="24"/>
        </w:rPr>
        <w:t>..................6</w:t>
      </w:r>
    </w:p>
    <w:p w14:paraId="07962FF0" w14:textId="63FAD304" w:rsidR="00110608" w:rsidRP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Table 3- Lu[hfac]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(Grouped Data)………………………………………………………………</w:t>
      </w:r>
      <w:r w:rsidR="009D4C44">
        <w:rPr>
          <w:rFonts w:ascii="Times New Roman" w:hAnsi="Times New Roman" w:cs="Times New Roman"/>
          <w:sz w:val="24"/>
          <w:szCs w:val="24"/>
        </w:rPr>
        <w:t>.</w:t>
      </w:r>
      <w:r w:rsidR="00775668">
        <w:rPr>
          <w:rFonts w:ascii="Times New Roman" w:hAnsi="Times New Roman" w:cs="Times New Roman"/>
          <w:sz w:val="24"/>
          <w:szCs w:val="24"/>
        </w:rPr>
        <w:t>8</w:t>
      </w:r>
    </w:p>
    <w:p w14:paraId="37427571" w14:textId="30B22749" w:rsidR="00110608" w:rsidRDefault="00110608" w:rsidP="00110608">
      <w:pPr>
        <w:rPr>
          <w:rFonts w:ascii="Times New Roman" w:hAnsi="Times New Roman" w:cs="Times New Roman"/>
          <w:sz w:val="24"/>
          <w:szCs w:val="24"/>
        </w:rPr>
      </w:pPr>
      <w:r>
        <w:rPr>
          <w:rFonts w:ascii="Times New Roman" w:hAnsi="Times New Roman" w:cs="Times New Roman"/>
          <w:sz w:val="24"/>
          <w:szCs w:val="24"/>
        </w:rPr>
        <w:t>Table 4- Translation of Elemental Analysis to Ligand Number and Coordination (hfac)………</w:t>
      </w:r>
      <w:r w:rsidR="009D4C44">
        <w:rPr>
          <w:rFonts w:ascii="Times New Roman" w:hAnsi="Times New Roman" w:cs="Times New Roman"/>
          <w:sz w:val="24"/>
          <w:szCs w:val="24"/>
        </w:rPr>
        <w:t>..8</w:t>
      </w:r>
    </w:p>
    <w:p w14:paraId="3EE473E0" w14:textId="3F60BF78"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2- Optimized Geometry for </w:t>
      </w:r>
      <w:r w:rsidRPr="00524DEA">
        <w:rPr>
          <w:rFonts w:ascii="Times New Roman" w:hAnsi="Times New Roman" w:cs="Times New Roman"/>
          <w:sz w:val="24"/>
          <w:szCs w:val="24"/>
        </w:rPr>
        <w:t>NH</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w:t>
      </w:r>
      <w:r>
        <w:rPr>
          <w:rFonts w:ascii="Times New Roman" w:hAnsi="Times New Roman" w:cs="Times New Roman"/>
          <w:sz w:val="24"/>
          <w:szCs w:val="24"/>
        </w:rPr>
        <w:t>(</w:t>
      </w:r>
      <w:r w:rsidRPr="00524DEA">
        <w:rPr>
          <w:rFonts w:ascii="Times New Roman" w:hAnsi="Times New Roman" w:cs="Times New Roman"/>
          <w:sz w:val="24"/>
          <w:szCs w:val="24"/>
        </w:rPr>
        <w:t>La</w:t>
      </w:r>
      <w:r>
        <w:rPr>
          <w:rFonts w:ascii="Times New Roman" w:hAnsi="Times New Roman" w:cs="Times New Roman"/>
          <w:sz w:val="24"/>
          <w:szCs w:val="24"/>
        </w:rPr>
        <w:t>[hfac]</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w:t>
      </w:r>
      <w:r w:rsidR="00775668">
        <w:rPr>
          <w:rFonts w:ascii="Times New Roman" w:hAnsi="Times New Roman" w:cs="Times New Roman"/>
          <w:sz w:val="24"/>
          <w:szCs w:val="24"/>
        </w:rPr>
        <w:t>..</w:t>
      </w:r>
      <w:r>
        <w:rPr>
          <w:rFonts w:ascii="Times New Roman" w:hAnsi="Times New Roman" w:cs="Times New Roman"/>
          <w:sz w:val="24"/>
          <w:szCs w:val="24"/>
        </w:rPr>
        <w:t>…….</w:t>
      </w:r>
      <w:r w:rsidR="00775668">
        <w:rPr>
          <w:rFonts w:ascii="Times New Roman" w:hAnsi="Times New Roman" w:cs="Times New Roman"/>
          <w:sz w:val="24"/>
          <w:szCs w:val="24"/>
        </w:rPr>
        <w:t>10</w:t>
      </w:r>
    </w:p>
    <w:p w14:paraId="2B8D0FE1" w14:textId="5F7DB4D6" w:rsidR="00775668" w:rsidRDefault="0077566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Table 5- Comparison of calculated bond lengths and experimental results………………..……10</w:t>
      </w:r>
    </w:p>
    <w:p w14:paraId="571F1E2D" w14:textId="77E00256"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w:t>
      </w:r>
      <w:r w:rsidR="00775668">
        <w:rPr>
          <w:rFonts w:ascii="Times New Roman" w:hAnsi="Times New Roman" w:cs="Times New Roman"/>
          <w:sz w:val="24"/>
          <w:szCs w:val="24"/>
        </w:rPr>
        <w:t>6</w:t>
      </w:r>
      <w:r>
        <w:rPr>
          <w:rFonts w:ascii="Times New Roman" w:hAnsi="Times New Roman" w:cs="Times New Roman"/>
          <w:sz w:val="24"/>
          <w:szCs w:val="24"/>
        </w:rPr>
        <w:t>- Melting Points for Ln[hfac]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Compounds……………………………</w:t>
      </w:r>
      <w:r w:rsidR="00775668">
        <w:rPr>
          <w:rFonts w:ascii="Times New Roman" w:hAnsi="Times New Roman" w:cs="Times New Roman"/>
          <w:sz w:val="24"/>
          <w:szCs w:val="24"/>
        </w:rPr>
        <w:t>..</w:t>
      </w:r>
      <w:r>
        <w:rPr>
          <w:rFonts w:ascii="Times New Roman" w:hAnsi="Times New Roman" w:cs="Times New Roman"/>
          <w:sz w:val="24"/>
          <w:szCs w:val="24"/>
        </w:rPr>
        <w:t>……………….</w:t>
      </w:r>
      <w:r w:rsidR="00775668">
        <w:rPr>
          <w:rFonts w:ascii="Times New Roman" w:hAnsi="Times New Roman" w:cs="Times New Roman"/>
          <w:sz w:val="24"/>
          <w:szCs w:val="24"/>
        </w:rPr>
        <w:t>11</w:t>
      </w:r>
    </w:p>
    <w:p w14:paraId="13819B54" w14:textId="0B04097A"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Figure 3- Distribution of Melting Points around Atomic Radii (hfac)…………………………</w:t>
      </w:r>
      <w:r w:rsidR="009D4C44">
        <w:rPr>
          <w:rFonts w:ascii="Times New Roman" w:hAnsi="Times New Roman" w:cs="Times New Roman"/>
          <w:sz w:val="24"/>
          <w:szCs w:val="24"/>
        </w:rPr>
        <w:t>..1</w:t>
      </w:r>
      <w:r w:rsidR="00775668">
        <w:rPr>
          <w:rFonts w:ascii="Times New Roman" w:hAnsi="Times New Roman" w:cs="Times New Roman"/>
          <w:sz w:val="24"/>
          <w:szCs w:val="24"/>
        </w:rPr>
        <w:t>2</w:t>
      </w:r>
    </w:p>
    <w:p w14:paraId="1D39CB7F" w14:textId="28180655"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w:t>
      </w:r>
      <w:r w:rsidR="00775668">
        <w:rPr>
          <w:rFonts w:ascii="Times New Roman" w:hAnsi="Times New Roman" w:cs="Times New Roman"/>
          <w:sz w:val="24"/>
          <w:szCs w:val="24"/>
        </w:rPr>
        <w:t>7</w:t>
      </w:r>
      <w:r>
        <w:rPr>
          <w:rFonts w:ascii="Times New Roman" w:hAnsi="Times New Roman" w:cs="Times New Roman"/>
          <w:sz w:val="24"/>
          <w:szCs w:val="24"/>
        </w:rPr>
        <w:t>-</w:t>
      </w:r>
      <w:r w:rsidRPr="00ED5E70">
        <w:t xml:space="preserve"> </w:t>
      </w:r>
      <w:r w:rsidRPr="00ED5E70">
        <w:rPr>
          <w:rFonts w:ascii="Times New Roman" w:hAnsi="Times New Roman" w:cs="Times New Roman"/>
          <w:sz w:val="24"/>
          <w:szCs w:val="24"/>
        </w:rPr>
        <w:t>IR peaks (cm</w:t>
      </w:r>
      <w:r w:rsidRPr="00ED5E70">
        <w:rPr>
          <w:rFonts w:ascii="Times New Roman" w:hAnsi="Times New Roman" w:cs="Times New Roman"/>
          <w:sz w:val="24"/>
          <w:szCs w:val="24"/>
          <w:vertAlign w:val="superscript"/>
        </w:rPr>
        <w:t>-1</w:t>
      </w:r>
      <w:r w:rsidRPr="00ED5E70">
        <w:rPr>
          <w:rFonts w:ascii="Times New Roman" w:hAnsi="Times New Roman" w:cs="Times New Roman"/>
          <w:sz w:val="24"/>
          <w:szCs w:val="24"/>
        </w:rPr>
        <w:t>) and fun</w:t>
      </w:r>
      <w:r>
        <w:rPr>
          <w:rFonts w:ascii="Times New Roman" w:hAnsi="Times New Roman" w:cs="Times New Roman"/>
          <w:sz w:val="24"/>
          <w:szCs w:val="24"/>
        </w:rPr>
        <w:t>ctional group assignments for Ln[hfac]</w:t>
      </w:r>
      <w:r>
        <w:rPr>
          <w:rFonts w:ascii="Times New Roman" w:hAnsi="Times New Roman" w:cs="Times New Roman"/>
          <w:sz w:val="24"/>
          <w:szCs w:val="24"/>
          <w:vertAlign w:val="subscript"/>
        </w:rPr>
        <w:t>x</w:t>
      </w:r>
      <w:r w:rsidRPr="00ED5E70">
        <w:rPr>
          <w:rFonts w:ascii="Times New Roman" w:hAnsi="Times New Roman" w:cs="Times New Roman"/>
          <w:sz w:val="24"/>
          <w:szCs w:val="24"/>
        </w:rPr>
        <w:t xml:space="preserve"> complexes</w:t>
      </w:r>
      <w:r>
        <w:rPr>
          <w:rFonts w:ascii="Times New Roman" w:hAnsi="Times New Roman" w:cs="Times New Roman"/>
          <w:sz w:val="24"/>
          <w:szCs w:val="24"/>
        </w:rPr>
        <w:t>…………</w:t>
      </w:r>
      <w:r w:rsidR="009D4C44">
        <w:rPr>
          <w:rFonts w:ascii="Times New Roman" w:hAnsi="Times New Roman" w:cs="Times New Roman"/>
          <w:sz w:val="24"/>
          <w:szCs w:val="24"/>
        </w:rPr>
        <w:t>.1</w:t>
      </w:r>
      <w:r w:rsidR="00775668">
        <w:rPr>
          <w:rFonts w:ascii="Times New Roman" w:hAnsi="Times New Roman" w:cs="Times New Roman"/>
          <w:sz w:val="24"/>
          <w:szCs w:val="24"/>
        </w:rPr>
        <w:t>3</w:t>
      </w:r>
    </w:p>
    <w:p w14:paraId="27865A28" w14:textId="3A519A42"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w:t>
      </w:r>
      <w:r w:rsidR="00775668">
        <w:rPr>
          <w:rFonts w:ascii="Times New Roman" w:hAnsi="Times New Roman" w:cs="Times New Roman"/>
          <w:sz w:val="24"/>
          <w:szCs w:val="24"/>
        </w:rPr>
        <w:t>8</w:t>
      </w:r>
      <w:r>
        <w:rPr>
          <w:rFonts w:ascii="Times New Roman" w:hAnsi="Times New Roman" w:cs="Times New Roman"/>
          <w:sz w:val="24"/>
          <w:szCs w:val="24"/>
        </w:rPr>
        <w:t>- NMR peaks (ppm) for hfac and La[hfac]</w:t>
      </w:r>
      <w:r>
        <w:rPr>
          <w:rFonts w:ascii="Times New Roman" w:hAnsi="Times New Roman" w:cs="Times New Roman"/>
          <w:sz w:val="24"/>
          <w:szCs w:val="24"/>
          <w:vertAlign w:val="subscript"/>
        </w:rPr>
        <w:t>x</w:t>
      </w:r>
      <w:r>
        <w:rPr>
          <w:rFonts w:ascii="Times New Roman" w:hAnsi="Times New Roman" w:cs="Times New Roman"/>
          <w:sz w:val="24"/>
          <w:szCs w:val="24"/>
        </w:rPr>
        <w:t>……………………………………………</w:t>
      </w:r>
      <w:r w:rsidR="009D4C44">
        <w:rPr>
          <w:rFonts w:ascii="Times New Roman" w:hAnsi="Times New Roman" w:cs="Times New Roman"/>
          <w:sz w:val="24"/>
          <w:szCs w:val="24"/>
        </w:rPr>
        <w:t>...1</w:t>
      </w:r>
      <w:r w:rsidR="00775668">
        <w:rPr>
          <w:rFonts w:ascii="Times New Roman" w:hAnsi="Times New Roman" w:cs="Times New Roman"/>
          <w:sz w:val="24"/>
          <w:szCs w:val="24"/>
        </w:rPr>
        <w:t>5</w:t>
      </w:r>
    </w:p>
    <w:p w14:paraId="4CCC16DB" w14:textId="613EEFD2"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4- </w:t>
      </w:r>
      <w:r w:rsidRPr="0030730E">
        <w:rPr>
          <w:rFonts w:ascii="Times New Roman" w:hAnsi="Times New Roman" w:cs="Times New Roman"/>
          <w:sz w:val="24"/>
          <w:szCs w:val="24"/>
        </w:rPr>
        <w:t>HMBC experiment of both</w:t>
      </w:r>
      <w:r>
        <w:rPr>
          <w:rFonts w:ascii="Times New Roman" w:hAnsi="Times New Roman" w:cs="Times New Roman"/>
          <w:sz w:val="24"/>
          <w:szCs w:val="24"/>
        </w:rPr>
        <w:t xml:space="preserve"> C-13 (y-axis) and H-1 (x-axis)…………………………</w:t>
      </w:r>
      <w:r w:rsidR="00B861EC">
        <w:rPr>
          <w:rFonts w:ascii="Times New Roman" w:hAnsi="Times New Roman" w:cs="Times New Roman"/>
          <w:sz w:val="24"/>
          <w:szCs w:val="24"/>
        </w:rPr>
        <w:t>...1</w:t>
      </w:r>
      <w:r w:rsidR="00775668">
        <w:rPr>
          <w:rFonts w:ascii="Times New Roman" w:hAnsi="Times New Roman" w:cs="Times New Roman"/>
          <w:sz w:val="24"/>
          <w:szCs w:val="24"/>
        </w:rPr>
        <w:t>6</w:t>
      </w:r>
    </w:p>
    <w:p w14:paraId="1D15832E" w14:textId="6A93A418"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5- </w:t>
      </w:r>
      <w:r w:rsidRPr="0030730E">
        <w:rPr>
          <w:rFonts w:ascii="Times New Roman" w:hAnsi="Times New Roman" w:cs="Times New Roman"/>
          <w:sz w:val="24"/>
          <w:szCs w:val="24"/>
          <w:vertAlign w:val="superscript"/>
        </w:rPr>
        <w:t>1</w:t>
      </w:r>
      <w:r w:rsidRPr="0030730E">
        <w:rPr>
          <w:rFonts w:ascii="Times New Roman" w:hAnsi="Times New Roman" w:cs="Times New Roman"/>
          <w:sz w:val="24"/>
          <w:szCs w:val="24"/>
        </w:rPr>
        <w:t xml:space="preserve">H-NMR spectrum on the left, </w:t>
      </w:r>
      <w:r w:rsidRPr="0030730E">
        <w:rPr>
          <w:rFonts w:ascii="Times New Roman" w:hAnsi="Times New Roman" w:cs="Times New Roman"/>
          <w:sz w:val="24"/>
          <w:szCs w:val="24"/>
          <w:vertAlign w:val="superscript"/>
        </w:rPr>
        <w:t>19</w:t>
      </w:r>
      <w:r w:rsidRPr="0030730E">
        <w:rPr>
          <w:rFonts w:ascii="Times New Roman" w:hAnsi="Times New Roman" w:cs="Times New Roman"/>
          <w:sz w:val="24"/>
          <w:szCs w:val="24"/>
        </w:rPr>
        <w:t>F-NMR spectrum on the right for La[hfac]</w:t>
      </w:r>
      <w:r w:rsidRPr="0030730E">
        <w:rPr>
          <w:rFonts w:ascii="Times New Roman" w:hAnsi="Times New Roman" w:cs="Times New Roman"/>
          <w:sz w:val="24"/>
          <w:szCs w:val="24"/>
          <w:vertAlign w:val="subscript"/>
        </w:rPr>
        <w:t>x</w:t>
      </w:r>
      <w:r>
        <w:rPr>
          <w:rFonts w:ascii="Times New Roman" w:hAnsi="Times New Roman" w:cs="Times New Roman"/>
          <w:sz w:val="24"/>
          <w:szCs w:val="24"/>
        </w:rPr>
        <w:t>………</w:t>
      </w:r>
      <w:r w:rsidR="00B861EC">
        <w:rPr>
          <w:rFonts w:ascii="Times New Roman" w:hAnsi="Times New Roman" w:cs="Times New Roman"/>
          <w:sz w:val="24"/>
          <w:szCs w:val="24"/>
        </w:rPr>
        <w:t>..1</w:t>
      </w:r>
      <w:r w:rsidR="00775668">
        <w:rPr>
          <w:rFonts w:ascii="Times New Roman" w:hAnsi="Times New Roman" w:cs="Times New Roman"/>
          <w:sz w:val="24"/>
          <w:szCs w:val="24"/>
        </w:rPr>
        <w:t>6</w:t>
      </w:r>
    </w:p>
    <w:p w14:paraId="1DEEE5B3" w14:textId="4586ABAA"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Table </w:t>
      </w:r>
      <w:r w:rsidR="00775668">
        <w:rPr>
          <w:rFonts w:ascii="Times New Roman" w:hAnsi="Times New Roman" w:cs="Times New Roman"/>
          <w:bCs/>
          <w:sz w:val="24"/>
          <w:szCs w:val="24"/>
        </w:rPr>
        <w:t>9</w:t>
      </w:r>
      <w:r>
        <w:rPr>
          <w:rFonts w:ascii="Times New Roman" w:hAnsi="Times New Roman" w:cs="Times New Roman"/>
          <w:bCs/>
          <w:sz w:val="24"/>
          <w:szCs w:val="24"/>
        </w:rPr>
        <w:t>- La[fod]</w:t>
      </w:r>
      <w:r>
        <w:rPr>
          <w:rFonts w:ascii="Times New Roman" w:hAnsi="Times New Roman" w:cs="Times New Roman"/>
          <w:bCs/>
          <w:sz w:val="24"/>
          <w:szCs w:val="24"/>
          <w:vertAlign w:val="subscript"/>
        </w:rPr>
        <w:t>x</w:t>
      </w:r>
      <w:r>
        <w:rPr>
          <w:rFonts w:ascii="Times New Roman" w:hAnsi="Times New Roman" w:cs="Times New Roman"/>
          <w:bCs/>
          <w:sz w:val="24"/>
          <w:szCs w:val="24"/>
        </w:rPr>
        <w:t xml:space="preserve"> (Grouped Data)………………………………………………………………</w:t>
      </w:r>
      <w:r w:rsidR="00B861EC">
        <w:rPr>
          <w:rFonts w:ascii="Times New Roman" w:hAnsi="Times New Roman" w:cs="Times New Roman"/>
          <w:bCs/>
          <w:sz w:val="24"/>
          <w:szCs w:val="24"/>
        </w:rPr>
        <w:t>.1</w:t>
      </w:r>
      <w:r w:rsidR="00775668">
        <w:rPr>
          <w:rFonts w:ascii="Times New Roman" w:hAnsi="Times New Roman" w:cs="Times New Roman"/>
          <w:bCs/>
          <w:sz w:val="24"/>
          <w:szCs w:val="24"/>
        </w:rPr>
        <w:t>7</w:t>
      </w:r>
    </w:p>
    <w:p w14:paraId="5D1ACA65" w14:textId="5A3B215A"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Table </w:t>
      </w:r>
      <w:r w:rsidR="00775668">
        <w:rPr>
          <w:rFonts w:ascii="Times New Roman" w:hAnsi="Times New Roman" w:cs="Times New Roman"/>
          <w:bCs/>
          <w:sz w:val="24"/>
          <w:szCs w:val="24"/>
        </w:rPr>
        <w:t>10</w:t>
      </w:r>
      <w:r>
        <w:rPr>
          <w:rFonts w:ascii="Times New Roman" w:hAnsi="Times New Roman" w:cs="Times New Roman"/>
          <w:bCs/>
          <w:sz w:val="24"/>
          <w:szCs w:val="24"/>
        </w:rPr>
        <w:t>- Gd[fod]</w:t>
      </w:r>
      <w:r>
        <w:rPr>
          <w:rFonts w:ascii="Times New Roman" w:hAnsi="Times New Roman" w:cs="Times New Roman"/>
          <w:bCs/>
          <w:sz w:val="24"/>
          <w:szCs w:val="24"/>
          <w:vertAlign w:val="subscript"/>
        </w:rPr>
        <w:t>x</w:t>
      </w:r>
      <w:r>
        <w:rPr>
          <w:rFonts w:ascii="Times New Roman" w:hAnsi="Times New Roman" w:cs="Times New Roman"/>
          <w:bCs/>
          <w:sz w:val="24"/>
          <w:szCs w:val="24"/>
        </w:rPr>
        <w:t xml:space="preserve"> (Grouped Data)…………………………………………………………</w:t>
      </w:r>
      <w:r w:rsidR="00775668">
        <w:rPr>
          <w:rFonts w:ascii="Times New Roman" w:hAnsi="Times New Roman" w:cs="Times New Roman"/>
          <w:bCs/>
          <w:sz w:val="24"/>
          <w:szCs w:val="24"/>
        </w:rPr>
        <w:t>..</w:t>
      </w:r>
      <w:r>
        <w:rPr>
          <w:rFonts w:ascii="Times New Roman" w:hAnsi="Times New Roman" w:cs="Times New Roman"/>
          <w:bCs/>
          <w:sz w:val="24"/>
          <w:szCs w:val="24"/>
        </w:rPr>
        <w:t>…</w:t>
      </w:r>
      <w:r w:rsidR="00B861EC">
        <w:rPr>
          <w:rFonts w:ascii="Times New Roman" w:hAnsi="Times New Roman" w:cs="Times New Roman"/>
          <w:bCs/>
          <w:sz w:val="24"/>
          <w:szCs w:val="24"/>
        </w:rPr>
        <w:t>.1</w:t>
      </w:r>
      <w:r w:rsidR="00775668">
        <w:rPr>
          <w:rFonts w:ascii="Times New Roman" w:hAnsi="Times New Roman" w:cs="Times New Roman"/>
          <w:bCs/>
          <w:sz w:val="24"/>
          <w:szCs w:val="24"/>
        </w:rPr>
        <w:t>8</w:t>
      </w:r>
    </w:p>
    <w:p w14:paraId="5706E625" w14:textId="045541C3"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Table 1</w:t>
      </w:r>
      <w:r w:rsidR="00775668">
        <w:rPr>
          <w:rFonts w:ascii="Times New Roman" w:hAnsi="Times New Roman" w:cs="Times New Roman"/>
          <w:bCs/>
          <w:sz w:val="24"/>
          <w:szCs w:val="24"/>
        </w:rPr>
        <w:t>1</w:t>
      </w:r>
      <w:r>
        <w:rPr>
          <w:rFonts w:ascii="Times New Roman" w:hAnsi="Times New Roman" w:cs="Times New Roman"/>
          <w:bCs/>
          <w:sz w:val="24"/>
          <w:szCs w:val="24"/>
        </w:rPr>
        <w:t>- Lu[fod]</w:t>
      </w:r>
      <w:r>
        <w:rPr>
          <w:rFonts w:ascii="Times New Roman" w:hAnsi="Times New Roman" w:cs="Times New Roman"/>
          <w:bCs/>
          <w:sz w:val="24"/>
          <w:szCs w:val="24"/>
          <w:vertAlign w:val="subscript"/>
        </w:rPr>
        <w:t>x</w:t>
      </w:r>
      <w:r>
        <w:rPr>
          <w:rFonts w:ascii="Times New Roman" w:hAnsi="Times New Roman" w:cs="Times New Roman"/>
          <w:bCs/>
          <w:sz w:val="24"/>
          <w:szCs w:val="24"/>
        </w:rPr>
        <w:t xml:space="preserve"> (Grouped Data)……………………………………………………………</w:t>
      </w:r>
      <w:r w:rsidR="00B861EC">
        <w:rPr>
          <w:rFonts w:ascii="Times New Roman" w:hAnsi="Times New Roman" w:cs="Times New Roman"/>
          <w:bCs/>
          <w:sz w:val="24"/>
          <w:szCs w:val="24"/>
        </w:rPr>
        <w:t>...1</w:t>
      </w:r>
      <w:r w:rsidR="00775668">
        <w:rPr>
          <w:rFonts w:ascii="Times New Roman" w:hAnsi="Times New Roman" w:cs="Times New Roman"/>
          <w:bCs/>
          <w:sz w:val="24"/>
          <w:szCs w:val="24"/>
        </w:rPr>
        <w:t>9</w:t>
      </w:r>
    </w:p>
    <w:p w14:paraId="1F424249" w14:textId="7853BF4E"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Table 1</w:t>
      </w:r>
      <w:r w:rsidR="00775668">
        <w:rPr>
          <w:rFonts w:ascii="Times New Roman" w:hAnsi="Times New Roman" w:cs="Times New Roman"/>
          <w:sz w:val="24"/>
          <w:szCs w:val="24"/>
        </w:rPr>
        <w:t>2</w:t>
      </w:r>
      <w:r>
        <w:rPr>
          <w:rFonts w:ascii="Times New Roman" w:hAnsi="Times New Roman" w:cs="Times New Roman"/>
          <w:sz w:val="24"/>
          <w:szCs w:val="24"/>
        </w:rPr>
        <w:t>- Translation of Elemental Analysis to Ligand Number and Coordination (fod)………</w:t>
      </w:r>
      <w:r w:rsidR="00775668">
        <w:rPr>
          <w:rFonts w:ascii="Times New Roman" w:hAnsi="Times New Roman" w:cs="Times New Roman"/>
          <w:sz w:val="24"/>
          <w:szCs w:val="24"/>
        </w:rPr>
        <w:t>20</w:t>
      </w:r>
    </w:p>
    <w:p w14:paraId="3F52F640" w14:textId="1CC394DD"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Figure 6- La[fod]</w:t>
      </w:r>
      <w:r>
        <w:rPr>
          <w:rFonts w:ascii="Times New Roman" w:hAnsi="Times New Roman" w:cs="Times New Roman"/>
          <w:bCs/>
          <w:sz w:val="24"/>
          <w:szCs w:val="24"/>
          <w:vertAlign w:val="subscript"/>
        </w:rPr>
        <w:t xml:space="preserve">3 </w:t>
      </w:r>
      <w:r>
        <w:rPr>
          <w:rFonts w:ascii="Times New Roman" w:hAnsi="Times New Roman" w:cs="Times New Roman"/>
          <w:bCs/>
          <w:sz w:val="24"/>
          <w:szCs w:val="24"/>
        </w:rPr>
        <w:t>•2H</w:t>
      </w:r>
      <w:r>
        <w:rPr>
          <w:rFonts w:ascii="Times New Roman" w:hAnsi="Times New Roman" w:cs="Times New Roman"/>
          <w:bCs/>
          <w:sz w:val="24"/>
          <w:szCs w:val="24"/>
          <w:vertAlign w:val="subscript"/>
        </w:rPr>
        <w:t>2</w:t>
      </w:r>
      <w:r>
        <w:rPr>
          <w:rFonts w:ascii="Times New Roman" w:hAnsi="Times New Roman" w:cs="Times New Roman"/>
          <w:bCs/>
          <w:sz w:val="24"/>
          <w:szCs w:val="24"/>
        </w:rPr>
        <w:t>O in 2-D (left) and 3-D (right) Representation…………………………</w:t>
      </w:r>
      <w:r w:rsidR="00775668">
        <w:rPr>
          <w:rFonts w:ascii="Times New Roman" w:hAnsi="Times New Roman" w:cs="Times New Roman"/>
          <w:bCs/>
          <w:sz w:val="24"/>
          <w:szCs w:val="24"/>
        </w:rPr>
        <w:t>20</w:t>
      </w:r>
    </w:p>
    <w:p w14:paraId="1B03F28C" w14:textId="60B4C78D"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Figure 7- NH</w:t>
      </w:r>
      <w:r>
        <w:rPr>
          <w:rFonts w:ascii="Times New Roman" w:hAnsi="Times New Roman" w:cs="Times New Roman"/>
          <w:bCs/>
          <w:sz w:val="24"/>
          <w:szCs w:val="24"/>
          <w:vertAlign w:val="subscript"/>
        </w:rPr>
        <w:t>3</w:t>
      </w:r>
      <w:r>
        <w:rPr>
          <w:rFonts w:ascii="Times New Roman" w:hAnsi="Times New Roman" w:cs="Times New Roman"/>
          <w:bCs/>
          <w:sz w:val="24"/>
          <w:szCs w:val="24"/>
          <w:vertAlign w:val="superscript"/>
        </w:rPr>
        <w:t>+</w:t>
      </w:r>
      <w:r>
        <w:rPr>
          <w:rFonts w:ascii="Times New Roman" w:hAnsi="Times New Roman" w:cs="Times New Roman"/>
          <w:bCs/>
          <w:sz w:val="24"/>
          <w:szCs w:val="24"/>
        </w:rPr>
        <w:t>(Gd[fod]</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w:t>
      </w:r>
      <w:r>
        <w:rPr>
          <w:rFonts w:ascii="Times New Roman" w:hAnsi="Times New Roman" w:cs="Times New Roman"/>
          <w:bCs/>
          <w:sz w:val="24"/>
          <w:szCs w:val="24"/>
        </w:rPr>
        <w:t>) in 2-D (left) and 3-D (right) Representation………………………</w:t>
      </w:r>
      <w:r w:rsidR="00B861EC">
        <w:rPr>
          <w:rFonts w:ascii="Times New Roman" w:hAnsi="Times New Roman" w:cs="Times New Roman"/>
          <w:bCs/>
          <w:sz w:val="24"/>
          <w:szCs w:val="24"/>
        </w:rPr>
        <w:t>...</w:t>
      </w:r>
      <w:r w:rsidR="00775668">
        <w:rPr>
          <w:rFonts w:ascii="Times New Roman" w:hAnsi="Times New Roman" w:cs="Times New Roman"/>
          <w:bCs/>
          <w:sz w:val="24"/>
          <w:szCs w:val="24"/>
        </w:rPr>
        <w:t>21</w:t>
      </w:r>
    </w:p>
    <w:p w14:paraId="506383CA" w14:textId="7FBFC8A4"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Table 1</w:t>
      </w:r>
      <w:r w:rsidR="00775668">
        <w:rPr>
          <w:rFonts w:ascii="Times New Roman" w:hAnsi="Times New Roman" w:cs="Times New Roman"/>
          <w:sz w:val="24"/>
          <w:szCs w:val="24"/>
        </w:rPr>
        <w:t>3</w:t>
      </w:r>
      <w:r>
        <w:rPr>
          <w:rFonts w:ascii="Times New Roman" w:hAnsi="Times New Roman" w:cs="Times New Roman"/>
          <w:sz w:val="24"/>
          <w:szCs w:val="24"/>
        </w:rPr>
        <w:t>- Melting Points for Ln[fod]</w:t>
      </w:r>
      <w:r>
        <w:rPr>
          <w:rFonts w:ascii="Times New Roman" w:hAnsi="Times New Roman" w:cs="Times New Roman"/>
          <w:sz w:val="24"/>
          <w:szCs w:val="24"/>
          <w:vertAlign w:val="subscript"/>
        </w:rPr>
        <w:t>x</w:t>
      </w:r>
      <w:r>
        <w:rPr>
          <w:rFonts w:ascii="Times New Roman" w:hAnsi="Times New Roman" w:cs="Times New Roman"/>
          <w:sz w:val="24"/>
          <w:szCs w:val="24"/>
        </w:rPr>
        <w:t xml:space="preserve"> Compounds……………………………………………</w:t>
      </w:r>
      <w:r w:rsidR="00B861EC">
        <w:rPr>
          <w:rFonts w:ascii="Times New Roman" w:hAnsi="Times New Roman" w:cs="Times New Roman"/>
          <w:sz w:val="24"/>
          <w:szCs w:val="24"/>
        </w:rPr>
        <w:t>...</w:t>
      </w:r>
      <w:r w:rsidR="00775668">
        <w:rPr>
          <w:rFonts w:ascii="Times New Roman" w:hAnsi="Times New Roman" w:cs="Times New Roman"/>
          <w:sz w:val="24"/>
          <w:szCs w:val="24"/>
        </w:rPr>
        <w:t>21</w:t>
      </w:r>
    </w:p>
    <w:p w14:paraId="11974AA7" w14:textId="664ACF34"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Figure 8- Distribution of Melting Points (fod)…………………………………………………</w:t>
      </w:r>
      <w:r w:rsidR="00B861EC">
        <w:rPr>
          <w:rFonts w:ascii="Times New Roman" w:hAnsi="Times New Roman" w:cs="Times New Roman"/>
          <w:bCs/>
          <w:sz w:val="24"/>
          <w:szCs w:val="24"/>
        </w:rPr>
        <w:t>..</w:t>
      </w:r>
      <w:r w:rsidR="007C3482">
        <w:rPr>
          <w:rFonts w:ascii="Times New Roman" w:hAnsi="Times New Roman" w:cs="Times New Roman"/>
          <w:bCs/>
          <w:sz w:val="24"/>
          <w:szCs w:val="24"/>
        </w:rPr>
        <w:t>22</w:t>
      </w:r>
    </w:p>
    <w:p w14:paraId="20B6F579" w14:textId="4F627E0F"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Table 1</w:t>
      </w:r>
      <w:r w:rsidR="00775668">
        <w:rPr>
          <w:rFonts w:ascii="Times New Roman" w:hAnsi="Times New Roman" w:cs="Times New Roman"/>
          <w:sz w:val="24"/>
          <w:szCs w:val="24"/>
        </w:rPr>
        <w:t>4</w:t>
      </w:r>
      <w:r>
        <w:rPr>
          <w:rFonts w:ascii="Times New Roman" w:hAnsi="Times New Roman" w:cs="Times New Roman"/>
          <w:sz w:val="24"/>
          <w:szCs w:val="24"/>
        </w:rPr>
        <w:t>-</w:t>
      </w:r>
      <w:r w:rsidRPr="00ED5E70">
        <w:t xml:space="preserve"> </w:t>
      </w:r>
      <w:r w:rsidRPr="00ED5E70">
        <w:rPr>
          <w:rFonts w:ascii="Times New Roman" w:hAnsi="Times New Roman" w:cs="Times New Roman"/>
          <w:sz w:val="24"/>
          <w:szCs w:val="24"/>
        </w:rPr>
        <w:t>IR peaks (cm</w:t>
      </w:r>
      <w:r w:rsidRPr="00ED5E70">
        <w:rPr>
          <w:rFonts w:ascii="Times New Roman" w:hAnsi="Times New Roman" w:cs="Times New Roman"/>
          <w:sz w:val="24"/>
          <w:szCs w:val="24"/>
          <w:vertAlign w:val="superscript"/>
        </w:rPr>
        <w:t>-1</w:t>
      </w:r>
      <w:r w:rsidRPr="00ED5E70">
        <w:rPr>
          <w:rFonts w:ascii="Times New Roman" w:hAnsi="Times New Roman" w:cs="Times New Roman"/>
          <w:sz w:val="24"/>
          <w:szCs w:val="24"/>
        </w:rPr>
        <w:t>) and fun</w:t>
      </w:r>
      <w:r>
        <w:rPr>
          <w:rFonts w:ascii="Times New Roman" w:hAnsi="Times New Roman" w:cs="Times New Roman"/>
          <w:sz w:val="24"/>
          <w:szCs w:val="24"/>
        </w:rPr>
        <w:t>ctional group assignments for Ln[fod]</w:t>
      </w:r>
      <w:r>
        <w:rPr>
          <w:rFonts w:ascii="Times New Roman" w:hAnsi="Times New Roman" w:cs="Times New Roman"/>
          <w:sz w:val="24"/>
          <w:szCs w:val="24"/>
          <w:vertAlign w:val="subscript"/>
        </w:rPr>
        <w:t>x</w:t>
      </w:r>
      <w:r w:rsidRPr="00ED5E70">
        <w:rPr>
          <w:rFonts w:ascii="Times New Roman" w:hAnsi="Times New Roman" w:cs="Times New Roman"/>
          <w:sz w:val="24"/>
          <w:szCs w:val="24"/>
        </w:rPr>
        <w:t xml:space="preserve"> complexes</w:t>
      </w:r>
      <w:r>
        <w:rPr>
          <w:rFonts w:ascii="Times New Roman" w:hAnsi="Times New Roman" w:cs="Times New Roman"/>
          <w:sz w:val="24"/>
          <w:szCs w:val="24"/>
        </w:rPr>
        <w:t>…………</w:t>
      </w:r>
      <w:r w:rsidR="00B861EC">
        <w:rPr>
          <w:rFonts w:ascii="Times New Roman" w:hAnsi="Times New Roman" w:cs="Times New Roman"/>
          <w:sz w:val="24"/>
          <w:szCs w:val="24"/>
        </w:rPr>
        <w:t>.2</w:t>
      </w:r>
      <w:r w:rsidR="007C3482">
        <w:rPr>
          <w:rFonts w:ascii="Times New Roman" w:hAnsi="Times New Roman" w:cs="Times New Roman"/>
          <w:sz w:val="24"/>
          <w:szCs w:val="24"/>
        </w:rPr>
        <w:t>3</w:t>
      </w:r>
    </w:p>
    <w:p w14:paraId="1E1BB1C9" w14:textId="0E1A1B21" w:rsidR="00110608" w:rsidRPr="0076107A"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Table 1</w:t>
      </w:r>
      <w:r w:rsidR="00775668">
        <w:rPr>
          <w:rFonts w:ascii="Times New Roman" w:hAnsi="Times New Roman" w:cs="Times New Roman"/>
          <w:bCs/>
          <w:sz w:val="24"/>
          <w:szCs w:val="24"/>
        </w:rPr>
        <w:t>5</w:t>
      </w:r>
      <w:r>
        <w:rPr>
          <w:rFonts w:ascii="Times New Roman" w:hAnsi="Times New Roman" w:cs="Times New Roman"/>
          <w:bCs/>
          <w:sz w:val="24"/>
          <w:szCs w:val="24"/>
        </w:rPr>
        <w:t xml:space="preserve">- </w:t>
      </w:r>
      <w:r>
        <w:rPr>
          <w:rFonts w:ascii="Times New Roman" w:hAnsi="Times New Roman" w:cs="Times New Roman"/>
          <w:bCs/>
          <w:sz w:val="24"/>
          <w:szCs w:val="24"/>
          <w:vertAlign w:val="superscript"/>
        </w:rPr>
        <w:t>13</w:t>
      </w:r>
      <w:r>
        <w:rPr>
          <w:rFonts w:ascii="Times New Roman" w:hAnsi="Times New Roman" w:cs="Times New Roman"/>
          <w:bCs/>
          <w:sz w:val="24"/>
          <w:szCs w:val="24"/>
        </w:rPr>
        <w:t>C-NMR (ppm) for fod ligand and fod complexes…………………………………</w:t>
      </w:r>
      <w:r w:rsidR="00B861EC">
        <w:rPr>
          <w:rFonts w:ascii="Times New Roman" w:hAnsi="Times New Roman" w:cs="Times New Roman"/>
          <w:bCs/>
          <w:sz w:val="24"/>
          <w:szCs w:val="24"/>
        </w:rPr>
        <w:t>..2</w:t>
      </w:r>
      <w:r w:rsidR="007C3482">
        <w:rPr>
          <w:rFonts w:ascii="Times New Roman" w:hAnsi="Times New Roman" w:cs="Times New Roman"/>
          <w:bCs/>
          <w:sz w:val="24"/>
          <w:szCs w:val="24"/>
        </w:rPr>
        <w:t>4</w:t>
      </w:r>
    </w:p>
    <w:p w14:paraId="1BB97EE7" w14:textId="33BF1072"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Table 1</w:t>
      </w:r>
      <w:r w:rsidR="00775668">
        <w:rPr>
          <w:rFonts w:ascii="Times New Roman" w:hAnsi="Times New Roman" w:cs="Times New Roman"/>
          <w:bCs/>
          <w:sz w:val="24"/>
          <w:szCs w:val="24"/>
        </w:rPr>
        <w:t>6</w:t>
      </w:r>
      <w:r>
        <w:rPr>
          <w:rFonts w:ascii="Times New Roman" w:hAnsi="Times New Roman" w:cs="Times New Roman"/>
          <w:bCs/>
          <w:sz w:val="24"/>
          <w:szCs w:val="24"/>
        </w:rPr>
        <w:t xml:space="preserve">- </w:t>
      </w:r>
      <w:r>
        <w:rPr>
          <w:rFonts w:ascii="Times New Roman" w:hAnsi="Times New Roman" w:cs="Times New Roman"/>
          <w:bCs/>
          <w:sz w:val="24"/>
          <w:szCs w:val="24"/>
          <w:vertAlign w:val="superscript"/>
        </w:rPr>
        <w:t>1</w:t>
      </w:r>
      <w:r>
        <w:rPr>
          <w:rFonts w:ascii="Times New Roman" w:hAnsi="Times New Roman" w:cs="Times New Roman"/>
          <w:bCs/>
          <w:sz w:val="24"/>
          <w:szCs w:val="24"/>
        </w:rPr>
        <w:t>H-NMR (ppm) for fod complexes……………………………………………………</w:t>
      </w:r>
      <w:r w:rsidR="00B861EC">
        <w:rPr>
          <w:rFonts w:ascii="Times New Roman" w:hAnsi="Times New Roman" w:cs="Times New Roman"/>
          <w:bCs/>
          <w:sz w:val="24"/>
          <w:szCs w:val="24"/>
        </w:rPr>
        <w:t>2</w:t>
      </w:r>
      <w:r w:rsidR="007C3482">
        <w:rPr>
          <w:rFonts w:ascii="Times New Roman" w:hAnsi="Times New Roman" w:cs="Times New Roman"/>
          <w:bCs/>
          <w:sz w:val="24"/>
          <w:szCs w:val="24"/>
        </w:rPr>
        <w:t>5</w:t>
      </w:r>
    </w:p>
    <w:p w14:paraId="1D5ACB0F" w14:textId="5940FECA"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Table 1</w:t>
      </w:r>
      <w:r w:rsidR="00775668">
        <w:rPr>
          <w:rFonts w:ascii="Times New Roman" w:hAnsi="Times New Roman" w:cs="Times New Roman"/>
          <w:bCs/>
          <w:sz w:val="24"/>
          <w:szCs w:val="24"/>
        </w:rPr>
        <w:t>7</w:t>
      </w:r>
      <w:r>
        <w:rPr>
          <w:rFonts w:ascii="Times New Roman" w:hAnsi="Times New Roman" w:cs="Times New Roman"/>
          <w:bCs/>
          <w:sz w:val="24"/>
          <w:szCs w:val="24"/>
        </w:rPr>
        <w:t xml:space="preserve">- </w:t>
      </w:r>
      <w:r>
        <w:rPr>
          <w:rFonts w:ascii="Times New Roman" w:hAnsi="Times New Roman" w:cs="Times New Roman"/>
          <w:bCs/>
          <w:sz w:val="24"/>
          <w:szCs w:val="24"/>
          <w:vertAlign w:val="superscript"/>
        </w:rPr>
        <w:t>19</w:t>
      </w:r>
      <w:r>
        <w:rPr>
          <w:rFonts w:ascii="Times New Roman" w:hAnsi="Times New Roman" w:cs="Times New Roman"/>
          <w:bCs/>
          <w:sz w:val="24"/>
          <w:szCs w:val="24"/>
        </w:rPr>
        <w:t>F-NMR (ppm) for fod complexes…………………………………………………</w:t>
      </w:r>
      <w:r w:rsidR="00B861EC">
        <w:rPr>
          <w:rFonts w:ascii="Times New Roman" w:hAnsi="Times New Roman" w:cs="Times New Roman"/>
          <w:bCs/>
          <w:sz w:val="24"/>
          <w:szCs w:val="24"/>
        </w:rPr>
        <w:t>...2</w:t>
      </w:r>
      <w:r w:rsidR="007C3482">
        <w:rPr>
          <w:rFonts w:ascii="Times New Roman" w:hAnsi="Times New Roman" w:cs="Times New Roman"/>
          <w:bCs/>
          <w:sz w:val="24"/>
          <w:szCs w:val="24"/>
        </w:rPr>
        <w:t>6</w:t>
      </w:r>
    </w:p>
    <w:p w14:paraId="78485F72" w14:textId="449B3D6B"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Figure 9- NMR Shifts for Ammonium-Ligand Transformation Step……………………………</w:t>
      </w:r>
      <w:r w:rsidR="00B861EC">
        <w:rPr>
          <w:rFonts w:ascii="Times New Roman" w:hAnsi="Times New Roman" w:cs="Times New Roman"/>
          <w:bCs/>
          <w:sz w:val="24"/>
          <w:szCs w:val="24"/>
        </w:rPr>
        <w:t>2</w:t>
      </w:r>
      <w:r w:rsidR="007C3482">
        <w:rPr>
          <w:rFonts w:ascii="Times New Roman" w:hAnsi="Times New Roman" w:cs="Times New Roman"/>
          <w:bCs/>
          <w:sz w:val="24"/>
          <w:szCs w:val="24"/>
        </w:rPr>
        <w:t>7</w:t>
      </w:r>
    </w:p>
    <w:p w14:paraId="137571DB" w14:textId="3D3ED482" w:rsidR="00110608" w:rsidRDefault="00110608" w:rsidP="00110608">
      <w:pPr>
        <w:spacing w:line="360" w:lineRule="auto"/>
        <w:contextualSpacing/>
        <w:rPr>
          <w:rFonts w:ascii="Times New Roman" w:hAnsi="Times New Roman" w:cs="Times New Roman"/>
          <w:noProof/>
          <w:sz w:val="24"/>
          <w:szCs w:val="24"/>
        </w:rPr>
      </w:pPr>
      <w:r w:rsidRPr="00110608">
        <w:rPr>
          <w:rFonts w:ascii="Times New Roman" w:hAnsi="Times New Roman" w:cs="Times New Roman"/>
          <w:noProof/>
          <w:sz w:val="24"/>
          <w:szCs w:val="24"/>
        </w:rPr>
        <w:t>Figure 10- NMR Shifts for Metal-Ligand Coordination Complex………………………………</w:t>
      </w:r>
      <w:r w:rsidR="00B861EC">
        <w:rPr>
          <w:rFonts w:ascii="Times New Roman" w:hAnsi="Times New Roman" w:cs="Times New Roman"/>
          <w:noProof/>
          <w:sz w:val="24"/>
          <w:szCs w:val="24"/>
        </w:rPr>
        <w:t>2</w:t>
      </w:r>
      <w:r w:rsidR="007C3482">
        <w:rPr>
          <w:rFonts w:ascii="Times New Roman" w:hAnsi="Times New Roman" w:cs="Times New Roman"/>
          <w:noProof/>
          <w:sz w:val="24"/>
          <w:szCs w:val="24"/>
        </w:rPr>
        <w:t>7</w:t>
      </w:r>
    </w:p>
    <w:p w14:paraId="2EC5F5F1" w14:textId="701923BC"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11- </w:t>
      </w:r>
      <w:r>
        <w:rPr>
          <w:rFonts w:ascii="Times New Roman" w:hAnsi="Times New Roman" w:cs="Times New Roman"/>
          <w:sz w:val="24"/>
          <w:szCs w:val="24"/>
          <w:vertAlign w:val="superscript"/>
        </w:rPr>
        <w:t>1</w:t>
      </w:r>
      <w:r>
        <w:rPr>
          <w:rFonts w:ascii="Times New Roman" w:hAnsi="Times New Roman" w:cs="Times New Roman"/>
          <w:sz w:val="24"/>
          <w:szCs w:val="24"/>
        </w:rPr>
        <w:t>H-NMR for La[fod]</w:t>
      </w:r>
      <w:r>
        <w:rPr>
          <w:rFonts w:ascii="Times New Roman" w:hAnsi="Times New Roman" w:cs="Times New Roman"/>
          <w:sz w:val="24"/>
          <w:szCs w:val="24"/>
          <w:vertAlign w:val="subscript"/>
        </w:rPr>
        <w:t>x</w:t>
      </w:r>
      <w:r>
        <w:rPr>
          <w:rFonts w:ascii="Times New Roman" w:hAnsi="Times New Roman" w:cs="Times New Roman"/>
          <w:sz w:val="24"/>
          <w:szCs w:val="24"/>
        </w:rPr>
        <w:t>………………………………………………………………</w:t>
      </w:r>
      <w:r w:rsidR="00B861EC">
        <w:rPr>
          <w:rFonts w:ascii="Times New Roman" w:hAnsi="Times New Roman" w:cs="Times New Roman"/>
          <w:sz w:val="24"/>
          <w:szCs w:val="24"/>
        </w:rPr>
        <w:t>...2</w:t>
      </w:r>
      <w:r w:rsidR="007C3482">
        <w:rPr>
          <w:rFonts w:ascii="Times New Roman" w:hAnsi="Times New Roman" w:cs="Times New Roman"/>
          <w:sz w:val="24"/>
          <w:szCs w:val="24"/>
        </w:rPr>
        <w:t>8</w:t>
      </w:r>
    </w:p>
    <w:p w14:paraId="6F4D90CA" w14:textId="6F9E9235"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12- </w:t>
      </w:r>
      <w:r>
        <w:rPr>
          <w:rFonts w:ascii="Times New Roman" w:hAnsi="Times New Roman" w:cs="Times New Roman"/>
          <w:sz w:val="24"/>
          <w:szCs w:val="24"/>
          <w:vertAlign w:val="superscript"/>
        </w:rPr>
        <w:t>19</w:t>
      </w:r>
      <w:r>
        <w:rPr>
          <w:rFonts w:ascii="Times New Roman" w:hAnsi="Times New Roman" w:cs="Times New Roman"/>
          <w:sz w:val="24"/>
          <w:szCs w:val="24"/>
        </w:rPr>
        <w:t>F-NMR for La[fod]</w:t>
      </w:r>
      <w:r>
        <w:rPr>
          <w:rFonts w:ascii="Times New Roman" w:hAnsi="Times New Roman" w:cs="Times New Roman"/>
          <w:sz w:val="24"/>
          <w:szCs w:val="24"/>
          <w:vertAlign w:val="subscript"/>
        </w:rPr>
        <w:t>x</w:t>
      </w:r>
      <w:r>
        <w:rPr>
          <w:rFonts w:ascii="Times New Roman" w:hAnsi="Times New Roman" w:cs="Times New Roman"/>
          <w:sz w:val="24"/>
          <w:szCs w:val="24"/>
        </w:rPr>
        <w:t>………………………………………………………………</w:t>
      </w:r>
      <w:r w:rsidR="00B861EC">
        <w:rPr>
          <w:rFonts w:ascii="Times New Roman" w:hAnsi="Times New Roman" w:cs="Times New Roman"/>
          <w:sz w:val="24"/>
          <w:szCs w:val="24"/>
        </w:rPr>
        <w:t>..2</w:t>
      </w:r>
      <w:r w:rsidR="007C3482">
        <w:rPr>
          <w:rFonts w:ascii="Times New Roman" w:hAnsi="Times New Roman" w:cs="Times New Roman"/>
          <w:sz w:val="24"/>
          <w:szCs w:val="24"/>
        </w:rPr>
        <w:t>9</w:t>
      </w:r>
    </w:p>
    <w:p w14:paraId="0394DC63" w14:textId="228FA1CB"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Figure 13- Mass Fragmentation for </w:t>
      </w:r>
      <w:r w:rsidRPr="00411823">
        <w:rPr>
          <w:rFonts w:ascii="Times New Roman" w:hAnsi="Times New Roman" w:cs="Times New Roman"/>
          <w:bCs/>
          <w:sz w:val="24"/>
          <w:szCs w:val="24"/>
        </w:rPr>
        <w:t>NH</w:t>
      </w:r>
      <w:r w:rsidRPr="00411823">
        <w:rPr>
          <w:rFonts w:ascii="Times New Roman" w:hAnsi="Times New Roman" w:cs="Times New Roman"/>
          <w:bCs/>
          <w:sz w:val="24"/>
          <w:szCs w:val="24"/>
          <w:vertAlign w:val="subscript"/>
        </w:rPr>
        <w:t>4</w:t>
      </w:r>
      <w:r>
        <w:rPr>
          <w:rFonts w:ascii="Times New Roman" w:hAnsi="Times New Roman" w:cs="Times New Roman"/>
          <w:bCs/>
          <w:sz w:val="24"/>
          <w:szCs w:val="24"/>
        </w:rPr>
        <w:t>[</w:t>
      </w:r>
      <w:r w:rsidRPr="00411823">
        <w:rPr>
          <w:rFonts w:ascii="Times New Roman" w:hAnsi="Times New Roman" w:cs="Times New Roman"/>
          <w:bCs/>
          <w:sz w:val="24"/>
          <w:szCs w:val="24"/>
        </w:rPr>
        <w:t>hfac</w:t>
      </w:r>
      <w:r>
        <w:rPr>
          <w:rFonts w:ascii="Times New Roman" w:hAnsi="Times New Roman" w:cs="Times New Roman"/>
          <w:bCs/>
          <w:sz w:val="24"/>
          <w:szCs w:val="24"/>
        </w:rPr>
        <w:t>]…………………………………………………</w:t>
      </w:r>
      <w:r w:rsidR="00B861EC">
        <w:rPr>
          <w:rFonts w:ascii="Times New Roman" w:hAnsi="Times New Roman" w:cs="Times New Roman"/>
          <w:bCs/>
          <w:sz w:val="24"/>
          <w:szCs w:val="24"/>
        </w:rPr>
        <w:t>.</w:t>
      </w:r>
      <w:r w:rsidR="007C3482">
        <w:rPr>
          <w:rFonts w:ascii="Times New Roman" w:hAnsi="Times New Roman" w:cs="Times New Roman"/>
          <w:bCs/>
          <w:sz w:val="24"/>
          <w:szCs w:val="24"/>
        </w:rPr>
        <w:t>30</w:t>
      </w:r>
    </w:p>
    <w:p w14:paraId="796CDC06" w14:textId="77777777" w:rsidR="00184CA5" w:rsidRDefault="00184CA5" w:rsidP="00110608">
      <w:pPr>
        <w:spacing w:line="360" w:lineRule="auto"/>
        <w:contextualSpacing/>
        <w:rPr>
          <w:rFonts w:ascii="Times New Roman" w:hAnsi="Times New Roman" w:cs="Times New Roman"/>
          <w:sz w:val="24"/>
          <w:szCs w:val="24"/>
        </w:rPr>
        <w:sectPr w:rsidR="00184CA5" w:rsidSect="009B0DB7">
          <w:footerReference w:type="first" r:id="rId11"/>
          <w:pgSz w:w="12240" w:h="15840"/>
          <w:pgMar w:top="1440" w:right="1440" w:bottom="1440" w:left="1440" w:header="720" w:footer="720" w:gutter="0"/>
          <w:cols w:space="720"/>
          <w:titlePg/>
          <w:docGrid w:linePitch="360"/>
        </w:sectPr>
      </w:pPr>
    </w:p>
    <w:p w14:paraId="1E6A9CB6" w14:textId="7EAADAA3"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lastRenderedPageBreak/>
        <w:t>Figure 14-</w:t>
      </w:r>
      <w:r w:rsidRPr="00E46B98">
        <w:rPr>
          <w:rFonts w:ascii="Arial" w:eastAsiaTheme="minorEastAsia" w:hAnsi="Arial" w:cs="Arial"/>
          <w:sz w:val="24"/>
          <w:szCs w:val="24"/>
        </w:rPr>
        <w:t xml:space="preserve"> </w:t>
      </w:r>
      <w:r w:rsidRPr="00E46B98">
        <w:rPr>
          <w:rFonts w:ascii="Times New Roman" w:hAnsi="Times New Roman" w:cs="Times New Roman"/>
          <w:sz w:val="24"/>
          <w:szCs w:val="24"/>
        </w:rPr>
        <w:t xml:space="preserve">Chromatogram of ethyl ether containing 0.1 g/mL of </w:t>
      </w:r>
      <w:r>
        <w:rPr>
          <w:rFonts w:ascii="Times New Roman" w:hAnsi="Times New Roman" w:cs="Times New Roman"/>
          <w:sz w:val="24"/>
          <w:szCs w:val="24"/>
        </w:rPr>
        <w:t>Sm, Dy, and Tm Complex</w:t>
      </w:r>
      <w:r w:rsidRPr="00E46B98">
        <w:rPr>
          <w:rFonts w:ascii="Times New Roman" w:hAnsi="Times New Roman" w:cs="Times New Roman"/>
          <w:sz w:val="24"/>
          <w:szCs w:val="24"/>
        </w:rPr>
        <w:t>. Inserts highlight the point at which the compounds were eluted from the column</w:t>
      </w:r>
      <w:r>
        <w:rPr>
          <w:rFonts w:ascii="Times New Roman" w:hAnsi="Times New Roman" w:cs="Times New Roman"/>
          <w:sz w:val="24"/>
          <w:szCs w:val="24"/>
        </w:rPr>
        <w:t>……………</w:t>
      </w:r>
      <w:r w:rsidR="00B861EC">
        <w:rPr>
          <w:rFonts w:ascii="Times New Roman" w:hAnsi="Times New Roman" w:cs="Times New Roman"/>
          <w:sz w:val="24"/>
          <w:szCs w:val="24"/>
        </w:rPr>
        <w:t>...</w:t>
      </w:r>
      <w:r w:rsidR="007C3482">
        <w:rPr>
          <w:rFonts w:ascii="Times New Roman" w:hAnsi="Times New Roman" w:cs="Times New Roman"/>
          <w:sz w:val="24"/>
          <w:szCs w:val="24"/>
        </w:rPr>
        <w:t>32</w:t>
      </w:r>
    </w:p>
    <w:p w14:paraId="772558F7" w14:textId="55B0ED26"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15- </w:t>
      </w:r>
      <w:r w:rsidRPr="00E46B98">
        <w:rPr>
          <w:rFonts w:ascii="Times New Roman" w:hAnsi="Times New Roman" w:cs="Times New Roman"/>
          <w:sz w:val="24"/>
          <w:szCs w:val="24"/>
        </w:rPr>
        <w:t>3D plot of the chromatographic separations.  The large bands at 69, 78, 139, and 208 represent the ligand fragments</w:t>
      </w:r>
      <w:r>
        <w:rPr>
          <w:rFonts w:ascii="Times New Roman" w:hAnsi="Times New Roman" w:cs="Times New Roman"/>
          <w:sz w:val="24"/>
          <w:szCs w:val="24"/>
        </w:rPr>
        <w:t>…………………………………………………………………</w:t>
      </w:r>
      <w:r w:rsidR="00B861EC">
        <w:rPr>
          <w:rFonts w:ascii="Times New Roman" w:hAnsi="Times New Roman" w:cs="Times New Roman"/>
          <w:sz w:val="24"/>
          <w:szCs w:val="24"/>
        </w:rPr>
        <w:t>...</w:t>
      </w:r>
      <w:r w:rsidR="007C3482">
        <w:rPr>
          <w:rFonts w:ascii="Times New Roman" w:hAnsi="Times New Roman" w:cs="Times New Roman"/>
          <w:sz w:val="24"/>
          <w:szCs w:val="24"/>
        </w:rPr>
        <w:t>33</w:t>
      </w:r>
    </w:p>
    <w:p w14:paraId="3BBB18C2" w14:textId="2C190F1E"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Figure 16-</w:t>
      </w:r>
      <w:r w:rsidRPr="00E46B98">
        <w:rPr>
          <w:rFonts w:ascii="Arial" w:eastAsiaTheme="minorEastAsia" w:hAnsi="Arial" w:cs="Arial"/>
          <w:sz w:val="24"/>
          <w:szCs w:val="24"/>
        </w:rPr>
        <w:t xml:space="preserve"> </w:t>
      </w:r>
      <w:r>
        <w:rPr>
          <w:rFonts w:ascii="Times New Roman" w:hAnsi="Times New Roman" w:cs="Times New Roman"/>
          <w:sz w:val="24"/>
          <w:szCs w:val="24"/>
        </w:rPr>
        <w:t>S</w:t>
      </w:r>
      <w:r w:rsidRPr="00E46B98">
        <w:rPr>
          <w:rFonts w:ascii="Times New Roman" w:hAnsi="Times New Roman" w:cs="Times New Roman"/>
          <w:sz w:val="24"/>
          <w:szCs w:val="24"/>
        </w:rPr>
        <w:t>lice o</w:t>
      </w:r>
      <w:r>
        <w:rPr>
          <w:rFonts w:ascii="Times New Roman" w:hAnsi="Times New Roman" w:cs="Times New Roman"/>
          <w:sz w:val="24"/>
          <w:szCs w:val="24"/>
        </w:rPr>
        <w:t>f Fig. 15 where the mass axis is</w:t>
      </w:r>
      <w:r w:rsidRPr="00E46B98">
        <w:rPr>
          <w:rFonts w:ascii="Times New Roman" w:hAnsi="Times New Roman" w:cs="Times New Roman"/>
          <w:sz w:val="24"/>
          <w:szCs w:val="24"/>
        </w:rPr>
        <w:t xml:space="preserve"> restricted from 145 to 180 amu</w:t>
      </w:r>
      <w:r>
        <w:rPr>
          <w:rFonts w:ascii="Times New Roman" w:hAnsi="Times New Roman" w:cs="Times New Roman"/>
          <w:sz w:val="24"/>
          <w:szCs w:val="24"/>
        </w:rPr>
        <w:t>……………</w:t>
      </w:r>
      <w:r w:rsidR="00B861EC">
        <w:rPr>
          <w:rFonts w:ascii="Times New Roman" w:hAnsi="Times New Roman" w:cs="Times New Roman"/>
          <w:sz w:val="24"/>
          <w:szCs w:val="24"/>
        </w:rPr>
        <w:t>..3</w:t>
      </w:r>
      <w:r w:rsidR="007C3482">
        <w:rPr>
          <w:rFonts w:ascii="Times New Roman" w:hAnsi="Times New Roman" w:cs="Times New Roman"/>
          <w:sz w:val="24"/>
          <w:szCs w:val="24"/>
        </w:rPr>
        <w:t>4</w:t>
      </w:r>
    </w:p>
    <w:p w14:paraId="16EC8F61" w14:textId="7C33E77A" w:rsidR="00110608" w:rsidRDefault="00110608" w:rsidP="00110608">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Figure 17-</w:t>
      </w:r>
      <w:r w:rsidRPr="007E1F27">
        <w:rPr>
          <w:rFonts w:ascii="Times New Roman" w:hAnsi="Times New Roman" w:cs="Times New Roman"/>
          <w:bCs/>
          <w:sz w:val="24"/>
          <w:szCs w:val="24"/>
        </w:rPr>
        <w:t xml:space="preserve"> </w:t>
      </w:r>
      <w:r>
        <w:rPr>
          <w:rFonts w:ascii="Times New Roman" w:hAnsi="Times New Roman" w:cs="Times New Roman"/>
          <w:bCs/>
          <w:sz w:val="24"/>
          <w:szCs w:val="24"/>
        </w:rPr>
        <w:t>Mass Fragmentation for fod Ligand…………………………………………………</w:t>
      </w:r>
      <w:r w:rsidR="00B861EC">
        <w:rPr>
          <w:rFonts w:ascii="Times New Roman" w:hAnsi="Times New Roman" w:cs="Times New Roman"/>
          <w:bCs/>
          <w:sz w:val="24"/>
          <w:szCs w:val="24"/>
        </w:rPr>
        <w:t>.3</w:t>
      </w:r>
      <w:r w:rsidR="007C3482">
        <w:rPr>
          <w:rFonts w:ascii="Times New Roman" w:hAnsi="Times New Roman" w:cs="Times New Roman"/>
          <w:bCs/>
          <w:sz w:val="24"/>
          <w:szCs w:val="24"/>
        </w:rPr>
        <w:t>6</w:t>
      </w:r>
    </w:p>
    <w:p w14:paraId="6F56372C" w14:textId="3DAC6C25"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Figure 18-</w:t>
      </w:r>
      <w:r w:rsidRPr="00ED20AE">
        <w:rPr>
          <w:rFonts w:ascii="Times New Roman" w:hAnsi="Times New Roman" w:cs="Times New Roman"/>
          <w:sz w:val="24"/>
          <w:szCs w:val="24"/>
        </w:rPr>
        <w:t xml:space="preserve"> </w:t>
      </w:r>
      <w:r w:rsidRPr="00E46B98">
        <w:rPr>
          <w:rFonts w:ascii="Times New Roman" w:hAnsi="Times New Roman" w:cs="Times New Roman"/>
          <w:sz w:val="24"/>
          <w:szCs w:val="24"/>
        </w:rPr>
        <w:t>Chromatogr</w:t>
      </w:r>
      <w:r>
        <w:rPr>
          <w:rFonts w:ascii="Times New Roman" w:hAnsi="Times New Roman" w:cs="Times New Roman"/>
          <w:sz w:val="24"/>
          <w:szCs w:val="24"/>
        </w:rPr>
        <w:t>am of ethyl ether containing 3.373</w:t>
      </w:r>
      <w:r w:rsidRPr="00E46B98">
        <w:rPr>
          <w:rFonts w:ascii="Times New Roman" w:hAnsi="Times New Roman" w:cs="Times New Roman"/>
          <w:sz w:val="24"/>
          <w:szCs w:val="24"/>
        </w:rPr>
        <w:t xml:space="preserve"> </w:t>
      </w:r>
      <w:r>
        <w:rPr>
          <w:rFonts w:ascii="Times New Roman" w:hAnsi="Times New Roman" w:cs="Times New Roman"/>
          <w:sz w:val="24"/>
          <w:szCs w:val="24"/>
        </w:rPr>
        <w:t>m</w:t>
      </w:r>
      <w:r w:rsidRPr="00E46B98">
        <w:rPr>
          <w:rFonts w:ascii="Times New Roman" w:hAnsi="Times New Roman" w:cs="Times New Roman"/>
          <w:sz w:val="24"/>
          <w:szCs w:val="24"/>
        </w:rPr>
        <w:t xml:space="preserve">g/mL of </w:t>
      </w:r>
      <w:r>
        <w:rPr>
          <w:rFonts w:ascii="Times New Roman" w:hAnsi="Times New Roman" w:cs="Times New Roman"/>
          <w:sz w:val="24"/>
          <w:szCs w:val="24"/>
        </w:rPr>
        <w:t>Nd, Sm, and Dy Complex</w:t>
      </w:r>
      <w:r w:rsidR="00B861EC">
        <w:rPr>
          <w:rFonts w:ascii="Times New Roman" w:hAnsi="Times New Roman" w:cs="Times New Roman"/>
          <w:sz w:val="24"/>
          <w:szCs w:val="24"/>
        </w:rPr>
        <w:t>………………………………………………………………………………………….3</w:t>
      </w:r>
      <w:r w:rsidR="007C3482">
        <w:rPr>
          <w:rFonts w:ascii="Times New Roman" w:hAnsi="Times New Roman" w:cs="Times New Roman"/>
          <w:sz w:val="24"/>
          <w:szCs w:val="24"/>
        </w:rPr>
        <w:t>7</w:t>
      </w:r>
    </w:p>
    <w:p w14:paraId="31690FC1" w14:textId="684D3D16" w:rsidR="00110608" w:rsidRDefault="00110608" w:rsidP="0011060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19- </w:t>
      </w:r>
      <w:r w:rsidRPr="00E46B98">
        <w:rPr>
          <w:rFonts w:ascii="Times New Roman" w:hAnsi="Times New Roman" w:cs="Times New Roman"/>
          <w:sz w:val="24"/>
          <w:szCs w:val="24"/>
        </w:rPr>
        <w:t>3D plot of th</w:t>
      </w:r>
      <w:r>
        <w:rPr>
          <w:rFonts w:ascii="Times New Roman" w:hAnsi="Times New Roman" w:cs="Times New Roman"/>
          <w:sz w:val="24"/>
          <w:szCs w:val="24"/>
        </w:rPr>
        <w:t>e chromatographic separations. Bands represent Nd (142 &amp; 146), Sm (152), and Dy (165). The mass axis is restricted from 140 to 17</w:t>
      </w:r>
      <w:r w:rsidRPr="00E46B98">
        <w:rPr>
          <w:rFonts w:ascii="Times New Roman" w:hAnsi="Times New Roman" w:cs="Times New Roman"/>
          <w:sz w:val="24"/>
          <w:szCs w:val="24"/>
        </w:rPr>
        <w:t>0 amu</w:t>
      </w:r>
      <w:r>
        <w:rPr>
          <w:rFonts w:ascii="Times New Roman" w:hAnsi="Times New Roman" w:cs="Times New Roman"/>
          <w:sz w:val="24"/>
          <w:szCs w:val="24"/>
        </w:rPr>
        <w:t>…………………………</w:t>
      </w:r>
      <w:r w:rsidR="00B861EC">
        <w:rPr>
          <w:rFonts w:ascii="Times New Roman" w:hAnsi="Times New Roman" w:cs="Times New Roman"/>
          <w:sz w:val="24"/>
          <w:szCs w:val="24"/>
        </w:rPr>
        <w:t>.3</w:t>
      </w:r>
      <w:r w:rsidR="007C3482">
        <w:rPr>
          <w:rFonts w:ascii="Times New Roman" w:hAnsi="Times New Roman" w:cs="Times New Roman"/>
          <w:sz w:val="24"/>
          <w:szCs w:val="24"/>
        </w:rPr>
        <w:t>8</w:t>
      </w:r>
    </w:p>
    <w:p w14:paraId="67279710" w14:textId="04469B38" w:rsidR="00110608" w:rsidRDefault="00110608">
      <w:pPr>
        <w:rPr>
          <w:rFonts w:ascii="Times New Roman" w:hAnsi="Times New Roman" w:cs="Times New Roman"/>
          <w:sz w:val="24"/>
          <w:szCs w:val="24"/>
        </w:rPr>
      </w:pPr>
      <w:r>
        <w:rPr>
          <w:rFonts w:ascii="Times New Roman" w:hAnsi="Times New Roman" w:cs="Times New Roman"/>
          <w:sz w:val="24"/>
          <w:szCs w:val="24"/>
        </w:rPr>
        <w:br w:type="page"/>
      </w:r>
    </w:p>
    <w:p w14:paraId="73A304B1" w14:textId="77777777" w:rsidR="00110608" w:rsidRDefault="00110608" w:rsidP="00110608">
      <w:pPr>
        <w:spacing w:line="360" w:lineRule="auto"/>
        <w:contextualSpacing/>
        <w:jc w:val="center"/>
        <w:rPr>
          <w:rFonts w:ascii="Times New Roman" w:hAnsi="Times New Roman" w:cs="Times New Roman"/>
          <w:b/>
          <w:sz w:val="24"/>
          <w:szCs w:val="24"/>
        </w:rPr>
      </w:pPr>
    </w:p>
    <w:p w14:paraId="4FF7EAC4" w14:textId="77777777" w:rsidR="00110608" w:rsidRDefault="00110608" w:rsidP="00110608">
      <w:pPr>
        <w:spacing w:line="360" w:lineRule="auto"/>
        <w:contextualSpacing/>
        <w:jc w:val="center"/>
        <w:rPr>
          <w:rFonts w:ascii="Times New Roman" w:hAnsi="Times New Roman" w:cs="Times New Roman"/>
          <w:b/>
          <w:sz w:val="24"/>
          <w:szCs w:val="24"/>
        </w:rPr>
      </w:pPr>
    </w:p>
    <w:p w14:paraId="23BD5A62" w14:textId="32412D6E" w:rsidR="00110608" w:rsidRDefault="00110608" w:rsidP="00110608">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Abstract</w:t>
      </w:r>
    </w:p>
    <w:p w14:paraId="4DB2FB1E" w14:textId="77777777" w:rsidR="006A7914" w:rsidRDefault="006A7914" w:rsidP="006A7914">
      <w:pPr>
        <w:spacing w:line="360" w:lineRule="auto"/>
        <w:contextualSpacing/>
        <w:rPr>
          <w:rFonts w:ascii="Times New Roman" w:hAnsi="Times New Roman" w:cs="Times New Roman"/>
          <w:sz w:val="24"/>
          <w:szCs w:val="24"/>
        </w:rPr>
      </w:pPr>
    </w:p>
    <w:p w14:paraId="1AFAEC43" w14:textId="7BBEFFAB" w:rsidR="00110608" w:rsidRPr="00B946C3" w:rsidRDefault="00110608" w:rsidP="006A7914">
      <w:pPr>
        <w:widowControl w:val="0"/>
        <w:autoSpaceDE w:val="0"/>
        <w:autoSpaceDN w:val="0"/>
        <w:adjustRightInd w:val="0"/>
        <w:spacing w:after="240" w:line="360" w:lineRule="auto"/>
        <w:ind w:firstLine="720"/>
        <w:rPr>
          <w:rFonts w:ascii="Times New Roman" w:hAnsi="Times New Roman" w:cs="Times New Roman"/>
          <w:color w:val="000000"/>
          <w:sz w:val="24"/>
          <w:szCs w:val="24"/>
        </w:rPr>
      </w:pPr>
      <w:r>
        <w:rPr>
          <w:rFonts w:ascii="Times New Roman" w:hAnsi="Times New Roman" w:cs="Times New Roman"/>
          <w:sz w:val="24"/>
          <w:szCs w:val="24"/>
        </w:rPr>
        <w:t xml:space="preserve">Solution phase </w:t>
      </w:r>
      <w:r w:rsidRPr="008F2E04">
        <w:rPr>
          <w:rFonts w:ascii="Times New Roman" w:hAnsi="Times New Roman" w:cs="Times New Roman"/>
          <w:sz w:val="24"/>
          <w:szCs w:val="24"/>
        </w:rPr>
        <w:t>separations are</w:t>
      </w:r>
      <w:r>
        <w:rPr>
          <w:rFonts w:ascii="Times New Roman" w:hAnsi="Times New Roman" w:cs="Times New Roman"/>
          <w:sz w:val="24"/>
          <w:szCs w:val="24"/>
        </w:rPr>
        <w:t xml:space="preserve"> a</w:t>
      </w:r>
      <w:r w:rsidRPr="008F2E04">
        <w:rPr>
          <w:rFonts w:ascii="Times New Roman" w:hAnsi="Times New Roman" w:cs="Times New Roman"/>
          <w:sz w:val="24"/>
          <w:szCs w:val="24"/>
        </w:rPr>
        <w:t xml:space="preserve"> fundamental </w:t>
      </w:r>
      <w:r>
        <w:rPr>
          <w:rFonts w:ascii="Times New Roman" w:hAnsi="Times New Roman" w:cs="Times New Roman"/>
          <w:sz w:val="24"/>
          <w:szCs w:val="24"/>
        </w:rPr>
        <w:t>process for performing radiochemical analysis</w:t>
      </w:r>
      <w:r w:rsidRPr="008F2E04">
        <w:rPr>
          <w:rFonts w:ascii="Times New Roman" w:hAnsi="Times New Roman" w:cs="Times New Roman"/>
          <w:sz w:val="24"/>
          <w:szCs w:val="24"/>
        </w:rPr>
        <w:t>.  However, traditional solution</w:t>
      </w:r>
      <w:r>
        <w:rPr>
          <w:rFonts w:ascii="Times New Roman" w:hAnsi="Times New Roman" w:cs="Times New Roman"/>
          <w:sz w:val="24"/>
          <w:szCs w:val="24"/>
        </w:rPr>
        <w:t>-</w:t>
      </w:r>
      <w:r w:rsidRPr="008F2E04">
        <w:rPr>
          <w:rFonts w:ascii="Times New Roman" w:hAnsi="Times New Roman" w:cs="Times New Roman"/>
          <w:sz w:val="24"/>
          <w:szCs w:val="24"/>
        </w:rPr>
        <w:t>based</w:t>
      </w:r>
      <w:r>
        <w:rPr>
          <w:rFonts w:ascii="Times New Roman" w:hAnsi="Times New Roman" w:cs="Times New Roman"/>
          <w:sz w:val="24"/>
          <w:szCs w:val="24"/>
        </w:rPr>
        <w:t xml:space="preserve"> separations are generally slow; therefore,</w:t>
      </w:r>
      <w:r w:rsidRPr="008F2E04">
        <w:rPr>
          <w:rFonts w:ascii="Times New Roman" w:hAnsi="Times New Roman" w:cs="Times New Roman"/>
          <w:sz w:val="24"/>
          <w:szCs w:val="24"/>
        </w:rPr>
        <w:t xml:space="preserve"> the need for more rapid separation techniques</w:t>
      </w:r>
      <w:r>
        <w:rPr>
          <w:rFonts w:ascii="Times New Roman" w:hAnsi="Times New Roman" w:cs="Times New Roman"/>
          <w:sz w:val="24"/>
          <w:szCs w:val="24"/>
        </w:rPr>
        <w:t xml:space="preserve"> is essential</w:t>
      </w:r>
      <w:r w:rsidRPr="008F2E04">
        <w:rPr>
          <w:rFonts w:ascii="Times New Roman" w:hAnsi="Times New Roman" w:cs="Times New Roman"/>
          <w:sz w:val="24"/>
          <w:szCs w:val="24"/>
        </w:rPr>
        <w:t xml:space="preserve">. </w:t>
      </w:r>
      <w:r>
        <w:rPr>
          <w:rFonts w:ascii="Times New Roman" w:hAnsi="Times New Roman" w:cs="Times New Roman"/>
          <w:sz w:val="24"/>
          <w:szCs w:val="24"/>
        </w:rPr>
        <w:t>This work involves the exploitation of gas-phase chemistry for the isolation of fission and activation products in the immediate aftermath of a nuclear explosion. G</w:t>
      </w:r>
      <w:r w:rsidRPr="008F2E04">
        <w:rPr>
          <w:rFonts w:ascii="Times New Roman" w:hAnsi="Times New Roman" w:cs="Times New Roman"/>
          <w:sz w:val="24"/>
          <w:szCs w:val="24"/>
        </w:rPr>
        <w:t xml:space="preserve">as </w:t>
      </w:r>
      <w:r>
        <w:rPr>
          <w:rFonts w:ascii="Times New Roman" w:hAnsi="Times New Roman" w:cs="Times New Roman"/>
          <w:sz w:val="24"/>
          <w:szCs w:val="24"/>
        </w:rPr>
        <w:t>thermo</w:t>
      </w:r>
      <w:r w:rsidRPr="008F2E04">
        <w:rPr>
          <w:rFonts w:ascii="Times New Roman" w:hAnsi="Times New Roman" w:cs="Times New Roman"/>
          <w:sz w:val="24"/>
          <w:szCs w:val="24"/>
        </w:rPr>
        <w:t>chromato</w:t>
      </w:r>
      <w:r>
        <w:rPr>
          <w:rFonts w:ascii="Times New Roman" w:hAnsi="Times New Roman" w:cs="Times New Roman"/>
          <w:sz w:val="24"/>
          <w:szCs w:val="24"/>
        </w:rPr>
        <w:t>graphic</w:t>
      </w:r>
      <w:r w:rsidRPr="008F2E04">
        <w:rPr>
          <w:rFonts w:ascii="Times New Roman" w:hAnsi="Times New Roman" w:cs="Times New Roman"/>
          <w:sz w:val="24"/>
          <w:szCs w:val="24"/>
        </w:rPr>
        <w:t xml:space="preserve"> separatio</w:t>
      </w:r>
      <w:r>
        <w:rPr>
          <w:rFonts w:ascii="Times New Roman" w:hAnsi="Times New Roman" w:cs="Times New Roman"/>
          <w:sz w:val="24"/>
          <w:szCs w:val="24"/>
        </w:rPr>
        <w:t>ns of the rare earth elements</w:t>
      </w:r>
      <w:r w:rsidRPr="008F2E04">
        <w:rPr>
          <w:rFonts w:ascii="Times New Roman" w:hAnsi="Times New Roman" w:cs="Times New Roman"/>
          <w:sz w:val="24"/>
          <w:szCs w:val="24"/>
        </w:rPr>
        <w:t xml:space="preserve"> foll</w:t>
      </w:r>
      <w:r>
        <w:rPr>
          <w:rFonts w:ascii="Times New Roman" w:hAnsi="Times New Roman" w:cs="Times New Roman"/>
          <w:sz w:val="24"/>
          <w:szCs w:val="24"/>
        </w:rPr>
        <w:t>owed by subsequent detection by mass spectrometry</w:t>
      </w:r>
      <w:r w:rsidRPr="008F2E04">
        <w:rPr>
          <w:rFonts w:ascii="Times New Roman" w:hAnsi="Times New Roman" w:cs="Times New Roman"/>
          <w:sz w:val="24"/>
          <w:szCs w:val="24"/>
        </w:rPr>
        <w:t xml:space="preserve"> will be discussed. </w:t>
      </w:r>
      <w:r>
        <w:rPr>
          <w:rFonts w:ascii="Times New Roman" w:hAnsi="Times New Roman" w:cs="Times New Roman"/>
          <w:sz w:val="24"/>
          <w:szCs w:val="24"/>
        </w:rPr>
        <w:t>The rare-earths</w:t>
      </w:r>
      <w:r w:rsidRPr="008F2E04">
        <w:rPr>
          <w:rFonts w:ascii="Times New Roman" w:hAnsi="Times New Roman" w:cs="Times New Roman"/>
          <w:sz w:val="24"/>
          <w:szCs w:val="24"/>
        </w:rPr>
        <w:t xml:space="preserve"> can be readily volatilized with</w:t>
      </w:r>
      <w:r>
        <w:rPr>
          <w:rFonts w:ascii="Times New Roman" w:hAnsi="Times New Roman" w:cs="Times New Roman"/>
          <w:sz w:val="24"/>
          <w:szCs w:val="24"/>
        </w:rPr>
        <w:t xml:space="preserve"> either 1,1,1,5,5,5-hexafluoroacetylacetonate (hfac) or</w:t>
      </w:r>
      <w:r w:rsidRPr="008F2E04">
        <w:rPr>
          <w:rFonts w:ascii="Times New Roman" w:hAnsi="Times New Roman" w:cs="Times New Roman"/>
          <w:sz w:val="24"/>
          <w:szCs w:val="24"/>
        </w:rPr>
        <w:t xml:space="preserve"> </w:t>
      </w:r>
      <w:r w:rsidRPr="00130C33">
        <w:rPr>
          <w:rFonts w:ascii="Times New Roman" w:hAnsi="Times New Roman" w:cs="Times New Roman"/>
          <w:sz w:val="24"/>
          <w:szCs w:val="24"/>
        </w:rPr>
        <w:t>6,6,7,7,8,8,8-heptafluoro-2,2-dimethyl-3,5-octanedione (</w:t>
      </w:r>
      <w:r>
        <w:rPr>
          <w:rFonts w:ascii="Times New Roman" w:hAnsi="Times New Roman" w:cs="Times New Roman"/>
          <w:sz w:val="24"/>
          <w:szCs w:val="24"/>
        </w:rPr>
        <w:t>h</w:t>
      </w:r>
      <w:r w:rsidRPr="00130C33">
        <w:rPr>
          <w:rFonts w:ascii="Times New Roman" w:hAnsi="Times New Roman" w:cs="Times New Roman"/>
          <w:sz w:val="24"/>
          <w:szCs w:val="24"/>
        </w:rPr>
        <w:t>fod)</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at temperatures above 150°C. The synthesis and structural characterization of these complexes were found to vary slightly by the assortment of ligands, hydration degree, and impurities with potentially large implications toward the specific thermochromatographic elution data. Under the parameters used, better separations of a triple rare-earth sample were found with the use of the hfac ligand as opposed to hfod. </w:t>
      </w:r>
      <w:r>
        <w:rPr>
          <w:rFonts w:ascii="Times New Roman" w:hAnsi="Times New Roman" w:cs="Times New Roman"/>
          <w:sz w:val="24"/>
          <w:szCs w:val="24"/>
        </w:rPr>
        <w:t>This method offers the advantage of rapid, carrier-free separations, in addition to providing elemental and isotopic composition information regarding a given sample</w:t>
      </w:r>
      <w:r w:rsidR="00121D86">
        <w:rPr>
          <w:rFonts w:ascii="Times New Roman" w:hAnsi="Times New Roman" w:cs="Times New Roman"/>
          <w:sz w:val="24"/>
          <w:szCs w:val="24"/>
        </w:rPr>
        <w:t xml:space="preserve"> in support of nuclear forensics analysis</w:t>
      </w:r>
      <w:r>
        <w:rPr>
          <w:rFonts w:ascii="Times New Roman" w:hAnsi="Times New Roman" w:cs="Times New Roman"/>
          <w:sz w:val="24"/>
          <w:szCs w:val="24"/>
        </w:rPr>
        <w:t>. Furthermore, this work also supports the growing need for rapid separation and analysis of short-lived isotopes currently being used in the radiopharmaceutical</w:t>
      </w:r>
      <w:r w:rsidR="00121D86">
        <w:rPr>
          <w:rFonts w:ascii="Times New Roman" w:hAnsi="Times New Roman" w:cs="Times New Roman"/>
          <w:sz w:val="24"/>
          <w:szCs w:val="24"/>
        </w:rPr>
        <w:t xml:space="preserve"> industry,</w:t>
      </w:r>
      <w:r>
        <w:rPr>
          <w:rFonts w:ascii="Times New Roman" w:hAnsi="Times New Roman" w:cs="Times New Roman"/>
          <w:sz w:val="24"/>
          <w:szCs w:val="24"/>
        </w:rPr>
        <w:t xml:space="preserve"> nuclear medicine</w:t>
      </w:r>
      <w:r w:rsidR="00121D86">
        <w:rPr>
          <w:rFonts w:ascii="Times New Roman" w:hAnsi="Times New Roman" w:cs="Times New Roman"/>
          <w:sz w:val="24"/>
          <w:szCs w:val="24"/>
        </w:rPr>
        <w:t>,</w:t>
      </w:r>
      <w:r>
        <w:rPr>
          <w:rFonts w:ascii="Times New Roman" w:hAnsi="Times New Roman" w:cs="Times New Roman"/>
          <w:sz w:val="24"/>
          <w:szCs w:val="24"/>
        </w:rPr>
        <w:t xml:space="preserve"> and research efforts in the super heavy element discovery.  </w:t>
      </w:r>
    </w:p>
    <w:p w14:paraId="0978A7E9" w14:textId="77777777" w:rsidR="00110608" w:rsidRPr="00110608" w:rsidRDefault="00110608" w:rsidP="00110608">
      <w:pPr>
        <w:spacing w:line="360" w:lineRule="auto"/>
        <w:contextualSpacing/>
        <w:jc w:val="center"/>
        <w:rPr>
          <w:rFonts w:ascii="Times New Roman" w:hAnsi="Times New Roman" w:cs="Times New Roman"/>
          <w:sz w:val="24"/>
          <w:szCs w:val="24"/>
        </w:rPr>
      </w:pPr>
    </w:p>
    <w:p w14:paraId="085DE9E5" w14:textId="77777777" w:rsidR="00110608" w:rsidRDefault="00110608" w:rsidP="00110608">
      <w:pPr>
        <w:spacing w:line="360" w:lineRule="auto"/>
        <w:contextualSpacing/>
        <w:rPr>
          <w:rFonts w:ascii="Times New Roman" w:hAnsi="Times New Roman" w:cs="Times New Roman"/>
          <w:sz w:val="24"/>
          <w:szCs w:val="24"/>
        </w:rPr>
      </w:pPr>
    </w:p>
    <w:p w14:paraId="0817FA70" w14:textId="77777777" w:rsidR="00110608" w:rsidRPr="007E1F27" w:rsidRDefault="00110608" w:rsidP="00110608">
      <w:pPr>
        <w:spacing w:line="360" w:lineRule="auto"/>
        <w:contextualSpacing/>
        <w:rPr>
          <w:rFonts w:ascii="Times New Roman" w:hAnsi="Times New Roman" w:cs="Times New Roman"/>
          <w:bCs/>
          <w:sz w:val="24"/>
          <w:szCs w:val="24"/>
        </w:rPr>
      </w:pPr>
    </w:p>
    <w:p w14:paraId="6BC33A63" w14:textId="77777777" w:rsidR="00110608" w:rsidRDefault="00110608" w:rsidP="00110608">
      <w:pPr>
        <w:spacing w:line="360" w:lineRule="auto"/>
        <w:contextualSpacing/>
        <w:rPr>
          <w:rFonts w:ascii="Times New Roman" w:hAnsi="Times New Roman" w:cs="Times New Roman"/>
          <w:sz w:val="24"/>
          <w:szCs w:val="24"/>
        </w:rPr>
      </w:pPr>
    </w:p>
    <w:p w14:paraId="1B1F3FE3" w14:textId="77777777" w:rsidR="00110608" w:rsidRDefault="00110608" w:rsidP="00110608">
      <w:pPr>
        <w:spacing w:line="360" w:lineRule="auto"/>
        <w:contextualSpacing/>
        <w:rPr>
          <w:rFonts w:ascii="Times New Roman" w:hAnsi="Times New Roman" w:cs="Times New Roman"/>
          <w:sz w:val="24"/>
          <w:szCs w:val="24"/>
        </w:rPr>
      </w:pPr>
    </w:p>
    <w:p w14:paraId="12E011AC" w14:textId="77777777" w:rsidR="00110608" w:rsidRPr="008F7EA5" w:rsidRDefault="00110608" w:rsidP="00110608">
      <w:pPr>
        <w:spacing w:line="360" w:lineRule="auto"/>
        <w:contextualSpacing/>
        <w:rPr>
          <w:rFonts w:ascii="Times New Roman" w:hAnsi="Times New Roman" w:cs="Times New Roman"/>
          <w:bCs/>
          <w:sz w:val="24"/>
          <w:szCs w:val="24"/>
        </w:rPr>
      </w:pPr>
    </w:p>
    <w:p w14:paraId="1756EB53" w14:textId="77777777" w:rsidR="00110608" w:rsidRPr="00110608" w:rsidRDefault="00110608" w:rsidP="00110608">
      <w:pPr>
        <w:spacing w:line="360" w:lineRule="auto"/>
        <w:contextualSpacing/>
        <w:rPr>
          <w:rFonts w:ascii="Times New Roman" w:hAnsi="Times New Roman" w:cs="Times New Roman"/>
          <w:sz w:val="24"/>
          <w:szCs w:val="24"/>
        </w:rPr>
      </w:pPr>
    </w:p>
    <w:p w14:paraId="5EF4094A" w14:textId="77777777" w:rsidR="00110608" w:rsidRPr="00110608" w:rsidRDefault="00110608" w:rsidP="00110608">
      <w:pPr>
        <w:spacing w:line="360" w:lineRule="auto"/>
        <w:contextualSpacing/>
        <w:rPr>
          <w:rFonts w:ascii="Times New Roman" w:hAnsi="Times New Roman" w:cs="Times New Roman"/>
          <w:sz w:val="24"/>
          <w:szCs w:val="24"/>
        </w:rPr>
      </w:pPr>
    </w:p>
    <w:p w14:paraId="70619EB5" w14:textId="77777777" w:rsidR="008C0E67" w:rsidRDefault="008C0E67" w:rsidP="00110608">
      <w:pPr>
        <w:spacing w:line="360" w:lineRule="auto"/>
        <w:contextualSpacing/>
        <w:rPr>
          <w:rFonts w:ascii="Times New Roman" w:hAnsi="Times New Roman" w:cs="Times New Roman"/>
          <w:sz w:val="24"/>
          <w:szCs w:val="24"/>
        </w:rPr>
      </w:pPr>
    </w:p>
    <w:p w14:paraId="1D8E505E" w14:textId="77ADF0C6" w:rsidR="008C0E67" w:rsidRDefault="008C0E67" w:rsidP="008C0E67">
      <w:pPr>
        <w:rPr>
          <w:rFonts w:ascii="Times New Roman" w:hAnsi="Times New Roman" w:cs="Times New Roman"/>
          <w:sz w:val="32"/>
          <w:szCs w:val="32"/>
        </w:rPr>
        <w:sectPr w:rsidR="008C0E67" w:rsidSect="009B0DB7">
          <w:footerReference w:type="default" r:id="rId12"/>
          <w:footerReference w:type="first" r:id="rId13"/>
          <w:pgSz w:w="12240" w:h="15840"/>
          <w:pgMar w:top="1440" w:right="1440" w:bottom="1440" w:left="1440" w:header="720" w:footer="720" w:gutter="0"/>
          <w:cols w:space="720"/>
          <w:titlePg/>
          <w:docGrid w:linePitch="360"/>
        </w:sectPr>
      </w:pPr>
    </w:p>
    <w:p w14:paraId="7DF64678" w14:textId="0E12B6C7" w:rsidR="002C0DCB" w:rsidRPr="007C3482" w:rsidRDefault="002C0DCB" w:rsidP="007C3482">
      <w:pPr>
        <w:pStyle w:val="ListParagraph"/>
        <w:numPr>
          <w:ilvl w:val="0"/>
          <w:numId w:val="9"/>
        </w:numPr>
        <w:rPr>
          <w:rFonts w:ascii="Times New Roman" w:hAnsi="Times New Roman" w:cs="Times New Roman"/>
          <w:sz w:val="24"/>
          <w:szCs w:val="24"/>
        </w:rPr>
      </w:pPr>
      <w:r w:rsidRPr="007C3482">
        <w:rPr>
          <w:rFonts w:ascii="Times New Roman" w:hAnsi="Times New Roman" w:cs="Times New Roman"/>
          <w:b/>
          <w:bCs/>
          <w:sz w:val="32"/>
          <w:szCs w:val="32"/>
        </w:rPr>
        <w:lastRenderedPageBreak/>
        <w:t>Introduction</w:t>
      </w:r>
    </w:p>
    <w:p w14:paraId="6BFA56C3" w14:textId="77777777" w:rsidR="0084778E" w:rsidRPr="0084778E" w:rsidRDefault="002C0DCB"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4778E" w:rsidRPr="0084778E">
        <w:rPr>
          <w:rFonts w:ascii="Times New Roman" w:hAnsi="Times New Roman" w:cs="Times New Roman"/>
          <w:sz w:val="24"/>
          <w:szCs w:val="24"/>
        </w:rPr>
        <w:t>The ability to separate fission and activation products that are formed in post-detonation events in the fallout of a nuclear device is v</w:t>
      </w:r>
      <w:r w:rsidR="0084778E">
        <w:rPr>
          <w:rFonts w:ascii="Times New Roman" w:hAnsi="Times New Roman" w:cs="Times New Roman"/>
          <w:sz w:val="24"/>
          <w:szCs w:val="24"/>
        </w:rPr>
        <w:t>ery important to the nuclear fo</w:t>
      </w:r>
      <w:r w:rsidR="0084778E" w:rsidRPr="0084778E">
        <w:rPr>
          <w:rFonts w:ascii="Times New Roman" w:hAnsi="Times New Roman" w:cs="Times New Roman"/>
          <w:sz w:val="24"/>
          <w:szCs w:val="24"/>
        </w:rPr>
        <w:t>rensics community.  Currently, the ability to determine the fission and activation prod</w:t>
      </w:r>
      <w:r w:rsidR="0084778E">
        <w:rPr>
          <w:rFonts w:ascii="Times New Roman" w:hAnsi="Times New Roman" w:cs="Times New Roman"/>
          <w:sz w:val="24"/>
          <w:szCs w:val="24"/>
        </w:rPr>
        <w:t>ucts requires lengthy sam</w:t>
      </w:r>
      <w:r w:rsidR="0084778E" w:rsidRPr="0084778E">
        <w:rPr>
          <w:rFonts w:ascii="Times New Roman" w:hAnsi="Times New Roman" w:cs="Times New Roman"/>
          <w:sz w:val="24"/>
          <w:szCs w:val="24"/>
        </w:rPr>
        <w:t>ple preparation times and further require the use of gamma-ray spectroscopy or thermal ionization mass spectrometry (TIMS) to</w:t>
      </w:r>
      <w:r w:rsidR="0084778E">
        <w:rPr>
          <w:rFonts w:ascii="Times New Roman" w:hAnsi="Times New Roman" w:cs="Times New Roman"/>
          <w:sz w:val="24"/>
          <w:szCs w:val="24"/>
        </w:rPr>
        <w:t xml:space="preserve"> determine the identity and con</w:t>
      </w:r>
      <w:r w:rsidR="0084778E" w:rsidRPr="0084778E">
        <w:rPr>
          <w:rFonts w:ascii="Times New Roman" w:hAnsi="Times New Roman" w:cs="Times New Roman"/>
          <w:sz w:val="24"/>
          <w:szCs w:val="24"/>
        </w:rPr>
        <w:t>centration of the elemental components. The use of TIMS and gamma-ray spe</w:t>
      </w:r>
      <w:r w:rsidR="0084778E">
        <w:rPr>
          <w:rFonts w:ascii="Times New Roman" w:hAnsi="Times New Roman" w:cs="Times New Roman"/>
          <w:sz w:val="24"/>
          <w:szCs w:val="24"/>
        </w:rPr>
        <w:t>ctroscopy is also used to de</w:t>
      </w:r>
      <w:r w:rsidR="0084778E" w:rsidRPr="0084778E">
        <w:rPr>
          <w:rFonts w:ascii="Times New Roman" w:hAnsi="Times New Roman" w:cs="Times New Roman"/>
          <w:sz w:val="24"/>
          <w:szCs w:val="24"/>
        </w:rPr>
        <w:t xml:space="preserve">termine the isotopic composition (e.g. isotopic ratios) of the obtained samples.  It is therefore of interest to develop sample preparation methods that can reduce the time required to perform the sample analysis, while retaining equivalent accuracy and precision to the established methods. </w:t>
      </w:r>
    </w:p>
    <w:p w14:paraId="7DDF69B4" w14:textId="77777777" w:rsidR="0084778E" w:rsidRPr="0084778E" w:rsidRDefault="0084778E"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84778E">
        <w:rPr>
          <w:rFonts w:ascii="Times New Roman" w:hAnsi="Times New Roman" w:cs="Times New Roman"/>
          <w:sz w:val="24"/>
          <w:szCs w:val="24"/>
        </w:rPr>
        <w:t xml:space="preserve">In order to perform </w:t>
      </w:r>
      <w:r>
        <w:rPr>
          <w:rFonts w:ascii="Times New Roman" w:hAnsi="Times New Roman" w:cs="Times New Roman"/>
          <w:sz w:val="24"/>
          <w:szCs w:val="24"/>
        </w:rPr>
        <w:t>this work, it was decided to</w:t>
      </w:r>
      <w:r w:rsidRPr="0084778E">
        <w:rPr>
          <w:rFonts w:ascii="Times New Roman" w:hAnsi="Times New Roman" w:cs="Times New Roman"/>
          <w:sz w:val="24"/>
          <w:szCs w:val="24"/>
        </w:rPr>
        <w:t xml:space="preserve"> employ thermochromatographic techniques foll</w:t>
      </w:r>
      <w:r>
        <w:rPr>
          <w:rFonts w:ascii="Times New Roman" w:hAnsi="Times New Roman" w:cs="Times New Roman"/>
          <w:sz w:val="24"/>
          <w:szCs w:val="24"/>
        </w:rPr>
        <w:t>owed by subsequent detection</w:t>
      </w:r>
      <w:r w:rsidRPr="0084778E">
        <w:rPr>
          <w:rFonts w:ascii="Times New Roman" w:hAnsi="Times New Roman" w:cs="Times New Roman"/>
          <w:sz w:val="24"/>
          <w:szCs w:val="24"/>
        </w:rPr>
        <w:t>. Organometallic compounds showing high volatility have been an area of research interest for many years. One potential application for this includes chemical vapor deposition (CVD), but the differing volatilities of similar compounds make gas-phase separation a potentially fruitful area.</w:t>
      </w:r>
      <w:r w:rsidRPr="00E5613B">
        <w:rPr>
          <w:rFonts w:ascii="Times New Roman" w:hAnsi="Times New Roman" w:cs="Times New Roman"/>
          <w:sz w:val="24"/>
          <w:szCs w:val="24"/>
          <w:vertAlign w:val="superscript"/>
        </w:rPr>
        <w:t>1</w:t>
      </w:r>
      <w:r w:rsidRPr="0084778E">
        <w:rPr>
          <w:rFonts w:ascii="Times New Roman" w:hAnsi="Times New Roman" w:cs="Times New Roman"/>
          <w:sz w:val="24"/>
          <w:szCs w:val="24"/>
        </w:rPr>
        <w:t xml:space="preserve"> One area that has shown promise is the use of β-diketona</w:t>
      </w:r>
      <w:r>
        <w:rPr>
          <w:rFonts w:ascii="Times New Roman" w:hAnsi="Times New Roman" w:cs="Times New Roman"/>
          <w:sz w:val="24"/>
          <w:szCs w:val="24"/>
        </w:rPr>
        <w:t>tes as the ligand group on rare-</w:t>
      </w:r>
      <w:r w:rsidRPr="0084778E">
        <w:rPr>
          <w:rFonts w:ascii="Times New Roman" w:hAnsi="Times New Roman" w:cs="Times New Roman"/>
          <w:sz w:val="24"/>
          <w:szCs w:val="24"/>
        </w:rPr>
        <w:t>earth metals to volatilize the rare earth.</w:t>
      </w:r>
      <w:r w:rsidRPr="00E5613B">
        <w:rPr>
          <w:rFonts w:ascii="Times New Roman" w:hAnsi="Times New Roman" w:cs="Times New Roman"/>
          <w:sz w:val="24"/>
          <w:szCs w:val="24"/>
          <w:vertAlign w:val="superscript"/>
        </w:rPr>
        <w:t>2</w:t>
      </w:r>
      <w:r w:rsidRPr="0084778E">
        <w:rPr>
          <w:rFonts w:ascii="Times New Roman" w:hAnsi="Times New Roman" w:cs="Times New Roman"/>
          <w:sz w:val="24"/>
          <w:szCs w:val="24"/>
        </w:rPr>
        <w:t xml:space="preserve"> The volatility of the complex can be manipulated by changing the gamma carbon on the β-diketonate. This substitutional flexibility provides numerous possibilities for compounds. A s</w:t>
      </w:r>
      <w:r w:rsidR="00E5613B">
        <w:rPr>
          <w:rFonts w:ascii="Times New Roman" w:hAnsi="Times New Roman" w:cs="Times New Roman"/>
          <w:sz w:val="24"/>
          <w:szCs w:val="24"/>
        </w:rPr>
        <w:t>imple modification to the γ-</w:t>
      </w:r>
      <w:r w:rsidRPr="0084778E">
        <w:rPr>
          <w:rFonts w:ascii="Times New Roman" w:hAnsi="Times New Roman" w:cs="Times New Roman"/>
          <w:sz w:val="24"/>
          <w:szCs w:val="24"/>
        </w:rPr>
        <w:t xml:space="preserve">carbon can </w:t>
      </w:r>
      <w:r w:rsidR="0046361D" w:rsidRPr="0084778E">
        <w:rPr>
          <w:rFonts w:ascii="Times New Roman" w:hAnsi="Times New Roman" w:cs="Times New Roman"/>
          <w:sz w:val="24"/>
          <w:szCs w:val="24"/>
        </w:rPr>
        <w:t>shift the</w:t>
      </w:r>
      <w:r w:rsidRPr="0084778E">
        <w:rPr>
          <w:rFonts w:ascii="Times New Roman" w:hAnsi="Times New Roman" w:cs="Times New Roman"/>
          <w:sz w:val="24"/>
          <w:szCs w:val="24"/>
        </w:rPr>
        <w:t xml:space="preserve"> melting point a few degrees</w:t>
      </w:r>
      <w:r w:rsidR="0046361D" w:rsidRPr="0084778E">
        <w:rPr>
          <w:rFonts w:ascii="Times New Roman" w:hAnsi="Times New Roman" w:cs="Times New Roman"/>
          <w:sz w:val="24"/>
          <w:szCs w:val="24"/>
        </w:rPr>
        <w:t>,</w:t>
      </w:r>
      <w:r w:rsidR="0046361D" w:rsidRPr="0084778E">
        <w:rPr>
          <w:rFonts w:ascii="Times New Roman" w:hAnsi="Times New Roman" w:cs="Times New Roman"/>
          <w:sz w:val="24"/>
          <w:szCs w:val="24"/>
          <w:vertAlign w:val="subscript"/>
        </w:rPr>
        <w:t xml:space="preserve"> </w:t>
      </w:r>
      <w:r w:rsidR="0046361D" w:rsidRPr="00E5613B">
        <w:rPr>
          <w:rFonts w:ascii="Times New Roman" w:hAnsi="Times New Roman" w:cs="Times New Roman"/>
          <w:sz w:val="24"/>
          <w:szCs w:val="24"/>
          <w:vertAlign w:val="superscript"/>
        </w:rPr>
        <w:t>3</w:t>
      </w:r>
      <w:r w:rsidRPr="0084778E">
        <w:rPr>
          <w:rFonts w:ascii="Times New Roman" w:hAnsi="Times New Roman" w:cs="Times New Roman"/>
          <w:sz w:val="24"/>
          <w:szCs w:val="24"/>
        </w:rPr>
        <w:t xml:space="preserve"> while more complex substitutions can shift the melting point more than 50°C.</w:t>
      </w:r>
      <w:r w:rsidRPr="00E5613B">
        <w:rPr>
          <w:rFonts w:ascii="Times New Roman" w:hAnsi="Times New Roman" w:cs="Times New Roman"/>
          <w:sz w:val="24"/>
          <w:szCs w:val="24"/>
          <w:vertAlign w:val="superscript"/>
        </w:rPr>
        <w:t>4</w:t>
      </w:r>
      <w:r w:rsidRPr="0084778E">
        <w:rPr>
          <w:rFonts w:ascii="Times New Roman" w:hAnsi="Times New Roman" w:cs="Times New Roman"/>
          <w:sz w:val="24"/>
          <w:szCs w:val="24"/>
          <w:vertAlign w:val="subscript"/>
        </w:rPr>
        <w:t xml:space="preserve"> </w:t>
      </w:r>
    </w:p>
    <w:p w14:paraId="35F23A37" w14:textId="77777777" w:rsidR="0048735F" w:rsidRDefault="0084778E" w:rsidP="000F4482">
      <w:pPr>
        <w:spacing w:line="480" w:lineRule="auto"/>
        <w:contextualSpacing/>
        <w:rPr>
          <w:rFonts w:ascii="Times New Roman" w:hAnsi="Times New Roman" w:cs="Times New Roman"/>
          <w:sz w:val="24"/>
          <w:szCs w:val="24"/>
        </w:rPr>
        <w:sectPr w:rsidR="0048735F" w:rsidSect="009B0DB7">
          <w:footerReference w:type="first" r:id="rId14"/>
          <w:pgSz w:w="12240" w:h="15840"/>
          <w:pgMar w:top="1440" w:right="1440" w:bottom="1440" w:left="1440" w:header="720" w:footer="720" w:gutter="0"/>
          <w:cols w:space="720"/>
          <w:titlePg/>
          <w:docGrid w:linePitch="360"/>
        </w:sectPr>
      </w:pPr>
      <w:r>
        <w:rPr>
          <w:rFonts w:ascii="Times New Roman" w:hAnsi="Times New Roman" w:cs="Times New Roman"/>
          <w:sz w:val="24"/>
          <w:szCs w:val="24"/>
        </w:rPr>
        <w:tab/>
      </w:r>
      <w:r w:rsidRPr="0084778E">
        <w:rPr>
          <w:rFonts w:ascii="Times New Roman" w:hAnsi="Times New Roman" w:cs="Times New Roman"/>
          <w:sz w:val="24"/>
          <w:szCs w:val="24"/>
        </w:rPr>
        <w:t>Each of the β-diketonates used as ligands has similar synthesis methodology; however</w:t>
      </w:r>
      <w:r w:rsidR="00110608">
        <w:rPr>
          <w:rFonts w:ascii="Times New Roman" w:hAnsi="Times New Roman" w:cs="Times New Roman"/>
          <w:sz w:val="24"/>
          <w:szCs w:val="24"/>
        </w:rPr>
        <w:t>,</w:t>
      </w:r>
      <w:r w:rsidRPr="0084778E">
        <w:rPr>
          <w:rFonts w:ascii="Times New Roman" w:hAnsi="Times New Roman" w:cs="Times New Roman"/>
          <w:sz w:val="24"/>
          <w:szCs w:val="24"/>
        </w:rPr>
        <w:t xml:space="preserve"> the specific materials used in each synthesis are unique, with different yields, hydrations, and </w:t>
      </w:r>
    </w:p>
    <w:p w14:paraId="7EE709C2" w14:textId="2305F0C3" w:rsidR="0084778E" w:rsidRPr="0084778E" w:rsidRDefault="0084778E" w:rsidP="000F4482">
      <w:pPr>
        <w:spacing w:line="480" w:lineRule="auto"/>
        <w:contextualSpacing/>
        <w:rPr>
          <w:rFonts w:ascii="Times New Roman" w:hAnsi="Times New Roman" w:cs="Times New Roman"/>
          <w:sz w:val="24"/>
          <w:szCs w:val="24"/>
        </w:rPr>
      </w:pPr>
      <w:r w:rsidRPr="0084778E">
        <w:rPr>
          <w:rFonts w:ascii="Times New Roman" w:hAnsi="Times New Roman" w:cs="Times New Roman"/>
          <w:sz w:val="24"/>
          <w:szCs w:val="24"/>
        </w:rPr>
        <w:lastRenderedPageBreak/>
        <w:t>unpurified sample characteristics.</w:t>
      </w:r>
      <w:r w:rsidRPr="00E5613B">
        <w:rPr>
          <w:rFonts w:ascii="Times New Roman" w:hAnsi="Times New Roman" w:cs="Times New Roman"/>
          <w:sz w:val="24"/>
          <w:szCs w:val="24"/>
          <w:vertAlign w:val="superscript"/>
        </w:rPr>
        <w:t>1, 4, 5</w:t>
      </w:r>
      <w:r w:rsidRPr="0084778E">
        <w:rPr>
          <w:rFonts w:ascii="Times New Roman" w:hAnsi="Times New Roman" w:cs="Times New Roman"/>
          <w:sz w:val="24"/>
          <w:szCs w:val="24"/>
          <w:vertAlign w:val="subscript"/>
        </w:rPr>
        <w:t xml:space="preserve"> </w:t>
      </w:r>
      <w:r w:rsidRPr="0084778E">
        <w:rPr>
          <w:rFonts w:ascii="Times New Roman" w:hAnsi="Times New Roman" w:cs="Times New Roman"/>
          <w:sz w:val="24"/>
          <w:szCs w:val="24"/>
        </w:rPr>
        <w:t xml:space="preserve">Even for the same </w:t>
      </w:r>
      <w:r w:rsidR="00E231BE">
        <w:rPr>
          <w:rFonts w:ascii="Times New Roman" w:hAnsi="Times New Roman" w:cs="Times New Roman"/>
          <w:sz w:val="24"/>
          <w:szCs w:val="24"/>
        </w:rPr>
        <w:t>compound separate methods exist</w:t>
      </w:r>
      <w:r w:rsidRPr="0084778E">
        <w:rPr>
          <w:rFonts w:ascii="Times New Roman" w:hAnsi="Times New Roman" w:cs="Times New Roman"/>
          <w:sz w:val="24"/>
          <w:szCs w:val="24"/>
        </w:rPr>
        <w:t xml:space="preserve"> for synthesis and purification.</w:t>
      </w:r>
      <w:r w:rsidRPr="00E5613B">
        <w:rPr>
          <w:rFonts w:ascii="Times New Roman" w:hAnsi="Times New Roman" w:cs="Times New Roman"/>
          <w:sz w:val="24"/>
          <w:szCs w:val="24"/>
          <w:vertAlign w:val="superscript"/>
        </w:rPr>
        <w:t>4, 6, 7</w:t>
      </w:r>
      <w:r w:rsidRPr="0084778E">
        <w:rPr>
          <w:rFonts w:ascii="Times New Roman" w:hAnsi="Times New Roman" w:cs="Times New Roman"/>
          <w:sz w:val="24"/>
          <w:szCs w:val="24"/>
          <w:vertAlign w:val="subscript"/>
        </w:rPr>
        <w:t xml:space="preserve"> </w:t>
      </w:r>
    </w:p>
    <w:p w14:paraId="006E62EC" w14:textId="7259B7DF" w:rsidR="00E329FB" w:rsidRPr="00247140" w:rsidRDefault="0084778E"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84778E">
        <w:rPr>
          <w:rFonts w:ascii="Times New Roman" w:hAnsi="Times New Roman" w:cs="Times New Roman"/>
          <w:sz w:val="24"/>
          <w:szCs w:val="24"/>
        </w:rPr>
        <w:t>This work evaluated the synthesis method used by Berg and Acosta</w:t>
      </w:r>
      <w:r w:rsidRPr="00952E69">
        <w:rPr>
          <w:rFonts w:ascii="Times New Roman" w:hAnsi="Times New Roman" w:cs="Times New Roman"/>
          <w:sz w:val="24"/>
          <w:szCs w:val="24"/>
          <w:vertAlign w:val="superscript"/>
        </w:rPr>
        <w:t>4</w:t>
      </w:r>
      <w:r w:rsidRPr="0084778E">
        <w:rPr>
          <w:rFonts w:ascii="Times New Roman" w:hAnsi="Times New Roman" w:cs="Times New Roman"/>
          <w:sz w:val="24"/>
          <w:szCs w:val="24"/>
        </w:rPr>
        <w:t xml:space="preserve"> to synthesize hexafluoroacetylacetone (hfac) complexes for the entir</w:t>
      </w:r>
      <w:r w:rsidR="00E5613B">
        <w:rPr>
          <w:rFonts w:ascii="Times New Roman" w:hAnsi="Times New Roman" w:cs="Times New Roman"/>
          <w:sz w:val="24"/>
          <w:szCs w:val="24"/>
        </w:rPr>
        <w:t>e lanthanide series (excepting p</w:t>
      </w:r>
      <w:r w:rsidRPr="0084778E">
        <w:rPr>
          <w:rFonts w:ascii="Times New Roman" w:hAnsi="Times New Roman" w:cs="Times New Roman"/>
          <w:sz w:val="24"/>
          <w:szCs w:val="24"/>
        </w:rPr>
        <w:t>romethium</w:t>
      </w:r>
      <w:r w:rsidR="00646544">
        <w:rPr>
          <w:rFonts w:ascii="Times New Roman" w:hAnsi="Times New Roman" w:cs="Times New Roman"/>
          <w:sz w:val="24"/>
          <w:szCs w:val="24"/>
        </w:rPr>
        <w:t xml:space="preserve"> and cerium</w:t>
      </w:r>
      <w:r w:rsidRPr="0084778E">
        <w:rPr>
          <w:rFonts w:ascii="Times New Roman" w:hAnsi="Times New Roman" w:cs="Times New Roman"/>
          <w:sz w:val="24"/>
          <w:szCs w:val="24"/>
        </w:rPr>
        <w:t>) and</w:t>
      </w:r>
      <w:r w:rsidR="00110608">
        <w:rPr>
          <w:rFonts w:ascii="Times New Roman" w:hAnsi="Times New Roman" w:cs="Times New Roman"/>
          <w:sz w:val="24"/>
          <w:szCs w:val="24"/>
        </w:rPr>
        <w:t xml:space="preserve"> to</w:t>
      </w:r>
      <w:r w:rsidRPr="0084778E">
        <w:rPr>
          <w:rFonts w:ascii="Times New Roman" w:hAnsi="Times New Roman" w:cs="Times New Roman"/>
          <w:sz w:val="24"/>
          <w:szCs w:val="24"/>
        </w:rPr>
        <w:t xml:space="preserve"> characterize the resulting compounds in order to establish the methodology required to synthesize these compounds for thermochromatographic separations.</w:t>
      </w:r>
      <w:r w:rsidRPr="00E5613B">
        <w:rPr>
          <w:rFonts w:ascii="Times New Roman" w:hAnsi="Times New Roman" w:cs="Times New Roman"/>
          <w:sz w:val="24"/>
          <w:szCs w:val="24"/>
          <w:vertAlign w:val="superscript"/>
        </w:rPr>
        <w:t>8</w:t>
      </w:r>
      <w:r w:rsidR="00A6253F">
        <w:rPr>
          <w:rFonts w:ascii="Times New Roman" w:hAnsi="Times New Roman" w:cs="Times New Roman"/>
          <w:sz w:val="24"/>
          <w:szCs w:val="24"/>
        </w:rPr>
        <w:t xml:space="preserve"> It also evaluated a similar synthesis method performed by Springer</w:t>
      </w:r>
      <w:r w:rsidR="00247140">
        <w:rPr>
          <w:rFonts w:ascii="Times New Roman" w:hAnsi="Times New Roman" w:cs="Times New Roman"/>
          <w:sz w:val="24"/>
          <w:szCs w:val="24"/>
        </w:rPr>
        <w:t xml:space="preserve"> et al</w:t>
      </w:r>
      <w:r w:rsidR="00247140">
        <w:rPr>
          <w:rFonts w:ascii="Times New Roman" w:hAnsi="Times New Roman" w:cs="Times New Roman"/>
          <w:sz w:val="24"/>
          <w:szCs w:val="24"/>
          <w:vertAlign w:val="superscript"/>
        </w:rPr>
        <w:t>5</w:t>
      </w:r>
      <w:r w:rsidR="00247140">
        <w:rPr>
          <w:rFonts w:ascii="Times New Roman" w:hAnsi="Times New Roman" w:cs="Times New Roman"/>
          <w:sz w:val="24"/>
          <w:szCs w:val="24"/>
        </w:rPr>
        <w:t xml:space="preserve"> to synthesize </w:t>
      </w:r>
      <w:r w:rsidR="005A4AF9">
        <w:rPr>
          <w:rFonts w:ascii="Times New Roman" w:hAnsi="Times New Roman" w:cs="Times New Roman"/>
          <w:sz w:val="24"/>
          <w:szCs w:val="24"/>
        </w:rPr>
        <w:t>6,6,7,7,8,8,8-</w:t>
      </w:r>
      <w:r w:rsidR="00247140">
        <w:rPr>
          <w:rFonts w:ascii="Times New Roman" w:hAnsi="Times New Roman" w:cs="Times New Roman"/>
          <w:sz w:val="24"/>
          <w:szCs w:val="24"/>
        </w:rPr>
        <w:t>heptafluoro</w:t>
      </w:r>
      <w:r w:rsidR="005A4AF9">
        <w:rPr>
          <w:rFonts w:ascii="Times New Roman" w:hAnsi="Times New Roman" w:cs="Times New Roman"/>
          <w:sz w:val="24"/>
          <w:szCs w:val="24"/>
        </w:rPr>
        <w:t>-2,2-</w:t>
      </w:r>
      <w:r w:rsidR="00247140">
        <w:rPr>
          <w:rFonts w:ascii="Times New Roman" w:hAnsi="Times New Roman" w:cs="Times New Roman"/>
          <w:sz w:val="24"/>
          <w:szCs w:val="24"/>
        </w:rPr>
        <w:t>dimethyl</w:t>
      </w:r>
      <w:r w:rsidR="005A4AF9">
        <w:rPr>
          <w:rFonts w:ascii="Times New Roman" w:hAnsi="Times New Roman" w:cs="Times New Roman"/>
          <w:sz w:val="24"/>
          <w:szCs w:val="24"/>
        </w:rPr>
        <w:t>-3,5-</w:t>
      </w:r>
      <w:r w:rsidR="00247140">
        <w:rPr>
          <w:rFonts w:ascii="Times New Roman" w:hAnsi="Times New Roman" w:cs="Times New Roman"/>
          <w:sz w:val="24"/>
          <w:szCs w:val="24"/>
        </w:rPr>
        <w:t>octanedione (fod) complexes for thermochromatographic separations</w:t>
      </w:r>
      <w:r w:rsidR="005A4AF9">
        <w:rPr>
          <w:rFonts w:ascii="Times New Roman" w:hAnsi="Times New Roman" w:cs="Times New Roman"/>
          <w:sz w:val="24"/>
          <w:szCs w:val="24"/>
        </w:rPr>
        <w:t xml:space="preserve"> </w:t>
      </w:r>
      <w:r w:rsidR="00110608">
        <w:rPr>
          <w:rFonts w:ascii="Times New Roman" w:hAnsi="Times New Roman" w:cs="Times New Roman"/>
          <w:sz w:val="24"/>
          <w:szCs w:val="24"/>
        </w:rPr>
        <w:t>and compared the separation data between these two ligands</w:t>
      </w:r>
      <w:r w:rsidR="00247140">
        <w:rPr>
          <w:rFonts w:ascii="Times New Roman" w:hAnsi="Times New Roman" w:cs="Times New Roman"/>
          <w:sz w:val="24"/>
          <w:szCs w:val="24"/>
        </w:rPr>
        <w:t>.</w:t>
      </w:r>
    </w:p>
    <w:p w14:paraId="25D5AC90" w14:textId="1E5E125A" w:rsidR="002C0DCB" w:rsidRPr="007C3482" w:rsidRDefault="007C3482" w:rsidP="007C3482">
      <w:pPr>
        <w:spacing w:line="360" w:lineRule="auto"/>
        <w:ind w:firstLine="360"/>
        <w:rPr>
          <w:rFonts w:ascii="Times New Roman" w:hAnsi="Times New Roman" w:cs="Times New Roman"/>
          <w:b/>
          <w:bCs/>
          <w:sz w:val="32"/>
          <w:szCs w:val="32"/>
        </w:rPr>
      </w:pPr>
      <w:r w:rsidRPr="007C3482">
        <w:rPr>
          <w:rFonts w:ascii="Times New Roman" w:hAnsi="Times New Roman" w:cs="Times New Roman"/>
          <w:b/>
          <w:bCs/>
          <w:sz w:val="32"/>
          <w:szCs w:val="32"/>
        </w:rPr>
        <w:t xml:space="preserve">II. </w:t>
      </w:r>
      <w:r w:rsidRPr="007C3482">
        <w:rPr>
          <w:rFonts w:ascii="Times New Roman" w:hAnsi="Times New Roman" w:cs="Times New Roman"/>
          <w:b/>
          <w:bCs/>
          <w:sz w:val="32"/>
          <w:szCs w:val="32"/>
        </w:rPr>
        <w:tab/>
      </w:r>
      <w:r w:rsidR="002C0DCB" w:rsidRPr="007C3482">
        <w:rPr>
          <w:rFonts w:ascii="Times New Roman" w:hAnsi="Times New Roman" w:cs="Times New Roman"/>
          <w:b/>
          <w:bCs/>
          <w:sz w:val="32"/>
          <w:szCs w:val="32"/>
        </w:rPr>
        <w:t>Synthesis</w:t>
      </w:r>
    </w:p>
    <w:p w14:paraId="70E4D1FD" w14:textId="35C42B19" w:rsidR="00F30AB8" w:rsidRPr="00110608" w:rsidRDefault="00F30AB8" w:rsidP="00110608">
      <w:pPr>
        <w:pStyle w:val="ListParagraph"/>
        <w:numPr>
          <w:ilvl w:val="0"/>
          <w:numId w:val="4"/>
        </w:numPr>
        <w:spacing w:line="360" w:lineRule="auto"/>
        <w:rPr>
          <w:rFonts w:ascii="Times New Roman" w:hAnsi="Times New Roman" w:cs="Times New Roman"/>
          <w:sz w:val="24"/>
          <w:szCs w:val="24"/>
        </w:rPr>
      </w:pPr>
      <w:r w:rsidRPr="00110608">
        <w:rPr>
          <w:rFonts w:ascii="Times New Roman" w:hAnsi="Times New Roman" w:cs="Times New Roman"/>
          <w:i/>
          <w:sz w:val="28"/>
          <w:szCs w:val="28"/>
        </w:rPr>
        <w:t>Ln[hfac]</w:t>
      </w:r>
      <w:r w:rsidRPr="00110608">
        <w:rPr>
          <w:rFonts w:ascii="Times New Roman" w:hAnsi="Times New Roman" w:cs="Times New Roman"/>
          <w:i/>
          <w:sz w:val="28"/>
          <w:szCs w:val="28"/>
          <w:vertAlign w:val="subscript"/>
        </w:rPr>
        <w:t>x</w:t>
      </w:r>
      <w:r w:rsidR="00B2369D" w:rsidRPr="00110608">
        <w:rPr>
          <w:rFonts w:ascii="Times New Roman" w:hAnsi="Times New Roman" w:cs="Times New Roman"/>
          <w:sz w:val="24"/>
          <w:szCs w:val="24"/>
        </w:rPr>
        <w:tab/>
      </w:r>
    </w:p>
    <w:p w14:paraId="1149C5F7" w14:textId="7689ACC2" w:rsidR="00B2369D" w:rsidRPr="00332109" w:rsidRDefault="00B2369D" w:rsidP="000F448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Compounds for La-Lu</w:t>
      </w:r>
      <w:r w:rsidRPr="00B2369D">
        <w:rPr>
          <w:rFonts w:ascii="Times New Roman" w:hAnsi="Times New Roman" w:cs="Times New Roman"/>
          <w:sz w:val="24"/>
          <w:szCs w:val="24"/>
        </w:rPr>
        <w:t xml:space="preserve"> were synthesized similarly.</w:t>
      </w:r>
      <w:r w:rsidR="00110608">
        <w:rPr>
          <w:rFonts w:ascii="Times New Roman" w:hAnsi="Times New Roman" w:cs="Times New Roman"/>
          <w:sz w:val="24"/>
          <w:szCs w:val="24"/>
        </w:rPr>
        <w:t xml:space="preserve"> </w:t>
      </w:r>
      <w:r w:rsidRPr="00B2369D">
        <w:rPr>
          <w:rFonts w:ascii="Times New Roman" w:hAnsi="Times New Roman" w:cs="Times New Roman"/>
          <w:sz w:val="24"/>
          <w:szCs w:val="24"/>
        </w:rPr>
        <w:t>A typi</w:t>
      </w:r>
      <w:r w:rsidR="00A041B1">
        <w:rPr>
          <w:rFonts w:ascii="Times New Roman" w:hAnsi="Times New Roman" w:cs="Times New Roman"/>
          <w:sz w:val="24"/>
          <w:szCs w:val="24"/>
        </w:rPr>
        <w:t>cal procedure is described for lanthanum</w:t>
      </w:r>
      <w:r w:rsidRPr="00B2369D">
        <w:rPr>
          <w:rFonts w:ascii="Times New Roman" w:hAnsi="Times New Roman" w:cs="Times New Roman"/>
          <w:sz w:val="24"/>
          <w:szCs w:val="24"/>
        </w:rPr>
        <w:t>. The La</w:t>
      </w:r>
      <w:r w:rsidRPr="00A041B1">
        <w:rPr>
          <w:rFonts w:ascii="Times New Roman" w:hAnsi="Times New Roman" w:cs="Times New Roman"/>
          <w:sz w:val="24"/>
          <w:szCs w:val="24"/>
          <w:vertAlign w:val="subscript"/>
        </w:rPr>
        <w:t>2</w:t>
      </w:r>
      <w:r w:rsidRPr="00B2369D">
        <w:rPr>
          <w:rFonts w:ascii="Times New Roman" w:hAnsi="Times New Roman" w:cs="Times New Roman"/>
          <w:sz w:val="24"/>
          <w:szCs w:val="24"/>
        </w:rPr>
        <w:t>O</w:t>
      </w:r>
      <w:r w:rsidRPr="00A041B1">
        <w:rPr>
          <w:rFonts w:ascii="Times New Roman" w:hAnsi="Times New Roman" w:cs="Times New Roman"/>
          <w:sz w:val="24"/>
          <w:szCs w:val="24"/>
          <w:vertAlign w:val="subscript"/>
        </w:rPr>
        <w:t>3</w:t>
      </w:r>
      <w:r w:rsidRPr="00B2369D">
        <w:rPr>
          <w:rFonts w:ascii="Times New Roman" w:hAnsi="Times New Roman" w:cs="Times New Roman"/>
          <w:sz w:val="24"/>
          <w:szCs w:val="24"/>
        </w:rPr>
        <w:t xml:space="preserve"> was combined with hot, concentrated HCl (Fisher) to yield the chloride salt in an acid solution. T</w:t>
      </w:r>
      <w:r w:rsidR="00A041B1">
        <w:rPr>
          <w:rFonts w:ascii="Times New Roman" w:hAnsi="Times New Roman" w:cs="Times New Roman"/>
          <w:sz w:val="24"/>
          <w:szCs w:val="24"/>
        </w:rPr>
        <w:t>he solution was allowed to cool and</w:t>
      </w:r>
      <w:r w:rsidR="00F30AB8">
        <w:rPr>
          <w:rFonts w:ascii="Times New Roman" w:hAnsi="Times New Roman" w:cs="Times New Roman"/>
          <w:sz w:val="24"/>
          <w:szCs w:val="24"/>
        </w:rPr>
        <w:t xml:space="preserve"> was</w:t>
      </w:r>
      <w:r w:rsidR="00A041B1">
        <w:rPr>
          <w:rFonts w:ascii="Times New Roman" w:hAnsi="Times New Roman" w:cs="Times New Roman"/>
          <w:sz w:val="24"/>
          <w:szCs w:val="24"/>
        </w:rPr>
        <w:t xml:space="preserve"> stored. Since </w:t>
      </w:r>
      <w:r w:rsidR="00A041B1" w:rsidRPr="0084778E">
        <w:rPr>
          <w:rFonts w:ascii="Times New Roman" w:hAnsi="Times New Roman" w:cs="Times New Roman"/>
          <w:sz w:val="24"/>
          <w:szCs w:val="24"/>
        </w:rPr>
        <w:t>hexafluoroacetylacetone</w:t>
      </w:r>
      <w:r w:rsidR="00A041B1">
        <w:rPr>
          <w:rFonts w:ascii="Times New Roman" w:hAnsi="Times New Roman" w:cs="Times New Roman"/>
          <w:sz w:val="24"/>
          <w:szCs w:val="24"/>
        </w:rPr>
        <w:t xml:space="preserve"> (hfac) is a weak acid, low pH has an adverse effect on its reaction with the LaCl</w:t>
      </w:r>
      <w:r w:rsidR="00A041B1">
        <w:rPr>
          <w:rFonts w:ascii="Times New Roman" w:hAnsi="Times New Roman" w:cs="Times New Roman"/>
          <w:sz w:val="24"/>
          <w:szCs w:val="24"/>
          <w:vertAlign w:val="subscript"/>
        </w:rPr>
        <w:t>3</w:t>
      </w:r>
      <w:r w:rsidR="00A041B1">
        <w:rPr>
          <w:rFonts w:ascii="Times New Roman" w:hAnsi="Times New Roman" w:cs="Times New Roman"/>
          <w:sz w:val="24"/>
          <w:szCs w:val="24"/>
        </w:rPr>
        <w:t>. A 500 μL sample of the solution was taken and evaporated of its solvent, leaving pure LaCl</w:t>
      </w:r>
      <w:r w:rsidR="00332109">
        <w:rPr>
          <w:rFonts w:ascii="Times New Roman" w:hAnsi="Times New Roman" w:cs="Times New Roman"/>
          <w:sz w:val="24"/>
          <w:szCs w:val="24"/>
          <w:vertAlign w:val="subscript"/>
        </w:rPr>
        <w:t>3</w:t>
      </w:r>
      <w:r w:rsidR="00332109">
        <w:rPr>
          <w:rFonts w:ascii="Times New Roman" w:hAnsi="Times New Roman" w:cs="Times New Roman"/>
          <w:sz w:val="24"/>
          <w:szCs w:val="24"/>
        </w:rPr>
        <w:t>. This LaCl</w:t>
      </w:r>
      <w:r w:rsidR="00332109">
        <w:rPr>
          <w:rFonts w:ascii="Times New Roman" w:hAnsi="Times New Roman" w:cs="Times New Roman"/>
          <w:sz w:val="24"/>
          <w:szCs w:val="24"/>
          <w:vertAlign w:val="subscript"/>
        </w:rPr>
        <w:t>3</w:t>
      </w:r>
      <w:r w:rsidR="00332109">
        <w:rPr>
          <w:rFonts w:ascii="Times New Roman" w:hAnsi="Times New Roman" w:cs="Times New Roman"/>
          <w:sz w:val="24"/>
          <w:szCs w:val="24"/>
        </w:rPr>
        <w:t xml:space="preserve"> was redissolved in 500 μL of water.</w:t>
      </w:r>
    </w:p>
    <w:p w14:paraId="563C55CE" w14:textId="1EEFCF26" w:rsidR="00B2369D" w:rsidRPr="00B2369D" w:rsidRDefault="00332109"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2369D" w:rsidRPr="00B2369D">
        <w:rPr>
          <w:rFonts w:ascii="Times New Roman" w:hAnsi="Times New Roman" w:cs="Times New Roman"/>
          <w:sz w:val="24"/>
          <w:szCs w:val="24"/>
        </w:rPr>
        <w:t>Hexafluoroacetylacetone (Acros) was first obtained and combined with equimolar amounts of co</w:t>
      </w:r>
      <w:r>
        <w:rPr>
          <w:rFonts w:ascii="Times New Roman" w:hAnsi="Times New Roman" w:cs="Times New Roman"/>
          <w:sz w:val="24"/>
          <w:szCs w:val="24"/>
        </w:rPr>
        <w:t>ncentrated NH</w:t>
      </w:r>
      <w:r w:rsidRPr="00332109">
        <w:rPr>
          <w:rFonts w:ascii="Times New Roman" w:hAnsi="Times New Roman" w:cs="Times New Roman"/>
          <w:sz w:val="24"/>
          <w:szCs w:val="24"/>
          <w:vertAlign w:val="subscript"/>
        </w:rPr>
        <w:t>4</w:t>
      </w:r>
      <w:r>
        <w:rPr>
          <w:rFonts w:ascii="Times New Roman" w:hAnsi="Times New Roman" w:cs="Times New Roman"/>
          <w:sz w:val="24"/>
          <w:szCs w:val="24"/>
        </w:rPr>
        <w:t>OH (Fisher). The two liquids reacted vigor</w:t>
      </w:r>
      <w:r w:rsidR="00B2369D" w:rsidRPr="00B2369D">
        <w:rPr>
          <w:rFonts w:ascii="Times New Roman" w:hAnsi="Times New Roman" w:cs="Times New Roman"/>
          <w:sz w:val="24"/>
          <w:szCs w:val="24"/>
        </w:rPr>
        <w:t>ously</w:t>
      </w:r>
      <w:r w:rsidR="00110608">
        <w:rPr>
          <w:rFonts w:ascii="Times New Roman" w:hAnsi="Times New Roman" w:cs="Times New Roman"/>
          <w:sz w:val="24"/>
          <w:szCs w:val="24"/>
        </w:rPr>
        <w:t>,</w:t>
      </w:r>
      <w:r w:rsidR="00B2369D" w:rsidRPr="00B2369D">
        <w:rPr>
          <w:rFonts w:ascii="Times New Roman" w:hAnsi="Times New Roman" w:cs="Times New Roman"/>
          <w:sz w:val="24"/>
          <w:szCs w:val="24"/>
        </w:rPr>
        <w:t xml:space="preserve"> producing a white solid (</w:t>
      </w:r>
      <w:r w:rsidR="00B2369D" w:rsidRPr="00ED0184">
        <w:rPr>
          <w:rFonts w:ascii="Times New Roman" w:hAnsi="Times New Roman" w:cs="Times New Roman"/>
          <w:sz w:val="24"/>
          <w:szCs w:val="24"/>
        </w:rPr>
        <w:t>NH</w:t>
      </w:r>
      <w:r w:rsidR="00B2369D" w:rsidRPr="00ED0184">
        <w:rPr>
          <w:rFonts w:ascii="Times New Roman" w:hAnsi="Times New Roman" w:cs="Times New Roman"/>
          <w:sz w:val="24"/>
          <w:szCs w:val="24"/>
          <w:vertAlign w:val="subscript"/>
        </w:rPr>
        <w:t>4</w:t>
      </w:r>
      <w:r w:rsidR="00ED0184">
        <w:rPr>
          <w:rFonts w:ascii="Times New Roman" w:hAnsi="Times New Roman" w:cs="Times New Roman"/>
          <w:sz w:val="24"/>
          <w:szCs w:val="24"/>
        </w:rPr>
        <w:t>[</w:t>
      </w:r>
      <w:r w:rsidR="00B2369D" w:rsidRPr="00ED0184">
        <w:rPr>
          <w:rFonts w:ascii="Times New Roman" w:hAnsi="Times New Roman" w:cs="Times New Roman"/>
          <w:sz w:val="24"/>
          <w:szCs w:val="24"/>
        </w:rPr>
        <w:t>hfac</w:t>
      </w:r>
      <w:r w:rsidR="00ED0184">
        <w:rPr>
          <w:rFonts w:ascii="Times New Roman" w:hAnsi="Times New Roman" w:cs="Times New Roman"/>
          <w:sz w:val="24"/>
          <w:szCs w:val="24"/>
        </w:rPr>
        <w:t>]</w:t>
      </w:r>
      <w:r w:rsidR="00B2369D" w:rsidRPr="00B2369D">
        <w:rPr>
          <w:rFonts w:ascii="Times New Roman" w:hAnsi="Times New Roman" w:cs="Times New Roman"/>
          <w:sz w:val="24"/>
          <w:szCs w:val="24"/>
        </w:rPr>
        <w:t>) that was stirred to fully react the reagents. The solid was then placed in a desiccator for storage.</w:t>
      </w:r>
    </w:p>
    <w:p w14:paraId="63B4A374" w14:textId="4F7769B0" w:rsidR="00B2369D" w:rsidRDefault="00B2369D"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B2369D">
        <w:rPr>
          <w:rFonts w:ascii="Times New Roman" w:hAnsi="Times New Roman" w:cs="Times New Roman"/>
          <w:sz w:val="24"/>
          <w:szCs w:val="24"/>
        </w:rPr>
        <w:t xml:space="preserve">The </w:t>
      </w:r>
      <w:r w:rsidRPr="00ED0184">
        <w:rPr>
          <w:rFonts w:ascii="Times New Roman" w:hAnsi="Times New Roman" w:cs="Times New Roman"/>
          <w:sz w:val="24"/>
          <w:szCs w:val="24"/>
        </w:rPr>
        <w:t>NH</w:t>
      </w:r>
      <w:r w:rsidRPr="00ED0184">
        <w:rPr>
          <w:rFonts w:ascii="Times New Roman" w:hAnsi="Times New Roman" w:cs="Times New Roman"/>
          <w:sz w:val="24"/>
          <w:szCs w:val="24"/>
          <w:vertAlign w:val="subscript"/>
        </w:rPr>
        <w:t>4</w:t>
      </w:r>
      <w:r w:rsidR="00ED0184">
        <w:rPr>
          <w:rFonts w:ascii="Times New Roman" w:hAnsi="Times New Roman" w:cs="Times New Roman"/>
          <w:sz w:val="24"/>
          <w:szCs w:val="24"/>
        </w:rPr>
        <w:t>[</w:t>
      </w:r>
      <w:r w:rsidR="00332109" w:rsidRPr="00ED0184">
        <w:rPr>
          <w:rFonts w:ascii="Times New Roman" w:hAnsi="Times New Roman" w:cs="Times New Roman"/>
          <w:sz w:val="24"/>
          <w:szCs w:val="24"/>
        </w:rPr>
        <w:t>hfac</w:t>
      </w:r>
      <w:r w:rsidR="00ED0184">
        <w:rPr>
          <w:rFonts w:ascii="Times New Roman" w:hAnsi="Times New Roman" w:cs="Times New Roman"/>
          <w:sz w:val="24"/>
          <w:szCs w:val="24"/>
        </w:rPr>
        <w:t>]</w:t>
      </w:r>
      <w:r w:rsidR="00332109">
        <w:rPr>
          <w:rFonts w:ascii="Times New Roman" w:hAnsi="Times New Roman" w:cs="Times New Roman"/>
          <w:sz w:val="24"/>
          <w:szCs w:val="24"/>
        </w:rPr>
        <w:t xml:space="preserve"> was dissolved in 4</w:t>
      </w:r>
      <w:r w:rsidR="00110608">
        <w:rPr>
          <w:rFonts w:ascii="Times New Roman" w:hAnsi="Times New Roman" w:cs="Times New Roman"/>
          <w:sz w:val="24"/>
          <w:szCs w:val="24"/>
        </w:rPr>
        <w:t>-5</w:t>
      </w:r>
      <w:r w:rsidRPr="00B2369D">
        <w:rPr>
          <w:rFonts w:ascii="Times New Roman" w:hAnsi="Times New Roman" w:cs="Times New Roman"/>
          <w:sz w:val="24"/>
          <w:szCs w:val="24"/>
        </w:rPr>
        <w:t xml:space="preserve"> mL of diethyl ether (Fisher) to which the aqueous LaCl</w:t>
      </w:r>
      <w:r w:rsidRPr="00332109">
        <w:rPr>
          <w:rFonts w:ascii="Times New Roman" w:hAnsi="Times New Roman" w:cs="Times New Roman"/>
          <w:sz w:val="24"/>
          <w:szCs w:val="24"/>
          <w:vertAlign w:val="subscript"/>
        </w:rPr>
        <w:t>3</w:t>
      </w:r>
      <w:r w:rsidRPr="00B2369D">
        <w:rPr>
          <w:rFonts w:ascii="Times New Roman" w:hAnsi="Times New Roman" w:cs="Times New Roman"/>
          <w:sz w:val="24"/>
          <w:szCs w:val="24"/>
        </w:rPr>
        <w:t xml:space="preserve"> was added in a </w:t>
      </w:r>
      <w:r w:rsidR="00110608">
        <w:rPr>
          <w:rFonts w:ascii="Times New Roman" w:hAnsi="Times New Roman" w:cs="Times New Roman"/>
          <w:sz w:val="24"/>
          <w:szCs w:val="24"/>
        </w:rPr>
        <w:t>molar ratio of 1 La : 4 ligand</w:t>
      </w:r>
      <w:r w:rsidRPr="00B2369D">
        <w:rPr>
          <w:rFonts w:ascii="Times New Roman" w:hAnsi="Times New Roman" w:cs="Times New Roman"/>
          <w:sz w:val="24"/>
          <w:szCs w:val="24"/>
        </w:rPr>
        <w:t xml:space="preserve">. The mixture was shaken vigorously for 30 </w:t>
      </w:r>
      <w:r w:rsidRPr="00B2369D">
        <w:rPr>
          <w:rFonts w:ascii="Times New Roman" w:hAnsi="Times New Roman" w:cs="Times New Roman"/>
          <w:sz w:val="24"/>
          <w:szCs w:val="24"/>
        </w:rPr>
        <w:lastRenderedPageBreak/>
        <w:t>seconds, and then set for 5 minutes, repeating 3 times. At the conclusion of the last separation, the organic phase was drawn off and placed in a vacuum desiccator to dry the sample</w:t>
      </w:r>
      <w:r w:rsidR="00284291">
        <w:rPr>
          <w:rFonts w:ascii="Times New Roman" w:hAnsi="Times New Roman" w:cs="Times New Roman"/>
          <w:sz w:val="24"/>
          <w:szCs w:val="24"/>
        </w:rPr>
        <w:t xml:space="preserve"> and remove</w:t>
      </w:r>
      <w:r w:rsidRPr="00B2369D">
        <w:rPr>
          <w:rFonts w:ascii="Times New Roman" w:hAnsi="Times New Roman" w:cs="Times New Roman"/>
          <w:sz w:val="24"/>
          <w:szCs w:val="24"/>
        </w:rPr>
        <w:t xml:space="preserve"> the ether. A solid residue remained after 24 hours of drying, </w:t>
      </w:r>
      <w:r w:rsidR="00ED0184">
        <w:rPr>
          <w:rFonts w:ascii="Times New Roman" w:hAnsi="Times New Roman" w:cs="Times New Roman"/>
          <w:sz w:val="24"/>
          <w:szCs w:val="24"/>
        </w:rPr>
        <w:t>and this resulted in La[hfac]</w:t>
      </w:r>
      <w:r w:rsidR="009120A1">
        <w:rPr>
          <w:rFonts w:ascii="Times New Roman" w:hAnsi="Times New Roman" w:cs="Times New Roman"/>
          <w:sz w:val="24"/>
          <w:szCs w:val="24"/>
          <w:vertAlign w:val="subscript"/>
        </w:rPr>
        <w:t>x</w:t>
      </w:r>
      <w:r w:rsidRPr="00B2369D">
        <w:rPr>
          <w:rFonts w:ascii="Times New Roman" w:hAnsi="Times New Roman" w:cs="Times New Roman"/>
          <w:sz w:val="24"/>
          <w:szCs w:val="24"/>
        </w:rPr>
        <w:t>. After desiccation</w:t>
      </w:r>
      <w:r w:rsidR="00ED0184">
        <w:rPr>
          <w:rFonts w:ascii="Times New Roman" w:hAnsi="Times New Roman" w:cs="Times New Roman"/>
          <w:sz w:val="24"/>
          <w:szCs w:val="24"/>
        </w:rPr>
        <w:t>, the remaining residue was a white powder</w:t>
      </w:r>
      <w:r w:rsidRPr="00B2369D">
        <w:rPr>
          <w:rFonts w:ascii="Times New Roman" w:hAnsi="Times New Roman" w:cs="Times New Roman"/>
          <w:sz w:val="24"/>
          <w:szCs w:val="24"/>
        </w:rPr>
        <w:t>. This synthesis method was used for the Gd complex (</w:t>
      </w:r>
      <w:r w:rsidR="00ED0184">
        <w:rPr>
          <w:rFonts w:ascii="Times New Roman" w:hAnsi="Times New Roman" w:cs="Times New Roman"/>
          <w:sz w:val="24"/>
          <w:szCs w:val="24"/>
        </w:rPr>
        <w:t>Gd[hfac]</w:t>
      </w:r>
      <w:r w:rsidR="009120A1">
        <w:rPr>
          <w:rFonts w:ascii="Times New Roman" w:hAnsi="Times New Roman" w:cs="Times New Roman"/>
          <w:sz w:val="24"/>
          <w:szCs w:val="24"/>
          <w:vertAlign w:val="subscript"/>
        </w:rPr>
        <w:t>x</w:t>
      </w:r>
      <w:r w:rsidR="009120A1">
        <w:rPr>
          <w:rFonts w:ascii="Times New Roman" w:hAnsi="Times New Roman" w:cs="Times New Roman"/>
          <w:sz w:val="24"/>
          <w:szCs w:val="24"/>
        </w:rPr>
        <w:t xml:space="preserve">) </w:t>
      </w:r>
      <w:r w:rsidRPr="009120A1">
        <w:rPr>
          <w:rFonts w:ascii="Times New Roman" w:hAnsi="Times New Roman" w:cs="Times New Roman"/>
          <w:sz w:val="24"/>
          <w:szCs w:val="24"/>
        </w:rPr>
        <w:t>and</w:t>
      </w:r>
      <w:r w:rsidR="00ED0184">
        <w:rPr>
          <w:rFonts w:ascii="Times New Roman" w:hAnsi="Times New Roman" w:cs="Times New Roman"/>
          <w:sz w:val="24"/>
          <w:szCs w:val="24"/>
        </w:rPr>
        <w:t xml:space="preserve"> for Lu (Lu[hfac]</w:t>
      </w:r>
      <w:r w:rsidR="009120A1">
        <w:rPr>
          <w:rFonts w:ascii="Times New Roman" w:hAnsi="Times New Roman" w:cs="Times New Roman"/>
          <w:sz w:val="24"/>
          <w:szCs w:val="24"/>
          <w:vertAlign w:val="subscript"/>
        </w:rPr>
        <w:t>x</w:t>
      </w:r>
      <w:r w:rsidR="009120A1">
        <w:rPr>
          <w:rFonts w:ascii="Times New Roman" w:hAnsi="Times New Roman" w:cs="Times New Roman"/>
          <w:sz w:val="24"/>
          <w:szCs w:val="24"/>
        </w:rPr>
        <w:t>)</w:t>
      </w:r>
      <w:r w:rsidR="00E5613B">
        <w:rPr>
          <w:rFonts w:ascii="Times New Roman" w:hAnsi="Times New Roman" w:cs="Times New Roman"/>
          <w:sz w:val="24"/>
          <w:szCs w:val="24"/>
        </w:rPr>
        <w:t xml:space="preserve">, principally, as well as for the </w:t>
      </w:r>
      <w:r w:rsidR="00ED0184">
        <w:rPr>
          <w:rFonts w:ascii="Times New Roman" w:hAnsi="Times New Roman" w:cs="Times New Roman"/>
          <w:sz w:val="24"/>
          <w:szCs w:val="24"/>
        </w:rPr>
        <w:t>other rare-earth elements (excepting Ce and Pm)</w:t>
      </w:r>
      <w:r w:rsidRPr="00B2369D">
        <w:rPr>
          <w:rFonts w:ascii="Times New Roman" w:hAnsi="Times New Roman" w:cs="Times New Roman"/>
          <w:sz w:val="24"/>
          <w:szCs w:val="24"/>
        </w:rPr>
        <w:t>.</w:t>
      </w:r>
    </w:p>
    <w:p w14:paraId="398CE0A7" w14:textId="5C69C5BC" w:rsidR="00F30AB8" w:rsidRPr="00110608" w:rsidRDefault="00F30AB8" w:rsidP="00110608">
      <w:pPr>
        <w:pStyle w:val="ListParagraph"/>
        <w:numPr>
          <w:ilvl w:val="0"/>
          <w:numId w:val="4"/>
        </w:numPr>
        <w:spacing w:line="360" w:lineRule="auto"/>
        <w:rPr>
          <w:rFonts w:ascii="Times New Roman" w:hAnsi="Times New Roman" w:cs="Times New Roman"/>
          <w:i/>
          <w:sz w:val="28"/>
          <w:szCs w:val="28"/>
        </w:rPr>
      </w:pPr>
      <w:r w:rsidRPr="00110608">
        <w:rPr>
          <w:rFonts w:ascii="Times New Roman" w:hAnsi="Times New Roman" w:cs="Times New Roman"/>
          <w:i/>
          <w:sz w:val="28"/>
          <w:szCs w:val="28"/>
        </w:rPr>
        <w:t>Ln[fod]</w:t>
      </w:r>
      <w:r w:rsidRPr="00110608">
        <w:rPr>
          <w:rFonts w:ascii="Times New Roman" w:hAnsi="Times New Roman" w:cs="Times New Roman"/>
          <w:i/>
          <w:sz w:val="28"/>
          <w:szCs w:val="28"/>
          <w:vertAlign w:val="subscript"/>
        </w:rPr>
        <w:t>x</w:t>
      </w:r>
    </w:p>
    <w:p w14:paraId="20955CC1" w14:textId="4282D722" w:rsidR="00F30AB8" w:rsidRPr="00110608" w:rsidRDefault="00F30AB8" w:rsidP="000F4482">
      <w:pPr>
        <w:spacing w:line="480" w:lineRule="auto"/>
        <w:contextualSpacing/>
        <w:rPr>
          <w:rFonts w:ascii="Times New Roman" w:hAnsi="Times New Roman" w:cs="Times New Roman"/>
          <w:color w:val="212121"/>
          <w:sz w:val="24"/>
          <w:szCs w:val="24"/>
          <w:shd w:val="clear" w:color="auto" w:fill="FFFFFF"/>
        </w:rPr>
      </w:pPr>
      <w:r>
        <w:rPr>
          <w:rFonts w:ascii="Times New Roman" w:hAnsi="Times New Roman" w:cs="Times New Roman"/>
          <w:sz w:val="28"/>
          <w:szCs w:val="28"/>
        </w:rPr>
        <w:tab/>
      </w:r>
      <w:r w:rsidR="00673FAD" w:rsidRPr="00673FAD">
        <w:rPr>
          <w:rFonts w:ascii="Times New Roman" w:hAnsi="Times New Roman" w:cs="Times New Roman"/>
          <w:color w:val="212121"/>
          <w:sz w:val="24"/>
          <w:szCs w:val="24"/>
          <w:shd w:val="clear" w:color="auto" w:fill="FFFFFF"/>
        </w:rPr>
        <w:t>Synthesis of the fod complexes utilized a precipitation reacti</w:t>
      </w:r>
      <w:r w:rsidR="00673FAD">
        <w:rPr>
          <w:rFonts w:ascii="Times New Roman" w:hAnsi="Times New Roman" w:cs="Times New Roman"/>
          <w:color w:val="212121"/>
          <w:sz w:val="24"/>
          <w:szCs w:val="24"/>
          <w:shd w:val="clear" w:color="auto" w:fill="FFFFFF"/>
        </w:rPr>
        <w:t>on. D</w:t>
      </w:r>
      <w:r w:rsidR="00673FAD" w:rsidRPr="00673FAD">
        <w:rPr>
          <w:rFonts w:ascii="Times New Roman" w:hAnsi="Times New Roman" w:cs="Times New Roman"/>
          <w:color w:val="212121"/>
          <w:sz w:val="24"/>
          <w:szCs w:val="24"/>
          <w:shd w:val="clear" w:color="auto" w:fill="FFFFFF"/>
        </w:rPr>
        <w:t>ried ammonium fod (NH</w:t>
      </w:r>
      <w:r w:rsidR="00673FAD" w:rsidRPr="00673FAD">
        <w:rPr>
          <w:rFonts w:ascii="Times New Roman" w:hAnsi="Times New Roman" w:cs="Times New Roman"/>
          <w:color w:val="212121"/>
          <w:sz w:val="24"/>
          <w:szCs w:val="24"/>
          <w:shd w:val="clear" w:color="auto" w:fill="FFFFFF"/>
          <w:vertAlign w:val="subscript"/>
        </w:rPr>
        <w:t>4</w:t>
      </w:r>
      <w:r w:rsidR="00673FAD" w:rsidRPr="00673FAD">
        <w:rPr>
          <w:rFonts w:ascii="Times New Roman" w:hAnsi="Times New Roman" w:cs="Times New Roman"/>
          <w:color w:val="212121"/>
          <w:sz w:val="24"/>
          <w:szCs w:val="24"/>
          <w:shd w:val="clear" w:color="auto" w:fill="FFFFFF"/>
        </w:rPr>
        <w:t>[fod])</w:t>
      </w:r>
      <w:r w:rsidR="00673FAD">
        <w:rPr>
          <w:rFonts w:ascii="Times New Roman" w:hAnsi="Times New Roman" w:cs="Times New Roman"/>
          <w:color w:val="212121"/>
          <w:sz w:val="24"/>
          <w:szCs w:val="24"/>
          <w:shd w:val="clear" w:color="auto" w:fill="FFFFFF"/>
        </w:rPr>
        <w:t xml:space="preserve"> synthesized from </w:t>
      </w:r>
      <w:r w:rsidR="00673FAD">
        <w:rPr>
          <w:rFonts w:ascii="Times New Roman" w:hAnsi="Times New Roman" w:cs="Times New Roman"/>
          <w:sz w:val="24"/>
          <w:szCs w:val="24"/>
        </w:rPr>
        <w:t>6,6,7,7,8,8,8-heptafluoro-2,2-dimethyl-3,5-octanedione (Acros)</w:t>
      </w:r>
      <w:r w:rsidR="00BF4FF6">
        <w:rPr>
          <w:rFonts w:ascii="Times New Roman" w:hAnsi="Times New Roman" w:cs="Times New Roman"/>
          <w:sz w:val="24"/>
          <w:szCs w:val="24"/>
        </w:rPr>
        <w:t xml:space="preserve"> and equimolar amounts of concentrated NH</w:t>
      </w:r>
      <w:r w:rsidR="00BF4FF6" w:rsidRPr="00332109">
        <w:rPr>
          <w:rFonts w:ascii="Times New Roman" w:hAnsi="Times New Roman" w:cs="Times New Roman"/>
          <w:sz w:val="24"/>
          <w:szCs w:val="24"/>
          <w:vertAlign w:val="subscript"/>
        </w:rPr>
        <w:t>4</w:t>
      </w:r>
      <w:r w:rsidR="00BF4FF6">
        <w:rPr>
          <w:rFonts w:ascii="Times New Roman" w:hAnsi="Times New Roman" w:cs="Times New Roman"/>
          <w:sz w:val="24"/>
          <w:szCs w:val="24"/>
        </w:rPr>
        <w:t>OH (Fisher)</w:t>
      </w:r>
      <w:r w:rsidR="00673FAD" w:rsidRPr="00673FAD">
        <w:rPr>
          <w:rFonts w:ascii="Times New Roman" w:hAnsi="Times New Roman" w:cs="Times New Roman"/>
          <w:color w:val="212121"/>
          <w:sz w:val="24"/>
          <w:szCs w:val="24"/>
          <w:shd w:val="clear" w:color="auto" w:fill="FFFFFF"/>
        </w:rPr>
        <w:t xml:space="preserve"> was dissolved in </w:t>
      </w:r>
      <w:r w:rsidR="00110608">
        <w:rPr>
          <w:rFonts w:ascii="Times New Roman" w:hAnsi="Times New Roman" w:cs="Times New Roman"/>
          <w:color w:val="212121"/>
          <w:sz w:val="24"/>
          <w:szCs w:val="24"/>
          <w:shd w:val="clear" w:color="auto" w:fill="FFFFFF"/>
        </w:rPr>
        <w:t>4-</w:t>
      </w:r>
      <w:r w:rsidR="00673FAD" w:rsidRPr="00673FAD">
        <w:rPr>
          <w:rFonts w:ascii="Times New Roman" w:hAnsi="Times New Roman" w:cs="Times New Roman"/>
          <w:color w:val="212121"/>
          <w:sz w:val="24"/>
          <w:szCs w:val="24"/>
          <w:shd w:val="clear" w:color="auto" w:fill="FFFFFF"/>
        </w:rPr>
        <w:t>5 mL of diethyl e</w:t>
      </w:r>
      <w:r w:rsidR="00BF4FF6">
        <w:rPr>
          <w:rFonts w:ascii="Times New Roman" w:hAnsi="Times New Roman" w:cs="Times New Roman"/>
          <w:color w:val="212121"/>
          <w:sz w:val="24"/>
          <w:szCs w:val="24"/>
          <w:shd w:val="clear" w:color="auto" w:fill="FFFFFF"/>
        </w:rPr>
        <w:t>ther. One millimole (mmol) of rare-earth</w:t>
      </w:r>
      <w:r w:rsidR="00673FAD" w:rsidRPr="00673FAD">
        <w:rPr>
          <w:rFonts w:ascii="Times New Roman" w:hAnsi="Times New Roman" w:cs="Times New Roman"/>
          <w:color w:val="212121"/>
          <w:sz w:val="24"/>
          <w:szCs w:val="24"/>
          <w:shd w:val="clear" w:color="auto" w:fill="FFFFFF"/>
        </w:rPr>
        <w:t xml:space="preserve"> chloride wa</w:t>
      </w:r>
      <w:r w:rsidR="00BF4FF6">
        <w:rPr>
          <w:rFonts w:ascii="Times New Roman" w:hAnsi="Times New Roman" w:cs="Times New Roman"/>
          <w:color w:val="212121"/>
          <w:sz w:val="24"/>
          <w:szCs w:val="24"/>
          <w:shd w:val="clear" w:color="auto" w:fill="FFFFFF"/>
        </w:rPr>
        <w:t>s dissolved into 50 mL of water</w:t>
      </w:r>
      <w:r w:rsidR="00673FAD" w:rsidRPr="00673FAD">
        <w:rPr>
          <w:rFonts w:ascii="Times New Roman" w:hAnsi="Times New Roman" w:cs="Times New Roman"/>
          <w:color w:val="212121"/>
          <w:sz w:val="24"/>
          <w:szCs w:val="24"/>
          <w:shd w:val="clear" w:color="auto" w:fill="FFFFFF"/>
        </w:rPr>
        <w:t xml:space="preserve"> and added to the 4 mmol of dissolved NH</w:t>
      </w:r>
      <w:r w:rsidR="00673FAD" w:rsidRPr="00673FAD">
        <w:rPr>
          <w:rFonts w:ascii="Times New Roman" w:hAnsi="Times New Roman" w:cs="Times New Roman"/>
          <w:color w:val="212121"/>
          <w:sz w:val="24"/>
          <w:szCs w:val="24"/>
          <w:shd w:val="clear" w:color="auto" w:fill="FFFFFF"/>
          <w:vertAlign w:val="subscript"/>
        </w:rPr>
        <w:t>4</w:t>
      </w:r>
      <w:r w:rsidR="00673FAD" w:rsidRPr="00673FAD">
        <w:rPr>
          <w:rFonts w:ascii="Times New Roman" w:hAnsi="Times New Roman" w:cs="Times New Roman"/>
          <w:color w:val="212121"/>
          <w:sz w:val="24"/>
          <w:szCs w:val="24"/>
          <w:shd w:val="clear" w:color="auto" w:fill="FFFFFF"/>
        </w:rPr>
        <w:t xml:space="preserve">[fod]. The solution was allowed to rest for at least 3 minutes, and the solution was centrifuged and </w:t>
      </w:r>
      <w:r w:rsidR="00646544">
        <w:rPr>
          <w:rFonts w:ascii="Times New Roman" w:hAnsi="Times New Roman" w:cs="Times New Roman"/>
          <w:color w:val="212121"/>
          <w:sz w:val="24"/>
          <w:szCs w:val="24"/>
          <w:shd w:val="clear" w:color="auto" w:fill="FFFFFF"/>
        </w:rPr>
        <w:t>filtered</w:t>
      </w:r>
      <w:r w:rsidR="00673FAD" w:rsidRPr="00673FAD">
        <w:rPr>
          <w:rFonts w:ascii="Times New Roman" w:hAnsi="Times New Roman" w:cs="Times New Roman"/>
          <w:color w:val="212121"/>
          <w:sz w:val="24"/>
          <w:szCs w:val="24"/>
          <w:shd w:val="clear" w:color="auto" w:fill="FFFFFF"/>
        </w:rPr>
        <w:t xml:space="preserve"> using a Büchner . The resultant material was dried under vacuum.</w:t>
      </w:r>
      <w:r w:rsidR="00BF4FF6">
        <w:rPr>
          <w:rFonts w:ascii="Times New Roman" w:hAnsi="Times New Roman" w:cs="Times New Roman"/>
          <w:color w:val="212121"/>
          <w:sz w:val="24"/>
          <w:szCs w:val="24"/>
          <w:shd w:val="clear" w:color="auto" w:fill="FFFFFF"/>
        </w:rPr>
        <w:t xml:space="preserve"> Synthesis included all rare-eart</w:t>
      </w:r>
      <w:r w:rsidR="00110608">
        <w:rPr>
          <w:rFonts w:ascii="Times New Roman" w:hAnsi="Times New Roman" w:cs="Times New Roman"/>
          <w:color w:val="212121"/>
          <w:sz w:val="24"/>
          <w:szCs w:val="24"/>
          <w:shd w:val="clear" w:color="auto" w:fill="FFFFFF"/>
        </w:rPr>
        <w:t>h elements excluding Ce and Pm.</w:t>
      </w:r>
    </w:p>
    <w:p w14:paraId="23EF729B" w14:textId="169CD2A8" w:rsidR="002C0DCB" w:rsidRPr="007C3482" w:rsidRDefault="007C3482" w:rsidP="007C3482">
      <w:pPr>
        <w:spacing w:line="360" w:lineRule="auto"/>
        <w:rPr>
          <w:rFonts w:ascii="Times New Roman" w:hAnsi="Times New Roman" w:cs="Times New Roman"/>
          <w:b/>
          <w:bCs/>
          <w:sz w:val="32"/>
          <w:szCs w:val="32"/>
        </w:rPr>
      </w:pPr>
      <w:r>
        <w:rPr>
          <w:rFonts w:ascii="Times New Roman" w:hAnsi="Times New Roman" w:cs="Times New Roman"/>
          <w:b/>
          <w:bCs/>
          <w:sz w:val="32"/>
          <w:szCs w:val="32"/>
        </w:rPr>
        <w:t xml:space="preserve">  </w:t>
      </w:r>
      <w:r w:rsidRPr="007C3482">
        <w:rPr>
          <w:rFonts w:ascii="Times New Roman" w:hAnsi="Times New Roman" w:cs="Times New Roman"/>
          <w:b/>
          <w:bCs/>
          <w:sz w:val="32"/>
          <w:szCs w:val="32"/>
        </w:rPr>
        <w:t>III.</w:t>
      </w:r>
      <w:r>
        <w:rPr>
          <w:rFonts w:ascii="Times New Roman" w:hAnsi="Times New Roman" w:cs="Times New Roman"/>
          <w:b/>
          <w:bCs/>
          <w:sz w:val="32"/>
          <w:szCs w:val="32"/>
        </w:rPr>
        <w:tab/>
      </w:r>
      <w:r w:rsidRPr="007C3482">
        <w:rPr>
          <w:rFonts w:ascii="Times New Roman" w:hAnsi="Times New Roman" w:cs="Times New Roman"/>
          <w:b/>
          <w:bCs/>
          <w:sz w:val="32"/>
          <w:szCs w:val="32"/>
        </w:rPr>
        <w:t xml:space="preserve"> </w:t>
      </w:r>
      <w:r>
        <w:rPr>
          <w:rFonts w:ascii="Times New Roman" w:hAnsi="Times New Roman" w:cs="Times New Roman"/>
          <w:b/>
          <w:bCs/>
          <w:sz w:val="32"/>
          <w:szCs w:val="32"/>
        </w:rPr>
        <w:t xml:space="preserve">  </w:t>
      </w:r>
      <w:r w:rsidR="00A14D84" w:rsidRPr="007C3482">
        <w:rPr>
          <w:rFonts w:ascii="Times New Roman" w:hAnsi="Times New Roman" w:cs="Times New Roman"/>
          <w:b/>
          <w:bCs/>
          <w:sz w:val="32"/>
          <w:szCs w:val="32"/>
        </w:rPr>
        <w:t>Characterization</w:t>
      </w:r>
    </w:p>
    <w:p w14:paraId="5DF9FA47" w14:textId="343BBD0D" w:rsidR="00284291" w:rsidRPr="00110608" w:rsidRDefault="00284291" w:rsidP="00110608">
      <w:pPr>
        <w:pStyle w:val="ListParagraph"/>
        <w:numPr>
          <w:ilvl w:val="0"/>
          <w:numId w:val="5"/>
        </w:numPr>
        <w:spacing w:line="360" w:lineRule="auto"/>
        <w:rPr>
          <w:rFonts w:ascii="Times New Roman" w:hAnsi="Times New Roman" w:cs="Times New Roman"/>
          <w:sz w:val="24"/>
          <w:szCs w:val="24"/>
        </w:rPr>
      </w:pPr>
      <w:r w:rsidRPr="00110608">
        <w:rPr>
          <w:rFonts w:ascii="Times New Roman" w:hAnsi="Times New Roman" w:cs="Times New Roman"/>
          <w:i/>
          <w:sz w:val="28"/>
          <w:szCs w:val="28"/>
        </w:rPr>
        <w:t>Ln[hfac]</w:t>
      </w:r>
      <w:r w:rsidRPr="00110608">
        <w:rPr>
          <w:rFonts w:ascii="Times New Roman" w:hAnsi="Times New Roman" w:cs="Times New Roman"/>
          <w:i/>
          <w:sz w:val="28"/>
          <w:szCs w:val="28"/>
          <w:vertAlign w:val="subscript"/>
        </w:rPr>
        <w:t>x</w:t>
      </w:r>
      <w:r w:rsidR="00832EDB" w:rsidRPr="00110608">
        <w:rPr>
          <w:rFonts w:ascii="Times New Roman" w:hAnsi="Times New Roman" w:cs="Times New Roman"/>
          <w:sz w:val="24"/>
          <w:szCs w:val="24"/>
        </w:rPr>
        <w:tab/>
      </w:r>
    </w:p>
    <w:p w14:paraId="5965E08B" w14:textId="6E02E15D" w:rsidR="00A14D84" w:rsidRDefault="00110608" w:rsidP="000F4482">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i.) </w:t>
      </w:r>
      <w:r w:rsidR="00A14D84">
        <w:rPr>
          <w:rFonts w:ascii="Times New Roman" w:hAnsi="Times New Roman" w:cs="Times New Roman"/>
          <w:b/>
          <w:sz w:val="24"/>
          <w:szCs w:val="24"/>
        </w:rPr>
        <w:t>SC-XRD.</w:t>
      </w:r>
      <w:r w:rsidR="005349C9">
        <w:rPr>
          <w:rFonts w:ascii="Times New Roman" w:hAnsi="Times New Roman" w:cs="Times New Roman"/>
          <w:b/>
          <w:sz w:val="24"/>
          <w:szCs w:val="24"/>
        </w:rPr>
        <w:t xml:space="preserve"> </w:t>
      </w:r>
      <w:r>
        <w:rPr>
          <w:rFonts w:ascii="Times New Roman" w:hAnsi="Times New Roman" w:cs="Times New Roman"/>
          <w:sz w:val="24"/>
          <w:szCs w:val="24"/>
        </w:rPr>
        <w:t>(</w:t>
      </w:r>
      <w:r w:rsidR="005349C9" w:rsidRPr="005349C9">
        <w:rPr>
          <w:rFonts w:ascii="Times New Roman" w:hAnsi="Times New Roman" w:cs="Times New Roman"/>
          <w:sz w:val="24"/>
          <w:szCs w:val="24"/>
        </w:rPr>
        <w:t>SC-XRD to determine crystal str</w:t>
      </w:r>
      <w:r>
        <w:rPr>
          <w:rFonts w:ascii="Times New Roman" w:hAnsi="Times New Roman" w:cs="Times New Roman"/>
          <w:sz w:val="24"/>
          <w:szCs w:val="24"/>
        </w:rPr>
        <w:t>ucture was only achieved for Gd)</w:t>
      </w:r>
    </w:p>
    <w:p w14:paraId="47E60EEC" w14:textId="316343AF" w:rsidR="005349C9" w:rsidRPr="005349C9" w:rsidRDefault="005349C9"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5349C9">
        <w:rPr>
          <w:rFonts w:ascii="Times New Roman" w:hAnsi="Times New Roman" w:cs="Times New Roman"/>
          <w:sz w:val="24"/>
          <w:szCs w:val="24"/>
        </w:rPr>
        <w:t>Data was collected on a Bruker SMART APEXII three circle diffractometer equipped with a CCD area detector and operated at 1,800 W power (45 kV,  40 mA) to generate Mo Kα radiation (λ = 0.71073 Å). The incident X-ray beam was focused and monochromated using Bruker Excalibur focusing optics. Single crystals were mounted on nylon CryoLoops</w:t>
      </w:r>
    </w:p>
    <w:p w14:paraId="48285116" w14:textId="77777777" w:rsidR="005349C9" w:rsidRDefault="005349C9" w:rsidP="000F4482">
      <w:pPr>
        <w:spacing w:line="480" w:lineRule="auto"/>
        <w:contextualSpacing/>
        <w:rPr>
          <w:rFonts w:ascii="Times New Roman" w:hAnsi="Times New Roman" w:cs="Times New Roman"/>
          <w:sz w:val="24"/>
          <w:szCs w:val="24"/>
        </w:rPr>
      </w:pPr>
      <w:r w:rsidRPr="005349C9">
        <w:rPr>
          <w:rFonts w:ascii="Times New Roman" w:hAnsi="Times New Roman" w:cs="Times New Roman"/>
          <w:sz w:val="24"/>
          <w:szCs w:val="24"/>
        </w:rPr>
        <w:t xml:space="preserve">(Hampton Research) with Paratone-N (Hampton Research) and frozen at -100 ºC and -173 ºC, respectively. Initial scans of each specimen were taken to obtain preliminary </w:t>
      </w:r>
      <w:r w:rsidRPr="005349C9">
        <w:rPr>
          <w:rFonts w:ascii="Times New Roman" w:hAnsi="Times New Roman" w:cs="Times New Roman"/>
          <w:sz w:val="24"/>
          <w:szCs w:val="24"/>
        </w:rPr>
        <w:lastRenderedPageBreak/>
        <w:t>unit cell parameters and to assess the mosaicity (i.e. breadth of spots between frames) of the crystal to select the required frame width for data collection. For all cases frame widths of 0.5º were judged to be appropriate and full hemispheres of data were collected using the Bruker APEX2 software suite to  carry out overlapping φ and ω scans at detector setting of 2θ = 28</w:t>
      </w:r>
      <w:r w:rsidRPr="005349C9">
        <w:rPr>
          <w:rFonts w:ascii="Times New Roman" w:hAnsi="Times New Roman" w:cs="Times New Roman"/>
          <w:sz w:val="24"/>
          <w:szCs w:val="24"/>
          <w:vertAlign w:val="superscript"/>
        </w:rPr>
        <w:t>o</w:t>
      </w:r>
      <w:r w:rsidRPr="005349C9">
        <w:rPr>
          <w:rFonts w:ascii="Times New Roman" w:hAnsi="Times New Roman" w:cs="Times New Roman"/>
          <w:sz w:val="24"/>
          <w:szCs w:val="24"/>
        </w:rPr>
        <w:t>. </w:t>
      </w:r>
    </w:p>
    <w:p w14:paraId="5FD73F8F" w14:textId="3D5E69CD" w:rsidR="005349C9" w:rsidRPr="005349C9" w:rsidRDefault="005349C9" w:rsidP="000F4482">
      <w:pPr>
        <w:spacing w:line="480" w:lineRule="auto"/>
        <w:ind w:firstLine="720"/>
        <w:contextualSpacing/>
        <w:rPr>
          <w:rFonts w:ascii="Times New Roman" w:hAnsi="Times New Roman" w:cs="Times New Roman"/>
          <w:sz w:val="24"/>
          <w:szCs w:val="24"/>
        </w:rPr>
      </w:pPr>
      <w:r w:rsidRPr="005349C9">
        <w:rPr>
          <w:rFonts w:ascii="Times New Roman" w:hAnsi="Times New Roman" w:cs="Times New Roman"/>
          <w:sz w:val="24"/>
          <w:szCs w:val="24"/>
        </w:rPr>
        <w:t>Following data collection, reflections were sampled from all regions of the Ewald sphere to re-determine unit cell parameters for data integration. Following exhaustive review of collected frames the resolution of the dataset was judged, and, if necessary, regions of the frames where no coherent scattering was observed were removed from consideration for data integration usin</w:t>
      </w:r>
      <w:r>
        <w:rPr>
          <w:rFonts w:ascii="Times New Roman" w:hAnsi="Times New Roman" w:cs="Times New Roman"/>
          <w:sz w:val="24"/>
          <w:szCs w:val="24"/>
        </w:rPr>
        <w:t>g the Bruker SAINTplus program.</w:t>
      </w:r>
      <w:r w:rsidRPr="005349C9">
        <w:rPr>
          <w:rFonts w:ascii="Times New Roman" w:hAnsi="Times New Roman" w:cs="Times New Roman"/>
          <w:sz w:val="24"/>
          <w:szCs w:val="24"/>
        </w:rPr>
        <w:t> Data was integrated using a narrow frame algorithm and was subsequently corrected for absorption. Absorption corrections were performed for both sa</w:t>
      </w:r>
      <w:r>
        <w:rPr>
          <w:rFonts w:ascii="Times New Roman" w:hAnsi="Times New Roman" w:cs="Times New Roman"/>
          <w:sz w:val="24"/>
          <w:szCs w:val="24"/>
        </w:rPr>
        <w:t>mples using the SADABS program.</w:t>
      </w:r>
      <w:r w:rsidRPr="005349C9">
        <w:rPr>
          <w:rFonts w:ascii="Times New Roman" w:hAnsi="Times New Roman" w:cs="Times New Roman"/>
          <w:sz w:val="24"/>
          <w:szCs w:val="24"/>
        </w:rPr>
        <w:t> Space group determination and tests for merohedral twinnin</w:t>
      </w:r>
      <w:r>
        <w:rPr>
          <w:rFonts w:ascii="Times New Roman" w:hAnsi="Times New Roman" w:cs="Times New Roman"/>
          <w:sz w:val="24"/>
          <w:szCs w:val="24"/>
        </w:rPr>
        <w:t xml:space="preserve">g were carried out using XPREP. </w:t>
      </w:r>
      <w:r w:rsidRPr="005349C9">
        <w:rPr>
          <w:rFonts w:ascii="Times New Roman" w:hAnsi="Times New Roman" w:cs="Times New Roman"/>
          <w:sz w:val="24"/>
          <w:szCs w:val="24"/>
        </w:rPr>
        <w:t>The highest possible space group was chosen.</w:t>
      </w:r>
    </w:p>
    <w:p w14:paraId="079F8CA1" w14:textId="2A07D7B4" w:rsidR="005349C9" w:rsidRDefault="005349C9" w:rsidP="000F4482">
      <w:pPr>
        <w:spacing w:line="480" w:lineRule="auto"/>
        <w:ind w:firstLine="720"/>
        <w:contextualSpacing/>
        <w:rPr>
          <w:rFonts w:ascii="Times New Roman" w:hAnsi="Times New Roman" w:cs="Times New Roman"/>
          <w:sz w:val="24"/>
          <w:szCs w:val="24"/>
        </w:rPr>
      </w:pPr>
      <w:r w:rsidRPr="005349C9">
        <w:rPr>
          <w:rFonts w:ascii="Times New Roman" w:hAnsi="Times New Roman" w:cs="Times New Roman"/>
          <w:sz w:val="24"/>
          <w:szCs w:val="24"/>
        </w:rPr>
        <w:t>The final model was refined anisotropically (with the exception of H atoms). Hydrogen atoms were not placed on solvent molecules due to disorder. The structure was examined using the Addsym subroutine of PLATON4 to assure that no additional symmetry could be applied to the models.</w:t>
      </w:r>
      <w:r w:rsidR="00110608">
        <w:rPr>
          <w:rFonts w:ascii="Times New Roman" w:hAnsi="Times New Roman" w:cs="Times New Roman"/>
          <w:sz w:val="24"/>
          <w:szCs w:val="24"/>
        </w:rPr>
        <w:t xml:space="preserve"> The structure arrived at is shown in Figure 1.</w:t>
      </w:r>
    </w:p>
    <w:p w14:paraId="2FBF2BAD" w14:textId="77777777" w:rsidR="00AA2D4D" w:rsidRDefault="00AA2D4D" w:rsidP="00454AF0">
      <w:pPr>
        <w:spacing w:line="360" w:lineRule="auto"/>
        <w:contextualSpacing/>
        <w:jc w:val="center"/>
        <w:rPr>
          <w:rFonts w:ascii="Times New Roman" w:hAnsi="Times New Roman" w:cs="Times New Roman"/>
          <w:sz w:val="24"/>
          <w:szCs w:val="24"/>
        </w:rPr>
      </w:pPr>
    </w:p>
    <w:p w14:paraId="53FB5FC4" w14:textId="77777777" w:rsidR="00AA2D4D" w:rsidRDefault="00AA2D4D" w:rsidP="00454AF0">
      <w:pPr>
        <w:spacing w:line="360" w:lineRule="auto"/>
        <w:contextualSpacing/>
        <w:jc w:val="center"/>
        <w:rPr>
          <w:rFonts w:ascii="Times New Roman" w:hAnsi="Times New Roman" w:cs="Times New Roman"/>
          <w:sz w:val="24"/>
          <w:szCs w:val="24"/>
        </w:rPr>
      </w:pPr>
    </w:p>
    <w:p w14:paraId="6D95CCD3" w14:textId="77777777" w:rsidR="00AA2D4D" w:rsidRDefault="00AA2D4D" w:rsidP="00454AF0">
      <w:pPr>
        <w:spacing w:line="360" w:lineRule="auto"/>
        <w:contextualSpacing/>
        <w:jc w:val="center"/>
        <w:rPr>
          <w:rFonts w:ascii="Times New Roman" w:hAnsi="Times New Roman" w:cs="Times New Roman"/>
          <w:sz w:val="24"/>
          <w:szCs w:val="24"/>
        </w:rPr>
      </w:pPr>
    </w:p>
    <w:p w14:paraId="26DFA6B3" w14:textId="26F97C53" w:rsidR="00AA2D4D" w:rsidRDefault="009E21BA" w:rsidP="00454AF0">
      <w:pPr>
        <w:spacing w:line="360" w:lineRule="auto"/>
        <w:contextualSpacing/>
        <w:jc w:val="center"/>
        <w:rPr>
          <w:rFonts w:ascii="Times New Roman" w:hAnsi="Times New Roman" w:cs="Times New Roman"/>
          <w:sz w:val="24"/>
          <w:szCs w:val="24"/>
        </w:rPr>
      </w:pPr>
      <w:r w:rsidRPr="009E21BA">
        <w:rPr>
          <w:rFonts w:ascii="Times New Roman" w:hAnsi="Times New Roman" w:cs="Times New Roman"/>
          <w:noProof/>
          <w:sz w:val="24"/>
          <w:szCs w:val="24"/>
        </w:rPr>
        <w:lastRenderedPageBreak/>
        <w:drawing>
          <wp:inline distT="0" distB="0" distL="0" distR="0" wp14:anchorId="4C23449C" wp14:editId="0DC39519">
            <wp:extent cx="3378200" cy="2807949"/>
            <wp:effectExtent l="0" t="0" r="0" b="12065"/>
            <wp:docPr id="64" name="Picture 64" descr="C:\Users\mmarsh\Pictures\Science\X-ray Hf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marsh\Pictures\Science\X-ray Hfac.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6329" cy="2823018"/>
                    </a:xfrm>
                    <a:prstGeom prst="rect">
                      <a:avLst/>
                    </a:prstGeom>
                    <a:noFill/>
                    <a:ln>
                      <a:noFill/>
                    </a:ln>
                  </pic:spPr>
                </pic:pic>
              </a:graphicData>
            </a:graphic>
          </wp:inline>
        </w:drawing>
      </w:r>
    </w:p>
    <w:p w14:paraId="0E648745" w14:textId="77777777" w:rsidR="00AA2D4D" w:rsidRDefault="00AA2D4D" w:rsidP="00454AF0">
      <w:pPr>
        <w:spacing w:line="360" w:lineRule="auto"/>
        <w:contextualSpacing/>
        <w:jc w:val="center"/>
        <w:rPr>
          <w:rFonts w:ascii="Times New Roman" w:hAnsi="Times New Roman" w:cs="Times New Roman"/>
          <w:sz w:val="24"/>
          <w:szCs w:val="24"/>
        </w:rPr>
      </w:pPr>
    </w:p>
    <w:p w14:paraId="5CA71D9A" w14:textId="1B26CB1B" w:rsidR="00454AF0" w:rsidRPr="00454AF0" w:rsidRDefault="00454AF0" w:rsidP="00A85DFC">
      <w:pPr>
        <w:spacing w:line="360" w:lineRule="auto"/>
        <w:contextualSpacing/>
        <w:rPr>
          <w:rFonts w:ascii="Times New Roman" w:hAnsi="Times New Roman" w:cs="Times New Roman"/>
          <w:sz w:val="24"/>
          <w:szCs w:val="24"/>
        </w:rPr>
      </w:pPr>
      <w:r>
        <w:rPr>
          <w:rFonts w:ascii="Times New Roman" w:hAnsi="Times New Roman" w:cs="Times New Roman"/>
          <w:sz w:val="24"/>
          <w:szCs w:val="24"/>
        </w:rPr>
        <w:t>Figure 1- Crystal Structure of NH</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w:t>
      </w:r>
      <w:r>
        <w:rPr>
          <w:rFonts w:ascii="Times New Roman" w:hAnsi="Times New Roman" w:cs="Times New Roman"/>
          <w:sz w:val="24"/>
          <w:szCs w:val="24"/>
        </w:rPr>
        <w:t>(Gd[hfac]</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w:t>
      </w:r>
      <w:r w:rsidR="009E21BA">
        <w:rPr>
          <w:rFonts w:ascii="Times New Roman" w:hAnsi="Times New Roman" w:cs="Times New Roman"/>
          <w:sz w:val="24"/>
          <w:szCs w:val="24"/>
        </w:rPr>
        <w:t xml:space="preserve">. The nitrogen (blue), fluorine (green), carbon (white), oxygen (white), and gadolinium (grey) are shown, while hydrogen atoms are omitted for clarity. </w:t>
      </w:r>
    </w:p>
    <w:p w14:paraId="3A4A8D32" w14:textId="77777777" w:rsidR="009E21BA" w:rsidRDefault="009E21BA" w:rsidP="00454AF0">
      <w:pPr>
        <w:spacing w:line="360" w:lineRule="auto"/>
        <w:contextualSpacing/>
        <w:jc w:val="center"/>
        <w:rPr>
          <w:rFonts w:ascii="Times New Roman" w:hAnsi="Times New Roman" w:cs="Times New Roman"/>
          <w:b/>
          <w:sz w:val="24"/>
          <w:szCs w:val="24"/>
        </w:rPr>
      </w:pPr>
    </w:p>
    <w:p w14:paraId="66143A9B" w14:textId="77777777" w:rsidR="006F5ECF" w:rsidRDefault="009E21BA" w:rsidP="00A85DFC">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resulting crystal structure has a single gadolinium atom bound to 8 oxygen atoms forming a trigonal anti-pyramidal geometry. The lone 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cation likely forms a hydrogen bond to the trifluoromethane </w:t>
      </w:r>
      <w:r w:rsidR="006F5ECF">
        <w:rPr>
          <w:rFonts w:ascii="Times New Roman" w:hAnsi="Times New Roman" w:cs="Times New Roman"/>
          <w:sz w:val="24"/>
          <w:szCs w:val="24"/>
        </w:rPr>
        <w:t xml:space="preserve">groups of the ligand. </w:t>
      </w:r>
    </w:p>
    <w:p w14:paraId="30B4E534" w14:textId="30840852" w:rsidR="00454AF0" w:rsidRDefault="00454AF0" w:rsidP="00A85DFC">
      <w:pPr>
        <w:spacing w:line="360" w:lineRule="auto"/>
        <w:contextualSpacing/>
        <w:rPr>
          <w:rFonts w:ascii="Times New Roman" w:hAnsi="Times New Roman" w:cs="Times New Roman"/>
          <w:b/>
          <w:sz w:val="24"/>
          <w:szCs w:val="24"/>
        </w:rPr>
      </w:pPr>
    </w:p>
    <w:p w14:paraId="413B5EAB" w14:textId="7F8C91B6" w:rsidR="00284291" w:rsidRDefault="00110608" w:rsidP="00284291">
      <w:pPr>
        <w:spacing w:line="360" w:lineRule="auto"/>
        <w:contextualSpacing/>
        <w:rPr>
          <w:rFonts w:ascii="Times New Roman" w:hAnsi="Times New Roman" w:cs="Times New Roman"/>
          <w:b/>
          <w:sz w:val="24"/>
          <w:szCs w:val="24"/>
        </w:rPr>
      </w:pPr>
      <w:r>
        <w:rPr>
          <w:rFonts w:ascii="Times New Roman" w:hAnsi="Times New Roman" w:cs="Times New Roman"/>
          <w:b/>
          <w:sz w:val="24"/>
          <w:szCs w:val="24"/>
        </w:rPr>
        <w:t xml:space="preserve">ii.) </w:t>
      </w:r>
      <w:r w:rsidR="00284291">
        <w:rPr>
          <w:rFonts w:ascii="Times New Roman" w:hAnsi="Times New Roman" w:cs="Times New Roman"/>
          <w:b/>
          <w:sz w:val="24"/>
          <w:szCs w:val="24"/>
        </w:rPr>
        <w:t>Elemental Analysis and FT-IR Spectroscopy.</w:t>
      </w:r>
    </w:p>
    <w:p w14:paraId="31236013" w14:textId="77777777" w:rsidR="006F5ECF" w:rsidRDefault="005349C9" w:rsidP="005349C9">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14:paraId="16AA57CD" w14:textId="5562C7AB" w:rsidR="006F5ECF" w:rsidRDefault="006F5ECF" w:rsidP="00A85DFC">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Elemental analysis and IR data were produced for all the rare-earths. </w:t>
      </w:r>
      <w:r w:rsidRPr="00D802B9">
        <w:rPr>
          <w:rFonts w:ascii="Times New Roman" w:hAnsi="Times New Roman" w:cs="Times New Roman"/>
          <w:sz w:val="24"/>
          <w:szCs w:val="24"/>
        </w:rPr>
        <w:t>Element</w:t>
      </w:r>
      <w:r>
        <w:rPr>
          <w:rFonts w:ascii="Times New Roman" w:hAnsi="Times New Roman" w:cs="Times New Roman"/>
          <w:sz w:val="24"/>
          <w:szCs w:val="24"/>
        </w:rPr>
        <w:t>al analysis was performed by Atl</w:t>
      </w:r>
      <w:r w:rsidRPr="00D802B9">
        <w:rPr>
          <w:rFonts w:ascii="Times New Roman" w:hAnsi="Times New Roman" w:cs="Times New Roman"/>
          <w:sz w:val="24"/>
          <w:szCs w:val="24"/>
        </w:rPr>
        <w:t>antic Microlab in Norcross, GA. Infrared spectra were recorded using a Perkin Elmer FT-attenuated total reflectance – infrared spectrometer (FT-ATR-IR) spectrum 100 instrument in the range from 620-4000 cm</w:t>
      </w:r>
      <w:r w:rsidRPr="00D802B9">
        <w:rPr>
          <w:rFonts w:ascii="Times New Roman" w:hAnsi="Times New Roman" w:cs="Times New Roman"/>
          <w:sz w:val="24"/>
          <w:szCs w:val="24"/>
          <w:vertAlign w:val="superscript"/>
        </w:rPr>
        <w:t>-1</w:t>
      </w:r>
      <w:r>
        <w:rPr>
          <w:rFonts w:ascii="Times New Roman" w:hAnsi="Times New Roman" w:cs="Times New Roman"/>
          <w:sz w:val="24"/>
          <w:szCs w:val="24"/>
        </w:rPr>
        <w:t>. The data is laid out succinctly below for La, Gd, and Lu (Tables 1-3) while the other rare-earth metals are displayed in Appendix 1 (yield and elemental analysis). Additional IR spectra will be discussed in a later section.</w:t>
      </w:r>
    </w:p>
    <w:p w14:paraId="209AA00B" w14:textId="77777777" w:rsidR="006F5ECF" w:rsidRDefault="006F5ECF" w:rsidP="005349C9">
      <w:pPr>
        <w:spacing w:line="360" w:lineRule="auto"/>
        <w:contextualSpacing/>
        <w:jc w:val="center"/>
        <w:rPr>
          <w:rFonts w:ascii="Times New Roman" w:hAnsi="Times New Roman" w:cs="Times New Roman"/>
          <w:sz w:val="24"/>
          <w:szCs w:val="24"/>
        </w:rPr>
      </w:pPr>
    </w:p>
    <w:p w14:paraId="3FF03DEB" w14:textId="77777777" w:rsidR="006F5ECF" w:rsidRDefault="006F5ECF" w:rsidP="005349C9">
      <w:pPr>
        <w:spacing w:line="360" w:lineRule="auto"/>
        <w:contextualSpacing/>
        <w:jc w:val="center"/>
        <w:rPr>
          <w:rFonts w:ascii="Times New Roman" w:hAnsi="Times New Roman" w:cs="Times New Roman"/>
          <w:sz w:val="24"/>
          <w:szCs w:val="24"/>
        </w:rPr>
      </w:pPr>
    </w:p>
    <w:p w14:paraId="7E843ACE" w14:textId="77777777" w:rsidR="006F5ECF" w:rsidRDefault="006F5ECF" w:rsidP="005349C9">
      <w:pPr>
        <w:spacing w:line="360" w:lineRule="auto"/>
        <w:contextualSpacing/>
        <w:jc w:val="center"/>
        <w:rPr>
          <w:rFonts w:ascii="Times New Roman" w:hAnsi="Times New Roman" w:cs="Times New Roman"/>
          <w:sz w:val="24"/>
          <w:szCs w:val="24"/>
        </w:rPr>
      </w:pPr>
    </w:p>
    <w:p w14:paraId="31D0FA41" w14:textId="77777777" w:rsidR="006F5ECF" w:rsidRDefault="006F5ECF" w:rsidP="005349C9">
      <w:pPr>
        <w:spacing w:line="360" w:lineRule="auto"/>
        <w:contextualSpacing/>
        <w:jc w:val="center"/>
        <w:rPr>
          <w:rFonts w:ascii="Times New Roman" w:hAnsi="Times New Roman" w:cs="Times New Roman"/>
          <w:sz w:val="24"/>
          <w:szCs w:val="24"/>
        </w:rPr>
      </w:pPr>
    </w:p>
    <w:p w14:paraId="66FA7C9E" w14:textId="77777777" w:rsidR="006F5ECF" w:rsidRDefault="006F5ECF" w:rsidP="005349C9">
      <w:pPr>
        <w:spacing w:line="360" w:lineRule="auto"/>
        <w:contextualSpacing/>
        <w:jc w:val="center"/>
        <w:rPr>
          <w:rFonts w:ascii="Times New Roman" w:hAnsi="Times New Roman" w:cs="Times New Roman"/>
          <w:sz w:val="24"/>
          <w:szCs w:val="24"/>
        </w:rPr>
      </w:pPr>
    </w:p>
    <w:p w14:paraId="4B5303DB" w14:textId="7B99376D" w:rsidR="005349C9" w:rsidRPr="00284291" w:rsidRDefault="005349C9" w:rsidP="005349C9">
      <w:pPr>
        <w:spacing w:line="360" w:lineRule="auto"/>
        <w:contextualSpacing/>
        <w:jc w:val="center"/>
        <w:rPr>
          <w:rFonts w:ascii="Times New Roman" w:hAnsi="Times New Roman" w:cs="Times New Roman"/>
          <w:sz w:val="24"/>
          <w:szCs w:val="24"/>
        </w:rPr>
      </w:pPr>
      <w:r w:rsidRPr="005349C9">
        <w:rPr>
          <w:rFonts w:ascii="Times New Roman" w:hAnsi="Times New Roman" w:cs="Times New Roman"/>
          <w:sz w:val="24"/>
          <w:szCs w:val="24"/>
        </w:rPr>
        <w:t xml:space="preserve">Table 1- </w:t>
      </w:r>
      <w:r w:rsidR="006F5ECF">
        <w:rPr>
          <w:rFonts w:ascii="Times New Roman" w:hAnsi="Times New Roman" w:cs="Times New Roman"/>
          <w:sz w:val="24"/>
          <w:szCs w:val="24"/>
        </w:rPr>
        <w:t xml:space="preserve">Elemental and FT-IR analsysis of  </w:t>
      </w:r>
      <w:r w:rsidRPr="005349C9">
        <w:rPr>
          <w:rFonts w:ascii="Times New Roman" w:hAnsi="Times New Roman" w:cs="Times New Roman"/>
          <w:sz w:val="24"/>
          <w:szCs w:val="24"/>
        </w:rPr>
        <w:t>La[hfac]</w:t>
      </w:r>
      <w:r w:rsidRPr="005349C9">
        <w:rPr>
          <w:rFonts w:ascii="Times New Roman" w:hAnsi="Times New Roman" w:cs="Times New Roman"/>
          <w:sz w:val="24"/>
          <w:szCs w:val="24"/>
          <w:vertAlign w:val="subscript"/>
        </w:rPr>
        <w:t>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016"/>
        <w:gridCol w:w="910"/>
        <w:gridCol w:w="830"/>
        <w:gridCol w:w="983"/>
        <w:gridCol w:w="683"/>
        <w:gridCol w:w="683"/>
      </w:tblGrid>
      <w:tr w:rsidR="006F5ECF" w:rsidRPr="009C6F09" w14:paraId="7B9435A3" w14:textId="77777777" w:rsidTr="006F5ECF">
        <w:trPr>
          <w:trHeight w:val="630"/>
          <w:jc w:val="center"/>
        </w:trPr>
        <w:tc>
          <w:tcPr>
            <w:tcW w:w="1283" w:type="dxa"/>
            <w:shd w:val="clear" w:color="auto" w:fill="D0CECE" w:themeFill="background2" w:themeFillShade="E6"/>
            <w:vAlign w:val="bottom"/>
            <w:hideMark/>
          </w:tcPr>
          <w:p w14:paraId="03E6B80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Compound</w:t>
            </w:r>
          </w:p>
        </w:tc>
        <w:tc>
          <w:tcPr>
            <w:tcW w:w="0" w:type="auto"/>
            <w:gridSpan w:val="4"/>
            <w:shd w:val="clear" w:color="auto" w:fill="D0CECE" w:themeFill="background2" w:themeFillShade="E6"/>
            <w:vAlign w:val="bottom"/>
            <w:hideMark/>
          </w:tcPr>
          <w:p w14:paraId="452F9FD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La: 63.97-66.31% yield</w:t>
            </w:r>
          </w:p>
        </w:tc>
        <w:tc>
          <w:tcPr>
            <w:tcW w:w="0" w:type="auto"/>
            <w:shd w:val="clear" w:color="auto" w:fill="D0CECE" w:themeFill="background2" w:themeFillShade="E6"/>
            <w:noWrap/>
            <w:vAlign w:val="bottom"/>
            <w:hideMark/>
          </w:tcPr>
          <w:p w14:paraId="4F13E222"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48D702D3" w14:textId="77777777" w:rsidR="005349C9" w:rsidRPr="009C6F09" w:rsidRDefault="005349C9" w:rsidP="006F5ECF">
            <w:pPr>
              <w:spacing w:after="0" w:line="240" w:lineRule="auto"/>
              <w:rPr>
                <w:rFonts w:ascii="Times New Roman" w:eastAsia="Times New Roman" w:hAnsi="Times New Roman" w:cs="Times New Roman"/>
                <w:sz w:val="20"/>
                <w:szCs w:val="20"/>
              </w:rPr>
            </w:pPr>
          </w:p>
        </w:tc>
      </w:tr>
      <w:tr w:rsidR="006F5ECF" w:rsidRPr="009C6F09" w14:paraId="415E2D12" w14:textId="77777777" w:rsidTr="006F5ECF">
        <w:trPr>
          <w:trHeight w:val="315"/>
          <w:jc w:val="center"/>
        </w:trPr>
        <w:tc>
          <w:tcPr>
            <w:tcW w:w="1283" w:type="dxa"/>
            <w:vMerge w:val="restart"/>
            <w:shd w:val="clear" w:color="auto" w:fill="auto"/>
            <w:vAlign w:val="center"/>
            <w:hideMark/>
          </w:tcPr>
          <w:p w14:paraId="7FDA9803"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Elemental Analysis</w:t>
            </w:r>
          </w:p>
        </w:tc>
        <w:tc>
          <w:tcPr>
            <w:tcW w:w="0" w:type="auto"/>
            <w:shd w:val="clear" w:color="auto" w:fill="auto"/>
            <w:vAlign w:val="bottom"/>
            <w:hideMark/>
          </w:tcPr>
          <w:p w14:paraId="0006973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17E3D0A8"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19C86EF0"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3954AD45"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 Error</w:t>
            </w:r>
          </w:p>
        </w:tc>
        <w:tc>
          <w:tcPr>
            <w:tcW w:w="0" w:type="auto"/>
            <w:shd w:val="clear" w:color="auto" w:fill="D0CECE" w:themeFill="background2" w:themeFillShade="E6"/>
            <w:noWrap/>
            <w:vAlign w:val="bottom"/>
            <w:hideMark/>
          </w:tcPr>
          <w:p w14:paraId="00880DAD"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7E814C6F" w14:textId="77777777" w:rsidR="005349C9" w:rsidRPr="009C6F09" w:rsidRDefault="005349C9" w:rsidP="006F5ECF">
            <w:pPr>
              <w:spacing w:after="0" w:line="240" w:lineRule="auto"/>
              <w:rPr>
                <w:rFonts w:ascii="Times New Roman" w:eastAsia="Times New Roman" w:hAnsi="Times New Roman" w:cs="Times New Roman"/>
                <w:sz w:val="20"/>
                <w:szCs w:val="20"/>
              </w:rPr>
            </w:pPr>
          </w:p>
        </w:tc>
      </w:tr>
      <w:tr w:rsidR="006F5ECF" w:rsidRPr="009C6F09" w14:paraId="1FE79E56" w14:textId="77777777" w:rsidTr="006F5ECF">
        <w:trPr>
          <w:trHeight w:val="315"/>
          <w:jc w:val="center"/>
        </w:trPr>
        <w:tc>
          <w:tcPr>
            <w:tcW w:w="1283" w:type="dxa"/>
            <w:vMerge/>
            <w:vAlign w:val="center"/>
            <w:hideMark/>
          </w:tcPr>
          <w:p w14:paraId="54F3DC63"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A5A9B6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C</w:t>
            </w:r>
          </w:p>
        </w:tc>
        <w:tc>
          <w:tcPr>
            <w:tcW w:w="0" w:type="auto"/>
            <w:shd w:val="clear" w:color="auto" w:fill="auto"/>
            <w:vAlign w:val="bottom"/>
            <w:hideMark/>
          </w:tcPr>
          <w:p w14:paraId="7109A02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23.55</w:t>
            </w:r>
          </w:p>
        </w:tc>
        <w:tc>
          <w:tcPr>
            <w:tcW w:w="0" w:type="auto"/>
            <w:shd w:val="clear" w:color="auto" w:fill="auto"/>
            <w:vAlign w:val="bottom"/>
            <w:hideMark/>
          </w:tcPr>
          <w:p w14:paraId="1951E62A"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24.7</w:t>
            </w:r>
          </w:p>
        </w:tc>
        <w:tc>
          <w:tcPr>
            <w:tcW w:w="0" w:type="auto"/>
            <w:shd w:val="clear" w:color="auto" w:fill="auto"/>
            <w:vAlign w:val="bottom"/>
            <w:hideMark/>
          </w:tcPr>
          <w:p w14:paraId="75F7A59B"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5%</w:t>
            </w:r>
          </w:p>
        </w:tc>
        <w:tc>
          <w:tcPr>
            <w:tcW w:w="0" w:type="auto"/>
            <w:shd w:val="clear" w:color="auto" w:fill="D0CECE" w:themeFill="background2" w:themeFillShade="E6"/>
            <w:noWrap/>
            <w:vAlign w:val="bottom"/>
            <w:hideMark/>
          </w:tcPr>
          <w:p w14:paraId="38992F09"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67AE2C55" w14:textId="77777777" w:rsidR="005349C9" w:rsidRPr="009C6F09" w:rsidRDefault="005349C9" w:rsidP="006F5ECF">
            <w:pPr>
              <w:spacing w:after="0" w:line="240" w:lineRule="auto"/>
              <w:rPr>
                <w:rFonts w:ascii="Times New Roman" w:eastAsia="Times New Roman" w:hAnsi="Times New Roman" w:cs="Times New Roman"/>
                <w:sz w:val="20"/>
                <w:szCs w:val="20"/>
              </w:rPr>
            </w:pPr>
          </w:p>
        </w:tc>
      </w:tr>
      <w:tr w:rsidR="006F5ECF" w:rsidRPr="009C6F09" w14:paraId="73490D36" w14:textId="77777777" w:rsidTr="006F5ECF">
        <w:trPr>
          <w:trHeight w:val="315"/>
          <w:jc w:val="center"/>
        </w:trPr>
        <w:tc>
          <w:tcPr>
            <w:tcW w:w="1283" w:type="dxa"/>
            <w:vMerge/>
            <w:vAlign w:val="center"/>
            <w:hideMark/>
          </w:tcPr>
          <w:p w14:paraId="13B1FA79"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DE2B466"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H</w:t>
            </w:r>
          </w:p>
        </w:tc>
        <w:tc>
          <w:tcPr>
            <w:tcW w:w="0" w:type="auto"/>
            <w:shd w:val="clear" w:color="auto" w:fill="auto"/>
            <w:vAlign w:val="bottom"/>
            <w:hideMark/>
          </w:tcPr>
          <w:p w14:paraId="6D2F689F"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1.28</w:t>
            </w:r>
          </w:p>
        </w:tc>
        <w:tc>
          <w:tcPr>
            <w:tcW w:w="0" w:type="auto"/>
            <w:shd w:val="clear" w:color="auto" w:fill="auto"/>
            <w:vAlign w:val="bottom"/>
            <w:hideMark/>
          </w:tcPr>
          <w:p w14:paraId="4ECD851C"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1.31</w:t>
            </w:r>
          </w:p>
        </w:tc>
        <w:tc>
          <w:tcPr>
            <w:tcW w:w="0" w:type="auto"/>
            <w:shd w:val="clear" w:color="auto" w:fill="auto"/>
            <w:vAlign w:val="bottom"/>
            <w:hideMark/>
          </w:tcPr>
          <w:p w14:paraId="3D786BFF"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w:t>
            </w:r>
          </w:p>
        </w:tc>
        <w:tc>
          <w:tcPr>
            <w:tcW w:w="0" w:type="auto"/>
            <w:shd w:val="clear" w:color="auto" w:fill="D0CECE" w:themeFill="background2" w:themeFillShade="E6"/>
            <w:noWrap/>
            <w:vAlign w:val="bottom"/>
            <w:hideMark/>
          </w:tcPr>
          <w:p w14:paraId="4FD3F3E5"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1140855D" w14:textId="77777777" w:rsidR="005349C9" w:rsidRPr="009C6F09" w:rsidRDefault="005349C9" w:rsidP="006F5ECF">
            <w:pPr>
              <w:spacing w:after="0" w:line="240" w:lineRule="auto"/>
              <w:rPr>
                <w:rFonts w:ascii="Times New Roman" w:eastAsia="Times New Roman" w:hAnsi="Times New Roman" w:cs="Times New Roman"/>
                <w:sz w:val="20"/>
                <w:szCs w:val="20"/>
              </w:rPr>
            </w:pPr>
          </w:p>
        </w:tc>
      </w:tr>
      <w:tr w:rsidR="006F5ECF" w:rsidRPr="009C6F09" w14:paraId="313B9565" w14:textId="77777777" w:rsidTr="006F5ECF">
        <w:trPr>
          <w:trHeight w:val="315"/>
          <w:jc w:val="center"/>
        </w:trPr>
        <w:tc>
          <w:tcPr>
            <w:tcW w:w="1283" w:type="dxa"/>
            <w:vMerge/>
            <w:vAlign w:val="center"/>
            <w:hideMark/>
          </w:tcPr>
          <w:p w14:paraId="548CB4F2"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35068A25"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N</w:t>
            </w:r>
          </w:p>
        </w:tc>
        <w:tc>
          <w:tcPr>
            <w:tcW w:w="0" w:type="auto"/>
            <w:shd w:val="clear" w:color="auto" w:fill="auto"/>
            <w:vAlign w:val="bottom"/>
            <w:hideMark/>
          </w:tcPr>
          <w:p w14:paraId="56EE8C4D"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2.75</w:t>
            </w:r>
          </w:p>
        </w:tc>
        <w:tc>
          <w:tcPr>
            <w:tcW w:w="0" w:type="auto"/>
            <w:shd w:val="clear" w:color="auto" w:fill="auto"/>
            <w:vAlign w:val="bottom"/>
            <w:hideMark/>
          </w:tcPr>
          <w:p w14:paraId="18893E2A"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2.65</w:t>
            </w:r>
          </w:p>
        </w:tc>
        <w:tc>
          <w:tcPr>
            <w:tcW w:w="0" w:type="auto"/>
            <w:shd w:val="clear" w:color="auto" w:fill="auto"/>
            <w:vAlign w:val="bottom"/>
            <w:hideMark/>
          </w:tcPr>
          <w:p w14:paraId="6422A314"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4%</w:t>
            </w:r>
          </w:p>
        </w:tc>
        <w:tc>
          <w:tcPr>
            <w:tcW w:w="0" w:type="auto"/>
            <w:shd w:val="clear" w:color="auto" w:fill="D0CECE" w:themeFill="background2" w:themeFillShade="E6"/>
            <w:noWrap/>
            <w:vAlign w:val="bottom"/>
            <w:hideMark/>
          </w:tcPr>
          <w:p w14:paraId="1FD71D98"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1A971634" w14:textId="77777777" w:rsidR="005349C9" w:rsidRPr="009C6F09" w:rsidRDefault="005349C9" w:rsidP="006F5ECF">
            <w:pPr>
              <w:spacing w:after="0" w:line="240" w:lineRule="auto"/>
              <w:rPr>
                <w:rFonts w:ascii="Times New Roman" w:eastAsia="Times New Roman" w:hAnsi="Times New Roman" w:cs="Times New Roman"/>
                <w:sz w:val="20"/>
                <w:szCs w:val="20"/>
              </w:rPr>
            </w:pPr>
          </w:p>
        </w:tc>
      </w:tr>
      <w:tr w:rsidR="006F5ECF" w:rsidRPr="009C6F09" w14:paraId="6EDAB5FA" w14:textId="77777777" w:rsidTr="006F5ECF">
        <w:trPr>
          <w:trHeight w:val="315"/>
          <w:jc w:val="center"/>
        </w:trPr>
        <w:tc>
          <w:tcPr>
            <w:tcW w:w="1283" w:type="dxa"/>
            <w:vMerge/>
            <w:vAlign w:val="center"/>
            <w:hideMark/>
          </w:tcPr>
          <w:p w14:paraId="55DF08A0"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685AC028"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F</w:t>
            </w:r>
          </w:p>
        </w:tc>
        <w:tc>
          <w:tcPr>
            <w:tcW w:w="0" w:type="auto"/>
            <w:shd w:val="clear" w:color="auto" w:fill="auto"/>
            <w:vAlign w:val="bottom"/>
            <w:hideMark/>
          </w:tcPr>
          <w:p w14:paraId="7C8ABD28"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44.69</w:t>
            </w:r>
          </w:p>
        </w:tc>
        <w:tc>
          <w:tcPr>
            <w:tcW w:w="0" w:type="auto"/>
            <w:shd w:val="clear" w:color="auto" w:fill="auto"/>
            <w:vAlign w:val="bottom"/>
            <w:hideMark/>
          </w:tcPr>
          <w:p w14:paraId="7187A6AF"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43.41</w:t>
            </w:r>
          </w:p>
        </w:tc>
        <w:tc>
          <w:tcPr>
            <w:tcW w:w="0" w:type="auto"/>
            <w:shd w:val="clear" w:color="auto" w:fill="auto"/>
            <w:vAlign w:val="bottom"/>
            <w:hideMark/>
          </w:tcPr>
          <w:p w14:paraId="7C126ADA"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3%</w:t>
            </w:r>
          </w:p>
        </w:tc>
        <w:tc>
          <w:tcPr>
            <w:tcW w:w="0" w:type="auto"/>
            <w:shd w:val="clear" w:color="auto" w:fill="D0CECE" w:themeFill="background2" w:themeFillShade="E6"/>
            <w:noWrap/>
            <w:vAlign w:val="bottom"/>
            <w:hideMark/>
          </w:tcPr>
          <w:p w14:paraId="699A20F5"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58EF4945" w14:textId="77777777" w:rsidR="005349C9" w:rsidRPr="009C6F09" w:rsidRDefault="005349C9" w:rsidP="006F5ECF">
            <w:pPr>
              <w:spacing w:after="0" w:line="240" w:lineRule="auto"/>
              <w:rPr>
                <w:rFonts w:ascii="Times New Roman" w:eastAsia="Times New Roman" w:hAnsi="Times New Roman" w:cs="Times New Roman"/>
                <w:sz w:val="20"/>
                <w:szCs w:val="20"/>
              </w:rPr>
            </w:pPr>
          </w:p>
        </w:tc>
      </w:tr>
      <w:tr w:rsidR="006F5ECF" w:rsidRPr="009C6F09" w14:paraId="182F7128" w14:textId="77777777" w:rsidTr="006F5ECF">
        <w:trPr>
          <w:trHeight w:val="345"/>
          <w:jc w:val="center"/>
        </w:trPr>
        <w:tc>
          <w:tcPr>
            <w:tcW w:w="1283" w:type="dxa"/>
            <w:vMerge w:val="restart"/>
            <w:shd w:val="clear" w:color="auto" w:fill="auto"/>
            <w:vAlign w:val="center"/>
            <w:hideMark/>
          </w:tcPr>
          <w:p w14:paraId="578436D3"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IR (ATR cm</w:t>
            </w:r>
            <w:r w:rsidRPr="009C6F09">
              <w:rPr>
                <w:rFonts w:ascii="Times New Roman" w:eastAsia="Times New Roman" w:hAnsi="Times New Roman" w:cs="Times New Roman"/>
                <w:color w:val="000000"/>
                <w:sz w:val="24"/>
                <w:szCs w:val="24"/>
                <w:vertAlign w:val="superscript"/>
              </w:rPr>
              <w:t>-1</w:t>
            </w:r>
            <w:r w:rsidRPr="009C6F09">
              <w:rPr>
                <w:rFonts w:ascii="Times New Roman" w:eastAsia="Times New Roman" w:hAnsi="Times New Roman" w:cs="Times New Roman"/>
                <w:color w:val="000000"/>
                <w:sz w:val="24"/>
                <w:szCs w:val="24"/>
              </w:rPr>
              <w:t>)</w:t>
            </w:r>
          </w:p>
        </w:tc>
        <w:tc>
          <w:tcPr>
            <w:tcW w:w="0" w:type="auto"/>
            <w:shd w:val="clear" w:color="auto" w:fill="auto"/>
            <w:vAlign w:val="bottom"/>
            <w:hideMark/>
          </w:tcPr>
          <w:p w14:paraId="06381200"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30173935"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c>
          <w:tcPr>
            <w:tcW w:w="0" w:type="auto"/>
            <w:shd w:val="clear" w:color="auto" w:fill="auto"/>
            <w:vAlign w:val="bottom"/>
            <w:hideMark/>
          </w:tcPr>
          <w:p w14:paraId="05FA6A5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72CF4FE4"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c>
          <w:tcPr>
            <w:tcW w:w="0" w:type="auto"/>
            <w:shd w:val="clear" w:color="auto" w:fill="auto"/>
            <w:vAlign w:val="bottom"/>
            <w:hideMark/>
          </w:tcPr>
          <w:p w14:paraId="1638E36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1F79A158"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r>
      <w:tr w:rsidR="006F5ECF" w:rsidRPr="009C6F09" w14:paraId="2BC4C909" w14:textId="77777777" w:rsidTr="006F5ECF">
        <w:trPr>
          <w:trHeight w:val="315"/>
          <w:jc w:val="center"/>
        </w:trPr>
        <w:tc>
          <w:tcPr>
            <w:tcW w:w="1283" w:type="dxa"/>
            <w:vMerge/>
            <w:vAlign w:val="center"/>
            <w:hideMark/>
          </w:tcPr>
          <w:p w14:paraId="6F14CA3E"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0B9FAE0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3332</w:t>
            </w:r>
          </w:p>
        </w:tc>
        <w:tc>
          <w:tcPr>
            <w:tcW w:w="0" w:type="auto"/>
            <w:shd w:val="clear" w:color="auto" w:fill="auto"/>
            <w:vAlign w:val="bottom"/>
            <w:hideMark/>
          </w:tcPr>
          <w:p w14:paraId="07E30B0C"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br</w:t>
            </w:r>
          </w:p>
        </w:tc>
        <w:tc>
          <w:tcPr>
            <w:tcW w:w="0" w:type="auto"/>
            <w:shd w:val="clear" w:color="auto" w:fill="auto"/>
            <w:vAlign w:val="bottom"/>
            <w:hideMark/>
          </w:tcPr>
          <w:p w14:paraId="2C2B850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1203</w:t>
            </w:r>
          </w:p>
        </w:tc>
        <w:tc>
          <w:tcPr>
            <w:tcW w:w="0" w:type="auto"/>
            <w:shd w:val="clear" w:color="auto" w:fill="auto"/>
            <w:vAlign w:val="bottom"/>
            <w:hideMark/>
          </w:tcPr>
          <w:p w14:paraId="1C9C3EAF"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311D75D3"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908</w:t>
            </w:r>
          </w:p>
        </w:tc>
        <w:tc>
          <w:tcPr>
            <w:tcW w:w="0" w:type="auto"/>
            <w:shd w:val="clear" w:color="auto" w:fill="auto"/>
            <w:vAlign w:val="bottom"/>
            <w:hideMark/>
          </w:tcPr>
          <w:p w14:paraId="523DE69C"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r w:rsidR="006F5ECF" w:rsidRPr="009C6F09" w14:paraId="41AF0F8B" w14:textId="77777777" w:rsidTr="006F5ECF">
        <w:trPr>
          <w:trHeight w:val="315"/>
          <w:jc w:val="center"/>
        </w:trPr>
        <w:tc>
          <w:tcPr>
            <w:tcW w:w="1283" w:type="dxa"/>
            <w:vMerge/>
            <w:vAlign w:val="center"/>
            <w:hideMark/>
          </w:tcPr>
          <w:p w14:paraId="37613A5B"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80897F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1645</w:t>
            </w:r>
          </w:p>
        </w:tc>
        <w:tc>
          <w:tcPr>
            <w:tcW w:w="0" w:type="auto"/>
            <w:shd w:val="clear" w:color="auto" w:fill="auto"/>
            <w:vAlign w:val="bottom"/>
            <w:hideMark/>
          </w:tcPr>
          <w:p w14:paraId="6CBAAF93"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50EE9A3B"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1187</w:t>
            </w:r>
          </w:p>
        </w:tc>
        <w:tc>
          <w:tcPr>
            <w:tcW w:w="0" w:type="auto"/>
            <w:shd w:val="clear" w:color="auto" w:fill="auto"/>
            <w:vAlign w:val="bottom"/>
            <w:hideMark/>
          </w:tcPr>
          <w:p w14:paraId="6C9F9EC6"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429B0DDC"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864</w:t>
            </w:r>
          </w:p>
        </w:tc>
        <w:tc>
          <w:tcPr>
            <w:tcW w:w="0" w:type="auto"/>
            <w:shd w:val="clear" w:color="auto" w:fill="auto"/>
            <w:vAlign w:val="bottom"/>
            <w:hideMark/>
          </w:tcPr>
          <w:p w14:paraId="516F9B8B"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r>
      <w:tr w:rsidR="006F5ECF" w:rsidRPr="009C6F09" w14:paraId="06907FA0" w14:textId="77777777" w:rsidTr="006F5ECF">
        <w:trPr>
          <w:trHeight w:val="315"/>
          <w:jc w:val="center"/>
        </w:trPr>
        <w:tc>
          <w:tcPr>
            <w:tcW w:w="1283" w:type="dxa"/>
            <w:vMerge/>
            <w:vAlign w:val="center"/>
            <w:hideMark/>
          </w:tcPr>
          <w:p w14:paraId="73F41E7C"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774276D3"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1615</w:t>
            </w:r>
          </w:p>
        </w:tc>
        <w:tc>
          <w:tcPr>
            <w:tcW w:w="0" w:type="auto"/>
            <w:shd w:val="clear" w:color="auto" w:fill="auto"/>
            <w:vAlign w:val="bottom"/>
            <w:hideMark/>
          </w:tcPr>
          <w:p w14:paraId="4BD57F8D"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588B2AA6"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1175</w:t>
            </w:r>
          </w:p>
        </w:tc>
        <w:tc>
          <w:tcPr>
            <w:tcW w:w="0" w:type="auto"/>
            <w:shd w:val="clear" w:color="auto" w:fill="auto"/>
            <w:vAlign w:val="bottom"/>
            <w:hideMark/>
          </w:tcPr>
          <w:p w14:paraId="6DF007C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2C667512"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822</w:t>
            </w:r>
          </w:p>
        </w:tc>
        <w:tc>
          <w:tcPr>
            <w:tcW w:w="0" w:type="auto"/>
            <w:shd w:val="clear" w:color="auto" w:fill="auto"/>
            <w:vAlign w:val="bottom"/>
            <w:hideMark/>
          </w:tcPr>
          <w:p w14:paraId="71A5F40D"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r>
      <w:tr w:rsidR="006F5ECF" w:rsidRPr="009C6F09" w14:paraId="2D904164" w14:textId="77777777" w:rsidTr="006F5ECF">
        <w:trPr>
          <w:trHeight w:val="315"/>
          <w:jc w:val="center"/>
        </w:trPr>
        <w:tc>
          <w:tcPr>
            <w:tcW w:w="1283" w:type="dxa"/>
            <w:vMerge/>
            <w:vAlign w:val="center"/>
            <w:hideMark/>
          </w:tcPr>
          <w:p w14:paraId="707CDBFD"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011061F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1563</w:t>
            </w:r>
          </w:p>
        </w:tc>
        <w:tc>
          <w:tcPr>
            <w:tcW w:w="0" w:type="auto"/>
            <w:shd w:val="clear" w:color="auto" w:fill="auto"/>
            <w:vAlign w:val="bottom"/>
            <w:hideMark/>
          </w:tcPr>
          <w:p w14:paraId="6C8AE75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27D8FD2C"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1130</w:t>
            </w:r>
          </w:p>
        </w:tc>
        <w:tc>
          <w:tcPr>
            <w:tcW w:w="0" w:type="auto"/>
            <w:shd w:val="clear" w:color="auto" w:fill="auto"/>
            <w:vAlign w:val="bottom"/>
            <w:hideMark/>
          </w:tcPr>
          <w:p w14:paraId="4A7551D5"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br, s</w:t>
            </w:r>
          </w:p>
        </w:tc>
        <w:tc>
          <w:tcPr>
            <w:tcW w:w="0" w:type="auto"/>
            <w:shd w:val="clear" w:color="auto" w:fill="auto"/>
            <w:vAlign w:val="bottom"/>
            <w:hideMark/>
          </w:tcPr>
          <w:p w14:paraId="11D131D9"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806</w:t>
            </w:r>
          </w:p>
        </w:tc>
        <w:tc>
          <w:tcPr>
            <w:tcW w:w="0" w:type="auto"/>
            <w:shd w:val="clear" w:color="auto" w:fill="auto"/>
            <w:vAlign w:val="bottom"/>
            <w:hideMark/>
          </w:tcPr>
          <w:p w14:paraId="217200AA"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r>
      <w:tr w:rsidR="006F5ECF" w:rsidRPr="009C6F09" w14:paraId="53610E84" w14:textId="77777777" w:rsidTr="006F5ECF">
        <w:trPr>
          <w:trHeight w:val="315"/>
          <w:jc w:val="center"/>
        </w:trPr>
        <w:tc>
          <w:tcPr>
            <w:tcW w:w="1283" w:type="dxa"/>
            <w:vMerge/>
            <w:vAlign w:val="center"/>
            <w:hideMark/>
          </w:tcPr>
          <w:p w14:paraId="122965AF"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592EA192"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1537</w:t>
            </w:r>
          </w:p>
        </w:tc>
        <w:tc>
          <w:tcPr>
            <w:tcW w:w="0" w:type="auto"/>
            <w:shd w:val="clear" w:color="auto" w:fill="auto"/>
            <w:vAlign w:val="bottom"/>
            <w:hideMark/>
          </w:tcPr>
          <w:p w14:paraId="6CF94450"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31BEAEF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1095</w:t>
            </w:r>
          </w:p>
        </w:tc>
        <w:tc>
          <w:tcPr>
            <w:tcW w:w="0" w:type="auto"/>
            <w:shd w:val="clear" w:color="auto" w:fill="auto"/>
            <w:vAlign w:val="bottom"/>
            <w:hideMark/>
          </w:tcPr>
          <w:p w14:paraId="7B4A336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w:t>
            </w:r>
          </w:p>
        </w:tc>
        <w:tc>
          <w:tcPr>
            <w:tcW w:w="0" w:type="auto"/>
            <w:shd w:val="clear" w:color="auto" w:fill="auto"/>
            <w:vAlign w:val="bottom"/>
            <w:hideMark/>
          </w:tcPr>
          <w:p w14:paraId="68A21CA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784</w:t>
            </w:r>
          </w:p>
        </w:tc>
        <w:tc>
          <w:tcPr>
            <w:tcW w:w="0" w:type="auto"/>
            <w:shd w:val="clear" w:color="auto" w:fill="auto"/>
            <w:vAlign w:val="bottom"/>
            <w:hideMark/>
          </w:tcPr>
          <w:p w14:paraId="2E321BCB"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r>
      <w:tr w:rsidR="006F5ECF" w:rsidRPr="009C6F09" w14:paraId="64389136" w14:textId="77777777" w:rsidTr="006F5ECF">
        <w:trPr>
          <w:trHeight w:val="315"/>
          <w:jc w:val="center"/>
        </w:trPr>
        <w:tc>
          <w:tcPr>
            <w:tcW w:w="1283" w:type="dxa"/>
            <w:vMerge/>
            <w:vAlign w:val="center"/>
            <w:hideMark/>
          </w:tcPr>
          <w:p w14:paraId="4D76BAA4"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5EE2F38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1458</w:t>
            </w:r>
          </w:p>
        </w:tc>
        <w:tc>
          <w:tcPr>
            <w:tcW w:w="0" w:type="auto"/>
            <w:shd w:val="clear" w:color="auto" w:fill="auto"/>
            <w:vAlign w:val="bottom"/>
            <w:hideMark/>
          </w:tcPr>
          <w:p w14:paraId="43A4721B"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16BA5246"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986</w:t>
            </w:r>
          </w:p>
        </w:tc>
        <w:tc>
          <w:tcPr>
            <w:tcW w:w="0" w:type="auto"/>
            <w:shd w:val="clear" w:color="auto" w:fill="auto"/>
            <w:vAlign w:val="bottom"/>
            <w:hideMark/>
          </w:tcPr>
          <w:p w14:paraId="04F30074"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79651E6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737</w:t>
            </w:r>
          </w:p>
        </w:tc>
        <w:tc>
          <w:tcPr>
            <w:tcW w:w="0" w:type="auto"/>
            <w:shd w:val="clear" w:color="auto" w:fill="auto"/>
            <w:vAlign w:val="bottom"/>
            <w:hideMark/>
          </w:tcPr>
          <w:p w14:paraId="374B70F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r w:rsidR="006F5ECF" w:rsidRPr="009C6F09" w14:paraId="6542B628" w14:textId="77777777" w:rsidTr="006F5ECF">
        <w:trPr>
          <w:trHeight w:val="315"/>
          <w:jc w:val="center"/>
        </w:trPr>
        <w:tc>
          <w:tcPr>
            <w:tcW w:w="1283" w:type="dxa"/>
            <w:vMerge/>
            <w:vAlign w:val="center"/>
            <w:hideMark/>
          </w:tcPr>
          <w:p w14:paraId="69279F47" w14:textId="77777777" w:rsidR="005349C9" w:rsidRPr="009C6F09" w:rsidRDefault="005349C9"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30165EC1"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1270</w:t>
            </w:r>
          </w:p>
        </w:tc>
        <w:tc>
          <w:tcPr>
            <w:tcW w:w="0" w:type="auto"/>
            <w:shd w:val="clear" w:color="auto" w:fill="auto"/>
            <w:vAlign w:val="bottom"/>
            <w:hideMark/>
          </w:tcPr>
          <w:p w14:paraId="653DE488"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12752E1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968</w:t>
            </w:r>
          </w:p>
        </w:tc>
        <w:tc>
          <w:tcPr>
            <w:tcW w:w="0" w:type="auto"/>
            <w:shd w:val="clear" w:color="auto" w:fill="auto"/>
            <w:vAlign w:val="bottom"/>
            <w:hideMark/>
          </w:tcPr>
          <w:p w14:paraId="34770047"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5452734A"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659</w:t>
            </w:r>
          </w:p>
        </w:tc>
        <w:tc>
          <w:tcPr>
            <w:tcW w:w="0" w:type="auto"/>
            <w:shd w:val="clear" w:color="auto" w:fill="auto"/>
            <w:vAlign w:val="bottom"/>
            <w:hideMark/>
          </w:tcPr>
          <w:p w14:paraId="7A1DD35E" w14:textId="77777777" w:rsidR="005349C9" w:rsidRPr="009C6F09" w:rsidRDefault="005349C9"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bl>
    <w:p w14:paraId="006D4B2A" w14:textId="03665D48" w:rsidR="00110608" w:rsidRDefault="00110608" w:rsidP="000F4482">
      <w:pPr>
        <w:spacing w:line="480" w:lineRule="auto"/>
        <w:contextualSpacing/>
        <w:rPr>
          <w:rFonts w:ascii="Times New Roman" w:hAnsi="Times New Roman" w:cs="Times New Roman"/>
          <w:sz w:val="24"/>
          <w:szCs w:val="24"/>
        </w:rPr>
      </w:pPr>
    </w:p>
    <w:p w14:paraId="553FB172" w14:textId="3926D005" w:rsidR="005349C9" w:rsidRDefault="005349C9" w:rsidP="006F5ECF">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Table 2- </w:t>
      </w:r>
      <w:r w:rsidR="006F5ECF">
        <w:rPr>
          <w:rFonts w:ascii="Times New Roman" w:hAnsi="Times New Roman" w:cs="Times New Roman"/>
          <w:sz w:val="24"/>
          <w:szCs w:val="24"/>
        </w:rPr>
        <w:t xml:space="preserve">Elemental and FT-IR Analysis of </w:t>
      </w:r>
      <w:r>
        <w:rPr>
          <w:rFonts w:ascii="Times New Roman" w:hAnsi="Times New Roman" w:cs="Times New Roman"/>
          <w:sz w:val="24"/>
          <w:szCs w:val="24"/>
        </w:rPr>
        <w:t>Gd[hfac]</w:t>
      </w:r>
      <w:r>
        <w:rPr>
          <w:rFonts w:ascii="Times New Roman" w:hAnsi="Times New Roman" w:cs="Times New Roman"/>
          <w:sz w:val="24"/>
          <w:szCs w:val="24"/>
          <w:vertAlign w:val="subscript"/>
        </w:rPr>
        <w:t>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016"/>
        <w:gridCol w:w="910"/>
        <w:gridCol w:w="830"/>
        <w:gridCol w:w="983"/>
        <w:gridCol w:w="683"/>
        <w:gridCol w:w="683"/>
      </w:tblGrid>
      <w:tr w:rsidR="00AA2D4D" w:rsidRPr="009C6F09" w14:paraId="785FAD30" w14:textId="77777777" w:rsidTr="00A85DFC">
        <w:trPr>
          <w:trHeight w:val="630"/>
          <w:jc w:val="center"/>
        </w:trPr>
        <w:tc>
          <w:tcPr>
            <w:tcW w:w="1283" w:type="dxa"/>
            <w:shd w:val="clear" w:color="auto" w:fill="D0CECE" w:themeFill="background2" w:themeFillShade="E6"/>
            <w:vAlign w:val="bottom"/>
            <w:hideMark/>
          </w:tcPr>
          <w:p w14:paraId="04F9337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Compound</w:t>
            </w:r>
          </w:p>
        </w:tc>
        <w:tc>
          <w:tcPr>
            <w:tcW w:w="0" w:type="auto"/>
            <w:gridSpan w:val="4"/>
            <w:shd w:val="clear" w:color="auto" w:fill="D0CECE" w:themeFill="background2" w:themeFillShade="E6"/>
            <w:vAlign w:val="bottom"/>
            <w:hideMark/>
          </w:tcPr>
          <w:p w14:paraId="6736F214"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Gd: 57.89-59.97% yield. (58.91%)</w:t>
            </w:r>
          </w:p>
        </w:tc>
        <w:tc>
          <w:tcPr>
            <w:tcW w:w="0" w:type="auto"/>
            <w:shd w:val="clear" w:color="auto" w:fill="D0CECE" w:themeFill="background2" w:themeFillShade="E6"/>
            <w:noWrap/>
            <w:vAlign w:val="bottom"/>
            <w:hideMark/>
          </w:tcPr>
          <w:p w14:paraId="41F1D16B"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74FBBBC7" w14:textId="77777777" w:rsidR="00AA2D4D" w:rsidRPr="009C6F09" w:rsidRDefault="00AA2D4D" w:rsidP="006F5ECF">
            <w:pPr>
              <w:spacing w:after="0" w:line="240" w:lineRule="auto"/>
              <w:rPr>
                <w:rFonts w:ascii="Times New Roman" w:eastAsia="Times New Roman" w:hAnsi="Times New Roman" w:cs="Times New Roman"/>
                <w:sz w:val="20"/>
                <w:szCs w:val="20"/>
              </w:rPr>
            </w:pPr>
          </w:p>
        </w:tc>
      </w:tr>
      <w:tr w:rsidR="00AA2D4D" w:rsidRPr="009C6F09" w14:paraId="47B76A71" w14:textId="77777777" w:rsidTr="00A85DFC">
        <w:trPr>
          <w:trHeight w:val="315"/>
          <w:jc w:val="center"/>
        </w:trPr>
        <w:tc>
          <w:tcPr>
            <w:tcW w:w="1283" w:type="dxa"/>
            <w:vMerge w:val="restart"/>
            <w:shd w:val="clear" w:color="auto" w:fill="auto"/>
            <w:vAlign w:val="center"/>
            <w:hideMark/>
          </w:tcPr>
          <w:p w14:paraId="0983F9D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Elemental Analysis</w:t>
            </w:r>
          </w:p>
        </w:tc>
        <w:tc>
          <w:tcPr>
            <w:tcW w:w="0" w:type="auto"/>
            <w:shd w:val="clear" w:color="auto" w:fill="auto"/>
            <w:vAlign w:val="bottom"/>
            <w:hideMark/>
          </w:tcPr>
          <w:p w14:paraId="2715244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711E340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2EBDCD47"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4278D836"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 Error</w:t>
            </w:r>
          </w:p>
        </w:tc>
        <w:tc>
          <w:tcPr>
            <w:tcW w:w="0" w:type="auto"/>
            <w:shd w:val="clear" w:color="auto" w:fill="D0CECE" w:themeFill="background2" w:themeFillShade="E6"/>
            <w:noWrap/>
            <w:vAlign w:val="bottom"/>
            <w:hideMark/>
          </w:tcPr>
          <w:p w14:paraId="310B6B08"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1E15DC76" w14:textId="77777777" w:rsidR="00AA2D4D" w:rsidRPr="009C6F09" w:rsidRDefault="00AA2D4D" w:rsidP="006F5ECF">
            <w:pPr>
              <w:spacing w:after="0" w:line="240" w:lineRule="auto"/>
              <w:rPr>
                <w:rFonts w:ascii="Times New Roman" w:eastAsia="Times New Roman" w:hAnsi="Times New Roman" w:cs="Times New Roman"/>
                <w:sz w:val="20"/>
                <w:szCs w:val="20"/>
              </w:rPr>
            </w:pPr>
          </w:p>
        </w:tc>
      </w:tr>
      <w:tr w:rsidR="00AA2D4D" w:rsidRPr="009C6F09" w14:paraId="4DB2885C" w14:textId="77777777" w:rsidTr="00A85DFC">
        <w:trPr>
          <w:trHeight w:val="315"/>
          <w:jc w:val="center"/>
        </w:trPr>
        <w:tc>
          <w:tcPr>
            <w:tcW w:w="1283" w:type="dxa"/>
            <w:vMerge/>
            <w:vAlign w:val="center"/>
            <w:hideMark/>
          </w:tcPr>
          <w:p w14:paraId="627B4724"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E6524F8"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C</w:t>
            </w:r>
          </w:p>
        </w:tc>
        <w:tc>
          <w:tcPr>
            <w:tcW w:w="0" w:type="auto"/>
            <w:shd w:val="clear" w:color="auto" w:fill="auto"/>
            <w:noWrap/>
            <w:vAlign w:val="bottom"/>
            <w:hideMark/>
          </w:tcPr>
          <w:p w14:paraId="7947FF5A"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23.54</w:t>
            </w:r>
          </w:p>
        </w:tc>
        <w:tc>
          <w:tcPr>
            <w:tcW w:w="0" w:type="auto"/>
            <w:shd w:val="clear" w:color="auto" w:fill="auto"/>
            <w:noWrap/>
            <w:vAlign w:val="bottom"/>
            <w:hideMark/>
          </w:tcPr>
          <w:p w14:paraId="5A1C27EA"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24.35</w:t>
            </w:r>
          </w:p>
        </w:tc>
        <w:tc>
          <w:tcPr>
            <w:tcW w:w="0" w:type="auto"/>
            <w:shd w:val="clear" w:color="auto" w:fill="auto"/>
            <w:noWrap/>
            <w:vAlign w:val="bottom"/>
            <w:hideMark/>
          </w:tcPr>
          <w:p w14:paraId="05341E8B"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3%</w:t>
            </w:r>
          </w:p>
        </w:tc>
        <w:tc>
          <w:tcPr>
            <w:tcW w:w="0" w:type="auto"/>
            <w:shd w:val="clear" w:color="auto" w:fill="D0CECE" w:themeFill="background2" w:themeFillShade="E6"/>
            <w:noWrap/>
            <w:vAlign w:val="bottom"/>
            <w:hideMark/>
          </w:tcPr>
          <w:p w14:paraId="3B846881" w14:textId="77777777" w:rsidR="00AA2D4D" w:rsidRPr="009C6F09" w:rsidRDefault="00AA2D4D" w:rsidP="006F5ECF">
            <w:pPr>
              <w:spacing w:after="0" w:line="240" w:lineRule="auto"/>
              <w:jc w:val="right"/>
              <w:rPr>
                <w:rFonts w:ascii="Times New Roman" w:eastAsia="Times New Roman" w:hAnsi="Times New Roman" w:cs="Times New Roman"/>
                <w:color w:val="000000"/>
              </w:rPr>
            </w:pPr>
          </w:p>
        </w:tc>
        <w:tc>
          <w:tcPr>
            <w:tcW w:w="0" w:type="auto"/>
            <w:shd w:val="clear" w:color="auto" w:fill="D0CECE" w:themeFill="background2" w:themeFillShade="E6"/>
            <w:noWrap/>
            <w:vAlign w:val="bottom"/>
            <w:hideMark/>
          </w:tcPr>
          <w:p w14:paraId="61A9E491" w14:textId="77777777" w:rsidR="00AA2D4D" w:rsidRPr="009C6F09" w:rsidRDefault="00AA2D4D" w:rsidP="006F5ECF">
            <w:pPr>
              <w:spacing w:after="0" w:line="240" w:lineRule="auto"/>
              <w:rPr>
                <w:rFonts w:ascii="Times New Roman" w:eastAsia="Times New Roman" w:hAnsi="Times New Roman" w:cs="Times New Roman"/>
                <w:sz w:val="20"/>
                <w:szCs w:val="20"/>
              </w:rPr>
            </w:pPr>
          </w:p>
        </w:tc>
      </w:tr>
      <w:tr w:rsidR="00AA2D4D" w:rsidRPr="009C6F09" w14:paraId="178B5F85" w14:textId="77777777" w:rsidTr="00A85DFC">
        <w:trPr>
          <w:trHeight w:val="315"/>
          <w:jc w:val="center"/>
        </w:trPr>
        <w:tc>
          <w:tcPr>
            <w:tcW w:w="1283" w:type="dxa"/>
            <w:vMerge/>
            <w:vAlign w:val="center"/>
            <w:hideMark/>
          </w:tcPr>
          <w:p w14:paraId="55260AA9"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F73DC0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H</w:t>
            </w:r>
          </w:p>
        </w:tc>
        <w:tc>
          <w:tcPr>
            <w:tcW w:w="0" w:type="auto"/>
            <w:shd w:val="clear" w:color="auto" w:fill="auto"/>
            <w:noWrap/>
            <w:vAlign w:val="bottom"/>
            <w:hideMark/>
          </w:tcPr>
          <w:p w14:paraId="0ACD8C5C"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0.99</w:t>
            </w:r>
          </w:p>
        </w:tc>
        <w:tc>
          <w:tcPr>
            <w:tcW w:w="0" w:type="auto"/>
            <w:shd w:val="clear" w:color="auto" w:fill="auto"/>
            <w:noWrap/>
            <w:vAlign w:val="bottom"/>
            <w:hideMark/>
          </w:tcPr>
          <w:p w14:paraId="0A8E4A4A"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0.96</w:t>
            </w:r>
          </w:p>
        </w:tc>
        <w:tc>
          <w:tcPr>
            <w:tcW w:w="0" w:type="auto"/>
            <w:shd w:val="clear" w:color="auto" w:fill="auto"/>
            <w:noWrap/>
            <w:vAlign w:val="bottom"/>
            <w:hideMark/>
          </w:tcPr>
          <w:p w14:paraId="0FC4BA73"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3%</w:t>
            </w:r>
          </w:p>
        </w:tc>
        <w:tc>
          <w:tcPr>
            <w:tcW w:w="0" w:type="auto"/>
            <w:shd w:val="clear" w:color="auto" w:fill="D0CECE" w:themeFill="background2" w:themeFillShade="E6"/>
            <w:noWrap/>
            <w:vAlign w:val="bottom"/>
            <w:hideMark/>
          </w:tcPr>
          <w:p w14:paraId="09317EC9" w14:textId="77777777" w:rsidR="00AA2D4D" w:rsidRPr="009C6F09" w:rsidRDefault="00AA2D4D" w:rsidP="006F5ECF">
            <w:pPr>
              <w:spacing w:after="0" w:line="240" w:lineRule="auto"/>
              <w:jc w:val="right"/>
              <w:rPr>
                <w:rFonts w:ascii="Times New Roman" w:eastAsia="Times New Roman" w:hAnsi="Times New Roman" w:cs="Times New Roman"/>
                <w:color w:val="000000"/>
              </w:rPr>
            </w:pPr>
          </w:p>
        </w:tc>
        <w:tc>
          <w:tcPr>
            <w:tcW w:w="0" w:type="auto"/>
            <w:shd w:val="clear" w:color="auto" w:fill="D0CECE" w:themeFill="background2" w:themeFillShade="E6"/>
            <w:noWrap/>
            <w:vAlign w:val="bottom"/>
            <w:hideMark/>
          </w:tcPr>
          <w:p w14:paraId="4AD9908D" w14:textId="77777777" w:rsidR="00AA2D4D" w:rsidRPr="009C6F09" w:rsidRDefault="00AA2D4D" w:rsidP="006F5ECF">
            <w:pPr>
              <w:spacing w:after="0" w:line="240" w:lineRule="auto"/>
              <w:rPr>
                <w:rFonts w:ascii="Times New Roman" w:eastAsia="Times New Roman" w:hAnsi="Times New Roman" w:cs="Times New Roman"/>
                <w:sz w:val="20"/>
                <w:szCs w:val="20"/>
              </w:rPr>
            </w:pPr>
          </w:p>
        </w:tc>
      </w:tr>
      <w:tr w:rsidR="00AA2D4D" w:rsidRPr="009C6F09" w14:paraId="479B884B" w14:textId="77777777" w:rsidTr="00A85DFC">
        <w:trPr>
          <w:trHeight w:val="315"/>
          <w:jc w:val="center"/>
        </w:trPr>
        <w:tc>
          <w:tcPr>
            <w:tcW w:w="1283" w:type="dxa"/>
            <w:vMerge/>
            <w:vAlign w:val="center"/>
            <w:hideMark/>
          </w:tcPr>
          <w:p w14:paraId="58DC332D"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12A43897"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N</w:t>
            </w:r>
          </w:p>
        </w:tc>
        <w:tc>
          <w:tcPr>
            <w:tcW w:w="0" w:type="auto"/>
            <w:shd w:val="clear" w:color="auto" w:fill="auto"/>
            <w:noWrap/>
            <w:vAlign w:val="bottom"/>
            <w:hideMark/>
          </w:tcPr>
          <w:p w14:paraId="411BBA45"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2.06</w:t>
            </w:r>
          </w:p>
        </w:tc>
        <w:tc>
          <w:tcPr>
            <w:tcW w:w="0" w:type="auto"/>
            <w:shd w:val="clear" w:color="auto" w:fill="auto"/>
            <w:noWrap/>
            <w:vAlign w:val="bottom"/>
            <w:hideMark/>
          </w:tcPr>
          <w:p w14:paraId="5FC5B27F"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2.195</w:t>
            </w:r>
          </w:p>
        </w:tc>
        <w:tc>
          <w:tcPr>
            <w:tcW w:w="0" w:type="auto"/>
            <w:shd w:val="clear" w:color="auto" w:fill="auto"/>
            <w:noWrap/>
            <w:vAlign w:val="bottom"/>
            <w:hideMark/>
          </w:tcPr>
          <w:p w14:paraId="3E5D8C47"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6%</w:t>
            </w:r>
          </w:p>
        </w:tc>
        <w:tc>
          <w:tcPr>
            <w:tcW w:w="0" w:type="auto"/>
            <w:shd w:val="clear" w:color="auto" w:fill="D0CECE" w:themeFill="background2" w:themeFillShade="E6"/>
            <w:noWrap/>
            <w:vAlign w:val="bottom"/>
            <w:hideMark/>
          </w:tcPr>
          <w:p w14:paraId="25DB46FA" w14:textId="77777777" w:rsidR="00AA2D4D" w:rsidRPr="009C6F09" w:rsidRDefault="00AA2D4D" w:rsidP="006F5ECF">
            <w:pPr>
              <w:spacing w:after="0" w:line="240" w:lineRule="auto"/>
              <w:jc w:val="right"/>
              <w:rPr>
                <w:rFonts w:ascii="Times New Roman" w:eastAsia="Times New Roman" w:hAnsi="Times New Roman" w:cs="Times New Roman"/>
                <w:color w:val="000000"/>
              </w:rPr>
            </w:pPr>
          </w:p>
        </w:tc>
        <w:tc>
          <w:tcPr>
            <w:tcW w:w="0" w:type="auto"/>
            <w:shd w:val="clear" w:color="auto" w:fill="D0CECE" w:themeFill="background2" w:themeFillShade="E6"/>
            <w:noWrap/>
            <w:vAlign w:val="bottom"/>
            <w:hideMark/>
          </w:tcPr>
          <w:p w14:paraId="683EADB9" w14:textId="77777777" w:rsidR="00AA2D4D" w:rsidRPr="009C6F09" w:rsidRDefault="00AA2D4D" w:rsidP="006F5ECF">
            <w:pPr>
              <w:spacing w:after="0" w:line="240" w:lineRule="auto"/>
              <w:rPr>
                <w:rFonts w:ascii="Times New Roman" w:eastAsia="Times New Roman" w:hAnsi="Times New Roman" w:cs="Times New Roman"/>
                <w:sz w:val="20"/>
                <w:szCs w:val="20"/>
              </w:rPr>
            </w:pPr>
          </w:p>
        </w:tc>
      </w:tr>
      <w:tr w:rsidR="00AA2D4D" w:rsidRPr="009C6F09" w14:paraId="7EEE41C0" w14:textId="77777777" w:rsidTr="00A85DFC">
        <w:trPr>
          <w:trHeight w:val="315"/>
          <w:jc w:val="center"/>
        </w:trPr>
        <w:tc>
          <w:tcPr>
            <w:tcW w:w="1283" w:type="dxa"/>
            <w:vMerge/>
            <w:vAlign w:val="center"/>
            <w:hideMark/>
          </w:tcPr>
          <w:p w14:paraId="34C88947"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0C472F14"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F</w:t>
            </w:r>
          </w:p>
        </w:tc>
        <w:tc>
          <w:tcPr>
            <w:tcW w:w="0" w:type="auto"/>
            <w:shd w:val="clear" w:color="auto" w:fill="auto"/>
            <w:noWrap/>
            <w:vAlign w:val="bottom"/>
            <w:hideMark/>
          </w:tcPr>
          <w:p w14:paraId="21E5D448"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44.68</w:t>
            </w:r>
          </w:p>
        </w:tc>
        <w:tc>
          <w:tcPr>
            <w:tcW w:w="0" w:type="auto"/>
            <w:shd w:val="clear" w:color="auto" w:fill="auto"/>
            <w:noWrap/>
            <w:vAlign w:val="bottom"/>
            <w:hideMark/>
          </w:tcPr>
          <w:p w14:paraId="090D829C"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42.74</w:t>
            </w:r>
          </w:p>
        </w:tc>
        <w:tc>
          <w:tcPr>
            <w:tcW w:w="0" w:type="auto"/>
            <w:shd w:val="clear" w:color="auto" w:fill="auto"/>
            <w:noWrap/>
            <w:vAlign w:val="bottom"/>
            <w:hideMark/>
          </w:tcPr>
          <w:p w14:paraId="665853D7" w14:textId="77777777" w:rsidR="00AA2D4D" w:rsidRPr="009C6F09" w:rsidRDefault="00AA2D4D" w:rsidP="006F5ECF">
            <w:pPr>
              <w:spacing w:after="0" w:line="240" w:lineRule="auto"/>
              <w:jc w:val="right"/>
              <w:rPr>
                <w:rFonts w:ascii="Times New Roman" w:eastAsia="Times New Roman" w:hAnsi="Times New Roman" w:cs="Times New Roman"/>
                <w:color w:val="000000"/>
              </w:rPr>
            </w:pPr>
            <w:r w:rsidRPr="009C6F09">
              <w:rPr>
                <w:rFonts w:ascii="Times New Roman" w:eastAsia="Times New Roman" w:hAnsi="Times New Roman" w:cs="Times New Roman"/>
                <w:color w:val="000000"/>
              </w:rPr>
              <w:t>5%</w:t>
            </w:r>
          </w:p>
        </w:tc>
        <w:tc>
          <w:tcPr>
            <w:tcW w:w="0" w:type="auto"/>
            <w:shd w:val="clear" w:color="auto" w:fill="D0CECE" w:themeFill="background2" w:themeFillShade="E6"/>
            <w:noWrap/>
            <w:vAlign w:val="bottom"/>
            <w:hideMark/>
          </w:tcPr>
          <w:p w14:paraId="65954FA5" w14:textId="77777777" w:rsidR="00AA2D4D" w:rsidRPr="009C6F09" w:rsidRDefault="00AA2D4D" w:rsidP="006F5ECF">
            <w:pPr>
              <w:spacing w:after="0" w:line="240" w:lineRule="auto"/>
              <w:jc w:val="right"/>
              <w:rPr>
                <w:rFonts w:ascii="Times New Roman" w:eastAsia="Times New Roman" w:hAnsi="Times New Roman" w:cs="Times New Roman"/>
                <w:color w:val="000000"/>
              </w:rPr>
            </w:pPr>
          </w:p>
        </w:tc>
        <w:tc>
          <w:tcPr>
            <w:tcW w:w="0" w:type="auto"/>
            <w:shd w:val="clear" w:color="auto" w:fill="D0CECE" w:themeFill="background2" w:themeFillShade="E6"/>
            <w:noWrap/>
            <w:vAlign w:val="bottom"/>
            <w:hideMark/>
          </w:tcPr>
          <w:p w14:paraId="2C1D6667" w14:textId="77777777" w:rsidR="00AA2D4D" w:rsidRPr="009C6F09" w:rsidRDefault="00AA2D4D" w:rsidP="006F5ECF">
            <w:pPr>
              <w:spacing w:after="0" w:line="240" w:lineRule="auto"/>
              <w:rPr>
                <w:rFonts w:ascii="Times New Roman" w:eastAsia="Times New Roman" w:hAnsi="Times New Roman" w:cs="Times New Roman"/>
                <w:sz w:val="20"/>
                <w:szCs w:val="20"/>
              </w:rPr>
            </w:pPr>
          </w:p>
        </w:tc>
      </w:tr>
      <w:tr w:rsidR="00AA2D4D" w:rsidRPr="009C6F09" w14:paraId="5A70751C" w14:textId="77777777" w:rsidTr="00A85DFC">
        <w:trPr>
          <w:trHeight w:val="345"/>
          <w:jc w:val="center"/>
        </w:trPr>
        <w:tc>
          <w:tcPr>
            <w:tcW w:w="1283" w:type="dxa"/>
            <w:vMerge w:val="restart"/>
            <w:shd w:val="clear" w:color="auto" w:fill="auto"/>
            <w:vAlign w:val="center"/>
            <w:hideMark/>
          </w:tcPr>
          <w:p w14:paraId="155D55C5"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IR (ATR cm</w:t>
            </w:r>
            <w:r w:rsidRPr="009C6F09">
              <w:rPr>
                <w:rFonts w:ascii="Times New Roman" w:eastAsia="Times New Roman" w:hAnsi="Times New Roman" w:cs="Times New Roman"/>
                <w:color w:val="000000"/>
                <w:sz w:val="24"/>
                <w:szCs w:val="24"/>
                <w:vertAlign w:val="superscript"/>
              </w:rPr>
              <w:t>-1</w:t>
            </w:r>
            <w:r w:rsidRPr="009C6F09">
              <w:rPr>
                <w:rFonts w:ascii="Times New Roman" w:eastAsia="Times New Roman" w:hAnsi="Times New Roman" w:cs="Times New Roman"/>
                <w:color w:val="000000"/>
                <w:sz w:val="24"/>
                <w:szCs w:val="24"/>
              </w:rPr>
              <w:t>)</w:t>
            </w:r>
          </w:p>
        </w:tc>
        <w:tc>
          <w:tcPr>
            <w:tcW w:w="0" w:type="auto"/>
            <w:shd w:val="clear" w:color="auto" w:fill="auto"/>
            <w:vAlign w:val="bottom"/>
            <w:hideMark/>
          </w:tcPr>
          <w:p w14:paraId="38B01326"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55DB7591"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c>
          <w:tcPr>
            <w:tcW w:w="0" w:type="auto"/>
            <w:shd w:val="clear" w:color="auto" w:fill="auto"/>
            <w:vAlign w:val="bottom"/>
            <w:hideMark/>
          </w:tcPr>
          <w:p w14:paraId="5F3A1091"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519A8329"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c>
          <w:tcPr>
            <w:tcW w:w="0" w:type="auto"/>
            <w:shd w:val="clear" w:color="auto" w:fill="auto"/>
            <w:vAlign w:val="bottom"/>
            <w:hideMark/>
          </w:tcPr>
          <w:p w14:paraId="2FA698BB"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253E19C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r>
      <w:tr w:rsidR="00AA2D4D" w:rsidRPr="009C6F09" w14:paraId="7730897C" w14:textId="77777777" w:rsidTr="00A85DFC">
        <w:trPr>
          <w:trHeight w:val="315"/>
          <w:jc w:val="center"/>
        </w:trPr>
        <w:tc>
          <w:tcPr>
            <w:tcW w:w="1283" w:type="dxa"/>
            <w:vMerge/>
            <w:vAlign w:val="center"/>
            <w:hideMark/>
          </w:tcPr>
          <w:p w14:paraId="27499062"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4C34D7F1"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3127</w:t>
            </w:r>
          </w:p>
        </w:tc>
        <w:tc>
          <w:tcPr>
            <w:tcW w:w="0" w:type="auto"/>
            <w:shd w:val="clear" w:color="auto" w:fill="auto"/>
            <w:vAlign w:val="bottom"/>
            <w:hideMark/>
          </w:tcPr>
          <w:p w14:paraId="224D185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br</w:t>
            </w:r>
          </w:p>
        </w:tc>
        <w:tc>
          <w:tcPr>
            <w:tcW w:w="0" w:type="auto"/>
            <w:shd w:val="clear" w:color="auto" w:fill="auto"/>
            <w:vAlign w:val="bottom"/>
            <w:hideMark/>
          </w:tcPr>
          <w:p w14:paraId="02AA6DCA"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1472</w:t>
            </w:r>
          </w:p>
        </w:tc>
        <w:tc>
          <w:tcPr>
            <w:tcW w:w="0" w:type="auto"/>
            <w:shd w:val="clear" w:color="auto" w:fill="auto"/>
            <w:vAlign w:val="bottom"/>
            <w:hideMark/>
          </w:tcPr>
          <w:p w14:paraId="5F427EC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15057794"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804</w:t>
            </w:r>
          </w:p>
        </w:tc>
        <w:tc>
          <w:tcPr>
            <w:tcW w:w="0" w:type="auto"/>
            <w:shd w:val="clear" w:color="auto" w:fill="auto"/>
            <w:vAlign w:val="bottom"/>
            <w:hideMark/>
          </w:tcPr>
          <w:p w14:paraId="0DC91B7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r>
      <w:tr w:rsidR="00AA2D4D" w:rsidRPr="009C6F09" w14:paraId="4E8E1D5B" w14:textId="77777777" w:rsidTr="00A85DFC">
        <w:trPr>
          <w:trHeight w:val="315"/>
          <w:jc w:val="center"/>
        </w:trPr>
        <w:tc>
          <w:tcPr>
            <w:tcW w:w="1283" w:type="dxa"/>
            <w:vMerge/>
            <w:vAlign w:val="center"/>
            <w:hideMark/>
          </w:tcPr>
          <w:p w14:paraId="1C175CA6"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474A16D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3040</w:t>
            </w:r>
          </w:p>
        </w:tc>
        <w:tc>
          <w:tcPr>
            <w:tcW w:w="0" w:type="auto"/>
            <w:shd w:val="clear" w:color="auto" w:fill="auto"/>
            <w:vAlign w:val="bottom"/>
            <w:hideMark/>
          </w:tcPr>
          <w:p w14:paraId="005BC58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br</w:t>
            </w:r>
          </w:p>
        </w:tc>
        <w:tc>
          <w:tcPr>
            <w:tcW w:w="0" w:type="auto"/>
            <w:shd w:val="clear" w:color="auto" w:fill="auto"/>
            <w:vAlign w:val="bottom"/>
            <w:hideMark/>
          </w:tcPr>
          <w:p w14:paraId="5BB46F3A"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1405</w:t>
            </w:r>
          </w:p>
        </w:tc>
        <w:tc>
          <w:tcPr>
            <w:tcW w:w="0" w:type="auto"/>
            <w:shd w:val="clear" w:color="auto" w:fill="auto"/>
            <w:vAlign w:val="bottom"/>
            <w:hideMark/>
          </w:tcPr>
          <w:p w14:paraId="341BF8F6"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302AC504"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768</w:t>
            </w:r>
          </w:p>
        </w:tc>
        <w:tc>
          <w:tcPr>
            <w:tcW w:w="0" w:type="auto"/>
            <w:shd w:val="clear" w:color="auto" w:fill="auto"/>
            <w:vAlign w:val="bottom"/>
            <w:hideMark/>
          </w:tcPr>
          <w:p w14:paraId="73D50783"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r>
      <w:tr w:rsidR="00AA2D4D" w:rsidRPr="009C6F09" w14:paraId="2321FAAA" w14:textId="77777777" w:rsidTr="00A85DFC">
        <w:trPr>
          <w:trHeight w:val="315"/>
          <w:jc w:val="center"/>
        </w:trPr>
        <w:tc>
          <w:tcPr>
            <w:tcW w:w="1283" w:type="dxa"/>
            <w:vMerge/>
            <w:vAlign w:val="center"/>
            <w:hideMark/>
          </w:tcPr>
          <w:p w14:paraId="3D091422"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05641A8"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1645</w:t>
            </w:r>
          </w:p>
        </w:tc>
        <w:tc>
          <w:tcPr>
            <w:tcW w:w="0" w:type="auto"/>
            <w:shd w:val="clear" w:color="auto" w:fill="auto"/>
            <w:vAlign w:val="bottom"/>
            <w:hideMark/>
          </w:tcPr>
          <w:p w14:paraId="282193B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2B2B8F9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1349</w:t>
            </w:r>
          </w:p>
        </w:tc>
        <w:tc>
          <w:tcPr>
            <w:tcW w:w="0" w:type="auto"/>
            <w:shd w:val="clear" w:color="auto" w:fill="auto"/>
            <w:vAlign w:val="bottom"/>
            <w:hideMark/>
          </w:tcPr>
          <w:p w14:paraId="41318195"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2344FB29"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752</w:t>
            </w:r>
          </w:p>
        </w:tc>
        <w:tc>
          <w:tcPr>
            <w:tcW w:w="0" w:type="auto"/>
            <w:shd w:val="clear" w:color="auto" w:fill="auto"/>
            <w:vAlign w:val="bottom"/>
            <w:hideMark/>
          </w:tcPr>
          <w:p w14:paraId="2864190E"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r>
      <w:tr w:rsidR="00AA2D4D" w:rsidRPr="009C6F09" w14:paraId="5FE476AA" w14:textId="77777777" w:rsidTr="00A85DFC">
        <w:trPr>
          <w:trHeight w:val="315"/>
          <w:jc w:val="center"/>
        </w:trPr>
        <w:tc>
          <w:tcPr>
            <w:tcW w:w="1283" w:type="dxa"/>
            <w:vMerge/>
            <w:vAlign w:val="center"/>
            <w:hideMark/>
          </w:tcPr>
          <w:p w14:paraId="699A17A8"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578A884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1611</w:t>
            </w:r>
          </w:p>
        </w:tc>
        <w:tc>
          <w:tcPr>
            <w:tcW w:w="0" w:type="auto"/>
            <w:shd w:val="clear" w:color="auto" w:fill="auto"/>
            <w:vAlign w:val="bottom"/>
            <w:hideMark/>
          </w:tcPr>
          <w:p w14:paraId="789C1756"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173839E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1253</w:t>
            </w:r>
          </w:p>
        </w:tc>
        <w:tc>
          <w:tcPr>
            <w:tcW w:w="0" w:type="auto"/>
            <w:shd w:val="clear" w:color="auto" w:fill="auto"/>
            <w:vAlign w:val="bottom"/>
            <w:hideMark/>
          </w:tcPr>
          <w:p w14:paraId="6311151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216442CB"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744</w:t>
            </w:r>
          </w:p>
        </w:tc>
        <w:tc>
          <w:tcPr>
            <w:tcW w:w="0" w:type="auto"/>
            <w:shd w:val="clear" w:color="auto" w:fill="auto"/>
            <w:vAlign w:val="bottom"/>
            <w:hideMark/>
          </w:tcPr>
          <w:p w14:paraId="1E633B3E"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r>
      <w:tr w:rsidR="00AA2D4D" w:rsidRPr="009C6F09" w14:paraId="2480DD16" w14:textId="77777777" w:rsidTr="00A85DFC">
        <w:trPr>
          <w:trHeight w:val="315"/>
          <w:jc w:val="center"/>
        </w:trPr>
        <w:tc>
          <w:tcPr>
            <w:tcW w:w="1283" w:type="dxa"/>
            <w:vMerge/>
            <w:vAlign w:val="center"/>
            <w:hideMark/>
          </w:tcPr>
          <w:p w14:paraId="5AA939FD"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9227DC5"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1563</w:t>
            </w:r>
          </w:p>
        </w:tc>
        <w:tc>
          <w:tcPr>
            <w:tcW w:w="0" w:type="auto"/>
            <w:shd w:val="clear" w:color="auto" w:fill="auto"/>
            <w:vAlign w:val="bottom"/>
            <w:hideMark/>
          </w:tcPr>
          <w:p w14:paraId="2B3FC6C2"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48B8D24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1201</w:t>
            </w:r>
          </w:p>
        </w:tc>
        <w:tc>
          <w:tcPr>
            <w:tcW w:w="0" w:type="auto"/>
            <w:shd w:val="clear" w:color="auto" w:fill="auto"/>
            <w:vAlign w:val="bottom"/>
            <w:hideMark/>
          </w:tcPr>
          <w:p w14:paraId="756894E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4826812C"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661</w:t>
            </w:r>
          </w:p>
        </w:tc>
        <w:tc>
          <w:tcPr>
            <w:tcW w:w="0" w:type="auto"/>
            <w:shd w:val="clear" w:color="auto" w:fill="auto"/>
            <w:vAlign w:val="bottom"/>
            <w:hideMark/>
          </w:tcPr>
          <w:p w14:paraId="083641A4"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r>
      <w:tr w:rsidR="00AA2D4D" w:rsidRPr="009C6F09" w14:paraId="44A48608" w14:textId="77777777" w:rsidTr="00A85DFC">
        <w:trPr>
          <w:trHeight w:val="315"/>
          <w:jc w:val="center"/>
        </w:trPr>
        <w:tc>
          <w:tcPr>
            <w:tcW w:w="1283" w:type="dxa"/>
            <w:vMerge/>
            <w:vAlign w:val="center"/>
            <w:hideMark/>
          </w:tcPr>
          <w:p w14:paraId="7EAE6AC8"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04437A0A"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1537</w:t>
            </w:r>
          </w:p>
        </w:tc>
        <w:tc>
          <w:tcPr>
            <w:tcW w:w="0" w:type="auto"/>
            <w:shd w:val="clear" w:color="auto" w:fill="auto"/>
            <w:vAlign w:val="bottom"/>
            <w:hideMark/>
          </w:tcPr>
          <w:p w14:paraId="2BAD7D05"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39A1E2D0"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1136</w:t>
            </w:r>
          </w:p>
        </w:tc>
        <w:tc>
          <w:tcPr>
            <w:tcW w:w="0" w:type="auto"/>
            <w:shd w:val="clear" w:color="auto" w:fill="auto"/>
            <w:vAlign w:val="bottom"/>
            <w:hideMark/>
          </w:tcPr>
          <w:p w14:paraId="12870FAB"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6270DF3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auto"/>
            <w:vAlign w:val="bottom"/>
            <w:hideMark/>
          </w:tcPr>
          <w:p w14:paraId="1F3162B5" w14:textId="77777777" w:rsidR="00AA2D4D" w:rsidRPr="009C6F09" w:rsidRDefault="00AA2D4D" w:rsidP="006F5ECF">
            <w:pPr>
              <w:spacing w:after="0" w:line="240" w:lineRule="auto"/>
              <w:jc w:val="center"/>
              <w:rPr>
                <w:rFonts w:ascii="Times New Roman" w:eastAsia="Times New Roman" w:hAnsi="Times New Roman" w:cs="Times New Roman"/>
                <w:sz w:val="20"/>
                <w:szCs w:val="20"/>
              </w:rPr>
            </w:pPr>
          </w:p>
        </w:tc>
      </w:tr>
      <w:tr w:rsidR="00AA2D4D" w:rsidRPr="009C6F09" w14:paraId="743D5D9C" w14:textId="77777777" w:rsidTr="00A85DFC">
        <w:trPr>
          <w:trHeight w:val="315"/>
          <w:jc w:val="center"/>
        </w:trPr>
        <w:tc>
          <w:tcPr>
            <w:tcW w:w="1283" w:type="dxa"/>
            <w:vMerge/>
            <w:vAlign w:val="center"/>
            <w:hideMark/>
          </w:tcPr>
          <w:p w14:paraId="76B6B74C" w14:textId="77777777" w:rsidR="00AA2D4D" w:rsidRPr="009C6F09" w:rsidRDefault="00AA2D4D" w:rsidP="006F5ECF">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5AA2C902"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1502</w:t>
            </w:r>
          </w:p>
        </w:tc>
        <w:tc>
          <w:tcPr>
            <w:tcW w:w="0" w:type="auto"/>
            <w:shd w:val="clear" w:color="auto" w:fill="auto"/>
            <w:vAlign w:val="bottom"/>
            <w:hideMark/>
          </w:tcPr>
          <w:p w14:paraId="320628DF"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315AB001"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1096</w:t>
            </w:r>
          </w:p>
        </w:tc>
        <w:tc>
          <w:tcPr>
            <w:tcW w:w="0" w:type="auto"/>
            <w:shd w:val="clear" w:color="auto" w:fill="auto"/>
            <w:vAlign w:val="bottom"/>
            <w:hideMark/>
          </w:tcPr>
          <w:p w14:paraId="7F1EEAA7"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601D1622" w14:textId="77777777" w:rsidR="00AA2D4D" w:rsidRPr="009C6F09" w:rsidRDefault="00AA2D4D" w:rsidP="006F5ECF">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auto"/>
            <w:vAlign w:val="bottom"/>
            <w:hideMark/>
          </w:tcPr>
          <w:p w14:paraId="56E6EDCB" w14:textId="77777777" w:rsidR="00AA2D4D" w:rsidRPr="009C6F09" w:rsidRDefault="00AA2D4D" w:rsidP="006F5ECF">
            <w:pPr>
              <w:spacing w:after="0" w:line="240" w:lineRule="auto"/>
              <w:jc w:val="center"/>
              <w:rPr>
                <w:rFonts w:ascii="Times New Roman" w:eastAsia="Times New Roman" w:hAnsi="Times New Roman" w:cs="Times New Roman"/>
                <w:sz w:val="20"/>
                <w:szCs w:val="20"/>
              </w:rPr>
            </w:pPr>
          </w:p>
        </w:tc>
      </w:tr>
    </w:tbl>
    <w:p w14:paraId="017602A6" w14:textId="77777777" w:rsidR="006F5ECF" w:rsidRDefault="006F5ECF" w:rsidP="000F4482">
      <w:pPr>
        <w:spacing w:line="480" w:lineRule="auto"/>
        <w:contextualSpacing/>
        <w:rPr>
          <w:rFonts w:ascii="Times New Roman" w:hAnsi="Times New Roman" w:cs="Times New Roman"/>
          <w:sz w:val="24"/>
          <w:szCs w:val="24"/>
        </w:rPr>
      </w:pPr>
    </w:p>
    <w:p w14:paraId="77D06ED9" w14:textId="22467300" w:rsidR="004B7212" w:rsidRDefault="009C6F09" w:rsidP="00A85DF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When calculating the theoretical elemental compositions reported, the values were for 4 coordinating ligands, since, as the results</w:t>
      </w:r>
      <w:r w:rsidR="00110608">
        <w:rPr>
          <w:rFonts w:ascii="Times New Roman" w:hAnsi="Times New Roman" w:cs="Times New Roman"/>
          <w:sz w:val="24"/>
          <w:szCs w:val="24"/>
        </w:rPr>
        <w:t xml:space="preserve"> from Figure 1</w:t>
      </w:r>
      <w:r>
        <w:rPr>
          <w:rFonts w:ascii="Times New Roman" w:hAnsi="Times New Roman" w:cs="Times New Roman"/>
          <w:sz w:val="24"/>
          <w:szCs w:val="24"/>
        </w:rPr>
        <w:t xml:space="preserve"> have illustrated, there is some speculative evidence that the molar ratio [M] of ligand added corresponds to the same statistically favored thermodynamic product. In this case, SC-XRD for Gd[hfac]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produced NH</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w:t>
      </w:r>
      <w:r>
        <w:rPr>
          <w:rFonts w:ascii="Times New Roman" w:hAnsi="Times New Roman" w:cs="Times New Roman"/>
          <w:sz w:val="24"/>
          <w:szCs w:val="24"/>
        </w:rPr>
        <w:t>(Gd[hfac]</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Nominally observed analogs by Sievers et al.</w:t>
      </w:r>
      <w:r>
        <w:rPr>
          <w:rFonts w:ascii="Times New Roman" w:hAnsi="Times New Roman" w:cs="Times New Roman"/>
          <w:sz w:val="24"/>
          <w:szCs w:val="24"/>
          <w:vertAlign w:val="superscript"/>
        </w:rPr>
        <w:t>9</w:t>
      </w:r>
      <w:r>
        <w:rPr>
          <w:rFonts w:ascii="Times New Roman" w:hAnsi="Times New Roman" w:cs="Times New Roman"/>
          <w:sz w:val="24"/>
          <w:szCs w:val="24"/>
        </w:rPr>
        <w:t xml:space="preserve"> for the triethylammonium and tetraethylammonium tetrakis complexes, though understudied, provides other evidence for this effect in the literature.</w:t>
      </w:r>
      <w:r w:rsidR="008A3EF0">
        <w:rPr>
          <w:rFonts w:ascii="Times New Roman" w:hAnsi="Times New Roman" w:cs="Times New Roman"/>
          <w:sz w:val="24"/>
          <w:szCs w:val="24"/>
        </w:rPr>
        <w:t xml:space="preserve"> Theoretical compositions also seek to minimize error due to </w:t>
      </w:r>
      <w:r w:rsidR="004A4A02">
        <w:rPr>
          <w:rFonts w:ascii="Times New Roman" w:hAnsi="Times New Roman" w:cs="Times New Roman"/>
          <w:sz w:val="24"/>
          <w:szCs w:val="24"/>
        </w:rPr>
        <w:t>NH</w:t>
      </w:r>
      <w:r w:rsidR="004A4A02">
        <w:rPr>
          <w:rFonts w:ascii="Times New Roman" w:hAnsi="Times New Roman" w:cs="Times New Roman"/>
          <w:sz w:val="24"/>
          <w:szCs w:val="24"/>
          <w:vertAlign w:val="subscript"/>
        </w:rPr>
        <w:t>4</w:t>
      </w:r>
      <w:r w:rsidR="004A4A02">
        <w:rPr>
          <w:rFonts w:ascii="Times New Roman" w:hAnsi="Times New Roman" w:cs="Times New Roman"/>
          <w:sz w:val="24"/>
          <w:szCs w:val="24"/>
        </w:rPr>
        <w:t>[hfac] impurities as well as hydration effects.</w:t>
      </w:r>
      <w:r w:rsidR="004B7212">
        <w:rPr>
          <w:rFonts w:ascii="Times New Roman" w:hAnsi="Times New Roman" w:cs="Times New Roman"/>
          <w:sz w:val="24"/>
          <w:szCs w:val="24"/>
        </w:rPr>
        <w:t xml:space="preserve"> For example, as one progresses from La → Gd → Lu, the general contraction of ion size has a lesser degree of ammonium and hydration effects that are able to coordinate. As a result, it might be expected to see higher yields acr</w:t>
      </w:r>
      <w:r w:rsidR="00110608">
        <w:rPr>
          <w:rFonts w:ascii="Times New Roman" w:hAnsi="Times New Roman" w:cs="Times New Roman"/>
          <w:sz w:val="24"/>
          <w:szCs w:val="24"/>
        </w:rPr>
        <w:t>oss the series. However, this was</w:t>
      </w:r>
      <w:r w:rsidR="004B7212">
        <w:rPr>
          <w:rFonts w:ascii="Times New Roman" w:hAnsi="Times New Roman" w:cs="Times New Roman"/>
          <w:sz w:val="24"/>
          <w:szCs w:val="24"/>
        </w:rPr>
        <w:t xml:space="preserve"> not the case.</w:t>
      </w:r>
    </w:p>
    <w:p w14:paraId="08A99B6B" w14:textId="62666FEB" w:rsidR="004B7212" w:rsidRDefault="004B7212"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Percent yields are given as a range in the table, the minimum representing pure SC-XRD data and a maximum representing the general observation of 2 outer-coordinating bodies (1 ammonium plus 1 water). In reality, it is something between this. Finally, parenthetical yields attempt to remove NH</w:t>
      </w:r>
      <w:r>
        <w:rPr>
          <w:rFonts w:ascii="Times New Roman" w:hAnsi="Times New Roman" w:cs="Times New Roman"/>
          <w:sz w:val="24"/>
          <w:szCs w:val="24"/>
          <w:vertAlign w:val="subscript"/>
        </w:rPr>
        <w:t>4</w:t>
      </w:r>
      <w:r>
        <w:rPr>
          <w:rFonts w:ascii="Times New Roman" w:hAnsi="Times New Roman" w:cs="Times New Roman"/>
          <w:sz w:val="24"/>
          <w:szCs w:val="24"/>
        </w:rPr>
        <w:t>[hfac] impurities from the result. The actual elemental analysis that was performed by Atlantic Microlabs and by ICP-TOF-MS results from our laboratory was in good agreement with the theoretical data.</w:t>
      </w:r>
    </w:p>
    <w:p w14:paraId="1F570012" w14:textId="2B92FA0C" w:rsidR="00983CD0" w:rsidRDefault="00594064" w:rsidP="000F448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 the</w:t>
      </w:r>
      <w:r w:rsidR="009C6F09">
        <w:rPr>
          <w:rFonts w:ascii="Times New Roman" w:hAnsi="Times New Roman" w:cs="Times New Roman"/>
          <w:sz w:val="24"/>
          <w:szCs w:val="24"/>
        </w:rPr>
        <w:t xml:space="preserve"> elemental analysis</w:t>
      </w:r>
      <w:r>
        <w:rPr>
          <w:rFonts w:ascii="Times New Roman" w:hAnsi="Times New Roman" w:cs="Times New Roman"/>
          <w:sz w:val="24"/>
          <w:szCs w:val="24"/>
        </w:rPr>
        <w:t xml:space="preserve"> and SC-XRD</w:t>
      </w:r>
      <w:r w:rsidR="009C6F09">
        <w:rPr>
          <w:rFonts w:ascii="Times New Roman" w:hAnsi="Times New Roman" w:cs="Times New Roman"/>
          <w:sz w:val="24"/>
          <w:szCs w:val="24"/>
        </w:rPr>
        <w:t xml:space="preserve"> results calculated a complex that has more than 3 hfac ligands, as</w:t>
      </w:r>
      <w:r>
        <w:rPr>
          <w:rFonts w:ascii="Times New Roman" w:hAnsi="Times New Roman" w:cs="Times New Roman"/>
          <w:sz w:val="24"/>
          <w:szCs w:val="24"/>
        </w:rPr>
        <w:t xml:space="preserve"> additionally</w:t>
      </w:r>
      <w:r w:rsidR="009C6F09">
        <w:rPr>
          <w:rFonts w:ascii="Times New Roman" w:hAnsi="Times New Roman" w:cs="Times New Roman"/>
          <w:sz w:val="24"/>
          <w:szCs w:val="24"/>
        </w:rPr>
        <w:t xml:space="preserve"> cited by both Binnemans</w:t>
      </w:r>
      <w:r w:rsidR="009C6F09" w:rsidRPr="00594064">
        <w:rPr>
          <w:rFonts w:ascii="Times New Roman" w:hAnsi="Times New Roman" w:cs="Times New Roman"/>
          <w:sz w:val="24"/>
          <w:szCs w:val="24"/>
          <w:vertAlign w:val="superscript"/>
        </w:rPr>
        <w:t>2</w:t>
      </w:r>
      <w:r w:rsidR="009C6F09">
        <w:rPr>
          <w:rFonts w:ascii="Times New Roman" w:hAnsi="Times New Roman" w:cs="Times New Roman"/>
          <w:sz w:val="24"/>
          <w:szCs w:val="24"/>
        </w:rPr>
        <w:t xml:space="preserve"> and Berg and Acosta</w:t>
      </w:r>
      <w:r w:rsidR="009C6F09" w:rsidRPr="000D7244">
        <w:rPr>
          <w:rFonts w:ascii="Times New Roman" w:hAnsi="Times New Roman" w:cs="Times New Roman"/>
          <w:sz w:val="24"/>
          <w:szCs w:val="24"/>
          <w:vertAlign w:val="superscript"/>
        </w:rPr>
        <w:t>4</w:t>
      </w:r>
      <w:r>
        <w:rPr>
          <w:rFonts w:ascii="Times New Roman" w:hAnsi="Times New Roman" w:cs="Times New Roman"/>
          <w:sz w:val="24"/>
          <w:szCs w:val="24"/>
        </w:rPr>
        <w:t>. As seen in Table 4, the results support an overall coordination</w:t>
      </w:r>
      <w:r w:rsidR="006F5ECF">
        <w:rPr>
          <w:rFonts w:ascii="Times New Roman" w:hAnsi="Times New Roman" w:cs="Times New Roman"/>
          <w:sz w:val="24"/>
          <w:szCs w:val="24"/>
        </w:rPr>
        <w:t xml:space="preserve"> number</w:t>
      </w:r>
      <w:r>
        <w:rPr>
          <w:rFonts w:ascii="Times New Roman" w:hAnsi="Times New Roman" w:cs="Times New Roman"/>
          <w:sz w:val="24"/>
          <w:szCs w:val="24"/>
        </w:rPr>
        <w:t xml:space="preserve"> o</w:t>
      </w:r>
      <w:r w:rsidR="005D0DD6">
        <w:rPr>
          <w:rFonts w:ascii="Times New Roman" w:hAnsi="Times New Roman" w:cs="Times New Roman"/>
          <w:sz w:val="24"/>
          <w:szCs w:val="24"/>
        </w:rPr>
        <w:t>f 8 for each complex. This could</w:t>
      </w:r>
      <w:r>
        <w:rPr>
          <w:rFonts w:ascii="Times New Roman" w:hAnsi="Times New Roman" w:cs="Times New Roman"/>
          <w:sz w:val="24"/>
          <w:szCs w:val="24"/>
        </w:rPr>
        <w:t xml:space="preserve"> involve 4 bidentate</w:t>
      </w:r>
      <w:r w:rsidR="009C6F09">
        <w:rPr>
          <w:rFonts w:ascii="Times New Roman" w:hAnsi="Times New Roman" w:cs="Times New Roman"/>
          <w:sz w:val="24"/>
          <w:szCs w:val="24"/>
        </w:rPr>
        <w:t xml:space="preserve"> hfac ligands split </w:t>
      </w:r>
      <w:r>
        <w:rPr>
          <w:rFonts w:ascii="Times New Roman" w:hAnsi="Times New Roman" w:cs="Times New Roman"/>
          <w:sz w:val="24"/>
          <w:szCs w:val="24"/>
        </w:rPr>
        <w:t>equally around a three-dimensional axis</w:t>
      </w:r>
      <w:r w:rsidR="00110608">
        <w:rPr>
          <w:rFonts w:ascii="Times New Roman" w:hAnsi="Times New Roman" w:cs="Times New Roman"/>
          <w:sz w:val="24"/>
          <w:szCs w:val="24"/>
        </w:rPr>
        <w:t xml:space="preserve"> (which would agree with the one SC-XRD result)</w:t>
      </w:r>
      <w:r>
        <w:rPr>
          <w:rFonts w:ascii="Times New Roman" w:hAnsi="Times New Roman" w:cs="Times New Roman"/>
          <w:sz w:val="24"/>
          <w:szCs w:val="24"/>
        </w:rPr>
        <w:t>.</w:t>
      </w:r>
      <w:r w:rsidR="005D0DD6">
        <w:rPr>
          <w:rFonts w:ascii="Times New Roman" w:hAnsi="Times New Roman" w:cs="Times New Roman"/>
          <w:sz w:val="24"/>
          <w:szCs w:val="24"/>
        </w:rPr>
        <w:t xml:space="preserve"> However, as will be seen with the NMR, this only happens to be one possibility.</w:t>
      </w:r>
      <w:r>
        <w:rPr>
          <w:rFonts w:ascii="Times New Roman" w:hAnsi="Times New Roman" w:cs="Times New Roman"/>
          <w:sz w:val="24"/>
          <w:szCs w:val="24"/>
        </w:rPr>
        <w:t xml:space="preserve"> For a state of monohydration, one</w:t>
      </w:r>
      <w:r w:rsidR="009C6F09">
        <w:rPr>
          <w:rFonts w:ascii="Times New Roman" w:hAnsi="Times New Roman" w:cs="Times New Roman"/>
          <w:sz w:val="24"/>
          <w:szCs w:val="24"/>
        </w:rPr>
        <w:t xml:space="preserve"> H</w:t>
      </w:r>
      <w:r w:rsidR="009C6F09">
        <w:rPr>
          <w:rFonts w:ascii="Times New Roman" w:hAnsi="Times New Roman" w:cs="Times New Roman"/>
          <w:sz w:val="24"/>
          <w:szCs w:val="24"/>
          <w:vertAlign w:val="subscript"/>
        </w:rPr>
        <w:t>2</w:t>
      </w:r>
      <w:r>
        <w:rPr>
          <w:rFonts w:ascii="Times New Roman" w:hAnsi="Times New Roman" w:cs="Times New Roman"/>
          <w:sz w:val="24"/>
          <w:szCs w:val="24"/>
        </w:rPr>
        <w:t>O molecule</w:t>
      </w:r>
      <w:r w:rsidR="009C6F09">
        <w:rPr>
          <w:rFonts w:ascii="Times New Roman" w:hAnsi="Times New Roman" w:cs="Times New Roman"/>
          <w:sz w:val="24"/>
          <w:szCs w:val="24"/>
        </w:rPr>
        <w:t xml:space="preserve"> would coordinate in the </w:t>
      </w:r>
      <w:r w:rsidR="009C6F09">
        <w:rPr>
          <w:rFonts w:ascii="Times New Roman" w:hAnsi="Times New Roman" w:cs="Times New Roman"/>
          <w:sz w:val="24"/>
          <w:szCs w:val="24"/>
        </w:rPr>
        <w:lastRenderedPageBreak/>
        <w:t>outer-coordination sphere to give the molecule its respective hydration. Finally, ammonium coun</w:t>
      </w:r>
      <w:r w:rsidR="00983CD0">
        <w:rPr>
          <w:rFonts w:ascii="Times New Roman" w:hAnsi="Times New Roman" w:cs="Times New Roman"/>
          <w:sz w:val="24"/>
          <w:szCs w:val="24"/>
        </w:rPr>
        <w:t>ter-ions would exist to give the excess ligand</w:t>
      </w:r>
      <w:r w:rsidR="009C6F09">
        <w:rPr>
          <w:rFonts w:ascii="Times New Roman" w:hAnsi="Times New Roman" w:cs="Times New Roman"/>
          <w:sz w:val="24"/>
          <w:szCs w:val="24"/>
        </w:rPr>
        <w:t xml:space="preserve"> stability in diethyl ether.</w:t>
      </w:r>
    </w:p>
    <w:p w14:paraId="7D709454" w14:textId="0E786EE1" w:rsidR="009C6F09" w:rsidRPr="009C6F09" w:rsidRDefault="009C6F09" w:rsidP="009C6F09">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Table 3- Lu[hfac]</w:t>
      </w:r>
      <w:r>
        <w:rPr>
          <w:rFonts w:ascii="Times New Roman" w:hAnsi="Times New Roman" w:cs="Times New Roman"/>
          <w:sz w:val="24"/>
          <w:szCs w:val="24"/>
          <w:vertAlign w:val="subscript"/>
        </w:rPr>
        <w:t>x</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016"/>
        <w:gridCol w:w="910"/>
        <w:gridCol w:w="830"/>
        <w:gridCol w:w="983"/>
        <w:gridCol w:w="683"/>
        <w:gridCol w:w="683"/>
      </w:tblGrid>
      <w:tr w:rsidR="009C6F09" w:rsidRPr="009C6F09" w14:paraId="60A9D3F5" w14:textId="77777777" w:rsidTr="00983CD0">
        <w:trPr>
          <w:trHeight w:val="315"/>
        </w:trPr>
        <w:tc>
          <w:tcPr>
            <w:tcW w:w="1283" w:type="dxa"/>
            <w:shd w:val="clear" w:color="auto" w:fill="D0CECE" w:themeFill="background2" w:themeFillShade="E6"/>
            <w:vAlign w:val="bottom"/>
            <w:hideMark/>
          </w:tcPr>
          <w:p w14:paraId="571C53F3"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Compound</w:t>
            </w:r>
          </w:p>
        </w:tc>
        <w:tc>
          <w:tcPr>
            <w:tcW w:w="0" w:type="auto"/>
            <w:gridSpan w:val="4"/>
            <w:shd w:val="clear" w:color="auto" w:fill="D0CECE" w:themeFill="background2" w:themeFillShade="E6"/>
            <w:vAlign w:val="bottom"/>
            <w:hideMark/>
          </w:tcPr>
          <w:p w14:paraId="74CD7168"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Lu: 52.38-54.23% yield. (53.76%)</w:t>
            </w:r>
          </w:p>
        </w:tc>
        <w:tc>
          <w:tcPr>
            <w:tcW w:w="0" w:type="auto"/>
            <w:shd w:val="clear" w:color="auto" w:fill="D0CECE" w:themeFill="background2" w:themeFillShade="E6"/>
            <w:noWrap/>
            <w:vAlign w:val="bottom"/>
            <w:hideMark/>
          </w:tcPr>
          <w:p w14:paraId="0884A4B6"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63AF8C64" w14:textId="77777777" w:rsidR="009C6F09" w:rsidRPr="009C6F09" w:rsidRDefault="009C6F09" w:rsidP="009C6F09">
            <w:pPr>
              <w:spacing w:after="0" w:line="240" w:lineRule="auto"/>
              <w:rPr>
                <w:rFonts w:ascii="Times New Roman" w:eastAsia="Times New Roman" w:hAnsi="Times New Roman" w:cs="Times New Roman"/>
                <w:sz w:val="20"/>
                <w:szCs w:val="20"/>
              </w:rPr>
            </w:pPr>
          </w:p>
        </w:tc>
      </w:tr>
      <w:tr w:rsidR="009C6F09" w:rsidRPr="009C6F09" w14:paraId="7F4C90B1" w14:textId="77777777" w:rsidTr="00983CD0">
        <w:trPr>
          <w:trHeight w:val="315"/>
        </w:trPr>
        <w:tc>
          <w:tcPr>
            <w:tcW w:w="1283" w:type="dxa"/>
            <w:vMerge w:val="restart"/>
            <w:shd w:val="clear" w:color="auto" w:fill="auto"/>
            <w:vAlign w:val="center"/>
            <w:hideMark/>
          </w:tcPr>
          <w:p w14:paraId="6E3552F7"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Elemental Analysis</w:t>
            </w:r>
          </w:p>
        </w:tc>
        <w:tc>
          <w:tcPr>
            <w:tcW w:w="0" w:type="auto"/>
            <w:shd w:val="clear" w:color="auto" w:fill="auto"/>
            <w:vAlign w:val="bottom"/>
            <w:hideMark/>
          </w:tcPr>
          <w:p w14:paraId="0EBCBC54"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799199E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61C97C38"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09AF59C6"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 Error</w:t>
            </w:r>
          </w:p>
        </w:tc>
        <w:tc>
          <w:tcPr>
            <w:tcW w:w="0" w:type="auto"/>
            <w:shd w:val="clear" w:color="auto" w:fill="D0CECE" w:themeFill="background2" w:themeFillShade="E6"/>
            <w:noWrap/>
            <w:vAlign w:val="bottom"/>
            <w:hideMark/>
          </w:tcPr>
          <w:p w14:paraId="2713A3D9"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37818809" w14:textId="77777777" w:rsidR="009C6F09" w:rsidRPr="009C6F09" w:rsidRDefault="009C6F09" w:rsidP="009C6F09">
            <w:pPr>
              <w:spacing w:after="0" w:line="240" w:lineRule="auto"/>
              <w:rPr>
                <w:rFonts w:ascii="Times New Roman" w:eastAsia="Times New Roman" w:hAnsi="Times New Roman" w:cs="Times New Roman"/>
                <w:sz w:val="20"/>
                <w:szCs w:val="20"/>
              </w:rPr>
            </w:pPr>
          </w:p>
        </w:tc>
      </w:tr>
      <w:tr w:rsidR="009C6F09" w:rsidRPr="009C6F09" w14:paraId="3177EB71" w14:textId="77777777" w:rsidTr="00983CD0">
        <w:trPr>
          <w:trHeight w:val="315"/>
        </w:trPr>
        <w:tc>
          <w:tcPr>
            <w:tcW w:w="1283" w:type="dxa"/>
            <w:vMerge/>
            <w:vAlign w:val="center"/>
            <w:hideMark/>
          </w:tcPr>
          <w:p w14:paraId="3757C4D2"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3D26832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C</w:t>
            </w:r>
          </w:p>
        </w:tc>
        <w:tc>
          <w:tcPr>
            <w:tcW w:w="0" w:type="auto"/>
            <w:shd w:val="clear" w:color="auto" w:fill="auto"/>
            <w:noWrap/>
            <w:vAlign w:val="bottom"/>
            <w:hideMark/>
          </w:tcPr>
          <w:p w14:paraId="098176D6"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23.44</w:t>
            </w:r>
          </w:p>
        </w:tc>
        <w:tc>
          <w:tcPr>
            <w:tcW w:w="0" w:type="auto"/>
            <w:shd w:val="clear" w:color="auto" w:fill="auto"/>
            <w:noWrap/>
            <w:vAlign w:val="bottom"/>
            <w:hideMark/>
          </w:tcPr>
          <w:p w14:paraId="46B8AE28"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23.62</w:t>
            </w:r>
          </w:p>
        </w:tc>
        <w:tc>
          <w:tcPr>
            <w:tcW w:w="0" w:type="auto"/>
            <w:shd w:val="clear" w:color="auto" w:fill="auto"/>
            <w:noWrap/>
            <w:vAlign w:val="bottom"/>
            <w:hideMark/>
          </w:tcPr>
          <w:p w14:paraId="35FE1A23"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w:t>
            </w:r>
          </w:p>
        </w:tc>
        <w:tc>
          <w:tcPr>
            <w:tcW w:w="0" w:type="auto"/>
            <w:shd w:val="clear" w:color="auto" w:fill="D0CECE" w:themeFill="background2" w:themeFillShade="E6"/>
            <w:noWrap/>
            <w:vAlign w:val="bottom"/>
            <w:hideMark/>
          </w:tcPr>
          <w:p w14:paraId="703D6FE0"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7FF9E94B" w14:textId="77777777" w:rsidR="009C6F09" w:rsidRPr="009C6F09" w:rsidRDefault="009C6F09" w:rsidP="009C6F09">
            <w:pPr>
              <w:spacing w:after="0" w:line="240" w:lineRule="auto"/>
              <w:rPr>
                <w:rFonts w:ascii="Times New Roman" w:eastAsia="Times New Roman" w:hAnsi="Times New Roman" w:cs="Times New Roman"/>
                <w:sz w:val="20"/>
                <w:szCs w:val="20"/>
              </w:rPr>
            </w:pPr>
          </w:p>
        </w:tc>
      </w:tr>
      <w:tr w:rsidR="009C6F09" w:rsidRPr="009C6F09" w14:paraId="0F179B6A" w14:textId="77777777" w:rsidTr="00983CD0">
        <w:trPr>
          <w:trHeight w:val="315"/>
        </w:trPr>
        <w:tc>
          <w:tcPr>
            <w:tcW w:w="1283" w:type="dxa"/>
            <w:vMerge/>
            <w:vAlign w:val="center"/>
            <w:hideMark/>
          </w:tcPr>
          <w:p w14:paraId="60901801"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12F5C2EC"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H</w:t>
            </w:r>
          </w:p>
        </w:tc>
        <w:tc>
          <w:tcPr>
            <w:tcW w:w="0" w:type="auto"/>
            <w:shd w:val="clear" w:color="auto" w:fill="auto"/>
            <w:noWrap/>
            <w:vAlign w:val="bottom"/>
            <w:hideMark/>
          </w:tcPr>
          <w:p w14:paraId="79438211"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0.79</w:t>
            </w:r>
          </w:p>
        </w:tc>
        <w:tc>
          <w:tcPr>
            <w:tcW w:w="0" w:type="auto"/>
            <w:shd w:val="clear" w:color="auto" w:fill="auto"/>
            <w:noWrap/>
            <w:vAlign w:val="bottom"/>
            <w:hideMark/>
          </w:tcPr>
          <w:p w14:paraId="2DE1B811"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0.78</w:t>
            </w:r>
          </w:p>
        </w:tc>
        <w:tc>
          <w:tcPr>
            <w:tcW w:w="0" w:type="auto"/>
            <w:shd w:val="clear" w:color="auto" w:fill="auto"/>
            <w:noWrap/>
            <w:vAlign w:val="bottom"/>
            <w:hideMark/>
          </w:tcPr>
          <w:p w14:paraId="475F419C"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w:t>
            </w:r>
          </w:p>
        </w:tc>
        <w:tc>
          <w:tcPr>
            <w:tcW w:w="0" w:type="auto"/>
            <w:shd w:val="clear" w:color="auto" w:fill="D0CECE" w:themeFill="background2" w:themeFillShade="E6"/>
            <w:noWrap/>
            <w:vAlign w:val="bottom"/>
            <w:hideMark/>
          </w:tcPr>
          <w:p w14:paraId="2C64EAEB"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36950CC4" w14:textId="77777777" w:rsidR="009C6F09" w:rsidRPr="009C6F09" w:rsidRDefault="009C6F09" w:rsidP="009C6F09">
            <w:pPr>
              <w:spacing w:after="0" w:line="240" w:lineRule="auto"/>
              <w:rPr>
                <w:rFonts w:ascii="Times New Roman" w:eastAsia="Times New Roman" w:hAnsi="Times New Roman" w:cs="Times New Roman"/>
                <w:sz w:val="20"/>
                <w:szCs w:val="20"/>
              </w:rPr>
            </w:pPr>
          </w:p>
        </w:tc>
      </w:tr>
      <w:tr w:rsidR="009C6F09" w:rsidRPr="009C6F09" w14:paraId="4CBD1197" w14:textId="77777777" w:rsidTr="00983CD0">
        <w:trPr>
          <w:trHeight w:val="315"/>
        </w:trPr>
        <w:tc>
          <w:tcPr>
            <w:tcW w:w="1283" w:type="dxa"/>
            <w:vMerge/>
            <w:vAlign w:val="center"/>
            <w:hideMark/>
          </w:tcPr>
          <w:p w14:paraId="17B1EDAE"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1FF7DA38"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N</w:t>
            </w:r>
          </w:p>
        </w:tc>
        <w:tc>
          <w:tcPr>
            <w:tcW w:w="0" w:type="auto"/>
            <w:shd w:val="clear" w:color="auto" w:fill="auto"/>
            <w:noWrap/>
            <w:vAlign w:val="bottom"/>
            <w:hideMark/>
          </w:tcPr>
          <w:p w14:paraId="027B5E0E"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1.71</w:t>
            </w:r>
          </w:p>
        </w:tc>
        <w:tc>
          <w:tcPr>
            <w:tcW w:w="0" w:type="auto"/>
            <w:shd w:val="clear" w:color="auto" w:fill="auto"/>
            <w:noWrap/>
            <w:vAlign w:val="bottom"/>
            <w:hideMark/>
          </w:tcPr>
          <w:p w14:paraId="51D3EC0B"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1.63</w:t>
            </w:r>
          </w:p>
        </w:tc>
        <w:tc>
          <w:tcPr>
            <w:tcW w:w="0" w:type="auto"/>
            <w:shd w:val="clear" w:color="auto" w:fill="auto"/>
            <w:noWrap/>
            <w:vAlign w:val="bottom"/>
            <w:hideMark/>
          </w:tcPr>
          <w:p w14:paraId="4A133B3D"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5%</w:t>
            </w:r>
          </w:p>
        </w:tc>
        <w:tc>
          <w:tcPr>
            <w:tcW w:w="0" w:type="auto"/>
            <w:shd w:val="clear" w:color="auto" w:fill="D0CECE" w:themeFill="background2" w:themeFillShade="E6"/>
            <w:noWrap/>
            <w:vAlign w:val="bottom"/>
            <w:hideMark/>
          </w:tcPr>
          <w:p w14:paraId="5ED46A73"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1604AF12" w14:textId="77777777" w:rsidR="009C6F09" w:rsidRPr="009C6F09" w:rsidRDefault="009C6F09" w:rsidP="009C6F09">
            <w:pPr>
              <w:spacing w:after="0" w:line="240" w:lineRule="auto"/>
              <w:rPr>
                <w:rFonts w:ascii="Times New Roman" w:eastAsia="Times New Roman" w:hAnsi="Times New Roman" w:cs="Times New Roman"/>
                <w:sz w:val="20"/>
                <w:szCs w:val="20"/>
              </w:rPr>
            </w:pPr>
          </w:p>
        </w:tc>
      </w:tr>
      <w:tr w:rsidR="009C6F09" w:rsidRPr="009C6F09" w14:paraId="68692DA0" w14:textId="77777777" w:rsidTr="00983CD0">
        <w:trPr>
          <w:trHeight w:val="315"/>
        </w:trPr>
        <w:tc>
          <w:tcPr>
            <w:tcW w:w="1283" w:type="dxa"/>
            <w:vMerge/>
            <w:vAlign w:val="center"/>
            <w:hideMark/>
          </w:tcPr>
          <w:p w14:paraId="0C58B5B6"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423FB127"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F</w:t>
            </w:r>
          </w:p>
        </w:tc>
        <w:tc>
          <w:tcPr>
            <w:tcW w:w="0" w:type="auto"/>
            <w:shd w:val="clear" w:color="auto" w:fill="auto"/>
            <w:noWrap/>
            <w:vAlign w:val="bottom"/>
            <w:hideMark/>
          </w:tcPr>
          <w:p w14:paraId="207BFB30"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44.5</w:t>
            </w:r>
          </w:p>
        </w:tc>
        <w:tc>
          <w:tcPr>
            <w:tcW w:w="0" w:type="auto"/>
            <w:shd w:val="clear" w:color="auto" w:fill="auto"/>
            <w:noWrap/>
            <w:vAlign w:val="bottom"/>
            <w:hideMark/>
          </w:tcPr>
          <w:p w14:paraId="4F6027FE"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42.09</w:t>
            </w:r>
          </w:p>
        </w:tc>
        <w:tc>
          <w:tcPr>
            <w:tcW w:w="0" w:type="auto"/>
            <w:shd w:val="clear" w:color="auto" w:fill="auto"/>
            <w:noWrap/>
            <w:vAlign w:val="bottom"/>
            <w:hideMark/>
          </w:tcPr>
          <w:p w14:paraId="36EB2705"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6%</w:t>
            </w:r>
          </w:p>
        </w:tc>
        <w:tc>
          <w:tcPr>
            <w:tcW w:w="0" w:type="auto"/>
            <w:shd w:val="clear" w:color="auto" w:fill="D0CECE" w:themeFill="background2" w:themeFillShade="E6"/>
            <w:noWrap/>
            <w:vAlign w:val="bottom"/>
            <w:hideMark/>
          </w:tcPr>
          <w:p w14:paraId="7644CC4C" w14:textId="77777777" w:rsidR="009C6F09" w:rsidRPr="009C6F09" w:rsidRDefault="009C6F09" w:rsidP="009C6F09">
            <w:pPr>
              <w:spacing w:after="0" w:line="240" w:lineRule="auto"/>
              <w:jc w:val="right"/>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bottom"/>
            <w:hideMark/>
          </w:tcPr>
          <w:p w14:paraId="485E6583" w14:textId="77777777" w:rsidR="009C6F09" w:rsidRPr="009C6F09" w:rsidRDefault="009C6F09" w:rsidP="009C6F09">
            <w:pPr>
              <w:spacing w:after="0" w:line="240" w:lineRule="auto"/>
              <w:rPr>
                <w:rFonts w:ascii="Times New Roman" w:eastAsia="Times New Roman" w:hAnsi="Times New Roman" w:cs="Times New Roman"/>
                <w:sz w:val="20"/>
                <w:szCs w:val="20"/>
              </w:rPr>
            </w:pPr>
          </w:p>
        </w:tc>
      </w:tr>
      <w:tr w:rsidR="009C6F09" w:rsidRPr="009C6F09" w14:paraId="1FB8E25F" w14:textId="77777777" w:rsidTr="00983CD0">
        <w:trPr>
          <w:trHeight w:val="315"/>
        </w:trPr>
        <w:tc>
          <w:tcPr>
            <w:tcW w:w="1283" w:type="dxa"/>
            <w:vMerge w:val="restart"/>
            <w:shd w:val="clear" w:color="auto" w:fill="auto"/>
            <w:vAlign w:val="center"/>
            <w:hideMark/>
          </w:tcPr>
          <w:p w14:paraId="26084791"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IR (ATR cm</w:t>
            </w:r>
            <w:r w:rsidRPr="009C6F09">
              <w:rPr>
                <w:rFonts w:ascii="Times New Roman" w:eastAsia="Times New Roman" w:hAnsi="Times New Roman" w:cs="Times New Roman"/>
                <w:color w:val="000000"/>
                <w:sz w:val="24"/>
                <w:szCs w:val="24"/>
                <w:vertAlign w:val="superscript"/>
              </w:rPr>
              <w:t>-1</w:t>
            </w:r>
            <w:r w:rsidRPr="009C6F09">
              <w:rPr>
                <w:rFonts w:ascii="Times New Roman" w:eastAsia="Times New Roman" w:hAnsi="Times New Roman" w:cs="Times New Roman"/>
                <w:color w:val="000000"/>
                <w:sz w:val="24"/>
                <w:szCs w:val="24"/>
              </w:rPr>
              <w:t>)</w:t>
            </w:r>
          </w:p>
        </w:tc>
        <w:tc>
          <w:tcPr>
            <w:tcW w:w="0" w:type="auto"/>
            <w:shd w:val="clear" w:color="auto" w:fill="auto"/>
            <w:vAlign w:val="bottom"/>
            <w:hideMark/>
          </w:tcPr>
          <w:p w14:paraId="26AE437E"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06600CFF"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c>
          <w:tcPr>
            <w:tcW w:w="0" w:type="auto"/>
            <w:shd w:val="clear" w:color="auto" w:fill="auto"/>
            <w:vAlign w:val="bottom"/>
            <w:hideMark/>
          </w:tcPr>
          <w:p w14:paraId="2DDF4C68"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6A830D57"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c>
          <w:tcPr>
            <w:tcW w:w="0" w:type="auto"/>
            <w:shd w:val="clear" w:color="auto" w:fill="auto"/>
            <w:vAlign w:val="bottom"/>
            <w:hideMark/>
          </w:tcPr>
          <w:p w14:paraId="40A3C176"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Shift</w:t>
            </w:r>
          </w:p>
        </w:tc>
        <w:tc>
          <w:tcPr>
            <w:tcW w:w="0" w:type="auto"/>
            <w:shd w:val="clear" w:color="auto" w:fill="auto"/>
            <w:vAlign w:val="bottom"/>
            <w:hideMark/>
          </w:tcPr>
          <w:p w14:paraId="6541933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Peak</w:t>
            </w:r>
          </w:p>
        </w:tc>
      </w:tr>
      <w:tr w:rsidR="009C6F09" w:rsidRPr="009C6F09" w14:paraId="34074C80" w14:textId="77777777" w:rsidTr="00983CD0">
        <w:trPr>
          <w:trHeight w:val="315"/>
        </w:trPr>
        <w:tc>
          <w:tcPr>
            <w:tcW w:w="1283" w:type="dxa"/>
            <w:vMerge/>
            <w:vAlign w:val="center"/>
            <w:hideMark/>
          </w:tcPr>
          <w:p w14:paraId="12D11DFF"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7B787E0C"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3253</w:t>
            </w:r>
          </w:p>
        </w:tc>
        <w:tc>
          <w:tcPr>
            <w:tcW w:w="0" w:type="auto"/>
            <w:shd w:val="clear" w:color="auto" w:fill="auto"/>
            <w:vAlign w:val="bottom"/>
            <w:hideMark/>
          </w:tcPr>
          <w:p w14:paraId="58889E53"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br</w:t>
            </w:r>
          </w:p>
        </w:tc>
        <w:tc>
          <w:tcPr>
            <w:tcW w:w="0" w:type="auto"/>
            <w:shd w:val="clear" w:color="auto" w:fill="auto"/>
            <w:vAlign w:val="bottom"/>
            <w:hideMark/>
          </w:tcPr>
          <w:p w14:paraId="0C2EBBAF"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1356</w:t>
            </w:r>
          </w:p>
        </w:tc>
        <w:tc>
          <w:tcPr>
            <w:tcW w:w="0" w:type="auto"/>
            <w:shd w:val="clear" w:color="auto" w:fill="auto"/>
            <w:vAlign w:val="bottom"/>
            <w:hideMark/>
          </w:tcPr>
          <w:p w14:paraId="77E2E0C4"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55D5C83F"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966</w:t>
            </w:r>
          </w:p>
        </w:tc>
        <w:tc>
          <w:tcPr>
            <w:tcW w:w="0" w:type="auto"/>
            <w:shd w:val="clear" w:color="auto" w:fill="auto"/>
            <w:vAlign w:val="bottom"/>
            <w:hideMark/>
          </w:tcPr>
          <w:p w14:paraId="056FFB45"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r w:rsidR="009C6F09" w:rsidRPr="009C6F09" w14:paraId="294557C5" w14:textId="77777777" w:rsidTr="00983CD0">
        <w:trPr>
          <w:trHeight w:val="315"/>
        </w:trPr>
        <w:tc>
          <w:tcPr>
            <w:tcW w:w="1283" w:type="dxa"/>
            <w:vMerge/>
            <w:vAlign w:val="center"/>
            <w:hideMark/>
          </w:tcPr>
          <w:p w14:paraId="170E9A74"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2648005A"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3049</w:t>
            </w:r>
          </w:p>
        </w:tc>
        <w:tc>
          <w:tcPr>
            <w:tcW w:w="0" w:type="auto"/>
            <w:shd w:val="clear" w:color="auto" w:fill="auto"/>
            <w:vAlign w:val="bottom"/>
            <w:hideMark/>
          </w:tcPr>
          <w:p w14:paraId="3342369E"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0E360E8A"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1337</w:t>
            </w:r>
          </w:p>
        </w:tc>
        <w:tc>
          <w:tcPr>
            <w:tcW w:w="0" w:type="auto"/>
            <w:shd w:val="clear" w:color="auto" w:fill="auto"/>
            <w:vAlign w:val="bottom"/>
            <w:hideMark/>
          </w:tcPr>
          <w:p w14:paraId="4AD86E04"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6C017DE5"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907</w:t>
            </w:r>
          </w:p>
        </w:tc>
        <w:tc>
          <w:tcPr>
            <w:tcW w:w="0" w:type="auto"/>
            <w:shd w:val="clear" w:color="auto" w:fill="auto"/>
            <w:vAlign w:val="bottom"/>
            <w:hideMark/>
          </w:tcPr>
          <w:p w14:paraId="1047B05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r w:rsidR="009C6F09" w:rsidRPr="009C6F09" w14:paraId="56372E16" w14:textId="77777777" w:rsidTr="00983CD0">
        <w:trPr>
          <w:trHeight w:val="315"/>
        </w:trPr>
        <w:tc>
          <w:tcPr>
            <w:tcW w:w="1283" w:type="dxa"/>
            <w:vMerge/>
            <w:vAlign w:val="center"/>
            <w:hideMark/>
          </w:tcPr>
          <w:p w14:paraId="6444E9B2"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42C6364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1652</w:t>
            </w:r>
          </w:p>
        </w:tc>
        <w:tc>
          <w:tcPr>
            <w:tcW w:w="0" w:type="auto"/>
            <w:shd w:val="clear" w:color="auto" w:fill="auto"/>
            <w:vAlign w:val="bottom"/>
            <w:hideMark/>
          </w:tcPr>
          <w:p w14:paraId="491DB2E9"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1365826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1271</w:t>
            </w:r>
          </w:p>
        </w:tc>
        <w:tc>
          <w:tcPr>
            <w:tcW w:w="0" w:type="auto"/>
            <w:shd w:val="clear" w:color="auto" w:fill="auto"/>
            <w:vAlign w:val="bottom"/>
            <w:hideMark/>
          </w:tcPr>
          <w:p w14:paraId="3848FA5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62B7DF26"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821</w:t>
            </w:r>
          </w:p>
        </w:tc>
        <w:tc>
          <w:tcPr>
            <w:tcW w:w="0" w:type="auto"/>
            <w:shd w:val="clear" w:color="auto" w:fill="auto"/>
            <w:vAlign w:val="bottom"/>
            <w:hideMark/>
          </w:tcPr>
          <w:p w14:paraId="42F899F5"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r w:rsidR="009C6F09" w:rsidRPr="009C6F09" w14:paraId="76AA8F07" w14:textId="77777777" w:rsidTr="00983CD0">
        <w:trPr>
          <w:trHeight w:val="315"/>
        </w:trPr>
        <w:tc>
          <w:tcPr>
            <w:tcW w:w="1283" w:type="dxa"/>
            <w:vMerge/>
            <w:vAlign w:val="center"/>
            <w:hideMark/>
          </w:tcPr>
          <w:p w14:paraId="1DEFD2EB"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147B3B7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1562</w:t>
            </w:r>
          </w:p>
        </w:tc>
        <w:tc>
          <w:tcPr>
            <w:tcW w:w="0" w:type="auto"/>
            <w:shd w:val="clear" w:color="auto" w:fill="auto"/>
            <w:vAlign w:val="bottom"/>
            <w:hideMark/>
          </w:tcPr>
          <w:p w14:paraId="56A42F1F"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73B0A6A1"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1204</w:t>
            </w:r>
          </w:p>
        </w:tc>
        <w:tc>
          <w:tcPr>
            <w:tcW w:w="0" w:type="auto"/>
            <w:shd w:val="clear" w:color="auto" w:fill="auto"/>
            <w:vAlign w:val="bottom"/>
            <w:hideMark/>
          </w:tcPr>
          <w:p w14:paraId="5AF55DAE"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1217CB55"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738</w:t>
            </w:r>
          </w:p>
        </w:tc>
        <w:tc>
          <w:tcPr>
            <w:tcW w:w="0" w:type="auto"/>
            <w:shd w:val="clear" w:color="auto" w:fill="auto"/>
            <w:vAlign w:val="bottom"/>
            <w:hideMark/>
          </w:tcPr>
          <w:p w14:paraId="35E03DA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r>
      <w:tr w:rsidR="009C6F09" w:rsidRPr="009C6F09" w14:paraId="29DA0AEA" w14:textId="77777777" w:rsidTr="00983CD0">
        <w:trPr>
          <w:trHeight w:val="315"/>
        </w:trPr>
        <w:tc>
          <w:tcPr>
            <w:tcW w:w="1283" w:type="dxa"/>
            <w:vMerge/>
            <w:vAlign w:val="center"/>
            <w:hideMark/>
          </w:tcPr>
          <w:p w14:paraId="083DEB72"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4A7E171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1536</w:t>
            </w:r>
          </w:p>
        </w:tc>
        <w:tc>
          <w:tcPr>
            <w:tcW w:w="0" w:type="auto"/>
            <w:shd w:val="clear" w:color="auto" w:fill="auto"/>
            <w:vAlign w:val="bottom"/>
            <w:hideMark/>
          </w:tcPr>
          <w:p w14:paraId="62494478"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2FD48B6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1177</w:t>
            </w:r>
          </w:p>
        </w:tc>
        <w:tc>
          <w:tcPr>
            <w:tcW w:w="0" w:type="auto"/>
            <w:shd w:val="clear" w:color="auto" w:fill="auto"/>
            <w:vAlign w:val="bottom"/>
            <w:hideMark/>
          </w:tcPr>
          <w:p w14:paraId="07F3F5A3"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auto"/>
            <w:vAlign w:val="bottom"/>
            <w:hideMark/>
          </w:tcPr>
          <w:p w14:paraId="3523292F"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660</w:t>
            </w:r>
          </w:p>
        </w:tc>
        <w:tc>
          <w:tcPr>
            <w:tcW w:w="0" w:type="auto"/>
            <w:shd w:val="clear" w:color="auto" w:fill="auto"/>
            <w:vAlign w:val="bottom"/>
            <w:hideMark/>
          </w:tcPr>
          <w:p w14:paraId="20EFC80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r>
      <w:tr w:rsidR="009C6F09" w:rsidRPr="009C6F09" w14:paraId="5C7A3440" w14:textId="77777777" w:rsidTr="00983CD0">
        <w:trPr>
          <w:trHeight w:val="315"/>
        </w:trPr>
        <w:tc>
          <w:tcPr>
            <w:tcW w:w="1283" w:type="dxa"/>
            <w:vMerge/>
            <w:vAlign w:val="center"/>
            <w:hideMark/>
          </w:tcPr>
          <w:p w14:paraId="2CE18056"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62052819"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1456</w:t>
            </w:r>
          </w:p>
        </w:tc>
        <w:tc>
          <w:tcPr>
            <w:tcW w:w="0" w:type="auto"/>
            <w:shd w:val="clear" w:color="auto" w:fill="auto"/>
            <w:vAlign w:val="bottom"/>
            <w:hideMark/>
          </w:tcPr>
          <w:p w14:paraId="7AE04482"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auto"/>
            <w:vAlign w:val="bottom"/>
            <w:hideMark/>
          </w:tcPr>
          <w:p w14:paraId="08B131FB"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1115</w:t>
            </w:r>
          </w:p>
        </w:tc>
        <w:tc>
          <w:tcPr>
            <w:tcW w:w="0" w:type="auto"/>
            <w:shd w:val="clear" w:color="auto" w:fill="auto"/>
            <w:vAlign w:val="bottom"/>
            <w:hideMark/>
          </w:tcPr>
          <w:p w14:paraId="10D71C50"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s</w:t>
            </w:r>
          </w:p>
        </w:tc>
        <w:tc>
          <w:tcPr>
            <w:tcW w:w="0" w:type="auto"/>
            <w:shd w:val="clear" w:color="auto" w:fill="D0CECE" w:themeFill="background2" w:themeFillShade="E6"/>
            <w:vAlign w:val="bottom"/>
            <w:hideMark/>
          </w:tcPr>
          <w:p w14:paraId="2765F065"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vAlign w:val="bottom"/>
            <w:hideMark/>
          </w:tcPr>
          <w:p w14:paraId="0CC42989" w14:textId="77777777" w:rsidR="009C6F09" w:rsidRPr="009C6F09" w:rsidRDefault="009C6F09" w:rsidP="009C6F09">
            <w:pPr>
              <w:spacing w:after="0" w:line="240" w:lineRule="auto"/>
              <w:jc w:val="center"/>
              <w:rPr>
                <w:rFonts w:ascii="Times New Roman" w:eastAsia="Times New Roman" w:hAnsi="Times New Roman" w:cs="Times New Roman"/>
                <w:sz w:val="20"/>
                <w:szCs w:val="20"/>
              </w:rPr>
            </w:pPr>
          </w:p>
        </w:tc>
      </w:tr>
      <w:tr w:rsidR="009C6F09" w:rsidRPr="009C6F09" w14:paraId="61D8E010" w14:textId="77777777" w:rsidTr="00983CD0">
        <w:trPr>
          <w:trHeight w:val="315"/>
        </w:trPr>
        <w:tc>
          <w:tcPr>
            <w:tcW w:w="1283" w:type="dxa"/>
            <w:vMerge/>
            <w:vAlign w:val="center"/>
            <w:hideMark/>
          </w:tcPr>
          <w:p w14:paraId="57336007" w14:textId="77777777" w:rsidR="009C6F09" w:rsidRPr="009C6F09" w:rsidRDefault="009C6F09" w:rsidP="009C6F09">
            <w:pPr>
              <w:spacing w:after="0" w:line="240" w:lineRule="auto"/>
              <w:rPr>
                <w:rFonts w:ascii="Times New Roman" w:eastAsia="Times New Roman" w:hAnsi="Times New Roman" w:cs="Times New Roman"/>
                <w:color w:val="000000"/>
                <w:sz w:val="24"/>
                <w:szCs w:val="24"/>
              </w:rPr>
            </w:pPr>
          </w:p>
        </w:tc>
        <w:tc>
          <w:tcPr>
            <w:tcW w:w="0" w:type="auto"/>
            <w:shd w:val="clear" w:color="auto" w:fill="auto"/>
            <w:vAlign w:val="bottom"/>
            <w:hideMark/>
          </w:tcPr>
          <w:p w14:paraId="68F7D225"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1409</w:t>
            </w:r>
          </w:p>
        </w:tc>
        <w:tc>
          <w:tcPr>
            <w:tcW w:w="0" w:type="auto"/>
            <w:shd w:val="clear" w:color="auto" w:fill="auto"/>
            <w:vAlign w:val="bottom"/>
            <w:hideMark/>
          </w:tcPr>
          <w:p w14:paraId="0645BAF9"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w</w:t>
            </w:r>
          </w:p>
        </w:tc>
        <w:tc>
          <w:tcPr>
            <w:tcW w:w="0" w:type="auto"/>
            <w:shd w:val="clear" w:color="auto" w:fill="auto"/>
            <w:vAlign w:val="bottom"/>
            <w:hideMark/>
          </w:tcPr>
          <w:p w14:paraId="3C229AA7"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985</w:t>
            </w:r>
          </w:p>
        </w:tc>
        <w:tc>
          <w:tcPr>
            <w:tcW w:w="0" w:type="auto"/>
            <w:shd w:val="clear" w:color="auto" w:fill="auto"/>
            <w:vAlign w:val="bottom"/>
            <w:hideMark/>
          </w:tcPr>
          <w:p w14:paraId="1693DB5A"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r w:rsidRPr="009C6F09">
              <w:rPr>
                <w:rFonts w:ascii="Times New Roman" w:eastAsia="Times New Roman" w:hAnsi="Times New Roman" w:cs="Times New Roman"/>
                <w:color w:val="000000"/>
                <w:sz w:val="24"/>
                <w:szCs w:val="24"/>
              </w:rPr>
              <w:t>m</w:t>
            </w:r>
          </w:p>
        </w:tc>
        <w:tc>
          <w:tcPr>
            <w:tcW w:w="0" w:type="auto"/>
            <w:shd w:val="clear" w:color="auto" w:fill="D0CECE" w:themeFill="background2" w:themeFillShade="E6"/>
            <w:vAlign w:val="bottom"/>
            <w:hideMark/>
          </w:tcPr>
          <w:p w14:paraId="4152C7A3" w14:textId="77777777" w:rsidR="009C6F09" w:rsidRPr="009C6F09" w:rsidRDefault="009C6F09" w:rsidP="009C6F09">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vAlign w:val="bottom"/>
            <w:hideMark/>
          </w:tcPr>
          <w:p w14:paraId="1FC19E0B" w14:textId="77777777" w:rsidR="009C6F09" w:rsidRPr="009C6F09" w:rsidRDefault="009C6F09" w:rsidP="009C6F09">
            <w:pPr>
              <w:spacing w:after="0" w:line="240" w:lineRule="auto"/>
              <w:jc w:val="center"/>
              <w:rPr>
                <w:rFonts w:ascii="Times New Roman" w:eastAsia="Times New Roman" w:hAnsi="Times New Roman" w:cs="Times New Roman"/>
                <w:sz w:val="20"/>
                <w:szCs w:val="20"/>
              </w:rPr>
            </w:pPr>
          </w:p>
        </w:tc>
      </w:tr>
    </w:tbl>
    <w:p w14:paraId="49E47879" w14:textId="6E516159" w:rsidR="00886546" w:rsidRDefault="00886546" w:rsidP="009C6F09">
      <w:pPr>
        <w:spacing w:line="360" w:lineRule="auto"/>
        <w:contextualSpacing/>
        <w:rPr>
          <w:rFonts w:ascii="Times New Roman" w:hAnsi="Times New Roman" w:cs="Times New Roman"/>
          <w:sz w:val="24"/>
          <w:szCs w:val="24"/>
        </w:rPr>
      </w:pPr>
    </w:p>
    <w:p w14:paraId="41891F8A" w14:textId="77777777" w:rsidR="00983CD0" w:rsidRDefault="00983CD0" w:rsidP="00B36554">
      <w:pPr>
        <w:spacing w:line="360" w:lineRule="auto"/>
        <w:contextualSpacing/>
        <w:jc w:val="center"/>
        <w:rPr>
          <w:rFonts w:ascii="Times New Roman" w:hAnsi="Times New Roman" w:cs="Times New Roman"/>
          <w:sz w:val="24"/>
          <w:szCs w:val="24"/>
        </w:rPr>
      </w:pPr>
    </w:p>
    <w:p w14:paraId="448BD589" w14:textId="77777777" w:rsidR="00983CD0" w:rsidRDefault="00983CD0" w:rsidP="00B36554">
      <w:pPr>
        <w:spacing w:line="360" w:lineRule="auto"/>
        <w:contextualSpacing/>
        <w:jc w:val="center"/>
        <w:rPr>
          <w:rFonts w:ascii="Times New Roman" w:hAnsi="Times New Roman" w:cs="Times New Roman"/>
          <w:sz w:val="24"/>
          <w:szCs w:val="24"/>
        </w:rPr>
      </w:pPr>
    </w:p>
    <w:p w14:paraId="438BD1E5" w14:textId="77777777" w:rsidR="00983CD0" w:rsidRDefault="00983CD0" w:rsidP="00B36554">
      <w:pPr>
        <w:spacing w:line="360" w:lineRule="auto"/>
        <w:contextualSpacing/>
        <w:jc w:val="center"/>
        <w:rPr>
          <w:rFonts w:ascii="Times New Roman" w:hAnsi="Times New Roman" w:cs="Times New Roman"/>
          <w:sz w:val="24"/>
          <w:szCs w:val="24"/>
        </w:rPr>
      </w:pPr>
    </w:p>
    <w:p w14:paraId="660011F6" w14:textId="77777777" w:rsidR="00983CD0" w:rsidRDefault="00983CD0" w:rsidP="00B36554">
      <w:pPr>
        <w:spacing w:line="360" w:lineRule="auto"/>
        <w:contextualSpacing/>
        <w:jc w:val="center"/>
        <w:rPr>
          <w:rFonts w:ascii="Times New Roman" w:hAnsi="Times New Roman" w:cs="Times New Roman"/>
          <w:sz w:val="24"/>
          <w:szCs w:val="24"/>
        </w:rPr>
      </w:pPr>
    </w:p>
    <w:p w14:paraId="2BBDE70E" w14:textId="77777777" w:rsidR="00983CD0" w:rsidRDefault="00983CD0" w:rsidP="00B36554">
      <w:pPr>
        <w:spacing w:line="360" w:lineRule="auto"/>
        <w:contextualSpacing/>
        <w:jc w:val="center"/>
        <w:rPr>
          <w:rFonts w:ascii="Times New Roman" w:hAnsi="Times New Roman" w:cs="Times New Roman"/>
          <w:sz w:val="24"/>
          <w:szCs w:val="24"/>
        </w:rPr>
      </w:pPr>
    </w:p>
    <w:p w14:paraId="2F55D203" w14:textId="77777777" w:rsidR="00983CD0" w:rsidRDefault="00983CD0" w:rsidP="00B36554">
      <w:pPr>
        <w:spacing w:line="360" w:lineRule="auto"/>
        <w:contextualSpacing/>
        <w:jc w:val="center"/>
        <w:rPr>
          <w:rFonts w:ascii="Times New Roman" w:hAnsi="Times New Roman" w:cs="Times New Roman"/>
          <w:sz w:val="24"/>
          <w:szCs w:val="24"/>
        </w:rPr>
      </w:pPr>
    </w:p>
    <w:p w14:paraId="0A669356" w14:textId="77777777" w:rsidR="00983CD0" w:rsidRDefault="00983CD0" w:rsidP="00B36554">
      <w:pPr>
        <w:spacing w:line="360" w:lineRule="auto"/>
        <w:contextualSpacing/>
        <w:jc w:val="center"/>
        <w:rPr>
          <w:rFonts w:ascii="Times New Roman" w:hAnsi="Times New Roman" w:cs="Times New Roman"/>
          <w:sz w:val="24"/>
          <w:szCs w:val="24"/>
        </w:rPr>
      </w:pPr>
    </w:p>
    <w:p w14:paraId="1C2F0058" w14:textId="77777777" w:rsidR="00983CD0" w:rsidRDefault="00983CD0" w:rsidP="00B36554">
      <w:pPr>
        <w:spacing w:line="360" w:lineRule="auto"/>
        <w:contextualSpacing/>
        <w:jc w:val="center"/>
        <w:rPr>
          <w:rFonts w:ascii="Times New Roman" w:hAnsi="Times New Roman" w:cs="Times New Roman"/>
          <w:sz w:val="24"/>
          <w:szCs w:val="24"/>
        </w:rPr>
      </w:pPr>
    </w:p>
    <w:p w14:paraId="522CE8FD" w14:textId="77777777" w:rsidR="00983CD0" w:rsidRDefault="00983CD0" w:rsidP="00B36554">
      <w:pPr>
        <w:spacing w:line="360" w:lineRule="auto"/>
        <w:contextualSpacing/>
        <w:jc w:val="center"/>
        <w:rPr>
          <w:rFonts w:ascii="Times New Roman" w:hAnsi="Times New Roman" w:cs="Times New Roman"/>
          <w:sz w:val="24"/>
          <w:szCs w:val="24"/>
        </w:rPr>
      </w:pPr>
    </w:p>
    <w:p w14:paraId="1FF31485" w14:textId="77777777" w:rsidR="00983CD0" w:rsidRDefault="00983CD0" w:rsidP="00B36554">
      <w:pPr>
        <w:spacing w:line="360" w:lineRule="auto"/>
        <w:contextualSpacing/>
        <w:jc w:val="center"/>
        <w:rPr>
          <w:rFonts w:ascii="Times New Roman" w:hAnsi="Times New Roman" w:cs="Times New Roman"/>
          <w:sz w:val="24"/>
          <w:szCs w:val="24"/>
        </w:rPr>
      </w:pPr>
    </w:p>
    <w:p w14:paraId="4B66E74A" w14:textId="77777777" w:rsidR="00983CD0" w:rsidRDefault="00983CD0" w:rsidP="00B36554">
      <w:pPr>
        <w:spacing w:line="360" w:lineRule="auto"/>
        <w:contextualSpacing/>
        <w:jc w:val="center"/>
        <w:rPr>
          <w:rFonts w:ascii="Times New Roman" w:hAnsi="Times New Roman" w:cs="Times New Roman"/>
          <w:sz w:val="24"/>
          <w:szCs w:val="24"/>
        </w:rPr>
      </w:pPr>
    </w:p>
    <w:p w14:paraId="58788A88" w14:textId="77777777" w:rsidR="00AA2D4D" w:rsidRDefault="00AA2D4D" w:rsidP="00B36554">
      <w:pPr>
        <w:spacing w:line="360" w:lineRule="auto"/>
        <w:contextualSpacing/>
        <w:jc w:val="center"/>
        <w:rPr>
          <w:rFonts w:ascii="Times New Roman" w:hAnsi="Times New Roman" w:cs="Times New Roman"/>
          <w:sz w:val="24"/>
          <w:szCs w:val="24"/>
        </w:rPr>
      </w:pPr>
    </w:p>
    <w:p w14:paraId="5CEE95E5" w14:textId="10042E86" w:rsidR="00234731" w:rsidRPr="00B36554" w:rsidRDefault="000D7244" w:rsidP="00B36554">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Table</w:t>
      </w:r>
      <w:r w:rsidR="00983CD0">
        <w:rPr>
          <w:rFonts w:ascii="Times New Roman" w:hAnsi="Times New Roman" w:cs="Times New Roman"/>
          <w:sz w:val="24"/>
          <w:szCs w:val="24"/>
        </w:rPr>
        <w:t xml:space="preserve"> 4</w:t>
      </w:r>
      <w:r w:rsidR="00B36554">
        <w:rPr>
          <w:rFonts w:ascii="Times New Roman" w:hAnsi="Times New Roman" w:cs="Times New Roman"/>
          <w:sz w:val="24"/>
          <w:szCs w:val="24"/>
        </w:rPr>
        <w:t>-Translation of Elemental Analysis to Ligand Number and Coordination</w:t>
      </w:r>
    </w:p>
    <w:tbl>
      <w:tblPr>
        <w:tblStyle w:val="TableGrid"/>
        <w:tblW w:w="0" w:type="auto"/>
        <w:jc w:val="center"/>
        <w:tblLayout w:type="fixed"/>
        <w:tblLook w:val="04A0" w:firstRow="1" w:lastRow="0" w:firstColumn="1" w:lastColumn="0" w:noHBand="0" w:noVBand="1"/>
      </w:tblPr>
      <w:tblGrid>
        <w:gridCol w:w="1350"/>
        <w:gridCol w:w="1437"/>
        <w:gridCol w:w="2347"/>
        <w:gridCol w:w="1706"/>
      </w:tblGrid>
      <w:tr w:rsidR="000D7244" w:rsidRPr="000D7244" w14:paraId="469BEA3F" w14:textId="77777777" w:rsidTr="00A4043D">
        <w:trPr>
          <w:trHeight w:val="593"/>
          <w:jc w:val="center"/>
        </w:trPr>
        <w:tc>
          <w:tcPr>
            <w:tcW w:w="1350" w:type="dxa"/>
            <w:shd w:val="clear" w:color="auto" w:fill="BFBFBF" w:themeFill="background1" w:themeFillShade="BF"/>
            <w:noWrap/>
            <w:vAlign w:val="center"/>
            <w:hideMark/>
          </w:tcPr>
          <w:p w14:paraId="47F94729" w14:textId="77777777" w:rsidR="000D7244" w:rsidRPr="000D7244" w:rsidRDefault="000D7244" w:rsidP="00A4043D">
            <w:pPr>
              <w:contextualSpacing/>
              <w:jc w:val="center"/>
              <w:rPr>
                <w:rFonts w:ascii="Times New Roman" w:hAnsi="Times New Roman"/>
                <w:sz w:val="24"/>
                <w:szCs w:val="24"/>
              </w:rPr>
            </w:pPr>
            <w:r w:rsidRPr="000D7244">
              <w:rPr>
                <w:rFonts w:ascii="Times New Roman" w:hAnsi="Times New Roman"/>
                <w:sz w:val="24"/>
                <w:szCs w:val="24"/>
              </w:rPr>
              <w:t>Compound</w:t>
            </w:r>
          </w:p>
        </w:tc>
        <w:tc>
          <w:tcPr>
            <w:tcW w:w="1437" w:type="dxa"/>
            <w:shd w:val="clear" w:color="auto" w:fill="BFBFBF" w:themeFill="background1" w:themeFillShade="BF"/>
            <w:noWrap/>
            <w:vAlign w:val="center"/>
            <w:hideMark/>
          </w:tcPr>
          <w:p w14:paraId="412BC8FC" w14:textId="77777777" w:rsidR="000D7244" w:rsidRPr="000D7244" w:rsidRDefault="000D7244" w:rsidP="00A4043D">
            <w:pPr>
              <w:contextualSpacing/>
              <w:jc w:val="center"/>
              <w:rPr>
                <w:rFonts w:ascii="Times New Roman" w:hAnsi="Times New Roman"/>
                <w:sz w:val="24"/>
                <w:szCs w:val="24"/>
              </w:rPr>
            </w:pPr>
            <w:r w:rsidRPr="000D7244">
              <w:rPr>
                <w:rFonts w:ascii="Times New Roman" w:hAnsi="Times New Roman"/>
                <w:sz w:val="24"/>
                <w:szCs w:val="24"/>
              </w:rPr>
              <w:t>Number of hfac ligands</w:t>
            </w:r>
          </w:p>
        </w:tc>
        <w:tc>
          <w:tcPr>
            <w:tcW w:w="2347" w:type="dxa"/>
            <w:shd w:val="clear" w:color="auto" w:fill="BFBFBF" w:themeFill="background1" w:themeFillShade="BF"/>
            <w:noWrap/>
            <w:vAlign w:val="center"/>
            <w:hideMark/>
          </w:tcPr>
          <w:p w14:paraId="47CA4443" w14:textId="77777777" w:rsidR="000D7244" w:rsidRPr="000D7244" w:rsidRDefault="000D7244" w:rsidP="00A4043D">
            <w:pPr>
              <w:contextualSpacing/>
              <w:jc w:val="center"/>
              <w:rPr>
                <w:rFonts w:ascii="Times New Roman" w:hAnsi="Times New Roman"/>
                <w:sz w:val="24"/>
                <w:szCs w:val="24"/>
              </w:rPr>
            </w:pPr>
            <w:r w:rsidRPr="000D7244">
              <w:rPr>
                <w:rFonts w:ascii="Times New Roman" w:hAnsi="Times New Roman"/>
                <w:sz w:val="24"/>
                <w:szCs w:val="24"/>
              </w:rPr>
              <w:t># of H</w:t>
            </w:r>
            <w:r w:rsidRPr="000D7244">
              <w:rPr>
                <w:rFonts w:ascii="Times New Roman" w:hAnsi="Times New Roman"/>
                <w:sz w:val="24"/>
                <w:szCs w:val="24"/>
                <w:vertAlign w:val="subscript"/>
              </w:rPr>
              <w:t>2</w:t>
            </w:r>
            <w:r w:rsidRPr="000D7244">
              <w:rPr>
                <w:rFonts w:ascii="Times New Roman" w:hAnsi="Times New Roman"/>
                <w:sz w:val="24"/>
                <w:szCs w:val="24"/>
              </w:rPr>
              <w:t>O or NH</w:t>
            </w:r>
            <w:r w:rsidRPr="000D7244">
              <w:rPr>
                <w:rFonts w:ascii="Times New Roman" w:hAnsi="Times New Roman"/>
                <w:sz w:val="24"/>
                <w:szCs w:val="24"/>
                <w:vertAlign w:val="subscript"/>
              </w:rPr>
              <w:t>4</w:t>
            </w:r>
            <w:r w:rsidRPr="000D7244">
              <w:rPr>
                <w:rFonts w:ascii="Times New Roman" w:hAnsi="Times New Roman"/>
                <w:sz w:val="24"/>
                <w:szCs w:val="24"/>
                <w:vertAlign w:val="superscript"/>
              </w:rPr>
              <w:t>+</w:t>
            </w:r>
          </w:p>
        </w:tc>
        <w:tc>
          <w:tcPr>
            <w:tcW w:w="1706" w:type="dxa"/>
            <w:shd w:val="clear" w:color="auto" w:fill="BFBFBF" w:themeFill="background1" w:themeFillShade="BF"/>
            <w:noWrap/>
            <w:vAlign w:val="center"/>
            <w:hideMark/>
          </w:tcPr>
          <w:p w14:paraId="35A99A94" w14:textId="1DCED695" w:rsidR="000D7244" w:rsidRPr="000D7244" w:rsidRDefault="00A4043D" w:rsidP="00A4043D">
            <w:pPr>
              <w:contextualSpacing/>
              <w:jc w:val="center"/>
              <w:rPr>
                <w:rFonts w:ascii="Times New Roman" w:hAnsi="Times New Roman"/>
                <w:sz w:val="24"/>
                <w:szCs w:val="24"/>
              </w:rPr>
            </w:pPr>
            <w:r>
              <w:rPr>
                <w:rFonts w:ascii="Times New Roman" w:hAnsi="Times New Roman"/>
                <w:sz w:val="24"/>
                <w:szCs w:val="24"/>
              </w:rPr>
              <w:t>Overall Coordination #</w:t>
            </w:r>
          </w:p>
        </w:tc>
      </w:tr>
      <w:tr w:rsidR="000D7244" w:rsidRPr="000D7244" w14:paraId="4F8649D4" w14:textId="77777777" w:rsidTr="00A4043D">
        <w:trPr>
          <w:trHeight w:val="287"/>
          <w:jc w:val="center"/>
        </w:trPr>
        <w:tc>
          <w:tcPr>
            <w:tcW w:w="1350" w:type="dxa"/>
            <w:noWrap/>
            <w:vAlign w:val="center"/>
            <w:hideMark/>
          </w:tcPr>
          <w:p w14:paraId="66763B7D" w14:textId="77777777" w:rsidR="000D7244" w:rsidRPr="000D7244" w:rsidRDefault="000D7244" w:rsidP="000D7244">
            <w:pPr>
              <w:spacing w:line="360" w:lineRule="auto"/>
              <w:contextualSpacing/>
              <w:jc w:val="center"/>
              <w:rPr>
                <w:rFonts w:ascii="Times New Roman" w:hAnsi="Times New Roman"/>
                <w:sz w:val="24"/>
                <w:szCs w:val="24"/>
              </w:rPr>
            </w:pPr>
            <w:r w:rsidRPr="000D7244">
              <w:rPr>
                <w:rFonts w:ascii="Times New Roman" w:hAnsi="Times New Roman"/>
                <w:sz w:val="24"/>
                <w:szCs w:val="24"/>
              </w:rPr>
              <w:t>La</w:t>
            </w:r>
          </w:p>
        </w:tc>
        <w:tc>
          <w:tcPr>
            <w:tcW w:w="1437" w:type="dxa"/>
            <w:noWrap/>
            <w:vAlign w:val="center"/>
            <w:hideMark/>
          </w:tcPr>
          <w:p w14:paraId="60D52AFC" w14:textId="4FF20A4E" w:rsidR="000D7244" w:rsidRPr="000D7244" w:rsidRDefault="00983CD0" w:rsidP="000D7244">
            <w:pPr>
              <w:spacing w:line="360" w:lineRule="auto"/>
              <w:contextualSpacing/>
              <w:jc w:val="center"/>
              <w:rPr>
                <w:rFonts w:ascii="Times New Roman" w:hAnsi="Times New Roman"/>
                <w:sz w:val="24"/>
                <w:szCs w:val="24"/>
              </w:rPr>
            </w:pPr>
            <w:r>
              <w:rPr>
                <w:rFonts w:ascii="Times New Roman" w:hAnsi="Times New Roman"/>
                <w:sz w:val="24"/>
                <w:szCs w:val="24"/>
              </w:rPr>
              <w:t>4</w:t>
            </w:r>
          </w:p>
        </w:tc>
        <w:tc>
          <w:tcPr>
            <w:tcW w:w="2347" w:type="dxa"/>
            <w:noWrap/>
            <w:vAlign w:val="center"/>
            <w:hideMark/>
          </w:tcPr>
          <w:p w14:paraId="6CDEFA0F" w14:textId="7A6BFDCE" w:rsidR="000D7244" w:rsidRPr="000D7244" w:rsidRDefault="00983CD0" w:rsidP="000D7244">
            <w:pPr>
              <w:spacing w:line="360" w:lineRule="auto"/>
              <w:contextualSpacing/>
              <w:jc w:val="center"/>
              <w:rPr>
                <w:rFonts w:ascii="Times New Roman" w:hAnsi="Times New Roman"/>
                <w:sz w:val="24"/>
                <w:szCs w:val="24"/>
              </w:rPr>
            </w:pPr>
            <w:r>
              <w:rPr>
                <w:rFonts w:ascii="Times New Roman" w:hAnsi="Times New Roman"/>
                <w:sz w:val="24"/>
                <w:szCs w:val="24"/>
              </w:rPr>
              <w:t>1</w:t>
            </w:r>
            <w:r w:rsidR="000D7244" w:rsidRPr="000D7244">
              <w:rPr>
                <w:rFonts w:ascii="Times New Roman" w:hAnsi="Times New Roman"/>
                <w:sz w:val="24"/>
                <w:szCs w:val="24"/>
              </w:rPr>
              <w:t xml:space="preserve"> NH</w:t>
            </w:r>
            <w:r w:rsidR="000D7244" w:rsidRPr="000D7244">
              <w:rPr>
                <w:rFonts w:ascii="Times New Roman" w:hAnsi="Times New Roman"/>
                <w:sz w:val="24"/>
                <w:szCs w:val="24"/>
                <w:vertAlign w:val="subscript"/>
              </w:rPr>
              <w:t>4</w:t>
            </w:r>
            <w:r>
              <w:rPr>
                <w:rFonts w:ascii="Times New Roman" w:hAnsi="Times New Roman"/>
                <w:sz w:val="24"/>
                <w:szCs w:val="24"/>
                <w:vertAlign w:val="superscript"/>
              </w:rPr>
              <w:t>+</w:t>
            </w:r>
            <w:r>
              <w:rPr>
                <w:rFonts w:ascii="Times New Roman" w:hAnsi="Times New Roman"/>
                <w:sz w:val="24"/>
                <w:szCs w:val="24"/>
              </w:rPr>
              <w:t xml:space="preserve"> and 1</w:t>
            </w:r>
            <w:r w:rsidR="000D7244" w:rsidRPr="000D7244">
              <w:rPr>
                <w:rFonts w:ascii="Times New Roman" w:hAnsi="Times New Roman"/>
                <w:sz w:val="24"/>
                <w:szCs w:val="24"/>
              </w:rPr>
              <w:t xml:space="preserve"> H</w:t>
            </w:r>
            <w:r w:rsidR="000D7244" w:rsidRPr="000D7244">
              <w:rPr>
                <w:rFonts w:ascii="Times New Roman" w:hAnsi="Times New Roman"/>
                <w:sz w:val="24"/>
                <w:szCs w:val="24"/>
                <w:vertAlign w:val="subscript"/>
              </w:rPr>
              <w:t>2</w:t>
            </w:r>
            <w:r w:rsidR="000D7244" w:rsidRPr="000D7244">
              <w:rPr>
                <w:rFonts w:ascii="Times New Roman" w:hAnsi="Times New Roman"/>
                <w:sz w:val="24"/>
                <w:szCs w:val="24"/>
              </w:rPr>
              <w:t>O</w:t>
            </w:r>
          </w:p>
        </w:tc>
        <w:tc>
          <w:tcPr>
            <w:tcW w:w="1706" w:type="dxa"/>
            <w:noWrap/>
            <w:vAlign w:val="center"/>
            <w:hideMark/>
          </w:tcPr>
          <w:p w14:paraId="412BFC99" w14:textId="1782E6A1" w:rsidR="000D7244" w:rsidRPr="000D7244" w:rsidRDefault="00983CD0" w:rsidP="000D7244">
            <w:pPr>
              <w:spacing w:line="360" w:lineRule="auto"/>
              <w:contextualSpacing/>
              <w:jc w:val="center"/>
              <w:rPr>
                <w:rFonts w:ascii="Times New Roman" w:hAnsi="Times New Roman"/>
                <w:sz w:val="24"/>
                <w:szCs w:val="24"/>
              </w:rPr>
            </w:pPr>
            <w:r>
              <w:rPr>
                <w:rFonts w:ascii="Times New Roman" w:hAnsi="Times New Roman"/>
                <w:sz w:val="24"/>
                <w:szCs w:val="24"/>
              </w:rPr>
              <w:t>8</w:t>
            </w:r>
          </w:p>
        </w:tc>
      </w:tr>
      <w:tr w:rsidR="000D7244" w:rsidRPr="000D7244" w14:paraId="7C8775DA" w14:textId="77777777" w:rsidTr="00A4043D">
        <w:trPr>
          <w:trHeight w:val="305"/>
          <w:jc w:val="center"/>
        </w:trPr>
        <w:tc>
          <w:tcPr>
            <w:tcW w:w="1350" w:type="dxa"/>
            <w:noWrap/>
            <w:vAlign w:val="center"/>
            <w:hideMark/>
          </w:tcPr>
          <w:p w14:paraId="6DCB3875" w14:textId="77777777" w:rsidR="000D7244" w:rsidRPr="000D7244" w:rsidRDefault="000D7244" w:rsidP="000D7244">
            <w:pPr>
              <w:spacing w:line="360" w:lineRule="auto"/>
              <w:contextualSpacing/>
              <w:jc w:val="center"/>
              <w:rPr>
                <w:rFonts w:ascii="Times New Roman" w:hAnsi="Times New Roman"/>
                <w:sz w:val="24"/>
                <w:szCs w:val="24"/>
              </w:rPr>
            </w:pPr>
            <w:r w:rsidRPr="000D7244">
              <w:rPr>
                <w:rFonts w:ascii="Times New Roman" w:hAnsi="Times New Roman"/>
                <w:sz w:val="24"/>
                <w:szCs w:val="24"/>
              </w:rPr>
              <w:t>Gd</w:t>
            </w:r>
          </w:p>
        </w:tc>
        <w:tc>
          <w:tcPr>
            <w:tcW w:w="1437" w:type="dxa"/>
            <w:noWrap/>
            <w:vAlign w:val="center"/>
            <w:hideMark/>
          </w:tcPr>
          <w:p w14:paraId="2841D6AB" w14:textId="0480C50A" w:rsidR="000D7244" w:rsidRPr="000D7244" w:rsidRDefault="00983CD0" w:rsidP="000D7244">
            <w:pPr>
              <w:spacing w:line="360" w:lineRule="auto"/>
              <w:contextualSpacing/>
              <w:jc w:val="center"/>
              <w:rPr>
                <w:rFonts w:ascii="Times New Roman" w:hAnsi="Times New Roman"/>
                <w:sz w:val="24"/>
                <w:szCs w:val="24"/>
              </w:rPr>
            </w:pPr>
            <w:r>
              <w:rPr>
                <w:rFonts w:ascii="Times New Roman" w:hAnsi="Times New Roman"/>
                <w:sz w:val="24"/>
                <w:szCs w:val="24"/>
              </w:rPr>
              <w:t>4</w:t>
            </w:r>
          </w:p>
        </w:tc>
        <w:tc>
          <w:tcPr>
            <w:tcW w:w="2347" w:type="dxa"/>
            <w:noWrap/>
            <w:vAlign w:val="center"/>
            <w:hideMark/>
          </w:tcPr>
          <w:p w14:paraId="00D522D6" w14:textId="3051F233" w:rsidR="000D7244" w:rsidRPr="000D7244" w:rsidRDefault="00A4043D" w:rsidP="000D7244">
            <w:pPr>
              <w:spacing w:line="360" w:lineRule="auto"/>
              <w:contextualSpacing/>
              <w:jc w:val="center"/>
              <w:rPr>
                <w:rFonts w:ascii="Times New Roman" w:hAnsi="Times New Roman"/>
                <w:sz w:val="24"/>
                <w:szCs w:val="24"/>
              </w:rPr>
            </w:pPr>
            <w:r>
              <w:rPr>
                <w:rFonts w:ascii="Times New Roman" w:hAnsi="Times New Roman"/>
                <w:sz w:val="24"/>
                <w:szCs w:val="24"/>
              </w:rPr>
              <w:t>0.5</w:t>
            </w:r>
            <w:r w:rsidR="000D7244" w:rsidRPr="000D7244">
              <w:rPr>
                <w:rFonts w:ascii="Times New Roman" w:hAnsi="Times New Roman"/>
                <w:sz w:val="24"/>
                <w:szCs w:val="24"/>
              </w:rPr>
              <w:t xml:space="preserve"> NH</w:t>
            </w:r>
            <w:r w:rsidR="000D7244" w:rsidRPr="000D7244">
              <w:rPr>
                <w:rFonts w:ascii="Times New Roman" w:hAnsi="Times New Roman"/>
                <w:sz w:val="24"/>
                <w:szCs w:val="24"/>
                <w:vertAlign w:val="subscript"/>
              </w:rPr>
              <w:t>4</w:t>
            </w:r>
            <w:r>
              <w:rPr>
                <w:rFonts w:ascii="Times New Roman" w:hAnsi="Times New Roman"/>
                <w:sz w:val="24"/>
                <w:szCs w:val="24"/>
                <w:vertAlign w:val="superscript"/>
              </w:rPr>
              <w:t>+</w:t>
            </w:r>
            <w:r>
              <w:rPr>
                <w:rFonts w:ascii="Times New Roman" w:hAnsi="Times New Roman"/>
                <w:sz w:val="24"/>
                <w:szCs w:val="24"/>
              </w:rPr>
              <w:t xml:space="preserve"> and 0.5</w:t>
            </w:r>
            <w:r w:rsidR="000D7244" w:rsidRPr="000D7244">
              <w:rPr>
                <w:rFonts w:ascii="Times New Roman" w:hAnsi="Times New Roman"/>
                <w:sz w:val="24"/>
                <w:szCs w:val="24"/>
              </w:rPr>
              <w:t xml:space="preserve"> H</w:t>
            </w:r>
            <w:r w:rsidR="000D7244" w:rsidRPr="000D7244">
              <w:rPr>
                <w:rFonts w:ascii="Times New Roman" w:hAnsi="Times New Roman"/>
                <w:sz w:val="24"/>
                <w:szCs w:val="24"/>
                <w:vertAlign w:val="subscript"/>
              </w:rPr>
              <w:t>2</w:t>
            </w:r>
            <w:r w:rsidR="000D7244" w:rsidRPr="000D7244">
              <w:rPr>
                <w:rFonts w:ascii="Times New Roman" w:hAnsi="Times New Roman"/>
                <w:sz w:val="24"/>
                <w:szCs w:val="24"/>
              </w:rPr>
              <w:t>O</w:t>
            </w:r>
          </w:p>
        </w:tc>
        <w:tc>
          <w:tcPr>
            <w:tcW w:w="1706" w:type="dxa"/>
            <w:noWrap/>
            <w:vAlign w:val="center"/>
            <w:hideMark/>
          </w:tcPr>
          <w:p w14:paraId="0BA60E83" w14:textId="23673490" w:rsidR="000D7244" w:rsidRPr="000D7244" w:rsidRDefault="00A4043D" w:rsidP="000D7244">
            <w:pPr>
              <w:spacing w:line="360" w:lineRule="auto"/>
              <w:contextualSpacing/>
              <w:jc w:val="center"/>
              <w:rPr>
                <w:rFonts w:ascii="Times New Roman" w:hAnsi="Times New Roman"/>
                <w:sz w:val="24"/>
                <w:szCs w:val="24"/>
              </w:rPr>
            </w:pPr>
            <w:r>
              <w:rPr>
                <w:rFonts w:ascii="Times New Roman" w:hAnsi="Times New Roman"/>
                <w:sz w:val="24"/>
                <w:szCs w:val="24"/>
              </w:rPr>
              <w:t>8</w:t>
            </w:r>
          </w:p>
        </w:tc>
      </w:tr>
      <w:tr w:rsidR="000D7244" w:rsidRPr="000D7244" w14:paraId="12CBE768" w14:textId="77777777" w:rsidTr="00A4043D">
        <w:trPr>
          <w:trHeight w:val="305"/>
          <w:jc w:val="center"/>
        </w:trPr>
        <w:tc>
          <w:tcPr>
            <w:tcW w:w="1350" w:type="dxa"/>
            <w:noWrap/>
            <w:vAlign w:val="center"/>
            <w:hideMark/>
          </w:tcPr>
          <w:p w14:paraId="73C135B9" w14:textId="77777777" w:rsidR="000D7244" w:rsidRPr="000D7244" w:rsidRDefault="000D7244" w:rsidP="000D7244">
            <w:pPr>
              <w:spacing w:line="360" w:lineRule="auto"/>
              <w:contextualSpacing/>
              <w:jc w:val="center"/>
              <w:rPr>
                <w:rFonts w:ascii="Times New Roman" w:hAnsi="Times New Roman"/>
                <w:sz w:val="24"/>
                <w:szCs w:val="24"/>
              </w:rPr>
            </w:pPr>
            <w:r w:rsidRPr="000D7244">
              <w:rPr>
                <w:rFonts w:ascii="Times New Roman" w:hAnsi="Times New Roman"/>
                <w:sz w:val="24"/>
                <w:szCs w:val="24"/>
              </w:rPr>
              <w:t>Lu</w:t>
            </w:r>
          </w:p>
        </w:tc>
        <w:tc>
          <w:tcPr>
            <w:tcW w:w="1437" w:type="dxa"/>
            <w:noWrap/>
            <w:vAlign w:val="center"/>
            <w:hideMark/>
          </w:tcPr>
          <w:p w14:paraId="5636F6A9" w14:textId="216B2B6E" w:rsidR="000D7244" w:rsidRPr="000D7244" w:rsidRDefault="00983CD0" w:rsidP="000D7244">
            <w:pPr>
              <w:spacing w:line="360" w:lineRule="auto"/>
              <w:contextualSpacing/>
              <w:jc w:val="center"/>
              <w:rPr>
                <w:rFonts w:ascii="Times New Roman" w:hAnsi="Times New Roman"/>
                <w:sz w:val="24"/>
                <w:szCs w:val="24"/>
              </w:rPr>
            </w:pPr>
            <w:r>
              <w:rPr>
                <w:rFonts w:ascii="Times New Roman" w:hAnsi="Times New Roman"/>
                <w:sz w:val="24"/>
                <w:szCs w:val="24"/>
              </w:rPr>
              <w:t>4</w:t>
            </w:r>
          </w:p>
        </w:tc>
        <w:tc>
          <w:tcPr>
            <w:tcW w:w="2347" w:type="dxa"/>
            <w:noWrap/>
            <w:vAlign w:val="center"/>
            <w:hideMark/>
          </w:tcPr>
          <w:p w14:paraId="15A1A65C" w14:textId="6364C205" w:rsidR="000D7244" w:rsidRPr="00A4043D" w:rsidRDefault="00A4043D" w:rsidP="000D7244">
            <w:pPr>
              <w:spacing w:line="360" w:lineRule="auto"/>
              <w:contextualSpacing/>
              <w:jc w:val="center"/>
              <w:rPr>
                <w:rFonts w:ascii="Times New Roman" w:hAnsi="Times New Roman"/>
                <w:sz w:val="24"/>
                <w:szCs w:val="24"/>
                <w:vertAlign w:val="superscript"/>
              </w:rPr>
            </w:pPr>
            <w:r>
              <w:rPr>
                <w:rFonts w:ascii="Times New Roman" w:hAnsi="Times New Roman"/>
                <w:sz w:val="24"/>
                <w:szCs w:val="24"/>
              </w:rPr>
              <w:t>0.25</w:t>
            </w:r>
            <w:r w:rsidR="000D7244" w:rsidRPr="000D7244">
              <w:rPr>
                <w:rFonts w:ascii="Times New Roman" w:hAnsi="Times New Roman"/>
                <w:sz w:val="24"/>
                <w:szCs w:val="24"/>
              </w:rPr>
              <w:t xml:space="preserve"> NH</w:t>
            </w:r>
            <w:r w:rsidR="000D7244" w:rsidRPr="000D7244">
              <w:rPr>
                <w:rFonts w:ascii="Times New Roman" w:hAnsi="Times New Roman"/>
                <w:sz w:val="24"/>
                <w:szCs w:val="24"/>
                <w:vertAlign w:val="subscript"/>
              </w:rPr>
              <w:t>4</w:t>
            </w:r>
            <w:r>
              <w:rPr>
                <w:rFonts w:ascii="Times New Roman" w:hAnsi="Times New Roman"/>
                <w:sz w:val="24"/>
                <w:szCs w:val="24"/>
                <w:vertAlign w:val="superscript"/>
              </w:rPr>
              <w:t>+</w:t>
            </w:r>
          </w:p>
        </w:tc>
        <w:tc>
          <w:tcPr>
            <w:tcW w:w="1706" w:type="dxa"/>
            <w:noWrap/>
            <w:vAlign w:val="center"/>
            <w:hideMark/>
          </w:tcPr>
          <w:p w14:paraId="7577DFA6" w14:textId="77777777" w:rsidR="000D7244" w:rsidRPr="000D7244" w:rsidRDefault="000D7244" w:rsidP="000D7244">
            <w:pPr>
              <w:spacing w:line="360" w:lineRule="auto"/>
              <w:contextualSpacing/>
              <w:jc w:val="center"/>
              <w:rPr>
                <w:rFonts w:ascii="Times New Roman" w:hAnsi="Times New Roman"/>
                <w:sz w:val="24"/>
                <w:szCs w:val="24"/>
              </w:rPr>
            </w:pPr>
            <w:r w:rsidRPr="000D7244">
              <w:rPr>
                <w:rFonts w:ascii="Times New Roman" w:hAnsi="Times New Roman"/>
                <w:sz w:val="24"/>
                <w:szCs w:val="24"/>
              </w:rPr>
              <w:t>8</w:t>
            </w:r>
          </w:p>
        </w:tc>
      </w:tr>
    </w:tbl>
    <w:p w14:paraId="63D25E15" w14:textId="0D893BC9" w:rsidR="00BB12DD" w:rsidRDefault="00BB12DD" w:rsidP="004F6A20">
      <w:pPr>
        <w:spacing w:line="360" w:lineRule="auto"/>
        <w:contextualSpacing/>
        <w:rPr>
          <w:rFonts w:ascii="Times New Roman" w:hAnsi="Times New Roman" w:cs="Times New Roman"/>
          <w:sz w:val="24"/>
          <w:szCs w:val="24"/>
        </w:rPr>
      </w:pPr>
    </w:p>
    <w:p w14:paraId="4D2F8A21" w14:textId="5DF5F377" w:rsidR="00B8663D"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iii.) </w:t>
      </w:r>
      <w:r w:rsidR="00B8663D">
        <w:rPr>
          <w:rFonts w:ascii="Times New Roman" w:hAnsi="Times New Roman" w:cs="Times New Roman"/>
          <w:b/>
          <w:sz w:val="24"/>
          <w:szCs w:val="24"/>
        </w:rPr>
        <w:t>Computational Analysis</w:t>
      </w:r>
      <w:r w:rsidR="00B8663D">
        <w:rPr>
          <w:rFonts w:ascii="Times New Roman" w:hAnsi="Times New Roman" w:cs="Times New Roman"/>
          <w:sz w:val="24"/>
          <w:szCs w:val="24"/>
        </w:rPr>
        <w:t xml:space="preserve">. </w:t>
      </w:r>
      <w:r w:rsidR="00983CD0">
        <w:rPr>
          <w:rFonts w:ascii="Times New Roman" w:hAnsi="Times New Roman" w:cs="Times New Roman"/>
          <w:sz w:val="24"/>
          <w:szCs w:val="24"/>
        </w:rPr>
        <w:t>Based on discussions with computational chemist</w:t>
      </w:r>
      <w:r w:rsidR="00F06900">
        <w:rPr>
          <w:rFonts w:ascii="Times New Roman" w:hAnsi="Times New Roman" w:cs="Times New Roman"/>
          <w:sz w:val="24"/>
          <w:szCs w:val="24"/>
        </w:rPr>
        <w:t xml:space="preserve"> collaborators, the computational product</w:t>
      </w:r>
      <w:r w:rsidR="00983CD0">
        <w:rPr>
          <w:rFonts w:ascii="Times New Roman" w:hAnsi="Times New Roman" w:cs="Times New Roman"/>
          <w:sz w:val="24"/>
          <w:szCs w:val="24"/>
        </w:rPr>
        <w:t xml:space="preserve"> of these compounds can include</w:t>
      </w:r>
      <w:r w:rsidR="00F06900">
        <w:rPr>
          <w:rFonts w:ascii="Times New Roman" w:hAnsi="Times New Roman" w:cs="Times New Roman"/>
          <w:sz w:val="24"/>
          <w:szCs w:val="24"/>
        </w:rPr>
        <w:t xml:space="preserve"> from three to</w:t>
      </w:r>
      <w:r w:rsidR="00983CD0">
        <w:rPr>
          <w:rFonts w:ascii="Times New Roman" w:hAnsi="Times New Roman" w:cs="Times New Roman"/>
          <w:sz w:val="24"/>
          <w:szCs w:val="24"/>
        </w:rPr>
        <w:t xml:space="preserve"> as many as</w:t>
      </w:r>
      <w:r w:rsidR="004B7212">
        <w:rPr>
          <w:rFonts w:ascii="Times New Roman" w:hAnsi="Times New Roman" w:cs="Times New Roman"/>
          <w:sz w:val="24"/>
          <w:szCs w:val="24"/>
        </w:rPr>
        <w:t xml:space="preserve"> six</w:t>
      </w:r>
      <w:r w:rsidR="00983CD0">
        <w:rPr>
          <w:rFonts w:ascii="Times New Roman" w:hAnsi="Times New Roman" w:cs="Times New Roman"/>
          <w:sz w:val="24"/>
          <w:szCs w:val="24"/>
        </w:rPr>
        <w:t xml:space="preserve"> coordinating ligands, with</w:t>
      </w:r>
      <w:r w:rsidR="00F06900">
        <w:rPr>
          <w:rFonts w:ascii="Times New Roman" w:hAnsi="Times New Roman" w:cs="Times New Roman"/>
          <w:sz w:val="24"/>
          <w:szCs w:val="24"/>
        </w:rPr>
        <w:t xml:space="preserve"> some combination between</w:t>
      </w:r>
      <w:r w:rsidR="00983CD0">
        <w:rPr>
          <w:rFonts w:ascii="Times New Roman" w:hAnsi="Times New Roman" w:cs="Times New Roman"/>
          <w:sz w:val="24"/>
          <w:szCs w:val="24"/>
        </w:rPr>
        <w:t xml:space="preserve"> 3</w:t>
      </w:r>
      <w:r w:rsidR="00F06900">
        <w:rPr>
          <w:rFonts w:ascii="Times New Roman" w:hAnsi="Times New Roman" w:cs="Times New Roman"/>
          <w:sz w:val="24"/>
          <w:szCs w:val="24"/>
        </w:rPr>
        <w:t>-4</w:t>
      </w:r>
      <w:r w:rsidR="00983CD0">
        <w:rPr>
          <w:rFonts w:ascii="Times New Roman" w:hAnsi="Times New Roman" w:cs="Times New Roman"/>
          <w:sz w:val="24"/>
          <w:szCs w:val="24"/>
        </w:rPr>
        <w:t xml:space="preserve"> bidentate ligands and 2-3 monodentate ligands completing a coordination of </w:t>
      </w:r>
      <w:r w:rsidR="00955380">
        <w:rPr>
          <w:rFonts w:ascii="Times New Roman" w:hAnsi="Times New Roman" w:cs="Times New Roman"/>
          <w:sz w:val="24"/>
          <w:szCs w:val="24"/>
        </w:rPr>
        <w:t>8</w:t>
      </w:r>
      <w:r w:rsidR="00983CD0">
        <w:rPr>
          <w:rFonts w:ascii="Times New Roman" w:hAnsi="Times New Roman" w:cs="Times New Roman"/>
          <w:sz w:val="24"/>
          <w:szCs w:val="24"/>
        </w:rPr>
        <w:t>. A higher ligand concentration may drive this sort of</w:t>
      </w:r>
      <w:r>
        <w:rPr>
          <w:rFonts w:ascii="Times New Roman" w:hAnsi="Times New Roman" w:cs="Times New Roman"/>
          <w:sz w:val="24"/>
          <w:szCs w:val="24"/>
        </w:rPr>
        <w:t xml:space="preserve"> crowded</w:t>
      </w:r>
      <w:r w:rsidR="00983CD0">
        <w:rPr>
          <w:rFonts w:ascii="Times New Roman" w:hAnsi="Times New Roman" w:cs="Times New Roman"/>
          <w:sz w:val="24"/>
          <w:szCs w:val="24"/>
        </w:rPr>
        <w:t xml:space="preserve"> product, if it is true.</w:t>
      </w:r>
      <w:r w:rsidR="00955380">
        <w:rPr>
          <w:rFonts w:ascii="Times New Roman" w:hAnsi="Times New Roman" w:cs="Times New Roman"/>
          <w:sz w:val="24"/>
          <w:szCs w:val="24"/>
        </w:rPr>
        <w:t xml:space="preserve"> </w:t>
      </w:r>
      <w:r w:rsidR="00FE5B44">
        <w:rPr>
          <w:rFonts w:ascii="Times New Roman" w:hAnsi="Times New Roman" w:cs="Times New Roman"/>
          <w:sz w:val="24"/>
          <w:szCs w:val="24"/>
        </w:rPr>
        <w:t>The Gibbs free energy for the</w:t>
      </w:r>
      <w:r w:rsidR="00B3296D">
        <w:rPr>
          <w:rFonts w:ascii="Times New Roman" w:hAnsi="Times New Roman" w:cs="Times New Roman"/>
          <w:sz w:val="24"/>
          <w:szCs w:val="24"/>
        </w:rPr>
        <w:t xml:space="preserve"> six-ligand</w:t>
      </w:r>
      <w:r w:rsidR="00FE5B44">
        <w:rPr>
          <w:rFonts w:ascii="Times New Roman" w:hAnsi="Times New Roman" w:cs="Times New Roman"/>
          <w:sz w:val="24"/>
          <w:szCs w:val="24"/>
        </w:rPr>
        <w:t xml:space="preserve"> computational product </w:t>
      </w:r>
      <w:r w:rsidR="00FE5B44">
        <w:rPr>
          <w:rFonts w:ascii="Times New Roman" w:hAnsi="Times New Roman" w:cs="Times New Roman"/>
          <w:sz w:val="24"/>
          <w:szCs w:val="24"/>
        </w:rPr>
        <w:lastRenderedPageBreak/>
        <w:t>was derived from density functional theory and the B3LYP functional.</w:t>
      </w:r>
      <w:r w:rsidR="00832174">
        <w:rPr>
          <w:rFonts w:ascii="Times New Roman" w:hAnsi="Times New Roman" w:cs="Times New Roman"/>
          <w:sz w:val="24"/>
          <w:szCs w:val="24"/>
        </w:rPr>
        <w:t xml:space="preserve"> An example for La and Lu is shown below:</w:t>
      </w:r>
    </w:p>
    <w:p w14:paraId="33D2F193" w14:textId="77777777" w:rsidR="00832174" w:rsidRDefault="00832174" w:rsidP="002C0DCB">
      <w:pPr>
        <w:spacing w:line="360" w:lineRule="auto"/>
        <w:contextualSpacing/>
        <w:rPr>
          <w:rFonts w:ascii="Times New Roman" w:hAnsi="Times New Roman" w:cs="Times New Roman"/>
          <w:sz w:val="24"/>
          <w:szCs w:val="24"/>
        </w:rPr>
      </w:pPr>
      <m:oMathPara>
        <m:oMath>
          <m:r>
            <w:rPr>
              <w:rFonts w:ascii="Cambria Math" w:hAnsi="Cambria Math" w:cs="Times New Roman"/>
              <w:sz w:val="24"/>
              <w:szCs w:val="24"/>
            </w:rPr>
            <m:t>Ln</m:t>
          </m:r>
          <m:sSub>
            <m:sSubPr>
              <m:ctrlPr>
                <w:rPr>
                  <w:rFonts w:ascii="Cambria Math" w:hAnsi="Cambria Math" w:cs="Times New Roman"/>
                  <w:i/>
                  <w:iCs/>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3</m:t>
              </m:r>
            </m:sub>
          </m:sSub>
          <m:sSub>
            <m:sSubPr>
              <m:ctrlPr>
                <w:rPr>
                  <w:rFonts w:ascii="Cambria Math" w:hAnsi="Cambria Math" w:cs="Times New Roman"/>
                  <w:i/>
                  <w:iCs/>
                  <w:sz w:val="24"/>
                  <w:szCs w:val="24"/>
                </w:rPr>
              </m:ctrlPr>
            </m:sSubPr>
            <m:e>
              <m:sSub>
                <m:sSubPr>
                  <m:ctrlPr>
                    <w:rPr>
                      <w:rFonts w:ascii="Cambria Math" w:hAnsi="Cambria Math" w:cs="Times New Roman"/>
                      <w:i/>
                      <w:iCs/>
                      <w:sz w:val="24"/>
                      <w:szCs w:val="24"/>
                    </w:rPr>
                  </m:ctrlPr>
                </m:sSubPr>
                <m:e>
                  <m:d>
                    <m:dPr>
                      <m:ctrlPr>
                        <w:rPr>
                          <w:rFonts w:ascii="Cambria Math" w:hAnsi="Cambria Math" w:cs="Times New Roman"/>
                          <w:i/>
                          <w:iCs/>
                          <w:sz w:val="24"/>
                          <w:szCs w:val="24"/>
                        </w:rPr>
                      </m:ctrlPr>
                    </m:dPr>
                    <m:e>
                      <m:r>
                        <w:rPr>
                          <w:rFonts w:ascii="Cambria Math" w:hAnsi="Cambria Math" w:cs="Times New Roman"/>
                          <w:sz w:val="24"/>
                          <w:szCs w:val="24"/>
                        </w:rPr>
                        <m:t>HR</m:t>
                      </m:r>
                    </m:e>
                  </m:d>
                </m:e>
                <m:sub>
                  <m:r>
                    <w:rPr>
                      <w:rFonts w:ascii="Cambria Math" w:hAnsi="Cambria Math" w:cs="Times New Roman"/>
                      <w:sz w:val="24"/>
                      <w:szCs w:val="24"/>
                    </w:rPr>
                    <m:t>n</m:t>
                  </m:r>
                  <m:r>
                    <m:rPr>
                      <m:sty m:val="p"/>
                    </m:rPr>
                    <w:rPr>
                      <w:rFonts w:ascii="Cambria Math" w:hAnsi="Cambria Math" w:cs="Times New Roman"/>
                      <w:sz w:val="24"/>
                      <w:szCs w:val="24"/>
                    </w:rPr>
                    <m:t> </m:t>
                  </m:r>
                </m:sub>
              </m:sSub>
            </m:e>
            <m:sub>
              <m:d>
                <m:dPr>
                  <m:ctrlPr>
                    <w:rPr>
                      <w:rFonts w:ascii="Cambria Math" w:hAnsi="Cambria Math" w:cs="Times New Roman"/>
                      <w:i/>
                      <w:iCs/>
                      <w:sz w:val="24"/>
                      <w:szCs w:val="24"/>
                    </w:rPr>
                  </m:ctrlPr>
                </m:dPr>
                <m:e>
                  <m:r>
                    <w:rPr>
                      <w:rFonts w:ascii="Cambria Math" w:hAnsi="Cambria Math" w:cs="Times New Roman"/>
                      <w:sz w:val="24"/>
                      <w:szCs w:val="24"/>
                    </w:rPr>
                    <m:t>g</m:t>
                  </m:r>
                </m:e>
              </m:d>
            </m:sub>
          </m:sSub>
          <m:r>
            <m:rPr>
              <m:sty m:val="p"/>
            </m:rPr>
            <w:rPr>
              <w:rFonts w:ascii="Cambria Math" w:hAnsi="Cambria Math" w:cs="Times New Roman"/>
              <w:sz w:val="24"/>
              <w:szCs w:val="24"/>
            </w:rPr>
            <m:t> </m:t>
          </m:r>
          <m:r>
            <w:rPr>
              <w:rFonts w:ascii="Cambria Math" w:hAnsi="Cambria Math" w:cs="Times New Roman"/>
              <w:sz w:val="24"/>
              <w:szCs w:val="24"/>
            </w:rPr>
            <m:t>for</m:t>
          </m:r>
          <m:r>
            <m:rPr>
              <m:sty m:val="p"/>
            </m:rPr>
            <w:rPr>
              <w:rFonts w:ascii="Cambria Math" w:hAnsi="Cambria Math" w:cs="Times New Roman"/>
              <w:sz w:val="24"/>
              <w:szCs w:val="24"/>
            </w:rPr>
            <m:t> </m:t>
          </m:r>
          <m:r>
            <w:rPr>
              <w:rFonts w:ascii="Cambria Math" w:hAnsi="Cambria Math" w:cs="Times New Roman"/>
              <w:sz w:val="24"/>
              <w:szCs w:val="24"/>
            </w:rPr>
            <m:t>Ln</m:t>
          </m:r>
          <m:r>
            <m:rPr>
              <m:sty m:val="p"/>
            </m:rPr>
            <w:rPr>
              <w:rFonts w:ascii="Cambria Math" w:hAnsi="Cambria Math" w:cs="Times New Roman"/>
              <w:sz w:val="24"/>
              <w:szCs w:val="24"/>
            </w:rPr>
            <m:t>=</m:t>
          </m:r>
          <m:r>
            <w:rPr>
              <w:rFonts w:ascii="Cambria Math" w:hAnsi="Cambria Math" w:cs="Times New Roman"/>
              <w:sz w:val="24"/>
              <w:szCs w:val="24"/>
            </w:rPr>
            <m:t>La</m:t>
          </m:r>
          <m:r>
            <m:rPr>
              <m:sty m:val="p"/>
            </m:rPr>
            <w:rPr>
              <w:rFonts w:ascii="Cambria Math" w:hAnsi="Cambria Math" w:cs="Times New Roman"/>
              <w:sz w:val="24"/>
              <w:szCs w:val="24"/>
            </w:rPr>
            <m:t>, </m:t>
          </m:r>
          <m:r>
            <w:rPr>
              <w:rFonts w:ascii="Cambria Math" w:hAnsi="Cambria Math" w:cs="Times New Roman"/>
              <w:sz w:val="24"/>
              <w:szCs w:val="24"/>
            </w:rPr>
            <m:t>Gd</m:t>
          </m:r>
          <m:r>
            <m:rPr>
              <m:sty m:val="p"/>
            </m:rPr>
            <w:rPr>
              <w:rFonts w:ascii="Cambria Math" w:hAnsi="Cambria Math" w:cs="Times New Roman"/>
              <w:sz w:val="24"/>
              <w:szCs w:val="24"/>
            </w:rPr>
            <m:t>, </m:t>
          </m:r>
          <m:r>
            <w:rPr>
              <w:rFonts w:ascii="Cambria Math" w:hAnsi="Cambria Math" w:cs="Times New Roman"/>
              <w:sz w:val="24"/>
              <w:szCs w:val="24"/>
            </w:rPr>
            <m:t>Lu</m:t>
          </m:r>
          <m:r>
            <m:rPr>
              <m:sty m:val="p"/>
            </m:rPr>
            <w:rPr>
              <w:rFonts w:ascii="Cambria Math" w:hAnsi="Cambria Math" w:cs="Times New Roman"/>
              <w:sz w:val="24"/>
              <w:szCs w:val="24"/>
            </w:rPr>
            <m:t>; </m:t>
          </m:r>
          <m:r>
            <w:rPr>
              <w:rFonts w:ascii="Cambria Math" w:hAnsi="Cambria Math" w:cs="Times New Roman"/>
              <w:sz w:val="24"/>
              <w:szCs w:val="24"/>
            </w:rPr>
            <m:t>HR</m:t>
          </m:r>
          <m:r>
            <m:rPr>
              <m:sty m:val="p"/>
            </m:rPr>
            <w:rPr>
              <w:rFonts w:ascii="Cambria Math" w:hAnsi="Cambria Math" w:cs="Times New Roman"/>
              <w:sz w:val="24"/>
              <w:szCs w:val="24"/>
            </w:rPr>
            <m:t>=Hfac; </m:t>
          </m:r>
          <m:r>
            <w:rPr>
              <w:rFonts w:ascii="Cambria Math" w:hAnsi="Cambria Math" w:cs="Times New Roman"/>
              <w:sz w:val="24"/>
              <w:szCs w:val="24"/>
            </w:rPr>
            <m:t>n</m:t>
          </m:r>
          <m:r>
            <m:rPr>
              <m:sty m:val="p"/>
            </m:rPr>
            <w:rPr>
              <w:rFonts w:ascii="Cambria Math" w:hAnsi="Cambria Math" w:cs="Times New Roman"/>
              <w:sz w:val="24"/>
              <w:szCs w:val="24"/>
            </w:rPr>
            <m:t>=3 </m:t>
          </m:r>
          <m:r>
            <w:rPr>
              <w:rFonts w:ascii="Cambria Math" w:hAnsi="Cambria Math" w:cs="Times New Roman"/>
              <w:sz w:val="24"/>
              <w:szCs w:val="24"/>
            </w:rPr>
            <m:t>for</m:t>
          </m:r>
          <m:r>
            <m:rPr>
              <m:sty m:val="p"/>
            </m:rPr>
            <w:rPr>
              <w:rFonts w:ascii="Cambria Math" w:hAnsi="Cambria Math" w:cs="Times New Roman"/>
              <w:sz w:val="24"/>
              <w:szCs w:val="24"/>
            </w:rPr>
            <m:t> </m:t>
          </m:r>
          <m:r>
            <w:rPr>
              <w:rFonts w:ascii="Cambria Math" w:hAnsi="Cambria Math" w:cs="Times New Roman"/>
              <w:sz w:val="24"/>
              <w:szCs w:val="24"/>
            </w:rPr>
            <m:t>La</m:t>
          </m:r>
          <m:r>
            <m:rPr>
              <m:sty m:val="p"/>
            </m:rPr>
            <w:rPr>
              <w:rFonts w:ascii="Cambria Math" w:hAnsi="Cambria Math" w:cs="Times New Roman"/>
              <w:sz w:val="24"/>
              <w:szCs w:val="24"/>
            </w:rPr>
            <m:t>, </m:t>
          </m:r>
          <m:r>
            <w:rPr>
              <w:rFonts w:ascii="Cambria Math" w:hAnsi="Cambria Math" w:cs="Times New Roman"/>
              <w:sz w:val="24"/>
              <w:szCs w:val="24"/>
            </w:rPr>
            <m:t>and</m:t>
          </m:r>
          <m:r>
            <m:rPr>
              <m:sty m:val="p"/>
            </m:rPr>
            <w:rPr>
              <w:rFonts w:ascii="Cambria Math" w:hAnsi="Cambria Math" w:cs="Times New Roman"/>
              <w:sz w:val="24"/>
              <w:szCs w:val="24"/>
            </w:rPr>
            <m:t> </m:t>
          </m:r>
          <m:r>
            <w:rPr>
              <w:rFonts w:ascii="Cambria Math" w:hAnsi="Cambria Math" w:cs="Times New Roman"/>
              <w:sz w:val="24"/>
              <w:szCs w:val="24"/>
            </w:rPr>
            <m:t>Gd</m:t>
          </m:r>
          <m:r>
            <m:rPr>
              <m:sty m:val="p"/>
            </m:rPr>
            <w:rPr>
              <w:rFonts w:ascii="Cambria Math" w:hAnsi="Cambria Math" w:cs="Times New Roman"/>
              <w:sz w:val="24"/>
              <w:szCs w:val="24"/>
            </w:rPr>
            <m:t>, </m:t>
          </m:r>
          <m:r>
            <w:rPr>
              <w:rFonts w:ascii="Cambria Math" w:hAnsi="Cambria Math" w:cs="Times New Roman"/>
              <w:sz w:val="24"/>
              <w:szCs w:val="24"/>
            </w:rPr>
            <m:t>and</m:t>
          </m:r>
          <m:r>
            <m:rPr>
              <m:sty m:val="p"/>
            </m:rPr>
            <w:rPr>
              <w:rFonts w:ascii="Cambria Math" w:hAnsi="Cambria Math" w:cs="Times New Roman"/>
              <w:sz w:val="24"/>
              <w:szCs w:val="24"/>
            </w:rPr>
            <m:t> 2 </m:t>
          </m:r>
          <m:r>
            <w:rPr>
              <w:rFonts w:ascii="Cambria Math" w:hAnsi="Cambria Math" w:cs="Times New Roman"/>
              <w:sz w:val="24"/>
              <w:szCs w:val="24"/>
            </w:rPr>
            <m:t>for</m:t>
          </m:r>
          <m:r>
            <m:rPr>
              <m:sty m:val="p"/>
            </m:rPr>
            <w:rPr>
              <w:rFonts w:ascii="Cambria Math" w:hAnsi="Cambria Math" w:cs="Times New Roman"/>
              <w:sz w:val="24"/>
              <w:szCs w:val="24"/>
            </w:rPr>
            <m:t> </m:t>
          </m:r>
          <m:r>
            <w:rPr>
              <w:rFonts w:ascii="Cambria Math" w:hAnsi="Cambria Math" w:cs="Times New Roman"/>
              <w:sz w:val="24"/>
              <w:szCs w:val="24"/>
            </w:rPr>
            <m:t>Lu</m:t>
          </m:r>
        </m:oMath>
      </m:oMathPara>
    </w:p>
    <w:p w14:paraId="3E8A6939" w14:textId="77777777" w:rsidR="00832174" w:rsidRPr="00832174" w:rsidRDefault="00A85DFC" w:rsidP="00832174">
      <w:pPr>
        <w:spacing w:line="360" w:lineRule="auto"/>
        <w:contextualSpacing/>
        <w:rPr>
          <w:rFonts w:ascii="Times New Roman" w:hAnsi="Times New Roman" w:cs="Times New Roman"/>
          <w:sz w:val="24"/>
          <w:szCs w:val="24"/>
        </w:rPr>
      </w:pPr>
      <m:oMathPara>
        <m:oMathParaPr>
          <m:jc m:val="centerGroup"/>
        </m:oMathParaPr>
        <m:oMath>
          <m:sSub>
            <m:sSubPr>
              <m:ctrlPr>
                <w:rPr>
                  <w:rFonts w:ascii="Cambria Math" w:hAnsi="Cambria Math" w:cs="Times New Roman"/>
                  <w:i/>
                  <w:iCs/>
                  <w:sz w:val="24"/>
                  <w:szCs w:val="24"/>
                </w:rPr>
              </m:ctrlPr>
            </m:sSubPr>
            <m:e>
              <m:sSup>
                <m:sSupPr>
                  <m:ctrlPr>
                    <w:rPr>
                      <w:rFonts w:ascii="Cambria Math" w:hAnsi="Cambria Math" w:cs="Times New Roman"/>
                      <w:i/>
                      <w:iCs/>
                      <w:sz w:val="24"/>
                      <w:szCs w:val="24"/>
                    </w:rPr>
                  </m:ctrlPr>
                </m:sSupPr>
                <m:e>
                  <m:r>
                    <w:rPr>
                      <w:rFonts w:ascii="Cambria Math" w:hAnsi="Cambria Math" w:cs="Times New Roman"/>
                      <w:sz w:val="24"/>
                      <w:szCs w:val="24"/>
                    </w:rPr>
                    <m:t>La</m:t>
                  </m:r>
                </m:e>
                <m:sup>
                  <m:r>
                    <w:rPr>
                      <w:rFonts w:ascii="Cambria Math" w:hAnsi="Cambria Math" w:cs="Times New Roman"/>
                      <w:sz w:val="24"/>
                      <w:szCs w:val="24"/>
                    </w:rPr>
                    <m:t>3+</m:t>
                  </m:r>
                </m:sup>
              </m:sSup>
            </m:e>
            <m:sub>
              <m:r>
                <w:rPr>
                  <w:rFonts w:ascii="Cambria Math" w:hAnsi="Cambria Math" w:cs="Times New Roman"/>
                  <w:sz w:val="24"/>
                  <w:szCs w:val="24"/>
                </w:rPr>
                <m:t>(g)</m:t>
              </m:r>
            </m:sub>
          </m:sSub>
          <m:r>
            <w:rPr>
              <w:rFonts w:ascii="Cambria Math" w:hAnsi="Cambria Math" w:cs="Times New Roman"/>
              <w:sz w:val="24"/>
              <w:szCs w:val="24"/>
            </w:rPr>
            <m:t>+ 3 </m:t>
          </m:r>
          <m:sSub>
            <m:sSubPr>
              <m:ctrlPr>
                <w:rPr>
                  <w:rFonts w:ascii="Cambria Math" w:hAnsi="Cambria Math" w:cs="Times New Roman"/>
                  <w:i/>
                  <w:iCs/>
                  <w:sz w:val="24"/>
                  <w:szCs w:val="24"/>
                </w:rPr>
              </m:ctrlPr>
            </m:sSubPr>
            <m:e>
              <m:sSup>
                <m:sSupPr>
                  <m:ctrlPr>
                    <w:rPr>
                      <w:rFonts w:ascii="Cambria Math" w:hAnsi="Cambria Math" w:cs="Times New Roman"/>
                      <w:i/>
                      <w:iCs/>
                      <w:sz w:val="24"/>
                      <w:szCs w:val="24"/>
                    </w:rPr>
                  </m:ctrlPr>
                </m:sSupPr>
                <m:e>
                  <m:r>
                    <w:rPr>
                      <w:rFonts w:ascii="Cambria Math" w:hAnsi="Cambria Math" w:cs="Times New Roman"/>
                      <w:sz w:val="24"/>
                      <w:szCs w:val="24"/>
                    </w:rPr>
                    <m:t>hfac</m:t>
                  </m:r>
                </m:e>
                <m:sup>
                  <m:r>
                    <w:rPr>
                      <w:rFonts w:ascii="Cambria Math" w:hAnsi="Cambria Math" w:cs="Times New Roman"/>
                      <w:sz w:val="24"/>
                      <w:szCs w:val="24"/>
                    </w:rPr>
                    <m:t>-</m:t>
                  </m:r>
                </m:sup>
              </m:sSup>
            </m:e>
            <m:sub>
              <m:d>
                <m:dPr>
                  <m:ctrlPr>
                    <w:rPr>
                      <w:rFonts w:ascii="Cambria Math" w:hAnsi="Cambria Math" w:cs="Times New Roman"/>
                      <w:i/>
                      <w:iCs/>
                      <w:sz w:val="24"/>
                      <w:szCs w:val="24"/>
                    </w:rPr>
                  </m:ctrlPr>
                </m:dPr>
                <m:e>
                  <m:r>
                    <w:rPr>
                      <w:rFonts w:ascii="Cambria Math" w:hAnsi="Cambria Math" w:cs="Times New Roman"/>
                      <w:sz w:val="24"/>
                      <w:szCs w:val="24"/>
                    </w:rPr>
                    <m:t>g</m:t>
                  </m:r>
                </m:e>
              </m:d>
            </m:sub>
          </m:sSub>
          <m:r>
            <w:rPr>
              <w:rFonts w:ascii="Cambria Math" w:hAnsi="Cambria Math" w:cs="Times New Roman"/>
              <w:sz w:val="24"/>
              <w:szCs w:val="24"/>
            </w:rPr>
            <m:t>+3 </m:t>
          </m:r>
          <m:sSub>
            <m:sSubPr>
              <m:ctrlPr>
                <w:rPr>
                  <w:rFonts w:ascii="Cambria Math" w:hAnsi="Cambria Math" w:cs="Times New Roman"/>
                  <w:i/>
                  <w:iCs/>
                  <w:sz w:val="24"/>
                  <w:szCs w:val="24"/>
                </w:rPr>
              </m:ctrlPr>
            </m:sSubPr>
            <m:e>
              <m:r>
                <w:rPr>
                  <w:rFonts w:ascii="Cambria Math" w:hAnsi="Cambria Math" w:cs="Times New Roman"/>
                  <w:sz w:val="24"/>
                  <w:szCs w:val="24"/>
                </w:rPr>
                <m:t>hfac</m:t>
              </m:r>
            </m:e>
            <m:sub>
              <m:d>
                <m:dPr>
                  <m:ctrlPr>
                    <w:rPr>
                      <w:rFonts w:ascii="Cambria Math" w:hAnsi="Cambria Math" w:cs="Times New Roman"/>
                      <w:i/>
                      <w:iCs/>
                      <w:sz w:val="24"/>
                      <w:szCs w:val="24"/>
                    </w:rPr>
                  </m:ctrlPr>
                </m:dPr>
                <m:e>
                  <m:r>
                    <w:rPr>
                      <w:rFonts w:ascii="Cambria Math" w:hAnsi="Cambria Math" w:cs="Times New Roman"/>
                      <w:sz w:val="24"/>
                      <w:szCs w:val="24"/>
                    </w:rPr>
                    <m:t>g</m:t>
                  </m:r>
                </m:e>
              </m:d>
            </m:sub>
          </m:sSub>
          <m:r>
            <w:rPr>
              <w:rFonts w:ascii="Cambria Math" w:hAnsi="Cambria Math" w:cs="Times New Roman"/>
              <w:sz w:val="24"/>
              <w:szCs w:val="24"/>
            </w:rPr>
            <m:t>→La</m:t>
          </m:r>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3</m:t>
              </m:r>
            </m:sub>
          </m:sSub>
          <m:sSub>
            <m:sSubPr>
              <m:ctrlPr>
                <w:rPr>
                  <w:rFonts w:ascii="Cambria Math" w:hAnsi="Cambria Math" w:cs="Times New Roman"/>
                  <w:i/>
                  <w:iCs/>
                  <w:sz w:val="24"/>
                  <w:szCs w:val="24"/>
                </w:rPr>
              </m:ctrlPr>
            </m:sSubPr>
            <m:e>
              <m:sSub>
                <m:sSubPr>
                  <m:ctrlPr>
                    <w:rPr>
                      <w:rFonts w:ascii="Cambria Math" w:hAnsi="Cambria Math" w:cs="Times New Roman"/>
                      <w:i/>
                      <w:iCs/>
                      <w:sz w:val="24"/>
                      <w:szCs w:val="24"/>
                    </w:rPr>
                  </m:ctrlPr>
                </m:sSubPr>
                <m:e>
                  <m:r>
                    <w:rPr>
                      <w:rFonts w:ascii="Cambria Math" w:hAnsi="Cambria Math" w:cs="Times New Roman"/>
                      <w:sz w:val="24"/>
                      <w:szCs w:val="24"/>
                    </w:rPr>
                    <m:t>(HR)</m:t>
                  </m:r>
                </m:e>
                <m:sub>
                  <m:r>
                    <w:rPr>
                      <w:rFonts w:ascii="Cambria Math" w:hAnsi="Cambria Math" w:cs="Times New Roman"/>
                      <w:sz w:val="24"/>
                      <w:szCs w:val="24"/>
                    </w:rPr>
                    <m:t>3 </m:t>
                  </m:r>
                </m:sub>
              </m:sSub>
            </m:e>
            <m:sub>
              <m:r>
                <w:rPr>
                  <w:rFonts w:ascii="Cambria Math" w:hAnsi="Cambria Math" w:cs="Times New Roman"/>
                  <w:sz w:val="24"/>
                  <w:szCs w:val="24"/>
                </w:rPr>
                <m:t>(g)</m:t>
              </m:r>
            </m:sub>
          </m:sSub>
          <m:r>
            <w:rPr>
              <w:rFonts w:ascii="Cambria Math" w:hAnsi="Cambria Math" w:cs="Times New Roman"/>
              <w:sz w:val="24"/>
              <w:szCs w:val="24"/>
            </w:rPr>
            <m:t>      Rxn. I</m:t>
          </m:r>
        </m:oMath>
      </m:oMathPara>
    </w:p>
    <w:p w14:paraId="5EF37ADC" w14:textId="77777777" w:rsidR="00832174" w:rsidRPr="00832174" w:rsidRDefault="00A85DFC" w:rsidP="00832174">
      <w:pPr>
        <w:spacing w:line="360" w:lineRule="auto"/>
        <w:contextualSpacing/>
        <w:rPr>
          <w:rFonts w:ascii="Times New Roman" w:eastAsiaTheme="minorEastAsia" w:hAnsi="Times New Roman" w:cs="Times New Roman"/>
          <w:iCs/>
          <w:sz w:val="24"/>
          <w:szCs w:val="24"/>
        </w:rPr>
      </w:pPr>
      <m:oMathPara>
        <m:oMathParaPr>
          <m:jc m:val="centerGroup"/>
        </m:oMathParaPr>
        <m:oMath>
          <m:sSub>
            <m:sSubPr>
              <m:ctrlPr>
                <w:rPr>
                  <w:rFonts w:ascii="Cambria Math" w:hAnsi="Cambria Math" w:cs="Times New Roman"/>
                  <w:i/>
                  <w:iCs/>
                  <w:sz w:val="24"/>
                  <w:szCs w:val="24"/>
                </w:rPr>
              </m:ctrlPr>
            </m:sSubPr>
            <m:e>
              <m:sSup>
                <m:sSupPr>
                  <m:ctrlPr>
                    <w:rPr>
                      <w:rFonts w:ascii="Cambria Math" w:hAnsi="Cambria Math" w:cs="Times New Roman"/>
                      <w:i/>
                      <w:iCs/>
                      <w:sz w:val="24"/>
                      <w:szCs w:val="24"/>
                    </w:rPr>
                  </m:ctrlPr>
                </m:sSupPr>
                <m:e>
                  <m:r>
                    <w:rPr>
                      <w:rFonts w:ascii="Cambria Math" w:hAnsi="Cambria Math" w:cs="Times New Roman"/>
                      <w:sz w:val="24"/>
                      <w:szCs w:val="24"/>
                    </w:rPr>
                    <m:t>Lu</m:t>
                  </m:r>
                </m:e>
                <m:sup>
                  <m:r>
                    <w:rPr>
                      <w:rFonts w:ascii="Cambria Math" w:hAnsi="Cambria Math" w:cs="Times New Roman"/>
                      <w:sz w:val="24"/>
                      <w:szCs w:val="24"/>
                    </w:rPr>
                    <m:t>3+</m:t>
                  </m:r>
                </m:sup>
              </m:sSup>
            </m:e>
            <m:sub>
              <m:r>
                <w:rPr>
                  <w:rFonts w:ascii="Cambria Math" w:hAnsi="Cambria Math" w:cs="Times New Roman"/>
                  <w:sz w:val="24"/>
                  <w:szCs w:val="24"/>
                </w:rPr>
                <m:t>(g)</m:t>
              </m:r>
            </m:sub>
          </m:sSub>
          <m:r>
            <w:rPr>
              <w:rFonts w:ascii="Cambria Math" w:hAnsi="Cambria Math" w:cs="Times New Roman"/>
              <w:sz w:val="24"/>
              <w:szCs w:val="24"/>
            </w:rPr>
            <m:t>+3 </m:t>
          </m:r>
          <m:sSub>
            <m:sSubPr>
              <m:ctrlPr>
                <w:rPr>
                  <w:rFonts w:ascii="Cambria Math" w:hAnsi="Cambria Math" w:cs="Times New Roman"/>
                  <w:i/>
                  <w:iCs/>
                  <w:sz w:val="24"/>
                  <w:szCs w:val="24"/>
                </w:rPr>
              </m:ctrlPr>
            </m:sSubPr>
            <m:e>
              <m:sSup>
                <m:sSupPr>
                  <m:ctrlPr>
                    <w:rPr>
                      <w:rFonts w:ascii="Cambria Math" w:hAnsi="Cambria Math" w:cs="Times New Roman"/>
                      <w:i/>
                      <w:iCs/>
                      <w:sz w:val="24"/>
                      <w:szCs w:val="24"/>
                    </w:rPr>
                  </m:ctrlPr>
                </m:sSupPr>
                <m:e>
                  <m:r>
                    <w:rPr>
                      <w:rFonts w:ascii="Cambria Math" w:hAnsi="Cambria Math" w:cs="Times New Roman"/>
                      <w:sz w:val="24"/>
                      <w:szCs w:val="24"/>
                    </w:rPr>
                    <m:t>hfac</m:t>
                  </m:r>
                </m:e>
                <m:sup>
                  <m:r>
                    <w:rPr>
                      <w:rFonts w:ascii="Cambria Math" w:hAnsi="Cambria Math" w:cs="Times New Roman"/>
                      <w:sz w:val="24"/>
                      <w:szCs w:val="24"/>
                    </w:rPr>
                    <m:t>-</m:t>
                  </m:r>
                </m:sup>
              </m:sSup>
            </m:e>
            <m:sub>
              <m:d>
                <m:dPr>
                  <m:ctrlPr>
                    <w:rPr>
                      <w:rFonts w:ascii="Cambria Math" w:hAnsi="Cambria Math" w:cs="Times New Roman"/>
                      <w:i/>
                      <w:iCs/>
                      <w:sz w:val="24"/>
                      <w:szCs w:val="24"/>
                    </w:rPr>
                  </m:ctrlPr>
                </m:dPr>
                <m:e>
                  <m:r>
                    <w:rPr>
                      <w:rFonts w:ascii="Cambria Math" w:hAnsi="Cambria Math" w:cs="Times New Roman"/>
                      <w:sz w:val="24"/>
                      <w:szCs w:val="24"/>
                    </w:rPr>
                    <m:t>g</m:t>
                  </m:r>
                </m:e>
              </m:d>
            </m:sub>
          </m:sSub>
          <m:r>
            <w:rPr>
              <w:rFonts w:ascii="Cambria Math" w:hAnsi="Cambria Math" w:cs="Times New Roman"/>
              <w:sz w:val="24"/>
              <w:szCs w:val="24"/>
            </w:rPr>
            <m:t>+2 </m:t>
          </m:r>
          <m:sSub>
            <m:sSubPr>
              <m:ctrlPr>
                <w:rPr>
                  <w:rFonts w:ascii="Cambria Math" w:hAnsi="Cambria Math" w:cs="Times New Roman"/>
                  <w:i/>
                  <w:iCs/>
                  <w:sz w:val="24"/>
                  <w:szCs w:val="24"/>
                </w:rPr>
              </m:ctrlPr>
            </m:sSubPr>
            <m:e>
              <m:r>
                <w:rPr>
                  <w:rFonts w:ascii="Cambria Math" w:hAnsi="Cambria Math" w:cs="Times New Roman"/>
                  <w:sz w:val="24"/>
                  <w:szCs w:val="24"/>
                </w:rPr>
                <m:t>hfac</m:t>
              </m:r>
            </m:e>
            <m:sub>
              <m:d>
                <m:dPr>
                  <m:ctrlPr>
                    <w:rPr>
                      <w:rFonts w:ascii="Cambria Math" w:hAnsi="Cambria Math" w:cs="Times New Roman"/>
                      <w:i/>
                      <w:iCs/>
                      <w:sz w:val="24"/>
                      <w:szCs w:val="24"/>
                    </w:rPr>
                  </m:ctrlPr>
                </m:dPr>
                <m:e>
                  <m:r>
                    <w:rPr>
                      <w:rFonts w:ascii="Cambria Math" w:hAnsi="Cambria Math" w:cs="Times New Roman"/>
                      <w:sz w:val="24"/>
                      <w:szCs w:val="24"/>
                    </w:rPr>
                    <m:t>g</m:t>
                  </m:r>
                </m:e>
              </m:d>
            </m:sub>
          </m:sSub>
          <m:r>
            <w:rPr>
              <w:rFonts w:ascii="Cambria Math" w:hAnsi="Cambria Math" w:cs="Times New Roman"/>
              <w:sz w:val="24"/>
              <w:szCs w:val="24"/>
            </w:rPr>
            <m:t>→Lu</m:t>
          </m:r>
          <m:sSub>
            <m:sSubPr>
              <m:ctrlPr>
                <w:rPr>
                  <w:rFonts w:ascii="Cambria Math" w:hAnsi="Cambria Math" w:cs="Times New Roman"/>
                  <w:i/>
                  <w:iCs/>
                  <w:sz w:val="24"/>
                  <w:szCs w:val="24"/>
                </w:rPr>
              </m:ctrlPr>
            </m:sSubPr>
            <m:e>
              <m:r>
                <w:rPr>
                  <w:rFonts w:ascii="Cambria Math" w:hAnsi="Cambria Math" w:cs="Times New Roman"/>
                  <w:sz w:val="24"/>
                  <w:szCs w:val="24"/>
                </w:rPr>
                <m:t>R</m:t>
              </m:r>
            </m:e>
            <m:sub>
              <m:r>
                <w:rPr>
                  <w:rFonts w:ascii="Cambria Math" w:hAnsi="Cambria Math" w:cs="Times New Roman"/>
                  <w:sz w:val="24"/>
                  <w:szCs w:val="24"/>
                </w:rPr>
                <m:t>3</m:t>
              </m:r>
            </m:sub>
          </m:sSub>
          <m:sSub>
            <m:sSubPr>
              <m:ctrlPr>
                <w:rPr>
                  <w:rFonts w:ascii="Cambria Math" w:hAnsi="Cambria Math" w:cs="Times New Roman"/>
                  <w:i/>
                  <w:iCs/>
                  <w:sz w:val="24"/>
                  <w:szCs w:val="24"/>
                </w:rPr>
              </m:ctrlPr>
            </m:sSubPr>
            <m:e>
              <m:sSub>
                <m:sSubPr>
                  <m:ctrlPr>
                    <w:rPr>
                      <w:rFonts w:ascii="Cambria Math" w:hAnsi="Cambria Math" w:cs="Times New Roman"/>
                      <w:i/>
                      <w:iCs/>
                      <w:sz w:val="24"/>
                      <w:szCs w:val="24"/>
                    </w:rPr>
                  </m:ctrlPr>
                </m:sSubPr>
                <m:e>
                  <m:r>
                    <w:rPr>
                      <w:rFonts w:ascii="Cambria Math" w:hAnsi="Cambria Math" w:cs="Times New Roman"/>
                      <w:sz w:val="24"/>
                      <w:szCs w:val="24"/>
                    </w:rPr>
                    <m:t>(HR)</m:t>
                  </m:r>
                </m:e>
                <m:sub>
                  <m:r>
                    <w:rPr>
                      <w:rFonts w:ascii="Cambria Math" w:hAnsi="Cambria Math" w:cs="Times New Roman"/>
                      <w:sz w:val="24"/>
                      <w:szCs w:val="24"/>
                    </w:rPr>
                    <m:t>2 </m:t>
                  </m:r>
                </m:sub>
              </m:sSub>
            </m:e>
            <m:sub>
              <m:r>
                <w:rPr>
                  <w:rFonts w:ascii="Cambria Math" w:hAnsi="Cambria Math" w:cs="Times New Roman"/>
                  <w:sz w:val="24"/>
                  <w:szCs w:val="24"/>
                </w:rPr>
                <m:t>(g)</m:t>
              </m:r>
            </m:sub>
          </m:sSub>
          <m:r>
            <w:rPr>
              <w:rFonts w:ascii="Cambria Math" w:hAnsi="Cambria Math" w:cs="Times New Roman"/>
              <w:sz w:val="24"/>
              <w:szCs w:val="24"/>
            </w:rPr>
            <m:t>      Rxn. II</m:t>
          </m:r>
        </m:oMath>
      </m:oMathPara>
    </w:p>
    <w:p w14:paraId="3DBD2AE1" w14:textId="77777777" w:rsidR="00832174" w:rsidRPr="00F62F8A" w:rsidRDefault="00A85DFC" w:rsidP="00832174">
      <w:pPr>
        <w:spacing w:line="360" w:lineRule="auto"/>
        <w:contextualSpacing/>
        <w:rPr>
          <w:rFonts w:ascii="Times New Roman" w:eastAsiaTheme="minorEastAsia" w:hAnsi="Times New Roman" w:cs="Times New Roman"/>
          <w:iCs/>
          <w:sz w:val="24"/>
          <w:szCs w:val="24"/>
        </w:rPr>
      </w:pPr>
      <m:oMathPara>
        <m:oMathParaPr>
          <m:jc m:val="centerGroup"/>
        </m:oMathParaPr>
        <m:oMath>
          <m:sSub>
            <m:sSubPr>
              <m:ctrlPr>
                <w:rPr>
                  <w:rFonts w:ascii="Cambria Math" w:hAnsi="Cambria Math" w:cs="Times New Roman"/>
                  <w:i/>
                  <w:iCs/>
                  <w:sz w:val="24"/>
                  <w:szCs w:val="24"/>
                </w:rPr>
              </m:ctrlPr>
            </m:sSubPr>
            <m:e>
              <m:r>
                <w:rPr>
                  <w:rFonts w:ascii="Cambria Math" w:hAnsi="Cambria Math" w:cs="Times New Roman"/>
                  <w:sz w:val="24"/>
                  <w:szCs w:val="24"/>
                </w:rPr>
                <m:t>Δ(ΔG)</m:t>
              </m:r>
            </m:e>
            <m:sub>
              <m:r>
                <w:rPr>
                  <w:rFonts w:ascii="Cambria Math" w:hAnsi="Cambria Math" w:cs="Times New Roman"/>
                  <w:sz w:val="24"/>
                  <w:szCs w:val="24"/>
                </w:rPr>
                <m:t>Rxn II-Rxn I</m:t>
              </m:r>
            </m:sub>
          </m:sSub>
          <m:r>
            <w:rPr>
              <w:rFonts w:ascii="Cambria Math" w:hAnsi="Cambria Math" w:cs="Times New Roman"/>
              <w:sz w:val="24"/>
              <w:szCs w:val="24"/>
            </w:rPr>
            <m:t>= -110.39 kcal</m:t>
          </m:r>
        </m:oMath>
      </m:oMathPara>
    </w:p>
    <w:p w14:paraId="3F89FA44" w14:textId="77777777" w:rsidR="00580A94" w:rsidRDefault="00F62F8A" w:rsidP="00A85DFC">
      <w:pPr>
        <w:spacing w:line="480" w:lineRule="auto"/>
        <w:contextualSpacing/>
        <w:rPr>
          <w:rFonts w:ascii="Times New Roman" w:hAnsi="Times New Roman" w:cs="Times New Roman"/>
          <w:sz w:val="24"/>
          <w:szCs w:val="24"/>
        </w:rPr>
      </w:pPr>
      <w:r>
        <w:rPr>
          <w:rFonts w:ascii="Times New Roman" w:eastAsiaTheme="minorEastAsia" w:hAnsi="Times New Roman" w:cs="Times New Roman"/>
          <w:iCs/>
          <w:sz w:val="24"/>
          <w:szCs w:val="24"/>
        </w:rPr>
        <w:tab/>
        <w:t>This example demonstrates the computational trend across the series that ΔG becomes more negative and the ligand association becomes most favored for Lu, albeit slight differences in coordination.</w:t>
      </w:r>
      <w:r>
        <w:rPr>
          <w:rFonts w:ascii="Times New Roman" w:hAnsi="Times New Roman" w:cs="Times New Roman"/>
          <w:sz w:val="24"/>
          <w:szCs w:val="24"/>
        </w:rPr>
        <w:t xml:space="preserve"> </w:t>
      </w:r>
    </w:p>
    <w:p w14:paraId="23676BDC" w14:textId="6371BD3F" w:rsidR="00AA2D4D" w:rsidRDefault="00F62F8A" w:rsidP="00032A9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theoretical image f</w:t>
      </w:r>
      <w:r w:rsidR="00955380">
        <w:rPr>
          <w:rFonts w:ascii="Times New Roman" w:hAnsi="Times New Roman" w:cs="Times New Roman"/>
          <w:sz w:val="24"/>
          <w:szCs w:val="24"/>
        </w:rPr>
        <w:t>or La that corresponds to</w:t>
      </w:r>
      <w:r>
        <w:rPr>
          <w:rFonts w:ascii="Times New Roman" w:hAnsi="Times New Roman" w:cs="Times New Roman"/>
          <w:sz w:val="24"/>
          <w:szCs w:val="24"/>
        </w:rPr>
        <w:t xml:space="preserve"> the computational and elemental analysis results is presented </w:t>
      </w:r>
      <w:r w:rsidR="00580A94">
        <w:rPr>
          <w:rFonts w:ascii="Times New Roman" w:hAnsi="Times New Roman" w:cs="Times New Roman"/>
          <w:sz w:val="24"/>
          <w:szCs w:val="24"/>
        </w:rPr>
        <w:t>in Figure 2. This is also analogous to the SC-XRD data for Gd. Table 5 shows a comparison of the bond lengths between the gadolinium atom to the oxygen atoms in the coordination shell, as well as the ammonium</w:t>
      </w:r>
      <w:r w:rsidR="00032A97">
        <w:rPr>
          <w:rFonts w:ascii="Times New Roman" w:hAnsi="Times New Roman" w:cs="Times New Roman"/>
          <w:sz w:val="24"/>
          <w:szCs w:val="24"/>
        </w:rPr>
        <w:t>. The bond lengths of the calculated structure were in good agreement with the structure from the x-ray crystallographic data. It is important to note that the optimized geometry (calculated) is in the gas phase, while the x-ray crystallographic structure is a crystal (in the solid phase). Therefore, some differences in the structure are expected.</w:t>
      </w:r>
    </w:p>
    <w:p w14:paraId="51A19257" w14:textId="77777777" w:rsidR="00AA2D4D" w:rsidRDefault="00AA2D4D" w:rsidP="00F62F8A">
      <w:pPr>
        <w:spacing w:line="360" w:lineRule="auto"/>
        <w:contextualSpacing/>
        <w:jc w:val="center"/>
        <w:rPr>
          <w:rFonts w:ascii="Times New Roman" w:hAnsi="Times New Roman" w:cs="Times New Roman"/>
          <w:sz w:val="24"/>
          <w:szCs w:val="24"/>
        </w:rPr>
      </w:pPr>
    </w:p>
    <w:p w14:paraId="3E77EF05" w14:textId="0ED45FB8" w:rsidR="00AA2D4D" w:rsidRDefault="007E140C" w:rsidP="00F62F8A">
      <w:pPr>
        <w:spacing w:line="360" w:lineRule="auto"/>
        <w:contextualSpacing/>
        <w:jc w:val="center"/>
        <w:rPr>
          <w:rFonts w:ascii="Times New Roman" w:hAnsi="Times New Roman" w:cs="Times New Roman"/>
          <w:sz w:val="24"/>
          <w:szCs w:val="24"/>
        </w:rPr>
      </w:pPr>
      <w:r w:rsidRPr="00524DEA">
        <w:rPr>
          <w:rFonts w:ascii="Times New Roman" w:hAnsi="Times New Roman" w:cs="Times New Roman"/>
          <w:noProof/>
          <w:sz w:val="24"/>
          <w:szCs w:val="24"/>
        </w:rPr>
        <w:lastRenderedPageBreak/>
        <w:drawing>
          <wp:inline distT="0" distB="0" distL="0" distR="0" wp14:anchorId="0468D158" wp14:editId="4433C9A0">
            <wp:extent cx="4533900" cy="3489222"/>
            <wp:effectExtent l="0" t="0" r="0" b="0"/>
            <wp:docPr id="63" name="Picture 63" descr="C:\Users\mmarsh\Pictures\Science\LnHfa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marsh\Pictures\Science\LnHfac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59822" cy="3509171"/>
                    </a:xfrm>
                    <a:prstGeom prst="rect">
                      <a:avLst/>
                    </a:prstGeom>
                    <a:noFill/>
                    <a:ln>
                      <a:noFill/>
                    </a:ln>
                  </pic:spPr>
                </pic:pic>
              </a:graphicData>
            </a:graphic>
          </wp:inline>
        </w:drawing>
      </w:r>
    </w:p>
    <w:p w14:paraId="1A195D5F" w14:textId="77777777" w:rsidR="00AA2D4D" w:rsidRDefault="00AA2D4D" w:rsidP="00F62F8A">
      <w:pPr>
        <w:spacing w:line="360" w:lineRule="auto"/>
        <w:contextualSpacing/>
        <w:jc w:val="center"/>
        <w:rPr>
          <w:rFonts w:ascii="Times New Roman" w:hAnsi="Times New Roman" w:cs="Times New Roman"/>
          <w:sz w:val="24"/>
          <w:szCs w:val="24"/>
        </w:rPr>
      </w:pPr>
    </w:p>
    <w:p w14:paraId="22A6C2A5" w14:textId="77777777" w:rsidR="00032A97" w:rsidRDefault="00F62F8A" w:rsidP="00F62F8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w:t>
      </w:r>
      <w:r w:rsidR="00454AF0">
        <w:rPr>
          <w:rFonts w:ascii="Times New Roman" w:hAnsi="Times New Roman" w:cs="Times New Roman"/>
          <w:sz w:val="24"/>
          <w:szCs w:val="24"/>
        </w:rPr>
        <w:t>ure 2</w:t>
      </w:r>
      <w:r w:rsidR="00B3296D">
        <w:rPr>
          <w:rFonts w:ascii="Times New Roman" w:hAnsi="Times New Roman" w:cs="Times New Roman"/>
          <w:sz w:val="24"/>
          <w:szCs w:val="24"/>
        </w:rPr>
        <w:t xml:space="preserve">-Optimized Geometry for </w:t>
      </w:r>
      <w:r w:rsidR="00524DEA" w:rsidRPr="00524DEA">
        <w:rPr>
          <w:rFonts w:ascii="Times New Roman" w:hAnsi="Times New Roman" w:cs="Times New Roman"/>
          <w:sz w:val="24"/>
          <w:szCs w:val="24"/>
        </w:rPr>
        <w:t>NH</w:t>
      </w:r>
      <w:r w:rsidR="00524DEA">
        <w:rPr>
          <w:rFonts w:ascii="Times New Roman" w:hAnsi="Times New Roman" w:cs="Times New Roman"/>
          <w:sz w:val="24"/>
          <w:szCs w:val="24"/>
          <w:vertAlign w:val="subscript"/>
        </w:rPr>
        <w:t>3</w:t>
      </w:r>
      <w:r w:rsidR="00524DEA">
        <w:rPr>
          <w:rFonts w:ascii="Times New Roman" w:hAnsi="Times New Roman" w:cs="Times New Roman"/>
          <w:sz w:val="24"/>
          <w:szCs w:val="24"/>
          <w:vertAlign w:val="superscript"/>
        </w:rPr>
        <w:t>+</w:t>
      </w:r>
      <w:r w:rsidR="00524DEA">
        <w:rPr>
          <w:rFonts w:ascii="Times New Roman" w:hAnsi="Times New Roman" w:cs="Times New Roman"/>
          <w:sz w:val="24"/>
          <w:szCs w:val="24"/>
        </w:rPr>
        <w:t>(</w:t>
      </w:r>
      <w:r w:rsidR="00B3296D" w:rsidRPr="00524DEA">
        <w:rPr>
          <w:rFonts w:ascii="Times New Roman" w:hAnsi="Times New Roman" w:cs="Times New Roman"/>
          <w:sz w:val="24"/>
          <w:szCs w:val="24"/>
        </w:rPr>
        <w:t>La</w:t>
      </w:r>
      <w:r w:rsidR="00B3296D">
        <w:rPr>
          <w:rFonts w:ascii="Times New Roman" w:hAnsi="Times New Roman" w:cs="Times New Roman"/>
          <w:sz w:val="24"/>
          <w:szCs w:val="24"/>
        </w:rPr>
        <w:t>[hfac]</w:t>
      </w:r>
      <w:r w:rsidR="00B3296D">
        <w:rPr>
          <w:rFonts w:ascii="Times New Roman" w:hAnsi="Times New Roman" w:cs="Times New Roman"/>
          <w:sz w:val="24"/>
          <w:szCs w:val="24"/>
          <w:vertAlign w:val="subscript"/>
        </w:rPr>
        <w:t>4</w:t>
      </w:r>
      <w:r w:rsidR="00524DEA">
        <w:rPr>
          <w:rFonts w:ascii="Times New Roman" w:hAnsi="Times New Roman" w:cs="Times New Roman"/>
          <w:sz w:val="24"/>
          <w:szCs w:val="24"/>
          <w:vertAlign w:val="superscript"/>
        </w:rPr>
        <w:t>-</w:t>
      </w:r>
      <w:r w:rsidR="00524DEA">
        <w:rPr>
          <w:rFonts w:ascii="Times New Roman" w:hAnsi="Times New Roman" w:cs="Times New Roman"/>
          <w:sz w:val="24"/>
          <w:szCs w:val="24"/>
        </w:rPr>
        <w:t>])</w:t>
      </w:r>
      <w:r w:rsidR="007E140C">
        <w:rPr>
          <w:rFonts w:ascii="Times New Roman" w:hAnsi="Times New Roman" w:cs="Times New Roman"/>
          <w:sz w:val="24"/>
          <w:szCs w:val="24"/>
        </w:rPr>
        <w:t>. The lanthanum (green), the oxygen (red),  carbon (grey), fluorine (yellow), nitrogen (blue), and hydrogen (white).</w:t>
      </w:r>
    </w:p>
    <w:p w14:paraId="055C44F7" w14:textId="0A161815" w:rsidR="00F62F8A" w:rsidRDefault="007E140C" w:rsidP="00F62F8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032A97" w:rsidRPr="00032A97">
        <w:rPr>
          <w:rFonts w:ascii="Times New Roman" w:hAnsi="Times New Roman" w:cs="Times New Roman"/>
          <w:noProof/>
          <w:sz w:val="24"/>
          <w:szCs w:val="24"/>
        </w:rPr>
        <w:drawing>
          <wp:inline distT="0" distB="0" distL="0" distR="0" wp14:anchorId="77FEC86F" wp14:editId="11C69385">
            <wp:extent cx="4762500" cy="2295525"/>
            <wp:effectExtent l="0" t="0" r="0" b="9525"/>
            <wp:docPr id="67" name="Picture 67" descr="C:\Users\mmarsh\Pictures\Science\Bond Lengt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mmarsh\Pictures\Science\Bond Lengths.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2295525"/>
                    </a:xfrm>
                    <a:prstGeom prst="rect">
                      <a:avLst/>
                    </a:prstGeom>
                    <a:noFill/>
                    <a:ln>
                      <a:noFill/>
                    </a:ln>
                  </pic:spPr>
                </pic:pic>
              </a:graphicData>
            </a:graphic>
          </wp:inline>
        </w:drawing>
      </w:r>
    </w:p>
    <w:p w14:paraId="0CA68B0A" w14:textId="18AE7DDB" w:rsidR="00032A97" w:rsidRPr="00524DEA" w:rsidRDefault="00032A97" w:rsidP="00F62F8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Table 5-Comparison of calculated bond lengths and experimental results.</w:t>
      </w:r>
    </w:p>
    <w:p w14:paraId="3FCE7519" w14:textId="01B87277" w:rsidR="00F62F8A" w:rsidRPr="00F62F8A" w:rsidRDefault="00F62F8A" w:rsidP="00F62F8A">
      <w:pPr>
        <w:spacing w:line="360" w:lineRule="auto"/>
        <w:contextualSpacing/>
        <w:jc w:val="center"/>
        <w:rPr>
          <w:rFonts w:ascii="Times New Roman" w:hAnsi="Times New Roman" w:cs="Times New Roman"/>
          <w:sz w:val="24"/>
          <w:szCs w:val="24"/>
        </w:rPr>
      </w:pPr>
    </w:p>
    <w:p w14:paraId="6E6F10DA" w14:textId="0CA67844" w:rsidR="003F30D9"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iv.) </w:t>
      </w:r>
      <w:r w:rsidR="003F30D9" w:rsidRPr="003F30D9">
        <w:rPr>
          <w:rFonts w:ascii="Times New Roman" w:hAnsi="Times New Roman" w:cs="Times New Roman"/>
          <w:b/>
          <w:bCs/>
          <w:sz w:val="24"/>
          <w:szCs w:val="24"/>
        </w:rPr>
        <w:t>Melting point</w:t>
      </w:r>
      <w:r w:rsidR="003F30D9" w:rsidRPr="003F30D9">
        <w:rPr>
          <w:rFonts w:ascii="Times New Roman" w:hAnsi="Times New Roman" w:cs="Times New Roman"/>
          <w:sz w:val="24"/>
          <w:szCs w:val="24"/>
        </w:rPr>
        <w:t xml:space="preserve">. </w:t>
      </w:r>
    </w:p>
    <w:p w14:paraId="5493E08C" w14:textId="339358D7" w:rsidR="005349C9" w:rsidRDefault="003F30D9"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3F30D9">
        <w:rPr>
          <w:rFonts w:ascii="Times New Roman" w:hAnsi="Times New Roman" w:cs="Times New Roman"/>
          <w:sz w:val="24"/>
          <w:szCs w:val="24"/>
        </w:rPr>
        <w:t>The melting point of the powders was determined using a Mettler Toledo MP50 Melting Point System. Four samples were measured per batch. The</w:t>
      </w:r>
      <w:r>
        <w:rPr>
          <w:rFonts w:ascii="Times New Roman" w:hAnsi="Times New Roman" w:cs="Times New Roman"/>
          <w:sz w:val="24"/>
          <w:szCs w:val="24"/>
        </w:rPr>
        <w:t xml:space="preserve"> samples, excepting the </w:t>
      </w:r>
      <w:r w:rsidRPr="00110608">
        <w:rPr>
          <w:rFonts w:ascii="Times New Roman" w:hAnsi="Times New Roman" w:cs="Times New Roman"/>
          <w:sz w:val="24"/>
          <w:szCs w:val="24"/>
        </w:rPr>
        <w:t>NH</w:t>
      </w:r>
      <w:r w:rsidRPr="00110608">
        <w:rPr>
          <w:rFonts w:ascii="Times New Roman" w:hAnsi="Times New Roman" w:cs="Times New Roman"/>
          <w:sz w:val="24"/>
          <w:szCs w:val="24"/>
          <w:vertAlign w:val="subscript"/>
        </w:rPr>
        <w:t>4</w:t>
      </w:r>
      <w:r w:rsidR="00110608">
        <w:rPr>
          <w:rFonts w:ascii="Times New Roman" w:hAnsi="Times New Roman" w:cs="Times New Roman"/>
          <w:sz w:val="24"/>
          <w:szCs w:val="24"/>
        </w:rPr>
        <w:t>[</w:t>
      </w:r>
      <w:r w:rsidRPr="00110608">
        <w:rPr>
          <w:rFonts w:ascii="Times New Roman" w:hAnsi="Times New Roman" w:cs="Times New Roman"/>
          <w:sz w:val="24"/>
          <w:szCs w:val="24"/>
        </w:rPr>
        <w:t>hfac</w:t>
      </w:r>
      <w:r w:rsidR="00110608">
        <w:rPr>
          <w:rFonts w:ascii="Times New Roman" w:hAnsi="Times New Roman" w:cs="Times New Roman"/>
          <w:sz w:val="24"/>
          <w:szCs w:val="24"/>
        </w:rPr>
        <w:t>]</w:t>
      </w:r>
      <w:r w:rsidRPr="003F30D9">
        <w:rPr>
          <w:rFonts w:ascii="Times New Roman" w:hAnsi="Times New Roman" w:cs="Times New Roman"/>
          <w:sz w:val="24"/>
          <w:szCs w:val="24"/>
        </w:rPr>
        <w:t xml:space="preserve">, </w:t>
      </w:r>
      <w:r w:rsidRPr="003F30D9">
        <w:rPr>
          <w:rFonts w:ascii="Times New Roman" w:hAnsi="Times New Roman" w:cs="Times New Roman"/>
          <w:sz w:val="24"/>
          <w:szCs w:val="24"/>
        </w:rPr>
        <w:lastRenderedPageBreak/>
        <w:t>were first heated in a sample oven to</w:t>
      </w:r>
      <w:r>
        <w:rPr>
          <w:rFonts w:ascii="Times New Roman" w:hAnsi="Times New Roman" w:cs="Times New Roman"/>
          <w:sz w:val="24"/>
          <w:szCs w:val="24"/>
        </w:rPr>
        <w:t xml:space="preserve"> between</w:t>
      </w:r>
      <w:r w:rsidRPr="003F30D9">
        <w:rPr>
          <w:rFonts w:ascii="Times New Roman" w:hAnsi="Times New Roman" w:cs="Times New Roman"/>
          <w:sz w:val="24"/>
          <w:szCs w:val="24"/>
        </w:rPr>
        <w:t xml:space="preserve"> 90</w:t>
      </w:r>
      <w:r>
        <w:rPr>
          <w:rFonts w:ascii="Times New Roman" w:hAnsi="Times New Roman" w:cs="Times New Roman"/>
          <w:sz w:val="24"/>
          <w:szCs w:val="24"/>
        </w:rPr>
        <w:t>-100</w:t>
      </w:r>
      <w:r w:rsidRPr="003F30D9">
        <w:rPr>
          <w:rFonts w:ascii="Times New Roman" w:hAnsi="Times New Roman" w:cs="Times New Roman"/>
          <w:sz w:val="24"/>
          <w:szCs w:val="24"/>
        </w:rPr>
        <w:t xml:space="preserve">°C to remove any trace contaminants (particularly trace </w:t>
      </w:r>
      <w:r w:rsidRPr="00110608">
        <w:rPr>
          <w:rFonts w:ascii="Times New Roman" w:hAnsi="Times New Roman" w:cs="Times New Roman"/>
          <w:sz w:val="24"/>
          <w:szCs w:val="24"/>
        </w:rPr>
        <w:t>NH</w:t>
      </w:r>
      <w:r w:rsidRPr="00110608">
        <w:rPr>
          <w:rFonts w:ascii="Times New Roman" w:hAnsi="Times New Roman" w:cs="Times New Roman"/>
          <w:sz w:val="24"/>
          <w:szCs w:val="24"/>
          <w:vertAlign w:val="subscript"/>
        </w:rPr>
        <w:t>4</w:t>
      </w:r>
      <w:r w:rsidR="00110608">
        <w:rPr>
          <w:rFonts w:ascii="Times New Roman" w:hAnsi="Times New Roman" w:cs="Times New Roman"/>
          <w:sz w:val="24"/>
          <w:szCs w:val="24"/>
        </w:rPr>
        <w:t>[</w:t>
      </w:r>
      <w:r w:rsidR="0046361D" w:rsidRPr="00110608">
        <w:rPr>
          <w:rFonts w:ascii="Times New Roman" w:hAnsi="Times New Roman" w:cs="Times New Roman"/>
          <w:sz w:val="24"/>
          <w:szCs w:val="24"/>
        </w:rPr>
        <w:t>hfac</w:t>
      </w:r>
      <w:r w:rsidR="00110608">
        <w:rPr>
          <w:rFonts w:ascii="Times New Roman" w:hAnsi="Times New Roman" w:cs="Times New Roman"/>
          <w:sz w:val="24"/>
          <w:szCs w:val="24"/>
        </w:rPr>
        <w:t>]</w:t>
      </w:r>
      <w:r w:rsidRPr="003F30D9">
        <w:rPr>
          <w:rFonts w:ascii="Times New Roman" w:hAnsi="Times New Roman" w:cs="Times New Roman"/>
          <w:sz w:val="24"/>
          <w:szCs w:val="24"/>
        </w:rPr>
        <w:t>) to prepare them for</w:t>
      </w:r>
      <w:r>
        <w:rPr>
          <w:rFonts w:ascii="Times New Roman" w:hAnsi="Times New Roman" w:cs="Times New Roman"/>
          <w:sz w:val="24"/>
          <w:szCs w:val="24"/>
        </w:rPr>
        <w:t xml:space="preserve"> melting po</w:t>
      </w:r>
      <w:r w:rsidR="004B7212">
        <w:rPr>
          <w:rFonts w:ascii="Times New Roman" w:hAnsi="Times New Roman" w:cs="Times New Roman"/>
          <w:sz w:val="24"/>
          <w:szCs w:val="24"/>
        </w:rPr>
        <w:t xml:space="preserve">int analysis. Table </w:t>
      </w:r>
      <w:r w:rsidR="0044607C">
        <w:rPr>
          <w:rFonts w:ascii="Times New Roman" w:hAnsi="Times New Roman" w:cs="Times New Roman"/>
          <w:sz w:val="24"/>
          <w:szCs w:val="24"/>
        </w:rPr>
        <w:t>6</w:t>
      </w:r>
      <w:r w:rsidRPr="003F30D9">
        <w:rPr>
          <w:rFonts w:ascii="Times New Roman" w:hAnsi="Times New Roman" w:cs="Times New Roman"/>
          <w:sz w:val="24"/>
          <w:szCs w:val="24"/>
        </w:rPr>
        <w:t xml:space="preserve"> presents the averaged melting points.</w:t>
      </w:r>
    </w:p>
    <w:p w14:paraId="64FF1679" w14:textId="36C41256" w:rsidR="003D44D6" w:rsidRPr="00222070" w:rsidRDefault="004B7212" w:rsidP="00A85DF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Table </w:t>
      </w:r>
      <w:r w:rsidR="0044607C">
        <w:rPr>
          <w:rFonts w:ascii="Times New Roman" w:hAnsi="Times New Roman" w:cs="Times New Roman"/>
          <w:sz w:val="24"/>
          <w:szCs w:val="24"/>
        </w:rPr>
        <w:t>6</w:t>
      </w:r>
      <w:r w:rsidR="00657A31">
        <w:rPr>
          <w:rFonts w:ascii="Times New Roman" w:hAnsi="Times New Roman" w:cs="Times New Roman"/>
          <w:sz w:val="24"/>
          <w:szCs w:val="24"/>
        </w:rPr>
        <w:t>-Melting Points for Ln[hfac]</w:t>
      </w:r>
      <w:r w:rsidR="00222070">
        <w:rPr>
          <w:rFonts w:ascii="Times New Roman" w:hAnsi="Times New Roman" w:cs="Times New Roman"/>
          <w:sz w:val="24"/>
          <w:szCs w:val="24"/>
          <w:vertAlign w:val="subscript"/>
        </w:rPr>
        <w:t>x</w:t>
      </w:r>
      <w:r w:rsidR="00222070">
        <w:rPr>
          <w:rFonts w:ascii="Times New Roman" w:hAnsi="Times New Roman" w:cs="Times New Roman"/>
          <w:sz w:val="24"/>
          <w:szCs w:val="24"/>
        </w:rPr>
        <w:t xml:space="preserve"> Compounds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306"/>
        <w:gridCol w:w="1377"/>
        <w:gridCol w:w="1306"/>
      </w:tblGrid>
      <w:tr w:rsidR="00657A31" w:rsidRPr="00657A31" w14:paraId="673D1142" w14:textId="77777777" w:rsidTr="00A85DFC">
        <w:trPr>
          <w:trHeight w:val="315"/>
          <w:jc w:val="center"/>
        </w:trPr>
        <w:tc>
          <w:tcPr>
            <w:tcW w:w="0" w:type="auto"/>
            <w:shd w:val="clear" w:color="auto" w:fill="D0CECE" w:themeFill="background2" w:themeFillShade="E6"/>
            <w:noWrap/>
            <w:vAlign w:val="center"/>
            <w:hideMark/>
          </w:tcPr>
          <w:p w14:paraId="6613B5C3"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Compounds</w:t>
            </w:r>
          </w:p>
        </w:tc>
        <w:tc>
          <w:tcPr>
            <w:tcW w:w="0" w:type="auto"/>
            <w:shd w:val="clear" w:color="auto" w:fill="D0CECE" w:themeFill="background2" w:themeFillShade="E6"/>
            <w:noWrap/>
            <w:vAlign w:val="center"/>
            <w:hideMark/>
          </w:tcPr>
          <w:p w14:paraId="1D30DACD" w14:textId="30577781"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Range (°C)</w:t>
            </w:r>
          </w:p>
        </w:tc>
        <w:tc>
          <w:tcPr>
            <w:tcW w:w="0" w:type="auto"/>
            <w:shd w:val="clear" w:color="auto" w:fill="D0CECE" w:themeFill="background2" w:themeFillShade="E6"/>
            <w:noWrap/>
            <w:vAlign w:val="center"/>
            <w:hideMark/>
          </w:tcPr>
          <w:p w14:paraId="76469F98"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Compounds</w:t>
            </w:r>
          </w:p>
        </w:tc>
        <w:tc>
          <w:tcPr>
            <w:tcW w:w="0" w:type="auto"/>
            <w:shd w:val="clear" w:color="auto" w:fill="D0CECE" w:themeFill="background2" w:themeFillShade="E6"/>
            <w:noWrap/>
            <w:vAlign w:val="center"/>
            <w:hideMark/>
          </w:tcPr>
          <w:p w14:paraId="0E65821B" w14:textId="26905FF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Range (°C)</w:t>
            </w:r>
          </w:p>
        </w:tc>
      </w:tr>
      <w:tr w:rsidR="00657A31" w:rsidRPr="00657A31" w14:paraId="3051FBB9" w14:textId="77777777" w:rsidTr="00A85DFC">
        <w:trPr>
          <w:trHeight w:val="375"/>
          <w:jc w:val="center"/>
        </w:trPr>
        <w:tc>
          <w:tcPr>
            <w:tcW w:w="0" w:type="auto"/>
            <w:shd w:val="clear" w:color="auto" w:fill="auto"/>
            <w:noWrap/>
            <w:vAlign w:val="center"/>
            <w:hideMark/>
          </w:tcPr>
          <w:p w14:paraId="2CCC0DCF"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NH</w:t>
            </w:r>
            <w:r w:rsidRPr="00657A31">
              <w:rPr>
                <w:rFonts w:ascii="Times New Roman" w:eastAsia="Times New Roman" w:hAnsi="Times New Roman" w:cs="Times New Roman"/>
                <w:color w:val="000000"/>
                <w:sz w:val="24"/>
                <w:szCs w:val="24"/>
                <w:vertAlign w:val="subscript"/>
              </w:rPr>
              <w:t>4</w:t>
            </w:r>
          </w:p>
        </w:tc>
        <w:tc>
          <w:tcPr>
            <w:tcW w:w="0" w:type="auto"/>
            <w:shd w:val="clear" w:color="auto" w:fill="auto"/>
            <w:noWrap/>
            <w:vAlign w:val="center"/>
            <w:hideMark/>
          </w:tcPr>
          <w:p w14:paraId="2B3A8934"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86-91</w:t>
            </w:r>
          </w:p>
        </w:tc>
        <w:tc>
          <w:tcPr>
            <w:tcW w:w="0" w:type="auto"/>
            <w:shd w:val="clear" w:color="auto" w:fill="auto"/>
            <w:noWrap/>
            <w:vAlign w:val="center"/>
            <w:hideMark/>
          </w:tcPr>
          <w:p w14:paraId="7FAE62E8"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Tb</w:t>
            </w:r>
          </w:p>
        </w:tc>
        <w:tc>
          <w:tcPr>
            <w:tcW w:w="0" w:type="auto"/>
            <w:shd w:val="clear" w:color="auto" w:fill="auto"/>
            <w:noWrap/>
            <w:vAlign w:val="center"/>
            <w:hideMark/>
          </w:tcPr>
          <w:p w14:paraId="6015685F" w14:textId="543CEC30" w:rsidR="00657A31" w:rsidRPr="00657A31" w:rsidRDefault="00DB281B"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194-203</w:t>
            </w:r>
          </w:p>
        </w:tc>
      </w:tr>
      <w:tr w:rsidR="00657A31" w:rsidRPr="00657A31" w14:paraId="103359A7" w14:textId="77777777" w:rsidTr="00A85DFC">
        <w:trPr>
          <w:trHeight w:val="315"/>
          <w:jc w:val="center"/>
        </w:trPr>
        <w:tc>
          <w:tcPr>
            <w:tcW w:w="0" w:type="auto"/>
            <w:shd w:val="clear" w:color="auto" w:fill="auto"/>
            <w:noWrap/>
            <w:vAlign w:val="center"/>
            <w:hideMark/>
          </w:tcPr>
          <w:p w14:paraId="5432C1AC"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La</w:t>
            </w:r>
          </w:p>
        </w:tc>
        <w:tc>
          <w:tcPr>
            <w:tcW w:w="0" w:type="auto"/>
            <w:shd w:val="clear" w:color="auto" w:fill="auto"/>
            <w:noWrap/>
            <w:vAlign w:val="center"/>
            <w:hideMark/>
          </w:tcPr>
          <w:p w14:paraId="3A3CB8AE" w14:textId="557C1836" w:rsidR="00657A31" w:rsidRPr="00657A31" w:rsidRDefault="00DB281B"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142-146</w:t>
            </w:r>
          </w:p>
        </w:tc>
        <w:tc>
          <w:tcPr>
            <w:tcW w:w="0" w:type="auto"/>
            <w:shd w:val="clear" w:color="auto" w:fill="auto"/>
            <w:noWrap/>
            <w:vAlign w:val="center"/>
            <w:hideMark/>
          </w:tcPr>
          <w:p w14:paraId="4685B2D8"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Dy</w:t>
            </w:r>
          </w:p>
        </w:tc>
        <w:tc>
          <w:tcPr>
            <w:tcW w:w="0" w:type="auto"/>
            <w:shd w:val="clear" w:color="auto" w:fill="auto"/>
            <w:noWrap/>
            <w:vAlign w:val="center"/>
            <w:hideMark/>
          </w:tcPr>
          <w:p w14:paraId="122AD4D3" w14:textId="0A6FA0EC"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203-211</w:t>
            </w:r>
          </w:p>
        </w:tc>
      </w:tr>
      <w:tr w:rsidR="00657A31" w:rsidRPr="00657A31" w14:paraId="46573628" w14:textId="77777777" w:rsidTr="00A85DFC">
        <w:trPr>
          <w:trHeight w:val="315"/>
          <w:jc w:val="center"/>
        </w:trPr>
        <w:tc>
          <w:tcPr>
            <w:tcW w:w="0" w:type="auto"/>
            <w:shd w:val="clear" w:color="auto" w:fill="auto"/>
            <w:noWrap/>
            <w:vAlign w:val="center"/>
            <w:hideMark/>
          </w:tcPr>
          <w:p w14:paraId="1D031B96"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Pr</w:t>
            </w:r>
          </w:p>
        </w:tc>
        <w:tc>
          <w:tcPr>
            <w:tcW w:w="0" w:type="auto"/>
            <w:shd w:val="clear" w:color="auto" w:fill="auto"/>
            <w:noWrap/>
            <w:vAlign w:val="center"/>
            <w:hideMark/>
          </w:tcPr>
          <w:p w14:paraId="1B45FAA6" w14:textId="3538D60D" w:rsidR="00657A31" w:rsidRPr="00657A31" w:rsidRDefault="00DB281B"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179-184</w:t>
            </w:r>
          </w:p>
        </w:tc>
        <w:tc>
          <w:tcPr>
            <w:tcW w:w="0" w:type="auto"/>
            <w:shd w:val="clear" w:color="auto" w:fill="auto"/>
            <w:noWrap/>
            <w:vAlign w:val="center"/>
            <w:hideMark/>
          </w:tcPr>
          <w:p w14:paraId="66AD6BC6"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Ho</w:t>
            </w:r>
          </w:p>
        </w:tc>
        <w:tc>
          <w:tcPr>
            <w:tcW w:w="0" w:type="auto"/>
            <w:shd w:val="clear" w:color="auto" w:fill="auto"/>
            <w:noWrap/>
            <w:vAlign w:val="center"/>
            <w:hideMark/>
          </w:tcPr>
          <w:p w14:paraId="260C70FC" w14:textId="19C44B8F"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220-223</w:t>
            </w:r>
          </w:p>
        </w:tc>
      </w:tr>
      <w:tr w:rsidR="00657A31" w:rsidRPr="00657A31" w14:paraId="297848A9" w14:textId="77777777" w:rsidTr="00A85DFC">
        <w:trPr>
          <w:trHeight w:val="315"/>
          <w:jc w:val="center"/>
        </w:trPr>
        <w:tc>
          <w:tcPr>
            <w:tcW w:w="0" w:type="auto"/>
            <w:shd w:val="clear" w:color="auto" w:fill="auto"/>
            <w:noWrap/>
            <w:vAlign w:val="center"/>
            <w:hideMark/>
          </w:tcPr>
          <w:p w14:paraId="1AC588BB"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Nd</w:t>
            </w:r>
          </w:p>
        </w:tc>
        <w:tc>
          <w:tcPr>
            <w:tcW w:w="0" w:type="auto"/>
            <w:shd w:val="clear" w:color="auto" w:fill="auto"/>
            <w:noWrap/>
            <w:vAlign w:val="center"/>
            <w:hideMark/>
          </w:tcPr>
          <w:p w14:paraId="271B2C80" w14:textId="0A6B935E" w:rsidR="00657A31" w:rsidRPr="00657A31" w:rsidRDefault="00DB281B"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178-185</w:t>
            </w:r>
          </w:p>
        </w:tc>
        <w:tc>
          <w:tcPr>
            <w:tcW w:w="0" w:type="auto"/>
            <w:shd w:val="clear" w:color="auto" w:fill="auto"/>
            <w:noWrap/>
            <w:vAlign w:val="center"/>
            <w:hideMark/>
          </w:tcPr>
          <w:p w14:paraId="5886F7AD"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Er</w:t>
            </w:r>
          </w:p>
        </w:tc>
        <w:tc>
          <w:tcPr>
            <w:tcW w:w="0" w:type="auto"/>
            <w:shd w:val="clear" w:color="auto" w:fill="auto"/>
            <w:noWrap/>
            <w:vAlign w:val="center"/>
            <w:hideMark/>
          </w:tcPr>
          <w:p w14:paraId="4CD88522" w14:textId="2354425B"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221-224</w:t>
            </w:r>
          </w:p>
        </w:tc>
      </w:tr>
      <w:tr w:rsidR="00657A31" w:rsidRPr="00657A31" w14:paraId="5481398A" w14:textId="77777777" w:rsidTr="00A85DFC">
        <w:trPr>
          <w:trHeight w:val="315"/>
          <w:jc w:val="center"/>
        </w:trPr>
        <w:tc>
          <w:tcPr>
            <w:tcW w:w="0" w:type="auto"/>
            <w:shd w:val="clear" w:color="auto" w:fill="auto"/>
            <w:noWrap/>
            <w:vAlign w:val="center"/>
            <w:hideMark/>
          </w:tcPr>
          <w:p w14:paraId="06885709"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Sm</w:t>
            </w:r>
          </w:p>
        </w:tc>
        <w:tc>
          <w:tcPr>
            <w:tcW w:w="0" w:type="auto"/>
            <w:shd w:val="clear" w:color="auto" w:fill="auto"/>
            <w:noWrap/>
            <w:vAlign w:val="center"/>
            <w:hideMark/>
          </w:tcPr>
          <w:p w14:paraId="377FAD5E" w14:textId="483101C7"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189</w:t>
            </w:r>
            <w:r w:rsidR="00DB281B">
              <w:rPr>
                <w:rFonts w:ascii="Times New Roman" w:eastAsia="Times New Roman" w:hAnsi="Times New Roman" w:cs="Times New Roman"/>
                <w:color w:val="000000"/>
                <w:sz w:val="24"/>
                <w:szCs w:val="24"/>
              </w:rPr>
              <w:t>-195</w:t>
            </w:r>
          </w:p>
        </w:tc>
        <w:tc>
          <w:tcPr>
            <w:tcW w:w="0" w:type="auto"/>
            <w:shd w:val="clear" w:color="auto" w:fill="auto"/>
            <w:noWrap/>
            <w:vAlign w:val="center"/>
            <w:hideMark/>
          </w:tcPr>
          <w:p w14:paraId="382AB25C"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Tm</w:t>
            </w:r>
          </w:p>
        </w:tc>
        <w:tc>
          <w:tcPr>
            <w:tcW w:w="0" w:type="auto"/>
            <w:shd w:val="clear" w:color="auto" w:fill="auto"/>
            <w:noWrap/>
            <w:vAlign w:val="center"/>
            <w:hideMark/>
          </w:tcPr>
          <w:p w14:paraId="59094AA3" w14:textId="118E2D70"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202-212</w:t>
            </w:r>
          </w:p>
        </w:tc>
      </w:tr>
      <w:tr w:rsidR="00657A31" w:rsidRPr="00657A31" w14:paraId="0EC12847" w14:textId="77777777" w:rsidTr="00A85DFC">
        <w:trPr>
          <w:trHeight w:val="315"/>
          <w:jc w:val="center"/>
        </w:trPr>
        <w:tc>
          <w:tcPr>
            <w:tcW w:w="0" w:type="auto"/>
            <w:shd w:val="clear" w:color="auto" w:fill="auto"/>
            <w:noWrap/>
            <w:vAlign w:val="center"/>
            <w:hideMark/>
          </w:tcPr>
          <w:p w14:paraId="7C89334D"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Eu</w:t>
            </w:r>
          </w:p>
        </w:tc>
        <w:tc>
          <w:tcPr>
            <w:tcW w:w="0" w:type="auto"/>
            <w:shd w:val="clear" w:color="auto" w:fill="auto"/>
            <w:noWrap/>
            <w:vAlign w:val="center"/>
            <w:hideMark/>
          </w:tcPr>
          <w:p w14:paraId="36821ED0" w14:textId="0DDA4C04" w:rsidR="00657A31" w:rsidRPr="00657A31" w:rsidRDefault="00D258D8"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178-188</w:t>
            </w:r>
          </w:p>
        </w:tc>
        <w:tc>
          <w:tcPr>
            <w:tcW w:w="0" w:type="auto"/>
            <w:shd w:val="clear" w:color="auto" w:fill="auto"/>
            <w:noWrap/>
            <w:vAlign w:val="center"/>
            <w:hideMark/>
          </w:tcPr>
          <w:p w14:paraId="38E4E58F"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Yb</w:t>
            </w:r>
          </w:p>
        </w:tc>
        <w:tc>
          <w:tcPr>
            <w:tcW w:w="0" w:type="auto"/>
            <w:shd w:val="clear" w:color="auto" w:fill="auto"/>
            <w:noWrap/>
            <w:vAlign w:val="center"/>
            <w:hideMark/>
          </w:tcPr>
          <w:p w14:paraId="40476A2D" w14:textId="28E5F41A"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213-218</w:t>
            </w:r>
          </w:p>
        </w:tc>
      </w:tr>
      <w:tr w:rsidR="00657A31" w:rsidRPr="00657A31" w14:paraId="7D1595D9" w14:textId="77777777" w:rsidTr="00A85DFC">
        <w:trPr>
          <w:trHeight w:val="315"/>
          <w:jc w:val="center"/>
        </w:trPr>
        <w:tc>
          <w:tcPr>
            <w:tcW w:w="0" w:type="auto"/>
            <w:shd w:val="clear" w:color="auto" w:fill="auto"/>
            <w:noWrap/>
            <w:vAlign w:val="center"/>
            <w:hideMark/>
          </w:tcPr>
          <w:p w14:paraId="2332DCCC"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Gd</w:t>
            </w:r>
          </w:p>
        </w:tc>
        <w:tc>
          <w:tcPr>
            <w:tcW w:w="0" w:type="auto"/>
            <w:shd w:val="clear" w:color="auto" w:fill="auto"/>
            <w:noWrap/>
            <w:vAlign w:val="center"/>
            <w:hideMark/>
          </w:tcPr>
          <w:p w14:paraId="714D5001" w14:textId="434E0A7C" w:rsidR="00657A31" w:rsidRPr="00657A31" w:rsidRDefault="00D258D8"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181-191</w:t>
            </w:r>
          </w:p>
        </w:tc>
        <w:tc>
          <w:tcPr>
            <w:tcW w:w="0" w:type="auto"/>
            <w:shd w:val="clear" w:color="auto" w:fill="auto"/>
            <w:noWrap/>
            <w:vAlign w:val="center"/>
            <w:hideMark/>
          </w:tcPr>
          <w:p w14:paraId="3E0324A8" w14:textId="77777777" w:rsidR="00657A31" w:rsidRPr="00657A31" w:rsidRDefault="00657A31" w:rsidP="007E140C">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Lu</w:t>
            </w:r>
          </w:p>
        </w:tc>
        <w:tc>
          <w:tcPr>
            <w:tcW w:w="0" w:type="auto"/>
            <w:shd w:val="clear" w:color="auto" w:fill="auto"/>
            <w:noWrap/>
            <w:vAlign w:val="center"/>
            <w:hideMark/>
          </w:tcPr>
          <w:p w14:paraId="19A22942" w14:textId="593504D4" w:rsidR="00657A31" w:rsidRPr="00657A31" w:rsidRDefault="00621671"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212-219</w:t>
            </w:r>
          </w:p>
        </w:tc>
      </w:tr>
    </w:tbl>
    <w:p w14:paraId="5C2C50B1" w14:textId="77777777" w:rsidR="007E140C" w:rsidRDefault="007E140C" w:rsidP="000F4482">
      <w:pPr>
        <w:spacing w:line="480" w:lineRule="auto"/>
        <w:contextualSpacing/>
        <w:rPr>
          <w:rFonts w:ascii="Times New Roman" w:hAnsi="Times New Roman" w:cs="Times New Roman"/>
          <w:sz w:val="24"/>
          <w:szCs w:val="24"/>
        </w:rPr>
      </w:pPr>
    </w:p>
    <w:p w14:paraId="4C2F31C1" w14:textId="4EB04340" w:rsidR="00657A31" w:rsidRDefault="00222070" w:rsidP="00A85DF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Previous reports for representative</w:t>
      </w:r>
      <w:r w:rsidRPr="00222070">
        <w:rPr>
          <w:rFonts w:ascii="Times New Roman" w:hAnsi="Times New Roman" w:cs="Times New Roman"/>
          <w:sz w:val="24"/>
          <w:szCs w:val="24"/>
        </w:rPr>
        <w:t xml:space="preserve"> compounds, as noted by Binnemans</w:t>
      </w:r>
      <w:r w:rsidRPr="00E5613B">
        <w:rPr>
          <w:rFonts w:ascii="Times New Roman" w:hAnsi="Times New Roman" w:cs="Times New Roman"/>
          <w:sz w:val="24"/>
          <w:szCs w:val="24"/>
          <w:vertAlign w:val="superscript"/>
        </w:rPr>
        <w:t>2</w:t>
      </w:r>
      <w:r w:rsidRPr="00222070">
        <w:rPr>
          <w:rFonts w:ascii="Times New Roman" w:hAnsi="Times New Roman" w:cs="Times New Roman"/>
          <w:sz w:val="24"/>
          <w:szCs w:val="24"/>
        </w:rPr>
        <w:t>, hav</w:t>
      </w:r>
      <w:r>
        <w:rPr>
          <w:rFonts w:ascii="Times New Roman" w:hAnsi="Times New Roman" w:cs="Times New Roman"/>
          <w:sz w:val="24"/>
          <w:szCs w:val="24"/>
        </w:rPr>
        <w:t>e given the melting points for La</w:t>
      </w:r>
      <w:r w:rsidRPr="00222070">
        <w:rPr>
          <w:rFonts w:ascii="Times New Roman" w:hAnsi="Times New Roman" w:cs="Times New Roman"/>
          <w:sz w:val="24"/>
          <w:szCs w:val="24"/>
        </w:rPr>
        <w:t xml:space="preserve"> t</w:t>
      </w:r>
      <w:r w:rsidR="00110608">
        <w:rPr>
          <w:rFonts w:ascii="Times New Roman" w:hAnsi="Times New Roman" w:cs="Times New Roman"/>
          <w:sz w:val="24"/>
          <w:szCs w:val="24"/>
        </w:rPr>
        <w:t>o be 143</w:t>
      </w:r>
      <w:r>
        <w:rPr>
          <w:rFonts w:ascii="Times New Roman" w:hAnsi="Times New Roman" w:cs="Times New Roman"/>
          <w:sz w:val="24"/>
          <w:szCs w:val="24"/>
        </w:rPr>
        <w:t xml:space="preserve">-146 °C, </w:t>
      </w:r>
      <w:r w:rsidR="0046361D">
        <w:rPr>
          <w:rFonts w:ascii="Times New Roman" w:hAnsi="Times New Roman" w:cs="Times New Roman"/>
          <w:sz w:val="24"/>
          <w:szCs w:val="24"/>
        </w:rPr>
        <w:t>for Gd</w:t>
      </w:r>
      <w:r w:rsidR="00E21A5F">
        <w:rPr>
          <w:rFonts w:ascii="Times New Roman" w:hAnsi="Times New Roman" w:cs="Times New Roman"/>
          <w:sz w:val="24"/>
          <w:szCs w:val="24"/>
        </w:rPr>
        <w:t xml:space="preserve"> to be</w:t>
      </w:r>
      <w:r>
        <w:rPr>
          <w:rFonts w:ascii="Times New Roman" w:hAnsi="Times New Roman" w:cs="Times New Roman"/>
          <w:sz w:val="24"/>
          <w:szCs w:val="24"/>
        </w:rPr>
        <w:t xml:space="preserve"> 170-173°C, and for Lu</w:t>
      </w:r>
      <w:r w:rsidR="00E21A5F">
        <w:rPr>
          <w:rFonts w:ascii="Times New Roman" w:hAnsi="Times New Roman" w:cs="Times New Roman"/>
          <w:sz w:val="24"/>
          <w:szCs w:val="24"/>
        </w:rPr>
        <w:t xml:space="preserve"> to be</w:t>
      </w:r>
      <w:r w:rsidRPr="00222070">
        <w:rPr>
          <w:rFonts w:ascii="Times New Roman" w:hAnsi="Times New Roman" w:cs="Times New Roman"/>
          <w:sz w:val="24"/>
          <w:szCs w:val="24"/>
        </w:rPr>
        <w:t xml:space="preserve"> 222-223°C.  However, the compounds presented by Berg</w:t>
      </w:r>
      <w:r w:rsidRPr="00E5613B">
        <w:rPr>
          <w:rFonts w:ascii="Times New Roman" w:hAnsi="Times New Roman" w:cs="Times New Roman"/>
          <w:sz w:val="24"/>
          <w:szCs w:val="24"/>
          <w:vertAlign w:val="superscript"/>
        </w:rPr>
        <w:t>4</w:t>
      </w:r>
      <w:r w:rsidRPr="00222070">
        <w:rPr>
          <w:rFonts w:ascii="Times New Roman" w:hAnsi="Times New Roman" w:cs="Times New Roman"/>
          <w:sz w:val="24"/>
          <w:szCs w:val="24"/>
        </w:rPr>
        <w:t xml:space="preserve"> and Binnemans</w:t>
      </w:r>
      <w:r w:rsidRPr="00E5613B">
        <w:rPr>
          <w:rFonts w:ascii="Times New Roman" w:hAnsi="Times New Roman" w:cs="Times New Roman"/>
          <w:sz w:val="24"/>
          <w:szCs w:val="24"/>
          <w:vertAlign w:val="superscript"/>
        </w:rPr>
        <w:t>2</w:t>
      </w:r>
      <w:r w:rsidRPr="00222070">
        <w:rPr>
          <w:rFonts w:ascii="Times New Roman" w:hAnsi="Times New Roman" w:cs="Times New Roman"/>
          <w:sz w:val="24"/>
          <w:szCs w:val="24"/>
        </w:rPr>
        <w:t xml:space="preserve"> were the dihydrate compound motif.</w:t>
      </w:r>
      <w:r w:rsidR="00E21A5F">
        <w:rPr>
          <w:rFonts w:ascii="Times New Roman" w:hAnsi="Times New Roman" w:cs="Times New Roman"/>
          <w:sz w:val="24"/>
          <w:szCs w:val="24"/>
        </w:rPr>
        <w:t xml:space="preserve"> Figure 3</w:t>
      </w:r>
      <w:r>
        <w:rPr>
          <w:rFonts w:ascii="Times New Roman" w:hAnsi="Times New Roman" w:cs="Times New Roman"/>
          <w:sz w:val="24"/>
          <w:szCs w:val="24"/>
        </w:rPr>
        <w:t xml:space="preserve"> illustrates the tr</w:t>
      </w:r>
      <w:r w:rsidR="009D14C8">
        <w:rPr>
          <w:rFonts w:ascii="Times New Roman" w:hAnsi="Times New Roman" w:cs="Times New Roman"/>
          <w:sz w:val="24"/>
          <w:szCs w:val="24"/>
        </w:rPr>
        <w:t>end between the contraction of atomic radii and</w:t>
      </w:r>
      <w:r>
        <w:rPr>
          <w:rFonts w:ascii="Times New Roman" w:hAnsi="Times New Roman" w:cs="Times New Roman"/>
          <w:sz w:val="24"/>
          <w:szCs w:val="24"/>
        </w:rPr>
        <w:t xml:space="preserve"> higher melting point.</w:t>
      </w:r>
      <w:r w:rsidR="009D14C8">
        <w:rPr>
          <w:rFonts w:ascii="Times New Roman" w:hAnsi="Times New Roman" w:cs="Times New Roman"/>
          <w:sz w:val="24"/>
          <w:szCs w:val="24"/>
        </w:rPr>
        <w:t xml:space="preserve"> The atomic radii used are Shannon-Prewitt radii</w:t>
      </w:r>
      <w:r w:rsidR="00172E74">
        <w:rPr>
          <w:rFonts w:ascii="Times New Roman" w:hAnsi="Times New Roman" w:cs="Times New Roman"/>
          <w:sz w:val="24"/>
          <w:szCs w:val="24"/>
          <w:vertAlign w:val="superscript"/>
        </w:rPr>
        <w:t>10</w:t>
      </w:r>
      <w:r w:rsidR="00110608">
        <w:rPr>
          <w:rFonts w:ascii="Times New Roman" w:hAnsi="Times New Roman" w:cs="Times New Roman"/>
          <w:sz w:val="24"/>
          <w:szCs w:val="24"/>
          <w:vertAlign w:val="superscript"/>
        </w:rPr>
        <w:t>,11</w:t>
      </w:r>
      <w:r w:rsidR="009D14C8">
        <w:rPr>
          <w:rFonts w:ascii="Times New Roman" w:hAnsi="Times New Roman" w:cs="Times New Roman"/>
          <w:sz w:val="24"/>
          <w:szCs w:val="24"/>
        </w:rPr>
        <w:t xml:space="preserve"> for the eight-coordinate lanthanide complexes. This data provides a better substitute for molecular weight data when assessing the phase-transition equilibria across the series, and, as one might assume, fits the data better on a directly comparable basis.</w:t>
      </w:r>
    </w:p>
    <w:p w14:paraId="2B2087BE" w14:textId="77777777" w:rsidR="007E140C" w:rsidRDefault="007E140C" w:rsidP="000F4482">
      <w:pPr>
        <w:spacing w:line="480" w:lineRule="auto"/>
        <w:contextualSpacing/>
        <w:rPr>
          <w:rFonts w:ascii="Times New Roman" w:hAnsi="Times New Roman" w:cs="Times New Roman"/>
          <w:sz w:val="24"/>
          <w:szCs w:val="24"/>
        </w:rPr>
      </w:pPr>
    </w:p>
    <w:p w14:paraId="1A045E04" w14:textId="77777777" w:rsidR="007E140C" w:rsidRDefault="007E140C" w:rsidP="000F4482">
      <w:pPr>
        <w:spacing w:line="480" w:lineRule="auto"/>
        <w:contextualSpacing/>
        <w:rPr>
          <w:rFonts w:ascii="Times New Roman" w:hAnsi="Times New Roman" w:cs="Times New Roman"/>
          <w:sz w:val="24"/>
          <w:szCs w:val="24"/>
        </w:rPr>
      </w:pPr>
    </w:p>
    <w:p w14:paraId="349778B3" w14:textId="77777777" w:rsidR="007E140C" w:rsidRDefault="007E140C" w:rsidP="000F4482">
      <w:pPr>
        <w:spacing w:line="480" w:lineRule="auto"/>
        <w:contextualSpacing/>
        <w:rPr>
          <w:rFonts w:ascii="Times New Roman" w:hAnsi="Times New Roman" w:cs="Times New Roman"/>
          <w:sz w:val="24"/>
          <w:szCs w:val="24"/>
        </w:rPr>
      </w:pPr>
    </w:p>
    <w:p w14:paraId="5F291127" w14:textId="57F27010" w:rsidR="004064BD" w:rsidRDefault="00172E74" w:rsidP="004064BD">
      <w:pPr>
        <w:spacing w:line="360" w:lineRule="auto"/>
        <w:contextualSpacing/>
        <w:jc w:val="center"/>
        <w:rPr>
          <w:rFonts w:ascii="Times New Roman" w:hAnsi="Times New Roman" w:cs="Times New Roman"/>
          <w:sz w:val="24"/>
          <w:szCs w:val="24"/>
        </w:rPr>
      </w:pPr>
      <w:r>
        <w:rPr>
          <w:noProof/>
        </w:rPr>
        <w:lastRenderedPageBreak/>
        <w:drawing>
          <wp:inline distT="0" distB="0" distL="0" distR="0" wp14:anchorId="0AC20589" wp14:editId="4EF1CA11">
            <wp:extent cx="4572000" cy="2743200"/>
            <wp:effectExtent l="57150" t="57150" r="38100" b="381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3411B4" w14:textId="00FDA0BD" w:rsidR="007E140C" w:rsidRDefault="007E140C" w:rsidP="007E140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Figure 3-Distribution of Melting Points as a function of Atomic Radii</w:t>
      </w:r>
    </w:p>
    <w:p w14:paraId="31FE3C2D" w14:textId="77777777" w:rsidR="007E140C" w:rsidRDefault="007E140C" w:rsidP="000F4482">
      <w:pPr>
        <w:spacing w:line="480" w:lineRule="auto"/>
        <w:contextualSpacing/>
        <w:rPr>
          <w:rFonts w:ascii="Times New Roman" w:hAnsi="Times New Roman" w:cs="Times New Roman"/>
          <w:b/>
          <w:bCs/>
          <w:sz w:val="24"/>
          <w:szCs w:val="24"/>
        </w:rPr>
      </w:pPr>
    </w:p>
    <w:p w14:paraId="4583E5FA" w14:textId="6960847E" w:rsidR="007426D0" w:rsidRPr="007426D0"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v.) </w:t>
      </w:r>
      <w:r w:rsidR="002465EB">
        <w:rPr>
          <w:rFonts w:ascii="Times New Roman" w:hAnsi="Times New Roman" w:cs="Times New Roman"/>
          <w:b/>
          <w:bCs/>
          <w:sz w:val="24"/>
          <w:szCs w:val="24"/>
        </w:rPr>
        <w:t>Infrared (IR) Spectroscop</w:t>
      </w:r>
      <w:r w:rsidR="007426D0" w:rsidRPr="007426D0">
        <w:rPr>
          <w:rFonts w:ascii="Times New Roman" w:hAnsi="Times New Roman" w:cs="Times New Roman"/>
          <w:b/>
          <w:bCs/>
          <w:sz w:val="24"/>
          <w:szCs w:val="24"/>
        </w:rPr>
        <w:t>y</w:t>
      </w:r>
      <w:r w:rsidR="0046361D">
        <w:rPr>
          <w:rFonts w:ascii="Times New Roman" w:hAnsi="Times New Roman" w:cs="Times New Roman"/>
          <w:sz w:val="24"/>
          <w:szCs w:val="24"/>
        </w:rPr>
        <w:t>. The FT-IR measure</w:t>
      </w:r>
      <w:r w:rsidR="007426D0" w:rsidRPr="007426D0">
        <w:rPr>
          <w:rFonts w:ascii="Times New Roman" w:hAnsi="Times New Roman" w:cs="Times New Roman"/>
          <w:sz w:val="24"/>
          <w:szCs w:val="24"/>
        </w:rPr>
        <w:t xml:space="preserve">ments were carried out </w:t>
      </w:r>
      <w:r w:rsidR="00D969A9">
        <w:rPr>
          <w:rFonts w:ascii="Times New Roman" w:hAnsi="Times New Roman" w:cs="Times New Roman"/>
          <w:sz w:val="24"/>
          <w:szCs w:val="24"/>
        </w:rPr>
        <w:t>on a Nicolet iS10 ATR-IR (atten</w:t>
      </w:r>
      <w:r w:rsidR="007426D0" w:rsidRPr="007426D0">
        <w:rPr>
          <w:rFonts w:ascii="Times New Roman" w:hAnsi="Times New Roman" w:cs="Times New Roman"/>
          <w:sz w:val="24"/>
          <w:szCs w:val="24"/>
        </w:rPr>
        <w:t>uated total reflectance) instrument, and were analyzed from 4500 to 550 cm</w:t>
      </w:r>
      <w:r w:rsidR="007426D0" w:rsidRPr="00D969A9">
        <w:rPr>
          <w:rFonts w:ascii="Times New Roman" w:hAnsi="Times New Roman" w:cs="Times New Roman"/>
          <w:sz w:val="24"/>
          <w:szCs w:val="24"/>
          <w:vertAlign w:val="superscript"/>
        </w:rPr>
        <w:t>-1</w:t>
      </w:r>
      <w:r w:rsidR="007426D0" w:rsidRPr="007426D0">
        <w:rPr>
          <w:rFonts w:ascii="Times New Roman" w:hAnsi="Times New Roman" w:cs="Times New Roman"/>
          <w:sz w:val="24"/>
          <w:szCs w:val="24"/>
        </w:rPr>
        <w:t xml:space="preserve">. </w:t>
      </w:r>
    </w:p>
    <w:p w14:paraId="701A755E" w14:textId="1B004C1B" w:rsidR="007426D0" w:rsidRPr="007426D0" w:rsidRDefault="007426D0"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D5E70">
        <w:rPr>
          <w:rFonts w:ascii="Times New Roman" w:hAnsi="Times New Roman" w:cs="Times New Roman"/>
          <w:sz w:val="24"/>
          <w:szCs w:val="24"/>
        </w:rPr>
        <w:t>Once again, on</w:t>
      </w:r>
      <w:r w:rsidR="008323BC">
        <w:rPr>
          <w:rFonts w:ascii="Times New Roman" w:hAnsi="Times New Roman" w:cs="Times New Roman"/>
          <w:sz w:val="24"/>
          <w:szCs w:val="24"/>
        </w:rPr>
        <w:t xml:space="preserve">ly </w:t>
      </w:r>
      <w:r w:rsidR="00733AE1">
        <w:rPr>
          <w:rFonts w:ascii="Times New Roman" w:hAnsi="Times New Roman" w:cs="Times New Roman"/>
          <w:sz w:val="24"/>
          <w:szCs w:val="24"/>
        </w:rPr>
        <w:t xml:space="preserve">La, Gd, and Lu are shown in Table </w:t>
      </w:r>
      <w:r w:rsidR="0044607C">
        <w:rPr>
          <w:rFonts w:ascii="Times New Roman" w:hAnsi="Times New Roman" w:cs="Times New Roman"/>
          <w:sz w:val="24"/>
          <w:szCs w:val="24"/>
        </w:rPr>
        <w:t>7</w:t>
      </w:r>
      <w:r w:rsidR="008323BC">
        <w:rPr>
          <w:rFonts w:ascii="Times New Roman" w:hAnsi="Times New Roman" w:cs="Times New Roman"/>
          <w:sz w:val="24"/>
          <w:szCs w:val="24"/>
        </w:rPr>
        <w:t xml:space="preserve">, but are representative of the </w:t>
      </w:r>
      <w:r w:rsidR="00733AE1">
        <w:rPr>
          <w:rFonts w:ascii="Times New Roman" w:hAnsi="Times New Roman" w:cs="Times New Roman"/>
          <w:sz w:val="24"/>
          <w:szCs w:val="24"/>
        </w:rPr>
        <w:t xml:space="preserve">entire </w:t>
      </w:r>
      <w:r w:rsidR="008323BC">
        <w:rPr>
          <w:rFonts w:ascii="Times New Roman" w:hAnsi="Times New Roman" w:cs="Times New Roman"/>
          <w:sz w:val="24"/>
          <w:szCs w:val="24"/>
        </w:rPr>
        <w:t>series</w:t>
      </w:r>
      <w:r w:rsidR="00ED5E70">
        <w:rPr>
          <w:rFonts w:ascii="Times New Roman" w:hAnsi="Times New Roman" w:cs="Times New Roman"/>
          <w:sz w:val="24"/>
          <w:szCs w:val="24"/>
        </w:rPr>
        <w:t>.</w:t>
      </w:r>
      <w:r w:rsidR="003B1638">
        <w:rPr>
          <w:rFonts w:ascii="Times New Roman" w:hAnsi="Times New Roman" w:cs="Times New Roman"/>
          <w:sz w:val="24"/>
          <w:szCs w:val="24"/>
        </w:rPr>
        <w:t xml:space="preserve"> Appendix 2</w:t>
      </w:r>
      <w:r w:rsidR="00733AE1">
        <w:rPr>
          <w:rFonts w:ascii="Times New Roman" w:hAnsi="Times New Roman" w:cs="Times New Roman"/>
          <w:sz w:val="24"/>
          <w:szCs w:val="24"/>
        </w:rPr>
        <w:t xml:space="preserve"> includes an expanded table for all the rare-earths analyzed.</w:t>
      </w:r>
      <w:r w:rsidR="00ED5E70">
        <w:rPr>
          <w:rFonts w:ascii="Times New Roman" w:hAnsi="Times New Roman" w:cs="Times New Roman"/>
          <w:sz w:val="24"/>
          <w:szCs w:val="24"/>
        </w:rPr>
        <w:t xml:space="preserve"> </w:t>
      </w:r>
      <w:r w:rsidR="00733AE1">
        <w:rPr>
          <w:rFonts w:ascii="Times New Roman" w:hAnsi="Times New Roman" w:cs="Times New Roman"/>
          <w:sz w:val="24"/>
          <w:szCs w:val="24"/>
        </w:rPr>
        <w:t>The IR peaks for La[hfac]</w:t>
      </w:r>
      <w:r w:rsidRPr="00E32B1C">
        <w:rPr>
          <w:rFonts w:ascii="Times New Roman" w:hAnsi="Times New Roman" w:cs="Times New Roman"/>
          <w:sz w:val="24"/>
          <w:szCs w:val="24"/>
          <w:vertAlign w:val="subscript"/>
        </w:rPr>
        <w:t>x</w:t>
      </w:r>
      <w:r w:rsidRPr="007426D0">
        <w:rPr>
          <w:rFonts w:ascii="Times New Roman" w:hAnsi="Times New Roman" w:cs="Times New Roman"/>
          <w:sz w:val="24"/>
          <w:szCs w:val="24"/>
        </w:rPr>
        <w:t xml:space="preserve">  were in agreement with the data from Richards </w:t>
      </w:r>
      <w:r w:rsidRPr="00733AE1">
        <w:rPr>
          <w:rFonts w:ascii="Times New Roman" w:hAnsi="Times New Roman" w:cs="Times New Roman"/>
          <w:sz w:val="24"/>
          <w:szCs w:val="24"/>
        </w:rPr>
        <w:t>et al</w:t>
      </w:r>
      <w:r w:rsidR="007B07DE" w:rsidRPr="00733AE1">
        <w:rPr>
          <w:rFonts w:ascii="Times New Roman" w:hAnsi="Times New Roman" w:cs="Times New Roman"/>
          <w:sz w:val="24"/>
          <w:szCs w:val="24"/>
        </w:rPr>
        <w:t>.</w:t>
      </w:r>
      <w:r w:rsidRPr="007426D0">
        <w:rPr>
          <w:rFonts w:ascii="Times New Roman" w:hAnsi="Times New Roman" w:cs="Times New Roman"/>
          <w:sz w:val="24"/>
          <w:szCs w:val="24"/>
        </w:rPr>
        <w:t xml:space="preserve"> and Condorelli et al, and the functional groups were assigned based on those values. The work by Richards evaluated the trihydrate, while in Condorelli hydrate-free gas phase IR measurements were performed in addition to n</w:t>
      </w:r>
      <w:r w:rsidR="003B1638">
        <w:rPr>
          <w:rFonts w:ascii="Times New Roman" w:hAnsi="Times New Roman" w:cs="Times New Roman"/>
          <w:sz w:val="24"/>
          <w:szCs w:val="24"/>
        </w:rPr>
        <w:t>-hydrated La[hfac]</w:t>
      </w:r>
      <w:r w:rsidR="003B1638">
        <w:rPr>
          <w:rFonts w:ascii="Times New Roman" w:hAnsi="Times New Roman" w:cs="Times New Roman"/>
          <w:sz w:val="24"/>
          <w:szCs w:val="24"/>
          <w:vertAlign w:val="subscript"/>
        </w:rPr>
        <w:t>x</w:t>
      </w:r>
      <w:r w:rsidRPr="007426D0">
        <w:rPr>
          <w:rFonts w:ascii="Times New Roman" w:hAnsi="Times New Roman" w:cs="Times New Roman"/>
          <w:sz w:val="24"/>
          <w:szCs w:val="24"/>
        </w:rPr>
        <w:t>.</w:t>
      </w:r>
      <w:r w:rsidR="00110608">
        <w:rPr>
          <w:rFonts w:ascii="Times New Roman" w:hAnsi="Times New Roman" w:cs="Times New Roman"/>
          <w:sz w:val="24"/>
          <w:szCs w:val="24"/>
          <w:vertAlign w:val="superscript"/>
        </w:rPr>
        <w:t>12, 13</w:t>
      </w:r>
      <w:r w:rsidRPr="007426D0">
        <w:rPr>
          <w:rFonts w:ascii="Times New Roman" w:hAnsi="Times New Roman" w:cs="Times New Roman"/>
          <w:sz w:val="24"/>
          <w:szCs w:val="24"/>
        </w:rPr>
        <w:t xml:space="preserve"> The measurement data obtained contained four key</w:t>
      </w:r>
      <w:r w:rsidR="003B1638">
        <w:rPr>
          <w:rFonts w:ascii="Times New Roman" w:hAnsi="Times New Roman" w:cs="Times New Roman"/>
          <w:sz w:val="24"/>
          <w:szCs w:val="24"/>
        </w:rPr>
        <w:t xml:space="preserve"> data points signifying a metal-</w:t>
      </w:r>
      <w:r w:rsidRPr="007426D0">
        <w:rPr>
          <w:rFonts w:ascii="Times New Roman" w:hAnsi="Times New Roman" w:cs="Times New Roman"/>
          <w:sz w:val="24"/>
          <w:szCs w:val="24"/>
        </w:rPr>
        <w:t>coordinated ligand.</w:t>
      </w:r>
      <w:r w:rsidR="00110608">
        <w:rPr>
          <w:rFonts w:ascii="Times New Roman" w:hAnsi="Times New Roman" w:cs="Times New Roman"/>
          <w:sz w:val="24"/>
          <w:szCs w:val="24"/>
          <w:vertAlign w:val="superscript"/>
        </w:rPr>
        <w:t>13</w:t>
      </w:r>
      <w:r w:rsidRPr="007426D0">
        <w:rPr>
          <w:rFonts w:ascii="Times New Roman" w:hAnsi="Times New Roman" w:cs="Times New Roman"/>
          <w:sz w:val="24"/>
          <w:szCs w:val="24"/>
          <w:vertAlign w:val="subscript"/>
        </w:rPr>
        <w:t xml:space="preserve"> </w:t>
      </w:r>
    </w:p>
    <w:p w14:paraId="42159747" w14:textId="0B9F940A" w:rsidR="007426D0" w:rsidRPr="007426D0" w:rsidRDefault="007426D0"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7426D0">
        <w:rPr>
          <w:rFonts w:ascii="Times New Roman" w:hAnsi="Times New Roman" w:cs="Times New Roman"/>
          <w:sz w:val="24"/>
          <w:szCs w:val="24"/>
        </w:rPr>
        <w:t>The major peaks from both of these papers were all iden</w:t>
      </w:r>
      <w:r w:rsidR="003B1638">
        <w:rPr>
          <w:rFonts w:ascii="Times New Roman" w:hAnsi="Times New Roman" w:cs="Times New Roman"/>
          <w:sz w:val="24"/>
          <w:szCs w:val="24"/>
        </w:rPr>
        <w:t xml:space="preserve">tified and are listed in Table </w:t>
      </w:r>
      <w:r w:rsidR="0044607C">
        <w:rPr>
          <w:rFonts w:ascii="Times New Roman" w:hAnsi="Times New Roman" w:cs="Times New Roman"/>
          <w:sz w:val="24"/>
          <w:szCs w:val="24"/>
        </w:rPr>
        <w:t>7</w:t>
      </w:r>
      <w:r w:rsidRPr="007426D0">
        <w:rPr>
          <w:rFonts w:ascii="Times New Roman" w:hAnsi="Times New Roman" w:cs="Times New Roman"/>
          <w:sz w:val="24"/>
          <w:szCs w:val="24"/>
        </w:rPr>
        <w:t>. Similar peaks were found for the NH</w:t>
      </w:r>
      <w:r w:rsidRPr="007426D0">
        <w:rPr>
          <w:rFonts w:ascii="Times New Roman" w:hAnsi="Times New Roman" w:cs="Times New Roman"/>
          <w:sz w:val="24"/>
          <w:szCs w:val="24"/>
          <w:vertAlign w:val="subscript"/>
        </w:rPr>
        <w:t>4</w:t>
      </w:r>
      <w:r w:rsidRPr="007426D0">
        <w:rPr>
          <w:rFonts w:ascii="Times New Roman" w:hAnsi="Times New Roman" w:cs="Times New Roman"/>
          <w:sz w:val="24"/>
          <w:szCs w:val="24"/>
        </w:rPr>
        <w:t xml:space="preserve">, </w:t>
      </w:r>
      <w:r w:rsidR="00953246">
        <w:rPr>
          <w:rFonts w:ascii="Times New Roman" w:hAnsi="Times New Roman" w:cs="Times New Roman"/>
          <w:sz w:val="24"/>
          <w:szCs w:val="24"/>
        </w:rPr>
        <w:t>Gd, and Lu</w:t>
      </w:r>
      <w:r w:rsidR="003B1638">
        <w:rPr>
          <w:rFonts w:ascii="Times New Roman" w:hAnsi="Times New Roman" w:cs="Times New Roman"/>
          <w:sz w:val="24"/>
          <w:szCs w:val="24"/>
        </w:rPr>
        <w:t xml:space="preserve"> as well. Table </w:t>
      </w:r>
      <w:r w:rsidR="0044607C">
        <w:rPr>
          <w:rFonts w:ascii="Times New Roman" w:hAnsi="Times New Roman" w:cs="Times New Roman"/>
          <w:sz w:val="24"/>
          <w:szCs w:val="24"/>
        </w:rPr>
        <w:t>7</w:t>
      </w:r>
      <w:r w:rsidRPr="007426D0">
        <w:rPr>
          <w:rFonts w:ascii="Times New Roman" w:hAnsi="Times New Roman" w:cs="Times New Roman"/>
          <w:sz w:val="24"/>
          <w:szCs w:val="24"/>
        </w:rPr>
        <w:t xml:space="preserve"> presents the peak value and its associated functional group for each of the four compounds.</w:t>
      </w:r>
    </w:p>
    <w:p w14:paraId="515949A5" w14:textId="44C55307" w:rsidR="007426D0" w:rsidRDefault="007426D0"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Pr="007426D0">
        <w:rPr>
          <w:rFonts w:ascii="Times New Roman" w:hAnsi="Times New Roman" w:cs="Times New Roman"/>
          <w:sz w:val="24"/>
          <w:szCs w:val="24"/>
        </w:rPr>
        <w:t>Excellent correl</w:t>
      </w:r>
      <w:r>
        <w:rPr>
          <w:rFonts w:ascii="Times New Roman" w:hAnsi="Times New Roman" w:cs="Times New Roman"/>
          <w:sz w:val="24"/>
          <w:szCs w:val="24"/>
        </w:rPr>
        <w:t>ation is found between the wave</w:t>
      </w:r>
      <w:r w:rsidRPr="007426D0">
        <w:rPr>
          <w:rFonts w:ascii="Times New Roman" w:hAnsi="Times New Roman" w:cs="Times New Roman"/>
          <w:sz w:val="24"/>
          <w:szCs w:val="24"/>
        </w:rPr>
        <w:t>numbers of the compounds even from opposite ends of the lanthanide family, agreeing with previous literature.</w:t>
      </w:r>
      <w:r w:rsidR="00110608">
        <w:rPr>
          <w:rFonts w:ascii="Times New Roman" w:hAnsi="Times New Roman" w:cs="Times New Roman"/>
          <w:sz w:val="24"/>
          <w:szCs w:val="24"/>
          <w:vertAlign w:val="superscript"/>
        </w:rPr>
        <w:t>12</w:t>
      </w:r>
      <w:r w:rsidRPr="007426D0">
        <w:rPr>
          <w:rFonts w:ascii="Times New Roman" w:hAnsi="Times New Roman" w:cs="Times New Roman"/>
          <w:sz w:val="24"/>
          <w:szCs w:val="24"/>
        </w:rPr>
        <w:t xml:space="preserve"> The </w:t>
      </w:r>
      <w:r w:rsidRPr="00110608">
        <w:rPr>
          <w:rFonts w:ascii="Times New Roman" w:hAnsi="Times New Roman" w:cs="Times New Roman"/>
          <w:sz w:val="24"/>
          <w:szCs w:val="24"/>
        </w:rPr>
        <w:t>NH</w:t>
      </w:r>
      <w:r w:rsidRPr="00110608">
        <w:rPr>
          <w:rFonts w:ascii="Times New Roman" w:hAnsi="Times New Roman" w:cs="Times New Roman"/>
          <w:sz w:val="24"/>
          <w:szCs w:val="24"/>
          <w:vertAlign w:val="subscript"/>
        </w:rPr>
        <w:t>4</w:t>
      </w:r>
      <w:r w:rsidR="00110608">
        <w:rPr>
          <w:rFonts w:ascii="Times New Roman" w:hAnsi="Times New Roman" w:cs="Times New Roman"/>
          <w:sz w:val="24"/>
          <w:szCs w:val="24"/>
        </w:rPr>
        <w:t>[</w:t>
      </w:r>
      <w:r w:rsidR="00953246" w:rsidRPr="00110608">
        <w:rPr>
          <w:rFonts w:ascii="Times New Roman" w:hAnsi="Times New Roman" w:cs="Times New Roman"/>
          <w:sz w:val="24"/>
          <w:szCs w:val="24"/>
        </w:rPr>
        <w:t>hfac</w:t>
      </w:r>
      <w:r w:rsidR="00110608">
        <w:rPr>
          <w:rFonts w:ascii="Times New Roman" w:hAnsi="Times New Roman" w:cs="Times New Roman"/>
          <w:sz w:val="24"/>
          <w:szCs w:val="24"/>
        </w:rPr>
        <w:t>]</w:t>
      </w:r>
      <w:r w:rsidRPr="007426D0">
        <w:rPr>
          <w:rFonts w:ascii="Times New Roman" w:hAnsi="Times New Roman" w:cs="Times New Roman"/>
          <w:sz w:val="24"/>
          <w:szCs w:val="24"/>
        </w:rPr>
        <w:t xml:space="preserve"> compound was lacking two </w:t>
      </w:r>
      <w:r w:rsidR="00110608">
        <w:rPr>
          <w:rFonts w:ascii="Times New Roman" w:hAnsi="Times New Roman" w:cs="Times New Roman"/>
          <w:sz w:val="24"/>
          <w:szCs w:val="24"/>
        </w:rPr>
        <w:t>of the metal-ligand wavenumbers which were</w:t>
      </w:r>
      <w:r w:rsidRPr="007426D0">
        <w:rPr>
          <w:rFonts w:ascii="Times New Roman" w:hAnsi="Times New Roman" w:cs="Times New Roman"/>
          <w:sz w:val="24"/>
          <w:szCs w:val="24"/>
        </w:rPr>
        <w:t xml:space="preserve"> clearly identified on th</w:t>
      </w:r>
      <w:r w:rsidR="00953246">
        <w:rPr>
          <w:rFonts w:ascii="Times New Roman" w:hAnsi="Times New Roman" w:cs="Times New Roman"/>
          <w:sz w:val="24"/>
          <w:szCs w:val="24"/>
        </w:rPr>
        <w:t>e other three comp</w:t>
      </w:r>
      <w:r w:rsidR="003B1638">
        <w:rPr>
          <w:rFonts w:ascii="Times New Roman" w:hAnsi="Times New Roman" w:cs="Times New Roman"/>
          <w:sz w:val="24"/>
          <w:szCs w:val="24"/>
        </w:rPr>
        <w:t>lexes. The Gd[hfac]</w:t>
      </w:r>
      <w:r w:rsidR="003B1638">
        <w:rPr>
          <w:rFonts w:ascii="Times New Roman" w:hAnsi="Times New Roman" w:cs="Times New Roman"/>
          <w:sz w:val="24"/>
          <w:szCs w:val="24"/>
          <w:vertAlign w:val="subscript"/>
        </w:rPr>
        <w:t>x</w:t>
      </w:r>
      <w:r w:rsidRPr="007426D0">
        <w:rPr>
          <w:rFonts w:ascii="Times New Roman" w:hAnsi="Times New Roman" w:cs="Times New Roman"/>
          <w:sz w:val="24"/>
          <w:szCs w:val="24"/>
        </w:rPr>
        <w:t xml:space="preserve"> complex</w:t>
      </w:r>
      <w:r>
        <w:rPr>
          <w:rFonts w:ascii="Times New Roman" w:hAnsi="Times New Roman" w:cs="Times New Roman"/>
          <w:sz w:val="24"/>
          <w:szCs w:val="24"/>
        </w:rPr>
        <w:t xml:space="preserve"> was missing one of the three C</w:t>
      </w:r>
      <w:r w:rsidRPr="007426D0">
        <w:rPr>
          <w:rFonts w:ascii="Times New Roman" w:hAnsi="Times New Roman" w:cs="Times New Roman"/>
          <w:sz w:val="24"/>
          <w:szCs w:val="24"/>
        </w:rPr>
        <w:t>F</w:t>
      </w:r>
      <w:r w:rsidRPr="007426D0">
        <w:rPr>
          <w:rFonts w:ascii="Times New Roman" w:hAnsi="Times New Roman" w:cs="Times New Roman"/>
          <w:sz w:val="24"/>
          <w:szCs w:val="24"/>
          <w:vertAlign w:val="subscript"/>
        </w:rPr>
        <w:t>3</w:t>
      </w:r>
      <w:r w:rsidR="00110608">
        <w:rPr>
          <w:rFonts w:ascii="Times New Roman" w:hAnsi="Times New Roman" w:cs="Times New Roman"/>
          <w:sz w:val="24"/>
          <w:szCs w:val="24"/>
        </w:rPr>
        <w:t xml:space="preserve"> stretching peaks</w:t>
      </w:r>
      <w:r w:rsidRPr="007426D0">
        <w:rPr>
          <w:rFonts w:ascii="Times New Roman" w:hAnsi="Times New Roman" w:cs="Times New Roman"/>
          <w:sz w:val="24"/>
          <w:szCs w:val="24"/>
        </w:rPr>
        <w:t xml:space="preserve"> which was unexpected and its cause remains undetermined.</w:t>
      </w:r>
    </w:p>
    <w:p w14:paraId="696B2A63" w14:textId="03FF049A" w:rsidR="007426D0" w:rsidRDefault="00A06C43" w:rsidP="0041182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Table </w:t>
      </w:r>
      <w:r w:rsidR="0044607C">
        <w:rPr>
          <w:rFonts w:ascii="Times New Roman" w:hAnsi="Times New Roman" w:cs="Times New Roman"/>
          <w:sz w:val="24"/>
          <w:szCs w:val="24"/>
        </w:rPr>
        <w:t>7</w:t>
      </w:r>
      <w:r w:rsidR="007426D0">
        <w:rPr>
          <w:rFonts w:ascii="Times New Roman" w:hAnsi="Times New Roman" w:cs="Times New Roman"/>
          <w:sz w:val="24"/>
          <w:szCs w:val="24"/>
        </w:rPr>
        <w:t>-</w:t>
      </w:r>
      <w:r w:rsidR="00ED5E70" w:rsidRPr="00ED5E70">
        <w:t xml:space="preserve"> </w:t>
      </w:r>
      <w:r w:rsidR="00ED5E70" w:rsidRPr="00ED5E70">
        <w:rPr>
          <w:rFonts w:ascii="Times New Roman" w:hAnsi="Times New Roman" w:cs="Times New Roman"/>
          <w:sz w:val="24"/>
          <w:szCs w:val="24"/>
        </w:rPr>
        <w:t>IR peaks (cm</w:t>
      </w:r>
      <w:r w:rsidR="00ED5E70" w:rsidRPr="00ED5E70">
        <w:rPr>
          <w:rFonts w:ascii="Times New Roman" w:hAnsi="Times New Roman" w:cs="Times New Roman"/>
          <w:sz w:val="24"/>
          <w:szCs w:val="24"/>
          <w:vertAlign w:val="superscript"/>
        </w:rPr>
        <w:t>-1</w:t>
      </w:r>
      <w:r w:rsidR="00ED5E70" w:rsidRPr="00ED5E70">
        <w:rPr>
          <w:rFonts w:ascii="Times New Roman" w:hAnsi="Times New Roman" w:cs="Times New Roman"/>
          <w:sz w:val="24"/>
          <w:szCs w:val="24"/>
        </w:rPr>
        <w:t>) and fun</w:t>
      </w:r>
      <w:r w:rsidR="003B1638">
        <w:rPr>
          <w:rFonts w:ascii="Times New Roman" w:hAnsi="Times New Roman" w:cs="Times New Roman"/>
          <w:sz w:val="24"/>
          <w:szCs w:val="24"/>
        </w:rPr>
        <w:t>ctional group assignments for Ln[</w:t>
      </w:r>
      <w:r w:rsidR="00ED5E70">
        <w:rPr>
          <w:rFonts w:ascii="Times New Roman" w:hAnsi="Times New Roman" w:cs="Times New Roman"/>
          <w:sz w:val="24"/>
          <w:szCs w:val="24"/>
        </w:rPr>
        <w:t>h</w:t>
      </w:r>
      <w:r w:rsidR="003B1638">
        <w:rPr>
          <w:rFonts w:ascii="Times New Roman" w:hAnsi="Times New Roman" w:cs="Times New Roman"/>
          <w:sz w:val="24"/>
          <w:szCs w:val="24"/>
        </w:rPr>
        <w:t>fac]</w:t>
      </w:r>
      <w:r w:rsidR="003B1638">
        <w:rPr>
          <w:rFonts w:ascii="Times New Roman" w:hAnsi="Times New Roman" w:cs="Times New Roman"/>
          <w:sz w:val="24"/>
          <w:szCs w:val="24"/>
          <w:vertAlign w:val="subscript"/>
        </w:rPr>
        <w:t>x</w:t>
      </w:r>
      <w:r w:rsidR="00ED5E70" w:rsidRPr="00ED5E70">
        <w:rPr>
          <w:rFonts w:ascii="Times New Roman" w:hAnsi="Times New Roman" w:cs="Times New Roman"/>
          <w:sz w:val="24"/>
          <w:szCs w:val="24"/>
        </w:rPr>
        <w:t xml:space="preserve"> complexes</w:t>
      </w:r>
    </w:p>
    <w:tbl>
      <w:tblPr>
        <w:tblStyle w:val="TableGrid"/>
        <w:tblW w:w="0" w:type="auto"/>
        <w:jc w:val="center"/>
        <w:tblLayout w:type="fixed"/>
        <w:tblLook w:val="04A0" w:firstRow="1" w:lastRow="0" w:firstColumn="1" w:lastColumn="0" w:noHBand="0" w:noVBand="1"/>
      </w:tblPr>
      <w:tblGrid>
        <w:gridCol w:w="786"/>
        <w:gridCol w:w="924"/>
        <w:gridCol w:w="720"/>
        <w:gridCol w:w="720"/>
        <w:gridCol w:w="2801"/>
      </w:tblGrid>
      <w:tr w:rsidR="007426D0" w:rsidRPr="00ED5E70" w14:paraId="375F5813" w14:textId="77777777" w:rsidTr="00411823">
        <w:trPr>
          <w:jc w:val="center"/>
        </w:trPr>
        <w:tc>
          <w:tcPr>
            <w:tcW w:w="786" w:type="dxa"/>
            <w:shd w:val="clear" w:color="auto" w:fill="BFBFBF" w:themeFill="background1" w:themeFillShade="BF"/>
            <w:vAlign w:val="center"/>
          </w:tcPr>
          <w:p w14:paraId="4F4603F0" w14:textId="77777777" w:rsidR="007426D0" w:rsidRPr="00ED5E70" w:rsidRDefault="007426D0" w:rsidP="00952E69">
            <w:pPr>
              <w:pStyle w:val="TCTableBody"/>
              <w:rPr>
                <w:sz w:val="24"/>
              </w:rPr>
            </w:pPr>
            <w:r w:rsidRPr="00ED5E70">
              <w:rPr>
                <w:sz w:val="24"/>
              </w:rPr>
              <w:t>NH</w:t>
            </w:r>
            <w:r w:rsidRPr="00ED5E70">
              <w:rPr>
                <w:sz w:val="24"/>
                <w:vertAlign w:val="subscript"/>
              </w:rPr>
              <w:t>4</w:t>
            </w:r>
          </w:p>
        </w:tc>
        <w:tc>
          <w:tcPr>
            <w:tcW w:w="924" w:type="dxa"/>
            <w:shd w:val="clear" w:color="auto" w:fill="BFBFBF" w:themeFill="background1" w:themeFillShade="BF"/>
            <w:vAlign w:val="center"/>
          </w:tcPr>
          <w:p w14:paraId="4C11DE36" w14:textId="77777777" w:rsidR="007426D0" w:rsidRPr="00ED5E70" w:rsidRDefault="007426D0" w:rsidP="00952E69">
            <w:pPr>
              <w:pStyle w:val="TCTableBody"/>
              <w:rPr>
                <w:sz w:val="24"/>
              </w:rPr>
            </w:pPr>
            <w:r w:rsidRPr="00ED5E70">
              <w:rPr>
                <w:sz w:val="24"/>
              </w:rPr>
              <w:t>La</w:t>
            </w:r>
          </w:p>
        </w:tc>
        <w:tc>
          <w:tcPr>
            <w:tcW w:w="720" w:type="dxa"/>
            <w:shd w:val="clear" w:color="auto" w:fill="BFBFBF" w:themeFill="background1" w:themeFillShade="BF"/>
            <w:vAlign w:val="center"/>
          </w:tcPr>
          <w:p w14:paraId="64869728" w14:textId="77777777" w:rsidR="007426D0" w:rsidRPr="00ED5E70" w:rsidRDefault="007426D0" w:rsidP="00952E69">
            <w:pPr>
              <w:pStyle w:val="TCTableBody"/>
              <w:rPr>
                <w:sz w:val="24"/>
              </w:rPr>
            </w:pPr>
            <w:r w:rsidRPr="00ED5E70">
              <w:rPr>
                <w:sz w:val="24"/>
              </w:rPr>
              <w:t>Gd</w:t>
            </w:r>
          </w:p>
        </w:tc>
        <w:tc>
          <w:tcPr>
            <w:tcW w:w="720" w:type="dxa"/>
            <w:shd w:val="clear" w:color="auto" w:fill="BFBFBF" w:themeFill="background1" w:themeFillShade="BF"/>
            <w:vAlign w:val="center"/>
          </w:tcPr>
          <w:p w14:paraId="1A61B5B2" w14:textId="77777777" w:rsidR="007426D0" w:rsidRPr="00ED5E70" w:rsidRDefault="007426D0" w:rsidP="00952E69">
            <w:pPr>
              <w:pStyle w:val="TCTableBody"/>
              <w:rPr>
                <w:sz w:val="24"/>
              </w:rPr>
            </w:pPr>
            <w:r w:rsidRPr="00ED5E70">
              <w:rPr>
                <w:sz w:val="24"/>
              </w:rPr>
              <w:t>Lu</w:t>
            </w:r>
          </w:p>
        </w:tc>
        <w:tc>
          <w:tcPr>
            <w:tcW w:w="2801" w:type="dxa"/>
            <w:shd w:val="clear" w:color="auto" w:fill="BFBFBF" w:themeFill="background1" w:themeFillShade="BF"/>
            <w:vAlign w:val="center"/>
          </w:tcPr>
          <w:p w14:paraId="3184312D" w14:textId="77777777" w:rsidR="007426D0" w:rsidRPr="00ED5E70" w:rsidRDefault="007426D0" w:rsidP="00952E69">
            <w:pPr>
              <w:pStyle w:val="TCTableBody"/>
              <w:rPr>
                <w:sz w:val="24"/>
              </w:rPr>
            </w:pPr>
            <w:r w:rsidRPr="00ED5E70">
              <w:rPr>
                <w:sz w:val="24"/>
              </w:rPr>
              <w:t>Functional Assignment</w:t>
            </w:r>
          </w:p>
        </w:tc>
      </w:tr>
      <w:tr w:rsidR="007426D0" w:rsidRPr="00ED5E70" w14:paraId="451B8EFA" w14:textId="77777777" w:rsidTr="00ED5E70">
        <w:trPr>
          <w:jc w:val="center"/>
        </w:trPr>
        <w:tc>
          <w:tcPr>
            <w:tcW w:w="786" w:type="dxa"/>
            <w:vAlign w:val="center"/>
          </w:tcPr>
          <w:p w14:paraId="5FC2AABD" w14:textId="77777777" w:rsidR="007426D0" w:rsidRPr="00ED5E70" w:rsidRDefault="007426D0" w:rsidP="00952E69">
            <w:pPr>
              <w:pStyle w:val="TCTableBody"/>
              <w:rPr>
                <w:sz w:val="24"/>
              </w:rPr>
            </w:pPr>
            <w:r w:rsidRPr="00ED5E70">
              <w:rPr>
                <w:sz w:val="24"/>
              </w:rPr>
              <w:t>738</w:t>
            </w:r>
          </w:p>
        </w:tc>
        <w:tc>
          <w:tcPr>
            <w:tcW w:w="924" w:type="dxa"/>
            <w:vAlign w:val="center"/>
          </w:tcPr>
          <w:p w14:paraId="4A1D0CB2" w14:textId="77777777" w:rsidR="007426D0" w:rsidRPr="00ED5E70" w:rsidRDefault="007426D0" w:rsidP="00952E69">
            <w:pPr>
              <w:pStyle w:val="TCTableBody"/>
              <w:rPr>
                <w:sz w:val="24"/>
              </w:rPr>
            </w:pPr>
            <w:r w:rsidRPr="00ED5E70">
              <w:rPr>
                <w:sz w:val="24"/>
              </w:rPr>
              <w:t>737</w:t>
            </w:r>
          </w:p>
        </w:tc>
        <w:tc>
          <w:tcPr>
            <w:tcW w:w="720" w:type="dxa"/>
            <w:vAlign w:val="center"/>
          </w:tcPr>
          <w:p w14:paraId="577CE20D" w14:textId="77777777" w:rsidR="007426D0" w:rsidRPr="00ED5E70" w:rsidRDefault="007426D0" w:rsidP="00952E69">
            <w:pPr>
              <w:pStyle w:val="TCTableBody"/>
              <w:rPr>
                <w:sz w:val="24"/>
              </w:rPr>
            </w:pPr>
            <w:r w:rsidRPr="00ED5E70">
              <w:rPr>
                <w:sz w:val="24"/>
              </w:rPr>
              <w:t>744</w:t>
            </w:r>
          </w:p>
        </w:tc>
        <w:tc>
          <w:tcPr>
            <w:tcW w:w="720" w:type="dxa"/>
            <w:vAlign w:val="center"/>
          </w:tcPr>
          <w:p w14:paraId="6CF9014F" w14:textId="77777777" w:rsidR="007426D0" w:rsidRPr="00ED5E70" w:rsidRDefault="007426D0" w:rsidP="00952E69">
            <w:pPr>
              <w:pStyle w:val="TCTableBody"/>
              <w:rPr>
                <w:sz w:val="24"/>
              </w:rPr>
            </w:pPr>
            <w:r w:rsidRPr="00ED5E70">
              <w:rPr>
                <w:sz w:val="24"/>
              </w:rPr>
              <w:t>738</w:t>
            </w:r>
          </w:p>
        </w:tc>
        <w:tc>
          <w:tcPr>
            <w:tcW w:w="2801" w:type="dxa"/>
            <w:vAlign w:val="center"/>
          </w:tcPr>
          <w:p w14:paraId="27B425D1" w14:textId="77777777" w:rsidR="007426D0" w:rsidRPr="00ED5E70" w:rsidRDefault="007426D0" w:rsidP="00952E69">
            <w:pPr>
              <w:pStyle w:val="TCTableBody"/>
              <w:rPr>
                <w:sz w:val="24"/>
              </w:rPr>
            </w:pPr>
            <w:r w:rsidRPr="00ED5E70">
              <w:rPr>
                <w:sz w:val="24"/>
              </w:rPr>
              <w:t>C-CF</w:t>
            </w:r>
            <w:r w:rsidRPr="00ED5E70">
              <w:rPr>
                <w:sz w:val="24"/>
                <w:vertAlign w:val="subscript"/>
              </w:rPr>
              <w:t>3</w:t>
            </w:r>
            <w:r w:rsidRPr="00ED5E70">
              <w:rPr>
                <w:sz w:val="24"/>
              </w:rPr>
              <w:t xml:space="preserve"> stretch</w:t>
            </w:r>
          </w:p>
        </w:tc>
      </w:tr>
      <w:tr w:rsidR="007426D0" w:rsidRPr="00ED5E70" w14:paraId="0940F344" w14:textId="77777777" w:rsidTr="00ED5E70">
        <w:trPr>
          <w:jc w:val="center"/>
        </w:trPr>
        <w:tc>
          <w:tcPr>
            <w:tcW w:w="786" w:type="dxa"/>
            <w:vAlign w:val="center"/>
          </w:tcPr>
          <w:p w14:paraId="4D48F4AC" w14:textId="77777777" w:rsidR="007426D0" w:rsidRPr="00ED5E70" w:rsidRDefault="007426D0" w:rsidP="00952E69">
            <w:pPr>
              <w:pStyle w:val="TCTableBody"/>
              <w:rPr>
                <w:sz w:val="24"/>
              </w:rPr>
            </w:pPr>
            <w:r w:rsidRPr="00ED5E70">
              <w:rPr>
                <w:sz w:val="24"/>
              </w:rPr>
              <w:t>799</w:t>
            </w:r>
          </w:p>
        </w:tc>
        <w:tc>
          <w:tcPr>
            <w:tcW w:w="924" w:type="dxa"/>
            <w:vAlign w:val="center"/>
          </w:tcPr>
          <w:p w14:paraId="02DF3AE3" w14:textId="77777777" w:rsidR="007426D0" w:rsidRPr="00ED5E70" w:rsidRDefault="007426D0" w:rsidP="00952E69">
            <w:pPr>
              <w:pStyle w:val="TCTableBody"/>
              <w:rPr>
                <w:sz w:val="24"/>
              </w:rPr>
            </w:pPr>
            <w:r w:rsidRPr="00ED5E70">
              <w:rPr>
                <w:sz w:val="24"/>
              </w:rPr>
              <w:t>806</w:t>
            </w:r>
          </w:p>
        </w:tc>
        <w:tc>
          <w:tcPr>
            <w:tcW w:w="720" w:type="dxa"/>
            <w:vAlign w:val="center"/>
          </w:tcPr>
          <w:p w14:paraId="48E2C61E" w14:textId="77777777" w:rsidR="007426D0" w:rsidRPr="00ED5E70" w:rsidRDefault="007426D0" w:rsidP="00952E69">
            <w:pPr>
              <w:pStyle w:val="TCTableBody"/>
              <w:rPr>
                <w:sz w:val="24"/>
              </w:rPr>
            </w:pPr>
            <w:r w:rsidRPr="00ED5E70">
              <w:rPr>
                <w:sz w:val="24"/>
              </w:rPr>
              <w:t>804</w:t>
            </w:r>
          </w:p>
        </w:tc>
        <w:tc>
          <w:tcPr>
            <w:tcW w:w="720" w:type="dxa"/>
            <w:vAlign w:val="center"/>
          </w:tcPr>
          <w:p w14:paraId="3ED75AD2" w14:textId="77777777" w:rsidR="007426D0" w:rsidRPr="00ED5E70" w:rsidRDefault="007426D0" w:rsidP="00952E69">
            <w:pPr>
              <w:pStyle w:val="TCTableBody"/>
              <w:rPr>
                <w:sz w:val="24"/>
              </w:rPr>
            </w:pPr>
            <w:r w:rsidRPr="00ED5E70">
              <w:rPr>
                <w:sz w:val="24"/>
              </w:rPr>
              <w:t>821</w:t>
            </w:r>
          </w:p>
        </w:tc>
        <w:tc>
          <w:tcPr>
            <w:tcW w:w="2801" w:type="dxa"/>
            <w:vAlign w:val="center"/>
          </w:tcPr>
          <w:p w14:paraId="66C406AC" w14:textId="77777777" w:rsidR="007426D0" w:rsidRPr="00ED5E70" w:rsidRDefault="007426D0" w:rsidP="00952E69">
            <w:pPr>
              <w:pStyle w:val="TCTableBody"/>
              <w:rPr>
                <w:sz w:val="24"/>
              </w:rPr>
            </w:pPr>
            <w:r w:rsidRPr="00ED5E70">
              <w:rPr>
                <w:sz w:val="24"/>
              </w:rPr>
              <w:t>C-H out of plane bend</w:t>
            </w:r>
          </w:p>
        </w:tc>
      </w:tr>
      <w:tr w:rsidR="007426D0" w:rsidRPr="00ED5E70" w14:paraId="16DFAA80" w14:textId="77777777" w:rsidTr="00ED5E70">
        <w:trPr>
          <w:jc w:val="center"/>
        </w:trPr>
        <w:tc>
          <w:tcPr>
            <w:tcW w:w="786" w:type="dxa"/>
            <w:vAlign w:val="center"/>
          </w:tcPr>
          <w:p w14:paraId="1BC13812" w14:textId="77777777" w:rsidR="007426D0" w:rsidRPr="00ED5E70" w:rsidRDefault="007426D0" w:rsidP="00952E69">
            <w:pPr>
              <w:pStyle w:val="TCTableBody"/>
              <w:rPr>
                <w:sz w:val="24"/>
              </w:rPr>
            </w:pPr>
            <w:r w:rsidRPr="00ED5E70">
              <w:rPr>
                <w:sz w:val="24"/>
              </w:rPr>
              <w:t>1113</w:t>
            </w:r>
          </w:p>
        </w:tc>
        <w:tc>
          <w:tcPr>
            <w:tcW w:w="924" w:type="dxa"/>
            <w:vAlign w:val="center"/>
          </w:tcPr>
          <w:p w14:paraId="5E90BF23" w14:textId="77777777" w:rsidR="007426D0" w:rsidRPr="00ED5E70" w:rsidRDefault="007426D0" w:rsidP="00952E69">
            <w:pPr>
              <w:pStyle w:val="TCTableBody"/>
              <w:rPr>
                <w:sz w:val="24"/>
              </w:rPr>
            </w:pPr>
            <w:r w:rsidRPr="00ED5E70">
              <w:rPr>
                <w:sz w:val="24"/>
              </w:rPr>
              <w:t>1130</w:t>
            </w:r>
          </w:p>
        </w:tc>
        <w:tc>
          <w:tcPr>
            <w:tcW w:w="720" w:type="dxa"/>
            <w:vAlign w:val="center"/>
          </w:tcPr>
          <w:p w14:paraId="72018F2F" w14:textId="77777777" w:rsidR="007426D0" w:rsidRPr="00ED5E70" w:rsidRDefault="007426D0" w:rsidP="00952E69">
            <w:pPr>
              <w:pStyle w:val="TCTableBody"/>
              <w:rPr>
                <w:sz w:val="24"/>
              </w:rPr>
            </w:pPr>
            <w:r w:rsidRPr="00ED5E70">
              <w:rPr>
                <w:sz w:val="24"/>
              </w:rPr>
              <w:t>1136</w:t>
            </w:r>
          </w:p>
        </w:tc>
        <w:tc>
          <w:tcPr>
            <w:tcW w:w="720" w:type="dxa"/>
            <w:vAlign w:val="center"/>
          </w:tcPr>
          <w:p w14:paraId="40DEE660" w14:textId="77777777" w:rsidR="007426D0" w:rsidRPr="00ED5E70" w:rsidRDefault="007426D0" w:rsidP="00952E69">
            <w:pPr>
              <w:pStyle w:val="TCTableBody"/>
              <w:rPr>
                <w:sz w:val="24"/>
              </w:rPr>
            </w:pPr>
            <w:r w:rsidRPr="00ED5E70">
              <w:rPr>
                <w:sz w:val="24"/>
              </w:rPr>
              <w:t>1115</w:t>
            </w:r>
          </w:p>
        </w:tc>
        <w:tc>
          <w:tcPr>
            <w:tcW w:w="2801" w:type="dxa"/>
            <w:vAlign w:val="center"/>
          </w:tcPr>
          <w:p w14:paraId="4238C4B8" w14:textId="77777777" w:rsidR="007426D0" w:rsidRPr="00ED5E70" w:rsidRDefault="007426D0" w:rsidP="00952E69">
            <w:pPr>
              <w:pStyle w:val="TCTableBody"/>
              <w:rPr>
                <w:sz w:val="24"/>
              </w:rPr>
            </w:pPr>
            <w:r w:rsidRPr="00ED5E70">
              <w:rPr>
                <w:sz w:val="24"/>
              </w:rPr>
              <w:t>C-H in-plane bend</w:t>
            </w:r>
          </w:p>
        </w:tc>
      </w:tr>
      <w:tr w:rsidR="007426D0" w:rsidRPr="00ED5E70" w14:paraId="04C13D93" w14:textId="77777777" w:rsidTr="00ED5E70">
        <w:trPr>
          <w:jc w:val="center"/>
        </w:trPr>
        <w:tc>
          <w:tcPr>
            <w:tcW w:w="786" w:type="dxa"/>
            <w:vAlign w:val="center"/>
          </w:tcPr>
          <w:p w14:paraId="1D9CBA4F" w14:textId="77777777" w:rsidR="007426D0" w:rsidRPr="00ED5E70" w:rsidRDefault="007426D0" w:rsidP="00952E69">
            <w:pPr>
              <w:pStyle w:val="TCTableBody"/>
              <w:rPr>
                <w:sz w:val="24"/>
              </w:rPr>
            </w:pPr>
            <w:r w:rsidRPr="00ED5E70">
              <w:rPr>
                <w:sz w:val="24"/>
              </w:rPr>
              <w:t>1176</w:t>
            </w:r>
          </w:p>
        </w:tc>
        <w:tc>
          <w:tcPr>
            <w:tcW w:w="924" w:type="dxa"/>
            <w:vAlign w:val="center"/>
          </w:tcPr>
          <w:p w14:paraId="20A418F5" w14:textId="77777777" w:rsidR="007426D0" w:rsidRPr="00ED5E70" w:rsidRDefault="007426D0" w:rsidP="00952E69">
            <w:pPr>
              <w:pStyle w:val="TCTableBody"/>
              <w:rPr>
                <w:sz w:val="24"/>
              </w:rPr>
            </w:pPr>
            <w:r w:rsidRPr="00ED5E70">
              <w:rPr>
                <w:sz w:val="24"/>
              </w:rPr>
              <w:t>1187</w:t>
            </w:r>
          </w:p>
        </w:tc>
        <w:tc>
          <w:tcPr>
            <w:tcW w:w="720" w:type="dxa"/>
            <w:vAlign w:val="center"/>
          </w:tcPr>
          <w:p w14:paraId="525E2194" w14:textId="77777777" w:rsidR="007426D0" w:rsidRPr="00ED5E70" w:rsidRDefault="007426D0" w:rsidP="00952E69">
            <w:pPr>
              <w:pStyle w:val="TCTableBody"/>
              <w:rPr>
                <w:sz w:val="24"/>
              </w:rPr>
            </w:pPr>
          </w:p>
        </w:tc>
        <w:tc>
          <w:tcPr>
            <w:tcW w:w="720" w:type="dxa"/>
            <w:vAlign w:val="center"/>
          </w:tcPr>
          <w:p w14:paraId="003B1BE9" w14:textId="77777777" w:rsidR="007426D0" w:rsidRPr="00ED5E70" w:rsidRDefault="007426D0" w:rsidP="00952E69">
            <w:pPr>
              <w:pStyle w:val="TCTableBody"/>
              <w:rPr>
                <w:sz w:val="24"/>
              </w:rPr>
            </w:pPr>
            <w:r w:rsidRPr="00ED5E70">
              <w:rPr>
                <w:sz w:val="24"/>
              </w:rPr>
              <w:t>1177</w:t>
            </w:r>
          </w:p>
        </w:tc>
        <w:tc>
          <w:tcPr>
            <w:tcW w:w="2801" w:type="dxa"/>
            <w:vAlign w:val="center"/>
          </w:tcPr>
          <w:p w14:paraId="76AA77C2" w14:textId="77777777" w:rsidR="007426D0" w:rsidRPr="00ED5E70" w:rsidRDefault="007426D0" w:rsidP="00952E69">
            <w:pPr>
              <w:pStyle w:val="TCTableBody"/>
              <w:rPr>
                <w:sz w:val="24"/>
              </w:rPr>
            </w:pPr>
            <w:r w:rsidRPr="00ED5E70">
              <w:rPr>
                <w:sz w:val="24"/>
              </w:rPr>
              <w:t>C-F stretch</w:t>
            </w:r>
          </w:p>
        </w:tc>
      </w:tr>
      <w:tr w:rsidR="007426D0" w:rsidRPr="00ED5E70" w14:paraId="237BCB11" w14:textId="77777777" w:rsidTr="00ED5E70">
        <w:trPr>
          <w:jc w:val="center"/>
        </w:trPr>
        <w:tc>
          <w:tcPr>
            <w:tcW w:w="786" w:type="dxa"/>
            <w:vAlign w:val="center"/>
          </w:tcPr>
          <w:p w14:paraId="0463E814" w14:textId="77777777" w:rsidR="007426D0" w:rsidRPr="00ED5E70" w:rsidRDefault="007426D0" w:rsidP="00952E69">
            <w:pPr>
              <w:pStyle w:val="TCTableBody"/>
              <w:rPr>
                <w:sz w:val="24"/>
              </w:rPr>
            </w:pPr>
            <w:r w:rsidRPr="00ED5E70">
              <w:rPr>
                <w:sz w:val="24"/>
              </w:rPr>
              <w:t>1203</w:t>
            </w:r>
          </w:p>
        </w:tc>
        <w:tc>
          <w:tcPr>
            <w:tcW w:w="924" w:type="dxa"/>
            <w:vAlign w:val="center"/>
          </w:tcPr>
          <w:p w14:paraId="07CAF92C" w14:textId="77777777" w:rsidR="007426D0" w:rsidRPr="00ED5E70" w:rsidRDefault="007426D0" w:rsidP="00952E69">
            <w:pPr>
              <w:pStyle w:val="TCTableBody"/>
              <w:rPr>
                <w:sz w:val="24"/>
              </w:rPr>
            </w:pPr>
            <w:r w:rsidRPr="00ED5E70">
              <w:rPr>
                <w:sz w:val="24"/>
              </w:rPr>
              <w:t>1203</w:t>
            </w:r>
          </w:p>
        </w:tc>
        <w:tc>
          <w:tcPr>
            <w:tcW w:w="720" w:type="dxa"/>
            <w:vAlign w:val="center"/>
          </w:tcPr>
          <w:p w14:paraId="10C5BF6A" w14:textId="77777777" w:rsidR="007426D0" w:rsidRPr="00ED5E70" w:rsidRDefault="007426D0" w:rsidP="00952E69">
            <w:pPr>
              <w:pStyle w:val="TCTableBody"/>
              <w:rPr>
                <w:sz w:val="24"/>
              </w:rPr>
            </w:pPr>
            <w:r w:rsidRPr="00ED5E70">
              <w:rPr>
                <w:sz w:val="24"/>
              </w:rPr>
              <w:t>1202</w:t>
            </w:r>
          </w:p>
        </w:tc>
        <w:tc>
          <w:tcPr>
            <w:tcW w:w="720" w:type="dxa"/>
            <w:vAlign w:val="center"/>
          </w:tcPr>
          <w:p w14:paraId="0D4D025A" w14:textId="77777777" w:rsidR="007426D0" w:rsidRPr="00ED5E70" w:rsidRDefault="007426D0" w:rsidP="00952E69">
            <w:pPr>
              <w:pStyle w:val="TCTableBody"/>
              <w:rPr>
                <w:sz w:val="24"/>
              </w:rPr>
            </w:pPr>
            <w:r w:rsidRPr="00ED5E70">
              <w:rPr>
                <w:sz w:val="24"/>
              </w:rPr>
              <w:t>1204</w:t>
            </w:r>
          </w:p>
        </w:tc>
        <w:tc>
          <w:tcPr>
            <w:tcW w:w="2801" w:type="dxa"/>
            <w:vAlign w:val="center"/>
          </w:tcPr>
          <w:p w14:paraId="5E5FFD0D" w14:textId="77777777" w:rsidR="007426D0" w:rsidRPr="00ED5E70" w:rsidRDefault="007426D0" w:rsidP="00952E69">
            <w:pPr>
              <w:pStyle w:val="TCTableBody"/>
              <w:rPr>
                <w:sz w:val="24"/>
              </w:rPr>
            </w:pPr>
            <w:r w:rsidRPr="00ED5E70">
              <w:rPr>
                <w:sz w:val="24"/>
              </w:rPr>
              <w:t>C-F stretch</w:t>
            </w:r>
          </w:p>
        </w:tc>
      </w:tr>
      <w:tr w:rsidR="007426D0" w:rsidRPr="00ED5E70" w14:paraId="24C69988" w14:textId="77777777" w:rsidTr="00ED5E70">
        <w:trPr>
          <w:jc w:val="center"/>
        </w:trPr>
        <w:tc>
          <w:tcPr>
            <w:tcW w:w="786" w:type="dxa"/>
            <w:vAlign w:val="center"/>
          </w:tcPr>
          <w:p w14:paraId="5F2A21DE" w14:textId="77777777" w:rsidR="007426D0" w:rsidRPr="00ED5E70" w:rsidRDefault="007426D0" w:rsidP="00952E69">
            <w:pPr>
              <w:pStyle w:val="TCTableBody"/>
              <w:rPr>
                <w:sz w:val="24"/>
              </w:rPr>
            </w:pPr>
            <w:r w:rsidRPr="00ED5E70">
              <w:rPr>
                <w:sz w:val="24"/>
              </w:rPr>
              <w:t>1271</w:t>
            </w:r>
          </w:p>
        </w:tc>
        <w:tc>
          <w:tcPr>
            <w:tcW w:w="924" w:type="dxa"/>
            <w:vAlign w:val="center"/>
          </w:tcPr>
          <w:p w14:paraId="6E62218E" w14:textId="77777777" w:rsidR="007426D0" w:rsidRPr="00ED5E70" w:rsidRDefault="007426D0" w:rsidP="00952E69">
            <w:pPr>
              <w:pStyle w:val="TCTableBody"/>
              <w:rPr>
                <w:sz w:val="24"/>
              </w:rPr>
            </w:pPr>
            <w:r w:rsidRPr="00ED5E70">
              <w:rPr>
                <w:sz w:val="24"/>
              </w:rPr>
              <w:t>1270</w:t>
            </w:r>
          </w:p>
        </w:tc>
        <w:tc>
          <w:tcPr>
            <w:tcW w:w="720" w:type="dxa"/>
            <w:vAlign w:val="center"/>
          </w:tcPr>
          <w:p w14:paraId="45AE319B" w14:textId="77777777" w:rsidR="007426D0" w:rsidRPr="00ED5E70" w:rsidRDefault="007426D0" w:rsidP="00952E69">
            <w:pPr>
              <w:pStyle w:val="TCTableBody"/>
              <w:rPr>
                <w:sz w:val="24"/>
              </w:rPr>
            </w:pPr>
            <w:r w:rsidRPr="00ED5E70">
              <w:rPr>
                <w:sz w:val="24"/>
              </w:rPr>
              <w:t>1253</w:t>
            </w:r>
          </w:p>
        </w:tc>
        <w:tc>
          <w:tcPr>
            <w:tcW w:w="720" w:type="dxa"/>
            <w:vAlign w:val="center"/>
          </w:tcPr>
          <w:p w14:paraId="46B1EC3D" w14:textId="77777777" w:rsidR="007426D0" w:rsidRPr="00ED5E70" w:rsidRDefault="007426D0" w:rsidP="00952E69">
            <w:pPr>
              <w:pStyle w:val="TCTableBody"/>
              <w:rPr>
                <w:sz w:val="24"/>
              </w:rPr>
            </w:pPr>
            <w:r w:rsidRPr="00ED5E70">
              <w:rPr>
                <w:sz w:val="24"/>
              </w:rPr>
              <w:t>1271</w:t>
            </w:r>
          </w:p>
        </w:tc>
        <w:tc>
          <w:tcPr>
            <w:tcW w:w="2801" w:type="dxa"/>
            <w:vAlign w:val="center"/>
          </w:tcPr>
          <w:p w14:paraId="32C0AD56" w14:textId="77777777" w:rsidR="007426D0" w:rsidRPr="00ED5E70" w:rsidRDefault="007426D0" w:rsidP="00952E69">
            <w:pPr>
              <w:pStyle w:val="TCTableBody"/>
              <w:rPr>
                <w:sz w:val="24"/>
              </w:rPr>
            </w:pPr>
            <w:r w:rsidRPr="00ED5E70">
              <w:rPr>
                <w:sz w:val="24"/>
              </w:rPr>
              <w:t>C-F stretch</w:t>
            </w:r>
          </w:p>
        </w:tc>
      </w:tr>
      <w:tr w:rsidR="007426D0" w:rsidRPr="00ED5E70" w14:paraId="731E5758" w14:textId="77777777" w:rsidTr="00ED5E70">
        <w:trPr>
          <w:jc w:val="center"/>
        </w:trPr>
        <w:tc>
          <w:tcPr>
            <w:tcW w:w="786" w:type="dxa"/>
            <w:vAlign w:val="center"/>
          </w:tcPr>
          <w:p w14:paraId="71FCAF59" w14:textId="77777777" w:rsidR="007426D0" w:rsidRPr="00ED5E70" w:rsidRDefault="007426D0" w:rsidP="00952E69">
            <w:pPr>
              <w:pStyle w:val="TCTableBody"/>
              <w:rPr>
                <w:sz w:val="24"/>
              </w:rPr>
            </w:pPr>
            <w:r w:rsidRPr="00ED5E70">
              <w:rPr>
                <w:sz w:val="24"/>
              </w:rPr>
              <w:t>1455</w:t>
            </w:r>
          </w:p>
        </w:tc>
        <w:tc>
          <w:tcPr>
            <w:tcW w:w="924" w:type="dxa"/>
            <w:vAlign w:val="center"/>
          </w:tcPr>
          <w:p w14:paraId="05DFEB56" w14:textId="77777777" w:rsidR="007426D0" w:rsidRPr="00ED5E70" w:rsidRDefault="007426D0" w:rsidP="00952E69">
            <w:pPr>
              <w:pStyle w:val="TCTableBody"/>
              <w:rPr>
                <w:sz w:val="24"/>
              </w:rPr>
            </w:pPr>
            <w:r w:rsidRPr="00ED5E70">
              <w:rPr>
                <w:sz w:val="24"/>
              </w:rPr>
              <w:t>1458</w:t>
            </w:r>
          </w:p>
        </w:tc>
        <w:tc>
          <w:tcPr>
            <w:tcW w:w="720" w:type="dxa"/>
            <w:vAlign w:val="center"/>
          </w:tcPr>
          <w:p w14:paraId="7A53FB69" w14:textId="77777777" w:rsidR="007426D0" w:rsidRPr="00ED5E70" w:rsidRDefault="007426D0" w:rsidP="00952E69">
            <w:pPr>
              <w:pStyle w:val="TCTableBody"/>
              <w:rPr>
                <w:sz w:val="24"/>
              </w:rPr>
            </w:pPr>
            <w:r w:rsidRPr="00ED5E70">
              <w:rPr>
                <w:sz w:val="24"/>
              </w:rPr>
              <w:t>1472</w:t>
            </w:r>
          </w:p>
        </w:tc>
        <w:tc>
          <w:tcPr>
            <w:tcW w:w="720" w:type="dxa"/>
            <w:vAlign w:val="center"/>
          </w:tcPr>
          <w:p w14:paraId="02E0DBB1" w14:textId="77777777" w:rsidR="007426D0" w:rsidRPr="00ED5E70" w:rsidRDefault="007426D0" w:rsidP="00952E69">
            <w:pPr>
              <w:pStyle w:val="TCTableBody"/>
              <w:rPr>
                <w:sz w:val="24"/>
              </w:rPr>
            </w:pPr>
            <w:r w:rsidRPr="00ED5E70">
              <w:rPr>
                <w:sz w:val="24"/>
              </w:rPr>
              <w:t>1456</w:t>
            </w:r>
          </w:p>
        </w:tc>
        <w:tc>
          <w:tcPr>
            <w:tcW w:w="2801" w:type="dxa"/>
            <w:vAlign w:val="center"/>
          </w:tcPr>
          <w:p w14:paraId="0758C230" w14:textId="77777777" w:rsidR="007426D0" w:rsidRPr="00ED5E70" w:rsidRDefault="00953246" w:rsidP="00952E69">
            <w:pPr>
              <w:pStyle w:val="TCTableBody"/>
              <w:rPr>
                <w:sz w:val="24"/>
              </w:rPr>
            </w:pPr>
            <w:r>
              <w:rPr>
                <w:sz w:val="24"/>
              </w:rPr>
              <w:t>C-H bend, [h</w:t>
            </w:r>
            <w:r w:rsidR="007426D0" w:rsidRPr="00ED5E70">
              <w:rPr>
                <w:sz w:val="24"/>
              </w:rPr>
              <w:t>fac]-metal coordination</w:t>
            </w:r>
          </w:p>
        </w:tc>
      </w:tr>
      <w:tr w:rsidR="007426D0" w:rsidRPr="00ED5E70" w14:paraId="66F1BF96" w14:textId="77777777" w:rsidTr="00ED5E70">
        <w:trPr>
          <w:jc w:val="center"/>
        </w:trPr>
        <w:tc>
          <w:tcPr>
            <w:tcW w:w="786" w:type="dxa"/>
            <w:vAlign w:val="center"/>
          </w:tcPr>
          <w:p w14:paraId="6E09CCBC" w14:textId="77777777" w:rsidR="007426D0" w:rsidRPr="00ED5E70" w:rsidRDefault="007426D0" w:rsidP="00952E69">
            <w:pPr>
              <w:pStyle w:val="TCTableBody"/>
              <w:rPr>
                <w:sz w:val="24"/>
              </w:rPr>
            </w:pPr>
          </w:p>
        </w:tc>
        <w:tc>
          <w:tcPr>
            <w:tcW w:w="924" w:type="dxa"/>
            <w:vAlign w:val="center"/>
          </w:tcPr>
          <w:p w14:paraId="09002A15" w14:textId="77777777" w:rsidR="007426D0" w:rsidRPr="00ED5E70" w:rsidRDefault="007426D0" w:rsidP="00952E69">
            <w:pPr>
              <w:pStyle w:val="TCTableBody"/>
              <w:rPr>
                <w:sz w:val="24"/>
              </w:rPr>
            </w:pPr>
            <w:r w:rsidRPr="00ED5E70">
              <w:rPr>
                <w:sz w:val="24"/>
              </w:rPr>
              <w:t>1537</w:t>
            </w:r>
          </w:p>
        </w:tc>
        <w:tc>
          <w:tcPr>
            <w:tcW w:w="720" w:type="dxa"/>
            <w:vAlign w:val="center"/>
          </w:tcPr>
          <w:p w14:paraId="665B1CC0" w14:textId="77777777" w:rsidR="007426D0" w:rsidRPr="00ED5E70" w:rsidRDefault="007426D0" w:rsidP="00952E69">
            <w:pPr>
              <w:pStyle w:val="TCTableBody"/>
              <w:rPr>
                <w:sz w:val="24"/>
              </w:rPr>
            </w:pPr>
            <w:r w:rsidRPr="00ED5E70">
              <w:rPr>
                <w:sz w:val="24"/>
              </w:rPr>
              <w:t>1537</w:t>
            </w:r>
          </w:p>
        </w:tc>
        <w:tc>
          <w:tcPr>
            <w:tcW w:w="720" w:type="dxa"/>
            <w:vAlign w:val="center"/>
          </w:tcPr>
          <w:p w14:paraId="506AE9A2" w14:textId="77777777" w:rsidR="007426D0" w:rsidRPr="00ED5E70" w:rsidRDefault="007426D0" w:rsidP="00952E69">
            <w:pPr>
              <w:pStyle w:val="TCTableBody"/>
              <w:rPr>
                <w:sz w:val="24"/>
              </w:rPr>
            </w:pPr>
            <w:r w:rsidRPr="00ED5E70">
              <w:rPr>
                <w:sz w:val="24"/>
              </w:rPr>
              <w:t>1536</w:t>
            </w:r>
          </w:p>
        </w:tc>
        <w:tc>
          <w:tcPr>
            <w:tcW w:w="2801" w:type="dxa"/>
            <w:vAlign w:val="center"/>
          </w:tcPr>
          <w:p w14:paraId="3091DDAB" w14:textId="77777777" w:rsidR="007426D0" w:rsidRPr="00ED5E70" w:rsidRDefault="00953246" w:rsidP="00952E69">
            <w:pPr>
              <w:pStyle w:val="TCTableBody"/>
              <w:rPr>
                <w:sz w:val="24"/>
              </w:rPr>
            </w:pPr>
            <w:r>
              <w:rPr>
                <w:sz w:val="24"/>
              </w:rPr>
              <w:t>C-O stretch, C-H bend, [h</w:t>
            </w:r>
            <w:r w:rsidR="007426D0" w:rsidRPr="00ED5E70">
              <w:rPr>
                <w:sz w:val="24"/>
              </w:rPr>
              <w:t>fac]-metal coordination</w:t>
            </w:r>
          </w:p>
        </w:tc>
      </w:tr>
      <w:tr w:rsidR="007426D0" w:rsidRPr="00ED5E70" w14:paraId="56FF2B51" w14:textId="77777777" w:rsidTr="00ED5E70">
        <w:trPr>
          <w:jc w:val="center"/>
        </w:trPr>
        <w:tc>
          <w:tcPr>
            <w:tcW w:w="786" w:type="dxa"/>
            <w:vAlign w:val="center"/>
          </w:tcPr>
          <w:p w14:paraId="634FCEDB" w14:textId="77777777" w:rsidR="007426D0" w:rsidRPr="00ED5E70" w:rsidRDefault="007426D0" w:rsidP="00952E69">
            <w:pPr>
              <w:pStyle w:val="TCTableBody"/>
              <w:rPr>
                <w:sz w:val="24"/>
              </w:rPr>
            </w:pPr>
          </w:p>
        </w:tc>
        <w:tc>
          <w:tcPr>
            <w:tcW w:w="924" w:type="dxa"/>
            <w:vAlign w:val="center"/>
          </w:tcPr>
          <w:p w14:paraId="07BFA0F2" w14:textId="77777777" w:rsidR="007426D0" w:rsidRPr="00ED5E70" w:rsidRDefault="007426D0" w:rsidP="00952E69">
            <w:pPr>
              <w:pStyle w:val="TCTableBody"/>
              <w:rPr>
                <w:sz w:val="24"/>
              </w:rPr>
            </w:pPr>
            <w:r w:rsidRPr="00ED5E70">
              <w:rPr>
                <w:sz w:val="24"/>
              </w:rPr>
              <w:t>1563</w:t>
            </w:r>
          </w:p>
        </w:tc>
        <w:tc>
          <w:tcPr>
            <w:tcW w:w="720" w:type="dxa"/>
            <w:vAlign w:val="center"/>
          </w:tcPr>
          <w:p w14:paraId="5D8E2147" w14:textId="77777777" w:rsidR="007426D0" w:rsidRPr="00ED5E70" w:rsidRDefault="007426D0" w:rsidP="00952E69">
            <w:pPr>
              <w:pStyle w:val="TCTableBody"/>
              <w:rPr>
                <w:sz w:val="24"/>
              </w:rPr>
            </w:pPr>
            <w:r w:rsidRPr="00ED5E70">
              <w:rPr>
                <w:sz w:val="24"/>
              </w:rPr>
              <w:t>1563</w:t>
            </w:r>
          </w:p>
        </w:tc>
        <w:tc>
          <w:tcPr>
            <w:tcW w:w="720" w:type="dxa"/>
            <w:vAlign w:val="center"/>
          </w:tcPr>
          <w:p w14:paraId="309F97EE" w14:textId="77777777" w:rsidR="007426D0" w:rsidRPr="00ED5E70" w:rsidRDefault="007426D0" w:rsidP="00952E69">
            <w:pPr>
              <w:pStyle w:val="TCTableBody"/>
              <w:rPr>
                <w:sz w:val="24"/>
              </w:rPr>
            </w:pPr>
            <w:r w:rsidRPr="00ED5E70">
              <w:rPr>
                <w:sz w:val="24"/>
              </w:rPr>
              <w:t>1562</w:t>
            </w:r>
          </w:p>
        </w:tc>
        <w:tc>
          <w:tcPr>
            <w:tcW w:w="2801" w:type="dxa"/>
            <w:vAlign w:val="center"/>
          </w:tcPr>
          <w:p w14:paraId="759457F4" w14:textId="77777777" w:rsidR="007426D0" w:rsidRPr="00ED5E70" w:rsidRDefault="00953246" w:rsidP="00952E69">
            <w:pPr>
              <w:pStyle w:val="TCTableBody"/>
              <w:rPr>
                <w:sz w:val="24"/>
              </w:rPr>
            </w:pPr>
            <w:r>
              <w:rPr>
                <w:sz w:val="24"/>
              </w:rPr>
              <w:t>C=C stretch, [h</w:t>
            </w:r>
            <w:r w:rsidR="007426D0" w:rsidRPr="00ED5E70">
              <w:rPr>
                <w:sz w:val="24"/>
              </w:rPr>
              <w:t>fac]-metal coordination</w:t>
            </w:r>
          </w:p>
        </w:tc>
      </w:tr>
      <w:tr w:rsidR="007426D0" w:rsidRPr="00ED5E70" w14:paraId="764AF925" w14:textId="77777777" w:rsidTr="00ED5E70">
        <w:trPr>
          <w:jc w:val="center"/>
        </w:trPr>
        <w:tc>
          <w:tcPr>
            <w:tcW w:w="786" w:type="dxa"/>
            <w:vAlign w:val="center"/>
          </w:tcPr>
          <w:p w14:paraId="162DB00C" w14:textId="77777777" w:rsidR="007426D0" w:rsidRPr="00ED5E70" w:rsidRDefault="007426D0" w:rsidP="00952E69">
            <w:pPr>
              <w:pStyle w:val="TCTableBody"/>
              <w:rPr>
                <w:sz w:val="24"/>
              </w:rPr>
            </w:pPr>
            <w:r w:rsidRPr="00ED5E70">
              <w:rPr>
                <w:sz w:val="24"/>
              </w:rPr>
              <w:t>1656</w:t>
            </w:r>
          </w:p>
        </w:tc>
        <w:tc>
          <w:tcPr>
            <w:tcW w:w="924" w:type="dxa"/>
            <w:vAlign w:val="center"/>
          </w:tcPr>
          <w:p w14:paraId="71C78C3B" w14:textId="77777777" w:rsidR="007426D0" w:rsidRPr="00ED5E70" w:rsidRDefault="007426D0" w:rsidP="00952E69">
            <w:pPr>
              <w:pStyle w:val="TCTableBody"/>
              <w:rPr>
                <w:sz w:val="24"/>
              </w:rPr>
            </w:pPr>
            <w:r w:rsidRPr="00ED5E70">
              <w:rPr>
                <w:sz w:val="24"/>
              </w:rPr>
              <w:t>1645</w:t>
            </w:r>
          </w:p>
        </w:tc>
        <w:tc>
          <w:tcPr>
            <w:tcW w:w="720" w:type="dxa"/>
            <w:vAlign w:val="center"/>
          </w:tcPr>
          <w:p w14:paraId="0F5BA567" w14:textId="77777777" w:rsidR="007426D0" w:rsidRPr="00ED5E70" w:rsidRDefault="007426D0" w:rsidP="00952E69">
            <w:pPr>
              <w:pStyle w:val="TCTableBody"/>
              <w:rPr>
                <w:sz w:val="24"/>
              </w:rPr>
            </w:pPr>
            <w:r w:rsidRPr="00ED5E70">
              <w:rPr>
                <w:sz w:val="24"/>
              </w:rPr>
              <w:t>1645</w:t>
            </w:r>
          </w:p>
        </w:tc>
        <w:tc>
          <w:tcPr>
            <w:tcW w:w="720" w:type="dxa"/>
            <w:vAlign w:val="center"/>
          </w:tcPr>
          <w:p w14:paraId="49E51E89" w14:textId="77777777" w:rsidR="007426D0" w:rsidRPr="00ED5E70" w:rsidRDefault="007426D0" w:rsidP="00952E69">
            <w:pPr>
              <w:pStyle w:val="TCTableBody"/>
              <w:rPr>
                <w:sz w:val="24"/>
              </w:rPr>
            </w:pPr>
            <w:r w:rsidRPr="00ED5E70">
              <w:rPr>
                <w:sz w:val="24"/>
              </w:rPr>
              <w:t>1652</w:t>
            </w:r>
          </w:p>
        </w:tc>
        <w:tc>
          <w:tcPr>
            <w:tcW w:w="2801" w:type="dxa"/>
            <w:vAlign w:val="center"/>
          </w:tcPr>
          <w:p w14:paraId="75D1377F" w14:textId="77777777" w:rsidR="007426D0" w:rsidRPr="00ED5E70" w:rsidRDefault="00953246" w:rsidP="00952E69">
            <w:pPr>
              <w:pStyle w:val="TCTableBody"/>
              <w:rPr>
                <w:sz w:val="24"/>
              </w:rPr>
            </w:pPr>
            <w:r>
              <w:rPr>
                <w:sz w:val="24"/>
              </w:rPr>
              <w:t>C-O stretch, [h</w:t>
            </w:r>
            <w:r w:rsidR="007426D0" w:rsidRPr="00ED5E70">
              <w:rPr>
                <w:sz w:val="24"/>
              </w:rPr>
              <w:t>fac]-metal coordination</w:t>
            </w:r>
          </w:p>
        </w:tc>
      </w:tr>
      <w:tr w:rsidR="007426D0" w:rsidRPr="00ED5E70" w14:paraId="28111103" w14:textId="77777777" w:rsidTr="00ED5E70">
        <w:trPr>
          <w:jc w:val="center"/>
        </w:trPr>
        <w:tc>
          <w:tcPr>
            <w:tcW w:w="786" w:type="dxa"/>
            <w:vAlign w:val="center"/>
          </w:tcPr>
          <w:p w14:paraId="354503F1" w14:textId="77777777" w:rsidR="007426D0" w:rsidRPr="00ED5E70" w:rsidRDefault="007426D0" w:rsidP="00952E69">
            <w:pPr>
              <w:pStyle w:val="TCTableBody"/>
              <w:rPr>
                <w:sz w:val="24"/>
              </w:rPr>
            </w:pPr>
            <w:r w:rsidRPr="00ED5E70">
              <w:rPr>
                <w:sz w:val="24"/>
              </w:rPr>
              <w:t>3260</w:t>
            </w:r>
          </w:p>
        </w:tc>
        <w:tc>
          <w:tcPr>
            <w:tcW w:w="924" w:type="dxa"/>
            <w:vAlign w:val="center"/>
          </w:tcPr>
          <w:p w14:paraId="33B50600" w14:textId="77777777" w:rsidR="007426D0" w:rsidRPr="00ED5E70" w:rsidRDefault="007426D0" w:rsidP="00952E69">
            <w:pPr>
              <w:pStyle w:val="TCTableBody"/>
              <w:rPr>
                <w:sz w:val="24"/>
              </w:rPr>
            </w:pPr>
            <w:r w:rsidRPr="00ED5E70">
              <w:rPr>
                <w:sz w:val="24"/>
              </w:rPr>
              <w:t>3332</w:t>
            </w:r>
          </w:p>
        </w:tc>
        <w:tc>
          <w:tcPr>
            <w:tcW w:w="720" w:type="dxa"/>
            <w:vAlign w:val="center"/>
          </w:tcPr>
          <w:p w14:paraId="42B3F27C" w14:textId="77777777" w:rsidR="007426D0" w:rsidRPr="00ED5E70" w:rsidRDefault="007426D0" w:rsidP="00952E69">
            <w:pPr>
              <w:pStyle w:val="TCTableBody"/>
              <w:rPr>
                <w:sz w:val="24"/>
              </w:rPr>
            </w:pPr>
            <w:r w:rsidRPr="00ED5E70">
              <w:rPr>
                <w:sz w:val="24"/>
              </w:rPr>
              <w:t>3040</w:t>
            </w:r>
          </w:p>
        </w:tc>
        <w:tc>
          <w:tcPr>
            <w:tcW w:w="720" w:type="dxa"/>
            <w:vAlign w:val="center"/>
          </w:tcPr>
          <w:p w14:paraId="0C6A59A3" w14:textId="77777777" w:rsidR="007426D0" w:rsidRPr="00ED5E70" w:rsidRDefault="007426D0" w:rsidP="00952E69">
            <w:pPr>
              <w:pStyle w:val="TCTableBody"/>
              <w:rPr>
                <w:sz w:val="24"/>
              </w:rPr>
            </w:pPr>
            <w:r w:rsidRPr="00ED5E70">
              <w:rPr>
                <w:sz w:val="24"/>
              </w:rPr>
              <w:t>3253</w:t>
            </w:r>
          </w:p>
        </w:tc>
        <w:tc>
          <w:tcPr>
            <w:tcW w:w="2801" w:type="dxa"/>
            <w:vAlign w:val="center"/>
          </w:tcPr>
          <w:p w14:paraId="66FD8CD7" w14:textId="77777777" w:rsidR="007426D0" w:rsidRPr="00ED5E70" w:rsidRDefault="007426D0" w:rsidP="00952E69">
            <w:pPr>
              <w:pStyle w:val="TCTableBody"/>
              <w:rPr>
                <w:sz w:val="24"/>
              </w:rPr>
            </w:pPr>
            <w:r w:rsidRPr="00ED5E70">
              <w:rPr>
                <w:sz w:val="24"/>
              </w:rPr>
              <w:t>O-H stretch</w:t>
            </w:r>
          </w:p>
        </w:tc>
      </w:tr>
    </w:tbl>
    <w:p w14:paraId="31C67210" w14:textId="77777777" w:rsidR="007426D0" w:rsidRDefault="007426D0" w:rsidP="007426D0">
      <w:pPr>
        <w:spacing w:line="360" w:lineRule="auto"/>
        <w:contextualSpacing/>
        <w:rPr>
          <w:rFonts w:ascii="Times New Roman" w:hAnsi="Times New Roman" w:cs="Times New Roman"/>
          <w:sz w:val="24"/>
          <w:szCs w:val="24"/>
        </w:rPr>
      </w:pPr>
    </w:p>
    <w:p w14:paraId="25129EB7" w14:textId="69602790" w:rsidR="00A37A14" w:rsidRPr="0007673B"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vi.) </w:t>
      </w:r>
      <w:r w:rsidR="00A37A14">
        <w:rPr>
          <w:rFonts w:ascii="Times New Roman" w:hAnsi="Times New Roman" w:cs="Times New Roman"/>
          <w:b/>
          <w:sz w:val="24"/>
          <w:szCs w:val="24"/>
        </w:rPr>
        <w:t>Nuclear Magnetic Resonance (NMR) Spectroscopy</w:t>
      </w:r>
      <w:r w:rsidR="00A37A14">
        <w:rPr>
          <w:rFonts w:ascii="Times New Roman" w:hAnsi="Times New Roman" w:cs="Times New Roman"/>
          <w:sz w:val="24"/>
          <w:szCs w:val="24"/>
        </w:rPr>
        <w:t>. NMR measuremen</w:t>
      </w:r>
      <w:r w:rsidR="0007673B">
        <w:rPr>
          <w:rFonts w:ascii="Times New Roman" w:hAnsi="Times New Roman" w:cs="Times New Roman"/>
          <w:sz w:val="24"/>
          <w:szCs w:val="24"/>
        </w:rPr>
        <w:t>ts were carried out on a Varian Inova 500 MHz instrument</w:t>
      </w:r>
      <w:r w:rsidR="00A37A14">
        <w:rPr>
          <w:rFonts w:ascii="Times New Roman" w:hAnsi="Times New Roman" w:cs="Times New Roman"/>
          <w:sz w:val="24"/>
          <w:szCs w:val="24"/>
        </w:rPr>
        <w:t>.</w:t>
      </w:r>
      <w:r w:rsidR="0007673B">
        <w:rPr>
          <w:rFonts w:ascii="Times New Roman" w:hAnsi="Times New Roman" w:cs="Times New Roman"/>
          <w:sz w:val="24"/>
          <w:szCs w:val="24"/>
        </w:rPr>
        <w:t xml:space="preserve"> The solvent used was 1,4-dioxane</w:t>
      </w:r>
      <w:r w:rsidR="007B07DE">
        <w:rPr>
          <w:rFonts w:ascii="Times New Roman" w:hAnsi="Times New Roman" w:cs="Times New Roman"/>
          <w:sz w:val="24"/>
          <w:szCs w:val="24"/>
          <w:vertAlign w:val="subscript"/>
        </w:rPr>
        <w:t>(D-99.9%)</w:t>
      </w:r>
      <w:r w:rsidR="00DA2F4C">
        <w:rPr>
          <w:rFonts w:ascii="Times New Roman" w:hAnsi="Times New Roman" w:cs="Times New Roman"/>
          <w:sz w:val="24"/>
          <w:szCs w:val="24"/>
        </w:rPr>
        <w:t>.</w:t>
      </w:r>
      <w:r>
        <w:rPr>
          <w:rFonts w:ascii="Times New Roman" w:hAnsi="Times New Roman" w:cs="Times New Roman"/>
          <w:sz w:val="24"/>
          <w:szCs w:val="24"/>
        </w:rPr>
        <w:t xml:space="preserve"> Most other solvents are incompatible with the ligand</w:t>
      </w:r>
      <w:r>
        <w:rPr>
          <w:rFonts w:ascii="Times New Roman" w:hAnsi="Times New Roman" w:cs="Times New Roman"/>
          <w:sz w:val="24"/>
          <w:szCs w:val="24"/>
          <w:vertAlign w:val="superscript"/>
        </w:rPr>
        <w:t>14</w:t>
      </w:r>
      <w:r>
        <w:rPr>
          <w:rFonts w:ascii="Times New Roman" w:hAnsi="Times New Roman" w:cs="Times New Roman"/>
          <w:sz w:val="24"/>
          <w:szCs w:val="24"/>
        </w:rPr>
        <w:t>.</w:t>
      </w:r>
      <w:r w:rsidR="00DA2F4C">
        <w:rPr>
          <w:rFonts w:ascii="Times New Roman" w:hAnsi="Times New Roman" w:cs="Times New Roman"/>
          <w:sz w:val="24"/>
          <w:szCs w:val="24"/>
        </w:rPr>
        <w:t xml:space="preserve"> Table </w:t>
      </w:r>
      <w:r w:rsidR="0044607C">
        <w:rPr>
          <w:rFonts w:ascii="Times New Roman" w:hAnsi="Times New Roman" w:cs="Times New Roman"/>
          <w:sz w:val="24"/>
          <w:szCs w:val="24"/>
        </w:rPr>
        <w:t>8</w:t>
      </w:r>
      <w:r w:rsidR="0007673B">
        <w:rPr>
          <w:rFonts w:ascii="Times New Roman" w:hAnsi="Times New Roman" w:cs="Times New Roman"/>
          <w:sz w:val="24"/>
          <w:szCs w:val="24"/>
        </w:rPr>
        <w:t xml:space="preserve"> shows the relative shifts of </w:t>
      </w:r>
      <w:r w:rsidR="0007673B">
        <w:rPr>
          <w:rFonts w:ascii="Times New Roman" w:hAnsi="Times New Roman" w:cs="Times New Roman"/>
          <w:sz w:val="24"/>
          <w:szCs w:val="24"/>
          <w:vertAlign w:val="superscript"/>
        </w:rPr>
        <w:t>13</w:t>
      </w:r>
      <w:r w:rsidR="0007673B">
        <w:rPr>
          <w:rFonts w:ascii="Times New Roman" w:hAnsi="Times New Roman" w:cs="Times New Roman"/>
          <w:sz w:val="24"/>
          <w:szCs w:val="24"/>
        </w:rPr>
        <w:t xml:space="preserve">C, </w:t>
      </w:r>
      <w:r w:rsidR="0007673B">
        <w:rPr>
          <w:rFonts w:ascii="Times New Roman" w:hAnsi="Times New Roman" w:cs="Times New Roman"/>
          <w:sz w:val="24"/>
          <w:szCs w:val="24"/>
          <w:vertAlign w:val="superscript"/>
        </w:rPr>
        <w:t>1</w:t>
      </w:r>
      <w:r w:rsidR="0007673B">
        <w:rPr>
          <w:rFonts w:ascii="Times New Roman" w:hAnsi="Times New Roman" w:cs="Times New Roman"/>
          <w:sz w:val="24"/>
          <w:szCs w:val="24"/>
        </w:rPr>
        <w:t xml:space="preserve">H, and </w:t>
      </w:r>
      <w:r w:rsidR="0007673B">
        <w:rPr>
          <w:rFonts w:ascii="Times New Roman" w:hAnsi="Times New Roman" w:cs="Times New Roman"/>
          <w:sz w:val="24"/>
          <w:szCs w:val="24"/>
          <w:vertAlign w:val="superscript"/>
        </w:rPr>
        <w:t>19</w:t>
      </w:r>
      <w:r w:rsidR="0007673B">
        <w:rPr>
          <w:rFonts w:ascii="Times New Roman" w:hAnsi="Times New Roman" w:cs="Times New Roman"/>
          <w:sz w:val="24"/>
          <w:szCs w:val="24"/>
        </w:rPr>
        <w:t>F NMR for the ligand (hfac) by itself in the left column while relative shifts for La[hfac]</w:t>
      </w:r>
      <w:r w:rsidR="0007673B">
        <w:rPr>
          <w:rFonts w:ascii="Times New Roman" w:hAnsi="Times New Roman" w:cs="Times New Roman"/>
          <w:sz w:val="24"/>
          <w:szCs w:val="24"/>
          <w:vertAlign w:val="subscript"/>
        </w:rPr>
        <w:t>x</w:t>
      </w:r>
      <w:r>
        <w:rPr>
          <w:rFonts w:ascii="Times New Roman" w:hAnsi="Times New Roman" w:cs="Times New Roman"/>
          <w:sz w:val="24"/>
          <w:szCs w:val="24"/>
        </w:rPr>
        <w:t xml:space="preserve"> are</w:t>
      </w:r>
      <w:r w:rsidR="0007673B">
        <w:rPr>
          <w:rFonts w:ascii="Times New Roman" w:hAnsi="Times New Roman" w:cs="Times New Roman"/>
          <w:sz w:val="24"/>
          <w:szCs w:val="24"/>
        </w:rPr>
        <w:t xml:space="preserve"> in the</w:t>
      </w:r>
      <w:r w:rsidR="00DA2F4C">
        <w:rPr>
          <w:rFonts w:ascii="Times New Roman" w:hAnsi="Times New Roman" w:cs="Times New Roman"/>
          <w:sz w:val="24"/>
          <w:szCs w:val="24"/>
        </w:rPr>
        <w:t xml:space="preserve"> right column. Several peaks have</w:t>
      </w:r>
      <w:r w:rsidR="0007673B">
        <w:rPr>
          <w:rFonts w:ascii="Times New Roman" w:hAnsi="Times New Roman" w:cs="Times New Roman"/>
          <w:sz w:val="24"/>
          <w:szCs w:val="24"/>
        </w:rPr>
        <w:t xml:space="preserve"> complementarity to the literature reference</w:t>
      </w:r>
      <w:r>
        <w:rPr>
          <w:rFonts w:ascii="Times New Roman" w:hAnsi="Times New Roman" w:cs="Times New Roman"/>
          <w:sz w:val="24"/>
          <w:szCs w:val="24"/>
          <w:vertAlign w:val="superscript"/>
        </w:rPr>
        <w:t>14</w:t>
      </w:r>
      <w:r w:rsidR="0007673B">
        <w:rPr>
          <w:rFonts w:ascii="Times New Roman" w:hAnsi="Times New Roman" w:cs="Times New Roman"/>
          <w:sz w:val="24"/>
          <w:szCs w:val="24"/>
        </w:rPr>
        <w:t>.</w:t>
      </w:r>
    </w:p>
    <w:p w14:paraId="565F9038" w14:textId="77777777" w:rsidR="008B295A" w:rsidRDefault="0007673B"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For the </w:t>
      </w:r>
      <w:r>
        <w:rPr>
          <w:rFonts w:ascii="Times New Roman" w:hAnsi="Times New Roman" w:cs="Times New Roman"/>
          <w:sz w:val="24"/>
          <w:szCs w:val="24"/>
          <w:vertAlign w:val="superscript"/>
        </w:rPr>
        <w:t>13</w:t>
      </w:r>
      <w:r>
        <w:rPr>
          <w:rFonts w:ascii="Times New Roman" w:hAnsi="Times New Roman" w:cs="Times New Roman"/>
          <w:sz w:val="24"/>
          <w:szCs w:val="24"/>
        </w:rPr>
        <w:t>C NMR, peaks (in ppm) are documented as follows: 93.5 corresponds to the α-carbon, 117 to the γ-carbon, and 173.3 to the β-carbon.</w:t>
      </w:r>
      <w:r w:rsidR="004F59DE">
        <w:rPr>
          <w:rFonts w:ascii="Times New Roman" w:hAnsi="Times New Roman" w:cs="Times New Roman"/>
          <w:sz w:val="24"/>
          <w:szCs w:val="24"/>
        </w:rPr>
        <w:t xml:space="preserve"> The peak at 93.5 showed a pentet that is </w:t>
      </w:r>
      <w:r w:rsidR="004F59DE">
        <w:rPr>
          <w:rFonts w:ascii="Times New Roman" w:hAnsi="Times New Roman" w:cs="Times New Roman"/>
          <w:sz w:val="24"/>
          <w:szCs w:val="24"/>
        </w:rPr>
        <w:lastRenderedPageBreak/>
        <w:t>split both by the hydrogens and the fluorines. Both the β and γ-carbons were quartets</w:t>
      </w:r>
      <w:r w:rsidR="00AB0FD4">
        <w:rPr>
          <w:rFonts w:ascii="Times New Roman" w:hAnsi="Times New Roman" w:cs="Times New Roman"/>
          <w:sz w:val="24"/>
          <w:szCs w:val="24"/>
        </w:rPr>
        <w:t xml:space="preserve"> that are split by the fluorine groups</w:t>
      </w:r>
      <w:r w:rsidR="004F59DE">
        <w:rPr>
          <w:rFonts w:ascii="Times New Roman" w:hAnsi="Times New Roman" w:cs="Times New Roman"/>
          <w:sz w:val="24"/>
          <w:szCs w:val="24"/>
        </w:rPr>
        <w:t>.</w:t>
      </w:r>
      <w:r>
        <w:rPr>
          <w:rFonts w:ascii="Times New Roman" w:hAnsi="Times New Roman" w:cs="Times New Roman"/>
          <w:sz w:val="24"/>
          <w:szCs w:val="24"/>
        </w:rPr>
        <w:t xml:space="preserve"> </w:t>
      </w:r>
      <w:r w:rsidR="008B295A">
        <w:rPr>
          <w:rFonts w:ascii="Times New Roman" w:hAnsi="Times New Roman" w:cs="Times New Roman"/>
          <w:sz w:val="24"/>
          <w:szCs w:val="24"/>
        </w:rPr>
        <w:t>As can be noted, there is no data for the La complex</w:t>
      </w:r>
      <w:r w:rsidR="00AB0FD4">
        <w:rPr>
          <w:rFonts w:ascii="Times New Roman" w:hAnsi="Times New Roman" w:cs="Times New Roman"/>
          <w:sz w:val="24"/>
          <w:szCs w:val="24"/>
        </w:rPr>
        <w:t xml:space="preserve"> due an issue with the C-probe</w:t>
      </w:r>
      <w:r w:rsidR="008B295A">
        <w:rPr>
          <w:rFonts w:ascii="Times New Roman" w:hAnsi="Times New Roman" w:cs="Times New Roman"/>
          <w:sz w:val="24"/>
          <w:szCs w:val="24"/>
        </w:rPr>
        <w:t>. This data will be determined in the future.</w:t>
      </w:r>
    </w:p>
    <w:p w14:paraId="2B2CA7F6" w14:textId="19B74013" w:rsidR="004F59DE" w:rsidRDefault="008B295A"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For the </w:t>
      </w:r>
      <w:r>
        <w:rPr>
          <w:rFonts w:ascii="Times New Roman" w:hAnsi="Times New Roman" w:cs="Times New Roman"/>
          <w:sz w:val="24"/>
          <w:szCs w:val="24"/>
          <w:vertAlign w:val="superscript"/>
        </w:rPr>
        <w:t>1</w:t>
      </w:r>
      <w:r>
        <w:rPr>
          <w:rFonts w:ascii="Times New Roman" w:hAnsi="Times New Roman" w:cs="Times New Roman"/>
          <w:sz w:val="24"/>
          <w:szCs w:val="24"/>
        </w:rPr>
        <w:t>H NMR, the ligand by itself shows a strong peak at 6.43 ppm corresponding to the hydrogens on the α-carbon. La[hfac]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shows this peak at 6.60 ppm. The peaks at 2.24 ppm and 2.81 ppm are peaks for ammon</w:t>
      </w:r>
      <w:r w:rsidR="00110608">
        <w:rPr>
          <w:rFonts w:ascii="Times New Roman" w:hAnsi="Times New Roman" w:cs="Times New Roman"/>
          <w:sz w:val="24"/>
          <w:szCs w:val="24"/>
        </w:rPr>
        <w:t>ium hydrogens that depend on their</w:t>
      </w:r>
      <w:r>
        <w:rPr>
          <w:rFonts w:ascii="Times New Roman" w:hAnsi="Times New Roman" w:cs="Times New Roman"/>
          <w:sz w:val="24"/>
          <w:szCs w:val="24"/>
        </w:rPr>
        <w:t xml:space="preserve"> relative chemical environment. Recall that La has a coordination number of </w:t>
      </w:r>
      <w:r w:rsidR="00F57748">
        <w:rPr>
          <w:rFonts w:ascii="Times New Roman" w:hAnsi="Times New Roman" w:cs="Times New Roman"/>
          <w:sz w:val="24"/>
          <w:szCs w:val="24"/>
        </w:rPr>
        <w:t>8-9 with hfac, and that it can either divide</w:t>
      </w:r>
      <w:r>
        <w:rPr>
          <w:rFonts w:ascii="Times New Roman" w:hAnsi="Times New Roman" w:cs="Times New Roman"/>
          <w:sz w:val="24"/>
          <w:szCs w:val="24"/>
        </w:rPr>
        <w:t xml:space="preserve"> this</w:t>
      </w:r>
      <w:r w:rsidR="00F57748">
        <w:rPr>
          <w:rFonts w:ascii="Times New Roman" w:hAnsi="Times New Roman" w:cs="Times New Roman"/>
          <w:sz w:val="24"/>
          <w:szCs w:val="24"/>
        </w:rPr>
        <w:t xml:space="preserve"> between 4 bidentate ligands or</w:t>
      </w:r>
      <w:r>
        <w:rPr>
          <w:rFonts w:ascii="Times New Roman" w:hAnsi="Times New Roman" w:cs="Times New Roman"/>
          <w:sz w:val="24"/>
          <w:szCs w:val="24"/>
        </w:rPr>
        <w:t xml:space="preserve"> with 3 bidentate and 3 monodentate ligands. </w:t>
      </w:r>
      <w:r w:rsidR="002D6172">
        <w:rPr>
          <w:rFonts w:ascii="Times New Roman" w:hAnsi="Times New Roman" w:cs="Times New Roman"/>
          <w:sz w:val="24"/>
          <w:szCs w:val="24"/>
        </w:rPr>
        <w:t>Ultimately, the intensity of the shifts should reflect the probability of association with bidentate or monodentate ligands. For example, ammonium cations associating with monodentate ligands should be shifted at 2.81 ppm</w:t>
      </w:r>
      <w:r>
        <w:rPr>
          <w:rFonts w:ascii="Times New Roman" w:hAnsi="Times New Roman" w:cs="Times New Roman"/>
          <w:sz w:val="24"/>
          <w:szCs w:val="24"/>
        </w:rPr>
        <w:t>.</w:t>
      </w:r>
      <w:r w:rsidR="002D6172">
        <w:rPr>
          <w:rFonts w:ascii="Times New Roman" w:hAnsi="Times New Roman" w:cs="Times New Roman"/>
          <w:sz w:val="24"/>
          <w:szCs w:val="24"/>
        </w:rPr>
        <w:t xml:space="preserve"> This</w:t>
      </w:r>
      <w:r>
        <w:rPr>
          <w:rFonts w:ascii="Times New Roman" w:hAnsi="Times New Roman" w:cs="Times New Roman"/>
          <w:sz w:val="24"/>
          <w:szCs w:val="24"/>
        </w:rPr>
        <w:t xml:space="preserve"> makes sense with respect to the shift, as am</w:t>
      </w:r>
      <w:r w:rsidR="002D6172">
        <w:rPr>
          <w:rFonts w:ascii="Times New Roman" w:hAnsi="Times New Roman" w:cs="Times New Roman"/>
          <w:sz w:val="24"/>
          <w:szCs w:val="24"/>
        </w:rPr>
        <w:t>monium coordinated to a monodentate</w:t>
      </w:r>
      <w:r>
        <w:rPr>
          <w:rFonts w:ascii="Times New Roman" w:hAnsi="Times New Roman" w:cs="Times New Roman"/>
          <w:sz w:val="24"/>
          <w:szCs w:val="24"/>
        </w:rPr>
        <w:t xml:space="preserve"> site should exper</w:t>
      </w:r>
      <w:r w:rsidR="00B14391">
        <w:rPr>
          <w:rFonts w:ascii="Times New Roman" w:hAnsi="Times New Roman" w:cs="Times New Roman"/>
          <w:sz w:val="24"/>
          <w:szCs w:val="24"/>
        </w:rPr>
        <w:t>ience a stronger deshielding effect from an</w:t>
      </w:r>
      <w:r w:rsidR="007E140C">
        <w:rPr>
          <w:rFonts w:ascii="Times New Roman" w:hAnsi="Times New Roman" w:cs="Times New Roman"/>
          <w:sz w:val="24"/>
          <w:szCs w:val="24"/>
        </w:rPr>
        <w:t xml:space="preserve"> </w:t>
      </w:r>
      <w:r w:rsidR="00B14391">
        <w:rPr>
          <w:rFonts w:ascii="Times New Roman" w:hAnsi="Times New Roman" w:cs="Times New Roman"/>
          <w:sz w:val="24"/>
          <w:szCs w:val="24"/>
        </w:rPr>
        <w:t>electronegative oxygen with free electrons as opposed to a bound oxygen.</w:t>
      </w:r>
    </w:p>
    <w:p w14:paraId="6CB7FCDA" w14:textId="10305A26" w:rsidR="009E270A" w:rsidRDefault="00AA17D2"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HMBC in Figure 4</w:t>
      </w:r>
      <w:r w:rsidR="009E270A">
        <w:rPr>
          <w:rFonts w:ascii="Times New Roman" w:hAnsi="Times New Roman" w:cs="Times New Roman"/>
          <w:sz w:val="24"/>
          <w:szCs w:val="24"/>
        </w:rPr>
        <w:t xml:space="preserve"> shows</w:t>
      </w:r>
      <w:r w:rsidR="009E270A" w:rsidRPr="009E270A">
        <w:rPr>
          <w:rFonts w:ascii="Times New Roman" w:hAnsi="Times New Roman" w:cs="Times New Roman"/>
          <w:sz w:val="24"/>
          <w:szCs w:val="24"/>
        </w:rPr>
        <w:t xml:space="preserve"> a comparison of the ligand to that of the ligand after treatment with ammonium hydroxide</w:t>
      </w:r>
      <w:r w:rsidR="009E270A">
        <w:rPr>
          <w:rFonts w:ascii="Times New Roman" w:hAnsi="Times New Roman" w:cs="Times New Roman"/>
          <w:sz w:val="24"/>
          <w:szCs w:val="24"/>
        </w:rPr>
        <w:t xml:space="preserve">. </w:t>
      </w:r>
      <w:r w:rsidR="009E270A" w:rsidRPr="009E270A">
        <w:rPr>
          <w:rFonts w:ascii="Times New Roman" w:hAnsi="Times New Roman" w:cs="Times New Roman"/>
          <w:sz w:val="24"/>
          <w:szCs w:val="24"/>
        </w:rPr>
        <w:t>The hydrogen</w:t>
      </w:r>
      <w:r w:rsidR="009E270A">
        <w:rPr>
          <w:rFonts w:ascii="Times New Roman" w:hAnsi="Times New Roman" w:cs="Times New Roman"/>
          <w:sz w:val="24"/>
          <w:szCs w:val="24"/>
        </w:rPr>
        <w:t xml:space="preserve"> peak at 6.45 ppm is on the same chain as</w:t>
      </w:r>
      <w:r w:rsidR="009E270A" w:rsidRPr="009E270A">
        <w:rPr>
          <w:rFonts w:ascii="Times New Roman" w:hAnsi="Times New Roman" w:cs="Times New Roman"/>
          <w:sz w:val="24"/>
          <w:szCs w:val="24"/>
        </w:rPr>
        <w:t xml:space="preserve"> that of </w:t>
      </w:r>
      <w:r w:rsidR="009E270A">
        <w:rPr>
          <w:rFonts w:ascii="Times New Roman" w:hAnsi="Times New Roman" w:cs="Times New Roman"/>
          <w:sz w:val="24"/>
          <w:szCs w:val="24"/>
        </w:rPr>
        <w:t>the other 3 carbon peaks and is</w:t>
      </w:r>
      <w:r w:rsidR="009E270A" w:rsidRPr="009E270A">
        <w:rPr>
          <w:rFonts w:ascii="Times New Roman" w:hAnsi="Times New Roman" w:cs="Times New Roman"/>
          <w:sz w:val="24"/>
          <w:szCs w:val="24"/>
        </w:rPr>
        <w:t xml:space="preserve"> directly</w:t>
      </w:r>
      <w:r w:rsidR="009E270A">
        <w:rPr>
          <w:rFonts w:ascii="Times New Roman" w:hAnsi="Times New Roman" w:cs="Times New Roman"/>
          <w:sz w:val="24"/>
          <w:szCs w:val="24"/>
        </w:rPr>
        <w:t xml:space="preserve"> linked</w:t>
      </w:r>
      <w:r w:rsidR="009E270A" w:rsidRPr="009E270A">
        <w:rPr>
          <w:rFonts w:ascii="Times New Roman" w:hAnsi="Times New Roman" w:cs="Times New Roman"/>
          <w:sz w:val="24"/>
          <w:szCs w:val="24"/>
        </w:rPr>
        <w:t xml:space="preserve"> to the carbon at 93.4 ppm.  After treatment, the hydrogen shifts downfield to a position at 5.7 ppm, but remains bonded to the previous 3 carbons.  Due to solubility differences between the two substances, the NH</w:t>
      </w:r>
      <w:r w:rsidR="009E270A" w:rsidRPr="009E270A">
        <w:rPr>
          <w:rFonts w:ascii="Times New Roman" w:hAnsi="Times New Roman" w:cs="Times New Roman"/>
          <w:sz w:val="24"/>
          <w:szCs w:val="24"/>
          <w:vertAlign w:val="subscript"/>
        </w:rPr>
        <w:t>4</w:t>
      </w:r>
      <w:r w:rsidR="009E270A" w:rsidRPr="009E270A">
        <w:rPr>
          <w:rFonts w:ascii="Times New Roman" w:hAnsi="Times New Roman" w:cs="Times New Roman"/>
          <w:sz w:val="24"/>
          <w:szCs w:val="24"/>
        </w:rPr>
        <w:t>[hfac] is much weaker, but all of the carbon peaks remain at the original shift positions.</w:t>
      </w:r>
    </w:p>
    <w:p w14:paraId="6B344641" w14:textId="7D144F97" w:rsidR="0007673B" w:rsidRPr="0007673B" w:rsidRDefault="00B14391"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For the </w:t>
      </w:r>
      <w:r>
        <w:rPr>
          <w:rFonts w:ascii="Times New Roman" w:hAnsi="Times New Roman" w:cs="Times New Roman"/>
          <w:sz w:val="24"/>
          <w:szCs w:val="24"/>
          <w:vertAlign w:val="superscript"/>
        </w:rPr>
        <w:t>19</w:t>
      </w:r>
      <w:r>
        <w:rPr>
          <w:rFonts w:ascii="Times New Roman" w:hAnsi="Times New Roman" w:cs="Times New Roman"/>
          <w:sz w:val="24"/>
          <w:szCs w:val="24"/>
        </w:rPr>
        <w:t>F NMR, the ligand by itself showed a strong peak at -77.75 ppm. This corresponded to -77.26 ppm in the La[hfac]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complex.</w:t>
      </w:r>
      <w:r w:rsidR="004F59DE">
        <w:rPr>
          <w:rFonts w:ascii="Times New Roman" w:hAnsi="Times New Roman" w:cs="Times New Roman"/>
          <w:sz w:val="24"/>
          <w:szCs w:val="24"/>
        </w:rPr>
        <w:t xml:space="preserve"> Once again, depending on the</w:t>
      </w:r>
      <w:r w:rsidR="002D6172">
        <w:rPr>
          <w:rFonts w:ascii="Times New Roman" w:hAnsi="Times New Roman" w:cs="Times New Roman"/>
          <w:sz w:val="24"/>
          <w:szCs w:val="24"/>
        </w:rPr>
        <w:t xml:space="preserve"> range of</w:t>
      </w:r>
      <w:r w:rsidR="004F59DE">
        <w:rPr>
          <w:rFonts w:ascii="Times New Roman" w:hAnsi="Times New Roman" w:cs="Times New Roman"/>
          <w:sz w:val="24"/>
          <w:szCs w:val="24"/>
        </w:rPr>
        <w:t xml:space="preserve"> monodentate or bidentate formation</w:t>
      </w:r>
      <w:r w:rsidR="002D6172">
        <w:rPr>
          <w:rFonts w:ascii="Times New Roman" w:hAnsi="Times New Roman" w:cs="Times New Roman"/>
          <w:sz w:val="24"/>
          <w:szCs w:val="24"/>
        </w:rPr>
        <w:t>s from</w:t>
      </w:r>
      <w:r w:rsidR="004F59DE">
        <w:rPr>
          <w:rFonts w:ascii="Times New Roman" w:hAnsi="Times New Roman" w:cs="Times New Roman"/>
          <w:sz w:val="24"/>
          <w:szCs w:val="24"/>
        </w:rPr>
        <w:t xml:space="preserve"> the ligand, the fluorines are asymmetric and give separate signals. The signal at -87.98 ppm was very strong and this parallels the concept of the </w:t>
      </w:r>
      <w:r w:rsidR="004F59DE">
        <w:rPr>
          <w:rFonts w:ascii="Times New Roman" w:hAnsi="Times New Roman" w:cs="Times New Roman"/>
          <w:sz w:val="24"/>
          <w:szCs w:val="24"/>
        </w:rPr>
        <w:lastRenderedPageBreak/>
        <w:t>ammonium hydrogens. This signal then represents the fluorines in the bound sites. The signal intensities at -87.2 ppm and -80.1 ppm were both equivalent, representing the unbound sites. Fluorines showing a signal at -87.2 ppm represent fluorine</w:t>
      </w:r>
      <w:r w:rsidR="007E140C">
        <w:rPr>
          <w:rFonts w:ascii="Times New Roman" w:hAnsi="Times New Roman" w:cs="Times New Roman"/>
          <w:sz w:val="24"/>
          <w:szCs w:val="24"/>
        </w:rPr>
        <w:t xml:space="preserve"> atoms</w:t>
      </w:r>
      <w:r w:rsidR="004F59DE">
        <w:rPr>
          <w:rFonts w:ascii="Times New Roman" w:hAnsi="Times New Roman" w:cs="Times New Roman"/>
          <w:sz w:val="24"/>
          <w:szCs w:val="24"/>
        </w:rPr>
        <w:t xml:space="preserve"> closer to the center of the complex in the unbound sites, while the fluorine</w:t>
      </w:r>
      <w:r w:rsidR="007E140C">
        <w:rPr>
          <w:rFonts w:ascii="Times New Roman" w:hAnsi="Times New Roman" w:cs="Times New Roman"/>
          <w:sz w:val="24"/>
          <w:szCs w:val="24"/>
        </w:rPr>
        <w:t xml:space="preserve"> atoms</w:t>
      </w:r>
      <w:r w:rsidR="004F59DE">
        <w:rPr>
          <w:rFonts w:ascii="Times New Roman" w:hAnsi="Times New Roman" w:cs="Times New Roman"/>
          <w:sz w:val="24"/>
          <w:szCs w:val="24"/>
        </w:rPr>
        <w:t xml:space="preserve"> showing a signal at -80.1 ppm represent fluorines farther away from the center of the complex in the unbound sites.</w:t>
      </w:r>
      <w:r w:rsidR="00AA17D2">
        <w:rPr>
          <w:rFonts w:ascii="Times New Roman" w:hAnsi="Times New Roman" w:cs="Times New Roman"/>
          <w:sz w:val="24"/>
          <w:szCs w:val="24"/>
        </w:rPr>
        <w:t xml:space="preserve"> Figure 5</w:t>
      </w:r>
      <w:r w:rsidR="009E270A">
        <w:rPr>
          <w:rFonts w:ascii="Times New Roman" w:hAnsi="Times New Roman" w:cs="Times New Roman"/>
          <w:sz w:val="24"/>
          <w:szCs w:val="24"/>
        </w:rPr>
        <w:t xml:space="preserve"> shows the two spectrums for the </w:t>
      </w:r>
      <w:r w:rsidR="009E270A">
        <w:rPr>
          <w:rFonts w:ascii="Times New Roman" w:hAnsi="Times New Roman" w:cs="Times New Roman"/>
          <w:sz w:val="24"/>
          <w:szCs w:val="24"/>
          <w:vertAlign w:val="superscript"/>
        </w:rPr>
        <w:t>1</w:t>
      </w:r>
      <w:r w:rsidR="009E270A">
        <w:rPr>
          <w:rFonts w:ascii="Times New Roman" w:hAnsi="Times New Roman" w:cs="Times New Roman"/>
          <w:sz w:val="24"/>
          <w:szCs w:val="24"/>
        </w:rPr>
        <w:t xml:space="preserve">H and </w:t>
      </w:r>
      <w:r w:rsidR="009E270A">
        <w:rPr>
          <w:rFonts w:ascii="Times New Roman" w:hAnsi="Times New Roman" w:cs="Times New Roman"/>
          <w:sz w:val="24"/>
          <w:szCs w:val="24"/>
          <w:vertAlign w:val="superscript"/>
        </w:rPr>
        <w:t>19</w:t>
      </w:r>
      <w:r w:rsidR="009E270A">
        <w:rPr>
          <w:rFonts w:ascii="Times New Roman" w:hAnsi="Times New Roman" w:cs="Times New Roman"/>
          <w:sz w:val="24"/>
          <w:szCs w:val="24"/>
        </w:rPr>
        <w:t>F NMR.</w:t>
      </w:r>
      <w:r w:rsidR="0007673B">
        <w:rPr>
          <w:rFonts w:ascii="Times New Roman" w:hAnsi="Times New Roman" w:cs="Times New Roman"/>
          <w:sz w:val="24"/>
          <w:szCs w:val="24"/>
        </w:rPr>
        <w:t xml:space="preserve"> </w:t>
      </w:r>
    </w:p>
    <w:p w14:paraId="4F782D2A" w14:textId="28DAB22E" w:rsidR="00087BAF" w:rsidRDefault="00AA17D2" w:rsidP="00087BAF">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Table </w:t>
      </w:r>
      <w:r w:rsidR="0044607C">
        <w:rPr>
          <w:rFonts w:ascii="Times New Roman" w:hAnsi="Times New Roman" w:cs="Times New Roman"/>
          <w:sz w:val="24"/>
          <w:szCs w:val="24"/>
        </w:rPr>
        <w:t>8</w:t>
      </w:r>
      <w:r w:rsidR="00110608">
        <w:rPr>
          <w:rFonts w:ascii="Times New Roman" w:hAnsi="Times New Roman" w:cs="Times New Roman"/>
          <w:sz w:val="24"/>
          <w:szCs w:val="24"/>
        </w:rPr>
        <w:t>-NMR peaks (ppm) for h</w:t>
      </w:r>
      <w:r w:rsidR="00087BAF">
        <w:rPr>
          <w:rFonts w:ascii="Times New Roman" w:hAnsi="Times New Roman" w:cs="Times New Roman"/>
          <w:sz w:val="24"/>
          <w:szCs w:val="24"/>
        </w:rPr>
        <w:t>fac and La[hfac]</w:t>
      </w:r>
      <w:r w:rsidR="00087BAF">
        <w:rPr>
          <w:rFonts w:ascii="Times New Roman" w:hAnsi="Times New Roman" w:cs="Times New Roman"/>
          <w:sz w:val="24"/>
          <w:szCs w:val="24"/>
          <w:vertAlign w:val="subscript"/>
        </w:rPr>
        <w:t>x</w:t>
      </w:r>
    </w:p>
    <w:tbl>
      <w:tblPr>
        <w:tblStyle w:val="TableGrid"/>
        <w:tblW w:w="0" w:type="auto"/>
        <w:tblInd w:w="985" w:type="dxa"/>
        <w:tblLook w:val="04A0" w:firstRow="1" w:lastRow="0" w:firstColumn="1" w:lastColumn="0" w:noHBand="0" w:noVBand="1"/>
      </w:tblPr>
      <w:tblGrid>
        <w:gridCol w:w="856"/>
        <w:gridCol w:w="2175"/>
        <w:gridCol w:w="4770"/>
      </w:tblGrid>
      <w:tr w:rsidR="00087BAF" w:rsidRPr="00087BAF" w14:paraId="504CA03F" w14:textId="77777777" w:rsidTr="00087BAF">
        <w:trPr>
          <w:trHeight w:val="300"/>
        </w:trPr>
        <w:tc>
          <w:tcPr>
            <w:tcW w:w="795" w:type="dxa"/>
            <w:shd w:val="clear" w:color="auto" w:fill="BFBFBF" w:themeFill="background1" w:themeFillShade="BF"/>
            <w:noWrap/>
            <w:hideMark/>
          </w:tcPr>
          <w:p w14:paraId="50698058" w14:textId="77777777" w:rsidR="00087BAF" w:rsidRPr="00087BAF" w:rsidRDefault="00791705" w:rsidP="00087BAF">
            <w:pPr>
              <w:spacing w:line="360" w:lineRule="auto"/>
              <w:contextualSpacing/>
              <w:jc w:val="center"/>
              <w:rPr>
                <w:rFonts w:ascii="Times New Roman" w:hAnsi="Times New Roman"/>
                <w:sz w:val="24"/>
                <w:szCs w:val="24"/>
              </w:rPr>
            </w:pPr>
            <w:r>
              <w:rPr>
                <w:rFonts w:ascii="Times New Roman" w:hAnsi="Times New Roman"/>
                <w:sz w:val="24"/>
                <w:szCs w:val="24"/>
              </w:rPr>
              <w:t>Nuclei</w:t>
            </w:r>
          </w:p>
        </w:tc>
        <w:tc>
          <w:tcPr>
            <w:tcW w:w="2175" w:type="dxa"/>
            <w:shd w:val="clear" w:color="auto" w:fill="BFBFBF" w:themeFill="background1" w:themeFillShade="BF"/>
            <w:noWrap/>
            <w:hideMark/>
          </w:tcPr>
          <w:p w14:paraId="7A6D92DF" w14:textId="1D4BFFD2" w:rsidR="00087BAF" w:rsidRPr="00087BAF" w:rsidRDefault="00110608" w:rsidP="00087BAF">
            <w:pPr>
              <w:spacing w:line="360" w:lineRule="auto"/>
              <w:contextualSpacing/>
              <w:jc w:val="center"/>
              <w:rPr>
                <w:rFonts w:ascii="Times New Roman" w:hAnsi="Times New Roman"/>
                <w:sz w:val="24"/>
                <w:szCs w:val="24"/>
              </w:rPr>
            </w:pPr>
            <w:r>
              <w:rPr>
                <w:rFonts w:ascii="Times New Roman" w:hAnsi="Times New Roman"/>
                <w:sz w:val="24"/>
                <w:szCs w:val="24"/>
              </w:rPr>
              <w:t>h</w:t>
            </w:r>
            <w:r w:rsidR="00087BAF" w:rsidRPr="00087BAF">
              <w:rPr>
                <w:rFonts w:ascii="Times New Roman" w:hAnsi="Times New Roman"/>
                <w:sz w:val="24"/>
                <w:szCs w:val="24"/>
              </w:rPr>
              <w:t>fac</w:t>
            </w:r>
          </w:p>
        </w:tc>
        <w:tc>
          <w:tcPr>
            <w:tcW w:w="4770" w:type="dxa"/>
            <w:shd w:val="clear" w:color="auto" w:fill="BFBFBF" w:themeFill="background1" w:themeFillShade="BF"/>
            <w:noWrap/>
            <w:hideMark/>
          </w:tcPr>
          <w:p w14:paraId="58A86C39" w14:textId="77777777" w:rsidR="00087BAF" w:rsidRPr="00087BAF" w:rsidRDefault="008B295A" w:rsidP="00087BAF">
            <w:pPr>
              <w:spacing w:line="360" w:lineRule="auto"/>
              <w:contextualSpacing/>
              <w:jc w:val="center"/>
              <w:rPr>
                <w:rFonts w:ascii="Times New Roman" w:hAnsi="Times New Roman"/>
                <w:sz w:val="24"/>
                <w:szCs w:val="24"/>
              </w:rPr>
            </w:pPr>
            <w:r>
              <w:rPr>
                <w:rFonts w:ascii="Times New Roman" w:hAnsi="Times New Roman"/>
                <w:sz w:val="24"/>
                <w:szCs w:val="24"/>
              </w:rPr>
              <w:t>La[h</w:t>
            </w:r>
            <w:r w:rsidR="00087BAF" w:rsidRPr="00087BAF">
              <w:rPr>
                <w:rFonts w:ascii="Times New Roman" w:hAnsi="Times New Roman"/>
                <w:sz w:val="24"/>
                <w:szCs w:val="24"/>
              </w:rPr>
              <w:t>fac]x</w:t>
            </w:r>
          </w:p>
        </w:tc>
      </w:tr>
      <w:tr w:rsidR="00087BAF" w:rsidRPr="00087BAF" w14:paraId="60785784" w14:textId="77777777" w:rsidTr="00087BAF">
        <w:trPr>
          <w:trHeight w:val="300"/>
        </w:trPr>
        <w:tc>
          <w:tcPr>
            <w:tcW w:w="795" w:type="dxa"/>
            <w:noWrap/>
            <w:hideMark/>
          </w:tcPr>
          <w:p w14:paraId="26AC6D0D"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C</w:t>
            </w:r>
          </w:p>
        </w:tc>
        <w:tc>
          <w:tcPr>
            <w:tcW w:w="2175" w:type="dxa"/>
            <w:noWrap/>
            <w:hideMark/>
          </w:tcPr>
          <w:p w14:paraId="3FE04F3C"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δ: 93.5 (m), 117 (q), 173.3 (q)</w:t>
            </w:r>
          </w:p>
        </w:tc>
        <w:tc>
          <w:tcPr>
            <w:tcW w:w="4770" w:type="dxa"/>
            <w:noWrap/>
            <w:hideMark/>
          </w:tcPr>
          <w:p w14:paraId="1B4C7D87" w14:textId="77777777" w:rsidR="00087BAF" w:rsidRPr="00087BAF" w:rsidRDefault="00087BAF" w:rsidP="00087BAF">
            <w:pPr>
              <w:spacing w:line="360" w:lineRule="auto"/>
              <w:contextualSpacing/>
              <w:jc w:val="center"/>
              <w:rPr>
                <w:rFonts w:ascii="Times New Roman" w:hAnsi="Times New Roman"/>
                <w:sz w:val="24"/>
                <w:szCs w:val="24"/>
              </w:rPr>
            </w:pPr>
          </w:p>
        </w:tc>
      </w:tr>
      <w:tr w:rsidR="00087BAF" w:rsidRPr="00087BAF" w14:paraId="78EA4547" w14:textId="77777777" w:rsidTr="00087BAF">
        <w:trPr>
          <w:trHeight w:val="300"/>
        </w:trPr>
        <w:tc>
          <w:tcPr>
            <w:tcW w:w="795" w:type="dxa"/>
            <w:noWrap/>
            <w:hideMark/>
          </w:tcPr>
          <w:p w14:paraId="03C25AFE"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H</w:t>
            </w:r>
          </w:p>
        </w:tc>
        <w:tc>
          <w:tcPr>
            <w:tcW w:w="2175" w:type="dxa"/>
            <w:noWrap/>
            <w:hideMark/>
          </w:tcPr>
          <w:p w14:paraId="5229754C"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δ: 6.43 (s)</w:t>
            </w:r>
          </w:p>
        </w:tc>
        <w:tc>
          <w:tcPr>
            <w:tcW w:w="4770" w:type="dxa"/>
            <w:noWrap/>
            <w:hideMark/>
          </w:tcPr>
          <w:p w14:paraId="1B85D933"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δ: 2.24 (s</w:t>
            </w:r>
            <w:r w:rsidR="00B14391">
              <w:rPr>
                <w:rFonts w:ascii="Times New Roman" w:hAnsi="Times New Roman"/>
                <w:sz w:val="24"/>
                <w:szCs w:val="24"/>
              </w:rPr>
              <w:t>), 2.81 (s),</w:t>
            </w:r>
            <w:r w:rsidRPr="00087BAF">
              <w:rPr>
                <w:rFonts w:ascii="Times New Roman" w:hAnsi="Times New Roman"/>
                <w:sz w:val="24"/>
                <w:szCs w:val="24"/>
              </w:rPr>
              <w:t xml:space="preserve"> 6.60 (s)</w:t>
            </w:r>
          </w:p>
        </w:tc>
      </w:tr>
      <w:tr w:rsidR="00087BAF" w:rsidRPr="00087BAF" w14:paraId="085BDADB" w14:textId="77777777" w:rsidTr="00087BAF">
        <w:trPr>
          <w:trHeight w:val="300"/>
        </w:trPr>
        <w:tc>
          <w:tcPr>
            <w:tcW w:w="795" w:type="dxa"/>
            <w:noWrap/>
            <w:hideMark/>
          </w:tcPr>
          <w:p w14:paraId="4E70A722"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F</w:t>
            </w:r>
          </w:p>
        </w:tc>
        <w:tc>
          <w:tcPr>
            <w:tcW w:w="2175" w:type="dxa"/>
            <w:noWrap/>
            <w:hideMark/>
          </w:tcPr>
          <w:p w14:paraId="52C8A462"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δ: -77.75</w:t>
            </w:r>
          </w:p>
        </w:tc>
        <w:tc>
          <w:tcPr>
            <w:tcW w:w="4770" w:type="dxa"/>
            <w:noWrap/>
            <w:hideMark/>
          </w:tcPr>
          <w:p w14:paraId="7657260E" w14:textId="77777777" w:rsidR="00087BAF" w:rsidRPr="00087BAF" w:rsidRDefault="00087BAF" w:rsidP="00087BAF">
            <w:pPr>
              <w:spacing w:line="360" w:lineRule="auto"/>
              <w:contextualSpacing/>
              <w:jc w:val="center"/>
              <w:rPr>
                <w:rFonts w:ascii="Times New Roman" w:hAnsi="Times New Roman"/>
                <w:sz w:val="24"/>
                <w:szCs w:val="24"/>
              </w:rPr>
            </w:pPr>
            <w:r w:rsidRPr="00087BAF">
              <w:rPr>
                <w:rFonts w:ascii="Times New Roman" w:hAnsi="Times New Roman"/>
                <w:sz w:val="24"/>
                <w:szCs w:val="24"/>
              </w:rPr>
              <w:t>δ: -77.26 (s), -80.1 (s), -87.2 (s), -87.98 (s)</w:t>
            </w:r>
          </w:p>
        </w:tc>
      </w:tr>
    </w:tbl>
    <w:p w14:paraId="787DFC74" w14:textId="77777777" w:rsidR="00141306" w:rsidRDefault="00141306" w:rsidP="00087BAF">
      <w:pPr>
        <w:spacing w:line="360" w:lineRule="auto"/>
        <w:contextualSpacing/>
        <w:jc w:val="center"/>
        <w:rPr>
          <w:rFonts w:ascii="Times New Roman" w:hAnsi="Times New Roman" w:cs="Times New Roman"/>
          <w:sz w:val="24"/>
          <w:szCs w:val="24"/>
        </w:rPr>
      </w:pPr>
    </w:p>
    <w:p w14:paraId="5A1FD516" w14:textId="77777777" w:rsidR="00AA2D4D" w:rsidRDefault="00AA2D4D" w:rsidP="00087BAF">
      <w:pPr>
        <w:spacing w:line="360" w:lineRule="auto"/>
        <w:contextualSpacing/>
        <w:jc w:val="center"/>
        <w:rPr>
          <w:rFonts w:ascii="Times New Roman" w:hAnsi="Times New Roman" w:cs="Times New Roman"/>
          <w:sz w:val="24"/>
          <w:szCs w:val="24"/>
        </w:rPr>
      </w:pPr>
    </w:p>
    <w:p w14:paraId="45823F30" w14:textId="77777777" w:rsidR="00AA2D4D" w:rsidRDefault="00AA2D4D" w:rsidP="00087BAF">
      <w:pPr>
        <w:spacing w:line="360" w:lineRule="auto"/>
        <w:contextualSpacing/>
        <w:jc w:val="center"/>
        <w:rPr>
          <w:rFonts w:ascii="Times New Roman" w:hAnsi="Times New Roman" w:cs="Times New Roman"/>
          <w:sz w:val="24"/>
          <w:szCs w:val="24"/>
        </w:rPr>
      </w:pPr>
    </w:p>
    <w:p w14:paraId="30BEEA88" w14:textId="77777777" w:rsidR="00AA2D4D" w:rsidRDefault="00AA2D4D" w:rsidP="00087BAF">
      <w:pPr>
        <w:spacing w:line="360" w:lineRule="auto"/>
        <w:contextualSpacing/>
        <w:jc w:val="center"/>
        <w:rPr>
          <w:rFonts w:ascii="Times New Roman" w:hAnsi="Times New Roman" w:cs="Times New Roman"/>
          <w:sz w:val="24"/>
          <w:szCs w:val="24"/>
        </w:rPr>
      </w:pPr>
    </w:p>
    <w:p w14:paraId="273831EF" w14:textId="77777777" w:rsidR="00AA2D4D" w:rsidRDefault="00AA2D4D" w:rsidP="00087BAF">
      <w:pPr>
        <w:spacing w:line="360" w:lineRule="auto"/>
        <w:contextualSpacing/>
        <w:jc w:val="center"/>
        <w:rPr>
          <w:rFonts w:ascii="Times New Roman" w:hAnsi="Times New Roman" w:cs="Times New Roman"/>
          <w:sz w:val="24"/>
          <w:szCs w:val="24"/>
        </w:rPr>
      </w:pPr>
    </w:p>
    <w:p w14:paraId="31E05F17" w14:textId="77777777" w:rsidR="00AA2D4D" w:rsidRDefault="00AA2D4D" w:rsidP="00087BAF">
      <w:pPr>
        <w:spacing w:line="360" w:lineRule="auto"/>
        <w:contextualSpacing/>
        <w:jc w:val="center"/>
        <w:rPr>
          <w:rFonts w:ascii="Times New Roman" w:hAnsi="Times New Roman" w:cs="Times New Roman"/>
          <w:sz w:val="24"/>
          <w:szCs w:val="24"/>
        </w:rPr>
      </w:pPr>
    </w:p>
    <w:p w14:paraId="07ACB0DA" w14:textId="77777777" w:rsidR="00AA2D4D" w:rsidRDefault="00AA2D4D" w:rsidP="00087BAF">
      <w:pPr>
        <w:spacing w:line="360" w:lineRule="auto"/>
        <w:contextualSpacing/>
        <w:jc w:val="center"/>
        <w:rPr>
          <w:rFonts w:ascii="Times New Roman" w:hAnsi="Times New Roman" w:cs="Times New Roman"/>
          <w:sz w:val="24"/>
          <w:szCs w:val="24"/>
        </w:rPr>
      </w:pPr>
    </w:p>
    <w:p w14:paraId="3DB91DF8" w14:textId="07095737" w:rsidR="005B7F04" w:rsidRDefault="009E270A" w:rsidP="00AA2D4D">
      <w:pPr>
        <w:spacing w:line="360" w:lineRule="auto"/>
        <w:contextualSpacing/>
        <w:jc w:val="center"/>
        <w:rPr>
          <w:rFonts w:ascii="Times New Roman" w:hAnsi="Times New Roman" w:cs="Times New Roman"/>
          <w:sz w:val="24"/>
          <w:szCs w:val="24"/>
        </w:rPr>
      </w:pPr>
      <w:r>
        <w:rPr>
          <w:noProof/>
        </w:rPr>
        <w:lastRenderedPageBreak/>
        <w:drawing>
          <wp:inline distT="0" distB="0" distL="0" distR="0" wp14:anchorId="5189F058" wp14:editId="4D425CC1">
            <wp:extent cx="5943600" cy="3441627"/>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xLig_HMBC_05142014.tiff"/>
                    <pic:cNvPicPr/>
                  </pic:nvPicPr>
                  <pic:blipFill rotWithShape="1">
                    <a:blip r:embed="rId19">
                      <a:extLst>
                        <a:ext uri="{28A0092B-C50C-407E-A947-70E740481C1C}">
                          <a14:useLocalDpi xmlns:a14="http://schemas.microsoft.com/office/drawing/2010/main" val="0"/>
                        </a:ext>
                      </a:extLst>
                    </a:blip>
                    <a:srcRect l="21875" t="9208"/>
                    <a:stretch/>
                  </pic:blipFill>
                  <pic:spPr bwMode="auto">
                    <a:xfrm>
                      <a:off x="0" y="0"/>
                      <a:ext cx="5943600" cy="3441627"/>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C749D2E" w14:textId="77777777" w:rsidR="007E140C" w:rsidRDefault="007E140C" w:rsidP="007E140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Figure 4-</w:t>
      </w:r>
      <w:r w:rsidRPr="0030730E">
        <w:rPr>
          <w:rFonts w:ascii="Times New Roman" w:hAnsi="Times New Roman" w:cs="Times New Roman"/>
          <w:sz w:val="24"/>
          <w:szCs w:val="24"/>
        </w:rPr>
        <w:t>HMBC experiment of both</w:t>
      </w:r>
      <w:r>
        <w:rPr>
          <w:rFonts w:ascii="Times New Roman" w:hAnsi="Times New Roman" w:cs="Times New Roman"/>
          <w:sz w:val="24"/>
          <w:szCs w:val="24"/>
        </w:rPr>
        <w:t xml:space="preserve"> C-13 (y-axis) and H-1 (x-axis)</w:t>
      </w:r>
    </w:p>
    <w:p w14:paraId="024CD3A5" w14:textId="77777777" w:rsidR="007E140C" w:rsidRDefault="007E140C" w:rsidP="007E140C">
      <w:pPr>
        <w:spacing w:line="360" w:lineRule="auto"/>
        <w:contextualSpacing/>
        <w:jc w:val="center"/>
        <w:rPr>
          <w:rFonts w:ascii="Times New Roman" w:hAnsi="Times New Roman" w:cs="Times New Roman"/>
          <w:sz w:val="24"/>
          <w:szCs w:val="24"/>
        </w:rPr>
      </w:pPr>
    </w:p>
    <w:p w14:paraId="7CE14282" w14:textId="7B0DC4CE" w:rsidR="0030730E" w:rsidRDefault="0030730E" w:rsidP="00087BAF">
      <w:pPr>
        <w:spacing w:line="360" w:lineRule="auto"/>
        <w:contextualSpacing/>
        <w:jc w:val="center"/>
        <w:rPr>
          <w:rFonts w:ascii="Times New Roman" w:hAnsi="Times New Roman" w:cs="Times New Roman"/>
          <w:sz w:val="24"/>
          <w:szCs w:val="24"/>
        </w:rPr>
      </w:pPr>
      <w:r>
        <w:rPr>
          <w:noProof/>
        </w:rPr>
        <w:drawing>
          <wp:anchor distT="0" distB="0" distL="114300" distR="114300" simplePos="0" relativeHeight="251577856" behindDoc="0" locked="0" layoutInCell="1" allowOverlap="1" wp14:anchorId="5A5D071F" wp14:editId="014C8FF7">
            <wp:simplePos x="0" y="0"/>
            <wp:positionH relativeFrom="column">
              <wp:posOffset>6350</wp:posOffset>
            </wp:positionH>
            <wp:positionV relativeFrom="paragraph">
              <wp:posOffset>2472690</wp:posOffset>
            </wp:positionV>
            <wp:extent cx="5937257" cy="594360"/>
            <wp:effectExtent l="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 and F NMR3.jpg"/>
                    <pic:cNvPicPr/>
                  </pic:nvPicPr>
                  <pic:blipFill>
                    <a:blip r:embed="rId20">
                      <a:extLst>
                        <a:ext uri="{28A0092B-C50C-407E-A947-70E740481C1C}">
                          <a14:useLocalDpi xmlns:a14="http://schemas.microsoft.com/office/drawing/2010/main" val="0"/>
                        </a:ext>
                      </a:extLst>
                    </a:blip>
                    <a:stretch>
                      <a:fillRect/>
                    </a:stretch>
                  </pic:blipFill>
                  <pic:spPr>
                    <a:xfrm>
                      <a:off x="0" y="0"/>
                      <a:ext cx="5937257" cy="594360"/>
                    </a:xfrm>
                    <a:prstGeom prst="rect">
                      <a:avLst/>
                    </a:prstGeom>
                  </pic:spPr>
                </pic:pic>
              </a:graphicData>
            </a:graphic>
            <wp14:sizeRelV relativeFrom="margin">
              <wp14:pctHeight>0</wp14:pctHeight>
            </wp14:sizeRelV>
          </wp:anchor>
        </w:drawing>
      </w:r>
      <w:r>
        <w:rPr>
          <w:noProof/>
        </w:rPr>
        <w:drawing>
          <wp:inline distT="0" distB="0" distL="0" distR="0" wp14:anchorId="62D2AE44" wp14:editId="25964DDB">
            <wp:extent cx="5943600" cy="28668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 and F NMR2.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2866809"/>
                    </a:xfrm>
                    <a:prstGeom prst="rect">
                      <a:avLst/>
                    </a:prstGeom>
                  </pic:spPr>
                </pic:pic>
              </a:graphicData>
            </a:graphic>
          </wp:inline>
        </w:drawing>
      </w:r>
    </w:p>
    <w:p w14:paraId="2EFE0CC1" w14:textId="77777777" w:rsidR="007E140C" w:rsidRDefault="007E140C" w:rsidP="007E140C">
      <w:pPr>
        <w:spacing w:line="360" w:lineRule="auto"/>
        <w:contextualSpacing/>
        <w:jc w:val="center"/>
        <w:rPr>
          <w:rFonts w:ascii="Times New Roman" w:hAnsi="Times New Roman" w:cs="Times New Roman"/>
          <w:sz w:val="24"/>
          <w:szCs w:val="24"/>
        </w:rPr>
      </w:pPr>
    </w:p>
    <w:p w14:paraId="633C1031" w14:textId="77777777" w:rsidR="007E140C" w:rsidRDefault="007E140C" w:rsidP="007E140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Figure 5-</w:t>
      </w:r>
      <w:r w:rsidRPr="0030730E">
        <w:rPr>
          <w:rFonts w:ascii="Times New Roman" w:hAnsi="Times New Roman" w:cs="Times New Roman"/>
          <w:sz w:val="24"/>
          <w:szCs w:val="24"/>
          <w:vertAlign w:val="superscript"/>
        </w:rPr>
        <w:t>1</w:t>
      </w:r>
      <w:r w:rsidRPr="0030730E">
        <w:rPr>
          <w:rFonts w:ascii="Times New Roman" w:hAnsi="Times New Roman" w:cs="Times New Roman"/>
          <w:sz w:val="24"/>
          <w:szCs w:val="24"/>
        </w:rPr>
        <w:t xml:space="preserve">H-NMR spectrum on the left, </w:t>
      </w:r>
      <w:r w:rsidRPr="0030730E">
        <w:rPr>
          <w:rFonts w:ascii="Times New Roman" w:hAnsi="Times New Roman" w:cs="Times New Roman"/>
          <w:sz w:val="24"/>
          <w:szCs w:val="24"/>
          <w:vertAlign w:val="superscript"/>
        </w:rPr>
        <w:t>19</w:t>
      </w:r>
      <w:r w:rsidRPr="0030730E">
        <w:rPr>
          <w:rFonts w:ascii="Times New Roman" w:hAnsi="Times New Roman" w:cs="Times New Roman"/>
          <w:sz w:val="24"/>
          <w:szCs w:val="24"/>
        </w:rPr>
        <w:t>F-NMR spectrum on the right for La[hfac]</w:t>
      </w:r>
      <w:r w:rsidRPr="0030730E">
        <w:rPr>
          <w:rFonts w:ascii="Times New Roman" w:hAnsi="Times New Roman" w:cs="Times New Roman"/>
          <w:sz w:val="24"/>
          <w:szCs w:val="24"/>
          <w:vertAlign w:val="subscript"/>
        </w:rPr>
        <w:t>x</w:t>
      </w:r>
    </w:p>
    <w:p w14:paraId="0F222637" w14:textId="77777777" w:rsidR="0030730E" w:rsidRDefault="0030730E" w:rsidP="00087BAF">
      <w:pPr>
        <w:spacing w:line="360" w:lineRule="auto"/>
        <w:contextualSpacing/>
        <w:jc w:val="center"/>
        <w:rPr>
          <w:rFonts w:ascii="Times New Roman" w:hAnsi="Times New Roman" w:cs="Times New Roman"/>
          <w:sz w:val="24"/>
          <w:szCs w:val="24"/>
        </w:rPr>
      </w:pPr>
    </w:p>
    <w:p w14:paraId="0C639F6B" w14:textId="77777777" w:rsidR="00AA2D4D" w:rsidRDefault="00AA2D4D" w:rsidP="00087BAF">
      <w:pPr>
        <w:spacing w:line="360" w:lineRule="auto"/>
        <w:contextualSpacing/>
        <w:jc w:val="center"/>
        <w:rPr>
          <w:rFonts w:ascii="Times New Roman" w:hAnsi="Times New Roman" w:cs="Times New Roman"/>
          <w:sz w:val="24"/>
          <w:szCs w:val="24"/>
        </w:rPr>
      </w:pPr>
    </w:p>
    <w:p w14:paraId="64E77574" w14:textId="77777777" w:rsidR="00AA2D4D" w:rsidRPr="0030730E" w:rsidRDefault="00AA2D4D" w:rsidP="00087BAF">
      <w:pPr>
        <w:spacing w:line="360" w:lineRule="auto"/>
        <w:contextualSpacing/>
        <w:jc w:val="center"/>
        <w:rPr>
          <w:rFonts w:ascii="Times New Roman" w:hAnsi="Times New Roman" w:cs="Times New Roman"/>
          <w:sz w:val="24"/>
          <w:szCs w:val="24"/>
        </w:rPr>
      </w:pPr>
    </w:p>
    <w:p w14:paraId="005116C2" w14:textId="2992D997" w:rsidR="00403F1D" w:rsidRPr="00110608" w:rsidRDefault="00403F1D" w:rsidP="007426D0">
      <w:pPr>
        <w:pStyle w:val="ListParagraph"/>
        <w:numPr>
          <w:ilvl w:val="0"/>
          <w:numId w:val="5"/>
        </w:numPr>
        <w:spacing w:line="360" w:lineRule="auto"/>
        <w:rPr>
          <w:rFonts w:ascii="Times New Roman" w:hAnsi="Times New Roman" w:cs="Times New Roman"/>
          <w:bCs/>
          <w:i/>
          <w:sz w:val="28"/>
          <w:szCs w:val="28"/>
        </w:rPr>
      </w:pPr>
      <w:r w:rsidRPr="00110608">
        <w:rPr>
          <w:rFonts w:ascii="Times New Roman" w:hAnsi="Times New Roman" w:cs="Times New Roman"/>
          <w:bCs/>
          <w:i/>
          <w:sz w:val="28"/>
          <w:szCs w:val="28"/>
        </w:rPr>
        <w:t>Ln[fod]</w:t>
      </w:r>
      <w:r w:rsidRPr="00110608">
        <w:rPr>
          <w:rFonts w:ascii="Times New Roman" w:hAnsi="Times New Roman" w:cs="Times New Roman"/>
          <w:bCs/>
          <w:i/>
          <w:sz w:val="28"/>
          <w:szCs w:val="28"/>
          <w:vertAlign w:val="subscript"/>
        </w:rPr>
        <w:t>x</w:t>
      </w:r>
    </w:p>
    <w:p w14:paraId="23616ABE" w14:textId="337FBEFA" w:rsidR="00110608" w:rsidRDefault="00110608" w:rsidP="000F4482">
      <w:pPr>
        <w:spacing w:line="480" w:lineRule="auto"/>
        <w:rPr>
          <w:rFonts w:ascii="Times New Roman" w:hAnsi="Times New Roman" w:cs="Times New Roman"/>
          <w:bCs/>
          <w:sz w:val="24"/>
          <w:szCs w:val="24"/>
        </w:rPr>
      </w:pPr>
      <w:r>
        <w:rPr>
          <w:rFonts w:ascii="Times New Roman" w:hAnsi="Times New Roman" w:cs="Times New Roman"/>
          <w:b/>
          <w:bCs/>
          <w:sz w:val="24"/>
          <w:szCs w:val="24"/>
        </w:rPr>
        <w:t xml:space="preserve">i.) </w:t>
      </w:r>
      <w:r w:rsidR="00403F1D" w:rsidRPr="00110608">
        <w:rPr>
          <w:rFonts w:ascii="Times New Roman" w:hAnsi="Times New Roman" w:cs="Times New Roman"/>
          <w:b/>
          <w:bCs/>
          <w:sz w:val="24"/>
          <w:szCs w:val="24"/>
        </w:rPr>
        <w:t xml:space="preserve">Elemental Analysis and FT-IR Spectroscopy. </w:t>
      </w:r>
      <w:r w:rsidR="00403F1D" w:rsidRPr="00110608">
        <w:rPr>
          <w:rFonts w:ascii="Times New Roman" w:hAnsi="Times New Roman" w:cs="Times New Roman"/>
          <w:bCs/>
          <w:sz w:val="24"/>
          <w:szCs w:val="24"/>
        </w:rPr>
        <w:t xml:space="preserve">All measurements taken used the same procedures as carried out for the hfac ligand. Data given for La, Gd, and Lu (Tables </w:t>
      </w:r>
      <w:r w:rsidR="0044607C">
        <w:rPr>
          <w:rFonts w:ascii="Times New Roman" w:hAnsi="Times New Roman" w:cs="Times New Roman"/>
          <w:bCs/>
          <w:sz w:val="24"/>
          <w:szCs w:val="24"/>
        </w:rPr>
        <w:t>9</w:t>
      </w:r>
      <w:r w:rsidR="00403F1D" w:rsidRPr="00110608">
        <w:rPr>
          <w:rFonts w:ascii="Times New Roman" w:hAnsi="Times New Roman" w:cs="Times New Roman"/>
          <w:bCs/>
          <w:sz w:val="24"/>
          <w:szCs w:val="24"/>
        </w:rPr>
        <w:t>-1</w:t>
      </w:r>
      <w:r w:rsidR="0044607C">
        <w:rPr>
          <w:rFonts w:ascii="Times New Roman" w:hAnsi="Times New Roman" w:cs="Times New Roman"/>
          <w:bCs/>
          <w:sz w:val="24"/>
          <w:szCs w:val="24"/>
        </w:rPr>
        <w:t>1</w:t>
      </w:r>
      <w:r w:rsidR="00403F1D" w:rsidRPr="00110608">
        <w:rPr>
          <w:rFonts w:ascii="Times New Roman" w:hAnsi="Times New Roman" w:cs="Times New Roman"/>
          <w:bCs/>
          <w:sz w:val="24"/>
          <w:szCs w:val="24"/>
        </w:rPr>
        <w:t>) are laid out succinctly below while the other rare-earths are displayed in Appendix 3.</w:t>
      </w:r>
    </w:p>
    <w:p w14:paraId="6622A311" w14:textId="46CE5516" w:rsidR="007E140C" w:rsidRDefault="007E140C" w:rsidP="00A85DFC">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Table </w:t>
      </w:r>
      <w:r w:rsidR="0044607C">
        <w:rPr>
          <w:rFonts w:ascii="Times New Roman" w:hAnsi="Times New Roman" w:cs="Times New Roman"/>
          <w:bCs/>
          <w:sz w:val="24"/>
          <w:szCs w:val="24"/>
        </w:rPr>
        <w:t>9</w:t>
      </w:r>
      <w:r>
        <w:rPr>
          <w:rFonts w:ascii="Times New Roman" w:hAnsi="Times New Roman" w:cs="Times New Roman"/>
          <w:bCs/>
          <w:sz w:val="24"/>
          <w:szCs w:val="24"/>
        </w:rPr>
        <w:t>- Elemental and FT-IR analysis of La[fod]</w:t>
      </w:r>
      <w:r>
        <w:rPr>
          <w:rFonts w:ascii="Times New Roman" w:hAnsi="Times New Roman" w:cs="Times New Roman"/>
          <w:bCs/>
          <w:sz w:val="24"/>
          <w:szCs w:val="24"/>
          <w:vertAlign w:val="subscript"/>
        </w:rPr>
        <w:t>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gridCol w:w="696"/>
        <w:gridCol w:w="683"/>
      </w:tblGrid>
      <w:tr w:rsidR="00AA2D4D" w:rsidRPr="005B7F04" w14:paraId="77192128" w14:textId="77777777" w:rsidTr="00A85DFC">
        <w:trPr>
          <w:trHeight w:val="315"/>
          <w:jc w:val="center"/>
        </w:trPr>
        <w:tc>
          <w:tcPr>
            <w:tcW w:w="0" w:type="auto"/>
            <w:gridSpan w:val="4"/>
            <w:shd w:val="clear" w:color="auto" w:fill="D0CECE" w:themeFill="background2" w:themeFillShade="E6"/>
            <w:vAlign w:val="center"/>
            <w:hideMark/>
          </w:tcPr>
          <w:p w14:paraId="66E30E89"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7.79-8.06% yield.</w:t>
            </w:r>
          </w:p>
        </w:tc>
        <w:tc>
          <w:tcPr>
            <w:tcW w:w="0" w:type="auto"/>
            <w:shd w:val="clear" w:color="auto" w:fill="D0CECE" w:themeFill="background2" w:themeFillShade="E6"/>
            <w:noWrap/>
            <w:vAlign w:val="center"/>
            <w:hideMark/>
          </w:tcPr>
          <w:p w14:paraId="2FB18206"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center"/>
            <w:hideMark/>
          </w:tcPr>
          <w:p w14:paraId="47D5FB5E" w14:textId="77777777" w:rsidR="00AA2D4D" w:rsidRPr="005B7F04" w:rsidRDefault="00AA2D4D" w:rsidP="007E140C">
            <w:pPr>
              <w:spacing w:after="0" w:line="240" w:lineRule="auto"/>
              <w:jc w:val="center"/>
              <w:rPr>
                <w:rFonts w:ascii="Times New Roman" w:eastAsia="Times New Roman" w:hAnsi="Times New Roman" w:cs="Times New Roman"/>
                <w:sz w:val="20"/>
                <w:szCs w:val="20"/>
              </w:rPr>
            </w:pPr>
          </w:p>
        </w:tc>
      </w:tr>
      <w:tr w:rsidR="00AA2D4D" w:rsidRPr="005B7F04" w14:paraId="32D5453E" w14:textId="77777777" w:rsidTr="00A85DFC">
        <w:trPr>
          <w:trHeight w:val="315"/>
          <w:jc w:val="center"/>
        </w:trPr>
        <w:tc>
          <w:tcPr>
            <w:tcW w:w="0" w:type="auto"/>
            <w:shd w:val="clear" w:color="auto" w:fill="auto"/>
            <w:vAlign w:val="center"/>
            <w:hideMark/>
          </w:tcPr>
          <w:p w14:paraId="1A19FDD6"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722BA96B"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100F744C"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3BED35FE"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 Error</w:t>
            </w:r>
          </w:p>
        </w:tc>
        <w:tc>
          <w:tcPr>
            <w:tcW w:w="0" w:type="auto"/>
            <w:shd w:val="clear" w:color="auto" w:fill="D0CECE" w:themeFill="background2" w:themeFillShade="E6"/>
            <w:vAlign w:val="center"/>
            <w:hideMark/>
          </w:tcPr>
          <w:p w14:paraId="163D1576"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vAlign w:val="center"/>
            <w:hideMark/>
          </w:tcPr>
          <w:p w14:paraId="406D0E95" w14:textId="77777777" w:rsidR="00AA2D4D" w:rsidRPr="005B7F04" w:rsidRDefault="00AA2D4D" w:rsidP="007E140C">
            <w:pPr>
              <w:spacing w:after="0" w:line="240" w:lineRule="auto"/>
              <w:jc w:val="center"/>
              <w:rPr>
                <w:rFonts w:ascii="Times New Roman" w:eastAsia="Times New Roman" w:hAnsi="Times New Roman" w:cs="Times New Roman"/>
                <w:sz w:val="20"/>
                <w:szCs w:val="20"/>
              </w:rPr>
            </w:pPr>
          </w:p>
        </w:tc>
      </w:tr>
      <w:tr w:rsidR="00AA2D4D" w:rsidRPr="005B7F04" w14:paraId="0572C472" w14:textId="77777777" w:rsidTr="00A85DFC">
        <w:trPr>
          <w:trHeight w:val="315"/>
          <w:jc w:val="center"/>
        </w:trPr>
        <w:tc>
          <w:tcPr>
            <w:tcW w:w="0" w:type="auto"/>
            <w:shd w:val="clear" w:color="auto" w:fill="auto"/>
            <w:vAlign w:val="center"/>
            <w:hideMark/>
          </w:tcPr>
          <w:p w14:paraId="3ACE309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132A0ABD"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30.46</w:t>
            </w:r>
          </w:p>
        </w:tc>
        <w:tc>
          <w:tcPr>
            <w:tcW w:w="0" w:type="auto"/>
            <w:shd w:val="clear" w:color="auto" w:fill="auto"/>
            <w:noWrap/>
            <w:vAlign w:val="center"/>
            <w:hideMark/>
          </w:tcPr>
          <w:p w14:paraId="4EEAA2E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31.54</w:t>
            </w:r>
          </w:p>
        </w:tc>
        <w:tc>
          <w:tcPr>
            <w:tcW w:w="0" w:type="auto"/>
            <w:shd w:val="clear" w:color="auto" w:fill="auto"/>
            <w:noWrap/>
            <w:vAlign w:val="center"/>
            <w:hideMark/>
          </w:tcPr>
          <w:p w14:paraId="1A77E17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3%</w:t>
            </w:r>
          </w:p>
        </w:tc>
        <w:tc>
          <w:tcPr>
            <w:tcW w:w="0" w:type="auto"/>
            <w:shd w:val="clear" w:color="auto" w:fill="auto"/>
            <w:vAlign w:val="center"/>
            <w:hideMark/>
          </w:tcPr>
          <w:p w14:paraId="04107303"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0618EE18"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Peak</w:t>
            </w:r>
          </w:p>
        </w:tc>
      </w:tr>
      <w:tr w:rsidR="00AA2D4D" w:rsidRPr="005B7F04" w14:paraId="1D1DCD34" w14:textId="77777777" w:rsidTr="00A85DFC">
        <w:trPr>
          <w:trHeight w:val="315"/>
          <w:jc w:val="center"/>
        </w:trPr>
        <w:tc>
          <w:tcPr>
            <w:tcW w:w="0" w:type="auto"/>
            <w:shd w:val="clear" w:color="auto" w:fill="auto"/>
            <w:vAlign w:val="center"/>
            <w:hideMark/>
          </w:tcPr>
          <w:p w14:paraId="1EE705F5"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1FDC58DB"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2.9</w:t>
            </w:r>
          </w:p>
        </w:tc>
        <w:tc>
          <w:tcPr>
            <w:tcW w:w="0" w:type="auto"/>
            <w:shd w:val="clear" w:color="auto" w:fill="auto"/>
            <w:noWrap/>
            <w:vAlign w:val="center"/>
            <w:hideMark/>
          </w:tcPr>
          <w:p w14:paraId="63497CA8"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2.905</w:t>
            </w:r>
          </w:p>
        </w:tc>
        <w:tc>
          <w:tcPr>
            <w:tcW w:w="0" w:type="auto"/>
            <w:shd w:val="clear" w:color="auto" w:fill="auto"/>
            <w:noWrap/>
            <w:vAlign w:val="center"/>
            <w:hideMark/>
          </w:tcPr>
          <w:p w14:paraId="15403497"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0%</w:t>
            </w:r>
          </w:p>
        </w:tc>
        <w:tc>
          <w:tcPr>
            <w:tcW w:w="0" w:type="auto"/>
            <w:shd w:val="clear" w:color="auto" w:fill="auto"/>
            <w:vAlign w:val="center"/>
            <w:hideMark/>
          </w:tcPr>
          <w:p w14:paraId="5B2E4C7C"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1070</w:t>
            </w:r>
          </w:p>
        </w:tc>
        <w:tc>
          <w:tcPr>
            <w:tcW w:w="0" w:type="auto"/>
            <w:shd w:val="clear" w:color="auto" w:fill="auto"/>
            <w:vAlign w:val="center"/>
            <w:hideMark/>
          </w:tcPr>
          <w:p w14:paraId="1A3923C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6B8209EF" w14:textId="77777777" w:rsidTr="00A85DFC">
        <w:trPr>
          <w:trHeight w:val="315"/>
          <w:jc w:val="center"/>
        </w:trPr>
        <w:tc>
          <w:tcPr>
            <w:tcW w:w="0" w:type="auto"/>
            <w:shd w:val="clear" w:color="auto" w:fill="auto"/>
            <w:vAlign w:val="center"/>
            <w:hideMark/>
          </w:tcPr>
          <w:p w14:paraId="1B5603CF"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4DDCCD5A"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0</w:t>
            </w:r>
          </w:p>
        </w:tc>
        <w:tc>
          <w:tcPr>
            <w:tcW w:w="0" w:type="auto"/>
            <w:shd w:val="clear" w:color="auto" w:fill="auto"/>
            <w:noWrap/>
            <w:vAlign w:val="center"/>
            <w:hideMark/>
          </w:tcPr>
          <w:p w14:paraId="2ABED588"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0</w:t>
            </w:r>
          </w:p>
        </w:tc>
        <w:tc>
          <w:tcPr>
            <w:tcW w:w="0" w:type="auto"/>
            <w:shd w:val="clear" w:color="auto" w:fill="auto"/>
            <w:noWrap/>
            <w:vAlign w:val="center"/>
            <w:hideMark/>
          </w:tcPr>
          <w:p w14:paraId="76128218"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0%</w:t>
            </w:r>
          </w:p>
        </w:tc>
        <w:tc>
          <w:tcPr>
            <w:tcW w:w="0" w:type="auto"/>
            <w:shd w:val="clear" w:color="auto" w:fill="auto"/>
            <w:vAlign w:val="center"/>
            <w:hideMark/>
          </w:tcPr>
          <w:p w14:paraId="3F15BBB2"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1020</w:t>
            </w:r>
          </w:p>
        </w:tc>
        <w:tc>
          <w:tcPr>
            <w:tcW w:w="0" w:type="auto"/>
            <w:shd w:val="clear" w:color="auto" w:fill="auto"/>
            <w:vAlign w:val="center"/>
            <w:hideMark/>
          </w:tcPr>
          <w:p w14:paraId="3FCE6193"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w</w:t>
            </w:r>
          </w:p>
        </w:tc>
      </w:tr>
      <w:tr w:rsidR="00AA2D4D" w:rsidRPr="005B7F04" w14:paraId="15EDAA64" w14:textId="77777777" w:rsidTr="00A85DFC">
        <w:trPr>
          <w:trHeight w:val="315"/>
          <w:jc w:val="center"/>
        </w:trPr>
        <w:tc>
          <w:tcPr>
            <w:tcW w:w="0" w:type="auto"/>
            <w:shd w:val="clear" w:color="auto" w:fill="auto"/>
            <w:vAlign w:val="center"/>
            <w:hideMark/>
          </w:tcPr>
          <w:p w14:paraId="76C4053D"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5909F942"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33.72</w:t>
            </w:r>
          </w:p>
        </w:tc>
        <w:tc>
          <w:tcPr>
            <w:tcW w:w="0" w:type="auto"/>
            <w:shd w:val="clear" w:color="auto" w:fill="auto"/>
            <w:noWrap/>
            <w:vAlign w:val="center"/>
            <w:hideMark/>
          </w:tcPr>
          <w:p w14:paraId="6EAC3BCE"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32.73</w:t>
            </w:r>
          </w:p>
        </w:tc>
        <w:tc>
          <w:tcPr>
            <w:tcW w:w="0" w:type="auto"/>
            <w:shd w:val="clear" w:color="auto" w:fill="auto"/>
            <w:noWrap/>
            <w:vAlign w:val="center"/>
            <w:hideMark/>
          </w:tcPr>
          <w:p w14:paraId="607F3E1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3%</w:t>
            </w:r>
          </w:p>
        </w:tc>
        <w:tc>
          <w:tcPr>
            <w:tcW w:w="0" w:type="auto"/>
            <w:shd w:val="clear" w:color="auto" w:fill="auto"/>
            <w:vAlign w:val="center"/>
            <w:hideMark/>
          </w:tcPr>
          <w:p w14:paraId="0C7D630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963</w:t>
            </w:r>
          </w:p>
        </w:tc>
        <w:tc>
          <w:tcPr>
            <w:tcW w:w="0" w:type="auto"/>
            <w:shd w:val="clear" w:color="auto" w:fill="auto"/>
            <w:vAlign w:val="center"/>
            <w:hideMark/>
          </w:tcPr>
          <w:p w14:paraId="414BD9C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6DDC5594" w14:textId="77777777" w:rsidTr="00A85DFC">
        <w:trPr>
          <w:trHeight w:val="315"/>
          <w:jc w:val="center"/>
        </w:trPr>
        <w:tc>
          <w:tcPr>
            <w:tcW w:w="0" w:type="auto"/>
            <w:shd w:val="clear" w:color="auto" w:fill="auto"/>
            <w:vAlign w:val="center"/>
            <w:hideMark/>
          </w:tcPr>
          <w:p w14:paraId="59AE79AC"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157E8FEE"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Peak</w:t>
            </w:r>
          </w:p>
        </w:tc>
        <w:tc>
          <w:tcPr>
            <w:tcW w:w="0" w:type="auto"/>
            <w:shd w:val="clear" w:color="auto" w:fill="auto"/>
            <w:vAlign w:val="center"/>
            <w:hideMark/>
          </w:tcPr>
          <w:p w14:paraId="33646C23"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2E9549EA"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Peak</w:t>
            </w:r>
          </w:p>
        </w:tc>
        <w:tc>
          <w:tcPr>
            <w:tcW w:w="0" w:type="auto"/>
            <w:shd w:val="clear" w:color="auto" w:fill="auto"/>
            <w:vAlign w:val="center"/>
            <w:hideMark/>
          </w:tcPr>
          <w:p w14:paraId="30416FA0"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938</w:t>
            </w:r>
          </w:p>
        </w:tc>
        <w:tc>
          <w:tcPr>
            <w:tcW w:w="0" w:type="auto"/>
            <w:shd w:val="clear" w:color="auto" w:fill="auto"/>
            <w:vAlign w:val="center"/>
            <w:hideMark/>
          </w:tcPr>
          <w:p w14:paraId="596409E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w</w:t>
            </w:r>
          </w:p>
        </w:tc>
      </w:tr>
      <w:tr w:rsidR="00AA2D4D" w:rsidRPr="005B7F04" w14:paraId="7760A71C" w14:textId="77777777" w:rsidTr="00A85DFC">
        <w:trPr>
          <w:trHeight w:val="315"/>
          <w:jc w:val="center"/>
        </w:trPr>
        <w:tc>
          <w:tcPr>
            <w:tcW w:w="0" w:type="auto"/>
            <w:shd w:val="clear" w:color="auto" w:fill="auto"/>
            <w:vAlign w:val="center"/>
            <w:hideMark/>
          </w:tcPr>
          <w:p w14:paraId="38CC023B"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2974</w:t>
            </w:r>
          </w:p>
        </w:tc>
        <w:tc>
          <w:tcPr>
            <w:tcW w:w="0" w:type="auto"/>
            <w:shd w:val="clear" w:color="auto" w:fill="auto"/>
            <w:vAlign w:val="center"/>
            <w:hideMark/>
          </w:tcPr>
          <w:p w14:paraId="057E67D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br</w:t>
            </w:r>
          </w:p>
        </w:tc>
        <w:tc>
          <w:tcPr>
            <w:tcW w:w="0" w:type="auto"/>
            <w:shd w:val="clear" w:color="auto" w:fill="auto"/>
            <w:vAlign w:val="center"/>
            <w:hideMark/>
          </w:tcPr>
          <w:p w14:paraId="5D61F40D"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1344</w:t>
            </w:r>
          </w:p>
        </w:tc>
        <w:tc>
          <w:tcPr>
            <w:tcW w:w="0" w:type="auto"/>
            <w:shd w:val="clear" w:color="auto" w:fill="auto"/>
            <w:vAlign w:val="center"/>
            <w:hideMark/>
          </w:tcPr>
          <w:p w14:paraId="11DC6DDE"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506F9AA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909</w:t>
            </w:r>
          </w:p>
        </w:tc>
        <w:tc>
          <w:tcPr>
            <w:tcW w:w="0" w:type="auto"/>
            <w:shd w:val="clear" w:color="auto" w:fill="auto"/>
            <w:vAlign w:val="center"/>
            <w:hideMark/>
          </w:tcPr>
          <w:p w14:paraId="648C59DF"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67DA4E79" w14:textId="77777777" w:rsidTr="00A85DFC">
        <w:trPr>
          <w:trHeight w:val="315"/>
          <w:jc w:val="center"/>
        </w:trPr>
        <w:tc>
          <w:tcPr>
            <w:tcW w:w="0" w:type="auto"/>
            <w:shd w:val="clear" w:color="auto" w:fill="auto"/>
            <w:vAlign w:val="center"/>
            <w:hideMark/>
          </w:tcPr>
          <w:p w14:paraId="51F7DAFA"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1624</w:t>
            </w:r>
          </w:p>
        </w:tc>
        <w:tc>
          <w:tcPr>
            <w:tcW w:w="0" w:type="auto"/>
            <w:shd w:val="clear" w:color="auto" w:fill="auto"/>
            <w:vAlign w:val="center"/>
            <w:hideMark/>
          </w:tcPr>
          <w:p w14:paraId="2C9881C3"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71B6E09E"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1276</w:t>
            </w:r>
          </w:p>
        </w:tc>
        <w:tc>
          <w:tcPr>
            <w:tcW w:w="0" w:type="auto"/>
            <w:shd w:val="clear" w:color="auto" w:fill="auto"/>
            <w:vAlign w:val="center"/>
            <w:hideMark/>
          </w:tcPr>
          <w:p w14:paraId="0FD3F1E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w</w:t>
            </w:r>
          </w:p>
        </w:tc>
        <w:tc>
          <w:tcPr>
            <w:tcW w:w="0" w:type="auto"/>
            <w:shd w:val="clear" w:color="auto" w:fill="auto"/>
            <w:vAlign w:val="center"/>
            <w:hideMark/>
          </w:tcPr>
          <w:p w14:paraId="50F30E8B"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833</w:t>
            </w:r>
          </w:p>
        </w:tc>
        <w:tc>
          <w:tcPr>
            <w:tcW w:w="0" w:type="auto"/>
            <w:shd w:val="clear" w:color="auto" w:fill="auto"/>
            <w:vAlign w:val="center"/>
            <w:hideMark/>
          </w:tcPr>
          <w:p w14:paraId="1781C11E"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489B3534" w14:textId="77777777" w:rsidTr="00A85DFC">
        <w:trPr>
          <w:trHeight w:val="315"/>
          <w:jc w:val="center"/>
        </w:trPr>
        <w:tc>
          <w:tcPr>
            <w:tcW w:w="0" w:type="auto"/>
            <w:shd w:val="clear" w:color="auto" w:fill="auto"/>
            <w:vAlign w:val="center"/>
            <w:hideMark/>
          </w:tcPr>
          <w:p w14:paraId="3D016919"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1509</w:t>
            </w:r>
          </w:p>
        </w:tc>
        <w:tc>
          <w:tcPr>
            <w:tcW w:w="0" w:type="auto"/>
            <w:shd w:val="clear" w:color="auto" w:fill="auto"/>
            <w:vAlign w:val="center"/>
            <w:hideMark/>
          </w:tcPr>
          <w:p w14:paraId="7A29C88F"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3000060B"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1220</w:t>
            </w:r>
          </w:p>
        </w:tc>
        <w:tc>
          <w:tcPr>
            <w:tcW w:w="0" w:type="auto"/>
            <w:shd w:val="clear" w:color="auto" w:fill="auto"/>
            <w:vAlign w:val="center"/>
            <w:hideMark/>
          </w:tcPr>
          <w:p w14:paraId="0BF4A3A6"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4336CE0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797</w:t>
            </w:r>
          </w:p>
        </w:tc>
        <w:tc>
          <w:tcPr>
            <w:tcW w:w="0" w:type="auto"/>
            <w:shd w:val="clear" w:color="auto" w:fill="auto"/>
            <w:vAlign w:val="center"/>
            <w:hideMark/>
          </w:tcPr>
          <w:p w14:paraId="2889C6C5"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62C970C6" w14:textId="77777777" w:rsidTr="00A85DFC">
        <w:trPr>
          <w:trHeight w:val="315"/>
          <w:jc w:val="center"/>
        </w:trPr>
        <w:tc>
          <w:tcPr>
            <w:tcW w:w="0" w:type="auto"/>
            <w:shd w:val="clear" w:color="auto" w:fill="auto"/>
            <w:vAlign w:val="center"/>
            <w:hideMark/>
          </w:tcPr>
          <w:p w14:paraId="0554EA3B"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1458</w:t>
            </w:r>
          </w:p>
        </w:tc>
        <w:tc>
          <w:tcPr>
            <w:tcW w:w="0" w:type="auto"/>
            <w:shd w:val="clear" w:color="auto" w:fill="auto"/>
            <w:vAlign w:val="center"/>
            <w:hideMark/>
          </w:tcPr>
          <w:p w14:paraId="25AA80D9"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191DCD24"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1178</w:t>
            </w:r>
          </w:p>
        </w:tc>
        <w:tc>
          <w:tcPr>
            <w:tcW w:w="0" w:type="auto"/>
            <w:shd w:val="clear" w:color="auto" w:fill="auto"/>
            <w:vAlign w:val="center"/>
            <w:hideMark/>
          </w:tcPr>
          <w:p w14:paraId="27539C6C"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c>
          <w:tcPr>
            <w:tcW w:w="0" w:type="auto"/>
            <w:shd w:val="clear" w:color="auto" w:fill="auto"/>
            <w:vAlign w:val="center"/>
            <w:hideMark/>
          </w:tcPr>
          <w:p w14:paraId="4DA4938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755</w:t>
            </w:r>
          </w:p>
        </w:tc>
        <w:tc>
          <w:tcPr>
            <w:tcW w:w="0" w:type="auto"/>
            <w:shd w:val="clear" w:color="auto" w:fill="auto"/>
            <w:vAlign w:val="center"/>
            <w:hideMark/>
          </w:tcPr>
          <w:p w14:paraId="3DBBA583"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737931F7" w14:textId="77777777" w:rsidTr="00A85DFC">
        <w:trPr>
          <w:trHeight w:val="315"/>
          <w:jc w:val="center"/>
        </w:trPr>
        <w:tc>
          <w:tcPr>
            <w:tcW w:w="0" w:type="auto"/>
            <w:shd w:val="clear" w:color="auto" w:fill="auto"/>
            <w:vAlign w:val="center"/>
            <w:hideMark/>
          </w:tcPr>
          <w:p w14:paraId="64F84221"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1396</w:t>
            </w:r>
          </w:p>
        </w:tc>
        <w:tc>
          <w:tcPr>
            <w:tcW w:w="0" w:type="auto"/>
            <w:shd w:val="clear" w:color="auto" w:fill="auto"/>
            <w:vAlign w:val="center"/>
            <w:hideMark/>
          </w:tcPr>
          <w:p w14:paraId="230DE2E7"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w</w:t>
            </w:r>
          </w:p>
        </w:tc>
        <w:tc>
          <w:tcPr>
            <w:tcW w:w="0" w:type="auto"/>
            <w:shd w:val="clear" w:color="auto" w:fill="auto"/>
            <w:vAlign w:val="center"/>
            <w:hideMark/>
          </w:tcPr>
          <w:p w14:paraId="66C67582"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1150</w:t>
            </w:r>
          </w:p>
        </w:tc>
        <w:tc>
          <w:tcPr>
            <w:tcW w:w="0" w:type="auto"/>
            <w:shd w:val="clear" w:color="auto" w:fill="auto"/>
            <w:vAlign w:val="center"/>
            <w:hideMark/>
          </w:tcPr>
          <w:p w14:paraId="6696E1E7"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4565476A"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741</w:t>
            </w:r>
          </w:p>
        </w:tc>
        <w:tc>
          <w:tcPr>
            <w:tcW w:w="0" w:type="auto"/>
            <w:shd w:val="clear" w:color="auto" w:fill="auto"/>
            <w:vAlign w:val="center"/>
            <w:hideMark/>
          </w:tcPr>
          <w:p w14:paraId="597187F2"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r w:rsidR="00AA2D4D" w:rsidRPr="005B7F04" w14:paraId="4728D694" w14:textId="77777777" w:rsidTr="00A85DFC">
        <w:trPr>
          <w:trHeight w:val="315"/>
          <w:jc w:val="center"/>
        </w:trPr>
        <w:tc>
          <w:tcPr>
            <w:tcW w:w="0" w:type="auto"/>
            <w:shd w:val="clear" w:color="auto" w:fill="auto"/>
            <w:vAlign w:val="center"/>
            <w:hideMark/>
          </w:tcPr>
          <w:p w14:paraId="0B7ED5E2"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1368</w:t>
            </w:r>
          </w:p>
        </w:tc>
        <w:tc>
          <w:tcPr>
            <w:tcW w:w="0" w:type="auto"/>
            <w:shd w:val="clear" w:color="auto" w:fill="auto"/>
            <w:vAlign w:val="center"/>
            <w:hideMark/>
          </w:tcPr>
          <w:p w14:paraId="1BDFEA0A"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w</w:t>
            </w:r>
          </w:p>
        </w:tc>
        <w:tc>
          <w:tcPr>
            <w:tcW w:w="0" w:type="auto"/>
            <w:shd w:val="clear" w:color="auto" w:fill="auto"/>
            <w:vAlign w:val="center"/>
            <w:hideMark/>
          </w:tcPr>
          <w:p w14:paraId="7822382D"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1117</w:t>
            </w:r>
          </w:p>
        </w:tc>
        <w:tc>
          <w:tcPr>
            <w:tcW w:w="0" w:type="auto"/>
            <w:shd w:val="clear" w:color="auto" w:fill="auto"/>
            <w:vAlign w:val="center"/>
            <w:hideMark/>
          </w:tcPr>
          <w:p w14:paraId="53D21F8A"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s</w:t>
            </w:r>
          </w:p>
        </w:tc>
        <w:tc>
          <w:tcPr>
            <w:tcW w:w="0" w:type="auto"/>
            <w:shd w:val="clear" w:color="auto" w:fill="auto"/>
            <w:vAlign w:val="center"/>
            <w:hideMark/>
          </w:tcPr>
          <w:p w14:paraId="3F10E173"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667</w:t>
            </w:r>
          </w:p>
        </w:tc>
        <w:tc>
          <w:tcPr>
            <w:tcW w:w="0" w:type="auto"/>
            <w:shd w:val="clear" w:color="auto" w:fill="auto"/>
            <w:vAlign w:val="center"/>
            <w:hideMark/>
          </w:tcPr>
          <w:p w14:paraId="05A5DD56" w14:textId="77777777" w:rsidR="00AA2D4D" w:rsidRPr="005B7F04" w:rsidRDefault="00AA2D4D" w:rsidP="007E140C">
            <w:pPr>
              <w:spacing w:after="0" w:line="240" w:lineRule="auto"/>
              <w:jc w:val="center"/>
              <w:rPr>
                <w:rFonts w:ascii="Times New Roman" w:eastAsia="Times New Roman" w:hAnsi="Times New Roman" w:cs="Times New Roman"/>
                <w:color w:val="000000"/>
                <w:sz w:val="24"/>
                <w:szCs w:val="24"/>
              </w:rPr>
            </w:pPr>
            <w:r w:rsidRPr="005B7F04">
              <w:rPr>
                <w:rFonts w:ascii="Times New Roman" w:eastAsia="Times New Roman" w:hAnsi="Times New Roman" w:cs="Times New Roman"/>
                <w:color w:val="000000"/>
                <w:sz w:val="24"/>
                <w:szCs w:val="24"/>
              </w:rPr>
              <w:t>m</w:t>
            </w:r>
          </w:p>
        </w:tc>
      </w:tr>
    </w:tbl>
    <w:p w14:paraId="630AD3EF" w14:textId="08B9B43B" w:rsidR="005B7F04" w:rsidRDefault="00110608" w:rsidP="00110608">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0592A203" w14:textId="210EDFB1" w:rsidR="005B7F04" w:rsidRDefault="005B7F04" w:rsidP="00A85DFC">
      <w:pPr>
        <w:spacing w:line="480" w:lineRule="auto"/>
        <w:ind w:firstLine="720"/>
        <w:contextualSpacing/>
        <w:rPr>
          <w:rFonts w:ascii="Times New Roman" w:eastAsia="MS Mincho" w:hAnsi="Times New Roman" w:cs="Times New Roman"/>
          <w:sz w:val="24"/>
          <w:szCs w:val="24"/>
        </w:rPr>
      </w:pPr>
      <w:r w:rsidRPr="008943B6">
        <w:rPr>
          <w:rFonts w:ascii="Times New Roman" w:eastAsia="MS Mincho" w:hAnsi="Times New Roman" w:cs="Times New Roman"/>
          <w:sz w:val="24"/>
          <w:szCs w:val="24"/>
        </w:rPr>
        <w:t>Compound formulas were determined by minimizing the error between the calculated values and the data provided by Atlantic Microlab. Errors were generally 1-2%, with values higher than 4% being occasionally found on N and H. This was attributed to slight residual impurities of NH</w:t>
      </w:r>
      <w:r w:rsidRPr="008943B6">
        <w:rPr>
          <w:rFonts w:ascii="Times New Roman" w:eastAsia="MS Mincho" w:hAnsi="Times New Roman" w:cs="Times New Roman"/>
          <w:sz w:val="24"/>
          <w:szCs w:val="24"/>
          <w:vertAlign w:val="subscript"/>
        </w:rPr>
        <w:t>4</w:t>
      </w:r>
      <w:r w:rsidRPr="008943B6">
        <w:rPr>
          <w:rFonts w:ascii="Times New Roman" w:eastAsia="MS Mincho" w:hAnsi="Times New Roman" w:cs="Times New Roman"/>
          <w:sz w:val="24"/>
          <w:szCs w:val="24"/>
        </w:rPr>
        <w:t xml:space="preserve"> remaining within the synthesized complex. Two chemical structures resulted from the analysis, Ln[fod]</w:t>
      </w:r>
      <w:r w:rsidRPr="008943B6">
        <w:rPr>
          <w:rFonts w:ascii="Times New Roman" w:eastAsia="MS Mincho" w:hAnsi="Times New Roman" w:cs="Times New Roman"/>
          <w:sz w:val="24"/>
          <w:szCs w:val="24"/>
          <w:vertAlign w:val="subscript"/>
        </w:rPr>
        <w:t xml:space="preserve">4 </w:t>
      </w:r>
      <w:r w:rsidRPr="008943B6">
        <w:rPr>
          <w:rFonts w:ascii="Times New Roman" w:eastAsia="MS Mincho" w:hAnsi="Times New Roman" w:cs="Times New Roman"/>
          <w:sz w:val="24"/>
          <w:szCs w:val="24"/>
        </w:rPr>
        <w:t>and Ln[fod]</w:t>
      </w:r>
      <w:r w:rsidRPr="008943B6">
        <w:rPr>
          <w:rFonts w:ascii="Times New Roman" w:eastAsia="MS Mincho" w:hAnsi="Times New Roman" w:cs="Times New Roman"/>
          <w:sz w:val="24"/>
          <w:szCs w:val="24"/>
          <w:vertAlign w:val="subscript"/>
        </w:rPr>
        <w:t>3</w:t>
      </w:r>
      <w:r w:rsidR="00110608">
        <w:rPr>
          <w:rFonts w:ascii="Times New Roman" w:eastAsia="MS Mincho" w:hAnsi="Times New Roman" w:cs="Times New Roman"/>
          <w:sz w:val="24"/>
          <w:szCs w:val="24"/>
        </w:rPr>
        <w:t>.</w:t>
      </w:r>
    </w:p>
    <w:p w14:paraId="076168DC" w14:textId="3F006948" w:rsidR="00AA2D4D" w:rsidRDefault="00AA2D4D" w:rsidP="00AA2D4D">
      <w:pPr>
        <w:spacing w:line="480" w:lineRule="auto"/>
        <w:ind w:firstLine="720"/>
        <w:contextualSpacing/>
        <w:rPr>
          <w:rFonts w:ascii="Times New Roman" w:eastAsia="MS Mincho" w:hAnsi="Times New Roman" w:cs="Times New Roman"/>
          <w:sz w:val="24"/>
          <w:szCs w:val="24"/>
        </w:rPr>
      </w:pPr>
      <w:r w:rsidRPr="008943B6">
        <w:rPr>
          <w:rFonts w:ascii="Times New Roman" w:eastAsia="MS Mincho" w:hAnsi="Times New Roman" w:cs="Times New Roman"/>
          <w:sz w:val="24"/>
          <w:szCs w:val="24"/>
        </w:rPr>
        <w:t>The structure</w:t>
      </w:r>
      <w:r>
        <w:rPr>
          <w:rFonts w:ascii="Times New Roman" w:eastAsia="MS Mincho" w:hAnsi="Times New Roman" w:cs="Times New Roman"/>
          <w:sz w:val="24"/>
          <w:szCs w:val="24"/>
        </w:rPr>
        <w:t>s</w:t>
      </w:r>
      <w:r w:rsidRPr="008943B6">
        <w:rPr>
          <w:rFonts w:ascii="Times New Roman" w:eastAsia="MS Mincho" w:hAnsi="Times New Roman" w:cs="Times New Roman"/>
          <w:sz w:val="24"/>
          <w:szCs w:val="24"/>
        </w:rPr>
        <w:t xml:space="preserve"> for t</w:t>
      </w:r>
      <w:r>
        <w:rPr>
          <w:rFonts w:ascii="Times New Roman" w:eastAsia="MS Mincho" w:hAnsi="Times New Roman" w:cs="Times New Roman"/>
          <w:sz w:val="24"/>
          <w:szCs w:val="24"/>
        </w:rPr>
        <w:t>hese two complexes are shown in F</w:t>
      </w:r>
      <w:r w:rsidRPr="008943B6">
        <w:rPr>
          <w:rFonts w:ascii="Times New Roman" w:eastAsia="MS Mincho" w:hAnsi="Times New Roman" w:cs="Times New Roman"/>
          <w:sz w:val="24"/>
          <w:szCs w:val="24"/>
        </w:rPr>
        <w:t>igu</w:t>
      </w:r>
      <w:r>
        <w:rPr>
          <w:rFonts w:ascii="Times New Roman" w:eastAsia="MS Mincho" w:hAnsi="Times New Roman" w:cs="Times New Roman"/>
          <w:sz w:val="24"/>
          <w:szCs w:val="24"/>
        </w:rPr>
        <w:t>res 6 and 7</w:t>
      </w:r>
      <w:r w:rsidRPr="008943B6">
        <w:rPr>
          <w:rFonts w:ascii="Times New Roman" w:eastAsia="MS Mincho" w:hAnsi="Times New Roman" w:cs="Times New Roman"/>
          <w:sz w:val="24"/>
          <w:szCs w:val="24"/>
        </w:rPr>
        <w:t>. The four-ligand compl</w:t>
      </w:r>
      <w:r>
        <w:rPr>
          <w:rFonts w:ascii="Times New Roman" w:eastAsia="MS Mincho" w:hAnsi="Times New Roman" w:cs="Times New Roman"/>
          <w:sz w:val="24"/>
          <w:szCs w:val="24"/>
        </w:rPr>
        <w:t>ex was found in each of the rare-earths</w:t>
      </w:r>
      <w:r w:rsidRPr="008943B6">
        <w:rPr>
          <w:rFonts w:ascii="Times New Roman" w:eastAsia="MS Mincho" w:hAnsi="Times New Roman" w:cs="Times New Roman"/>
          <w:sz w:val="24"/>
          <w:szCs w:val="24"/>
        </w:rPr>
        <w:t xml:space="preserve"> except La. The three-ligand complex was found for La. For Sm and Yb, the sample was determined to be a mixture of both the three and four ligand </w:t>
      </w:r>
      <w:r w:rsidRPr="008943B6">
        <w:rPr>
          <w:rFonts w:ascii="Times New Roman" w:eastAsia="MS Mincho" w:hAnsi="Times New Roman" w:cs="Times New Roman"/>
          <w:sz w:val="24"/>
          <w:szCs w:val="24"/>
        </w:rPr>
        <w:lastRenderedPageBreak/>
        <w:t>complexes. With the Er and Tb complexes, trace impurities of NH</w:t>
      </w:r>
      <w:r w:rsidRPr="008943B6">
        <w:rPr>
          <w:rFonts w:ascii="Times New Roman" w:eastAsia="MS Mincho" w:hAnsi="Times New Roman" w:cs="Times New Roman"/>
          <w:sz w:val="24"/>
          <w:szCs w:val="24"/>
          <w:vertAlign w:val="subscript"/>
        </w:rPr>
        <w:t>4</w:t>
      </w:r>
      <w:r w:rsidRPr="008943B6">
        <w:rPr>
          <w:rFonts w:ascii="Times New Roman" w:eastAsia="MS Mincho" w:hAnsi="Times New Roman" w:cs="Times New Roman"/>
          <w:sz w:val="24"/>
          <w:szCs w:val="24"/>
        </w:rPr>
        <w:t>[fo</w:t>
      </w:r>
      <w:r>
        <w:rPr>
          <w:rFonts w:ascii="Times New Roman" w:eastAsia="MS Mincho" w:hAnsi="Times New Roman" w:cs="Times New Roman"/>
          <w:sz w:val="24"/>
          <w:szCs w:val="24"/>
        </w:rPr>
        <w:t>d] were found within the sample;</w:t>
      </w:r>
      <w:r w:rsidRPr="008943B6">
        <w:rPr>
          <w:rFonts w:ascii="Times New Roman" w:eastAsia="MS Mincho" w:hAnsi="Times New Roman" w:cs="Times New Roman"/>
          <w:sz w:val="24"/>
          <w:szCs w:val="24"/>
        </w:rPr>
        <w:t xml:space="preserve"> however</w:t>
      </w:r>
      <w:r>
        <w:rPr>
          <w:rFonts w:ascii="Times New Roman" w:eastAsia="MS Mincho" w:hAnsi="Times New Roman" w:cs="Times New Roman"/>
          <w:sz w:val="24"/>
          <w:szCs w:val="24"/>
        </w:rPr>
        <w:t>,</w:t>
      </w:r>
      <w:r w:rsidRPr="008943B6">
        <w:rPr>
          <w:rFonts w:ascii="Times New Roman" w:eastAsia="MS Mincho" w:hAnsi="Times New Roman" w:cs="Times New Roman"/>
          <w:sz w:val="24"/>
          <w:szCs w:val="24"/>
        </w:rPr>
        <w:t xml:space="preserve"> it was undetermined if this fifth ligand was bound to the central atom or not.</w:t>
      </w:r>
      <w:r>
        <w:rPr>
          <w:rFonts w:ascii="Times New Roman" w:eastAsia="MS Mincho" w:hAnsi="Times New Roman" w:cs="Times New Roman"/>
          <w:sz w:val="24"/>
          <w:szCs w:val="24"/>
        </w:rPr>
        <w:t xml:space="preserve"> </w:t>
      </w:r>
      <w:r w:rsidRPr="00827296">
        <w:rPr>
          <w:rFonts w:ascii="Times New Roman" w:eastAsia="MS Mincho" w:hAnsi="Times New Roman" w:cs="Times New Roman"/>
          <w:sz w:val="24"/>
          <w:szCs w:val="24"/>
        </w:rPr>
        <w:t>The formula determination found water present in the sample mixtures. Two water molecules were consistently found throughout the series, irrespective of the compound formula. This can be attributed to the synthesis methodology or adsorption from the atmosphere.</w:t>
      </w:r>
    </w:p>
    <w:p w14:paraId="7A115F84" w14:textId="74A305C8" w:rsidR="00AA2D4D" w:rsidRDefault="005B7F04" w:rsidP="00A85DFC">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00AA2D4D">
        <w:rPr>
          <w:rFonts w:ascii="Times New Roman" w:hAnsi="Times New Roman" w:cs="Times New Roman"/>
          <w:bCs/>
          <w:sz w:val="24"/>
          <w:szCs w:val="24"/>
        </w:rPr>
        <w:t xml:space="preserve">                         Table </w:t>
      </w:r>
      <w:r w:rsidR="0044607C">
        <w:rPr>
          <w:rFonts w:ascii="Times New Roman" w:hAnsi="Times New Roman" w:cs="Times New Roman"/>
          <w:bCs/>
          <w:sz w:val="24"/>
          <w:szCs w:val="24"/>
        </w:rPr>
        <w:t>10</w:t>
      </w:r>
      <w:r w:rsidR="00AA2D4D">
        <w:rPr>
          <w:rFonts w:ascii="Times New Roman" w:hAnsi="Times New Roman" w:cs="Times New Roman"/>
          <w:bCs/>
          <w:sz w:val="24"/>
          <w:szCs w:val="24"/>
        </w:rPr>
        <w:t xml:space="preserve">- </w:t>
      </w:r>
      <w:r w:rsidR="007E140C">
        <w:rPr>
          <w:rFonts w:ascii="Times New Roman" w:hAnsi="Times New Roman" w:cs="Times New Roman"/>
          <w:bCs/>
          <w:sz w:val="24"/>
          <w:szCs w:val="24"/>
        </w:rPr>
        <w:t xml:space="preserve">Elemental and FT-IR analysis of </w:t>
      </w:r>
      <w:r w:rsidR="00AA2D4D">
        <w:rPr>
          <w:rFonts w:ascii="Times New Roman" w:hAnsi="Times New Roman" w:cs="Times New Roman"/>
          <w:bCs/>
          <w:sz w:val="24"/>
          <w:szCs w:val="24"/>
        </w:rPr>
        <w:t>Gd[fod]</w:t>
      </w:r>
      <w:r w:rsidR="00AA2D4D">
        <w:rPr>
          <w:rFonts w:ascii="Times New Roman" w:hAnsi="Times New Roman" w:cs="Times New Roman"/>
          <w:bCs/>
          <w:sz w:val="24"/>
          <w:szCs w:val="24"/>
          <w:vertAlign w:val="subscript"/>
        </w:rPr>
        <w:t>x</w:t>
      </w:r>
      <w:r>
        <w:rPr>
          <w:rFonts w:ascii="Times New Roman" w:hAnsi="Times New Roman" w:cs="Times New Roman"/>
          <w:bCs/>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gridCol w:w="696"/>
        <w:gridCol w:w="683"/>
      </w:tblGrid>
      <w:tr w:rsidR="00AA2D4D" w:rsidRPr="00320465" w14:paraId="6F013207" w14:textId="77777777" w:rsidTr="00A85DFC">
        <w:trPr>
          <w:trHeight w:val="315"/>
          <w:jc w:val="center"/>
        </w:trPr>
        <w:tc>
          <w:tcPr>
            <w:tcW w:w="0" w:type="auto"/>
            <w:gridSpan w:val="4"/>
            <w:shd w:val="clear" w:color="auto" w:fill="D0CECE" w:themeFill="background2" w:themeFillShade="E6"/>
            <w:vAlign w:val="center"/>
            <w:hideMark/>
          </w:tcPr>
          <w:p w14:paraId="06E67AF5"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Gd: 15.83-16.25% yield.</w:t>
            </w:r>
          </w:p>
        </w:tc>
        <w:tc>
          <w:tcPr>
            <w:tcW w:w="0" w:type="auto"/>
            <w:shd w:val="clear" w:color="auto" w:fill="D0CECE" w:themeFill="background2" w:themeFillShade="E6"/>
            <w:noWrap/>
            <w:vAlign w:val="center"/>
            <w:hideMark/>
          </w:tcPr>
          <w:p w14:paraId="5307C240"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center"/>
            <w:hideMark/>
          </w:tcPr>
          <w:p w14:paraId="6BB3E265" w14:textId="77777777" w:rsidR="00AA2D4D" w:rsidRPr="00320465" w:rsidRDefault="00AA2D4D" w:rsidP="007E140C">
            <w:pPr>
              <w:spacing w:after="0" w:line="240" w:lineRule="auto"/>
              <w:jc w:val="center"/>
              <w:rPr>
                <w:rFonts w:ascii="Times New Roman" w:eastAsia="Times New Roman" w:hAnsi="Times New Roman" w:cs="Times New Roman"/>
                <w:sz w:val="20"/>
                <w:szCs w:val="20"/>
              </w:rPr>
            </w:pPr>
          </w:p>
        </w:tc>
      </w:tr>
      <w:tr w:rsidR="00AA2D4D" w:rsidRPr="00320465" w14:paraId="3103A88F" w14:textId="77777777" w:rsidTr="00A85DFC">
        <w:trPr>
          <w:trHeight w:val="315"/>
          <w:jc w:val="center"/>
        </w:trPr>
        <w:tc>
          <w:tcPr>
            <w:tcW w:w="0" w:type="auto"/>
            <w:shd w:val="clear" w:color="auto" w:fill="auto"/>
            <w:vAlign w:val="center"/>
            <w:hideMark/>
          </w:tcPr>
          <w:p w14:paraId="1BE921C5"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59C13358"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63DB9A52"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7ABC3672"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 Error</w:t>
            </w:r>
          </w:p>
        </w:tc>
        <w:tc>
          <w:tcPr>
            <w:tcW w:w="0" w:type="auto"/>
            <w:shd w:val="clear" w:color="auto" w:fill="D0CECE" w:themeFill="background2" w:themeFillShade="E6"/>
            <w:noWrap/>
            <w:vAlign w:val="center"/>
            <w:hideMark/>
          </w:tcPr>
          <w:p w14:paraId="21819A8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center"/>
            <w:hideMark/>
          </w:tcPr>
          <w:p w14:paraId="04119166" w14:textId="77777777" w:rsidR="00AA2D4D" w:rsidRPr="00320465" w:rsidRDefault="00AA2D4D" w:rsidP="007E140C">
            <w:pPr>
              <w:spacing w:after="0" w:line="240" w:lineRule="auto"/>
              <w:jc w:val="center"/>
              <w:rPr>
                <w:rFonts w:ascii="Times New Roman" w:eastAsia="Times New Roman" w:hAnsi="Times New Roman" w:cs="Times New Roman"/>
                <w:sz w:val="20"/>
                <w:szCs w:val="20"/>
              </w:rPr>
            </w:pPr>
          </w:p>
        </w:tc>
      </w:tr>
      <w:tr w:rsidR="00AA2D4D" w:rsidRPr="00320465" w14:paraId="3CC5256F" w14:textId="77777777" w:rsidTr="00A85DFC">
        <w:trPr>
          <w:trHeight w:val="315"/>
          <w:jc w:val="center"/>
        </w:trPr>
        <w:tc>
          <w:tcPr>
            <w:tcW w:w="0" w:type="auto"/>
            <w:shd w:val="clear" w:color="auto" w:fill="auto"/>
            <w:vAlign w:val="center"/>
            <w:hideMark/>
          </w:tcPr>
          <w:p w14:paraId="746639C2"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10C2B01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34.56</w:t>
            </w:r>
          </w:p>
        </w:tc>
        <w:tc>
          <w:tcPr>
            <w:tcW w:w="0" w:type="auto"/>
            <w:shd w:val="clear" w:color="auto" w:fill="auto"/>
            <w:noWrap/>
            <w:vAlign w:val="center"/>
            <w:hideMark/>
          </w:tcPr>
          <w:p w14:paraId="17E9B8A0"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34.99</w:t>
            </w:r>
          </w:p>
        </w:tc>
        <w:tc>
          <w:tcPr>
            <w:tcW w:w="0" w:type="auto"/>
            <w:shd w:val="clear" w:color="auto" w:fill="auto"/>
            <w:noWrap/>
            <w:vAlign w:val="center"/>
            <w:hideMark/>
          </w:tcPr>
          <w:p w14:paraId="7C5C7EEE"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w:t>
            </w:r>
          </w:p>
        </w:tc>
        <w:tc>
          <w:tcPr>
            <w:tcW w:w="0" w:type="auto"/>
            <w:shd w:val="clear" w:color="auto" w:fill="auto"/>
            <w:vAlign w:val="center"/>
            <w:hideMark/>
          </w:tcPr>
          <w:p w14:paraId="037E6222"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22875499"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Peak</w:t>
            </w:r>
          </w:p>
        </w:tc>
      </w:tr>
      <w:tr w:rsidR="00AA2D4D" w:rsidRPr="00320465" w14:paraId="1F9BE7FE" w14:textId="77777777" w:rsidTr="00A85DFC">
        <w:trPr>
          <w:trHeight w:val="315"/>
          <w:jc w:val="center"/>
        </w:trPr>
        <w:tc>
          <w:tcPr>
            <w:tcW w:w="0" w:type="auto"/>
            <w:shd w:val="clear" w:color="auto" w:fill="auto"/>
            <w:vAlign w:val="center"/>
            <w:hideMark/>
          </w:tcPr>
          <w:p w14:paraId="7239E179"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318BCA1B"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3.34</w:t>
            </w:r>
          </w:p>
        </w:tc>
        <w:tc>
          <w:tcPr>
            <w:tcW w:w="0" w:type="auto"/>
            <w:shd w:val="clear" w:color="auto" w:fill="auto"/>
            <w:noWrap/>
            <w:vAlign w:val="center"/>
            <w:hideMark/>
          </w:tcPr>
          <w:p w14:paraId="5AD53E0E"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3.515</w:t>
            </w:r>
          </w:p>
        </w:tc>
        <w:tc>
          <w:tcPr>
            <w:tcW w:w="0" w:type="auto"/>
            <w:shd w:val="clear" w:color="auto" w:fill="auto"/>
            <w:noWrap/>
            <w:vAlign w:val="center"/>
            <w:hideMark/>
          </w:tcPr>
          <w:p w14:paraId="41BA8D88"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5%</w:t>
            </w:r>
          </w:p>
        </w:tc>
        <w:tc>
          <w:tcPr>
            <w:tcW w:w="0" w:type="auto"/>
            <w:shd w:val="clear" w:color="auto" w:fill="auto"/>
            <w:vAlign w:val="center"/>
            <w:hideMark/>
          </w:tcPr>
          <w:p w14:paraId="2CD46A35"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1070</w:t>
            </w:r>
          </w:p>
        </w:tc>
        <w:tc>
          <w:tcPr>
            <w:tcW w:w="0" w:type="auto"/>
            <w:shd w:val="clear" w:color="auto" w:fill="auto"/>
            <w:vAlign w:val="center"/>
            <w:hideMark/>
          </w:tcPr>
          <w:p w14:paraId="6BFB37E3"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21DD37E4" w14:textId="77777777" w:rsidTr="00A85DFC">
        <w:trPr>
          <w:trHeight w:val="315"/>
          <w:jc w:val="center"/>
        </w:trPr>
        <w:tc>
          <w:tcPr>
            <w:tcW w:w="0" w:type="auto"/>
            <w:shd w:val="clear" w:color="auto" w:fill="auto"/>
            <w:vAlign w:val="center"/>
            <w:hideMark/>
          </w:tcPr>
          <w:p w14:paraId="3B1FBDBC"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4BBEB38E"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1.01</w:t>
            </w:r>
          </w:p>
        </w:tc>
        <w:tc>
          <w:tcPr>
            <w:tcW w:w="0" w:type="auto"/>
            <w:shd w:val="clear" w:color="auto" w:fill="auto"/>
            <w:noWrap/>
            <w:vAlign w:val="center"/>
            <w:hideMark/>
          </w:tcPr>
          <w:p w14:paraId="6DFB3BC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1.035</w:t>
            </w:r>
          </w:p>
        </w:tc>
        <w:tc>
          <w:tcPr>
            <w:tcW w:w="0" w:type="auto"/>
            <w:shd w:val="clear" w:color="auto" w:fill="auto"/>
            <w:noWrap/>
            <w:vAlign w:val="center"/>
            <w:hideMark/>
          </w:tcPr>
          <w:p w14:paraId="5A304DE7"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2%</w:t>
            </w:r>
          </w:p>
        </w:tc>
        <w:tc>
          <w:tcPr>
            <w:tcW w:w="0" w:type="auto"/>
            <w:shd w:val="clear" w:color="auto" w:fill="auto"/>
            <w:vAlign w:val="center"/>
            <w:hideMark/>
          </w:tcPr>
          <w:p w14:paraId="0A297B40"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1016</w:t>
            </w:r>
          </w:p>
        </w:tc>
        <w:tc>
          <w:tcPr>
            <w:tcW w:w="0" w:type="auto"/>
            <w:shd w:val="clear" w:color="auto" w:fill="auto"/>
            <w:vAlign w:val="center"/>
            <w:hideMark/>
          </w:tcPr>
          <w:p w14:paraId="746A020A"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r>
      <w:tr w:rsidR="00AA2D4D" w:rsidRPr="00320465" w14:paraId="726C261D" w14:textId="77777777" w:rsidTr="00A85DFC">
        <w:trPr>
          <w:trHeight w:val="315"/>
          <w:jc w:val="center"/>
        </w:trPr>
        <w:tc>
          <w:tcPr>
            <w:tcW w:w="0" w:type="auto"/>
            <w:shd w:val="clear" w:color="auto" w:fill="auto"/>
            <w:vAlign w:val="center"/>
            <w:hideMark/>
          </w:tcPr>
          <w:p w14:paraId="3EB5DBDA"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61C0129C"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38.27</w:t>
            </w:r>
          </w:p>
        </w:tc>
        <w:tc>
          <w:tcPr>
            <w:tcW w:w="0" w:type="auto"/>
            <w:shd w:val="clear" w:color="auto" w:fill="auto"/>
            <w:noWrap/>
            <w:vAlign w:val="center"/>
            <w:hideMark/>
          </w:tcPr>
          <w:p w14:paraId="2096D167"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38.47</w:t>
            </w:r>
          </w:p>
        </w:tc>
        <w:tc>
          <w:tcPr>
            <w:tcW w:w="0" w:type="auto"/>
            <w:shd w:val="clear" w:color="auto" w:fill="auto"/>
            <w:noWrap/>
            <w:vAlign w:val="center"/>
            <w:hideMark/>
          </w:tcPr>
          <w:p w14:paraId="54EC110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w:t>
            </w:r>
          </w:p>
        </w:tc>
        <w:tc>
          <w:tcPr>
            <w:tcW w:w="0" w:type="auto"/>
            <w:shd w:val="clear" w:color="auto" w:fill="auto"/>
            <w:vAlign w:val="center"/>
            <w:hideMark/>
          </w:tcPr>
          <w:p w14:paraId="7F55B3EB"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964</w:t>
            </w:r>
          </w:p>
        </w:tc>
        <w:tc>
          <w:tcPr>
            <w:tcW w:w="0" w:type="auto"/>
            <w:shd w:val="clear" w:color="auto" w:fill="auto"/>
            <w:vAlign w:val="center"/>
            <w:hideMark/>
          </w:tcPr>
          <w:p w14:paraId="15E44D0A"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r>
      <w:tr w:rsidR="00AA2D4D" w:rsidRPr="00320465" w14:paraId="4452EBAB" w14:textId="77777777" w:rsidTr="00A85DFC">
        <w:trPr>
          <w:trHeight w:val="315"/>
          <w:jc w:val="center"/>
        </w:trPr>
        <w:tc>
          <w:tcPr>
            <w:tcW w:w="0" w:type="auto"/>
            <w:shd w:val="clear" w:color="auto" w:fill="auto"/>
            <w:vAlign w:val="center"/>
            <w:hideMark/>
          </w:tcPr>
          <w:p w14:paraId="39FF0A3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0836C3C2"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Peak</w:t>
            </w:r>
          </w:p>
        </w:tc>
        <w:tc>
          <w:tcPr>
            <w:tcW w:w="0" w:type="auto"/>
            <w:shd w:val="clear" w:color="auto" w:fill="auto"/>
            <w:vAlign w:val="center"/>
            <w:hideMark/>
          </w:tcPr>
          <w:p w14:paraId="3800A7AB"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0C2D1BD3"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Peak</w:t>
            </w:r>
          </w:p>
        </w:tc>
        <w:tc>
          <w:tcPr>
            <w:tcW w:w="0" w:type="auto"/>
            <w:shd w:val="clear" w:color="auto" w:fill="auto"/>
            <w:vAlign w:val="center"/>
            <w:hideMark/>
          </w:tcPr>
          <w:p w14:paraId="399112D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939</w:t>
            </w:r>
          </w:p>
        </w:tc>
        <w:tc>
          <w:tcPr>
            <w:tcW w:w="0" w:type="auto"/>
            <w:shd w:val="clear" w:color="auto" w:fill="auto"/>
            <w:vAlign w:val="center"/>
            <w:hideMark/>
          </w:tcPr>
          <w:p w14:paraId="0D8BB95D"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52D48AFC" w14:textId="77777777" w:rsidTr="00A85DFC">
        <w:trPr>
          <w:trHeight w:val="315"/>
          <w:jc w:val="center"/>
        </w:trPr>
        <w:tc>
          <w:tcPr>
            <w:tcW w:w="0" w:type="auto"/>
            <w:shd w:val="clear" w:color="auto" w:fill="auto"/>
            <w:vAlign w:val="center"/>
            <w:hideMark/>
          </w:tcPr>
          <w:p w14:paraId="3C27D28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2971</w:t>
            </w:r>
          </w:p>
        </w:tc>
        <w:tc>
          <w:tcPr>
            <w:tcW w:w="0" w:type="auto"/>
            <w:shd w:val="clear" w:color="auto" w:fill="auto"/>
            <w:vAlign w:val="center"/>
            <w:hideMark/>
          </w:tcPr>
          <w:p w14:paraId="5EC3F229"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br</w:t>
            </w:r>
          </w:p>
        </w:tc>
        <w:tc>
          <w:tcPr>
            <w:tcW w:w="0" w:type="auto"/>
            <w:shd w:val="clear" w:color="auto" w:fill="auto"/>
            <w:vAlign w:val="center"/>
            <w:hideMark/>
          </w:tcPr>
          <w:p w14:paraId="1E2DF16D"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1350</w:t>
            </w:r>
          </w:p>
        </w:tc>
        <w:tc>
          <w:tcPr>
            <w:tcW w:w="0" w:type="auto"/>
            <w:shd w:val="clear" w:color="auto" w:fill="auto"/>
            <w:vAlign w:val="center"/>
            <w:hideMark/>
          </w:tcPr>
          <w:p w14:paraId="6393B6F7"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c>
          <w:tcPr>
            <w:tcW w:w="0" w:type="auto"/>
            <w:shd w:val="clear" w:color="auto" w:fill="auto"/>
            <w:vAlign w:val="center"/>
            <w:hideMark/>
          </w:tcPr>
          <w:p w14:paraId="34DF0FCD"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913</w:t>
            </w:r>
          </w:p>
        </w:tc>
        <w:tc>
          <w:tcPr>
            <w:tcW w:w="0" w:type="auto"/>
            <w:shd w:val="clear" w:color="auto" w:fill="auto"/>
            <w:vAlign w:val="center"/>
            <w:hideMark/>
          </w:tcPr>
          <w:p w14:paraId="6C6DFECA"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r>
      <w:tr w:rsidR="00AA2D4D" w:rsidRPr="00320465" w14:paraId="300A437B" w14:textId="77777777" w:rsidTr="00A85DFC">
        <w:trPr>
          <w:trHeight w:val="315"/>
          <w:jc w:val="center"/>
        </w:trPr>
        <w:tc>
          <w:tcPr>
            <w:tcW w:w="0" w:type="auto"/>
            <w:shd w:val="clear" w:color="auto" w:fill="auto"/>
            <w:vAlign w:val="center"/>
            <w:hideMark/>
          </w:tcPr>
          <w:p w14:paraId="3EE4CC46"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1627</w:t>
            </w:r>
          </w:p>
        </w:tc>
        <w:tc>
          <w:tcPr>
            <w:tcW w:w="0" w:type="auto"/>
            <w:shd w:val="clear" w:color="auto" w:fill="auto"/>
            <w:vAlign w:val="center"/>
            <w:hideMark/>
          </w:tcPr>
          <w:p w14:paraId="6A7D746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69E70DCC"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1281</w:t>
            </w:r>
          </w:p>
        </w:tc>
        <w:tc>
          <w:tcPr>
            <w:tcW w:w="0" w:type="auto"/>
            <w:shd w:val="clear" w:color="auto" w:fill="auto"/>
            <w:vAlign w:val="center"/>
            <w:hideMark/>
          </w:tcPr>
          <w:p w14:paraId="60093368"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5C0616FD"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833</w:t>
            </w:r>
          </w:p>
        </w:tc>
        <w:tc>
          <w:tcPr>
            <w:tcW w:w="0" w:type="auto"/>
            <w:shd w:val="clear" w:color="auto" w:fill="auto"/>
            <w:vAlign w:val="center"/>
            <w:hideMark/>
          </w:tcPr>
          <w:p w14:paraId="70ACCB90"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1C88F5D9" w14:textId="77777777" w:rsidTr="00A85DFC">
        <w:trPr>
          <w:trHeight w:val="315"/>
          <w:jc w:val="center"/>
        </w:trPr>
        <w:tc>
          <w:tcPr>
            <w:tcW w:w="0" w:type="auto"/>
            <w:shd w:val="clear" w:color="auto" w:fill="auto"/>
            <w:vAlign w:val="center"/>
            <w:hideMark/>
          </w:tcPr>
          <w:p w14:paraId="14CB9C6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1593</w:t>
            </w:r>
          </w:p>
        </w:tc>
        <w:tc>
          <w:tcPr>
            <w:tcW w:w="0" w:type="auto"/>
            <w:shd w:val="clear" w:color="auto" w:fill="auto"/>
            <w:vAlign w:val="center"/>
            <w:hideMark/>
          </w:tcPr>
          <w:p w14:paraId="623AEEC8"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09E75BAE"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1262</w:t>
            </w:r>
          </w:p>
        </w:tc>
        <w:tc>
          <w:tcPr>
            <w:tcW w:w="0" w:type="auto"/>
            <w:shd w:val="clear" w:color="auto" w:fill="auto"/>
            <w:vAlign w:val="center"/>
            <w:hideMark/>
          </w:tcPr>
          <w:p w14:paraId="0BB4E0B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351D1F99"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796</w:t>
            </w:r>
          </w:p>
        </w:tc>
        <w:tc>
          <w:tcPr>
            <w:tcW w:w="0" w:type="auto"/>
            <w:shd w:val="clear" w:color="auto" w:fill="auto"/>
            <w:vAlign w:val="center"/>
            <w:hideMark/>
          </w:tcPr>
          <w:p w14:paraId="395211FD"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22D82A36" w14:textId="77777777" w:rsidTr="00A85DFC">
        <w:trPr>
          <w:trHeight w:val="315"/>
          <w:jc w:val="center"/>
        </w:trPr>
        <w:tc>
          <w:tcPr>
            <w:tcW w:w="0" w:type="auto"/>
            <w:shd w:val="clear" w:color="auto" w:fill="auto"/>
            <w:vAlign w:val="center"/>
            <w:hideMark/>
          </w:tcPr>
          <w:p w14:paraId="4D4C3EA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1515</w:t>
            </w:r>
          </w:p>
        </w:tc>
        <w:tc>
          <w:tcPr>
            <w:tcW w:w="0" w:type="auto"/>
            <w:shd w:val="clear" w:color="auto" w:fill="auto"/>
            <w:vAlign w:val="center"/>
            <w:hideMark/>
          </w:tcPr>
          <w:p w14:paraId="010B743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2F753D2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1203</w:t>
            </w:r>
          </w:p>
        </w:tc>
        <w:tc>
          <w:tcPr>
            <w:tcW w:w="0" w:type="auto"/>
            <w:shd w:val="clear" w:color="auto" w:fill="auto"/>
            <w:vAlign w:val="center"/>
            <w:hideMark/>
          </w:tcPr>
          <w:p w14:paraId="3FB7508B"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7699A7E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756</w:t>
            </w:r>
          </w:p>
        </w:tc>
        <w:tc>
          <w:tcPr>
            <w:tcW w:w="0" w:type="auto"/>
            <w:shd w:val="clear" w:color="auto" w:fill="auto"/>
            <w:vAlign w:val="center"/>
            <w:hideMark/>
          </w:tcPr>
          <w:p w14:paraId="7FCAD19B"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2FA8C969" w14:textId="77777777" w:rsidTr="00A85DFC">
        <w:trPr>
          <w:trHeight w:val="315"/>
          <w:jc w:val="center"/>
        </w:trPr>
        <w:tc>
          <w:tcPr>
            <w:tcW w:w="0" w:type="auto"/>
            <w:shd w:val="clear" w:color="auto" w:fill="auto"/>
            <w:vAlign w:val="center"/>
            <w:hideMark/>
          </w:tcPr>
          <w:p w14:paraId="59D819AE"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1471</w:t>
            </w:r>
          </w:p>
        </w:tc>
        <w:tc>
          <w:tcPr>
            <w:tcW w:w="0" w:type="auto"/>
            <w:shd w:val="clear" w:color="auto" w:fill="auto"/>
            <w:vAlign w:val="center"/>
            <w:hideMark/>
          </w:tcPr>
          <w:p w14:paraId="525E0DAA"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c>
          <w:tcPr>
            <w:tcW w:w="0" w:type="auto"/>
            <w:shd w:val="clear" w:color="auto" w:fill="auto"/>
            <w:vAlign w:val="center"/>
            <w:hideMark/>
          </w:tcPr>
          <w:p w14:paraId="7D3F0A58"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1178</w:t>
            </w:r>
          </w:p>
        </w:tc>
        <w:tc>
          <w:tcPr>
            <w:tcW w:w="0" w:type="auto"/>
            <w:shd w:val="clear" w:color="auto" w:fill="auto"/>
            <w:vAlign w:val="center"/>
            <w:hideMark/>
          </w:tcPr>
          <w:p w14:paraId="767CDF21"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noWrap/>
            <w:vAlign w:val="center"/>
            <w:hideMark/>
          </w:tcPr>
          <w:p w14:paraId="2F88FD49"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735</w:t>
            </w:r>
          </w:p>
        </w:tc>
        <w:tc>
          <w:tcPr>
            <w:tcW w:w="0" w:type="auto"/>
            <w:shd w:val="clear" w:color="auto" w:fill="auto"/>
            <w:noWrap/>
            <w:vAlign w:val="center"/>
            <w:hideMark/>
          </w:tcPr>
          <w:p w14:paraId="35699C95"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45854EBE" w14:textId="77777777" w:rsidTr="00A85DFC">
        <w:trPr>
          <w:trHeight w:val="315"/>
          <w:jc w:val="center"/>
        </w:trPr>
        <w:tc>
          <w:tcPr>
            <w:tcW w:w="0" w:type="auto"/>
            <w:shd w:val="clear" w:color="auto" w:fill="auto"/>
            <w:vAlign w:val="center"/>
            <w:hideMark/>
          </w:tcPr>
          <w:p w14:paraId="79438D58"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1395</w:t>
            </w:r>
          </w:p>
        </w:tc>
        <w:tc>
          <w:tcPr>
            <w:tcW w:w="0" w:type="auto"/>
            <w:shd w:val="clear" w:color="auto" w:fill="auto"/>
            <w:vAlign w:val="center"/>
            <w:hideMark/>
          </w:tcPr>
          <w:p w14:paraId="2F925EC2"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1D4A00A3"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1145</w:t>
            </w:r>
          </w:p>
        </w:tc>
        <w:tc>
          <w:tcPr>
            <w:tcW w:w="0" w:type="auto"/>
            <w:shd w:val="clear" w:color="auto" w:fill="auto"/>
            <w:vAlign w:val="center"/>
            <w:hideMark/>
          </w:tcPr>
          <w:p w14:paraId="3B071D9F"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noWrap/>
            <w:vAlign w:val="center"/>
            <w:hideMark/>
          </w:tcPr>
          <w:p w14:paraId="1B081D47"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696</w:t>
            </w:r>
          </w:p>
        </w:tc>
        <w:tc>
          <w:tcPr>
            <w:tcW w:w="0" w:type="auto"/>
            <w:shd w:val="clear" w:color="auto" w:fill="auto"/>
            <w:noWrap/>
            <w:vAlign w:val="center"/>
            <w:hideMark/>
          </w:tcPr>
          <w:p w14:paraId="2157EF55"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7F767541" w14:textId="77777777" w:rsidTr="00A85DFC">
        <w:trPr>
          <w:trHeight w:val="315"/>
          <w:jc w:val="center"/>
        </w:trPr>
        <w:tc>
          <w:tcPr>
            <w:tcW w:w="0" w:type="auto"/>
            <w:shd w:val="clear" w:color="auto" w:fill="auto"/>
            <w:vAlign w:val="center"/>
            <w:hideMark/>
          </w:tcPr>
          <w:p w14:paraId="262AB813"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1366</w:t>
            </w:r>
          </w:p>
        </w:tc>
        <w:tc>
          <w:tcPr>
            <w:tcW w:w="0" w:type="auto"/>
            <w:shd w:val="clear" w:color="auto" w:fill="auto"/>
            <w:vAlign w:val="center"/>
            <w:hideMark/>
          </w:tcPr>
          <w:p w14:paraId="4FE47DB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0BB74334"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1116</w:t>
            </w:r>
          </w:p>
        </w:tc>
        <w:tc>
          <w:tcPr>
            <w:tcW w:w="0" w:type="auto"/>
            <w:shd w:val="clear" w:color="auto" w:fill="auto"/>
            <w:vAlign w:val="center"/>
            <w:hideMark/>
          </w:tcPr>
          <w:p w14:paraId="1099C915"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noWrap/>
            <w:vAlign w:val="center"/>
            <w:hideMark/>
          </w:tcPr>
          <w:p w14:paraId="76C3DE07"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641</w:t>
            </w:r>
          </w:p>
        </w:tc>
        <w:tc>
          <w:tcPr>
            <w:tcW w:w="0" w:type="auto"/>
            <w:shd w:val="clear" w:color="auto" w:fill="auto"/>
            <w:noWrap/>
            <w:vAlign w:val="center"/>
            <w:hideMark/>
          </w:tcPr>
          <w:p w14:paraId="5329A39C" w14:textId="77777777" w:rsidR="00AA2D4D" w:rsidRPr="00320465" w:rsidRDefault="00AA2D4D" w:rsidP="007E140C">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r>
    </w:tbl>
    <w:p w14:paraId="695B3521" w14:textId="77777777" w:rsidR="007E140C" w:rsidRDefault="007E140C" w:rsidP="00AA2D4D">
      <w:pPr>
        <w:spacing w:line="480" w:lineRule="auto"/>
        <w:contextualSpacing/>
        <w:rPr>
          <w:rFonts w:ascii="Times New Roman" w:hAnsi="Times New Roman" w:cs="Times New Roman"/>
          <w:bCs/>
          <w:sz w:val="24"/>
          <w:szCs w:val="24"/>
        </w:rPr>
      </w:pPr>
    </w:p>
    <w:p w14:paraId="5F5B1050" w14:textId="5DD6C812" w:rsidR="00AA2D4D" w:rsidRDefault="00AA2D4D" w:rsidP="00A85DFC">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In the past, only the tris complex has been reported</w:t>
      </w:r>
      <w:r>
        <w:rPr>
          <w:rFonts w:ascii="Times New Roman" w:hAnsi="Times New Roman" w:cs="Times New Roman"/>
          <w:bCs/>
          <w:sz w:val="24"/>
          <w:szCs w:val="24"/>
          <w:vertAlign w:val="superscript"/>
        </w:rPr>
        <w:t>2, 9</w:t>
      </w:r>
      <w:r>
        <w:rPr>
          <w:rFonts w:ascii="Times New Roman" w:hAnsi="Times New Roman" w:cs="Times New Roman"/>
          <w:bCs/>
          <w:sz w:val="24"/>
          <w:szCs w:val="24"/>
        </w:rPr>
        <w:t>. As was for the case with the thd ligand (dipivaloylmethane), there has been speculation that the fod ligand might be too bulky to form the tetrakis complex</w:t>
      </w:r>
      <w:r>
        <w:rPr>
          <w:rFonts w:ascii="Times New Roman" w:hAnsi="Times New Roman" w:cs="Times New Roman"/>
          <w:bCs/>
          <w:sz w:val="24"/>
          <w:szCs w:val="24"/>
          <w:vertAlign w:val="superscript"/>
        </w:rPr>
        <w:t>9</w:t>
      </w:r>
      <w:r>
        <w:rPr>
          <w:rFonts w:ascii="Times New Roman" w:hAnsi="Times New Roman" w:cs="Times New Roman"/>
          <w:bCs/>
          <w:sz w:val="24"/>
          <w:szCs w:val="24"/>
        </w:rPr>
        <w:t>. However, it</w:t>
      </w:r>
      <w:r w:rsidR="00A85DFC">
        <w:rPr>
          <w:rFonts w:ascii="Times New Roman" w:hAnsi="Times New Roman" w:cs="Times New Roman"/>
          <w:bCs/>
          <w:sz w:val="24"/>
          <w:szCs w:val="24"/>
        </w:rPr>
        <w:t xml:space="preserve"> is surprising that of the rare-earth elements across the series, lanthanum was the one found to be in only the tris complex since it has a larger size capability.</w:t>
      </w:r>
      <w:r>
        <w:rPr>
          <w:rFonts w:ascii="Times New Roman" w:hAnsi="Times New Roman" w:cs="Times New Roman"/>
          <w:bCs/>
          <w:sz w:val="24"/>
          <w:szCs w:val="24"/>
        </w:rPr>
        <w:t xml:space="preserve"> </w:t>
      </w:r>
    </w:p>
    <w:p w14:paraId="221A26A7" w14:textId="77777777" w:rsidR="00112EF8" w:rsidRDefault="00AA2D4D" w:rsidP="00A85DFC">
      <w:pPr>
        <w:spacing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p>
    <w:p w14:paraId="02E1439F" w14:textId="77777777" w:rsidR="00112EF8" w:rsidRDefault="00112EF8" w:rsidP="00A85DFC">
      <w:pPr>
        <w:spacing w:line="360" w:lineRule="auto"/>
        <w:contextualSpacing/>
        <w:rPr>
          <w:rFonts w:ascii="Times New Roman" w:hAnsi="Times New Roman" w:cs="Times New Roman"/>
          <w:bCs/>
          <w:sz w:val="24"/>
          <w:szCs w:val="24"/>
        </w:rPr>
      </w:pPr>
    </w:p>
    <w:p w14:paraId="16EBE49C" w14:textId="77777777" w:rsidR="00112EF8" w:rsidRDefault="00112EF8" w:rsidP="00A85DFC">
      <w:pPr>
        <w:spacing w:line="360" w:lineRule="auto"/>
        <w:contextualSpacing/>
        <w:rPr>
          <w:rFonts w:ascii="Times New Roman" w:hAnsi="Times New Roman" w:cs="Times New Roman"/>
          <w:bCs/>
          <w:sz w:val="24"/>
          <w:szCs w:val="24"/>
        </w:rPr>
      </w:pPr>
    </w:p>
    <w:p w14:paraId="72ADF0D7" w14:textId="77777777" w:rsidR="00112EF8" w:rsidRDefault="00112EF8" w:rsidP="00A85DFC">
      <w:pPr>
        <w:spacing w:line="360" w:lineRule="auto"/>
        <w:contextualSpacing/>
        <w:rPr>
          <w:rFonts w:ascii="Times New Roman" w:hAnsi="Times New Roman" w:cs="Times New Roman"/>
          <w:bCs/>
          <w:sz w:val="24"/>
          <w:szCs w:val="24"/>
        </w:rPr>
      </w:pPr>
    </w:p>
    <w:p w14:paraId="226C86D1" w14:textId="2D21ACDD" w:rsidR="00AA2D4D" w:rsidRDefault="00AA2D4D" w:rsidP="00112EF8">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Table 1</w:t>
      </w:r>
      <w:r w:rsidR="0044607C">
        <w:rPr>
          <w:rFonts w:ascii="Times New Roman" w:hAnsi="Times New Roman" w:cs="Times New Roman"/>
          <w:bCs/>
          <w:sz w:val="24"/>
          <w:szCs w:val="24"/>
        </w:rPr>
        <w:t>1</w:t>
      </w:r>
      <w:r>
        <w:rPr>
          <w:rFonts w:ascii="Times New Roman" w:hAnsi="Times New Roman" w:cs="Times New Roman"/>
          <w:bCs/>
          <w:sz w:val="24"/>
          <w:szCs w:val="24"/>
        </w:rPr>
        <w:t xml:space="preserve">- </w:t>
      </w:r>
      <w:r w:rsidR="00112EF8">
        <w:rPr>
          <w:rFonts w:ascii="Times New Roman" w:hAnsi="Times New Roman" w:cs="Times New Roman"/>
          <w:bCs/>
          <w:sz w:val="24"/>
          <w:szCs w:val="24"/>
        </w:rPr>
        <w:t xml:space="preserve">Elemental and FT-IR analysis of </w:t>
      </w:r>
      <w:r>
        <w:rPr>
          <w:rFonts w:ascii="Times New Roman" w:hAnsi="Times New Roman" w:cs="Times New Roman"/>
          <w:bCs/>
          <w:sz w:val="24"/>
          <w:szCs w:val="24"/>
        </w:rPr>
        <w:t>Lu[fod]</w:t>
      </w:r>
      <w:r>
        <w:rPr>
          <w:rFonts w:ascii="Times New Roman" w:hAnsi="Times New Roman" w:cs="Times New Roman"/>
          <w:bCs/>
          <w:sz w:val="24"/>
          <w:szCs w:val="24"/>
          <w:vertAlign w:val="subscript"/>
        </w:rPr>
        <w:t>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gridCol w:w="696"/>
        <w:gridCol w:w="683"/>
      </w:tblGrid>
      <w:tr w:rsidR="00AA2D4D" w:rsidRPr="00320465" w14:paraId="2C923447" w14:textId="77777777" w:rsidTr="00A85DFC">
        <w:trPr>
          <w:trHeight w:val="315"/>
          <w:jc w:val="center"/>
        </w:trPr>
        <w:tc>
          <w:tcPr>
            <w:tcW w:w="0" w:type="auto"/>
            <w:gridSpan w:val="4"/>
            <w:shd w:val="clear" w:color="auto" w:fill="D0CECE" w:themeFill="background2" w:themeFillShade="E6"/>
            <w:vAlign w:val="center"/>
            <w:hideMark/>
          </w:tcPr>
          <w:p w14:paraId="123C13CB"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Lu: 57.89-59.97% yield. (58.91%)</w:t>
            </w:r>
          </w:p>
        </w:tc>
        <w:tc>
          <w:tcPr>
            <w:tcW w:w="0" w:type="auto"/>
            <w:shd w:val="clear" w:color="auto" w:fill="D0CECE" w:themeFill="background2" w:themeFillShade="E6"/>
            <w:noWrap/>
            <w:vAlign w:val="center"/>
            <w:hideMark/>
          </w:tcPr>
          <w:p w14:paraId="25D01848"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p>
        </w:tc>
        <w:tc>
          <w:tcPr>
            <w:tcW w:w="0" w:type="auto"/>
            <w:shd w:val="clear" w:color="auto" w:fill="D0CECE" w:themeFill="background2" w:themeFillShade="E6"/>
            <w:noWrap/>
            <w:vAlign w:val="center"/>
            <w:hideMark/>
          </w:tcPr>
          <w:p w14:paraId="3B404B36" w14:textId="77777777" w:rsidR="00AA2D4D" w:rsidRPr="00320465" w:rsidRDefault="00AA2D4D" w:rsidP="00112EF8">
            <w:pPr>
              <w:spacing w:after="0" w:line="240" w:lineRule="auto"/>
              <w:jc w:val="center"/>
              <w:rPr>
                <w:rFonts w:ascii="Times New Roman" w:eastAsia="Times New Roman" w:hAnsi="Times New Roman" w:cs="Times New Roman"/>
                <w:sz w:val="20"/>
                <w:szCs w:val="20"/>
              </w:rPr>
            </w:pPr>
          </w:p>
        </w:tc>
      </w:tr>
      <w:tr w:rsidR="00AA2D4D" w:rsidRPr="00320465" w14:paraId="670E88DC" w14:textId="77777777" w:rsidTr="00A85DFC">
        <w:trPr>
          <w:trHeight w:val="315"/>
          <w:jc w:val="center"/>
        </w:trPr>
        <w:tc>
          <w:tcPr>
            <w:tcW w:w="0" w:type="auto"/>
            <w:shd w:val="clear" w:color="auto" w:fill="auto"/>
            <w:vAlign w:val="center"/>
            <w:hideMark/>
          </w:tcPr>
          <w:p w14:paraId="7FEC639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2AB5122A"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7F869039"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6857D909"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 Error</w:t>
            </w:r>
          </w:p>
        </w:tc>
        <w:tc>
          <w:tcPr>
            <w:tcW w:w="0" w:type="auto"/>
            <w:shd w:val="clear" w:color="auto" w:fill="auto"/>
            <w:vAlign w:val="center"/>
            <w:hideMark/>
          </w:tcPr>
          <w:p w14:paraId="0D2E11B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3B69DB4A"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Peak</w:t>
            </w:r>
          </w:p>
        </w:tc>
      </w:tr>
      <w:tr w:rsidR="00AA2D4D" w:rsidRPr="00320465" w14:paraId="0A832734" w14:textId="77777777" w:rsidTr="00A85DFC">
        <w:trPr>
          <w:trHeight w:val="315"/>
          <w:jc w:val="center"/>
        </w:trPr>
        <w:tc>
          <w:tcPr>
            <w:tcW w:w="0" w:type="auto"/>
            <w:shd w:val="clear" w:color="auto" w:fill="auto"/>
            <w:vAlign w:val="center"/>
            <w:hideMark/>
          </w:tcPr>
          <w:p w14:paraId="33A55E1A"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6A17E0C9"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34.13</w:t>
            </w:r>
          </w:p>
        </w:tc>
        <w:tc>
          <w:tcPr>
            <w:tcW w:w="0" w:type="auto"/>
            <w:shd w:val="clear" w:color="auto" w:fill="auto"/>
            <w:noWrap/>
            <w:vAlign w:val="center"/>
            <w:hideMark/>
          </w:tcPr>
          <w:p w14:paraId="31177AF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34.585</w:t>
            </w:r>
          </w:p>
        </w:tc>
        <w:tc>
          <w:tcPr>
            <w:tcW w:w="0" w:type="auto"/>
            <w:shd w:val="clear" w:color="auto" w:fill="auto"/>
            <w:noWrap/>
            <w:vAlign w:val="center"/>
            <w:hideMark/>
          </w:tcPr>
          <w:p w14:paraId="6CD4A6BF"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w:t>
            </w:r>
          </w:p>
        </w:tc>
        <w:tc>
          <w:tcPr>
            <w:tcW w:w="0" w:type="auto"/>
            <w:shd w:val="clear" w:color="auto" w:fill="auto"/>
            <w:vAlign w:val="center"/>
            <w:hideMark/>
          </w:tcPr>
          <w:p w14:paraId="350DF1DC"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1115</w:t>
            </w:r>
          </w:p>
        </w:tc>
        <w:tc>
          <w:tcPr>
            <w:tcW w:w="0" w:type="auto"/>
            <w:shd w:val="clear" w:color="auto" w:fill="auto"/>
            <w:vAlign w:val="center"/>
            <w:hideMark/>
          </w:tcPr>
          <w:p w14:paraId="7304642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r>
      <w:tr w:rsidR="00AA2D4D" w:rsidRPr="00320465" w14:paraId="52D406D0" w14:textId="77777777" w:rsidTr="00A85DFC">
        <w:trPr>
          <w:trHeight w:val="315"/>
          <w:jc w:val="center"/>
        </w:trPr>
        <w:tc>
          <w:tcPr>
            <w:tcW w:w="0" w:type="auto"/>
            <w:shd w:val="clear" w:color="auto" w:fill="auto"/>
            <w:vAlign w:val="center"/>
            <w:hideMark/>
          </w:tcPr>
          <w:p w14:paraId="6483B341"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2B80BBC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3.29</w:t>
            </w:r>
          </w:p>
        </w:tc>
        <w:tc>
          <w:tcPr>
            <w:tcW w:w="0" w:type="auto"/>
            <w:shd w:val="clear" w:color="auto" w:fill="auto"/>
            <w:noWrap/>
            <w:vAlign w:val="center"/>
            <w:hideMark/>
          </w:tcPr>
          <w:p w14:paraId="04AF874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3.235</w:t>
            </w:r>
          </w:p>
        </w:tc>
        <w:tc>
          <w:tcPr>
            <w:tcW w:w="0" w:type="auto"/>
            <w:shd w:val="clear" w:color="auto" w:fill="auto"/>
            <w:noWrap/>
            <w:vAlign w:val="center"/>
            <w:hideMark/>
          </w:tcPr>
          <w:p w14:paraId="5CE45533"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2%</w:t>
            </w:r>
          </w:p>
        </w:tc>
        <w:tc>
          <w:tcPr>
            <w:tcW w:w="0" w:type="auto"/>
            <w:shd w:val="clear" w:color="auto" w:fill="auto"/>
            <w:vAlign w:val="center"/>
            <w:hideMark/>
          </w:tcPr>
          <w:p w14:paraId="3EA57326"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1072</w:t>
            </w:r>
          </w:p>
        </w:tc>
        <w:tc>
          <w:tcPr>
            <w:tcW w:w="0" w:type="auto"/>
            <w:shd w:val="clear" w:color="auto" w:fill="auto"/>
            <w:vAlign w:val="center"/>
            <w:hideMark/>
          </w:tcPr>
          <w:p w14:paraId="6C3F48AD"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78C7533C" w14:textId="77777777" w:rsidTr="00A85DFC">
        <w:trPr>
          <w:trHeight w:val="315"/>
          <w:jc w:val="center"/>
        </w:trPr>
        <w:tc>
          <w:tcPr>
            <w:tcW w:w="0" w:type="auto"/>
            <w:shd w:val="clear" w:color="auto" w:fill="auto"/>
            <w:vAlign w:val="center"/>
            <w:hideMark/>
          </w:tcPr>
          <w:p w14:paraId="2B163E0B"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0F56F5BB"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w:t>
            </w:r>
          </w:p>
        </w:tc>
        <w:tc>
          <w:tcPr>
            <w:tcW w:w="0" w:type="auto"/>
            <w:shd w:val="clear" w:color="auto" w:fill="auto"/>
            <w:noWrap/>
            <w:vAlign w:val="center"/>
            <w:hideMark/>
          </w:tcPr>
          <w:p w14:paraId="161DB039"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1.045</w:t>
            </w:r>
          </w:p>
        </w:tc>
        <w:tc>
          <w:tcPr>
            <w:tcW w:w="0" w:type="auto"/>
            <w:shd w:val="clear" w:color="auto" w:fill="auto"/>
            <w:noWrap/>
            <w:vAlign w:val="center"/>
            <w:hideMark/>
          </w:tcPr>
          <w:p w14:paraId="0BFE3168"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4%</w:t>
            </w:r>
          </w:p>
        </w:tc>
        <w:tc>
          <w:tcPr>
            <w:tcW w:w="0" w:type="auto"/>
            <w:shd w:val="clear" w:color="auto" w:fill="auto"/>
            <w:vAlign w:val="center"/>
            <w:hideMark/>
          </w:tcPr>
          <w:p w14:paraId="31BA2D3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1025</w:t>
            </w:r>
          </w:p>
        </w:tc>
        <w:tc>
          <w:tcPr>
            <w:tcW w:w="0" w:type="auto"/>
            <w:shd w:val="clear" w:color="auto" w:fill="auto"/>
            <w:vAlign w:val="center"/>
            <w:hideMark/>
          </w:tcPr>
          <w:p w14:paraId="4E644C13"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r>
      <w:tr w:rsidR="00AA2D4D" w:rsidRPr="00320465" w14:paraId="2755BC15" w14:textId="77777777" w:rsidTr="00A85DFC">
        <w:trPr>
          <w:trHeight w:val="315"/>
          <w:jc w:val="center"/>
        </w:trPr>
        <w:tc>
          <w:tcPr>
            <w:tcW w:w="0" w:type="auto"/>
            <w:shd w:val="clear" w:color="auto" w:fill="auto"/>
            <w:vAlign w:val="center"/>
            <w:hideMark/>
          </w:tcPr>
          <w:p w14:paraId="11D118F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1DB677A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37.79</w:t>
            </w:r>
          </w:p>
        </w:tc>
        <w:tc>
          <w:tcPr>
            <w:tcW w:w="0" w:type="auto"/>
            <w:shd w:val="clear" w:color="auto" w:fill="auto"/>
            <w:noWrap/>
            <w:vAlign w:val="center"/>
            <w:hideMark/>
          </w:tcPr>
          <w:p w14:paraId="7C18C13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38.16</w:t>
            </w:r>
          </w:p>
        </w:tc>
        <w:tc>
          <w:tcPr>
            <w:tcW w:w="0" w:type="auto"/>
            <w:shd w:val="clear" w:color="auto" w:fill="auto"/>
            <w:noWrap/>
            <w:vAlign w:val="center"/>
            <w:hideMark/>
          </w:tcPr>
          <w:p w14:paraId="5CB957BC"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w:t>
            </w:r>
          </w:p>
        </w:tc>
        <w:tc>
          <w:tcPr>
            <w:tcW w:w="0" w:type="auto"/>
            <w:shd w:val="clear" w:color="auto" w:fill="auto"/>
            <w:vAlign w:val="center"/>
            <w:hideMark/>
          </w:tcPr>
          <w:p w14:paraId="4D67B1C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965</w:t>
            </w:r>
          </w:p>
        </w:tc>
        <w:tc>
          <w:tcPr>
            <w:tcW w:w="0" w:type="auto"/>
            <w:shd w:val="clear" w:color="auto" w:fill="auto"/>
            <w:vAlign w:val="center"/>
            <w:hideMark/>
          </w:tcPr>
          <w:p w14:paraId="1E1BB0AE"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2BC11C62" w14:textId="77777777" w:rsidTr="00A85DFC">
        <w:trPr>
          <w:trHeight w:val="315"/>
          <w:jc w:val="center"/>
        </w:trPr>
        <w:tc>
          <w:tcPr>
            <w:tcW w:w="0" w:type="auto"/>
            <w:shd w:val="clear" w:color="auto" w:fill="auto"/>
            <w:vAlign w:val="center"/>
            <w:hideMark/>
          </w:tcPr>
          <w:p w14:paraId="1F1D464D"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411EB53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Peak</w:t>
            </w:r>
          </w:p>
        </w:tc>
        <w:tc>
          <w:tcPr>
            <w:tcW w:w="0" w:type="auto"/>
            <w:shd w:val="clear" w:color="auto" w:fill="auto"/>
            <w:vAlign w:val="center"/>
            <w:hideMark/>
          </w:tcPr>
          <w:p w14:paraId="5219DBA3"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Shift</w:t>
            </w:r>
          </w:p>
        </w:tc>
        <w:tc>
          <w:tcPr>
            <w:tcW w:w="0" w:type="auto"/>
            <w:shd w:val="clear" w:color="auto" w:fill="auto"/>
            <w:vAlign w:val="center"/>
            <w:hideMark/>
          </w:tcPr>
          <w:p w14:paraId="450BD6F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Peak</w:t>
            </w:r>
          </w:p>
        </w:tc>
        <w:tc>
          <w:tcPr>
            <w:tcW w:w="0" w:type="auto"/>
            <w:shd w:val="clear" w:color="auto" w:fill="auto"/>
            <w:vAlign w:val="center"/>
            <w:hideMark/>
          </w:tcPr>
          <w:p w14:paraId="7242273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939</w:t>
            </w:r>
          </w:p>
        </w:tc>
        <w:tc>
          <w:tcPr>
            <w:tcW w:w="0" w:type="auto"/>
            <w:shd w:val="clear" w:color="auto" w:fill="auto"/>
            <w:vAlign w:val="center"/>
            <w:hideMark/>
          </w:tcPr>
          <w:p w14:paraId="6EE6EA8D"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r>
      <w:tr w:rsidR="00AA2D4D" w:rsidRPr="00320465" w14:paraId="218CD99A" w14:textId="77777777" w:rsidTr="00A85DFC">
        <w:trPr>
          <w:trHeight w:val="315"/>
          <w:jc w:val="center"/>
        </w:trPr>
        <w:tc>
          <w:tcPr>
            <w:tcW w:w="0" w:type="auto"/>
            <w:shd w:val="clear" w:color="auto" w:fill="auto"/>
            <w:vAlign w:val="center"/>
            <w:hideMark/>
          </w:tcPr>
          <w:p w14:paraId="2A6AAA81"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2973</w:t>
            </w:r>
          </w:p>
        </w:tc>
        <w:tc>
          <w:tcPr>
            <w:tcW w:w="0" w:type="auto"/>
            <w:shd w:val="clear" w:color="auto" w:fill="auto"/>
            <w:vAlign w:val="center"/>
            <w:hideMark/>
          </w:tcPr>
          <w:p w14:paraId="591BD49A"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br</w:t>
            </w:r>
          </w:p>
        </w:tc>
        <w:tc>
          <w:tcPr>
            <w:tcW w:w="0" w:type="auto"/>
            <w:shd w:val="clear" w:color="auto" w:fill="auto"/>
            <w:vAlign w:val="center"/>
            <w:hideMark/>
          </w:tcPr>
          <w:p w14:paraId="1BB80B9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1395</w:t>
            </w:r>
          </w:p>
        </w:tc>
        <w:tc>
          <w:tcPr>
            <w:tcW w:w="0" w:type="auto"/>
            <w:shd w:val="clear" w:color="auto" w:fill="auto"/>
            <w:vAlign w:val="center"/>
            <w:hideMark/>
          </w:tcPr>
          <w:p w14:paraId="7EA05133"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6758131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911</w:t>
            </w:r>
          </w:p>
        </w:tc>
        <w:tc>
          <w:tcPr>
            <w:tcW w:w="0" w:type="auto"/>
            <w:shd w:val="clear" w:color="auto" w:fill="auto"/>
            <w:vAlign w:val="center"/>
            <w:hideMark/>
          </w:tcPr>
          <w:p w14:paraId="38E0C25A"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r>
      <w:tr w:rsidR="00AA2D4D" w:rsidRPr="00320465" w14:paraId="3EC32B36" w14:textId="77777777" w:rsidTr="00A85DFC">
        <w:trPr>
          <w:trHeight w:val="315"/>
          <w:jc w:val="center"/>
        </w:trPr>
        <w:tc>
          <w:tcPr>
            <w:tcW w:w="0" w:type="auto"/>
            <w:shd w:val="clear" w:color="auto" w:fill="auto"/>
            <w:vAlign w:val="center"/>
            <w:hideMark/>
          </w:tcPr>
          <w:p w14:paraId="3384B9CB"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1622</w:t>
            </w:r>
          </w:p>
        </w:tc>
        <w:tc>
          <w:tcPr>
            <w:tcW w:w="0" w:type="auto"/>
            <w:shd w:val="clear" w:color="auto" w:fill="auto"/>
            <w:vAlign w:val="center"/>
            <w:hideMark/>
          </w:tcPr>
          <w:p w14:paraId="05D87A3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5CD53ECF"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1367</w:t>
            </w:r>
          </w:p>
        </w:tc>
        <w:tc>
          <w:tcPr>
            <w:tcW w:w="0" w:type="auto"/>
            <w:shd w:val="clear" w:color="auto" w:fill="auto"/>
            <w:vAlign w:val="center"/>
            <w:hideMark/>
          </w:tcPr>
          <w:p w14:paraId="7BD77931"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14513F8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833</w:t>
            </w:r>
          </w:p>
        </w:tc>
        <w:tc>
          <w:tcPr>
            <w:tcW w:w="0" w:type="auto"/>
            <w:shd w:val="clear" w:color="auto" w:fill="auto"/>
            <w:vAlign w:val="center"/>
            <w:hideMark/>
          </w:tcPr>
          <w:p w14:paraId="0BFE886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0D71F6AB" w14:textId="77777777" w:rsidTr="00A85DFC">
        <w:trPr>
          <w:trHeight w:val="315"/>
          <w:jc w:val="center"/>
        </w:trPr>
        <w:tc>
          <w:tcPr>
            <w:tcW w:w="0" w:type="auto"/>
            <w:shd w:val="clear" w:color="auto" w:fill="auto"/>
            <w:vAlign w:val="center"/>
            <w:hideMark/>
          </w:tcPr>
          <w:p w14:paraId="605D8A03"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1585</w:t>
            </w:r>
          </w:p>
        </w:tc>
        <w:tc>
          <w:tcPr>
            <w:tcW w:w="0" w:type="auto"/>
            <w:shd w:val="clear" w:color="auto" w:fill="auto"/>
            <w:vAlign w:val="center"/>
            <w:hideMark/>
          </w:tcPr>
          <w:p w14:paraId="7F84754B"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1794C72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1345</w:t>
            </w:r>
          </w:p>
        </w:tc>
        <w:tc>
          <w:tcPr>
            <w:tcW w:w="0" w:type="auto"/>
            <w:shd w:val="clear" w:color="auto" w:fill="auto"/>
            <w:vAlign w:val="center"/>
            <w:hideMark/>
          </w:tcPr>
          <w:p w14:paraId="41A88486"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78F0D75A"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793</w:t>
            </w:r>
          </w:p>
        </w:tc>
        <w:tc>
          <w:tcPr>
            <w:tcW w:w="0" w:type="auto"/>
            <w:shd w:val="clear" w:color="auto" w:fill="auto"/>
            <w:vAlign w:val="center"/>
            <w:hideMark/>
          </w:tcPr>
          <w:p w14:paraId="4A828D42"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6AD491B4" w14:textId="77777777" w:rsidTr="00A85DFC">
        <w:trPr>
          <w:trHeight w:val="315"/>
          <w:jc w:val="center"/>
        </w:trPr>
        <w:tc>
          <w:tcPr>
            <w:tcW w:w="0" w:type="auto"/>
            <w:shd w:val="clear" w:color="auto" w:fill="auto"/>
            <w:vAlign w:val="center"/>
            <w:hideMark/>
          </w:tcPr>
          <w:p w14:paraId="6810C1DB"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1538</w:t>
            </w:r>
          </w:p>
        </w:tc>
        <w:tc>
          <w:tcPr>
            <w:tcW w:w="0" w:type="auto"/>
            <w:shd w:val="clear" w:color="auto" w:fill="auto"/>
            <w:vAlign w:val="center"/>
            <w:hideMark/>
          </w:tcPr>
          <w:p w14:paraId="65E9D03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55E4B54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1281</w:t>
            </w:r>
          </w:p>
        </w:tc>
        <w:tc>
          <w:tcPr>
            <w:tcW w:w="0" w:type="auto"/>
            <w:shd w:val="clear" w:color="auto" w:fill="auto"/>
            <w:vAlign w:val="center"/>
            <w:hideMark/>
          </w:tcPr>
          <w:p w14:paraId="420B379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43606AAE"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755</w:t>
            </w:r>
          </w:p>
        </w:tc>
        <w:tc>
          <w:tcPr>
            <w:tcW w:w="0" w:type="auto"/>
            <w:shd w:val="clear" w:color="auto" w:fill="auto"/>
            <w:vAlign w:val="center"/>
            <w:hideMark/>
          </w:tcPr>
          <w:p w14:paraId="64E97258"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08102CFC" w14:textId="77777777" w:rsidTr="00A85DFC">
        <w:trPr>
          <w:trHeight w:val="315"/>
          <w:jc w:val="center"/>
        </w:trPr>
        <w:tc>
          <w:tcPr>
            <w:tcW w:w="0" w:type="auto"/>
            <w:shd w:val="clear" w:color="auto" w:fill="auto"/>
            <w:vAlign w:val="center"/>
            <w:hideMark/>
          </w:tcPr>
          <w:p w14:paraId="77E68A44"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1511</w:t>
            </w:r>
          </w:p>
        </w:tc>
        <w:tc>
          <w:tcPr>
            <w:tcW w:w="0" w:type="auto"/>
            <w:shd w:val="clear" w:color="auto" w:fill="auto"/>
            <w:vAlign w:val="center"/>
            <w:hideMark/>
          </w:tcPr>
          <w:p w14:paraId="625357D9"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325E177E"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1223</w:t>
            </w:r>
          </w:p>
        </w:tc>
        <w:tc>
          <w:tcPr>
            <w:tcW w:w="0" w:type="auto"/>
            <w:shd w:val="clear" w:color="auto" w:fill="auto"/>
            <w:vAlign w:val="center"/>
            <w:hideMark/>
          </w:tcPr>
          <w:p w14:paraId="5EB819AF"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57BE316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740</w:t>
            </w:r>
          </w:p>
        </w:tc>
        <w:tc>
          <w:tcPr>
            <w:tcW w:w="0" w:type="auto"/>
            <w:shd w:val="clear" w:color="auto" w:fill="auto"/>
            <w:vAlign w:val="center"/>
            <w:hideMark/>
          </w:tcPr>
          <w:p w14:paraId="367A2CA9"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69ADB0DA" w14:textId="77777777" w:rsidTr="00A85DFC">
        <w:trPr>
          <w:trHeight w:val="315"/>
          <w:jc w:val="center"/>
        </w:trPr>
        <w:tc>
          <w:tcPr>
            <w:tcW w:w="0" w:type="auto"/>
            <w:shd w:val="clear" w:color="auto" w:fill="auto"/>
            <w:vAlign w:val="center"/>
            <w:hideMark/>
          </w:tcPr>
          <w:p w14:paraId="6F9A6E0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1467</w:t>
            </w:r>
          </w:p>
        </w:tc>
        <w:tc>
          <w:tcPr>
            <w:tcW w:w="0" w:type="auto"/>
            <w:shd w:val="clear" w:color="auto" w:fill="auto"/>
            <w:vAlign w:val="center"/>
            <w:hideMark/>
          </w:tcPr>
          <w:p w14:paraId="127AE78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w</w:t>
            </w:r>
          </w:p>
        </w:tc>
        <w:tc>
          <w:tcPr>
            <w:tcW w:w="0" w:type="auto"/>
            <w:shd w:val="clear" w:color="auto" w:fill="auto"/>
            <w:vAlign w:val="center"/>
            <w:hideMark/>
          </w:tcPr>
          <w:p w14:paraId="101093FD"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1183</w:t>
            </w:r>
          </w:p>
        </w:tc>
        <w:tc>
          <w:tcPr>
            <w:tcW w:w="0" w:type="auto"/>
            <w:shd w:val="clear" w:color="auto" w:fill="auto"/>
            <w:vAlign w:val="center"/>
            <w:hideMark/>
          </w:tcPr>
          <w:p w14:paraId="670A0D0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07A1ACC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689</w:t>
            </w:r>
          </w:p>
        </w:tc>
        <w:tc>
          <w:tcPr>
            <w:tcW w:w="0" w:type="auto"/>
            <w:shd w:val="clear" w:color="auto" w:fill="auto"/>
            <w:vAlign w:val="center"/>
            <w:hideMark/>
          </w:tcPr>
          <w:p w14:paraId="606DA707"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r w:rsidR="00AA2D4D" w:rsidRPr="00320465" w14:paraId="1DC20C27" w14:textId="77777777" w:rsidTr="00A85DFC">
        <w:trPr>
          <w:trHeight w:val="315"/>
          <w:jc w:val="center"/>
        </w:trPr>
        <w:tc>
          <w:tcPr>
            <w:tcW w:w="0" w:type="auto"/>
            <w:shd w:val="clear" w:color="auto" w:fill="auto"/>
            <w:vAlign w:val="center"/>
            <w:hideMark/>
          </w:tcPr>
          <w:p w14:paraId="476677F5"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1437</w:t>
            </w:r>
          </w:p>
        </w:tc>
        <w:tc>
          <w:tcPr>
            <w:tcW w:w="0" w:type="auto"/>
            <w:shd w:val="clear" w:color="auto" w:fill="auto"/>
            <w:vAlign w:val="center"/>
            <w:hideMark/>
          </w:tcPr>
          <w:p w14:paraId="4114C6E6"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c>
          <w:tcPr>
            <w:tcW w:w="0" w:type="auto"/>
            <w:shd w:val="clear" w:color="auto" w:fill="auto"/>
            <w:vAlign w:val="center"/>
            <w:hideMark/>
          </w:tcPr>
          <w:p w14:paraId="551F37AD"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1152</w:t>
            </w:r>
          </w:p>
        </w:tc>
        <w:tc>
          <w:tcPr>
            <w:tcW w:w="0" w:type="auto"/>
            <w:shd w:val="clear" w:color="auto" w:fill="auto"/>
            <w:vAlign w:val="center"/>
            <w:hideMark/>
          </w:tcPr>
          <w:p w14:paraId="29A7C4AF"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s</w:t>
            </w:r>
          </w:p>
        </w:tc>
        <w:tc>
          <w:tcPr>
            <w:tcW w:w="0" w:type="auto"/>
            <w:shd w:val="clear" w:color="auto" w:fill="auto"/>
            <w:vAlign w:val="center"/>
            <w:hideMark/>
          </w:tcPr>
          <w:p w14:paraId="24314970"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631</w:t>
            </w:r>
          </w:p>
        </w:tc>
        <w:tc>
          <w:tcPr>
            <w:tcW w:w="0" w:type="auto"/>
            <w:shd w:val="clear" w:color="auto" w:fill="auto"/>
            <w:vAlign w:val="center"/>
            <w:hideMark/>
          </w:tcPr>
          <w:p w14:paraId="11DB1BB1" w14:textId="77777777" w:rsidR="00AA2D4D" w:rsidRPr="00320465" w:rsidRDefault="00AA2D4D" w:rsidP="00112EF8">
            <w:pPr>
              <w:spacing w:after="0" w:line="240" w:lineRule="auto"/>
              <w:jc w:val="center"/>
              <w:rPr>
                <w:rFonts w:ascii="Times New Roman" w:eastAsia="Times New Roman" w:hAnsi="Times New Roman" w:cs="Times New Roman"/>
                <w:color w:val="000000"/>
                <w:sz w:val="24"/>
                <w:szCs w:val="24"/>
              </w:rPr>
            </w:pPr>
            <w:r w:rsidRPr="00320465">
              <w:rPr>
                <w:rFonts w:ascii="Times New Roman" w:eastAsia="Times New Roman" w:hAnsi="Times New Roman" w:cs="Times New Roman"/>
                <w:color w:val="000000"/>
                <w:sz w:val="24"/>
                <w:szCs w:val="24"/>
              </w:rPr>
              <w:t>m</w:t>
            </w:r>
          </w:p>
        </w:tc>
      </w:tr>
    </w:tbl>
    <w:p w14:paraId="32785466" w14:textId="77777777" w:rsidR="00112EF8" w:rsidRDefault="00112EF8" w:rsidP="00953349">
      <w:pPr>
        <w:spacing w:line="480" w:lineRule="auto"/>
        <w:contextualSpacing/>
        <w:rPr>
          <w:rFonts w:ascii="Times New Roman" w:hAnsi="Times New Roman" w:cs="Times New Roman"/>
          <w:sz w:val="24"/>
          <w:szCs w:val="24"/>
        </w:rPr>
      </w:pPr>
    </w:p>
    <w:p w14:paraId="438DA807" w14:textId="6716D0F3" w:rsidR="00AA2D4D" w:rsidRDefault="00AA2D4D" w:rsidP="00A85DFC">
      <w:pPr>
        <w:spacing w:line="480" w:lineRule="auto"/>
        <w:ind w:firstLine="720"/>
        <w:contextualSpacing/>
        <w:rPr>
          <w:rFonts w:ascii="Times New Roman" w:hAnsi="Times New Roman" w:cs="Times New Roman"/>
          <w:bCs/>
          <w:sz w:val="24"/>
          <w:szCs w:val="24"/>
        </w:rPr>
      </w:pPr>
      <w:r>
        <w:rPr>
          <w:rFonts w:ascii="Times New Roman" w:hAnsi="Times New Roman" w:cs="Times New Roman"/>
          <w:sz w:val="24"/>
          <w:szCs w:val="24"/>
        </w:rPr>
        <w:t>Percent yields are once again given as a range in the table, the minimum representing a three or four-ligand anhydrous complex and a maximum representing the general dihydrate complex. The dihydrate is most likely. Parenthetical yields attempt to remove NH</w:t>
      </w:r>
      <w:r>
        <w:rPr>
          <w:rFonts w:ascii="Times New Roman" w:hAnsi="Times New Roman" w:cs="Times New Roman"/>
          <w:sz w:val="24"/>
          <w:szCs w:val="24"/>
          <w:vertAlign w:val="subscript"/>
        </w:rPr>
        <w:t>4</w:t>
      </w:r>
      <w:r>
        <w:rPr>
          <w:rFonts w:ascii="Times New Roman" w:hAnsi="Times New Roman" w:cs="Times New Roman"/>
          <w:sz w:val="24"/>
          <w:szCs w:val="24"/>
        </w:rPr>
        <w:t>[hfac] impurities from the result.</w:t>
      </w:r>
    </w:p>
    <w:p w14:paraId="2FD2460F" w14:textId="7FF160A4" w:rsidR="00C355D5" w:rsidRDefault="00C355D5" w:rsidP="0095334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seen in Table 1</w:t>
      </w:r>
      <w:r w:rsidR="0044607C">
        <w:rPr>
          <w:rFonts w:ascii="Times New Roman" w:hAnsi="Times New Roman" w:cs="Times New Roman"/>
          <w:sz w:val="24"/>
          <w:szCs w:val="24"/>
        </w:rPr>
        <w:t>2</w:t>
      </w:r>
      <w:r>
        <w:rPr>
          <w:rFonts w:ascii="Times New Roman" w:hAnsi="Times New Roman" w:cs="Times New Roman"/>
          <w:sz w:val="24"/>
          <w:szCs w:val="24"/>
        </w:rPr>
        <w:t xml:space="preserve">, the results support an overall coordination of 8 for each complex. </w:t>
      </w:r>
      <w:r w:rsidR="000923F9">
        <w:rPr>
          <w:rFonts w:ascii="Times New Roman" w:hAnsi="Times New Roman" w:cs="Times New Roman"/>
          <w:sz w:val="24"/>
          <w:szCs w:val="24"/>
        </w:rPr>
        <w:t>For most of the compounds, t</w:t>
      </w:r>
      <w:r>
        <w:rPr>
          <w:rFonts w:ascii="Times New Roman" w:hAnsi="Times New Roman" w:cs="Times New Roman"/>
          <w:sz w:val="24"/>
          <w:szCs w:val="24"/>
        </w:rPr>
        <w:t>his would involve 4 bidentate</w:t>
      </w:r>
      <w:r w:rsidR="000923F9">
        <w:rPr>
          <w:rFonts w:ascii="Times New Roman" w:hAnsi="Times New Roman" w:cs="Times New Roman"/>
          <w:sz w:val="24"/>
          <w:szCs w:val="24"/>
        </w:rPr>
        <w:t xml:space="preserve"> fod</w:t>
      </w:r>
      <w:r>
        <w:rPr>
          <w:rFonts w:ascii="Times New Roman" w:hAnsi="Times New Roman" w:cs="Times New Roman"/>
          <w:sz w:val="24"/>
          <w:szCs w:val="24"/>
        </w:rPr>
        <w:t xml:space="preserve"> ligands split equally around a three-dimensional ax</w:t>
      </w:r>
      <w:r w:rsidR="000923F9">
        <w:rPr>
          <w:rFonts w:ascii="Times New Roman" w:hAnsi="Times New Roman" w:cs="Times New Roman"/>
          <w:sz w:val="24"/>
          <w:szCs w:val="24"/>
        </w:rPr>
        <w:t>is. For the dihydrate state, two</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O molecule</w:t>
      </w:r>
      <w:r w:rsidR="000923F9">
        <w:rPr>
          <w:rFonts w:ascii="Times New Roman" w:hAnsi="Times New Roman" w:cs="Times New Roman"/>
          <w:sz w:val="24"/>
          <w:szCs w:val="24"/>
        </w:rPr>
        <w:t>s</w:t>
      </w:r>
      <w:r>
        <w:rPr>
          <w:rFonts w:ascii="Times New Roman" w:hAnsi="Times New Roman" w:cs="Times New Roman"/>
          <w:sz w:val="24"/>
          <w:szCs w:val="24"/>
        </w:rPr>
        <w:t xml:space="preserve"> would coordinate in the outer-c</w:t>
      </w:r>
      <w:r w:rsidR="000923F9">
        <w:rPr>
          <w:rFonts w:ascii="Times New Roman" w:hAnsi="Times New Roman" w:cs="Times New Roman"/>
          <w:sz w:val="24"/>
          <w:szCs w:val="24"/>
        </w:rPr>
        <w:t>oordination sphere</w:t>
      </w:r>
      <w:r>
        <w:rPr>
          <w:rFonts w:ascii="Times New Roman" w:hAnsi="Times New Roman" w:cs="Times New Roman"/>
          <w:sz w:val="24"/>
          <w:szCs w:val="24"/>
        </w:rPr>
        <w:t>.</w:t>
      </w:r>
      <w:r w:rsidR="000923F9">
        <w:rPr>
          <w:rFonts w:ascii="Times New Roman" w:hAnsi="Times New Roman" w:cs="Times New Roman"/>
          <w:sz w:val="24"/>
          <w:szCs w:val="24"/>
        </w:rPr>
        <w:t xml:space="preserve"> As for the case of lanthanum, for example, three bidentate fod ligands </w:t>
      </w:r>
      <w:r w:rsidR="008D6E93">
        <w:rPr>
          <w:rFonts w:ascii="Times New Roman" w:hAnsi="Times New Roman" w:cs="Times New Roman"/>
          <w:sz w:val="24"/>
          <w:szCs w:val="24"/>
        </w:rPr>
        <w:t>surround the central metal ion. Two water molecules in this case would bind to the central metal ion as well.</w:t>
      </w:r>
      <w:r>
        <w:rPr>
          <w:rFonts w:ascii="Times New Roman" w:hAnsi="Times New Roman" w:cs="Times New Roman"/>
          <w:sz w:val="24"/>
          <w:szCs w:val="24"/>
        </w:rPr>
        <w:t xml:space="preserve"> Finally, </w:t>
      </w:r>
      <w:r w:rsidR="000923F9">
        <w:rPr>
          <w:rFonts w:ascii="Times New Roman" w:hAnsi="Times New Roman" w:cs="Times New Roman"/>
          <w:sz w:val="24"/>
          <w:szCs w:val="24"/>
        </w:rPr>
        <w:t xml:space="preserve">any assessed </w:t>
      </w:r>
      <w:r>
        <w:rPr>
          <w:rFonts w:ascii="Times New Roman" w:hAnsi="Times New Roman" w:cs="Times New Roman"/>
          <w:sz w:val="24"/>
          <w:szCs w:val="24"/>
        </w:rPr>
        <w:t>ammonium</w:t>
      </w:r>
      <w:r w:rsidR="000923F9">
        <w:rPr>
          <w:rFonts w:ascii="Times New Roman" w:hAnsi="Times New Roman" w:cs="Times New Roman"/>
          <w:sz w:val="24"/>
          <w:szCs w:val="24"/>
        </w:rPr>
        <w:t xml:space="preserve"> impurities serve to give any </w:t>
      </w:r>
      <w:r>
        <w:rPr>
          <w:rFonts w:ascii="Times New Roman" w:hAnsi="Times New Roman" w:cs="Times New Roman"/>
          <w:sz w:val="24"/>
          <w:szCs w:val="24"/>
        </w:rPr>
        <w:t>excess ligand stability in diethyl ether.</w:t>
      </w:r>
    </w:p>
    <w:p w14:paraId="4D22C705" w14:textId="77777777" w:rsidR="00112EF8" w:rsidRDefault="00112EF8" w:rsidP="00953349">
      <w:pPr>
        <w:spacing w:line="480" w:lineRule="auto"/>
        <w:ind w:firstLine="720"/>
        <w:contextualSpacing/>
        <w:rPr>
          <w:rFonts w:ascii="Times New Roman" w:hAnsi="Times New Roman" w:cs="Times New Roman"/>
          <w:sz w:val="24"/>
          <w:szCs w:val="24"/>
        </w:rPr>
      </w:pPr>
    </w:p>
    <w:p w14:paraId="4A39F4C4" w14:textId="77777777" w:rsidR="00112EF8" w:rsidRPr="00953349" w:rsidRDefault="00112EF8" w:rsidP="00953349">
      <w:pPr>
        <w:spacing w:line="480" w:lineRule="auto"/>
        <w:ind w:firstLine="720"/>
        <w:contextualSpacing/>
        <w:rPr>
          <w:rFonts w:ascii="Times New Roman" w:eastAsia="MS Mincho" w:hAnsi="Times New Roman" w:cs="Times New Roman"/>
          <w:sz w:val="24"/>
          <w:szCs w:val="24"/>
        </w:rPr>
      </w:pPr>
    </w:p>
    <w:p w14:paraId="64C12DEE" w14:textId="6A1562EB" w:rsidR="008D6E93" w:rsidRDefault="008D6E93" w:rsidP="008D6E93">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Table 1</w:t>
      </w:r>
      <w:r w:rsidR="0044607C">
        <w:rPr>
          <w:rFonts w:ascii="Times New Roman" w:hAnsi="Times New Roman" w:cs="Times New Roman"/>
          <w:sz w:val="24"/>
          <w:szCs w:val="24"/>
        </w:rPr>
        <w:t>2</w:t>
      </w:r>
      <w:r>
        <w:rPr>
          <w:rFonts w:ascii="Times New Roman" w:hAnsi="Times New Roman" w:cs="Times New Roman"/>
          <w:sz w:val="24"/>
          <w:szCs w:val="24"/>
        </w:rPr>
        <w:t>- Translation of Elemental Analysis to Ligand Number and Coordination</w:t>
      </w:r>
    </w:p>
    <w:tbl>
      <w:tblPr>
        <w:tblStyle w:val="TableGrid"/>
        <w:tblW w:w="0" w:type="auto"/>
        <w:jc w:val="center"/>
        <w:tblLayout w:type="fixed"/>
        <w:tblLook w:val="04A0" w:firstRow="1" w:lastRow="0" w:firstColumn="1" w:lastColumn="0" w:noHBand="0" w:noVBand="1"/>
      </w:tblPr>
      <w:tblGrid>
        <w:gridCol w:w="1350"/>
        <w:gridCol w:w="1437"/>
        <w:gridCol w:w="2347"/>
        <w:gridCol w:w="1706"/>
      </w:tblGrid>
      <w:tr w:rsidR="008D6E93" w:rsidRPr="000D7244" w14:paraId="2061A1B7" w14:textId="77777777" w:rsidTr="00206950">
        <w:trPr>
          <w:trHeight w:val="593"/>
          <w:jc w:val="center"/>
        </w:trPr>
        <w:tc>
          <w:tcPr>
            <w:tcW w:w="1350" w:type="dxa"/>
            <w:shd w:val="clear" w:color="auto" w:fill="BFBFBF" w:themeFill="background1" w:themeFillShade="BF"/>
            <w:noWrap/>
            <w:vAlign w:val="center"/>
            <w:hideMark/>
          </w:tcPr>
          <w:p w14:paraId="0B048584" w14:textId="77777777" w:rsidR="008D6E93" w:rsidRPr="000D7244" w:rsidRDefault="008D6E93" w:rsidP="00206950">
            <w:pPr>
              <w:contextualSpacing/>
              <w:jc w:val="center"/>
              <w:rPr>
                <w:rFonts w:ascii="Times New Roman" w:hAnsi="Times New Roman"/>
                <w:sz w:val="24"/>
                <w:szCs w:val="24"/>
              </w:rPr>
            </w:pPr>
            <w:r w:rsidRPr="000D7244">
              <w:rPr>
                <w:rFonts w:ascii="Times New Roman" w:hAnsi="Times New Roman"/>
                <w:sz w:val="24"/>
                <w:szCs w:val="24"/>
              </w:rPr>
              <w:t>Compound</w:t>
            </w:r>
          </w:p>
        </w:tc>
        <w:tc>
          <w:tcPr>
            <w:tcW w:w="1437" w:type="dxa"/>
            <w:shd w:val="clear" w:color="auto" w:fill="BFBFBF" w:themeFill="background1" w:themeFillShade="BF"/>
            <w:noWrap/>
            <w:vAlign w:val="center"/>
            <w:hideMark/>
          </w:tcPr>
          <w:p w14:paraId="4782E11C" w14:textId="51E1BD00" w:rsidR="008D6E93" w:rsidRPr="000D7244" w:rsidRDefault="008D6E93" w:rsidP="00206950">
            <w:pPr>
              <w:contextualSpacing/>
              <w:jc w:val="center"/>
              <w:rPr>
                <w:rFonts w:ascii="Times New Roman" w:hAnsi="Times New Roman"/>
                <w:sz w:val="24"/>
                <w:szCs w:val="24"/>
              </w:rPr>
            </w:pPr>
            <w:r>
              <w:rPr>
                <w:rFonts w:ascii="Times New Roman" w:hAnsi="Times New Roman"/>
                <w:sz w:val="24"/>
                <w:szCs w:val="24"/>
              </w:rPr>
              <w:t>Number of fod</w:t>
            </w:r>
            <w:r w:rsidRPr="000D7244">
              <w:rPr>
                <w:rFonts w:ascii="Times New Roman" w:hAnsi="Times New Roman"/>
                <w:sz w:val="24"/>
                <w:szCs w:val="24"/>
              </w:rPr>
              <w:t xml:space="preserve"> ligands</w:t>
            </w:r>
          </w:p>
        </w:tc>
        <w:tc>
          <w:tcPr>
            <w:tcW w:w="2347" w:type="dxa"/>
            <w:shd w:val="clear" w:color="auto" w:fill="BFBFBF" w:themeFill="background1" w:themeFillShade="BF"/>
            <w:noWrap/>
            <w:vAlign w:val="center"/>
            <w:hideMark/>
          </w:tcPr>
          <w:p w14:paraId="0302C5F1" w14:textId="48ACF00C" w:rsidR="008D6E93" w:rsidRPr="000D7244" w:rsidRDefault="008D6E93" w:rsidP="00206950">
            <w:pPr>
              <w:contextualSpacing/>
              <w:jc w:val="center"/>
              <w:rPr>
                <w:rFonts w:ascii="Times New Roman" w:hAnsi="Times New Roman"/>
                <w:sz w:val="24"/>
                <w:szCs w:val="24"/>
              </w:rPr>
            </w:pPr>
            <w:r w:rsidRPr="000D7244">
              <w:rPr>
                <w:rFonts w:ascii="Times New Roman" w:hAnsi="Times New Roman"/>
                <w:sz w:val="24"/>
                <w:szCs w:val="24"/>
              </w:rPr>
              <w:t># of H</w:t>
            </w:r>
            <w:r w:rsidRPr="000D7244">
              <w:rPr>
                <w:rFonts w:ascii="Times New Roman" w:hAnsi="Times New Roman"/>
                <w:sz w:val="24"/>
                <w:szCs w:val="24"/>
                <w:vertAlign w:val="subscript"/>
              </w:rPr>
              <w:t>2</w:t>
            </w:r>
            <w:r>
              <w:rPr>
                <w:rFonts w:ascii="Times New Roman" w:hAnsi="Times New Roman"/>
                <w:sz w:val="24"/>
                <w:szCs w:val="24"/>
              </w:rPr>
              <w:t>O</w:t>
            </w:r>
          </w:p>
        </w:tc>
        <w:tc>
          <w:tcPr>
            <w:tcW w:w="1706" w:type="dxa"/>
            <w:shd w:val="clear" w:color="auto" w:fill="BFBFBF" w:themeFill="background1" w:themeFillShade="BF"/>
            <w:noWrap/>
            <w:vAlign w:val="center"/>
            <w:hideMark/>
          </w:tcPr>
          <w:p w14:paraId="1C706F11" w14:textId="77777777" w:rsidR="008D6E93" w:rsidRPr="000D7244" w:rsidRDefault="008D6E93" w:rsidP="00206950">
            <w:pPr>
              <w:contextualSpacing/>
              <w:jc w:val="center"/>
              <w:rPr>
                <w:rFonts w:ascii="Times New Roman" w:hAnsi="Times New Roman"/>
                <w:sz w:val="24"/>
                <w:szCs w:val="24"/>
              </w:rPr>
            </w:pPr>
            <w:r>
              <w:rPr>
                <w:rFonts w:ascii="Times New Roman" w:hAnsi="Times New Roman"/>
                <w:sz w:val="24"/>
                <w:szCs w:val="24"/>
              </w:rPr>
              <w:t>Overall Coordination #</w:t>
            </w:r>
          </w:p>
        </w:tc>
      </w:tr>
      <w:tr w:rsidR="008D6E93" w:rsidRPr="000D7244" w14:paraId="5F122C16" w14:textId="77777777" w:rsidTr="00206950">
        <w:trPr>
          <w:trHeight w:val="287"/>
          <w:jc w:val="center"/>
        </w:trPr>
        <w:tc>
          <w:tcPr>
            <w:tcW w:w="1350" w:type="dxa"/>
            <w:noWrap/>
            <w:vAlign w:val="center"/>
            <w:hideMark/>
          </w:tcPr>
          <w:p w14:paraId="5C85BF59" w14:textId="77777777" w:rsidR="008D6E93" w:rsidRPr="000D7244" w:rsidRDefault="008D6E93" w:rsidP="00206950">
            <w:pPr>
              <w:spacing w:line="360" w:lineRule="auto"/>
              <w:contextualSpacing/>
              <w:jc w:val="center"/>
              <w:rPr>
                <w:rFonts w:ascii="Times New Roman" w:hAnsi="Times New Roman"/>
                <w:sz w:val="24"/>
                <w:szCs w:val="24"/>
              </w:rPr>
            </w:pPr>
            <w:r w:rsidRPr="000D7244">
              <w:rPr>
                <w:rFonts w:ascii="Times New Roman" w:hAnsi="Times New Roman"/>
                <w:sz w:val="24"/>
                <w:szCs w:val="24"/>
              </w:rPr>
              <w:t>La</w:t>
            </w:r>
          </w:p>
        </w:tc>
        <w:tc>
          <w:tcPr>
            <w:tcW w:w="1437" w:type="dxa"/>
            <w:noWrap/>
            <w:vAlign w:val="center"/>
            <w:hideMark/>
          </w:tcPr>
          <w:p w14:paraId="120A9951" w14:textId="70672169"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3</w:t>
            </w:r>
          </w:p>
        </w:tc>
        <w:tc>
          <w:tcPr>
            <w:tcW w:w="2347" w:type="dxa"/>
            <w:noWrap/>
            <w:vAlign w:val="center"/>
            <w:hideMark/>
          </w:tcPr>
          <w:p w14:paraId="3BA8860D" w14:textId="3F79A544"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2</w:t>
            </w:r>
            <w:r w:rsidRPr="000D7244">
              <w:rPr>
                <w:rFonts w:ascii="Times New Roman" w:hAnsi="Times New Roman"/>
                <w:sz w:val="24"/>
                <w:szCs w:val="24"/>
              </w:rPr>
              <w:t xml:space="preserve"> H</w:t>
            </w:r>
            <w:r w:rsidRPr="000D7244">
              <w:rPr>
                <w:rFonts w:ascii="Times New Roman" w:hAnsi="Times New Roman"/>
                <w:sz w:val="24"/>
                <w:szCs w:val="24"/>
                <w:vertAlign w:val="subscript"/>
              </w:rPr>
              <w:t>2</w:t>
            </w:r>
            <w:r w:rsidRPr="000D7244">
              <w:rPr>
                <w:rFonts w:ascii="Times New Roman" w:hAnsi="Times New Roman"/>
                <w:sz w:val="24"/>
                <w:szCs w:val="24"/>
              </w:rPr>
              <w:t>O</w:t>
            </w:r>
            <w:r>
              <w:rPr>
                <w:rFonts w:ascii="Times New Roman" w:hAnsi="Times New Roman"/>
                <w:sz w:val="24"/>
                <w:szCs w:val="24"/>
              </w:rPr>
              <w:t xml:space="preserve"> (inner)</w:t>
            </w:r>
          </w:p>
        </w:tc>
        <w:tc>
          <w:tcPr>
            <w:tcW w:w="1706" w:type="dxa"/>
            <w:noWrap/>
            <w:vAlign w:val="center"/>
            <w:hideMark/>
          </w:tcPr>
          <w:p w14:paraId="4B2B8174" w14:textId="77777777"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8</w:t>
            </w:r>
          </w:p>
        </w:tc>
      </w:tr>
      <w:tr w:rsidR="008D6E93" w:rsidRPr="000D7244" w14:paraId="7EEC0EAA" w14:textId="77777777" w:rsidTr="00206950">
        <w:trPr>
          <w:trHeight w:val="305"/>
          <w:jc w:val="center"/>
        </w:trPr>
        <w:tc>
          <w:tcPr>
            <w:tcW w:w="1350" w:type="dxa"/>
            <w:noWrap/>
            <w:vAlign w:val="center"/>
            <w:hideMark/>
          </w:tcPr>
          <w:p w14:paraId="573225E0" w14:textId="77777777" w:rsidR="008D6E93" w:rsidRPr="000D7244" w:rsidRDefault="008D6E93" w:rsidP="00206950">
            <w:pPr>
              <w:spacing w:line="360" w:lineRule="auto"/>
              <w:contextualSpacing/>
              <w:jc w:val="center"/>
              <w:rPr>
                <w:rFonts w:ascii="Times New Roman" w:hAnsi="Times New Roman"/>
                <w:sz w:val="24"/>
                <w:szCs w:val="24"/>
              </w:rPr>
            </w:pPr>
            <w:r w:rsidRPr="000D7244">
              <w:rPr>
                <w:rFonts w:ascii="Times New Roman" w:hAnsi="Times New Roman"/>
                <w:sz w:val="24"/>
                <w:szCs w:val="24"/>
              </w:rPr>
              <w:t>Gd</w:t>
            </w:r>
          </w:p>
        </w:tc>
        <w:tc>
          <w:tcPr>
            <w:tcW w:w="1437" w:type="dxa"/>
            <w:noWrap/>
            <w:vAlign w:val="center"/>
            <w:hideMark/>
          </w:tcPr>
          <w:p w14:paraId="39E3F311" w14:textId="77777777"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4</w:t>
            </w:r>
          </w:p>
        </w:tc>
        <w:tc>
          <w:tcPr>
            <w:tcW w:w="2347" w:type="dxa"/>
            <w:noWrap/>
            <w:vAlign w:val="center"/>
            <w:hideMark/>
          </w:tcPr>
          <w:p w14:paraId="78F0B434" w14:textId="38C5FFBD"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2</w:t>
            </w:r>
            <w:r w:rsidRPr="000D7244">
              <w:rPr>
                <w:rFonts w:ascii="Times New Roman" w:hAnsi="Times New Roman"/>
                <w:sz w:val="24"/>
                <w:szCs w:val="24"/>
              </w:rPr>
              <w:t xml:space="preserve"> H</w:t>
            </w:r>
            <w:r w:rsidRPr="000D7244">
              <w:rPr>
                <w:rFonts w:ascii="Times New Roman" w:hAnsi="Times New Roman"/>
                <w:sz w:val="24"/>
                <w:szCs w:val="24"/>
                <w:vertAlign w:val="subscript"/>
              </w:rPr>
              <w:t>2</w:t>
            </w:r>
            <w:r w:rsidRPr="000D7244">
              <w:rPr>
                <w:rFonts w:ascii="Times New Roman" w:hAnsi="Times New Roman"/>
                <w:sz w:val="24"/>
                <w:szCs w:val="24"/>
              </w:rPr>
              <w:t>O</w:t>
            </w:r>
            <w:r>
              <w:rPr>
                <w:rFonts w:ascii="Times New Roman" w:hAnsi="Times New Roman"/>
                <w:sz w:val="24"/>
                <w:szCs w:val="24"/>
              </w:rPr>
              <w:t xml:space="preserve"> (outer)</w:t>
            </w:r>
          </w:p>
        </w:tc>
        <w:tc>
          <w:tcPr>
            <w:tcW w:w="1706" w:type="dxa"/>
            <w:noWrap/>
            <w:vAlign w:val="center"/>
            <w:hideMark/>
          </w:tcPr>
          <w:p w14:paraId="453E37B6" w14:textId="77777777"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8</w:t>
            </w:r>
          </w:p>
        </w:tc>
      </w:tr>
      <w:tr w:rsidR="008D6E93" w:rsidRPr="000D7244" w14:paraId="6E589991" w14:textId="77777777" w:rsidTr="00206950">
        <w:trPr>
          <w:trHeight w:val="305"/>
          <w:jc w:val="center"/>
        </w:trPr>
        <w:tc>
          <w:tcPr>
            <w:tcW w:w="1350" w:type="dxa"/>
            <w:noWrap/>
            <w:vAlign w:val="center"/>
            <w:hideMark/>
          </w:tcPr>
          <w:p w14:paraId="40FB8FE3" w14:textId="77777777" w:rsidR="008D6E93" w:rsidRPr="000D7244" w:rsidRDefault="008D6E93" w:rsidP="00206950">
            <w:pPr>
              <w:spacing w:line="360" w:lineRule="auto"/>
              <w:contextualSpacing/>
              <w:jc w:val="center"/>
              <w:rPr>
                <w:rFonts w:ascii="Times New Roman" w:hAnsi="Times New Roman"/>
                <w:sz w:val="24"/>
                <w:szCs w:val="24"/>
              </w:rPr>
            </w:pPr>
            <w:r w:rsidRPr="000D7244">
              <w:rPr>
                <w:rFonts w:ascii="Times New Roman" w:hAnsi="Times New Roman"/>
                <w:sz w:val="24"/>
                <w:szCs w:val="24"/>
              </w:rPr>
              <w:t>Lu</w:t>
            </w:r>
          </w:p>
        </w:tc>
        <w:tc>
          <w:tcPr>
            <w:tcW w:w="1437" w:type="dxa"/>
            <w:noWrap/>
            <w:vAlign w:val="center"/>
            <w:hideMark/>
          </w:tcPr>
          <w:p w14:paraId="0DCBC252" w14:textId="77777777" w:rsidR="008D6E93" w:rsidRPr="000D7244" w:rsidRDefault="008D6E93" w:rsidP="00206950">
            <w:pPr>
              <w:spacing w:line="360" w:lineRule="auto"/>
              <w:contextualSpacing/>
              <w:jc w:val="center"/>
              <w:rPr>
                <w:rFonts w:ascii="Times New Roman" w:hAnsi="Times New Roman"/>
                <w:sz w:val="24"/>
                <w:szCs w:val="24"/>
              </w:rPr>
            </w:pPr>
            <w:r>
              <w:rPr>
                <w:rFonts w:ascii="Times New Roman" w:hAnsi="Times New Roman"/>
                <w:sz w:val="24"/>
                <w:szCs w:val="24"/>
              </w:rPr>
              <w:t>4</w:t>
            </w:r>
          </w:p>
        </w:tc>
        <w:tc>
          <w:tcPr>
            <w:tcW w:w="2347" w:type="dxa"/>
            <w:noWrap/>
            <w:vAlign w:val="center"/>
            <w:hideMark/>
          </w:tcPr>
          <w:p w14:paraId="5CEA88DF" w14:textId="1EF0CDEE" w:rsidR="008D6E93" w:rsidRPr="00A4043D" w:rsidRDefault="008D6E93" w:rsidP="00206950">
            <w:pPr>
              <w:spacing w:line="360" w:lineRule="auto"/>
              <w:contextualSpacing/>
              <w:jc w:val="center"/>
              <w:rPr>
                <w:rFonts w:ascii="Times New Roman" w:hAnsi="Times New Roman"/>
                <w:sz w:val="24"/>
                <w:szCs w:val="24"/>
                <w:vertAlign w:val="superscript"/>
              </w:rPr>
            </w:pPr>
            <w:r>
              <w:rPr>
                <w:rFonts w:ascii="Times New Roman" w:hAnsi="Times New Roman"/>
                <w:sz w:val="24"/>
                <w:szCs w:val="24"/>
              </w:rPr>
              <w:t>2</w:t>
            </w:r>
            <w:r w:rsidRPr="000D7244">
              <w:rPr>
                <w:rFonts w:ascii="Times New Roman" w:hAnsi="Times New Roman"/>
                <w:sz w:val="24"/>
                <w:szCs w:val="24"/>
              </w:rPr>
              <w:t xml:space="preserve"> H</w:t>
            </w:r>
            <w:r w:rsidRPr="000D7244">
              <w:rPr>
                <w:rFonts w:ascii="Times New Roman" w:hAnsi="Times New Roman"/>
                <w:sz w:val="24"/>
                <w:szCs w:val="24"/>
                <w:vertAlign w:val="subscript"/>
              </w:rPr>
              <w:t>2</w:t>
            </w:r>
            <w:r w:rsidRPr="000D7244">
              <w:rPr>
                <w:rFonts w:ascii="Times New Roman" w:hAnsi="Times New Roman"/>
                <w:sz w:val="24"/>
                <w:szCs w:val="24"/>
              </w:rPr>
              <w:t>O</w:t>
            </w:r>
            <w:r>
              <w:rPr>
                <w:rFonts w:ascii="Times New Roman" w:hAnsi="Times New Roman"/>
                <w:sz w:val="24"/>
                <w:szCs w:val="24"/>
              </w:rPr>
              <w:t xml:space="preserve"> (outer)</w:t>
            </w:r>
          </w:p>
        </w:tc>
        <w:tc>
          <w:tcPr>
            <w:tcW w:w="1706" w:type="dxa"/>
            <w:noWrap/>
            <w:vAlign w:val="center"/>
            <w:hideMark/>
          </w:tcPr>
          <w:p w14:paraId="2C91BEFC" w14:textId="77777777" w:rsidR="008D6E93" w:rsidRPr="000D7244" w:rsidRDefault="008D6E93" w:rsidP="00206950">
            <w:pPr>
              <w:spacing w:line="360" w:lineRule="auto"/>
              <w:contextualSpacing/>
              <w:jc w:val="center"/>
              <w:rPr>
                <w:rFonts w:ascii="Times New Roman" w:hAnsi="Times New Roman"/>
                <w:sz w:val="24"/>
                <w:szCs w:val="24"/>
              </w:rPr>
            </w:pPr>
            <w:r w:rsidRPr="000D7244">
              <w:rPr>
                <w:rFonts w:ascii="Times New Roman" w:hAnsi="Times New Roman"/>
                <w:sz w:val="24"/>
                <w:szCs w:val="24"/>
              </w:rPr>
              <w:t>8</w:t>
            </w:r>
          </w:p>
        </w:tc>
      </w:tr>
    </w:tbl>
    <w:p w14:paraId="038DE1C2" w14:textId="77777777" w:rsidR="00FE0301" w:rsidRDefault="00FE0301" w:rsidP="00A153E1">
      <w:pPr>
        <w:spacing w:line="360" w:lineRule="auto"/>
        <w:contextualSpacing/>
        <w:rPr>
          <w:rFonts w:ascii="Times New Roman" w:hAnsi="Times New Roman" w:cs="Times New Roman"/>
          <w:bCs/>
          <w:sz w:val="24"/>
          <w:szCs w:val="24"/>
        </w:rPr>
      </w:pPr>
    </w:p>
    <w:p w14:paraId="58E221C8" w14:textId="71C52BA8" w:rsidR="00D43624" w:rsidRPr="00D43624" w:rsidRDefault="005B7F04" w:rsidP="008D6E93">
      <w:pPr>
        <w:spacing w:line="360" w:lineRule="auto"/>
        <w:contextualSpacing/>
        <w:rPr>
          <w:rFonts w:ascii="Times New Roman" w:hAnsi="Times New Roman" w:cs="Times New Roman"/>
          <w:bCs/>
          <w:sz w:val="24"/>
          <w:szCs w:val="24"/>
        </w:rPr>
      </w:pPr>
      <w:r w:rsidRPr="00FE0301">
        <w:rPr>
          <w:rFonts w:ascii="Times New Roman" w:hAnsi="Times New Roman" w:cs="Times New Roman"/>
          <w:bCs/>
          <w:noProof/>
          <w:sz w:val="24"/>
          <w:szCs w:val="24"/>
        </w:rPr>
        <w:drawing>
          <wp:anchor distT="0" distB="0" distL="114300" distR="114300" simplePos="0" relativeHeight="251627008" behindDoc="0" locked="0" layoutInCell="1" allowOverlap="1" wp14:anchorId="7BD6A580" wp14:editId="1810FAEF">
            <wp:simplePos x="0" y="0"/>
            <wp:positionH relativeFrom="margin">
              <wp:align>left</wp:align>
            </wp:positionH>
            <wp:positionV relativeFrom="paragraph">
              <wp:posOffset>274320</wp:posOffset>
            </wp:positionV>
            <wp:extent cx="2600325" cy="278257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0325" cy="2782570"/>
                    </a:xfrm>
                    <a:prstGeom prst="rect">
                      <a:avLst/>
                    </a:prstGeom>
                    <a:noFill/>
                    <a:ln>
                      <a:noFill/>
                    </a:ln>
                  </pic:spPr>
                </pic:pic>
              </a:graphicData>
            </a:graphic>
          </wp:anchor>
        </w:drawing>
      </w:r>
      <w:r w:rsidR="00D43624" w:rsidRPr="00FE0301">
        <w:rPr>
          <w:rFonts w:ascii="Times New Roman" w:hAnsi="Times New Roman" w:cs="Times New Roman"/>
          <w:bCs/>
          <w:noProof/>
          <w:sz w:val="24"/>
          <w:szCs w:val="24"/>
        </w:rPr>
        <w:drawing>
          <wp:anchor distT="0" distB="0" distL="114300" distR="114300" simplePos="0" relativeHeight="251631104" behindDoc="1" locked="0" layoutInCell="1" allowOverlap="1" wp14:anchorId="6C41A784" wp14:editId="6F9F91F4">
            <wp:simplePos x="0" y="0"/>
            <wp:positionH relativeFrom="margin">
              <wp:align>right</wp:align>
            </wp:positionH>
            <wp:positionV relativeFrom="paragraph">
              <wp:posOffset>208280</wp:posOffset>
            </wp:positionV>
            <wp:extent cx="2762250" cy="2870200"/>
            <wp:effectExtent l="0" t="0" r="0" b="6350"/>
            <wp:wrapTopAndBottom/>
            <wp:docPr id="19" name="Picture 19" descr="C:\Users\mmarsh\Pictures\Science\laf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marsh\Pictures\Science\lafod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2250" cy="2870200"/>
                    </a:xfrm>
                    <a:prstGeom prst="rect">
                      <a:avLst/>
                    </a:prstGeom>
                    <a:noFill/>
                    <a:ln>
                      <a:noFill/>
                    </a:ln>
                  </pic:spPr>
                </pic:pic>
              </a:graphicData>
            </a:graphic>
          </wp:anchor>
        </w:drawing>
      </w:r>
      <w:r w:rsidR="00FE0301">
        <w:rPr>
          <w:rFonts w:ascii="Times New Roman" w:hAnsi="Times New Roman" w:cs="Times New Roman"/>
          <w:bCs/>
          <w:sz w:val="24"/>
          <w:szCs w:val="24"/>
        </w:rPr>
        <w:t>Figure 6</w:t>
      </w:r>
      <w:r w:rsidR="00D43624">
        <w:rPr>
          <w:rFonts w:ascii="Times New Roman" w:hAnsi="Times New Roman" w:cs="Times New Roman"/>
          <w:bCs/>
          <w:sz w:val="24"/>
          <w:szCs w:val="24"/>
        </w:rPr>
        <w:t>- La[fod]</w:t>
      </w:r>
      <w:r w:rsidR="00D43624">
        <w:rPr>
          <w:rFonts w:ascii="Times New Roman" w:hAnsi="Times New Roman" w:cs="Times New Roman"/>
          <w:bCs/>
          <w:sz w:val="24"/>
          <w:szCs w:val="24"/>
          <w:vertAlign w:val="subscript"/>
        </w:rPr>
        <w:t xml:space="preserve">3 </w:t>
      </w:r>
      <w:r w:rsidR="00D43624">
        <w:rPr>
          <w:rFonts w:ascii="Times New Roman" w:hAnsi="Times New Roman" w:cs="Times New Roman"/>
          <w:bCs/>
          <w:sz w:val="24"/>
          <w:szCs w:val="24"/>
        </w:rPr>
        <w:t>•2H</w:t>
      </w:r>
      <w:r w:rsidR="00D43624">
        <w:rPr>
          <w:rFonts w:ascii="Times New Roman" w:hAnsi="Times New Roman" w:cs="Times New Roman"/>
          <w:bCs/>
          <w:sz w:val="24"/>
          <w:szCs w:val="24"/>
          <w:vertAlign w:val="subscript"/>
        </w:rPr>
        <w:t>2</w:t>
      </w:r>
      <w:r w:rsidR="00D43624">
        <w:rPr>
          <w:rFonts w:ascii="Times New Roman" w:hAnsi="Times New Roman" w:cs="Times New Roman"/>
          <w:bCs/>
          <w:sz w:val="24"/>
          <w:szCs w:val="24"/>
        </w:rPr>
        <w:t>O in 2-D (left) and 3-D (right) Representation</w:t>
      </w:r>
    </w:p>
    <w:p w14:paraId="7876FBB2" w14:textId="77777777" w:rsidR="00384CDD" w:rsidRDefault="00384CDD" w:rsidP="008D6E93">
      <w:pPr>
        <w:spacing w:line="360" w:lineRule="auto"/>
        <w:contextualSpacing/>
        <w:rPr>
          <w:rFonts w:ascii="Times New Roman" w:hAnsi="Times New Roman" w:cs="Times New Roman"/>
          <w:bCs/>
          <w:sz w:val="24"/>
          <w:szCs w:val="24"/>
        </w:rPr>
      </w:pPr>
    </w:p>
    <w:p w14:paraId="07A2CC96" w14:textId="77777777" w:rsidR="00384CDD" w:rsidRDefault="00384CDD" w:rsidP="008D6E93">
      <w:pPr>
        <w:spacing w:line="360" w:lineRule="auto"/>
        <w:contextualSpacing/>
        <w:rPr>
          <w:rFonts w:ascii="Times New Roman" w:hAnsi="Times New Roman" w:cs="Times New Roman"/>
          <w:bCs/>
          <w:sz w:val="24"/>
          <w:szCs w:val="24"/>
        </w:rPr>
      </w:pPr>
    </w:p>
    <w:p w14:paraId="0B8F3FC8" w14:textId="77777777" w:rsidR="00384CDD" w:rsidRDefault="00384CDD" w:rsidP="008D6E93">
      <w:pPr>
        <w:spacing w:line="360" w:lineRule="auto"/>
        <w:contextualSpacing/>
        <w:rPr>
          <w:rFonts w:ascii="Times New Roman" w:hAnsi="Times New Roman" w:cs="Times New Roman"/>
          <w:bCs/>
          <w:sz w:val="24"/>
          <w:szCs w:val="24"/>
        </w:rPr>
      </w:pPr>
    </w:p>
    <w:p w14:paraId="118E925B" w14:textId="77777777" w:rsidR="00384CDD" w:rsidRDefault="00384CDD" w:rsidP="008D6E93">
      <w:pPr>
        <w:spacing w:line="360" w:lineRule="auto"/>
        <w:contextualSpacing/>
        <w:rPr>
          <w:rFonts w:ascii="Times New Roman" w:hAnsi="Times New Roman" w:cs="Times New Roman"/>
          <w:bCs/>
          <w:sz w:val="24"/>
          <w:szCs w:val="24"/>
        </w:rPr>
      </w:pPr>
    </w:p>
    <w:p w14:paraId="75154667" w14:textId="77777777" w:rsidR="00112EF8" w:rsidRDefault="00112EF8" w:rsidP="008D6E93">
      <w:pPr>
        <w:spacing w:line="360" w:lineRule="auto"/>
        <w:contextualSpacing/>
        <w:rPr>
          <w:rFonts w:ascii="Times New Roman" w:hAnsi="Times New Roman" w:cs="Times New Roman"/>
          <w:bCs/>
          <w:sz w:val="24"/>
          <w:szCs w:val="24"/>
        </w:rPr>
      </w:pPr>
    </w:p>
    <w:p w14:paraId="5F086BA1" w14:textId="4B88FED3" w:rsidR="00A17327" w:rsidRPr="00D43624" w:rsidRDefault="005B7F04" w:rsidP="008D6E93">
      <w:pPr>
        <w:spacing w:line="360" w:lineRule="auto"/>
        <w:contextualSpacing/>
        <w:rPr>
          <w:rFonts w:ascii="Times New Roman" w:hAnsi="Times New Roman" w:cs="Times New Roman"/>
          <w:bCs/>
          <w:sz w:val="24"/>
          <w:szCs w:val="24"/>
        </w:rPr>
      </w:pPr>
      <w:r w:rsidRPr="00206950">
        <w:rPr>
          <w:rFonts w:ascii="Times New Roman" w:hAnsi="Times New Roman" w:cs="Times New Roman"/>
          <w:bCs/>
          <w:noProof/>
          <w:sz w:val="24"/>
          <w:szCs w:val="24"/>
        </w:rPr>
        <w:lastRenderedPageBreak/>
        <w:drawing>
          <wp:anchor distT="0" distB="0" distL="114300" distR="114300" simplePos="0" relativeHeight="251639296" behindDoc="0" locked="0" layoutInCell="1" allowOverlap="1" wp14:anchorId="4AE17464" wp14:editId="6C6EF9ED">
            <wp:simplePos x="0" y="0"/>
            <wp:positionH relativeFrom="margin">
              <wp:align>right</wp:align>
            </wp:positionH>
            <wp:positionV relativeFrom="paragraph">
              <wp:posOffset>0</wp:posOffset>
            </wp:positionV>
            <wp:extent cx="2686050" cy="2736850"/>
            <wp:effectExtent l="0" t="0" r="0" b="6350"/>
            <wp:wrapTopAndBottom/>
            <wp:docPr id="22" name="Picture 22" descr="C:\Users\mmarsh\Pictures\Science\lnfod4n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marsh\Pictures\Science\lnfod4nh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86050" cy="2736850"/>
                    </a:xfrm>
                    <a:prstGeom prst="rect">
                      <a:avLst/>
                    </a:prstGeom>
                    <a:noFill/>
                    <a:ln>
                      <a:noFill/>
                    </a:ln>
                  </pic:spPr>
                </pic:pic>
              </a:graphicData>
            </a:graphic>
          </wp:anchor>
        </w:drawing>
      </w:r>
      <w:r w:rsidRPr="00A17327">
        <w:rPr>
          <w:rFonts w:ascii="Times New Roman" w:hAnsi="Times New Roman" w:cs="Times New Roman"/>
          <w:bCs/>
          <w:noProof/>
          <w:sz w:val="24"/>
          <w:szCs w:val="24"/>
        </w:rPr>
        <w:drawing>
          <wp:anchor distT="0" distB="0" distL="114300" distR="114300" simplePos="0" relativeHeight="251635200" behindDoc="0" locked="0" layoutInCell="1" allowOverlap="1" wp14:anchorId="7DA15592" wp14:editId="2226E52E">
            <wp:simplePos x="0" y="0"/>
            <wp:positionH relativeFrom="margin">
              <wp:align>left</wp:align>
            </wp:positionH>
            <wp:positionV relativeFrom="paragraph">
              <wp:posOffset>13335</wp:posOffset>
            </wp:positionV>
            <wp:extent cx="2581275" cy="2675255"/>
            <wp:effectExtent l="0" t="0" r="952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81275" cy="2675255"/>
                    </a:xfrm>
                    <a:prstGeom prst="rect">
                      <a:avLst/>
                    </a:prstGeom>
                    <a:noFill/>
                    <a:ln>
                      <a:noFill/>
                    </a:ln>
                  </pic:spPr>
                </pic:pic>
              </a:graphicData>
            </a:graphic>
          </wp:anchor>
        </w:drawing>
      </w:r>
    </w:p>
    <w:p w14:paraId="48723CEF" w14:textId="77777777" w:rsidR="00112EF8" w:rsidRDefault="00112EF8" w:rsidP="00A85DFC">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Figure 7- NH</w:t>
      </w:r>
      <w:r>
        <w:rPr>
          <w:rFonts w:ascii="Times New Roman" w:hAnsi="Times New Roman" w:cs="Times New Roman"/>
          <w:bCs/>
          <w:sz w:val="24"/>
          <w:szCs w:val="24"/>
          <w:vertAlign w:val="subscript"/>
        </w:rPr>
        <w:t>3</w:t>
      </w:r>
      <w:r>
        <w:rPr>
          <w:rFonts w:ascii="Times New Roman" w:hAnsi="Times New Roman" w:cs="Times New Roman"/>
          <w:bCs/>
          <w:sz w:val="24"/>
          <w:szCs w:val="24"/>
          <w:vertAlign w:val="superscript"/>
        </w:rPr>
        <w:t>+</w:t>
      </w:r>
      <w:r>
        <w:rPr>
          <w:rFonts w:ascii="Times New Roman" w:hAnsi="Times New Roman" w:cs="Times New Roman"/>
          <w:bCs/>
          <w:sz w:val="24"/>
          <w:szCs w:val="24"/>
        </w:rPr>
        <w:t>(Gd[fod]</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w:t>
      </w:r>
      <w:r>
        <w:rPr>
          <w:rFonts w:ascii="Times New Roman" w:hAnsi="Times New Roman" w:cs="Times New Roman"/>
          <w:bCs/>
          <w:sz w:val="24"/>
          <w:szCs w:val="24"/>
        </w:rPr>
        <w:t>) in 2-D (left) and 3-D (right) Representation</w:t>
      </w:r>
    </w:p>
    <w:p w14:paraId="468070BF" w14:textId="77777777" w:rsidR="00112EF8" w:rsidRDefault="00112EF8" w:rsidP="00A85DFC">
      <w:pPr>
        <w:spacing w:line="480" w:lineRule="auto"/>
        <w:contextualSpacing/>
        <w:jc w:val="center"/>
        <w:rPr>
          <w:rFonts w:ascii="Times New Roman" w:hAnsi="Times New Roman" w:cs="Times New Roman"/>
          <w:b/>
          <w:bCs/>
          <w:sz w:val="24"/>
          <w:szCs w:val="24"/>
        </w:rPr>
      </w:pPr>
    </w:p>
    <w:p w14:paraId="619865BA" w14:textId="5180CE93" w:rsidR="00112EF8"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ii.) </w:t>
      </w:r>
      <w:r w:rsidR="00206950">
        <w:rPr>
          <w:rFonts w:ascii="Times New Roman" w:hAnsi="Times New Roman" w:cs="Times New Roman"/>
          <w:b/>
          <w:bCs/>
          <w:sz w:val="24"/>
          <w:szCs w:val="24"/>
        </w:rPr>
        <w:t>Melting Point</w:t>
      </w:r>
      <w:r w:rsidR="008D6E93">
        <w:rPr>
          <w:rFonts w:ascii="Times New Roman" w:hAnsi="Times New Roman" w:cs="Times New Roman"/>
          <w:b/>
          <w:bCs/>
          <w:sz w:val="24"/>
          <w:szCs w:val="24"/>
        </w:rPr>
        <w:t>.</w:t>
      </w:r>
      <w:r w:rsidR="00BF561C">
        <w:rPr>
          <w:rFonts w:ascii="Times New Roman" w:hAnsi="Times New Roman" w:cs="Times New Roman"/>
          <w:b/>
          <w:bCs/>
          <w:sz w:val="24"/>
          <w:szCs w:val="24"/>
        </w:rPr>
        <w:t xml:space="preserve"> </w:t>
      </w:r>
      <w:r w:rsidR="00C82ABD">
        <w:rPr>
          <w:rFonts w:ascii="Times New Roman" w:hAnsi="Times New Roman" w:cs="Times New Roman"/>
          <w:bCs/>
          <w:sz w:val="24"/>
          <w:szCs w:val="24"/>
        </w:rPr>
        <w:t>Ln[fod]</w:t>
      </w:r>
      <w:r w:rsidR="00C82ABD">
        <w:rPr>
          <w:rFonts w:ascii="Times New Roman" w:hAnsi="Times New Roman" w:cs="Times New Roman"/>
          <w:bCs/>
          <w:sz w:val="24"/>
          <w:szCs w:val="24"/>
          <w:vertAlign w:val="subscript"/>
        </w:rPr>
        <w:t>x</w:t>
      </w:r>
      <w:r w:rsidR="00C82ABD">
        <w:rPr>
          <w:rFonts w:ascii="Times New Roman" w:hAnsi="Times New Roman" w:cs="Times New Roman"/>
          <w:bCs/>
          <w:sz w:val="24"/>
          <w:szCs w:val="24"/>
        </w:rPr>
        <w:t xml:space="preserve"> samples</w:t>
      </w:r>
      <w:r w:rsidR="00E73711">
        <w:rPr>
          <w:rFonts w:ascii="Times New Roman" w:hAnsi="Times New Roman" w:cs="Times New Roman"/>
          <w:bCs/>
          <w:sz w:val="24"/>
          <w:szCs w:val="24"/>
        </w:rPr>
        <w:t>, unlike Ln[hfac]</w:t>
      </w:r>
      <w:r w:rsidR="00E73711">
        <w:rPr>
          <w:rFonts w:ascii="Times New Roman" w:hAnsi="Times New Roman" w:cs="Times New Roman"/>
          <w:bCs/>
          <w:sz w:val="24"/>
          <w:szCs w:val="24"/>
          <w:vertAlign w:val="subscript"/>
        </w:rPr>
        <w:t>x</w:t>
      </w:r>
      <w:r w:rsidR="00124284">
        <w:rPr>
          <w:rFonts w:ascii="Times New Roman" w:hAnsi="Times New Roman" w:cs="Times New Roman"/>
          <w:bCs/>
          <w:sz w:val="24"/>
          <w:szCs w:val="24"/>
        </w:rPr>
        <w:t>,</w:t>
      </w:r>
      <w:r w:rsidR="00E73711">
        <w:rPr>
          <w:rFonts w:ascii="Times New Roman" w:hAnsi="Times New Roman" w:cs="Times New Roman"/>
          <w:bCs/>
          <w:sz w:val="24"/>
          <w:szCs w:val="24"/>
        </w:rPr>
        <w:t xml:space="preserve"> did not </w:t>
      </w:r>
      <w:r w:rsidR="00112EF8">
        <w:rPr>
          <w:rFonts w:ascii="Times New Roman" w:hAnsi="Times New Roman" w:cs="Times New Roman"/>
          <w:bCs/>
          <w:sz w:val="24"/>
          <w:szCs w:val="24"/>
        </w:rPr>
        <w:t>require</w:t>
      </w:r>
      <w:r w:rsidR="00182CE8">
        <w:rPr>
          <w:rFonts w:ascii="Times New Roman" w:hAnsi="Times New Roman" w:cs="Times New Roman"/>
          <w:bCs/>
          <w:sz w:val="24"/>
          <w:szCs w:val="24"/>
        </w:rPr>
        <w:t xml:space="preserve"> preparation before melting and are presented in Table 1</w:t>
      </w:r>
      <w:r w:rsidR="0044607C">
        <w:rPr>
          <w:rFonts w:ascii="Times New Roman" w:hAnsi="Times New Roman" w:cs="Times New Roman"/>
          <w:bCs/>
          <w:sz w:val="24"/>
          <w:szCs w:val="24"/>
        </w:rPr>
        <w:t>3</w:t>
      </w:r>
      <w:r w:rsidR="00182CE8">
        <w:rPr>
          <w:rFonts w:ascii="Times New Roman" w:hAnsi="Times New Roman" w:cs="Times New Roman"/>
          <w:bCs/>
          <w:sz w:val="24"/>
          <w:szCs w:val="24"/>
        </w:rPr>
        <w:t>.</w:t>
      </w:r>
      <w:r w:rsidR="00C82ABD">
        <w:rPr>
          <w:rFonts w:ascii="Times New Roman" w:hAnsi="Times New Roman" w:cs="Times New Roman"/>
          <w:bCs/>
          <w:sz w:val="24"/>
          <w:szCs w:val="24"/>
        </w:rPr>
        <w:t xml:space="preserve"> </w:t>
      </w:r>
      <w:r w:rsidR="00C82ABD">
        <w:rPr>
          <w:rFonts w:ascii="Times New Roman" w:hAnsi="Times New Roman" w:cs="Times New Roman"/>
          <w:sz w:val="24"/>
          <w:szCs w:val="24"/>
        </w:rPr>
        <w:t>Previous reports for representative</w:t>
      </w:r>
      <w:r w:rsidR="00C82ABD" w:rsidRPr="00222070">
        <w:rPr>
          <w:rFonts w:ascii="Times New Roman" w:hAnsi="Times New Roman" w:cs="Times New Roman"/>
          <w:sz w:val="24"/>
          <w:szCs w:val="24"/>
        </w:rPr>
        <w:t xml:space="preserve"> </w:t>
      </w:r>
      <w:r w:rsidR="00916341">
        <w:rPr>
          <w:rFonts w:ascii="Times New Roman" w:hAnsi="Times New Roman" w:cs="Times New Roman"/>
          <w:sz w:val="24"/>
          <w:szCs w:val="24"/>
        </w:rPr>
        <w:t>compounds, as noted by Springer</w:t>
      </w:r>
      <w:r w:rsidR="009B246D">
        <w:rPr>
          <w:rFonts w:ascii="Times New Roman" w:hAnsi="Times New Roman" w:cs="Times New Roman"/>
          <w:sz w:val="24"/>
          <w:szCs w:val="24"/>
        </w:rPr>
        <w:t xml:space="preserve"> et al.</w:t>
      </w:r>
      <w:r w:rsidR="00916341">
        <w:rPr>
          <w:rFonts w:ascii="Times New Roman" w:hAnsi="Times New Roman" w:cs="Times New Roman"/>
          <w:sz w:val="24"/>
          <w:szCs w:val="24"/>
          <w:vertAlign w:val="superscript"/>
        </w:rPr>
        <w:t>5</w:t>
      </w:r>
      <w:r w:rsidR="00C82ABD" w:rsidRPr="00222070">
        <w:rPr>
          <w:rFonts w:ascii="Times New Roman" w:hAnsi="Times New Roman" w:cs="Times New Roman"/>
          <w:sz w:val="24"/>
          <w:szCs w:val="24"/>
        </w:rPr>
        <w:t>, hav</w:t>
      </w:r>
      <w:r w:rsidR="00C82ABD">
        <w:rPr>
          <w:rFonts w:ascii="Times New Roman" w:hAnsi="Times New Roman" w:cs="Times New Roman"/>
          <w:sz w:val="24"/>
          <w:szCs w:val="24"/>
        </w:rPr>
        <w:t>e given the melting points for La</w:t>
      </w:r>
      <w:r w:rsidR="00C82ABD" w:rsidRPr="00222070">
        <w:rPr>
          <w:rFonts w:ascii="Times New Roman" w:hAnsi="Times New Roman" w:cs="Times New Roman"/>
          <w:sz w:val="24"/>
          <w:szCs w:val="24"/>
        </w:rPr>
        <w:t xml:space="preserve"> t</w:t>
      </w:r>
      <w:r w:rsidR="00916341">
        <w:rPr>
          <w:rFonts w:ascii="Times New Roman" w:hAnsi="Times New Roman" w:cs="Times New Roman"/>
          <w:sz w:val="24"/>
          <w:szCs w:val="24"/>
        </w:rPr>
        <w:t>o be 215 -230</w:t>
      </w:r>
      <w:r w:rsidR="00C82ABD">
        <w:rPr>
          <w:rFonts w:ascii="Times New Roman" w:hAnsi="Times New Roman" w:cs="Times New Roman"/>
          <w:sz w:val="24"/>
          <w:szCs w:val="24"/>
        </w:rPr>
        <w:t>°C</w:t>
      </w:r>
      <w:r w:rsidR="00916341">
        <w:rPr>
          <w:rFonts w:ascii="Times New Roman" w:hAnsi="Times New Roman" w:cs="Times New Roman"/>
          <w:sz w:val="24"/>
          <w:szCs w:val="24"/>
        </w:rPr>
        <w:t xml:space="preserve"> (decomposition)</w:t>
      </w:r>
      <w:r w:rsidR="00C82ABD">
        <w:rPr>
          <w:rFonts w:ascii="Times New Roman" w:hAnsi="Times New Roman" w:cs="Times New Roman"/>
          <w:sz w:val="24"/>
          <w:szCs w:val="24"/>
        </w:rPr>
        <w:t>, for</w:t>
      </w:r>
      <w:r w:rsidR="00916341">
        <w:rPr>
          <w:rFonts w:ascii="Times New Roman" w:hAnsi="Times New Roman" w:cs="Times New Roman"/>
          <w:sz w:val="24"/>
          <w:szCs w:val="24"/>
        </w:rPr>
        <w:t xml:space="preserve"> hydrated Gd to be 60-65</w:t>
      </w:r>
      <w:r w:rsidR="00C82ABD">
        <w:rPr>
          <w:rFonts w:ascii="Times New Roman" w:hAnsi="Times New Roman" w:cs="Times New Roman"/>
          <w:sz w:val="24"/>
          <w:szCs w:val="24"/>
        </w:rPr>
        <w:t>°C</w:t>
      </w:r>
      <w:r w:rsidR="00916341">
        <w:rPr>
          <w:rFonts w:ascii="Times New Roman" w:hAnsi="Times New Roman" w:cs="Times New Roman"/>
          <w:sz w:val="24"/>
          <w:szCs w:val="24"/>
        </w:rPr>
        <w:t xml:space="preserve"> (anhydrous 203-213°C with decomposition)</w:t>
      </w:r>
      <w:r w:rsidR="00C82ABD">
        <w:rPr>
          <w:rFonts w:ascii="Times New Roman" w:hAnsi="Times New Roman" w:cs="Times New Roman"/>
          <w:sz w:val="24"/>
          <w:szCs w:val="24"/>
        </w:rPr>
        <w:t>, and for</w:t>
      </w:r>
      <w:r w:rsidR="00916341">
        <w:rPr>
          <w:rFonts w:ascii="Times New Roman" w:hAnsi="Times New Roman" w:cs="Times New Roman"/>
          <w:sz w:val="24"/>
          <w:szCs w:val="24"/>
        </w:rPr>
        <w:t xml:space="preserve"> hydrated</w:t>
      </w:r>
      <w:r w:rsidR="00C82ABD">
        <w:rPr>
          <w:rFonts w:ascii="Times New Roman" w:hAnsi="Times New Roman" w:cs="Times New Roman"/>
          <w:sz w:val="24"/>
          <w:szCs w:val="24"/>
        </w:rPr>
        <w:t xml:space="preserve"> Lu to be</w:t>
      </w:r>
      <w:r w:rsidR="00916341">
        <w:rPr>
          <w:rFonts w:ascii="Times New Roman" w:hAnsi="Times New Roman" w:cs="Times New Roman"/>
          <w:sz w:val="24"/>
          <w:szCs w:val="24"/>
        </w:rPr>
        <w:t xml:space="preserve"> 111-115</w:t>
      </w:r>
      <w:r w:rsidR="00C82ABD" w:rsidRPr="00222070">
        <w:rPr>
          <w:rFonts w:ascii="Times New Roman" w:hAnsi="Times New Roman" w:cs="Times New Roman"/>
          <w:sz w:val="24"/>
          <w:szCs w:val="24"/>
        </w:rPr>
        <w:t>°C</w:t>
      </w:r>
      <w:r w:rsidR="00916341">
        <w:rPr>
          <w:rFonts w:ascii="Times New Roman" w:hAnsi="Times New Roman" w:cs="Times New Roman"/>
          <w:sz w:val="24"/>
          <w:szCs w:val="24"/>
        </w:rPr>
        <w:t xml:space="preserve"> (anhydrous 118-125°C)</w:t>
      </w:r>
      <w:r w:rsidR="00C82ABD" w:rsidRPr="00222070">
        <w:rPr>
          <w:rFonts w:ascii="Times New Roman" w:hAnsi="Times New Roman" w:cs="Times New Roman"/>
          <w:sz w:val="24"/>
          <w:szCs w:val="24"/>
        </w:rPr>
        <w:t>.</w:t>
      </w:r>
    </w:p>
    <w:p w14:paraId="6403593C" w14:textId="5581CB3F" w:rsidR="00BF561C" w:rsidRPr="00BF561C" w:rsidRDefault="00BF561C" w:rsidP="00112EF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Table 1</w:t>
      </w:r>
      <w:r w:rsidR="0044607C">
        <w:rPr>
          <w:rFonts w:ascii="Times New Roman" w:hAnsi="Times New Roman" w:cs="Times New Roman"/>
          <w:sz w:val="24"/>
          <w:szCs w:val="24"/>
        </w:rPr>
        <w:t>3</w:t>
      </w:r>
      <w:r>
        <w:rPr>
          <w:rFonts w:ascii="Times New Roman" w:hAnsi="Times New Roman" w:cs="Times New Roman"/>
          <w:sz w:val="24"/>
          <w:szCs w:val="24"/>
        </w:rPr>
        <w:t>-Melting Points for Ln[fod]</w:t>
      </w:r>
      <w:r>
        <w:rPr>
          <w:rFonts w:ascii="Times New Roman" w:hAnsi="Times New Roman" w:cs="Times New Roman"/>
          <w:sz w:val="24"/>
          <w:szCs w:val="24"/>
          <w:vertAlign w:val="subscript"/>
        </w:rPr>
        <w:t>x</w:t>
      </w:r>
      <w:r>
        <w:rPr>
          <w:rFonts w:ascii="Times New Roman" w:hAnsi="Times New Roman" w:cs="Times New Roman"/>
          <w:sz w:val="24"/>
          <w:szCs w:val="24"/>
        </w:rPr>
        <w:t xml:space="preserve"> Compounds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306"/>
        <w:gridCol w:w="1377"/>
        <w:gridCol w:w="1306"/>
      </w:tblGrid>
      <w:tr w:rsidR="00BF561C" w:rsidRPr="00657A31" w14:paraId="4BA1FC41" w14:textId="77777777" w:rsidTr="00A85DFC">
        <w:trPr>
          <w:trHeight w:val="315"/>
          <w:jc w:val="center"/>
        </w:trPr>
        <w:tc>
          <w:tcPr>
            <w:tcW w:w="0" w:type="auto"/>
            <w:shd w:val="clear" w:color="auto" w:fill="D0CECE" w:themeFill="background2" w:themeFillShade="E6"/>
            <w:noWrap/>
            <w:vAlign w:val="center"/>
            <w:hideMark/>
          </w:tcPr>
          <w:p w14:paraId="5E388CB8"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Compounds</w:t>
            </w:r>
          </w:p>
        </w:tc>
        <w:tc>
          <w:tcPr>
            <w:tcW w:w="0" w:type="auto"/>
            <w:shd w:val="clear" w:color="auto" w:fill="D0CECE" w:themeFill="background2" w:themeFillShade="E6"/>
            <w:noWrap/>
            <w:vAlign w:val="center"/>
            <w:hideMark/>
          </w:tcPr>
          <w:p w14:paraId="3A7B5F50"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Range (°C)</w:t>
            </w:r>
          </w:p>
        </w:tc>
        <w:tc>
          <w:tcPr>
            <w:tcW w:w="0" w:type="auto"/>
            <w:shd w:val="clear" w:color="auto" w:fill="D0CECE" w:themeFill="background2" w:themeFillShade="E6"/>
            <w:noWrap/>
            <w:vAlign w:val="center"/>
            <w:hideMark/>
          </w:tcPr>
          <w:p w14:paraId="2A044C31"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Compounds</w:t>
            </w:r>
          </w:p>
        </w:tc>
        <w:tc>
          <w:tcPr>
            <w:tcW w:w="0" w:type="auto"/>
            <w:shd w:val="clear" w:color="auto" w:fill="D0CECE" w:themeFill="background2" w:themeFillShade="E6"/>
            <w:noWrap/>
            <w:vAlign w:val="center"/>
            <w:hideMark/>
          </w:tcPr>
          <w:p w14:paraId="01EBBC43"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Range (°C)</w:t>
            </w:r>
          </w:p>
        </w:tc>
      </w:tr>
      <w:tr w:rsidR="00BF561C" w:rsidRPr="00657A31" w14:paraId="62D967C0" w14:textId="77777777" w:rsidTr="00A85DFC">
        <w:trPr>
          <w:trHeight w:val="375"/>
          <w:jc w:val="center"/>
        </w:trPr>
        <w:tc>
          <w:tcPr>
            <w:tcW w:w="0" w:type="auto"/>
            <w:shd w:val="clear" w:color="auto" w:fill="auto"/>
            <w:noWrap/>
            <w:vAlign w:val="center"/>
            <w:hideMark/>
          </w:tcPr>
          <w:p w14:paraId="20572003"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NH</w:t>
            </w:r>
            <w:r w:rsidRPr="00657A31">
              <w:rPr>
                <w:rFonts w:ascii="Times New Roman" w:eastAsia="Times New Roman" w:hAnsi="Times New Roman" w:cs="Times New Roman"/>
                <w:color w:val="000000"/>
                <w:sz w:val="24"/>
                <w:szCs w:val="24"/>
                <w:vertAlign w:val="subscript"/>
              </w:rPr>
              <w:t>4</w:t>
            </w:r>
          </w:p>
        </w:tc>
        <w:tc>
          <w:tcPr>
            <w:tcW w:w="0" w:type="auto"/>
            <w:shd w:val="clear" w:color="auto" w:fill="auto"/>
            <w:noWrap/>
            <w:vAlign w:val="center"/>
            <w:hideMark/>
          </w:tcPr>
          <w:p w14:paraId="4973C7C4" w14:textId="6044F15C"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&lt;100</w:t>
            </w:r>
          </w:p>
        </w:tc>
        <w:tc>
          <w:tcPr>
            <w:tcW w:w="0" w:type="auto"/>
            <w:shd w:val="clear" w:color="auto" w:fill="auto"/>
            <w:noWrap/>
            <w:vAlign w:val="center"/>
            <w:hideMark/>
          </w:tcPr>
          <w:p w14:paraId="79C37846"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Tb</w:t>
            </w:r>
          </w:p>
        </w:tc>
        <w:tc>
          <w:tcPr>
            <w:tcW w:w="0" w:type="auto"/>
            <w:shd w:val="clear" w:color="auto" w:fill="auto"/>
            <w:noWrap/>
            <w:vAlign w:val="center"/>
            <w:hideMark/>
          </w:tcPr>
          <w:p w14:paraId="5AEA1FF9" w14:textId="69AF320E"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151-152</w:t>
            </w:r>
          </w:p>
        </w:tc>
      </w:tr>
      <w:tr w:rsidR="00BF561C" w:rsidRPr="00657A31" w14:paraId="35029D4A" w14:textId="77777777" w:rsidTr="00A85DFC">
        <w:trPr>
          <w:trHeight w:val="315"/>
          <w:jc w:val="center"/>
        </w:trPr>
        <w:tc>
          <w:tcPr>
            <w:tcW w:w="0" w:type="auto"/>
            <w:shd w:val="clear" w:color="auto" w:fill="auto"/>
            <w:noWrap/>
            <w:vAlign w:val="center"/>
            <w:hideMark/>
          </w:tcPr>
          <w:p w14:paraId="496E17DA"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La</w:t>
            </w:r>
          </w:p>
        </w:tc>
        <w:tc>
          <w:tcPr>
            <w:tcW w:w="0" w:type="auto"/>
            <w:shd w:val="clear" w:color="auto" w:fill="auto"/>
            <w:noWrap/>
            <w:vAlign w:val="center"/>
            <w:hideMark/>
          </w:tcPr>
          <w:p w14:paraId="1F95DDA4" w14:textId="36F53E9F"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138-146</w:t>
            </w:r>
          </w:p>
        </w:tc>
        <w:tc>
          <w:tcPr>
            <w:tcW w:w="0" w:type="auto"/>
            <w:shd w:val="clear" w:color="auto" w:fill="auto"/>
            <w:noWrap/>
            <w:vAlign w:val="center"/>
            <w:hideMark/>
          </w:tcPr>
          <w:p w14:paraId="53648F14"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Dy</w:t>
            </w:r>
          </w:p>
        </w:tc>
        <w:tc>
          <w:tcPr>
            <w:tcW w:w="0" w:type="auto"/>
            <w:shd w:val="clear" w:color="auto" w:fill="auto"/>
            <w:noWrap/>
            <w:vAlign w:val="center"/>
            <w:hideMark/>
          </w:tcPr>
          <w:p w14:paraId="53D1DC70" w14:textId="4DF03D7C"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136-142</w:t>
            </w:r>
          </w:p>
        </w:tc>
      </w:tr>
      <w:tr w:rsidR="00BF561C" w:rsidRPr="00657A31" w14:paraId="2ED8888E" w14:textId="77777777" w:rsidTr="00A85DFC">
        <w:trPr>
          <w:trHeight w:val="315"/>
          <w:jc w:val="center"/>
        </w:trPr>
        <w:tc>
          <w:tcPr>
            <w:tcW w:w="0" w:type="auto"/>
            <w:shd w:val="clear" w:color="auto" w:fill="auto"/>
            <w:noWrap/>
            <w:vAlign w:val="center"/>
            <w:hideMark/>
          </w:tcPr>
          <w:p w14:paraId="4058E93D"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Pr</w:t>
            </w:r>
          </w:p>
        </w:tc>
        <w:tc>
          <w:tcPr>
            <w:tcW w:w="0" w:type="auto"/>
            <w:shd w:val="clear" w:color="auto" w:fill="auto"/>
            <w:noWrap/>
            <w:vAlign w:val="center"/>
            <w:hideMark/>
          </w:tcPr>
          <w:p w14:paraId="2DF89C55" w14:textId="416B0722"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126-133</w:t>
            </w:r>
          </w:p>
        </w:tc>
        <w:tc>
          <w:tcPr>
            <w:tcW w:w="0" w:type="auto"/>
            <w:shd w:val="clear" w:color="auto" w:fill="auto"/>
            <w:noWrap/>
            <w:vAlign w:val="center"/>
            <w:hideMark/>
          </w:tcPr>
          <w:p w14:paraId="3592342F"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Ho</w:t>
            </w:r>
          </w:p>
        </w:tc>
        <w:tc>
          <w:tcPr>
            <w:tcW w:w="0" w:type="auto"/>
            <w:shd w:val="clear" w:color="auto" w:fill="auto"/>
            <w:noWrap/>
            <w:vAlign w:val="center"/>
            <w:hideMark/>
          </w:tcPr>
          <w:p w14:paraId="44E8B79B" w14:textId="0E6A104A"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136-141</w:t>
            </w:r>
          </w:p>
        </w:tc>
      </w:tr>
      <w:tr w:rsidR="00BF561C" w:rsidRPr="00657A31" w14:paraId="53A5636B" w14:textId="77777777" w:rsidTr="00A85DFC">
        <w:trPr>
          <w:trHeight w:val="315"/>
          <w:jc w:val="center"/>
        </w:trPr>
        <w:tc>
          <w:tcPr>
            <w:tcW w:w="0" w:type="auto"/>
            <w:shd w:val="clear" w:color="auto" w:fill="auto"/>
            <w:noWrap/>
            <w:vAlign w:val="center"/>
            <w:hideMark/>
          </w:tcPr>
          <w:p w14:paraId="43FB81DB"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Nd</w:t>
            </w:r>
          </w:p>
        </w:tc>
        <w:tc>
          <w:tcPr>
            <w:tcW w:w="0" w:type="auto"/>
            <w:shd w:val="clear" w:color="auto" w:fill="auto"/>
            <w:noWrap/>
            <w:vAlign w:val="center"/>
            <w:hideMark/>
          </w:tcPr>
          <w:p w14:paraId="22B19955" w14:textId="5A4231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116-125</w:t>
            </w:r>
          </w:p>
        </w:tc>
        <w:tc>
          <w:tcPr>
            <w:tcW w:w="0" w:type="auto"/>
            <w:shd w:val="clear" w:color="auto" w:fill="auto"/>
            <w:noWrap/>
            <w:vAlign w:val="center"/>
            <w:hideMark/>
          </w:tcPr>
          <w:p w14:paraId="12542581"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Er</w:t>
            </w:r>
          </w:p>
        </w:tc>
        <w:tc>
          <w:tcPr>
            <w:tcW w:w="0" w:type="auto"/>
            <w:shd w:val="clear" w:color="auto" w:fill="auto"/>
            <w:noWrap/>
            <w:vAlign w:val="center"/>
            <w:hideMark/>
          </w:tcPr>
          <w:p w14:paraId="412F6E40" w14:textId="08F10F41"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131-136</w:t>
            </w:r>
          </w:p>
        </w:tc>
      </w:tr>
      <w:tr w:rsidR="00BF561C" w:rsidRPr="00657A31" w14:paraId="52407AE2" w14:textId="77777777" w:rsidTr="00A85DFC">
        <w:trPr>
          <w:trHeight w:val="315"/>
          <w:jc w:val="center"/>
        </w:trPr>
        <w:tc>
          <w:tcPr>
            <w:tcW w:w="0" w:type="auto"/>
            <w:shd w:val="clear" w:color="auto" w:fill="auto"/>
            <w:noWrap/>
            <w:vAlign w:val="center"/>
            <w:hideMark/>
          </w:tcPr>
          <w:p w14:paraId="0AE3D55E"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Sm</w:t>
            </w:r>
          </w:p>
        </w:tc>
        <w:tc>
          <w:tcPr>
            <w:tcW w:w="0" w:type="auto"/>
            <w:shd w:val="clear" w:color="auto" w:fill="auto"/>
            <w:noWrap/>
            <w:vAlign w:val="center"/>
            <w:hideMark/>
          </w:tcPr>
          <w:p w14:paraId="617D344A" w14:textId="448FF585"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119-125</w:t>
            </w:r>
          </w:p>
        </w:tc>
        <w:tc>
          <w:tcPr>
            <w:tcW w:w="0" w:type="auto"/>
            <w:shd w:val="clear" w:color="auto" w:fill="auto"/>
            <w:noWrap/>
            <w:vAlign w:val="center"/>
            <w:hideMark/>
          </w:tcPr>
          <w:p w14:paraId="1B4BDD1E"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Tm</w:t>
            </w:r>
          </w:p>
        </w:tc>
        <w:tc>
          <w:tcPr>
            <w:tcW w:w="0" w:type="auto"/>
            <w:shd w:val="clear" w:color="auto" w:fill="auto"/>
            <w:noWrap/>
            <w:vAlign w:val="center"/>
            <w:hideMark/>
          </w:tcPr>
          <w:p w14:paraId="486E8065" w14:textId="24FDA4E2"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144-146</w:t>
            </w:r>
          </w:p>
        </w:tc>
      </w:tr>
      <w:tr w:rsidR="00BF561C" w:rsidRPr="00657A31" w14:paraId="52295EF8" w14:textId="77777777" w:rsidTr="00A85DFC">
        <w:trPr>
          <w:trHeight w:val="315"/>
          <w:jc w:val="center"/>
        </w:trPr>
        <w:tc>
          <w:tcPr>
            <w:tcW w:w="0" w:type="auto"/>
            <w:shd w:val="clear" w:color="auto" w:fill="auto"/>
            <w:noWrap/>
            <w:vAlign w:val="center"/>
            <w:hideMark/>
          </w:tcPr>
          <w:p w14:paraId="0EB701ED"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Eu</w:t>
            </w:r>
          </w:p>
        </w:tc>
        <w:tc>
          <w:tcPr>
            <w:tcW w:w="0" w:type="auto"/>
            <w:shd w:val="clear" w:color="auto" w:fill="auto"/>
            <w:noWrap/>
            <w:vAlign w:val="center"/>
            <w:hideMark/>
          </w:tcPr>
          <w:p w14:paraId="1DD1A210" w14:textId="17B7CDCF"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145-150</w:t>
            </w:r>
          </w:p>
        </w:tc>
        <w:tc>
          <w:tcPr>
            <w:tcW w:w="0" w:type="auto"/>
            <w:shd w:val="clear" w:color="auto" w:fill="auto"/>
            <w:noWrap/>
            <w:vAlign w:val="center"/>
            <w:hideMark/>
          </w:tcPr>
          <w:p w14:paraId="0E4305CD"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Yb</w:t>
            </w:r>
          </w:p>
        </w:tc>
        <w:tc>
          <w:tcPr>
            <w:tcW w:w="0" w:type="auto"/>
            <w:shd w:val="clear" w:color="auto" w:fill="auto"/>
            <w:noWrap/>
            <w:vAlign w:val="center"/>
            <w:hideMark/>
          </w:tcPr>
          <w:p w14:paraId="3C422F9D" w14:textId="4E625518"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134-137</w:t>
            </w:r>
          </w:p>
        </w:tc>
      </w:tr>
      <w:tr w:rsidR="00BF561C" w:rsidRPr="00657A31" w14:paraId="19A1D07C" w14:textId="77777777" w:rsidTr="00A85DFC">
        <w:trPr>
          <w:trHeight w:val="315"/>
          <w:jc w:val="center"/>
        </w:trPr>
        <w:tc>
          <w:tcPr>
            <w:tcW w:w="0" w:type="auto"/>
            <w:shd w:val="clear" w:color="auto" w:fill="auto"/>
            <w:noWrap/>
            <w:vAlign w:val="center"/>
            <w:hideMark/>
          </w:tcPr>
          <w:p w14:paraId="182D2E22"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Gd</w:t>
            </w:r>
          </w:p>
        </w:tc>
        <w:tc>
          <w:tcPr>
            <w:tcW w:w="0" w:type="auto"/>
            <w:shd w:val="clear" w:color="auto" w:fill="auto"/>
            <w:noWrap/>
            <w:vAlign w:val="center"/>
            <w:hideMark/>
          </w:tcPr>
          <w:p w14:paraId="184F8042" w14:textId="5C1DCA44"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137-145</w:t>
            </w:r>
          </w:p>
        </w:tc>
        <w:tc>
          <w:tcPr>
            <w:tcW w:w="0" w:type="auto"/>
            <w:shd w:val="clear" w:color="auto" w:fill="auto"/>
            <w:noWrap/>
            <w:vAlign w:val="center"/>
            <w:hideMark/>
          </w:tcPr>
          <w:p w14:paraId="3CF81667" w14:textId="77777777" w:rsidR="00BF561C" w:rsidRPr="00657A31" w:rsidRDefault="00BF561C" w:rsidP="00112EF8">
            <w:pPr>
              <w:spacing w:after="0" w:line="240" w:lineRule="auto"/>
              <w:jc w:val="center"/>
              <w:rPr>
                <w:rFonts w:ascii="Times New Roman" w:eastAsia="Times New Roman" w:hAnsi="Times New Roman" w:cs="Times New Roman"/>
                <w:color w:val="000000"/>
                <w:sz w:val="24"/>
                <w:szCs w:val="24"/>
              </w:rPr>
            </w:pPr>
            <w:r w:rsidRPr="00657A31">
              <w:rPr>
                <w:rFonts w:ascii="Times New Roman" w:eastAsia="Times New Roman" w:hAnsi="Times New Roman" w:cs="Times New Roman"/>
                <w:color w:val="000000"/>
                <w:sz w:val="24"/>
                <w:szCs w:val="24"/>
              </w:rPr>
              <w:t>Lu</w:t>
            </w:r>
          </w:p>
        </w:tc>
        <w:tc>
          <w:tcPr>
            <w:tcW w:w="0" w:type="auto"/>
            <w:shd w:val="clear" w:color="auto" w:fill="auto"/>
            <w:noWrap/>
            <w:vAlign w:val="center"/>
            <w:hideMark/>
          </w:tcPr>
          <w:p w14:paraId="148050A0" w14:textId="7298D697" w:rsidR="00BF561C" w:rsidRPr="00657A31" w:rsidRDefault="00775E87" w:rsidP="00112E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131-136</w:t>
            </w:r>
          </w:p>
        </w:tc>
      </w:tr>
    </w:tbl>
    <w:p w14:paraId="06D1BF10" w14:textId="77777777" w:rsidR="00112EF8" w:rsidRDefault="00112EF8" w:rsidP="00953349">
      <w:pPr>
        <w:spacing w:line="480" w:lineRule="auto"/>
        <w:contextualSpacing/>
        <w:rPr>
          <w:rFonts w:ascii="Times New Roman" w:hAnsi="Times New Roman" w:cs="Times New Roman"/>
          <w:sz w:val="24"/>
          <w:szCs w:val="24"/>
        </w:rPr>
      </w:pPr>
    </w:p>
    <w:p w14:paraId="26C8B23E" w14:textId="6FFA3ADC" w:rsidR="00112EF8" w:rsidRPr="00953349" w:rsidRDefault="00182CE8" w:rsidP="00106F02">
      <w:pPr>
        <w:spacing w:line="480" w:lineRule="auto"/>
        <w:ind w:firstLine="720"/>
        <w:contextualSpacing/>
        <w:rPr>
          <w:rFonts w:ascii="Times New Roman" w:hAnsi="Times New Roman" w:cs="Times New Roman"/>
          <w:b/>
          <w:bCs/>
          <w:sz w:val="24"/>
          <w:szCs w:val="24"/>
        </w:rPr>
      </w:pPr>
      <w:r>
        <w:rPr>
          <w:rFonts w:ascii="Times New Roman" w:hAnsi="Times New Roman" w:cs="Times New Roman"/>
          <w:sz w:val="24"/>
          <w:szCs w:val="24"/>
        </w:rPr>
        <w:t>Figure 8 graphically illustrates the distribution of melting points. Unlike for the case of Ln[hfac]</w:t>
      </w:r>
      <w:r>
        <w:rPr>
          <w:rFonts w:ascii="Times New Roman" w:hAnsi="Times New Roman" w:cs="Times New Roman"/>
          <w:sz w:val="24"/>
          <w:szCs w:val="24"/>
          <w:vertAlign w:val="subscript"/>
        </w:rPr>
        <w:t>x</w:t>
      </w:r>
      <w:r>
        <w:rPr>
          <w:rFonts w:ascii="Times New Roman" w:hAnsi="Times New Roman" w:cs="Times New Roman"/>
          <w:sz w:val="24"/>
          <w:szCs w:val="24"/>
        </w:rPr>
        <w:t xml:space="preserve">, </w:t>
      </w:r>
      <w:r w:rsidR="00C82ABD">
        <w:rPr>
          <w:rFonts w:ascii="Times New Roman" w:hAnsi="Times New Roman" w:cs="Times New Roman"/>
          <w:sz w:val="24"/>
          <w:szCs w:val="24"/>
        </w:rPr>
        <w:t>Shannon-Prewitt radii</w:t>
      </w:r>
      <w:r w:rsidR="00C82ABD">
        <w:rPr>
          <w:rFonts w:ascii="Times New Roman" w:hAnsi="Times New Roman" w:cs="Times New Roman"/>
          <w:sz w:val="24"/>
          <w:szCs w:val="24"/>
          <w:vertAlign w:val="superscript"/>
        </w:rPr>
        <w:t>10,10</w:t>
      </w:r>
      <w:r>
        <w:rPr>
          <w:rFonts w:ascii="Times New Roman" w:hAnsi="Times New Roman" w:cs="Times New Roman"/>
          <w:sz w:val="24"/>
          <w:szCs w:val="24"/>
        </w:rPr>
        <w:t xml:space="preserve"> for the eight-coordinate lanthanide complexes do not </w:t>
      </w:r>
      <w:r>
        <w:rPr>
          <w:rFonts w:ascii="Times New Roman" w:hAnsi="Times New Roman" w:cs="Times New Roman"/>
          <w:sz w:val="24"/>
          <w:szCs w:val="24"/>
        </w:rPr>
        <w:lastRenderedPageBreak/>
        <w:t>correlate well and hence do not explain the distribution</w:t>
      </w:r>
      <w:r w:rsidR="00C82ABD">
        <w:rPr>
          <w:rFonts w:ascii="Times New Roman" w:hAnsi="Times New Roman" w:cs="Times New Roman"/>
          <w:sz w:val="24"/>
          <w:szCs w:val="24"/>
        </w:rPr>
        <w:t>.</w:t>
      </w:r>
      <w:r w:rsidR="00BF561C">
        <w:rPr>
          <w:rFonts w:ascii="Times New Roman" w:hAnsi="Times New Roman" w:cs="Times New Roman"/>
          <w:sz w:val="24"/>
          <w:szCs w:val="24"/>
        </w:rPr>
        <w:t xml:space="preserve"> While the melting points initially show a decrease for the light-lanthanides, the middle-lanthanides show their own trend as well as the heavy lanthanides. As varied as the melting points become due to slight hydration differences, it is difficult to establish a trend</w:t>
      </w:r>
      <w:r w:rsidR="00C82ABD">
        <w:rPr>
          <w:rFonts w:ascii="Times New Roman" w:hAnsi="Times New Roman" w:cs="Times New Roman"/>
          <w:sz w:val="24"/>
          <w:szCs w:val="24"/>
        </w:rPr>
        <w:t>.</w:t>
      </w:r>
    </w:p>
    <w:p w14:paraId="6C6D4402" w14:textId="5570AFCF" w:rsidR="00775E87" w:rsidRDefault="00775E87" w:rsidP="00775E87">
      <w:pPr>
        <w:spacing w:line="360" w:lineRule="auto"/>
        <w:contextualSpacing/>
        <w:jc w:val="center"/>
        <w:rPr>
          <w:rFonts w:ascii="Times New Roman" w:hAnsi="Times New Roman" w:cs="Times New Roman"/>
          <w:bCs/>
          <w:sz w:val="24"/>
          <w:szCs w:val="24"/>
        </w:rPr>
      </w:pPr>
      <w:r>
        <w:rPr>
          <w:noProof/>
        </w:rPr>
        <w:drawing>
          <wp:inline distT="0" distB="0" distL="0" distR="0" wp14:anchorId="5F157DE0" wp14:editId="76B53963">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339B6BB" w14:textId="77777777" w:rsidR="00112EF8" w:rsidRDefault="00112EF8" w:rsidP="00112EF8">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Figure 8-Distribution of Melting Points</w:t>
      </w:r>
    </w:p>
    <w:p w14:paraId="0A211BF2" w14:textId="77777777" w:rsidR="00112EF8" w:rsidRDefault="00112EF8" w:rsidP="000F4482">
      <w:pPr>
        <w:spacing w:line="480" w:lineRule="auto"/>
        <w:contextualSpacing/>
        <w:rPr>
          <w:rFonts w:ascii="Times New Roman" w:hAnsi="Times New Roman" w:cs="Times New Roman"/>
          <w:b/>
          <w:bCs/>
          <w:sz w:val="24"/>
          <w:szCs w:val="24"/>
        </w:rPr>
      </w:pPr>
    </w:p>
    <w:p w14:paraId="471C0A7F" w14:textId="6F5F14AA" w:rsidR="007D0FE9" w:rsidRPr="007426D0"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iii.) </w:t>
      </w:r>
      <w:r w:rsidR="002465EB">
        <w:rPr>
          <w:rFonts w:ascii="Times New Roman" w:hAnsi="Times New Roman" w:cs="Times New Roman"/>
          <w:b/>
          <w:bCs/>
          <w:sz w:val="24"/>
          <w:szCs w:val="24"/>
        </w:rPr>
        <w:t>Infrared (IR) Spectroscopy.</w:t>
      </w:r>
      <w:r w:rsidR="007D0FE9">
        <w:rPr>
          <w:rFonts w:ascii="Times New Roman" w:hAnsi="Times New Roman" w:cs="Times New Roman"/>
          <w:b/>
          <w:bCs/>
          <w:sz w:val="24"/>
          <w:szCs w:val="24"/>
        </w:rPr>
        <w:t xml:space="preserve"> </w:t>
      </w:r>
      <w:r w:rsidR="007D0FE9">
        <w:rPr>
          <w:rFonts w:ascii="Times New Roman" w:hAnsi="Times New Roman" w:cs="Times New Roman"/>
          <w:sz w:val="24"/>
          <w:szCs w:val="24"/>
        </w:rPr>
        <w:t>FT-IR measure</w:t>
      </w:r>
      <w:r w:rsidR="007D0FE9" w:rsidRPr="007426D0">
        <w:rPr>
          <w:rFonts w:ascii="Times New Roman" w:hAnsi="Times New Roman" w:cs="Times New Roman"/>
          <w:sz w:val="24"/>
          <w:szCs w:val="24"/>
        </w:rPr>
        <w:t xml:space="preserve">ments were carried out </w:t>
      </w:r>
      <w:r w:rsidR="009B246D">
        <w:rPr>
          <w:rFonts w:ascii="Times New Roman" w:hAnsi="Times New Roman" w:cs="Times New Roman"/>
          <w:sz w:val="24"/>
          <w:szCs w:val="24"/>
        </w:rPr>
        <w:t>the same as for the hfac ligand, and as before,</w:t>
      </w:r>
      <w:r w:rsidR="007D0FE9">
        <w:rPr>
          <w:rFonts w:ascii="Times New Roman" w:hAnsi="Times New Roman" w:cs="Times New Roman"/>
          <w:sz w:val="24"/>
          <w:szCs w:val="24"/>
        </w:rPr>
        <w:t xml:space="preserve"> only La,</w:t>
      </w:r>
      <w:r w:rsidR="009B246D">
        <w:rPr>
          <w:rFonts w:ascii="Times New Roman" w:hAnsi="Times New Roman" w:cs="Times New Roman"/>
          <w:sz w:val="24"/>
          <w:szCs w:val="24"/>
        </w:rPr>
        <w:t xml:space="preserve"> Gd, and Lu are shown in Table 1</w:t>
      </w:r>
      <w:r w:rsidR="00532CA1">
        <w:rPr>
          <w:rFonts w:ascii="Times New Roman" w:hAnsi="Times New Roman" w:cs="Times New Roman"/>
          <w:sz w:val="24"/>
          <w:szCs w:val="24"/>
        </w:rPr>
        <w:t>4</w:t>
      </w:r>
      <w:r w:rsidR="007D0FE9">
        <w:rPr>
          <w:rFonts w:ascii="Times New Roman" w:hAnsi="Times New Roman" w:cs="Times New Roman"/>
          <w:sz w:val="24"/>
          <w:szCs w:val="24"/>
        </w:rPr>
        <w:t>.</w:t>
      </w:r>
      <w:r w:rsidR="009B246D">
        <w:rPr>
          <w:rFonts w:ascii="Times New Roman" w:hAnsi="Times New Roman" w:cs="Times New Roman"/>
          <w:sz w:val="24"/>
          <w:szCs w:val="24"/>
        </w:rPr>
        <w:t xml:space="preserve"> Appendix 4 includes the</w:t>
      </w:r>
      <w:r w:rsidR="007D0FE9">
        <w:rPr>
          <w:rFonts w:ascii="Times New Roman" w:hAnsi="Times New Roman" w:cs="Times New Roman"/>
          <w:sz w:val="24"/>
          <w:szCs w:val="24"/>
        </w:rPr>
        <w:t xml:space="preserve"> expanded table for all the rare-earths analyzed. Th</w:t>
      </w:r>
      <w:r w:rsidR="009B246D">
        <w:rPr>
          <w:rFonts w:ascii="Times New Roman" w:hAnsi="Times New Roman" w:cs="Times New Roman"/>
          <w:sz w:val="24"/>
          <w:szCs w:val="24"/>
        </w:rPr>
        <w:t>e IR peaks for La[fod</w:t>
      </w:r>
      <w:r w:rsidR="007D0FE9">
        <w:rPr>
          <w:rFonts w:ascii="Times New Roman" w:hAnsi="Times New Roman" w:cs="Times New Roman"/>
          <w:sz w:val="24"/>
          <w:szCs w:val="24"/>
        </w:rPr>
        <w:t>]</w:t>
      </w:r>
      <w:r w:rsidR="007D0FE9" w:rsidRPr="00E32B1C">
        <w:rPr>
          <w:rFonts w:ascii="Times New Roman" w:hAnsi="Times New Roman" w:cs="Times New Roman"/>
          <w:sz w:val="24"/>
          <w:szCs w:val="24"/>
          <w:vertAlign w:val="subscript"/>
        </w:rPr>
        <w:t>x</w:t>
      </w:r>
      <w:r w:rsidR="007D0FE9" w:rsidRPr="007426D0">
        <w:rPr>
          <w:rFonts w:ascii="Times New Roman" w:hAnsi="Times New Roman" w:cs="Times New Roman"/>
          <w:sz w:val="24"/>
          <w:szCs w:val="24"/>
        </w:rPr>
        <w:t xml:space="preserve">  </w:t>
      </w:r>
      <w:r w:rsidR="009B246D">
        <w:rPr>
          <w:rFonts w:ascii="Times New Roman" w:hAnsi="Times New Roman" w:cs="Times New Roman"/>
          <w:sz w:val="24"/>
          <w:szCs w:val="24"/>
        </w:rPr>
        <w:t xml:space="preserve">and across the series in general </w:t>
      </w:r>
      <w:r w:rsidR="007D0FE9" w:rsidRPr="007426D0">
        <w:rPr>
          <w:rFonts w:ascii="Times New Roman" w:hAnsi="Times New Roman" w:cs="Times New Roman"/>
          <w:sz w:val="24"/>
          <w:szCs w:val="24"/>
        </w:rPr>
        <w:t>were in</w:t>
      </w:r>
      <w:r w:rsidR="009B246D">
        <w:rPr>
          <w:rFonts w:ascii="Times New Roman" w:hAnsi="Times New Roman" w:cs="Times New Roman"/>
          <w:sz w:val="24"/>
          <w:szCs w:val="24"/>
        </w:rPr>
        <w:t xml:space="preserve"> good</w:t>
      </w:r>
      <w:r w:rsidR="007D0FE9" w:rsidRPr="007426D0">
        <w:rPr>
          <w:rFonts w:ascii="Times New Roman" w:hAnsi="Times New Roman" w:cs="Times New Roman"/>
          <w:sz w:val="24"/>
          <w:szCs w:val="24"/>
        </w:rPr>
        <w:t xml:space="preserve"> agreem</w:t>
      </w:r>
      <w:r w:rsidR="009B246D">
        <w:rPr>
          <w:rFonts w:ascii="Times New Roman" w:hAnsi="Times New Roman" w:cs="Times New Roman"/>
          <w:sz w:val="24"/>
          <w:szCs w:val="24"/>
        </w:rPr>
        <w:t>ent with the data from Springer et al.</w:t>
      </w:r>
      <w:r w:rsidR="009B246D">
        <w:rPr>
          <w:rFonts w:ascii="Times New Roman" w:hAnsi="Times New Roman" w:cs="Times New Roman"/>
          <w:sz w:val="24"/>
          <w:szCs w:val="24"/>
          <w:vertAlign w:val="superscript"/>
        </w:rPr>
        <w:t>5</w:t>
      </w:r>
      <w:r w:rsidR="009B246D">
        <w:rPr>
          <w:rFonts w:ascii="Times New Roman" w:hAnsi="Times New Roman" w:cs="Times New Roman"/>
          <w:sz w:val="24"/>
          <w:szCs w:val="24"/>
        </w:rPr>
        <w:t>. F</w:t>
      </w:r>
      <w:r w:rsidR="007D0FE9" w:rsidRPr="007426D0">
        <w:rPr>
          <w:rFonts w:ascii="Times New Roman" w:hAnsi="Times New Roman" w:cs="Times New Roman"/>
          <w:sz w:val="24"/>
          <w:szCs w:val="24"/>
        </w:rPr>
        <w:t>unctional groups were assigned based on</w:t>
      </w:r>
      <w:r w:rsidR="009B246D">
        <w:rPr>
          <w:rFonts w:ascii="Times New Roman" w:hAnsi="Times New Roman" w:cs="Times New Roman"/>
          <w:sz w:val="24"/>
          <w:szCs w:val="24"/>
        </w:rPr>
        <w:t xml:space="preserve"> similaritie</w:t>
      </w:r>
      <w:r w:rsidR="00FB6568">
        <w:rPr>
          <w:rFonts w:ascii="Times New Roman" w:hAnsi="Times New Roman" w:cs="Times New Roman"/>
          <w:sz w:val="24"/>
          <w:szCs w:val="24"/>
        </w:rPr>
        <w:t>s to the hfac ligand complexes.</w:t>
      </w:r>
    </w:p>
    <w:p w14:paraId="19CB8434" w14:textId="398FE5F3" w:rsidR="007D0FE9" w:rsidRPr="007426D0" w:rsidRDefault="007D0FE9"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7426D0">
        <w:rPr>
          <w:rFonts w:ascii="Times New Roman" w:hAnsi="Times New Roman" w:cs="Times New Roman"/>
          <w:sz w:val="24"/>
          <w:szCs w:val="24"/>
        </w:rPr>
        <w:t>The major peak</w:t>
      </w:r>
      <w:r w:rsidR="00FB6568">
        <w:rPr>
          <w:rFonts w:ascii="Times New Roman" w:hAnsi="Times New Roman" w:cs="Times New Roman"/>
          <w:sz w:val="24"/>
          <w:szCs w:val="24"/>
        </w:rPr>
        <w:t>s are</w:t>
      </w:r>
      <w:r w:rsidRPr="007426D0">
        <w:rPr>
          <w:rFonts w:ascii="Times New Roman" w:hAnsi="Times New Roman" w:cs="Times New Roman"/>
          <w:sz w:val="24"/>
          <w:szCs w:val="24"/>
        </w:rPr>
        <w:t xml:space="preserve"> all iden</w:t>
      </w:r>
      <w:r w:rsidR="00FB6568">
        <w:rPr>
          <w:rFonts w:ascii="Times New Roman" w:hAnsi="Times New Roman" w:cs="Times New Roman"/>
          <w:sz w:val="24"/>
          <w:szCs w:val="24"/>
        </w:rPr>
        <w:t>tified and are listed in Table 1</w:t>
      </w:r>
      <w:r w:rsidR="00532CA1">
        <w:rPr>
          <w:rFonts w:ascii="Times New Roman" w:hAnsi="Times New Roman" w:cs="Times New Roman"/>
          <w:sz w:val="24"/>
          <w:szCs w:val="24"/>
        </w:rPr>
        <w:t>4</w:t>
      </w:r>
      <w:r w:rsidRPr="007426D0">
        <w:rPr>
          <w:rFonts w:ascii="Times New Roman" w:hAnsi="Times New Roman" w:cs="Times New Roman"/>
          <w:sz w:val="24"/>
          <w:szCs w:val="24"/>
        </w:rPr>
        <w:t xml:space="preserve">. </w:t>
      </w:r>
      <w:r w:rsidR="00FB6568">
        <w:rPr>
          <w:rFonts w:ascii="Times New Roman" w:hAnsi="Times New Roman" w:cs="Times New Roman"/>
          <w:sz w:val="24"/>
          <w:szCs w:val="24"/>
        </w:rPr>
        <w:t>Similar peaks were found for</w:t>
      </w:r>
      <w:r w:rsidRPr="007426D0">
        <w:rPr>
          <w:rFonts w:ascii="Times New Roman" w:hAnsi="Times New Roman" w:cs="Times New Roman"/>
          <w:sz w:val="24"/>
          <w:szCs w:val="24"/>
        </w:rPr>
        <w:t xml:space="preserve"> NH</w:t>
      </w:r>
      <w:r w:rsidRPr="007426D0">
        <w:rPr>
          <w:rFonts w:ascii="Times New Roman" w:hAnsi="Times New Roman" w:cs="Times New Roman"/>
          <w:sz w:val="24"/>
          <w:szCs w:val="24"/>
          <w:vertAlign w:val="subscript"/>
        </w:rPr>
        <w:t>4</w:t>
      </w:r>
      <w:r w:rsidR="00FB6568">
        <w:rPr>
          <w:rFonts w:ascii="Times New Roman" w:hAnsi="Times New Roman" w:cs="Times New Roman"/>
          <w:sz w:val="24"/>
          <w:szCs w:val="24"/>
        </w:rPr>
        <w:t>[fod] which provides another standard for comparison. Table 1</w:t>
      </w:r>
      <w:r w:rsidR="00532CA1">
        <w:rPr>
          <w:rFonts w:ascii="Times New Roman" w:hAnsi="Times New Roman" w:cs="Times New Roman"/>
          <w:sz w:val="24"/>
          <w:szCs w:val="24"/>
        </w:rPr>
        <w:t>4</w:t>
      </w:r>
      <w:r w:rsidR="00FB6568">
        <w:rPr>
          <w:rFonts w:ascii="Times New Roman" w:hAnsi="Times New Roman" w:cs="Times New Roman"/>
          <w:sz w:val="24"/>
          <w:szCs w:val="24"/>
        </w:rPr>
        <w:t>, as opposed to Table 6,</w:t>
      </w:r>
      <w:r w:rsidRPr="007426D0">
        <w:rPr>
          <w:rFonts w:ascii="Times New Roman" w:hAnsi="Times New Roman" w:cs="Times New Roman"/>
          <w:sz w:val="24"/>
          <w:szCs w:val="24"/>
        </w:rPr>
        <w:t xml:space="preserve"> presents </w:t>
      </w:r>
      <w:r w:rsidR="00FB6568">
        <w:rPr>
          <w:rFonts w:ascii="Times New Roman" w:hAnsi="Times New Roman" w:cs="Times New Roman"/>
          <w:sz w:val="24"/>
          <w:szCs w:val="24"/>
        </w:rPr>
        <w:t xml:space="preserve">a common IR peak value that may vary by </w:t>
      </w:r>
      <w:r w:rsidR="00112EF8" w:rsidRPr="00815804">
        <w:rPr>
          <w:rFonts w:ascii="MS Gothic" w:eastAsia="MS Gothic"/>
          <w:color w:val="000000"/>
        </w:rPr>
        <w:t>±</w:t>
      </w:r>
      <w:r w:rsidR="00FB6568">
        <w:rPr>
          <w:rFonts w:ascii="Times New Roman" w:hAnsi="Times New Roman" w:cs="Times New Roman"/>
          <w:sz w:val="24"/>
          <w:szCs w:val="24"/>
        </w:rPr>
        <w:t>10 cm</w:t>
      </w:r>
      <w:r w:rsidR="00FB6568">
        <w:rPr>
          <w:rFonts w:ascii="Times New Roman" w:hAnsi="Times New Roman" w:cs="Times New Roman"/>
          <w:sz w:val="24"/>
          <w:szCs w:val="24"/>
          <w:vertAlign w:val="superscript"/>
        </w:rPr>
        <w:t>-1</w:t>
      </w:r>
      <w:r w:rsidR="00FB6568">
        <w:rPr>
          <w:rFonts w:ascii="Times New Roman" w:hAnsi="Times New Roman" w:cs="Times New Roman"/>
          <w:sz w:val="24"/>
          <w:szCs w:val="24"/>
        </w:rPr>
        <w:t xml:space="preserve"> for each peak</w:t>
      </w:r>
      <w:r w:rsidRPr="007426D0">
        <w:rPr>
          <w:rFonts w:ascii="Times New Roman" w:hAnsi="Times New Roman" w:cs="Times New Roman"/>
          <w:sz w:val="24"/>
          <w:szCs w:val="24"/>
        </w:rPr>
        <w:t>.</w:t>
      </w:r>
    </w:p>
    <w:p w14:paraId="53255A0D" w14:textId="78F744A6" w:rsidR="00510CB3" w:rsidRPr="00953349" w:rsidRDefault="007D0FE9" w:rsidP="00953349">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tab/>
      </w:r>
      <w:r w:rsidR="003A0DE7">
        <w:rPr>
          <w:rFonts w:ascii="Times New Roman" w:hAnsi="Times New Roman" w:cs="Times New Roman"/>
          <w:sz w:val="24"/>
          <w:szCs w:val="24"/>
        </w:rPr>
        <w:t>There is</w:t>
      </w:r>
      <w:r w:rsidR="00FB6568">
        <w:rPr>
          <w:rFonts w:ascii="Times New Roman" w:hAnsi="Times New Roman" w:cs="Times New Roman"/>
          <w:sz w:val="24"/>
          <w:szCs w:val="24"/>
        </w:rPr>
        <w:t xml:space="preserve"> e</w:t>
      </w:r>
      <w:r w:rsidRPr="007426D0">
        <w:rPr>
          <w:rFonts w:ascii="Times New Roman" w:hAnsi="Times New Roman" w:cs="Times New Roman"/>
          <w:sz w:val="24"/>
          <w:szCs w:val="24"/>
        </w:rPr>
        <w:t>xcellent correl</w:t>
      </w:r>
      <w:r w:rsidR="00FB6568">
        <w:rPr>
          <w:rFonts w:ascii="Times New Roman" w:hAnsi="Times New Roman" w:cs="Times New Roman"/>
          <w:sz w:val="24"/>
          <w:szCs w:val="24"/>
        </w:rPr>
        <w:t>ation can be</w:t>
      </w:r>
      <w:r>
        <w:rPr>
          <w:rFonts w:ascii="Times New Roman" w:hAnsi="Times New Roman" w:cs="Times New Roman"/>
          <w:sz w:val="24"/>
          <w:szCs w:val="24"/>
        </w:rPr>
        <w:t xml:space="preserve"> found between the wave</w:t>
      </w:r>
      <w:r w:rsidR="0060410B">
        <w:rPr>
          <w:rFonts w:ascii="Times New Roman" w:hAnsi="Times New Roman" w:cs="Times New Roman"/>
          <w:sz w:val="24"/>
          <w:szCs w:val="24"/>
        </w:rPr>
        <w:t>numbers of the compounds</w:t>
      </w:r>
      <w:r w:rsidRPr="007426D0">
        <w:rPr>
          <w:rFonts w:ascii="Times New Roman" w:hAnsi="Times New Roman" w:cs="Times New Roman"/>
          <w:sz w:val="24"/>
          <w:szCs w:val="24"/>
        </w:rPr>
        <w:t xml:space="preserve"> from opposite ends of the lanthanide </w:t>
      </w:r>
      <w:r w:rsidR="003A0DE7">
        <w:rPr>
          <w:rFonts w:ascii="Times New Roman" w:hAnsi="Times New Roman" w:cs="Times New Roman"/>
          <w:sz w:val="24"/>
          <w:szCs w:val="24"/>
        </w:rPr>
        <w:t>series</w:t>
      </w:r>
      <w:r w:rsidR="0060410B">
        <w:rPr>
          <w:rFonts w:ascii="Times New Roman" w:hAnsi="Times New Roman" w:cs="Times New Roman"/>
          <w:sz w:val="24"/>
          <w:szCs w:val="24"/>
        </w:rPr>
        <w:t xml:space="preserve">, similar to the hfac ligand. However, it is not clear </w:t>
      </w:r>
      <w:r w:rsidR="0060410B">
        <w:rPr>
          <w:rFonts w:ascii="Times New Roman" w:hAnsi="Times New Roman" w:cs="Times New Roman"/>
          <w:sz w:val="24"/>
          <w:szCs w:val="24"/>
        </w:rPr>
        <w:lastRenderedPageBreak/>
        <w:t xml:space="preserve">where the distinction of metal-ligand wavenumbers can be </w:t>
      </w:r>
      <w:r w:rsidR="003A0DE7">
        <w:rPr>
          <w:rFonts w:ascii="Times New Roman" w:hAnsi="Times New Roman" w:cs="Times New Roman"/>
          <w:sz w:val="24"/>
          <w:szCs w:val="24"/>
        </w:rPr>
        <w:t>resolved</w:t>
      </w:r>
      <w:r w:rsidR="0060410B">
        <w:rPr>
          <w:rFonts w:ascii="Times New Roman" w:hAnsi="Times New Roman" w:cs="Times New Roman"/>
          <w:sz w:val="24"/>
          <w:szCs w:val="24"/>
        </w:rPr>
        <w:t xml:space="preserve"> from the</w:t>
      </w:r>
      <w:r w:rsidRPr="007426D0">
        <w:rPr>
          <w:rFonts w:ascii="Times New Roman" w:hAnsi="Times New Roman" w:cs="Times New Roman"/>
          <w:sz w:val="24"/>
          <w:szCs w:val="24"/>
        </w:rPr>
        <w:t xml:space="preserve"> </w:t>
      </w:r>
      <w:r w:rsidRPr="0060410B">
        <w:rPr>
          <w:rFonts w:ascii="Times New Roman" w:hAnsi="Times New Roman" w:cs="Times New Roman"/>
          <w:sz w:val="24"/>
          <w:szCs w:val="24"/>
        </w:rPr>
        <w:t>NH</w:t>
      </w:r>
      <w:r w:rsidRPr="0060410B">
        <w:rPr>
          <w:rFonts w:ascii="Times New Roman" w:hAnsi="Times New Roman" w:cs="Times New Roman"/>
          <w:sz w:val="24"/>
          <w:szCs w:val="24"/>
          <w:vertAlign w:val="subscript"/>
        </w:rPr>
        <w:t>4</w:t>
      </w:r>
      <w:r w:rsidR="0060410B">
        <w:rPr>
          <w:rFonts w:ascii="Times New Roman" w:hAnsi="Times New Roman" w:cs="Times New Roman"/>
          <w:sz w:val="24"/>
          <w:szCs w:val="24"/>
        </w:rPr>
        <w:t>[</w:t>
      </w:r>
      <w:r w:rsidR="0060410B" w:rsidRPr="0060410B">
        <w:rPr>
          <w:rFonts w:ascii="Times New Roman" w:hAnsi="Times New Roman" w:cs="Times New Roman"/>
          <w:sz w:val="24"/>
          <w:szCs w:val="24"/>
        </w:rPr>
        <w:t>fod</w:t>
      </w:r>
      <w:r w:rsidR="0060410B">
        <w:rPr>
          <w:rFonts w:ascii="Times New Roman" w:hAnsi="Times New Roman" w:cs="Times New Roman"/>
          <w:sz w:val="24"/>
          <w:szCs w:val="24"/>
        </w:rPr>
        <w:t>]</w:t>
      </w:r>
      <w:r w:rsidRPr="007426D0">
        <w:rPr>
          <w:rFonts w:ascii="Times New Roman" w:hAnsi="Times New Roman" w:cs="Times New Roman"/>
          <w:sz w:val="24"/>
          <w:szCs w:val="24"/>
        </w:rPr>
        <w:t xml:space="preserve"> compound </w:t>
      </w:r>
      <w:r w:rsidR="0060410B">
        <w:rPr>
          <w:rFonts w:ascii="Times New Roman" w:hAnsi="Times New Roman" w:cs="Times New Roman"/>
          <w:sz w:val="24"/>
          <w:szCs w:val="24"/>
        </w:rPr>
        <w:t>unlike with the hfac ligand. This created some ambiguity with the FT-IR as being the most reliab</w:t>
      </w:r>
      <w:r w:rsidR="00110608">
        <w:rPr>
          <w:rFonts w:ascii="Times New Roman" w:hAnsi="Times New Roman" w:cs="Times New Roman"/>
          <w:sz w:val="24"/>
          <w:szCs w:val="24"/>
        </w:rPr>
        <w:t>le indicator of specific data</w:t>
      </w:r>
      <w:r w:rsidR="0060410B">
        <w:rPr>
          <w:rFonts w:ascii="Times New Roman" w:hAnsi="Times New Roman" w:cs="Times New Roman"/>
          <w:sz w:val="24"/>
          <w:szCs w:val="24"/>
        </w:rPr>
        <w:t xml:space="preserve">; however, other </w:t>
      </w:r>
      <w:r w:rsidR="00510CB3">
        <w:rPr>
          <w:rFonts w:ascii="Times New Roman" w:hAnsi="Times New Roman" w:cs="Times New Roman"/>
          <w:sz w:val="24"/>
          <w:szCs w:val="24"/>
        </w:rPr>
        <w:t>data presented with the fod ligand helped to clearly identify the</w:t>
      </w:r>
      <w:r>
        <w:rPr>
          <w:rFonts w:ascii="Times New Roman" w:hAnsi="Times New Roman" w:cs="Times New Roman"/>
          <w:sz w:val="24"/>
          <w:szCs w:val="24"/>
        </w:rPr>
        <w:t xml:space="preserve"> comp</w:t>
      </w:r>
      <w:r w:rsidR="00510CB3">
        <w:rPr>
          <w:rFonts w:ascii="Times New Roman" w:hAnsi="Times New Roman" w:cs="Times New Roman"/>
          <w:sz w:val="24"/>
          <w:szCs w:val="24"/>
        </w:rPr>
        <w:t>lexes.</w:t>
      </w:r>
    </w:p>
    <w:p w14:paraId="5E9DB8C1" w14:textId="607579D6" w:rsidR="001C0CCF" w:rsidRPr="001C0CCF" w:rsidRDefault="001C0CCF" w:rsidP="001C0CCF">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Table 1</w:t>
      </w:r>
      <w:r w:rsidR="0044607C">
        <w:rPr>
          <w:rFonts w:ascii="Times New Roman" w:hAnsi="Times New Roman" w:cs="Times New Roman"/>
          <w:sz w:val="24"/>
          <w:szCs w:val="24"/>
        </w:rPr>
        <w:t>4</w:t>
      </w:r>
      <w:r>
        <w:rPr>
          <w:rFonts w:ascii="Times New Roman" w:hAnsi="Times New Roman" w:cs="Times New Roman"/>
          <w:sz w:val="24"/>
          <w:szCs w:val="24"/>
        </w:rPr>
        <w:t>-</w:t>
      </w:r>
      <w:r w:rsidRPr="00ED5E70">
        <w:t xml:space="preserve"> </w:t>
      </w:r>
      <w:r w:rsidRPr="00ED5E70">
        <w:rPr>
          <w:rFonts w:ascii="Times New Roman" w:hAnsi="Times New Roman" w:cs="Times New Roman"/>
          <w:sz w:val="24"/>
          <w:szCs w:val="24"/>
        </w:rPr>
        <w:t>IR peaks (cm</w:t>
      </w:r>
      <w:r w:rsidRPr="00ED5E70">
        <w:rPr>
          <w:rFonts w:ascii="Times New Roman" w:hAnsi="Times New Roman" w:cs="Times New Roman"/>
          <w:sz w:val="24"/>
          <w:szCs w:val="24"/>
          <w:vertAlign w:val="superscript"/>
        </w:rPr>
        <w:t>-1</w:t>
      </w:r>
      <w:r w:rsidRPr="00ED5E70">
        <w:rPr>
          <w:rFonts w:ascii="Times New Roman" w:hAnsi="Times New Roman" w:cs="Times New Roman"/>
          <w:sz w:val="24"/>
          <w:szCs w:val="24"/>
        </w:rPr>
        <w:t>) and fun</w:t>
      </w:r>
      <w:r>
        <w:rPr>
          <w:rFonts w:ascii="Times New Roman" w:hAnsi="Times New Roman" w:cs="Times New Roman"/>
          <w:sz w:val="24"/>
          <w:szCs w:val="24"/>
        </w:rPr>
        <w:t>ctional group assignments for Ln[fod]</w:t>
      </w:r>
      <w:r>
        <w:rPr>
          <w:rFonts w:ascii="Times New Roman" w:hAnsi="Times New Roman" w:cs="Times New Roman"/>
          <w:sz w:val="24"/>
          <w:szCs w:val="24"/>
          <w:vertAlign w:val="subscript"/>
        </w:rPr>
        <w:t>x</w:t>
      </w:r>
      <w:r w:rsidRPr="00ED5E70">
        <w:rPr>
          <w:rFonts w:ascii="Times New Roman" w:hAnsi="Times New Roman" w:cs="Times New Roman"/>
          <w:sz w:val="24"/>
          <w:szCs w:val="24"/>
        </w:rPr>
        <w:t xml:space="preserve"> complexes</w:t>
      </w:r>
    </w:p>
    <w:tbl>
      <w:tblPr>
        <w:tblStyle w:val="TableGrid"/>
        <w:tblW w:w="0" w:type="auto"/>
        <w:jc w:val="center"/>
        <w:tblLayout w:type="fixed"/>
        <w:tblLook w:val="04A0" w:firstRow="1" w:lastRow="0" w:firstColumn="1" w:lastColumn="0" w:noHBand="0" w:noVBand="1"/>
      </w:tblPr>
      <w:tblGrid>
        <w:gridCol w:w="3055"/>
        <w:gridCol w:w="900"/>
        <w:gridCol w:w="720"/>
        <w:gridCol w:w="630"/>
        <w:gridCol w:w="630"/>
        <w:gridCol w:w="3060"/>
      </w:tblGrid>
      <w:tr w:rsidR="001C0CCF" w:rsidRPr="00105E54" w14:paraId="0D0FA893" w14:textId="77777777" w:rsidTr="001C0CCF">
        <w:trPr>
          <w:trHeight w:val="330"/>
          <w:jc w:val="center"/>
        </w:trPr>
        <w:tc>
          <w:tcPr>
            <w:tcW w:w="3055" w:type="dxa"/>
            <w:shd w:val="clear" w:color="auto" w:fill="D0CECE" w:themeFill="background2" w:themeFillShade="E6"/>
            <w:noWrap/>
            <w:vAlign w:val="center"/>
            <w:hideMark/>
          </w:tcPr>
          <w:p w14:paraId="1E073AEB"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IR Peaks</w:t>
            </w:r>
          </w:p>
        </w:tc>
        <w:tc>
          <w:tcPr>
            <w:tcW w:w="900" w:type="dxa"/>
            <w:shd w:val="clear" w:color="auto" w:fill="D0CECE" w:themeFill="background2" w:themeFillShade="E6"/>
            <w:noWrap/>
            <w:vAlign w:val="center"/>
            <w:hideMark/>
          </w:tcPr>
          <w:p w14:paraId="166C0385" w14:textId="794CA499"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NH4</w:t>
            </w:r>
          </w:p>
        </w:tc>
        <w:tc>
          <w:tcPr>
            <w:tcW w:w="720" w:type="dxa"/>
            <w:shd w:val="clear" w:color="auto" w:fill="D0CECE" w:themeFill="background2" w:themeFillShade="E6"/>
            <w:noWrap/>
            <w:vAlign w:val="center"/>
            <w:hideMark/>
          </w:tcPr>
          <w:p w14:paraId="48CFB6FE" w14:textId="7A67909C"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La</w:t>
            </w:r>
          </w:p>
        </w:tc>
        <w:tc>
          <w:tcPr>
            <w:tcW w:w="630" w:type="dxa"/>
            <w:shd w:val="clear" w:color="auto" w:fill="D0CECE" w:themeFill="background2" w:themeFillShade="E6"/>
            <w:noWrap/>
            <w:vAlign w:val="center"/>
            <w:hideMark/>
          </w:tcPr>
          <w:p w14:paraId="63AC1885" w14:textId="5B9651F4"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Gd</w:t>
            </w:r>
          </w:p>
        </w:tc>
        <w:tc>
          <w:tcPr>
            <w:tcW w:w="630" w:type="dxa"/>
            <w:shd w:val="clear" w:color="auto" w:fill="D0CECE" w:themeFill="background2" w:themeFillShade="E6"/>
            <w:noWrap/>
            <w:vAlign w:val="center"/>
            <w:hideMark/>
          </w:tcPr>
          <w:p w14:paraId="5C3595E2" w14:textId="2772AF63"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Lu</w:t>
            </w:r>
          </w:p>
        </w:tc>
        <w:tc>
          <w:tcPr>
            <w:tcW w:w="3060" w:type="dxa"/>
            <w:shd w:val="clear" w:color="auto" w:fill="D0CECE" w:themeFill="background2" w:themeFillShade="E6"/>
            <w:noWrap/>
            <w:vAlign w:val="center"/>
            <w:hideMark/>
          </w:tcPr>
          <w:p w14:paraId="0EC3EAB4" w14:textId="425F0DF1"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Functional Assignment</w:t>
            </w:r>
          </w:p>
        </w:tc>
      </w:tr>
      <w:tr w:rsidR="001C0CCF" w:rsidRPr="00105E54" w14:paraId="1F0B4A27" w14:textId="77777777" w:rsidTr="001C0CCF">
        <w:trPr>
          <w:trHeight w:val="315"/>
          <w:jc w:val="center"/>
        </w:trPr>
        <w:tc>
          <w:tcPr>
            <w:tcW w:w="3055" w:type="dxa"/>
            <w:shd w:val="clear" w:color="auto" w:fill="D0CECE" w:themeFill="background2" w:themeFillShade="E6"/>
            <w:noWrap/>
            <w:vAlign w:val="center"/>
            <w:hideMark/>
          </w:tcPr>
          <w:p w14:paraId="2CC2D72F"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3353 (br)</w:t>
            </w:r>
          </w:p>
        </w:tc>
        <w:tc>
          <w:tcPr>
            <w:tcW w:w="900" w:type="dxa"/>
            <w:noWrap/>
            <w:vAlign w:val="center"/>
            <w:hideMark/>
          </w:tcPr>
          <w:p w14:paraId="49C6005D" w14:textId="4784EA1E"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4C08C4E7" w14:textId="7EBC721C" w:rsidR="00105E54" w:rsidRPr="001C0CCF" w:rsidRDefault="00105E54" w:rsidP="00105E54">
            <w:pPr>
              <w:spacing w:line="360" w:lineRule="auto"/>
              <w:contextualSpacing/>
              <w:jc w:val="center"/>
              <w:rPr>
                <w:rFonts w:ascii="Arno Pro" w:hAnsi="Arno Pro"/>
                <w:bCs/>
                <w:sz w:val="24"/>
                <w:szCs w:val="24"/>
              </w:rPr>
            </w:pPr>
          </w:p>
        </w:tc>
        <w:tc>
          <w:tcPr>
            <w:tcW w:w="630" w:type="dxa"/>
            <w:noWrap/>
            <w:vAlign w:val="center"/>
            <w:hideMark/>
          </w:tcPr>
          <w:p w14:paraId="0776B8F3" w14:textId="1E72A0CC" w:rsidR="00105E54" w:rsidRPr="001C0CCF" w:rsidRDefault="00105E54" w:rsidP="00105E54">
            <w:pPr>
              <w:spacing w:line="360" w:lineRule="auto"/>
              <w:contextualSpacing/>
              <w:jc w:val="center"/>
              <w:rPr>
                <w:rFonts w:ascii="Arno Pro" w:hAnsi="Arno Pro"/>
                <w:bCs/>
                <w:sz w:val="24"/>
                <w:szCs w:val="24"/>
              </w:rPr>
            </w:pPr>
          </w:p>
        </w:tc>
        <w:tc>
          <w:tcPr>
            <w:tcW w:w="630" w:type="dxa"/>
            <w:noWrap/>
            <w:vAlign w:val="center"/>
            <w:hideMark/>
          </w:tcPr>
          <w:p w14:paraId="70A1EC62" w14:textId="2E8F7911" w:rsidR="00105E54" w:rsidRPr="001C0CCF" w:rsidRDefault="00105E54" w:rsidP="00105E54">
            <w:pPr>
              <w:spacing w:line="360" w:lineRule="auto"/>
              <w:contextualSpacing/>
              <w:jc w:val="center"/>
              <w:rPr>
                <w:rFonts w:ascii="Arno Pro" w:hAnsi="Arno Pro"/>
                <w:bCs/>
                <w:sz w:val="24"/>
                <w:szCs w:val="24"/>
              </w:rPr>
            </w:pPr>
          </w:p>
        </w:tc>
        <w:tc>
          <w:tcPr>
            <w:tcW w:w="3060" w:type="dxa"/>
            <w:noWrap/>
            <w:vAlign w:val="center"/>
            <w:hideMark/>
          </w:tcPr>
          <w:p w14:paraId="0EF66EF4"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O-H stretch</w:t>
            </w:r>
          </w:p>
        </w:tc>
      </w:tr>
      <w:tr w:rsidR="001C0CCF" w:rsidRPr="00105E54" w14:paraId="78E5C17C" w14:textId="77777777" w:rsidTr="001C0CCF">
        <w:trPr>
          <w:trHeight w:val="315"/>
          <w:jc w:val="center"/>
        </w:trPr>
        <w:tc>
          <w:tcPr>
            <w:tcW w:w="3055" w:type="dxa"/>
            <w:shd w:val="clear" w:color="auto" w:fill="D0CECE" w:themeFill="background2" w:themeFillShade="E6"/>
            <w:noWrap/>
            <w:vAlign w:val="center"/>
            <w:hideMark/>
          </w:tcPr>
          <w:p w14:paraId="0F2886E6"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2974 (br)</w:t>
            </w:r>
          </w:p>
        </w:tc>
        <w:tc>
          <w:tcPr>
            <w:tcW w:w="900" w:type="dxa"/>
            <w:noWrap/>
            <w:vAlign w:val="center"/>
            <w:hideMark/>
          </w:tcPr>
          <w:p w14:paraId="20CBD908" w14:textId="51166347"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4751D994" w14:textId="13DA0812"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2A14DC28" w14:textId="1B87AB82"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7D4EB8C1" w14:textId="049B4B1C"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5012B63A"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C-H stretch</w:t>
            </w:r>
          </w:p>
        </w:tc>
      </w:tr>
      <w:tr w:rsidR="001C0CCF" w:rsidRPr="00105E54" w14:paraId="14924DE0" w14:textId="77777777" w:rsidTr="001C0CCF">
        <w:trPr>
          <w:trHeight w:val="315"/>
          <w:jc w:val="center"/>
        </w:trPr>
        <w:tc>
          <w:tcPr>
            <w:tcW w:w="3055" w:type="dxa"/>
            <w:shd w:val="clear" w:color="auto" w:fill="D0CECE" w:themeFill="background2" w:themeFillShade="E6"/>
            <w:noWrap/>
            <w:vAlign w:val="center"/>
            <w:hideMark/>
          </w:tcPr>
          <w:p w14:paraId="213C99E6"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1624 (m, sh)</w:t>
            </w:r>
          </w:p>
        </w:tc>
        <w:tc>
          <w:tcPr>
            <w:tcW w:w="900" w:type="dxa"/>
            <w:noWrap/>
            <w:vAlign w:val="center"/>
            <w:hideMark/>
          </w:tcPr>
          <w:p w14:paraId="2CE8DD1B" w14:textId="62EB8796"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7C771265" w14:textId="241FD843"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7F09B8BB" w14:textId="3ECB5592"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3300CA81" w14:textId="549D2DA3"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40659858"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C=O stretch</w:t>
            </w:r>
          </w:p>
        </w:tc>
      </w:tr>
      <w:tr w:rsidR="001C0CCF" w:rsidRPr="00105E54" w14:paraId="72E68535" w14:textId="77777777" w:rsidTr="001C0CCF">
        <w:trPr>
          <w:trHeight w:val="315"/>
          <w:jc w:val="center"/>
        </w:trPr>
        <w:tc>
          <w:tcPr>
            <w:tcW w:w="3055" w:type="dxa"/>
            <w:shd w:val="clear" w:color="auto" w:fill="D0CECE" w:themeFill="background2" w:themeFillShade="E6"/>
            <w:noWrap/>
            <w:vAlign w:val="center"/>
            <w:hideMark/>
          </w:tcPr>
          <w:p w14:paraId="4BC23F0D"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1593 (w)</w:t>
            </w:r>
          </w:p>
        </w:tc>
        <w:tc>
          <w:tcPr>
            <w:tcW w:w="900" w:type="dxa"/>
            <w:noWrap/>
            <w:vAlign w:val="center"/>
            <w:hideMark/>
          </w:tcPr>
          <w:p w14:paraId="75F9A3CC" w14:textId="00BD7BCF"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050DAD4B" w14:textId="51245B8A" w:rsidR="00105E54" w:rsidRPr="001C0CCF" w:rsidRDefault="00105E54" w:rsidP="00105E54">
            <w:pPr>
              <w:spacing w:line="360" w:lineRule="auto"/>
              <w:contextualSpacing/>
              <w:jc w:val="center"/>
              <w:rPr>
                <w:rFonts w:ascii="Arno Pro" w:hAnsi="Arno Pro"/>
                <w:bCs/>
                <w:sz w:val="24"/>
                <w:szCs w:val="24"/>
              </w:rPr>
            </w:pPr>
          </w:p>
        </w:tc>
        <w:tc>
          <w:tcPr>
            <w:tcW w:w="630" w:type="dxa"/>
            <w:noWrap/>
            <w:vAlign w:val="center"/>
            <w:hideMark/>
          </w:tcPr>
          <w:p w14:paraId="78BDC42D" w14:textId="199E967C"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231BD973" w14:textId="2CECB675"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7E71E837"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C=C stretch</w:t>
            </w:r>
          </w:p>
        </w:tc>
      </w:tr>
      <w:tr w:rsidR="001C0CCF" w:rsidRPr="00105E54" w14:paraId="7785AB79" w14:textId="77777777" w:rsidTr="001C0CCF">
        <w:trPr>
          <w:trHeight w:val="315"/>
          <w:jc w:val="center"/>
        </w:trPr>
        <w:tc>
          <w:tcPr>
            <w:tcW w:w="3055" w:type="dxa"/>
            <w:shd w:val="clear" w:color="auto" w:fill="D0CECE" w:themeFill="background2" w:themeFillShade="E6"/>
            <w:noWrap/>
            <w:vAlign w:val="center"/>
            <w:hideMark/>
          </w:tcPr>
          <w:p w14:paraId="10912C95"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1509 (m, sh)</w:t>
            </w:r>
          </w:p>
        </w:tc>
        <w:tc>
          <w:tcPr>
            <w:tcW w:w="900" w:type="dxa"/>
            <w:noWrap/>
            <w:vAlign w:val="center"/>
            <w:hideMark/>
          </w:tcPr>
          <w:p w14:paraId="2C67FA04" w14:textId="00436069"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2BEF3389" w14:textId="74B83A4F"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1298DE92" w14:textId="73FFE1B8"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0D9F4BAD" w14:textId="10208418"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3326EE03"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C-O stretch, C-H bend</w:t>
            </w:r>
          </w:p>
        </w:tc>
      </w:tr>
      <w:tr w:rsidR="001C0CCF" w:rsidRPr="00105E54" w14:paraId="7495BCAA" w14:textId="77777777" w:rsidTr="001C0CCF">
        <w:trPr>
          <w:trHeight w:val="315"/>
          <w:jc w:val="center"/>
        </w:trPr>
        <w:tc>
          <w:tcPr>
            <w:tcW w:w="3055" w:type="dxa"/>
            <w:shd w:val="clear" w:color="auto" w:fill="D0CECE" w:themeFill="background2" w:themeFillShade="E6"/>
            <w:noWrap/>
            <w:vAlign w:val="center"/>
            <w:hideMark/>
          </w:tcPr>
          <w:p w14:paraId="5E103E9C"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1458 (m, sh)</w:t>
            </w:r>
          </w:p>
        </w:tc>
        <w:tc>
          <w:tcPr>
            <w:tcW w:w="900" w:type="dxa"/>
            <w:noWrap/>
            <w:vAlign w:val="center"/>
            <w:hideMark/>
          </w:tcPr>
          <w:p w14:paraId="303ED80A" w14:textId="33D65611"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75F2CAA7" w14:textId="5AA1DCD6"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7E554C65" w14:textId="3A834568"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2960B5E7" w14:textId="4A783B2D"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7E2F3874"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C-H bend</w:t>
            </w:r>
          </w:p>
        </w:tc>
      </w:tr>
      <w:tr w:rsidR="001C0CCF" w:rsidRPr="00105E54" w14:paraId="382F5275" w14:textId="77777777" w:rsidTr="001C0CCF">
        <w:trPr>
          <w:trHeight w:val="315"/>
          <w:jc w:val="center"/>
        </w:trPr>
        <w:tc>
          <w:tcPr>
            <w:tcW w:w="3055" w:type="dxa"/>
            <w:shd w:val="clear" w:color="auto" w:fill="D0CECE" w:themeFill="background2" w:themeFillShade="E6"/>
            <w:noWrap/>
            <w:vAlign w:val="center"/>
            <w:hideMark/>
          </w:tcPr>
          <w:p w14:paraId="2F73AFC8" w14:textId="22D1C33F"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1396 (w)</w:t>
            </w:r>
            <w:r w:rsidR="001C0CCF">
              <w:rPr>
                <w:rFonts w:ascii="Arno Pro" w:hAnsi="Arno Pro"/>
                <w:b/>
                <w:bCs/>
                <w:sz w:val="24"/>
                <w:szCs w:val="24"/>
              </w:rPr>
              <w:t>, 1368 (m, sh)</w:t>
            </w:r>
          </w:p>
        </w:tc>
        <w:tc>
          <w:tcPr>
            <w:tcW w:w="900" w:type="dxa"/>
            <w:noWrap/>
            <w:vAlign w:val="center"/>
            <w:hideMark/>
          </w:tcPr>
          <w:p w14:paraId="042B6666" w14:textId="40B098D0"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10040943" w14:textId="0EA1EC91"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05E3F748" w14:textId="590A8078"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15923184" w14:textId="0182F881"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24825CD0" w14:textId="161D2A3E"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t-butyl group</w:t>
            </w:r>
            <w:r w:rsidR="001C0CCF">
              <w:rPr>
                <w:rFonts w:ascii="Arno Pro" w:hAnsi="Arno Pro"/>
                <w:bCs/>
                <w:sz w:val="24"/>
                <w:szCs w:val="24"/>
              </w:rPr>
              <w:t>s</w:t>
            </w:r>
          </w:p>
        </w:tc>
      </w:tr>
      <w:tr w:rsidR="001C0CCF" w:rsidRPr="00105E54" w14:paraId="020B3071" w14:textId="77777777" w:rsidTr="001C0CCF">
        <w:trPr>
          <w:trHeight w:val="315"/>
          <w:jc w:val="center"/>
        </w:trPr>
        <w:tc>
          <w:tcPr>
            <w:tcW w:w="3055" w:type="dxa"/>
            <w:shd w:val="clear" w:color="auto" w:fill="D0CECE" w:themeFill="background2" w:themeFillShade="E6"/>
            <w:noWrap/>
            <w:vAlign w:val="center"/>
            <w:hideMark/>
          </w:tcPr>
          <w:p w14:paraId="585F4DFE" w14:textId="21C6C75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1344 (sh)</w:t>
            </w:r>
            <w:r w:rsidR="001C0CCF">
              <w:rPr>
                <w:rFonts w:ascii="Arno Pro" w:hAnsi="Arno Pro"/>
                <w:b/>
                <w:bCs/>
                <w:sz w:val="24"/>
                <w:szCs w:val="24"/>
              </w:rPr>
              <w:t>, 1276 (w), 1178 (m, sh), 1150 (sh)</w:t>
            </w:r>
          </w:p>
        </w:tc>
        <w:tc>
          <w:tcPr>
            <w:tcW w:w="900" w:type="dxa"/>
            <w:noWrap/>
            <w:vAlign w:val="center"/>
            <w:hideMark/>
          </w:tcPr>
          <w:p w14:paraId="5B3FFA90" w14:textId="51E32E57"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407C58BA" w14:textId="74FD1C96"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7D64BF6B" w14:textId="02EF65B2"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1D1062A3" w14:textId="18842776"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18A4B6F2" w14:textId="4E14FC3A"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C-F stretch</w:t>
            </w:r>
            <w:r w:rsidR="001C0CCF">
              <w:rPr>
                <w:rFonts w:ascii="Arno Pro" w:hAnsi="Arno Pro"/>
                <w:bCs/>
                <w:sz w:val="24"/>
                <w:szCs w:val="24"/>
              </w:rPr>
              <w:t>es</w:t>
            </w:r>
          </w:p>
        </w:tc>
      </w:tr>
      <w:tr w:rsidR="001C0CCF" w:rsidRPr="00105E54" w14:paraId="1B8DCA92" w14:textId="77777777" w:rsidTr="001C0CCF">
        <w:trPr>
          <w:trHeight w:val="315"/>
          <w:jc w:val="center"/>
        </w:trPr>
        <w:tc>
          <w:tcPr>
            <w:tcW w:w="3055" w:type="dxa"/>
            <w:shd w:val="clear" w:color="auto" w:fill="D0CECE" w:themeFill="background2" w:themeFillShade="E6"/>
            <w:noWrap/>
            <w:vAlign w:val="center"/>
            <w:hideMark/>
          </w:tcPr>
          <w:p w14:paraId="6123A393"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1220 (sh)</w:t>
            </w:r>
          </w:p>
        </w:tc>
        <w:tc>
          <w:tcPr>
            <w:tcW w:w="900" w:type="dxa"/>
            <w:noWrap/>
            <w:vAlign w:val="center"/>
            <w:hideMark/>
          </w:tcPr>
          <w:p w14:paraId="2F4730E5" w14:textId="7AD89937" w:rsidR="00105E54" w:rsidRPr="001C0CCF" w:rsidRDefault="00105E54" w:rsidP="00105E54">
            <w:pPr>
              <w:spacing w:line="360" w:lineRule="auto"/>
              <w:contextualSpacing/>
              <w:jc w:val="center"/>
              <w:rPr>
                <w:rFonts w:ascii="Arno Pro" w:hAnsi="Arno Pro"/>
                <w:bCs/>
                <w:sz w:val="24"/>
                <w:szCs w:val="24"/>
              </w:rPr>
            </w:pPr>
          </w:p>
        </w:tc>
        <w:tc>
          <w:tcPr>
            <w:tcW w:w="720" w:type="dxa"/>
            <w:noWrap/>
            <w:vAlign w:val="center"/>
            <w:hideMark/>
          </w:tcPr>
          <w:p w14:paraId="592B89A5" w14:textId="2D3EA340"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764C7194" w14:textId="351D18EF"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6DAE3785" w14:textId="20EA8EFF"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4F94D3CA"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C-F stretch</w:t>
            </w:r>
          </w:p>
        </w:tc>
      </w:tr>
      <w:tr w:rsidR="001C0CCF" w:rsidRPr="00105E54" w14:paraId="2C55B216" w14:textId="77777777" w:rsidTr="001C0CCF">
        <w:trPr>
          <w:trHeight w:val="315"/>
          <w:jc w:val="center"/>
        </w:trPr>
        <w:tc>
          <w:tcPr>
            <w:tcW w:w="3055" w:type="dxa"/>
            <w:shd w:val="clear" w:color="auto" w:fill="D0CECE" w:themeFill="background2" w:themeFillShade="E6"/>
            <w:noWrap/>
            <w:vAlign w:val="center"/>
            <w:hideMark/>
          </w:tcPr>
          <w:p w14:paraId="07CD92F9"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1117 (sh)</w:t>
            </w:r>
          </w:p>
        </w:tc>
        <w:tc>
          <w:tcPr>
            <w:tcW w:w="900" w:type="dxa"/>
            <w:noWrap/>
            <w:vAlign w:val="center"/>
            <w:hideMark/>
          </w:tcPr>
          <w:p w14:paraId="748C163F" w14:textId="627ADC3F" w:rsidR="00105E54" w:rsidRPr="001C0CCF" w:rsidRDefault="00105E54" w:rsidP="00105E54">
            <w:pPr>
              <w:spacing w:line="360" w:lineRule="auto"/>
              <w:contextualSpacing/>
              <w:jc w:val="center"/>
              <w:rPr>
                <w:rFonts w:ascii="Arno Pro" w:hAnsi="Arno Pro"/>
                <w:bCs/>
                <w:sz w:val="24"/>
                <w:szCs w:val="24"/>
              </w:rPr>
            </w:pPr>
          </w:p>
        </w:tc>
        <w:tc>
          <w:tcPr>
            <w:tcW w:w="720" w:type="dxa"/>
            <w:noWrap/>
            <w:vAlign w:val="center"/>
            <w:hideMark/>
          </w:tcPr>
          <w:p w14:paraId="3D3E6D24" w14:textId="5709925C"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1EEDDA78" w14:textId="3852564E"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25E2DFA6" w14:textId="617C834C"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0BAAA3AC"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C-H in plane bend</w:t>
            </w:r>
          </w:p>
        </w:tc>
      </w:tr>
      <w:tr w:rsidR="001C0CCF" w:rsidRPr="00105E54" w14:paraId="357EBD6F" w14:textId="77777777" w:rsidTr="001C0CCF">
        <w:trPr>
          <w:trHeight w:val="315"/>
          <w:jc w:val="center"/>
        </w:trPr>
        <w:tc>
          <w:tcPr>
            <w:tcW w:w="3055" w:type="dxa"/>
            <w:shd w:val="clear" w:color="auto" w:fill="D0CECE" w:themeFill="background2" w:themeFillShade="E6"/>
            <w:noWrap/>
            <w:vAlign w:val="center"/>
            <w:hideMark/>
          </w:tcPr>
          <w:p w14:paraId="6E9DBD19"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1103 (m, sh)</w:t>
            </w:r>
          </w:p>
        </w:tc>
        <w:tc>
          <w:tcPr>
            <w:tcW w:w="900" w:type="dxa"/>
            <w:noWrap/>
            <w:vAlign w:val="center"/>
            <w:hideMark/>
          </w:tcPr>
          <w:p w14:paraId="346C5062" w14:textId="1375A416"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3A549372" w14:textId="1E60541A" w:rsidR="00105E54" w:rsidRPr="001C0CCF" w:rsidRDefault="00105E54" w:rsidP="00105E54">
            <w:pPr>
              <w:spacing w:line="360" w:lineRule="auto"/>
              <w:contextualSpacing/>
              <w:jc w:val="center"/>
              <w:rPr>
                <w:rFonts w:ascii="Arno Pro" w:hAnsi="Arno Pro"/>
                <w:bCs/>
                <w:sz w:val="24"/>
                <w:szCs w:val="24"/>
              </w:rPr>
            </w:pPr>
          </w:p>
        </w:tc>
        <w:tc>
          <w:tcPr>
            <w:tcW w:w="630" w:type="dxa"/>
            <w:noWrap/>
            <w:vAlign w:val="center"/>
            <w:hideMark/>
          </w:tcPr>
          <w:p w14:paraId="59A96011" w14:textId="70871C8B" w:rsidR="00105E54" w:rsidRPr="001C0CCF" w:rsidRDefault="00105E54" w:rsidP="00105E54">
            <w:pPr>
              <w:spacing w:line="360" w:lineRule="auto"/>
              <w:contextualSpacing/>
              <w:jc w:val="center"/>
              <w:rPr>
                <w:rFonts w:ascii="Arno Pro" w:hAnsi="Arno Pro"/>
                <w:bCs/>
                <w:sz w:val="24"/>
                <w:szCs w:val="24"/>
              </w:rPr>
            </w:pPr>
          </w:p>
        </w:tc>
        <w:tc>
          <w:tcPr>
            <w:tcW w:w="630" w:type="dxa"/>
            <w:noWrap/>
            <w:vAlign w:val="center"/>
            <w:hideMark/>
          </w:tcPr>
          <w:p w14:paraId="51D75C58" w14:textId="00C5D4B7"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4DFE7296"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C-O stretch</w:t>
            </w:r>
          </w:p>
        </w:tc>
      </w:tr>
      <w:tr w:rsidR="001C0CCF" w:rsidRPr="00105E54" w14:paraId="1CD5EA4E" w14:textId="77777777" w:rsidTr="001C0CCF">
        <w:trPr>
          <w:trHeight w:val="315"/>
          <w:jc w:val="center"/>
        </w:trPr>
        <w:tc>
          <w:tcPr>
            <w:tcW w:w="3055" w:type="dxa"/>
            <w:shd w:val="clear" w:color="auto" w:fill="D0CECE" w:themeFill="background2" w:themeFillShade="E6"/>
            <w:noWrap/>
            <w:vAlign w:val="center"/>
            <w:hideMark/>
          </w:tcPr>
          <w:p w14:paraId="5A36161A"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1070 (m, sh)</w:t>
            </w:r>
          </w:p>
        </w:tc>
        <w:tc>
          <w:tcPr>
            <w:tcW w:w="900" w:type="dxa"/>
            <w:noWrap/>
            <w:vAlign w:val="center"/>
            <w:hideMark/>
          </w:tcPr>
          <w:p w14:paraId="67FAC7EC" w14:textId="2324A9B9"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1AD498D4" w14:textId="2540B189"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68F7CCAA" w14:textId="49C5B1C5"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057372D3" w14:textId="407E2109"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3908ACB2"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C-O stretch</w:t>
            </w:r>
          </w:p>
        </w:tc>
      </w:tr>
      <w:tr w:rsidR="001C0CCF" w:rsidRPr="00105E54" w14:paraId="76FD02D3" w14:textId="77777777" w:rsidTr="001C0CCF">
        <w:trPr>
          <w:trHeight w:val="315"/>
          <w:jc w:val="center"/>
        </w:trPr>
        <w:tc>
          <w:tcPr>
            <w:tcW w:w="3055" w:type="dxa"/>
            <w:shd w:val="clear" w:color="auto" w:fill="D0CECE" w:themeFill="background2" w:themeFillShade="E6"/>
            <w:noWrap/>
            <w:vAlign w:val="center"/>
            <w:hideMark/>
          </w:tcPr>
          <w:p w14:paraId="558A6A4E"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797 (w)</w:t>
            </w:r>
          </w:p>
        </w:tc>
        <w:tc>
          <w:tcPr>
            <w:tcW w:w="900" w:type="dxa"/>
            <w:noWrap/>
            <w:vAlign w:val="center"/>
            <w:hideMark/>
          </w:tcPr>
          <w:p w14:paraId="3A1D267A" w14:textId="508FEDDB"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0B59DEA1" w14:textId="3DE78DA4"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11BE84D5" w14:textId="4041BEB0"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54FA97A6" w14:textId="41C624B9"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2C98A4F5"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C-H out of plane bend</w:t>
            </w:r>
          </w:p>
        </w:tc>
      </w:tr>
      <w:tr w:rsidR="001C0CCF" w:rsidRPr="00105E54" w14:paraId="2146300A" w14:textId="77777777" w:rsidTr="001C0CCF">
        <w:trPr>
          <w:trHeight w:val="315"/>
          <w:jc w:val="center"/>
        </w:trPr>
        <w:tc>
          <w:tcPr>
            <w:tcW w:w="3055" w:type="dxa"/>
            <w:shd w:val="clear" w:color="auto" w:fill="D0CECE" w:themeFill="background2" w:themeFillShade="E6"/>
            <w:noWrap/>
            <w:vAlign w:val="center"/>
            <w:hideMark/>
          </w:tcPr>
          <w:p w14:paraId="63623EDA" w14:textId="592CB2BC"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755 (w)</w:t>
            </w:r>
            <w:r w:rsidR="001C0CCF">
              <w:rPr>
                <w:rFonts w:ascii="Arno Pro" w:hAnsi="Arno Pro"/>
                <w:b/>
                <w:bCs/>
                <w:sz w:val="24"/>
                <w:szCs w:val="24"/>
              </w:rPr>
              <w:t>, 687 (w)</w:t>
            </w:r>
          </w:p>
        </w:tc>
        <w:tc>
          <w:tcPr>
            <w:tcW w:w="900" w:type="dxa"/>
            <w:noWrap/>
            <w:vAlign w:val="center"/>
            <w:hideMark/>
          </w:tcPr>
          <w:p w14:paraId="4B12281B" w14:textId="3CA4C79F"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129977C4" w14:textId="7731A13E"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24945985" w14:textId="353D43E6"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6A3B0972" w14:textId="697B92F7"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75E65B36" w14:textId="77EA58F2"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C-CF</w:t>
            </w:r>
            <w:r w:rsidRPr="001C0CCF">
              <w:rPr>
                <w:rFonts w:ascii="Arno Pro" w:hAnsi="Arno Pro"/>
                <w:bCs/>
                <w:sz w:val="24"/>
                <w:szCs w:val="24"/>
                <w:vertAlign w:val="subscript"/>
              </w:rPr>
              <w:t>2</w:t>
            </w:r>
            <w:r w:rsidRPr="001C0CCF">
              <w:rPr>
                <w:rFonts w:ascii="Arno Pro" w:hAnsi="Arno Pro"/>
                <w:bCs/>
                <w:sz w:val="24"/>
                <w:szCs w:val="24"/>
              </w:rPr>
              <w:t xml:space="preserve"> stretch</w:t>
            </w:r>
            <w:r w:rsidR="001C0CCF">
              <w:rPr>
                <w:rFonts w:ascii="Arno Pro" w:hAnsi="Arno Pro"/>
                <w:bCs/>
                <w:sz w:val="24"/>
                <w:szCs w:val="24"/>
              </w:rPr>
              <w:t>es</w:t>
            </w:r>
          </w:p>
        </w:tc>
      </w:tr>
      <w:tr w:rsidR="001C0CCF" w:rsidRPr="00105E54" w14:paraId="4C5DC07C" w14:textId="77777777" w:rsidTr="001C0CCF">
        <w:trPr>
          <w:trHeight w:val="315"/>
          <w:jc w:val="center"/>
        </w:trPr>
        <w:tc>
          <w:tcPr>
            <w:tcW w:w="3055" w:type="dxa"/>
            <w:shd w:val="clear" w:color="auto" w:fill="D0CECE" w:themeFill="background2" w:themeFillShade="E6"/>
            <w:noWrap/>
            <w:vAlign w:val="center"/>
            <w:hideMark/>
          </w:tcPr>
          <w:p w14:paraId="1CADA835" w14:textId="77777777" w:rsidR="00105E54" w:rsidRPr="001C0CCF" w:rsidRDefault="00105E54" w:rsidP="00105E54">
            <w:pPr>
              <w:spacing w:line="360" w:lineRule="auto"/>
              <w:contextualSpacing/>
              <w:jc w:val="center"/>
              <w:rPr>
                <w:rFonts w:ascii="Arno Pro" w:hAnsi="Arno Pro"/>
                <w:b/>
                <w:bCs/>
                <w:sz w:val="24"/>
                <w:szCs w:val="24"/>
              </w:rPr>
            </w:pPr>
            <w:r w:rsidRPr="001C0CCF">
              <w:rPr>
                <w:rFonts w:ascii="Arno Pro" w:hAnsi="Arno Pro"/>
                <w:b/>
                <w:bCs/>
                <w:sz w:val="24"/>
                <w:szCs w:val="24"/>
              </w:rPr>
              <w:t>741 (w)</w:t>
            </w:r>
          </w:p>
        </w:tc>
        <w:tc>
          <w:tcPr>
            <w:tcW w:w="900" w:type="dxa"/>
            <w:noWrap/>
            <w:vAlign w:val="center"/>
            <w:hideMark/>
          </w:tcPr>
          <w:p w14:paraId="4D1AB20D" w14:textId="188AE92B"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720" w:type="dxa"/>
            <w:noWrap/>
            <w:vAlign w:val="center"/>
            <w:hideMark/>
          </w:tcPr>
          <w:p w14:paraId="142D6A6D" w14:textId="4603D177"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2D5898F0" w14:textId="0A629FDB"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630" w:type="dxa"/>
            <w:noWrap/>
            <w:vAlign w:val="center"/>
            <w:hideMark/>
          </w:tcPr>
          <w:p w14:paraId="3AEFF1A6" w14:textId="44C1EBB1" w:rsidR="00105E54" w:rsidRPr="001C0CCF" w:rsidRDefault="00BB408E" w:rsidP="00105E54">
            <w:pPr>
              <w:spacing w:line="360" w:lineRule="auto"/>
              <w:contextualSpacing/>
              <w:jc w:val="center"/>
              <w:rPr>
                <w:rFonts w:ascii="Arno Pro" w:hAnsi="Arno Pro"/>
                <w:bCs/>
                <w:sz w:val="24"/>
                <w:szCs w:val="24"/>
              </w:rPr>
            </w:pPr>
            <w:r>
              <w:rPr>
                <w:rFonts w:ascii="Arno Pro" w:hAnsi="Arno Pro"/>
                <w:bCs/>
                <w:sz w:val="24"/>
                <w:szCs w:val="24"/>
              </w:rPr>
              <w:sym w:font="Wingdings 2" w:char="F050"/>
            </w:r>
          </w:p>
        </w:tc>
        <w:tc>
          <w:tcPr>
            <w:tcW w:w="3060" w:type="dxa"/>
            <w:noWrap/>
            <w:vAlign w:val="center"/>
            <w:hideMark/>
          </w:tcPr>
          <w:p w14:paraId="22164B91" w14:textId="77777777" w:rsidR="00105E54" w:rsidRPr="001C0CCF" w:rsidRDefault="00105E54" w:rsidP="00105E54">
            <w:pPr>
              <w:spacing w:line="360" w:lineRule="auto"/>
              <w:contextualSpacing/>
              <w:jc w:val="center"/>
              <w:rPr>
                <w:rFonts w:ascii="Arno Pro" w:hAnsi="Arno Pro"/>
                <w:bCs/>
                <w:sz w:val="24"/>
                <w:szCs w:val="24"/>
              </w:rPr>
            </w:pPr>
            <w:r w:rsidRPr="001C0CCF">
              <w:rPr>
                <w:rFonts w:ascii="Arno Pro" w:hAnsi="Arno Pro"/>
                <w:bCs/>
                <w:sz w:val="24"/>
                <w:szCs w:val="24"/>
              </w:rPr>
              <w:t>C-CF</w:t>
            </w:r>
            <w:r w:rsidRPr="001C0CCF">
              <w:rPr>
                <w:rFonts w:ascii="Arno Pro" w:hAnsi="Arno Pro"/>
                <w:bCs/>
                <w:sz w:val="24"/>
                <w:szCs w:val="24"/>
                <w:vertAlign w:val="subscript"/>
              </w:rPr>
              <w:t>3</w:t>
            </w:r>
            <w:r w:rsidRPr="001C0CCF">
              <w:rPr>
                <w:rFonts w:ascii="Arno Pro" w:hAnsi="Arno Pro"/>
                <w:bCs/>
                <w:sz w:val="24"/>
                <w:szCs w:val="24"/>
              </w:rPr>
              <w:t xml:space="preserve"> stretch</w:t>
            </w:r>
          </w:p>
        </w:tc>
      </w:tr>
    </w:tbl>
    <w:p w14:paraId="36AB6505" w14:textId="77777777" w:rsidR="00105E54" w:rsidRDefault="00105E54" w:rsidP="002465EB">
      <w:pPr>
        <w:spacing w:line="360" w:lineRule="auto"/>
        <w:contextualSpacing/>
        <w:rPr>
          <w:rFonts w:ascii="Times New Roman" w:hAnsi="Times New Roman" w:cs="Times New Roman"/>
          <w:b/>
          <w:bCs/>
          <w:sz w:val="24"/>
          <w:szCs w:val="24"/>
        </w:rPr>
      </w:pPr>
    </w:p>
    <w:p w14:paraId="75880CCB" w14:textId="3B79B1F6" w:rsidR="003F4D35" w:rsidRPr="00110608"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iv.) </w:t>
      </w:r>
      <w:r w:rsidR="00E10667">
        <w:rPr>
          <w:rFonts w:ascii="Times New Roman" w:hAnsi="Times New Roman" w:cs="Times New Roman"/>
          <w:b/>
          <w:bCs/>
          <w:sz w:val="24"/>
          <w:szCs w:val="24"/>
        </w:rPr>
        <w:t>Nuclear Magnetic Resonance (NMR) Spectroscopy.</w:t>
      </w:r>
      <w:r w:rsidR="003F4D35">
        <w:rPr>
          <w:rFonts w:ascii="Times New Roman" w:hAnsi="Times New Roman" w:cs="Times New Roman"/>
          <w:b/>
          <w:bCs/>
          <w:sz w:val="24"/>
          <w:szCs w:val="24"/>
        </w:rPr>
        <w:t xml:space="preserve"> </w:t>
      </w:r>
      <w:r w:rsidR="003F4D35">
        <w:rPr>
          <w:rFonts w:ascii="Times New Roman" w:hAnsi="Times New Roman" w:cs="Times New Roman"/>
          <w:sz w:val="24"/>
          <w:szCs w:val="24"/>
        </w:rPr>
        <w:t>NMR measurements were carried out on a Varian Inova 500 MHz instrument. The solvent used was 1,4-dioxane</w:t>
      </w:r>
      <w:r w:rsidR="003F4D35">
        <w:rPr>
          <w:rFonts w:ascii="Times New Roman" w:hAnsi="Times New Roman" w:cs="Times New Roman"/>
          <w:sz w:val="24"/>
          <w:szCs w:val="24"/>
          <w:vertAlign w:val="subscript"/>
        </w:rPr>
        <w:t>(D-99.9%)</w:t>
      </w:r>
      <w:r w:rsidR="003F4D35">
        <w:rPr>
          <w:rFonts w:ascii="Times New Roman" w:hAnsi="Times New Roman" w:cs="Times New Roman"/>
          <w:sz w:val="24"/>
          <w:szCs w:val="24"/>
        </w:rPr>
        <w:t>. Tables 1</w:t>
      </w:r>
      <w:r w:rsidR="00532CA1">
        <w:rPr>
          <w:rFonts w:ascii="Times New Roman" w:hAnsi="Times New Roman" w:cs="Times New Roman"/>
          <w:sz w:val="24"/>
          <w:szCs w:val="24"/>
        </w:rPr>
        <w:t>5</w:t>
      </w:r>
      <w:r w:rsidR="003F4D35">
        <w:rPr>
          <w:rFonts w:ascii="Times New Roman" w:hAnsi="Times New Roman" w:cs="Times New Roman"/>
          <w:sz w:val="24"/>
          <w:szCs w:val="24"/>
        </w:rPr>
        <w:t>, 1</w:t>
      </w:r>
      <w:r w:rsidR="00532CA1">
        <w:rPr>
          <w:rFonts w:ascii="Times New Roman" w:hAnsi="Times New Roman" w:cs="Times New Roman"/>
          <w:sz w:val="24"/>
          <w:szCs w:val="24"/>
        </w:rPr>
        <w:t>6</w:t>
      </w:r>
      <w:r w:rsidR="003F4D35">
        <w:rPr>
          <w:rFonts w:ascii="Times New Roman" w:hAnsi="Times New Roman" w:cs="Times New Roman"/>
          <w:sz w:val="24"/>
          <w:szCs w:val="24"/>
        </w:rPr>
        <w:t>, and 1</w:t>
      </w:r>
      <w:r w:rsidR="00532CA1">
        <w:rPr>
          <w:rFonts w:ascii="Times New Roman" w:hAnsi="Times New Roman" w:cs="Times New Roman"/>
          <w:sz w:val="24"/>
          <w:szCs w:val="24"/>
        </w:rPr>
        <w:t>7</w:t>
      </w:r>
      <w:r w:rsidR="003F4D35">
        <w:rPr>
          <w:rFonts w:ascii="Times New Roman" w:hAnsi="Times New Roman" w:cs="Times New Roman"/>
          <w:sz w:val="24"/>
          <w:szCs w:val="24"/>
        </w:rPr>
        <w:t xml:space="preserve"> show the relative shifts of </w:t>
      </w:r>
      <w:r w:rsidR="003F4D35">
        <w:rPr>
          <w:rFonts w:ascii="Times New Roman" w:hAnsi="Times New Roman" w:cs="Times New Roman"/>
          <w:sz w:val="24"/>
          <w:szCs w:val="24"/>
          <w:vertAlign w:val="superscript"/>
        </w:rPr>
        <w:t>13</w:t>
      </w:r>
      <w:r w:rsidR="003F4D35">
        <w:rPr>
          <w:rFonts w:ascii="Times New Roman" w:hAnsi="Times New Roman" w:cs="Times New Roman"/>
          <w:sz w:val="24"/>
          <w:szCs w:val="24"/>
        </w:rPr>
        <w:t xml:space="preserve">C, </w:t>
      </w:r>
      <w:r w:rsidR="003F4D35">
        <w:rPr>
          <w:rFonts w:ascii="Times New Roman" w:hAnsi="Times New Roman" w:cs="Times New Roman"/>
          <w:sz w:val="24"/>
          <w:szCs w:val="24"/>
          <w:vertAlign w:val="superscript"/>
        </w:rPr>
        <w:t>1</w:t>
      </w:r>
      <w:r w:rsidR="003F4D35">
        <w:rPr>
          <w:rFonts w:ascii="Times New Roman" w:hAnsi="Times New Roman" w:cs="Times New Roman"/>
          <w:sz w:val="24"/>
          <w:szCs w:val="24"/>
        </w:rPr>
        <w:t xml:space="preserve">H, and </w:t>
      </w:r>
      <w:r w:rsidR="003F4D35">
        <w:rPr>
          <w:rFonts w:ascii="Times New Roman" w:hAnsi="Times New Roman" w:cs="Times New Roman"/>
          <w:sz w:val="24"/>
          <w:szCs w:val="24"/>
          <w:vertAlign w:val="superscript"/>
        </w:rPr>
        <w:t>19</w:t>
      </w:r>
      <w:r w:rsidR="003F4D35">
        <w:rPr>
          <w:rFonts w:ascii="Times New Roman" w:hAnsi="Times New Roman" w:cs="Times New Roman"/>
          <w:sz w:val="24"/>
          <w:szCs w:val="24"/>
        </w:rPr>
        <w:t>F NMR for the ligand (fod) by itself as well as the relative shifts for NH</w:t>
      </w:r>
      <w:r w:rsidR="003F4D35">
        <w:rPr>
          <w:rFonts w:ascii="Times New Roman" w:hAnsi="Times New Roman" w:cs="Times New Roman"/>
          <w:sz w:val="24"/>
          <w:szCs w:val="24"/>
          <w:vertAlign w:val="subscript"/>
        </w:rPr>
        <w:t>4</w:t>
      </w:r>
      <w:r w:rsidR="003F4D35">
        <w:rPr>
          <w:rFonts w:ascii="Times New Roman" w:hAnsi="Times New Roman" w:cs="Times New Roman"/>
          <w:sz w:val="24"/>
          <w:szCs w:val="24"/>
        </w:rPr>
        <w:t>[fod], La[fod]</w:t>
      </w:r>
      <w:r w:rsidR="003F4D35">
        <w:rPr>
          <w:rFonts w:ascii="Times New Roman" w:hAnsi="Times New Roman" w:cs="Times New Roman"/>
          <w:sz w:val="24"/>
          <w:szCs w:val="24"/>
          <w:vertAlign w:val="subscript"/>
        </w:rPr>
        <w:t>x</w:t>
      </w:r>
      <w:r w:rsidR="003F4D35">
        <w:rPr>
          <w:rFonts w:ascii="Times New Roman" w:hAnsi="Times New Roman" w:cs="Times New Roman"/>
          <w:sz w:val="24"/>
          <w:szCs w:val="24"/>
        </w:rPr>
        <w:t>, Gd[fod]</w:t>
      </w:r>
      <w:r w:rsidR="003F4D35">
        <w:rPr>
          <w:rFonts w:ascii="Times New Roman" w:hAnsi="Times New Roman" w:cs="Times New Roman"/>
          <w:sz w:val="24"/>
          <w:szCs w:val="24"/>
          <w:vertAlign w:val="subscript"/>
        </w:rPr>
        <w:t>x</w:t>
      </w:r>
      <w:r w:rsidR="003F4D35">
        <w:rPr>
          <w:rFonts w:ascii="Times New Roman" w:hAnsi="Times New Roman" w:cs="Times New Roman"/>
          <w:sz w:val="24"/>
          <w:szCs w:val="24"/>
        </w:rPr>
        <w:t>, and Lu[fod]</w:t>
      </w:r>
      <w:r w:rsidR="003F4D35">
        <w:rPr>
          <w:rFonts w:ascii="Times New Roman" w:hAnsi="Times New Roman" w:cs="Times New Roman"/>
          <w:sz w:val="24"/>
          <w:szCs w:val="24"/>
          <w:vertAlign w:val="subscript"/>
        </w:rPr>
        <w:t>x</w:t>
      </w:r>
      <w:r w:rsidR="003F4D35">
        <w:rPr>
          <w:rFonts w:ascii="Times New Roman" w:hAnsi="Times New Roman" w:cs="Times New Roman"/>
          <w:sz w:val="24"/>
          <w:szCs w:val="24"/>
        </w:rPr>
        <w:t xml:space="preserve">. </w:t>
      </w:r>
      <w:r w:rsidR="002753CC">
        <w:rPr>
          <w:rFonts w:ascii="Times New Roman" w:hAnsi="Times New Roman" w:cs="Times New Roman"/>
          <w:sz w:val="24"/>
          <w:szCs w:val="24"/>
        </w:rPr>
        <w:t>Springer et al.</w:t>
      </w:r>
      <w:r w:rsidR="002753CC">
        <w:rPr>
          <w:rFonts w:ascii="Times New Roman" w:hAnsi="Times New Roman" w:cs="Times New Roman"/>
          <w:sz w:val="24"/>
          <w:szCs w:val="24"/>
          <w:vertAlign w:val="superscript"/>
        </w:rPr>
        <w:t xml:space="preserve">5 </w:t>
      </w:r>
      <w:r w:rsidR="002753CC">
        <w:rPr>
          <w:rFonts w:ascii="Times New Roman" w:hAnsi="Times New Roman" w:cs="Times New Roman"/>
          <w:sz w:val="24"/>
          <w:szCs w:val="24"/>
        </w:rPr>
        <w:t xml:space="preserve">only show the </w:t>
      </w:r>
      <w:r w:rsidR="002753CC">
        <w:rPr>
          <w:rFonts w:ascii="Times New Roman" w:hAnsi="Times New Roman" w:cs="Times New Roman"/>
          <w:sz w:val="24"/>
          <w:szCs w:val="24"/>
        </w:rPr>
        <w:lastRenderedPageBreak/>
        <w:t>proton NMR, for which these peaks show a very close similarity in shift</w:t>
      </w:r>
      <w:r w:rsidR="003F4D35">
        <w:rPr>
          <w:rFonts w:ascii="Times New Roman" w:hAnsi="Times New Roman" w:cs="Times New Roman"/>
          <w:sz w:val="24"/>
          <w:szCs w:val="24"/>
        </w:rPr>
        <w:t>.</w:t>
      </w:r>
      <w:r>
        <w:rPr>
          <w:rFonts w:ascii="Times New Roman" w:hAnsi="Times New Roman" w:cs="Times New Roman"/>
          <w:sz w:val="24"/>
          <w:szCs w:val="24"/>
        </w:rPr>
        <w:t xml:space="preserve"> For the </w:t>
      </w:r>
      <w:r>
        <w:rPr>
          <w:rFonts w:ascii="Times New Roman" w:hAnsi="Times New Roman" w:cs="Times New Roman"/>
          <w:sz w:val="24"/>
          <w:szCs w:val="24"/>
          <w:vertAlign w:val="superscript"/>
        </w:rPr>
        <w:t>19</w:t>
      </w:r>
      <w:r>
        <w:rPr>
          <w:rFonts w:ascii="Times New Roman" w:hAnsi="Times New Roman" w:cs="Times New Roman"/>
          <w:sz w:val="24"/>
          <w:szCs w:val="24"/>
        </w:rPr>
        <w:t>F NMR, Dolbier’s text</w:t>
      </w:r>
      <w:r>
        <w:rPr>
          <w:rFonts w:ascii="Times New Roman" w:hAnsi="Times New Roman" w:cs="Times New Roman"/>
          <w:sz w:val="24"/>
          <w:szCs w:val="24"/>
          <w:vertAlign w:val="superscript"/>
        </w:rPr>
        <w:t>15</w:t>
      </w:r>
      <w:r>
        <w:rPr>
          <w:rFonts w:ascii="Times New Roman" w:hAnsi="Times New Roman" w:cs="Times New Roman"/>
          <w:sz w:val="24"/>
          <w:szCs w:val="24"/>
        </w:rPr>
        <w:t xml:space="preserve"> was consulted for the assignment of peaks.</w:t>
      </w:r>
    </w:p>
    <w:p w14:paraId="7F5FD189" w14:textId="46ACFE70" w:rsidR="003F4D35" w:rsidRDefault="003F4D35"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For the </w:t>
      </w:r>
      <w:r>
        <w:rPr>
          <w:rFonts w:ascii="Times New Roman" w:hAnsi="Times New Roman" w:cs="Times New Roman"/>
          <w:sz w:val="24"/>
          <w:szCs w:val="24"/>
          <w:vertAlign w:val="superscript"/>
        </w:rPr>
        <w:t>13</w:t>
      </w:r>
      <w:r>
        <w:rPr>
          <w:rFonts w:ascii="Times New Roman" w:hAnsi="Times New Roman" w:cs="Times New Roman"/>
          <w:sz w:val="24"/>
          <w:szCs w:val="24"/>
        </w:rPr>
        <w:t>C NMR, peaks (in ppm)</w:t>
      </w:r>
      <w:r w:rsidR="00A41D5C">
        <w:rPr>
          <w:rFonts w:ascii="Times New Roman" w:hAnsi="Times New Roman" w:cs="Times New Roman"/>
          <w:sz w:val="24"/>
          <w:szCs w:val="24"/>
        </w:rPr>
        <w:t xml:space="preserve"> are documented as follows: 93.4</w:t>
      </w:r>
      <w:r>
        <w:rPr>
          <w:rFonts w:ascii="Times New Roman" w:hAnsi="Times New Roman" w:cs="Times New Roman"/>
          <w:sz w:val="24"/>
          <w:szCs w:val="24"/>
        </w:rPr>
        <w:t xml:space="preserve"> </w:t>
      </w:r>
      <w:r w:rsidR="00A41D5C">
        <w:rPr>
          <w:rFonts w:ascii="Times New Roman" w:hAnsi="Times New Roman" w:cs="Times New Roman"/>
          <w:sz w:val="24"/>
          <w:szCs w:val="24"/>
        </w:rPr>
        <w:t>corresponds to the α-carbon, 177.3 to the fluorine-winged β-carbon, and 203.8</w:t>
      </w:r>
      <w:r>
        <w:rPr>
          <w:rFonts w:ascii="Times New Roman" w:hAnsi="Times New Roman" w:cs="Times New Roman"/>
          <w:sz w:val="24"/>
          <w:szCs w:val="24"/>
        </w:rPr>
        <w:t xml:space="preserve"> to the </w:t>
      </w:r>
      <w:r w:rsidR="00A41D5C">
        <w:rPr>
          <w:rFonts w:ascii="Times New Roman" w:hAnsi="Times New Roman" w:cs="Times New Roman"/>
          <w:sz w:val="24"/>
          <w:szCs w:val="24"/>
        </w:rPr>
        <w:t xml:space="preserve">t-butyl-winged </w:t>
      </w:r>
      <w:r>
        <w:rPr>
          <w:rFonts w:ascii="Times New Roman" w:hAnsi="Times New Roman" w:cs="Times New Roman"/>
          <w:sz w:val="24"/>
          <w:szCs w:val="24"/>
        </w:rPr>
        <w:t>β-carbon.</w:t>
      </w:r>
      <w:r w:rsidR="00A41D5C">
        <w:rPr>
          <w:rFonts w:ascii="Times New Roman" w:hAnsi="Times New Roman" w:cs="Times New Roman"/>
          <w:sz w:val="24"/>
          <w:szCs w:val="24"/>
        </w:rPr>
        <w:t xml:space="preserve"> The t-butyl carbon itself was shifted at 39.6 ppm as opposed to the methyl carbons at 26.4 ppm. Fluorinated carbons showed very low intensity signals that were difficult to assign beyond the general values listed in Table 1</w:t>
      </w:r>
      <w:r w:rsidR="00532CA1">
        <w:rPr>
          <w:rFonts w:ascii="Times New Roman" w:hAnsi="Times New Roman" w:cs="Times New Roman"/>
          <w:sz w:val="24"/>
          <w:szCs w:val="24"/>
        </w:rPr>
        <w:t>5</w:t>
      </w:r>
      <w:r w:rsidR="00A41D5C">
        <w:rPr>
          <w:rFonts w:ascii="Times New Roman" w:hAnsi="Times New Roman" w:cs="Times New Roman"/>
          <w:sz w:val="24"/>
          <w:szCs w:val="24"/>
        </w:rPr>
        <w:t>. The peak at 93.4 showed a triplet</w:t>
      </w:r>
      <w:r>
        <w:rPr>
          <w:rFonts w:ascii="Times New Roman" w:hAnsi="Times New Roman" w:cs="Times New Roman"/>
          <w:sz w:val="24"/>
          <w:szCs w:val="24"/>
        </w:rPr>
        <w:t xml:space="preserve"> that is split</w:t>
      </w:r>
      <w:r w:rsidR="00A41D5C">
        <w:rPr>
          <w:rFonts w:ascii="Times New Roman" w:hAnsi="Times New Roman" w:cs="Times New Roman"/>
          <w:sz w:val="24"/>
          <w:szCs w:val="24"/>
        </w:rPr>
        <w:t xml:space="preserve"> most likely by the hydrogens instead of</w:t>
      </w:r>
      <w:r w:rsidR="00531729">
        <w:rPr>
          <w:rFonts w:ascii="Times New Roman" w:hAnsi="Times New Roman" w:cs="Times New Roman"/>
          <w:sz w:val="24"/>
          <w:szCs w:val="24"/>
        </w:rPr>
        <w:t xml:space="preserve"> the fluorines. Both the β and t</w:t>
      </w:r>
      <w:r>
        <w:rPr>
          <w:rFonts w:ascii="Times New Roman" w:hAnsi="Times New Roman" w:cs="Times New Roman"/>
          <w:sz w:val="24"/>
          <w:szCs w:val="24"/>
        </w:rPr>
        <w:t>-</w:t>
      </w:r>
      <w:r w:rsidR="00531729">
        <w:rPr>
          <w:rFonts w:ascii="Times New Roman" w:hAnsi="Times New Roman" w:cs="Times New Roman"/>
          <w:sz w:val="24"/>
          <w:szCs w:val="24"/>
        </w:rPr>
        <w:t>butyl-winged carbons were singlets</w:t>
      </w:r>
      <w:r>
        <w:rPr>
          <w:rFonts w:ascii="Times New Roman" w:hAnsi="Times New Roman" w:cs="Times New Roman"/>
          <w:sz w:val="24"/>
          <w:szCs w:val="24"/>
        </w:rPr>
        <w:t xml:space="preserve">. </w:t>
      </w:r>
      <w:r w:rsidR="00531729">
        <w:rPr>
          <w:rFonts w:ascii="Times New Roman" w:hAnsi="Times New Roman" w:cs="Times New Roman"/>
          <w:sz w:val="24"/>
          <w:szCs w:val="24"/>
        </w:rPr>
        <w:t>There is n</w:t>
      </w:r>
      <w:r>
        <w:rPr>
          <w:rFonts w:ascii="Times New Roman" w:hAnsi="Times New Roman" w:cs="Times New Roman"/>
          <w:sz w:val="24"/>
          <w:szCs w:val="24"/>
        </w:rPr>
        <w:t>o data</w:t>
      </w:r>
      <w:r w:rsidR="00531729">
        <w:rPr>
          <w:rFonts w:ascii="Times New Roman" w:hAnsi="Times New Roman" w:cs="Times New Roman"/>
          <w:sz w:val="24"/>
          <w:szCs w:val="24"/>
        </w:rPr>
        <w:t xml:space="preserve"> listed for the other</w:t>
      </w:r>
      <w:r>
        <w:rPr>
          <w:rFonts w:ascii="Times New Roman" w:hAnsi="Times New Roman" w:cs="Times New Roman"/>
          <w:sz w:val="24"/>
          <w:szCs w:val="24"/>
        </w:rPr>
        <w:t xml:space="preserve"> complex</w:t>
      </w:r>
      <w:r w:rsidR="00531729">
        <w:rPr>
          <w:rFonts w:ascii="Times New Roman" w:hAnsi="Times New Roman" w:cs="Times New Roman"/>
          <w:sz w:val="24"/>
          <w:szCs w:val="24"/>
        </w:rPr>
        <w:t>es due to</w:t>
      </w:r>
      <w:r>
        <w:rPr>
          <w:rFonts w:ascii="Times New Roman" w:hAnsi="Times New Roman" w:cs="Times New Roman"/>
          <w:sz w:val="24"/>
          <w:szCs w:val="24"/>
        </w:rPr>
        <w:t xml:space="preserve"> issue</w:t>
      </w:r>
      <w:r w:rsidR="00531729">
        <w:rPr>
          <w:rFonts w:ascii="Times New Roman" w:hAnsi="Times New Roman" w:cs="Times New Roman"/>
          <w:sz w:val="24"/>
          <w:szCs w:val="24"/>
        </w:rPr>
        <w:t>s</w:t>
      </w:r>
      <w:r>
        <w:rPr>
          <w:rFonts w:ascii="Times New Roman" w:hAnsi="Times New Roman" w:cs="Times New Roman"/>
          <w:sz w:val="24"/>
          <w:szCs w:val="24"/>
        </w:rPr>
        <w:t xml:space="preserve"> with the C-probe. </w:t>
      </w:r>
      <w:r w:rsidR="00531729">
        <w:rPr>
          <w:rFonts w:ascii="Times New Roman" w:hAnsi="Times New Roman" w:cs="Times New Roman"/>
          <w:sz w:val="24"/>
          <w:szCs w:val="24"/>
        </w:rPr>
        <w:t>However, carbon-NMR was established more for completeness rather than</w:t>
      </w:r>
      <w:r w:rsidR="00110608">
        <w:rPr>
          <w:rFonts w:ascii="Times New Roman" w:hAnsi="Times New Roman" w:cs="Times New Roman"/>
          <w:sz w:val="24"/>
          <w:szCs w:val="24"/>
        </w:rPr>
        <w:t xml:space="preserve"> for</w:t>
      </w:r>
      <w:r w:rsidR="00531729">
        <w:rPr>
          <w:rFonts w:ascii="Times New Roman" w:hAnsi="Times New Roman" w:cs="Times New Roman"/>
          <w:sz w:val="24"/>
          <w:szCs w:val="24"/>
        </w:rPr>
        <w:t xml:space="preserve"> its relevance compared with the other NMR data</w:t>
      </w:r>
      <w:r>
        <w:rPr>
          <w:rFonts w:ascii="Times New Roman" w:hAnsi="Times New Roman" w:cs="Times New Roman"/>
          <w:sz w:val="24"/>
          <w:szCs w:val="24"/>
        </w:rPr>
        <w:t>.</w:t>
      </w:r>
    </w:p>
    <w:p w14:paraId="77A71BBF" w14:textId="75A9E0E2" w:rsidR="003A0DE7" w:rsidRDefault="003A0DE7" w:rsidP="00106F02">
      <w:pPr>
        <w:spacing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Table 1</w:t>
      </w:r>
      <w:r w:rsidR="00532CA1">
        <w:rPr>
          <w:rFonts w:ascii="Times New Roman" w:hAnsi="Times New Roman" w:cs="Times New Roman"/>
          <w:bCs/>
          <w:sz w:val="24"/>
          <w:szCs w:val="24"/>
        </w:rPr>
        <w:t>5</w:t>
      </w:r>
      <w:r>
        <w:rPr>
          <w:rFonts w:ascii="Times New Roman" w:hAnsi="Times New Roman" w:cs="Times New Roman"/>
          <w:bCs/>
          <w:sz w:val="24"/>
          <w:szCs w:val="24"/>
        </w:rPr>
        <w:t>-</w:t>
      </w:r>
      <w:r>
        <w:rPr>
          <w:rFonts w:ascii="Times New Roman" w:hAnsi="Times New Roman" w:cs="Times New Roman"/>
          <w:bCs/>
          <w:sz w:val="24"/>
          <w:szCs w:val="24"/>
          <w:vertAlign w:val="superscript"/>
        </w:rPr>
        <w:t>13</w:t>
      </w:r>
      <w:r>
        <w:rPr>
          <w:rFonts w:ascii="Times New Roman" w:hAnsi="Times New Roman" w:cs="Times New Roman"/>
          <w:bCs/>
          <w:sz w:val="24"/>
          <w:szCs w:val="24"/>
        </w:rPr>
        <w:t>C-NMR (ppm) for fod ligand and fod complexes</w:t>
      </w:r>
    </w:p>
    <w:p w14:paraId="4CE5086E" w14:textId="1CA3C85A" w:rsidR="0076107A" w:rsidRPr="0076107A" w:rsidRDefault="0076107A" w:rsidP="0076107A">
      <w:pPr>
        <w:spacing w:line="360" w:lineRule="auto"/>
        <w:contextualSpacing/>
        <w:jc w:val="center"/>
        <w:rPr>
          <w:rFonts w:ascii="Times New Roman" w:hAnsi="Times New Roman" w:cs="Times New Roman"/>
          <w:bCs/>
          <w:sz w:val="24"/>
          <w:szCs w:val="24"/>
        </w:rPr>
      </w:pPr>
    </w:p>
    <w:tbl>
      <w:tblPr>
        <w:tblStyle w:val="TableGrid"/>
        <w:tblpPr w:leftFromText="180" w:rightFromText="180" w:vertAnchor="text" w:horzAnchor="margin" w:tblpXSpec="center" w:tblpY="-1"/>
        <w:tblW w:w="0" w:type="auto"/>
        <w:tblLayout w:type="fixed"/>
        <w:tblLook w:val="04A0" w:firstRow="1" w:lastRow="0" w:firstColumn="1" w:lastColumn="0" w:noHBand="0" w:noVBand="1"/>
      </w:tblPr>
      <w:tblGrid>
        <w:gridCol w:w="2245"/>
        <w:gridCol w:w="720"/>
        <w:gridCol w:w="720"/>
        <w:gridCol w:w="720"/>
        <w:gridCol w:w="720"/>
        <w:gridCol w:w="720"/>
        <w:gridCol w:w="1170"/>
        <w:gridCol w:w="810"/>
        <w:gridCol w:w="810"/>
      </w:tblGrid>
      <w:tr w:rsidR="0076107A" w:rsidRPr="000D34F5" w14:paraId="7B652080" w14:textId="77777777" w:rsidTr="0076107A">
        <w:trPr>
          <w:trHeight w:val="330"/>
        </w:trPr>
        <w:tc>
          <w:tcPr>
            <w:tcW w:w="2245" w:type="dxa"/>
            <w:shd w:val="clear" w:color="auto" w:fill="AEAAAA" w:themeFill="background2" w:themeFillShade="BF"/>
            <w:noWrap/>
            <w:vAlign w:val="center"/>
            <w:hideMark/>
          </w:tcPr>
          <w:p w14:paraId="0C0F90C7" w14:textId="77777777" w:rsidR="0076107A" w:rsidRPr="000D34F5" w:rsidRDefault="0076107A" w:rsidP="0076107A">
            <w:pPr>
              <w:spacing w:line="360" w:lineRule="auto"/>
              <w:contextualSpacing/>
              <w:jc w:val="center"/>
              <w:rPr>
                <w:rFonts w:ascii="Times New Roman" w:hAnsi="Times New Roman"/>
                <w:bCs/>
                <w:sz w:val="24"/>
                <w:szCs w:val="24"/>
              </w:rPr>
            </w:pPr>
          </w:p>
        </w:tc>
        <w:tc>
          <w:tcPr>
            <w:tcW w:w="720" w:type="dxa"/>
            <w:shd w:val="clear" w:color="auto" w:fill="AEAAAA" w:themeFill="background2" w:themeFillShade="BF"/>
            <w:noWrap/>
            <w:vAlign w:val="center"/>
            <w:hideMark/>
          </w:tcPr>
          <w:p w14:paraId="4C31CF66"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C-1</w:t>
            </w:r>
          </w:p>
        </w:tc>
        <w:tc>
          <w:tcPr>
            <w:tcW w:w="720" w:type="dxa"/>
            <w:shd w:val="clear" w:color="auto" w:fill="AEAAAA" w:themeFill="background2" w:themeFillShade="BF"/>
            <w:noWrap/>
            <w:vAlign w:val="center"/>
            <w:hideMark/>
          </w:tcPr>
          <w:p w14:paraId="2DEE633B"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C-2</w:t>
            </w:r>
          </w:p>
        </w:tc>
        <w:tc>
          <w:tcPr>
            <w:tcW w:w="720" w:type="dxa"/>
            <w:shd w:val="clear" w:color="auto" w:fill="AEAAAA" w:themeFill="background2" w:themeFillShade="BF"/>
            <w:noWrap/>
            <w:vAlign w:val="center"/>
            <w:hideMark/>
          </w:tcPr>
          <w:p w14:paraId="2D61ACD8"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C-4</w:t>
            </w:r>
          </w:p>
        </w:tc>
        <w:tc>
          <w:tcPr>
            <w:tcW w:w="720" w:type="dxa"/>
            <w:shd w:val="clear" w:color="auto" w:fill="AEAAAA" w:themeFill="background2" w:themeFillShade="BF"/>
            <w:noWrap/>
            <w:vAlign w:val="center"/>
            <w:hideMark/>
          </w:tcPr>
          <w:p w14:paraId="1730AF37"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C-6</w:t>
            </w:r>
          </w:p>
        </w:tc>
        <w:tc>
          <w:tcPr>
            <w:tcW w:w="720" w:type="dxa"/>
            <w:shd w:val="clear" w:color="auto" w:fill="AEAAAA" w:themeFill="background2" w:themeFillShade="BF"/>
            <w:noWrap/>
            <w:vAlign w:val="center"/>
            <w:hideMark/>
          </w:tcPr>
          <w:p w14:paraId="41BE952A"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C-7</w:t>
            </w:r>
          </w:p>
        </w:tc>
        <w:tc>
          <w:tcPr>
            <w:tcW w:w="1170" w:type="dxa"/>
            <w:shd w:val="clear" w:color="auto" w:fill="AEAAAA" w:themeFill="background2" w:themeFillShade="BF"/>
            <w:noWrap/>
            <w:vAlign w:val="center"/>
            <w:hideMark/>
          </w:tcPr>
          <w:p w14:paraId="476D5156"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C-8</w:t>
            </w:r>
          </w:p>
        </w:tc>
        <w:tc>
          <w:tcPr>
            <w:tcW w:w="810" w:type="dxa"/>
            <w:shd w:val="clear" w:color="auto" w:fill="AEAAAA" w:themeFill="background2" w:themeFillShade="BF"/>
            <w:noWrap/>
            <w:vAlign w:val="center"/>
            <w:hideMark/>
          </w:tcPr>
          <w:p w14:paraId="47D62B5B"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C-5</w:t>
            </w:r>
          </w:p>
        </w:tc>
        <w:tc>
          <w:tcPr>
            <w:tcW w:w="810" w:type="dxa"/>
            <w:shd w:val="clear" w:color="auto" w:fill="AEAAAA" w:themeFill="background2" w:themeFillShade="BF"/>
            <w:noWrap/>
            <w:vAlign w:val="center"/>
            <w:hideMark/>
          </w:tcPr>
          <w:p w14:paraId="7E4A1719"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C-3</w:t>
            </w:r>
          </w:p>
        </w:tc>
      </w:tr>
      <w:tr w:rsidR="0076107A" w:rsidRPr="000D34F5" w14:paraId="22D13C7B" w14:textId="77777777" w:rsidTr="0076107A">
        <w:trPr>
          <w:trHeight w:val="330"/>
        </w:trPr>
        <w:tc>
          <w:tcPr>
            <w:tcW w:w="2245" w:type="dxa"/>
            <w:shd w:val="clear" w:color="auto" w:fill="AEAAAA" w:themeFill="background2" w:themeFillShade="BF"/>
            <w:noWrap/>
            <w:vAlign w:val="center"/>
            <w:hideMark/>
          </w:tcPr>
          <w:p w14:paraId="719CC99B"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Hfod</w:t>
            </w:r>
          </w:p>
        </w:tc>
        <w:tc>
          <w:tcPr>
            <w:tcW w:w="720" w:type="dxa"/>
            <w:noWrap/>
            <w:vAlign w:val="center"/>
            <w:hideMark/>
          </w:tcPr>
          <w:p w14:paraId="26EF29EF"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26.4 (s)</w:t>
            </w:r>
          </w:p>
        </w:tc>
        <w:tc>
          <w:tcPr>
            <w:tcW w:w="720" w:type="dxa"/>
            <w:noWrap/>
            <w:vAlign w:val="center"/>
            <w:hideMark/>
          </w:tcPr>
          <w:p w14:paraId="40287B95"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39.6 (s)</w:t>
            </w:r>
          </w:p>
        </w:tc>
        <w:tc>
          <w:tcPr>
            <w:tcW w:w="720" w:type="dxa"/>
            <w:noWrap/>
            <w:vAlign w:val="center"/>
            <w:hideMark/>
          </w:tcPr>
          <w:p w14:paraId="6C19E116"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93.4 (t)</w:t>
            </w:r>
          </w:p>
        </w:tc>
        <w:tc>
          <w:tcPr>
            <w:tcW w:w="720" w:type="dxa"/>
            <w:noWrap/>
            <w:vAlign w:val="center"/>
            <w:hideMark/>
          </w:tcPr>
          <w:p w14:paraId="37DD00A7"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~107</w:t>
            </w:r>
          </w:p>
        </w:tc>
        <w:tc>
          <w:tcPr>
            <w:tcW w:w="720" w:type="dxa"/>
            <w:noWrap/>
            <w:vAlign w:val="center"/>
            <w:hideMark/>
          </w:tcPr>
          <w:p w14:paraId="346EE3A8"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~109</w:t>
            </w:r>
          </w:p>
        </w:tc>
        <w:tc>
          <w:tcPr>
            <w:tcW w:w="1170" w:type="dxa"/>
            <w:noWrap/>
            <w:vAlign w:val="center"/>
            <w:hideMark/>
          </w:tcPr>
          <w:p w14:paraId="1D206778"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~116-119</w:t>
            </w:r>
          </w:p>
        </w:tc>
        <w:tc>
          <w:tcPr>
            <w:tcW w:w="810" w:type="dxa"/>
            <w:noWrap/>
            <w:vAlign w:val="center"/>
            <w:hideMark/>
          </w:tcPr>
          <w:p w14:paraId="7F2E2C59"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177.3 (s)</w:t>
            </w:r>
          </w:p>
        </w:tc>
        <w:tc>
          <w:tcPr>
            <w:tcW w:w="810" w:type="dxa"/>
            <w:noWrap/>
            <w:vAlign w:val="center"/>
            <w:hideMark/>
          </w:tcPr>
          <w:p w14:paraId="296856A8"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203.8 (s)</w:t>
            </w:r>
          </w:p>
        </w:tc>
      </w:tr>
      <w:tr w:rsidR="0076107A" w:rsidRPr="000D34F5" w14:paraId="487BB53F" w14:textId="77777777" w:rsidTr="0076107A">
        <w:trPr>
          <w:trHeight w:val="300"/>
        </w:trPr>
        <w:tc>
          <w:tcPr>
            <w:tcW w:w="2245" w:type="dxa"/>
            <w:shd w:val="clear" w:color="auto" w:fill="AEAAAA" w:themeFill="background2" w:themeFillShade="BF"/>
            <w:noWrap/>
            <w:vAlign w:val="center"/>
            <w:hideMark/>
          </w:tcPr>
          <w:p w14:paraId="5009FF2B"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NH</w:t>
            </w:r>
            <w:r w:rsidRPr="000D34F5">
              <w:rPr>
                <w:rFonts w:ascii="Times New Roman" w:hAnsi="Times New Roman"/>
                <w:bCs/>
                <w:sz w:val="24"/>
                <w:szCs w:val="24"/>
                <w:vertAlign w:val="subscript"/>
              </w:rPr>
              <w:t>4</w:t>
            </w:r>
            <w:r w:rsidRPr="000D34F5">
              <w:rPr>
                <w:rFonts w:ascii="Times New Roman" w:hAnsi="Times New Roman"/>
                <w:bCs/>
                <w:sz w:val="24"/>
                <w:szCs w:val="24"/>
              </w:rPr>
              <w:t>[fod], La[fod]</w:t>
            </w:r>
            <w:r w:rsidRPr="000D34F5">
              <w:rPr>
                <w:rFonts w:ascii="Times New Roman" w:hAnsi="Times New Roman"/>
                <w:bCs/>
                <w:sz w:val="24"/>
                <w:szCs w:val="24"/>
                <w:vertAlign w:val="subscript"/>
              </w:rPr>
              <w:t>x</w:t>
            </w:r>
            <w:r w:rsidRPr="000D34F5">
              <w:rPr>
                <w:rFonts w:ascii="Times New Roman" w:hAnsi="Times New Roman"/>
                <w:bCs/>
                <w:sz w:val="24"/>
                <w:szCs w:val="24"/>
              </w:rPr>
              <w:t>, Gd[fod]</w:t>
            </w:r>
            <w:r w:rsidRPr="000D34F5">
              <w:rPr>
                <w:rFonts w:ascii="Times New Roman" w:hAnsi="Times New Roman"/>
                <w:bCs/>
                <w:sz w:val="24"/>
                <w:szCs w:val="24"/>
                <w:vertAlign w:val="subscript"/>
              </w:rPr>
              <w:t>x</w:t>
            </w:r>
            <w:r w:rsidRPr="000D34F5">
              <w:rPr>
                <w:rFonts w:ascii="Times New Roman" w:hAnsi="Times New Roman"/>
                <w:bCs/>
                <w:sz w:val="24"/>
                <w:szCs w:val="24"/>
              </w:rPr>
              <w:t>, Lu[fod]</w:t>
            </w:r>
            <w:r w:rsidRPr="000D34F5">
              <w:rPr>
                <w:rFonts w:ascii="Times New Roman" w:hAnsi="Times New Roman"/>
                <w:bCs/>
                <w:sz w:val="24"/>
                <w:szCs w:val="24"/>
                <w:vertAlign w:val="subscript"/>
              </w:rPr>
              <w:t>x</w:t>
            </w:r>
          </w:p>
        </w:tc>
        <w:tc>
          <w:tcPr>
            <w:tcW w:w="6390" w:type="dxa"/>
            <w:gridSpan w:val="8"/>
            <w:noWrap/>
            <w:vAlign w:val="center"/>
            <w:hideMark/>
          </w:tcPr>
          <w:p w14:paraId="2A8EEF36" w14:textId="77777777" w:rsidR="0076107A" w:rsidRPr="000D34F5" w:rsidRDefault="0076107A" w:rsidP="0076107A">
            <w:pPr>
              <w:spacing w:line="360" w:lineRule="auto"/>
              <w:contextualSpacing/>
              <w:jc w:val="center"/>
              <w:rPr>
                <w:rFonts w:ascii="Times New Roman" w:hAnsi="Times New Roman"/>
                <w:bCs/>
                <w:sz w:val="24"/>
                <w:szCs w:val="24"/>
              </w:rPr>
            </w:pPr>
            <w:r w:rsidRPr="000D34F5">
              <w:rPr>
                <w:rFonts w:ascii="Times New Roman" w:hAnsi="Times New Roman"/>
                <w:bCs/>
                <w:sz w:val="24"/>
                <w:szCs w:val="24"/>
              </w:rPr>
              <w:t>No data</w:t>
            </w:r>
          </w:p>
        </w:tc>
      </w:tr>
    </w:tbl>
    <w:p w14:paraId="6328413A" w14:textId="1F6B985D" w:rsidR="00AE07B9" w:rsidRDefault="00AE07B9" w:rsidP="003F4D35">
      <w:pPr>
        <w:spacing w:line="360" w:lineRule="auto"/>
        <w:contextualSpacing/>
        <w:rPr>
          <w:rFonts w:ascii="Times New Roman" w:hAnsi="Times New Roman" w:cs="Times New Roman"/>
          <w:sz w:val="24"/>
          <w:szCs w:val="24"/>
        </w:rPr>
      </w:pPr>
    </w:p>
    <w:p w14:paraId="35B3F640" w14:textId="2F426BC3" w:rsidR="003E33B4" w:rsidRDefault="003F4D35" w:rsidP="000F448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the </w:t>
      </w:r>
      <w:r>
        <w:rPr>
          <w:rFonts w:ascii="Times New Roman" w:hAnsi="Times New Roman" w:cs="Times New Roman"/>
          <w:sz w:val="24"/>
          <w:szCs w:val="24"/>
          <w:vertAlign w:val="superscript"/>
        </w:rPr>
        <w:t>1</w:t>
      </w:r>
      <w:r>
        <w:rPr>
          <w:rFonts w:ascii="Times New Roman" w:hAnsi="Times New Roman" w:cs="Times New Roman"/>
          <w:sz w:val="24"/>
          <w:szCs w:val="24"/>
        </w:rPr>
        <w:t>H NMR, the ligand by it</w:t>
      </w:r>
      <w:r w:rsidR="003E33B4">
        <w:rPr>
          <w:rFonts w:ascii="Times New Roman" w:hAnsi="Times New Roman" w:cs="Times New Roman"/>
          <w:sz w:val="24"/>
          <w:szCs w:val="24"/>
        </w:rPr>
        <w:t>self shows a strong peak at 6.07</w:t>
      </w:r>
      <w:r>
        <w:rPr>
          <w:rFonts w:ascii="Times New Roman" w:hAnsi="Times New Roman" w:cs="Times New Roman"/>
          <w:sz w:val="24"/>
          <w:szCs w:val="24"/>
        </w:rPr>
        <w:t xml:space="preserve"> ppm corresponding to the hydrogens on the α-carbon.</w:t>
      </w:r>
      <w:r w:rsidR="003E33B4">
        <w:rPr>
          <w:rFonts w:ascii="Times New Roman" w:hAnsi="Times New Roman" w:cs="Times New Roman"/>
          <w:sz w:val="24"/>
          <w:szCs w:val="24"/>
        </w:rPr>
        <w:t xml:space="preserve"> Compared to the hfac ligand, this peak is shifted more upfield due to the higher steric hindrance contributed especially by the t-butyl group. Another peak of less significance corresponding to the methyl hydrogen</w:t>
      </w:r>
      <w:r w:rsidR="003A0DE7">
        <w:rPr>
          <w:rFonts w:ascii="Times New Roman" w:hAnsi="Times New Roman" w:cs="Times New Roman"/>
          <w:sz w:val="24"/>
          <w:szCs w:val="24"/>
        </w:rPr>
        <w:t xml:space="preserve"> </w:t>
      </w:r>
      <w:r w:rsidR="003E33B4">
        <w:rPr>
          <w:rFonts w:ascii="Times New Roman" w:hAnsi="Times New Roman" w:cs="Times New Roman"/>
          <w:sz w:val="24"/>
          <w:szCs w:val="24"/>
        </w:rPr>
        <w:t>was found at 1.20 ppm. In the ammonium complex, ammonium hydrogens showed a</w:t>
      </w:r>
      <w:r w:rsidR="006C1028">
        <w:rPr>
          <w:rFonts w:ascii="Times New Roman" w:hAnsi="Times New Roman" w:cs="Times New Roman"/>
          <w:sz w:val="24"/>
          <w:szCs w:val="24"/>
        </w:rPr>
        <w:t>n additional</w:t>
      </w:r>
      <w:r w:rsidR="003E33B4">
        <w:rPr>
          <w:rFonts w:ascii="Times New Roman" w:hAnsi="Times New Roman" w:cs="Times New Roman"/>
          <w:sz w:val="24"/>
          <w:szCs w:val="24"/>
        </w:rPr>
        <w:t xml:space="preserve"> quartet at 3.48 ppm. This shift is found somewhat </w:t>
      </w:r>
      <w:r w:rsidR="00110608">
        <w:rPr>
          <w:rFonts w:ascii="Times New Roman" w:hAnsi="Times New Roman" w:cs="Times New Roman"/>
          <w:sz w:val="24"/>
          <w:szCs w:val="24"/>
        </w:rPr>
        <w:t>between where amine groups (δ: 1</w:t>
      </w:r>
      <w:r w:rsidR="003E33B4">
        <w:rPr>
          <w:rFonts w:ascii="Times New Roman" w:hAnsi="Times New Roman" w:cs="Times New Roman"/>
          <w:sz w:val="24"/>
          <w:szCs w:val="24"/>
        </w:rPr>
        <w:t>.0-3.0) an</w:t>
      </w:r>
      <w:r w:rsidR="00110608">
        <w:rPr>
          <w:rFonts w:ascii="Times New Roman" w:hAnsi="Times New Roman" w:cs="Times New Roman"/>
          <w:sz w:val="24"/>
          <w:szCs w:val="24"/>
        </w:rPr>
        <w:t xml:space="preserve">d ammonium cation shifts (δ: &gt; </w:t>
      </w:r>
      <w:r w:rsidR="00110608">
        <w:rPr>
          <w:rFonts w:ascii="Times New Roman" w:hAnsi="Times New Roman" w:cs="Times New Roman"/>
          <w:sz w:val="24"/>
          <w:szCs w:val="24"/>
        </w:rPr>
        <w:lastRenderedPageBreak/>
        <w:t>4</w:t>
      </w:r>
      <w:r w:rsidR="003E33B4">
        <w:rPr>
          <w:rFonts w:ascii="Times New Roman" w:hAnsi="Times New Roman" w:cs="Times New Roman"/>
          <w:sz w:val="24"/>
          <w:szCs w:val="24"/>
        </w:rPr>
        <w:t>.0) are found and can be correlated with how tightly the ammonium has coordinated to the ligand.</w:t>
      </w:r>
      <w:r w:rsidR="002D6E50">
        <w:rPr>
          <w:rFonts w:ascii="Times New Roman" w:hAnsi="Times New Roman" w:cs="Times New Roman"/>
          <w:sz w:val="24"/>
          <w:szCs w:val="24"/>
        </w:rPr>
        <w:t xml:space="preserve"> This is pictorially represented in Figure 9.</w:t>
      </w:r>
    </w:p>
    <w:p w14:paraId="5ECECC3F" w14:textId="77777777" w:rsidR="00953349" w:rsidRDefault="00953349" w:rsidP="00AE07B9">
      <w:pPr>
        <w:spacing w:line="360" w:lineRule="auto"/>
        <w:contextualSpacing/>
        <w:jc w:val="right"/>
        <w:rPr>
          <w:rFonts w:ascii="Times New Roman" w:hAnsi="Times New Roman" w:cs="Times New Roman"/>
          <w:bCs/>
          <w:sz w:val="24"/>
          <w:szCs w:val="24"/>
        </w:rPr>
      </w:pPr>
    </w:p>
    <w:p w14:paraId="1D6C0BC9" w14:textId="112521E9" w:rsidR="00AE07B9" w:rsidRDefault="00AE07B9" w:rsidP="00A85DFC">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Table 1</w:t>
      </w:r>
      <w:r w:rsidR="00532CA1">
        <w:rPr>
          <w:rFonts w:ascii="Times New Roman" w:hAnsi="Times New Roman" w:cs="Times New Roman"/>
          <w:bCs/>
          <w:sz w:val="24"/>
          <w:szCs w:val="24"/>
        </w:rPr>
        <w:t>6</w:t>
      </w:r>
      <w:r>
        <w:rPr>
          <w:rFonts w:ascii="Times New Roman" w:hAnsi="Times New Roman" w:cs="Times New Roman"/>
          <w:bCs/>
          <w:sz w:val="24"/>
          <w:szCs w:val="24"/>
        </w:rPr>
        <w:t xml:space="preserve">- </w:t>
      </w:r>
      <w:r>
        <w:rPr>
          <w:rFonts w:ascii="Times New Roman" w:hAnsi="Times New Roman" w:cs="Times New Roman"/>
          <w:bCs/>
          <w:sz w:val="24"/>
          <w:szCs w:val="24"/>
          <w:vertAlign w:val="superscript"/>
        </w:rPr>
        <w:t>1</w:t>
      </w:r>
      <w:r>
        <w:rPr>
          <w:rFonts w:ascii="Times New Roman" w:hAnsi="Times New Roman" w:cs="Times New Roman"/>
          <w:bCs/>
          <w:sz w:val="24"/>
          <w:szCs w:val="24"/>
        </w:rPr>
        <w:t>H-NMR (ppm) for fod complexes</w:t>
      </w:r>
    </w:p>
    <w:tbl>
      <w:tblPr>
        <w:tblStyle w:val="TableGrid"/>
        <w:tblW w:w="0" w:type="auto"/>
        <w:jc w:val="center"/>
        <w:tblLook w:val="04A0" w:firstRow="1" w:lastRow="0" w:firstColumn="1" w:lastColumn="0" w:noHBand="0" w:noVBand="1"/>
      </w:tblPr>
      <w:tblGrid>
        <w:gridCol w:w="1123"/>
        <w:gridCol w:w="950"/>
        <w:gridCol w:w="950"/>
        <w:gridCol w:w="976"/>
      </w:tblGrid>
      <w:tr w:rsidR="00AE07B9" w:rsidRPr="005B2C64" w14:paraId="394F867D" w14:textId="77777777" w:rsidTr="00A85DFC">
        <w:trPr>
          <w:trHeight w:val="300"/>
          <w:jc w:val="center"/>
        </w:trPr>
        <w:tc>
          <w:tcPr>
            <w:tcW w:w="0" w:type="auto"/>
            <w:shd w:val="clear" w:color="auto" w:fill="AEAAAA" w:themeFill="background2" w:themeFillShade="BF"/>
            <w:noWrap/>
            <w:vAlign w:val="center"/>
            <w:hideMark/>
          </w:tcPr>
          <w:p w14:paraId="005A59A2" w14:textId="77777777" w:rsidR="00AE07B9" w:rsidRPr="005B2C64" w:rsidRDefault="00AE07B9" w:rsidP="003A0DE7">
            <w:pPr>
              <w:spacing w:line="360" w:lineRule="auto"/>
              <w:contextualSpacing/>
              <w:jc w:val="center"/>
              <w:rPr>
                <w:rFonts w:ascii="Times New Roman" w:hAnsi="Times New Roman"/>
                <w:bCs/>
                <w:sz w:val="24"/>
                <w:szCs w:val="24"/>
              </w:rPr>
            </w:pPr>
          </w:p>
        </w:tc>
        <w:tc>
          <w:tcPr>
            <w:tcW w:w="0" w:type="auto"/>
            <w:shd w:val="clear" w:color="auto" w:fill="AEAAAA" w:themeFill="background2" w:themeFillShade="BF"/>
            <w:noWrap/>
            <w:vAlign w:val="center"/>
            <w:hideMark/>
          </w:tcPr>
          <w:p w14:paraId="252D4C08"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C-1</w:t>
            </w:r>
          </w:p>
        </w:tc>
        <w:tc>
          <w:tcPr>
            <w:tcW w:w="0" w:type="auto"/>
            <w:shd w:val="clear" w:color="auto" w:fill="AEAAAA" w:themeFill="background2" w:themeFillShade="BF"/>
            <w:noWrap/>
            <w:vAlign w:val="center"/>
            <w:hideMark/>
          </w:tcPr>
          <w:p w14:paraId="55CAA0E1"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C-4</w:t>
            </w:r>
          </w:p>
        </w:tc>
        <w:tc>
          <w:tcPr>
            <w:tcW w:w="0" w:type="auto"/>
            <w:shd w:val="clear" w:color="auto" w:fill="AEAAAA" w:themeFill="background2" w:themeFillShade="BF"/>
            <w:noWrap/>
            <w:vAlign w:val="center"/>
            <w:hideMark/>
          </w:tcPr>
          <w:p w14:paraId="598AB506"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NH</w:t>
            </w:r>
            <w:r w:rsidRPr="005B2C64">
              <w:rPr>
                <w:rFonts w:ascii="Times New Roman" w:hAnsi="Times New Roman"/>
                <w:bCs/>
                <w:sz w:val="24"/>
                <w:szCs w:val="24"/>
                <w:vertAlign w:val="subscript"/>
              </w:rPr>
              <w:t>4</w:t>
            </w:r>
            <w:r w:rsidRPr="005B2C64">
              <w:rPr>
                <w:rFonts w:ascii="Times New Roman" w:hAnsi="Times New Roman"/>
                <w:bCs/>
                <w:sz w:val="24"/>
                <w:szCs w:val="24"/>
                <w:vertAlign w:val="superscript"/>
              </w:rPr>
              <w:t>+</w:t>
            </w:r>
          </w:p>
        </w:tc>
      </w:tr>
      <w:tr w:rsidR="00AE07B9" w:rsidRPr="005B2C64" w14:paraId="6A4526CD" w14:textId="77777777" w:rsidTr="00A85DFC">
        <w:trPr>
          <w:trHeight w:val="315"/>
          <w:jc w:val="center"/>
        </w:trPr>
        <w:tc>
          <w:tcPr>
            <w:tcW w:w="0" w:type="auto"/>
            <w:shd w:val="clear" w:color="auto" w:fill="AEAAAA" w:themeFill="background2" w:themeFillShade="BF"/>
            <w:noWrap/>
            <w:vAlign w:val="center"/>
            <w:hideMark/>
          </w:tcPr>
          <w:p w14:paraId="3AE7450C"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Hfod</w:t>
            </w:r>
          </w:p>
        </w:tc>
        <w:tc>
          <w:tcPr>
            <w:tcW w:w="0" w:type="auto"/>
            <w:noWrap/>
            <w:vAlign w:val="center"/>
            <w:hideMark/>
          </w:tcPr>
          <w:p w14:paraId="5550BCD1"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1.20 (s)</w:t>
            </w:r>
          </w:p>
        </w:tc>
        <w:tc>
          <w:tcPr>
            <w:tcW w:w="0" w:type="auto"/>
            <w:noWrap/>
            <w:vAlign w:val="center"/>
            <w:hideMark/>
          </w:tcPr>
          <w:p w14:paraId="15688781"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6.07 (s)</w:t>
            </w:r>
          </w:p>
        </w:tc>
        <w:tc>
          <w:tcPr>
            <w:tcW w:w="0" w:type="auto"/>
            <w:noWrap/>
            <w:vAlign w:val="center"/>
            <w:hideMark/>
          </w:tcPr>
          <w:p w14:paraId="662310B7" w14:textId="77777777" w:rsidR="00AE07B9" w:rsidRPr="005B2C64" w:rsidRDefault="00AE07B9" w:rsidP="003A0DE7">
            <w:pPr>
              <w:spacing w:line="360" w:lineRule="auto"/>
              <w:contextualSpacing/>
              <w:jc w:val="center"/>
              <w:rPr>
                <w:rFonts w:ascii="Times New Roman" w:hAnsi="Times New Roman"/>
                <w:bCs/>
                <w:sz w:val="24"/>
                <w:szCs w:val="24"/>
              </w:rPr>
            </w:pPr>
          </w:p>
        </w:tc>
      </w:tr>
      <w:tr w:rsidR="00AE07B9" w:rsidRPr="005B2C64" w14:paraId="1F99C03B" w14:textId="77777777" w:rsidTr="00A85DFC">
        <w:trPr>
          <w:trHeight w:val="300"/>
          <w:jc w:val="center"/>
        </w:trPr>
        <w:tc>
          <w:tcPr>
            <w:tcW w:w="0" w:type="auto"/>
            <w:shd w:val="clear" w:color="auto" w:fill="AEAAAA" w:themeFill="background2" w:themeFillShade="BF"/>
            <w:noWrap/>
            <w:vAlign w:val="center"/>
            <w:hideMark/>
          </w:tcPr>
          <w:p w14:paraId="79EE7D02"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NH</w:t>
            </w:r>
            <w:r w:rsidRPr="005B2C64">
              <w:rPr>
                <w:rFonts w:ascii="Times New Roman" w:hAnsi="Times New Roman"/>
                <w:bCs/>
                <w:sz w:val="24"/>
                <w:szCs w:val="24"/>
                <w:vertAlign w:val="subscript"/>
              </w:rPr>
              <w:t>4</w:t>
            </w:r>
            <w:r w:rsidRPr="005B2C64">
              <w:rPr>
                <w:rFonts w:ascii="Times New Roman" w:hAnsi="Times New Roman"/>
                <w:bCs/>
                <w:sz w:val="24"/>
                <w:szCs w:val="24"/>
              </w:rPr>
              <w:t>[fod]</w:t>
            </w:r>
          </w:p>
        </w:tc>
        <w:tc>
          <w:tcPr>
            <w:tcW w:w="0" w:type="auto"/>
            <w:noWrap/>
            <w:vAlign w:val="center"/>
            <w:hideMark/>
          </w:tcPr>
          <w:p w14:paraId="4D3E9D34"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1.23 (s)</w:t>
            </w:r>
          </w:p>
        </w:tc>
        <w:tc>
          <w:tcPr>
            <w:tcW w:w="0" w:type="auto"/>
            <w:noWrap/>
            <w:vAlign w:val="center"/>
            <w:hideMark/>
          </w:tcPr>
          <w:p w14:paraId="7621A7E2"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6.07 (s)</w:t>
            </w:r>
          </w:p>
        </w:tc>
        <w:tc>
          <w:tcPr>
            <w:tcW w:w="0" w:type="auto"/>
            <w:noWrap/>
            <w:vAlign w:val="center"/>
            <w:hideMark/>
          </w:tcPr>
          <w:p w14:paraId="04327AB2"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3.48 (q)</w:t>
            </w:r>
          </w:p>
        </w:tc>
      </w:tr>
      <w:tr w:rsidR="00AE07B9" w:rsidRPr="005B2C64" w14:paraId="610972D1" w14:textId="77777777" w:rsidTr="00A85DFC">
        <w:trPr>
          <w:trHeight w:val="300"/>
          <w:jc w:val="center"/>
        </w:trPr>
        <w:tc>
          <w:tcPr>
            <w:tcW w:w="0" w:type="auto"/>
            <w:shd w:val="clear" w:color="auto" w:fill="AEAAAA" w:themeFill="background2" w:themeFillShade="BF"/>
            <w:noWrap/>
            <w:vAlign w:val="center"/>
            <w:hideMark/>
          </w:tcPr>
          <w:p w14:paraId="6870486F"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La[fod]</w:t>
            </w:r>
            <w:r w:rsidRPr="005B2C64">
              <w:rPr>
                <w:rFonts w:ascii="Times New Roman" w:hAnsi="Times New Roman"/>
                <w:bCs/>
                <w:sz w:val="24"/>
                <w:szCs w:val="24"/>
                <w:vertAlign w:val="subscript"/>
              </w:rPr>
              <w:t>x</w:t>
            </w:r>
          </w:p>
        </w:tc>
        <w:tc>
          <w:tcPr>
            <w:tcW w:w="0" w:type="auto"/>
            <w:noWrap/>
            <w:vAlign w:val="center"/>
            <w:hideMark/>
          </w:tcPr>
          <w:p w14:paraId="3697C296"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1.09 (s)</w:t>
            </w:r>
          </w:p>
        </w:tc>
        <w:tc>
          <w:tcPr>
            <w:tcW w:w="0" w:type="auto"/>
            <w:noWrap/>
            <w:vAlign w:val="center"/>
            <w:hideMark/>
          </w:tcPr>
          <w:p w14:paraId="7710BC6C"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5.95 (s)</w:t>
            </w:r>
          </w:p>
        </w:tc>
        <w:tc>
          <w:tcPr>
            <w:tcW w:w="0" w:type="auto"/>
            <w:noWrap/>
            <w:vAlign w:val="center"/>
            <w:hideMark/>
          </w:tcPr>
          <w:p w14:paraId="58196375" w14:textId="77777777" w:rsidR="00AE07B9" w:rsidRPr="005B2C64" w:rsidRDefault="00AE07B9" w:rsidP="003A0DE7">
            <w:pPr>
              <w:spacing w:line="360" w:lineRule="auto"/>
              <w:contextualSpacing/>
              <w:jc w:val="center"/>
              <w:rPr>
                <w:rFonts w:ascii="Times New Roman" w:hAnsi="Times New Roman"/>
                <w:bCs/>
                <w:sz w:val="24"/>
                <w:szCs w:val="24"/>
              </w:rPr>
            </w:pPr>
          </w:p>
        </w:tc>
      </w:tr>
      <w:tr w:rsidR="00AE07B9" w:rsidRPr="005B2C64" w14:paraId="4A4127AA" w14:textId="77777777" w:rsidTr="00A85DFC">
        <w:trPr>
          <w:trHeight w:val="300"/>
          <w:jc w:val="center"/>
        </w:trPr>
        <w:tc>
          <w:tcPr>
            <w:tcW w:w="0" w:type="auto"/>
            <w:shd w:val="clear" w:color="auto" w:fill="AEAAAA" w:themeFill="background2" w:themeFillShade="BF"/>
            <w:noWrap/>
            <w:vAlign w:val="center"/>
            <w:hideMark/>
          </w:tcPr>
          <w:p w14:paraId="4286AAAC"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Gd[fod]</w:t>
            </w:r>
            <w:r w:rsidRPr="005B2C64">
              <w:rPr>
                <w:rFonts w:ascii="Times New Roman" w:hAnsi="Times New Roman"/>
                <w:bCs/>
                <w:sz w:val="24"/>
                <w:szCs w:val="24"/>
                <w:vertAlign w:val="subscript"/>
              </w:rPr>
              <w:t>x</w:t>
            </w:r>
          </w:p>
        </w:tc>
        <w:tc>
          <w:tcPr>
            <w:tcW w:w="0" w:type="auto"/>
            <w:noWrap/>
            <w:vAlign w:val="center"/>
            <w:hideMark/>
          </w:tcPr>
          <w:p w14:paraId="434E4DCB"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1.08 (s)</w:t>
            </w:r>
          </w:p>
        </w:tc>
        <w:tc>
          <w:tcPr>
            <w:tcW w:w="0" w:type="auto"/>
            <w:noWrap/>
            <w:vAlign w:val="center"/>
            <w:hideMark/>
          </w:tcPr>
          <w:p w14:paraId="2E0B3F43"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w:t>
            </w:r>
          </w:p>
        </w:tc>
        <w:tc>
          <w:tcPr>
            <w:tcW w:w="0" w:type="auto"/>
            <w:noWrap/>
            <w:vAlign w:val="center"/>
            <w:hideMark/>
          </w:tcPr>
          <w:p w14:paraId="0086B101" w14:textId="77777777" w:rsidR="00AE07B9" w:rsidRPr="005B2C64" w:rsidRDefault="00AE07B9" w:rsidP="003A0DE7">
            <w:pPr>
              <w:spacing w:line="360" w:lineRule="auto"/>
              <w:contextualSpacing/>
              <w:jc w:val="center"/>
              <w:rPr>
                <w:rFonts w:ascii="Times New Roman" w:hAnsi="Times New Roman"/>
                <w:bCs/>
                <w:sz w:val="24"/>
                <w:szCs w:val="24"/>
              </w:rPr>
            </w:pPr>
          </w:p>
        </w:tc>
      </w:tr>
      <w:tr w:rsidR="00AE07B9" w:rsidRPr="005B2C64" w14:paraId="06559D1F" w14:textId="77777777" w:rsidTr="00A85DFC">
        <w:trPr>
          <w:trHeight w:val="300"/>
          <w:jc w:val="center"/>
        </w:trPr>
        <w:tc>
          <w:tcPr>
            <w:tcW w:w="0" w:type="auto"/>
            <w:shd w:val="clear" w:color="auto" w:fill="AEAAAA" w:themeFill="background2" w:themeFillShade="BF"/>
            <w:noWrap/>
            <w:vAlign w:val="center"/>
            <w:hideMark/>
          </w:tcPr>
          <w:p w14:paraId="409B765B"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Lu[fod]</w:t>
            </w:r>
            <w:r w:rsidRPr="005B2C64">
              <w:rPr>
                <w:rFonts w:ascii="Times New Roman" w:hAnsi="Times New Roman"/>
                <w:bCs/>
                <w:sz w:val="24"/>
                <w:szCs w:val="24"/>
                <w:vertAlign w:val="subscript"/>
              </w:rPr>
              <w:t>x</w:t>
            </w:r>
          </w:p>
        </w:tc>
        <w:tc>
          <w:tcPr>
            <w:tcW w:w="0" w:type="auto"/>
            <w:noWrap/>
            <w:vAlign w:val="center"/>
            <w:hideMark/>
          </w:tcPr>
          <w:p w14:paraId="27185EF2"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1.1 (s)</w:t>
            </w:r>
          </w:p>
        </w:tc>
        <w:tc>
          <w:tcPr>
            <w:tcW w:w="0" w:type="auto"/>
            <w:noWrap/>
            <w:vAlign w:val="center"/>
            <w:hideMark/>
          </w:tcPr>
          <w:p w14:paraId="6CFF343E" w14:textId="77777777" w:rsidR="00AE07B9" w:rsidRPr="005B2C64" w:rsidRDefault="00AE07B9" w:rsidP="003A0DE7">
            <w:pPr>
              <w:spacing w:line="360" w:lineRule="auto"/>
              <w:contextualSpacing/>
              <w:jc w:val="center"/>
              <w:rPr>
                <w:rFonts w:ascii="Times New Roman" w:hAnsi="Times New Roman"/>
                <w:bCs/>
                <w:sz w:val="24"/>
                <w:szCs w:val="24"/>
              </w:rPr>
            </w:pPr>
            <w:r w:rsidRPr="005B2C64">
              <w:rPr>
                <w:rFonts w:ascii="Times New Roman" w:hAnsi="Times New Roman"/>
                <w:bCs/>
                <w:sz w:val="24"/>
                <w:szCs w:val="24"/>
              </w:rPr>
              <w:t>6.06 (s)</w:t>
            </w:r>
          </w:p>
        </w:tc>
        <w:tc>
          <w:tcPr>
            <w:tcW w:w="0" w:type="auto"/>
            <w:noWrap/>
            <w:vAlign w:val="center"/>
            <w:hideMark/>
          </w:tcPr>
          <w:p w14:paraId="15840F8F" w14:textId="77777777" w:rsidR="00AE07B9" w:rsidRPr="005B2C64" w:rsidRDefault="00AE07B9" w:rsidP="003A0DE7">
            <w:pPr>
              <w:spacing w:line="360" w:lineRule="auto"/>
              <w:contextualSpacing/>
              <w:jc w:val="center"/>
              <w:rPr>
                <w:rFonts w:ascii="Times New Roman" w:hAnsi="Times New Roman"/>
                <w:bCs/>
                <w:sz w:val="24"/>
                <w:szCs w:val="24"/>
              </w:rPr>
            </w:pPr>
          </w:p>
        </w:tc>
      </w:tr>
    </w:tbl>
    <w:p w14:paraId="1C74EB9D" w14:textId="77777777" w:rsidR="003A0DE7" w:rsidRDefault="003A0DE7" w:rsidP="00953349">
      <w:pPr>
        <w:spacing w:line="480" w:lineRule="auto"/>
        <w:contextualSpacing/>
        <w:rPr>
          <w:rFonts w:ascii="Times New Roman" w:hAnsi="Times New Roman" w:cs="Times New Roman"/>
          <w:sz w:val="24"/>
          <w:szCs w:val="24"/>
        </w:rPr>
      </w:pPr>
    </w:p>
    <w:p w14:paraId="1F2BC39F" w14:textId="222CECA9" w:rsidR="003F4D35" w:rsidRDefault="006C1028" w:rsidP="00106F0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trend across the series</w:t>
      </w:r>
      <w:r w:rsidR="003A0DE7">
        <w:rPr>
          <w:rFonts w:ascii="Times New Roman" w:hAnsi="Times New Roman" w:cs="Times New Roman"/>
          <w:sz w:val="24"/>
          <w:szCs w:val="24"/>
        </w:rPr>
        <w:t xml:space="preserve"> is</w:t>
      </w:r>
      <w:r>
        <w:rPr>
          <w:rFonts w:ascii="Times New Roman" w:hAnsi="Times New Roman" w:cs="Times New Roman"/>
          <w:sz w:val="24"/>
          <w:szCs w:val="24"/>
        </w:rPr>
        <w:t xml:space="preserve"> with respect to the α-hydrogen shift. La[fod</w:t>
      </w:r>
      <w:r w:rsidR="003F4D35">
        <w:rPr>
          <w:rFonts w:ascii="Times New Roman" w:hAnsi="Times New Roman" w:cs="Times New Roman"/>
          <w:sz w:val="24"/>
          <w:szCs w:val="24"/>
        </w:rPr>
        <w:t>]</w:t>
      </w:r>
      <w:r w:rsidR="003F4D35">
        <w:rPr>
          <w:rFonts w:ascii="Times New Roman" w:hAnsi="Times New Roman" w:cs="Times New Roman"/>
          <w:sz w:val="24"/>
          <w:szCs w:val="24"/>
          <w:vertAlign w:val="subscript"/>
        </w:rPr>
        <w:t>x</w:t>
      </w:r>
      <w:r>
        <w:rPr>
          <w:rFonts w:ascii="Times New Roman" w:hAnsi="Times New Roman" w:cs="Times New Roman"/>
          <w:sz w:val="24"/>
          <w:szCs w:val="24"/>
        </w:rPr>
        <w:t>, for example, shows a peak at 5.95</w:t>
      </w:r>
      <w:r w:rsidR="003F4D35">
        <w:rPr>
          <w:rFonts w:ascii="Times New Roman" w:hAnsi="Times New Roman" w:cs="Times New Roman"/>
          <w:sz w:val="24"/>
          <w:szCs w:val="24"/>
        </w:rPr>
        <w:t xml:space="preserve"> ppm</w:t>
      </w:r>
      <w:r>
        <w:rPr>
          <w:rFonts w:ascii="Times New Roman" w:hAnsi="Times New Roman" w:cs="Times New Roman"/>
          <w:sz w:val="24"/>
          <w:szCs w:val="24"/>
        </w:rPr>
        <w:t>, Lu[fod]</w:t>
      </w:r>
      <w:r>
        <w:rPr>
          <w:rFonts w:ascii="Times New Roman" w:hAnsi="Times New Roman" w:cs="Times New Roman"/>
          <w:sz w:val="24"/>
          <w:szCs w:val="24"/>
          <w:vertAlign w:val="subscript"/>
        </w:rPr>
        <w:t>x</w:t>
      </w:r>
      <w:r>
        <w:rPr>
          <w:rFonts w:ascii="Times New Roman" w:hAnsi="Times New Roman" w:cs="Times New Roman"/>
          <w:sz w:val="24"/>
          <w:szCs w:val="24"/>
        </w:rPr>
        <w:t xml:space="preserve"> at 6.06 ppm, and Gd[fod]</w:t>
      </w:r>
      <w:r>
        <w:rPr>
          <w:rFonts w:ascii="Times New Roman" w:hAnsi="Times New Roman" w:cs="Times New Roman"/>
          <w:sz w:val="24"/>
          <w:szCs w:val="24"/>
          <w:vertAlign w:val="subscript"/>
        </w:rPr>
        <w:t>x</w:t>
      </w:r>
      <w:r>
        <w:rPr>
          <w:rFonts w:ascii="Times New Roman" w:hAnsi="Times New Roman" w:cs="Times New Roman"/>
          <w:sz w:val="24"/>
          <w:szCs w:val="24"/>
        </w:rPr>
        <w:t xml:space="preserve"> presumably between these two</w:t>
      </w:r>
      <w:r w:rsidR="003F4D35">
        <w:rPr>
          <w:rFonts w:ascii="Times New Roman" w:hAnsi="Times New Roman" w:cs="Times New Roman"/>
          <w:sz w:val="24"/>
          <w:szCs w:val="24"/>
        </w:rPr>
        <w:t xml:space="preserve">. </w:t>
      </w:r>
      <w:r w:rsidR="006C0888">
        <w:rPr>
          <w:rFonts w:ascii="Times New Roman" w:hAnsi="Times New Roman" w:cs="Times New Roman"/>
          <w:sz w:val="24"/>
          <w:szCs w:val="24"/>
        </w:rPr>
        <w:t>One</w:t>
      </w:r>
      <w:r>
        <w:rPr>
          <w:rFonts w:ascii="Times New Roman" w:hAnsi="Times New Roman" w:cs="Times New Roman"/>
          <w:sz w:val="24"/>
          <w:szCs w:val="24"/>
        </w:rPr>
        <w:t xml:space="preserve"> explanation for this might be in that the larger ion size of lanthanum contributes a higher shielding effect than lutetium, which contributes a shielding effect similar to ammonium.</w:t>
      </w:r>
      <w:r w:rsidR="006C0888">
        <w:rPr>
          <w:rFonts w:ascii="Times New Roman" w:hAnsi="Times New Roman" w:cs="Times New Roman"/>
          <w:sz w:val="24"/>
          <w:szCs w:val="24"/>
        </w:rPr>
        <w:t xml:space="preserve"> Another explanation that may run concurrently is that as lanthanum was observed to only have three ligands as opposed to four, that this might introduce less steric crowding in lanthanum</w:t>
      </w:r>
      <w:r w:rsidR="00110608">
        <w:rPr>
          <w:rFonts w:ascii="Times New Roman" w:hAnsi="Times New Roman" w:cs="Times New Roman"/>
          <w:sz w:val="24"/>
          <w:szCs w:val="24"/>
        </w:rPr>
        <w:t>’s attempts to form</w:t>
      </w:r>
      <w:r w:rsidR="006C0888">
        <w:rPr>
          <w:rFonts w:ascii="Times New Roman" w:hAnsi="Times New Roman" w:cs="Times New Roman"/>
          <w:sz w:val="24"/>
          <w:szCs w:val="24"/>
        </w:rPr>
        <w:t xml:space="preserve"> a tighter coordination bond with the fod ligand. Hence, the oxygen atoms retain more of their electronic character and pull less at the α-hydrogen position. Conversely, lutetium with its smallest ionic radius and four ligands would bind the tightest, forcing the oxygen atoms to preserve their electronic character by pulling more at the α-hydrogen position.</w:t>
      </w:r>
      <w:r w:rsidR="002D6E50">
        <w:rPr>
          <w:rFonts w:ascii="Times New Roman" w:hAnsi="Times New Roman" w:cs="Times New Roman"/>
          <w:sz w:val="24"/>
          <w:szCs w:val="24"/>
        </w:rPr>
        <w:t xml:space="preserve"> An important note to make is that this series is only observed substantially with respect to the α-hydrogen shift because this is the same location where the metal-ligand coordination takes place. This is also pictorially represented in Figure 10.</w:t>
      </w:r>
    </w:p>
    <w:p w14:paraId="7DC0D81C" w14:textId="77777777" w:rsidR="00106F02" w:rsidRDefault="00106F02" w:rsidP="00A85DFC">
      <w:pPr>
        <w:spacing w:line="360" w:lineRule="auto"/>
        <w:contextualSpacing/>
        <w:jc w:val="center"/>
        <w:rPr>
          <w:rFonts w:ascii="Times New Roman" w:hAnsi="Times New Roman" w:cs="Times New Roman"/>
          <w:bCs/>
          <w:sz w:val="24"/>
          <w:szCs w:val="24"/>
        </w:rPr>
      </w:pPr>
    </w:p>
    <w:p w14:paraId="6A2FB071" w14:textId="77777777" w:rsidR="00106F02" w:rsidRDefault="00106F02" w:rsidP="00A85DFC">
      <w:pPr>
        <w:spacing w:line="360" w:lineRule="auto"/>
        <w:contextualSpacing/>
        <w:jc w:val="center"/>
        <w:rPr>
          <w:rFonts w:ascii="Times New Roman" w:hAnsi="Times New Roman" w:cs="Times New Roman"/>
          <w:bCs/>
          <w:sz w:val="24"/>
          <w:szCs w:val="24"/>
        </w:rPr>
      </w:pPr>
    </w:p>
    <w:p w14:paraId="42BA4BCE" w14:textId="58929905" w:rsidR="00AE07B9" w:rsidRDefault="00AE07B9" w:rsidP="00A85DFC">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Table 1</w:t>
      </w:r>
      <w:r w:rsidR="00532CA1">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vertAlign w:val="superscript"/>
        </w:rPr>
        <w:t>19</w:t>
      </w:r>
      <w:r>
        <w:rPr>
          <w:rFonts w:ascii="Times New Roman" w:hAnsi="Times New Roman" w:cs="Times New Roman"/>
          <w:bCs/>
          <w:sz w:val="24"/>
          <w:szCs w:val="24"/>
        </w:rPr>
        <w:t>F-NMR (ppm) for fod complexes</w:t>
      </w:r>
    </w:p>
    <w:tbl>
      <w:tblPr>
        <w:tblStyle w:val="TableGrid"/>
        <w:tblW w:w="0" w:type="auto"/>
        <w:jc w:val="center"/>
        <w:tblLook w:val="04A0" w:firstRow="1" w:lastRow="0" w:firstColumn="1" w:lastColumn="0" w:noHBand="0" w:noVBand="1"/>
      </w:tblPr>
      <w:tblGrid>
        <w:gridCol w:w="1123"/>
        <w:gridCol w:w="1150"/>
        <w:gridCol w:w="1176"/>
        <w:gridCol w:w="1003"/>
      </w:tblGrid>
      <w:tr w:rsidR="00AE07B9" w:rsidRPr="003F4D35" w14:paraId="35A843EB" w14:textId="77777777" w:rsidTr="00A85DFC">
        <w:trPr>
          <w:trHeight w:val="300"/>
          <w:jc w:val="center"/>
        </w:trPr>
        <w:tc>
          <w:tcPr>
            <w:tcW w:w="0" w:type="auto"/>
            <w:shd w:val="clear" w:color="auto" w:fill="AEAAAA" w:themeFill="background2" w:themeFillShade="BF"/>
            <w:noWrap/>
            <w:vAlign w:val="center"/>
            <w:hideMark/>
          </w:tcPr>
          <w:p w14:paraId="3C346E75" w14:textId="77777777" w:rsidR="00AE07B9" w:rsidRPr="003F4D35" w:rsidRDefault="00AE07B9" w:rsidP="003A0DE7">
            <w:pPr>
              <w:spacing w:line="360" w:lineRule="auto"/>
              <w:contextualSpacing/>
              <w:jc w:val="center"/>
              <w:rPr>
                <w:rFonts w:ascii="Times New Roman" w:hAnsi="Times New Roman"/>
                <w:bCs/>
                <w:sz w:val="24"/>
                <w:szCs w:val="24"/>
              </w:rPr>
            </w:pPr>
          </w:p>
        </w:tc>
        <w:tc>
          <w:tcPr>
            <w:tcW w:w="0" w:type="auto"/>
            <w:shd w:val="clear" w:color="auto" w:fill="AEAAAA" w:themeFill="background2" w:themeFillShade="BF"/>
            <w:noWrap/>
            <w:vAlign w:val="center"/>
            <w:hideMark/>
          </w:tcPr>
          <w:p w14:paraId="427E5DBD"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C-6</w:t>
            </w:r>
          </w:p>
        </w:tc>
        <w:tc>
          <w:tcPr>
            <w:tcW w:w="0" w:type="auto"/>
            <w:shd w:val="clear" w:color="auto" w:fill="AEAAAA" w:themeFill="background2" w:themeFillShade="BF"/>
            <w:noWrap/>
            <w:vAlign w:val="center"/>
            <w:hideMark/>
          </w:tcPr>
          <w:p w14:paraId="04DEF055"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C-7</w:t>
            </w:r>
          </w:p>
        </w:tc>
        <w:tc>
          <w:tcPr>
            <w:tcW w:w="0" w:type="auto"/>
            <w:shd w:val="clear" w:color="auto" w:fill="AEAAAA" w:themeFill="background2" w:themeFillShade="BF"/>
            <w:noWrap/>
            <w:vAlign w:val="center"/>
            <w:hideMark/>
          </w:tcPr>
          <w:p w14:paraId="77B6AA18" w14:textId="4DF8BAF5"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C-8</w:t>
            </w:r>
          </w:p>
        </w:tc>
      </w:tr>
      <w:tr w:rsidR="00AE07B9" w:rsidRPr="003F4D35" w14:paraId="12C61529" w14:textId="77777777" w:rsidTr="00A85DFC">
        <w:trPr>
          <w:trHeight w:val="315"/>
          <w:jc w:val="center"/>
        </w:trPr>
        <w:tc>
          <w:tcPr>
            <w:tcW w:w="0" w:type="auto"/>
            <w:shd w:val="clear" w:color="auto" w:fill="AEAAAA" w:themeFill="background2" w:themeFillShade="BF"/>
            <w:noWrap/>
            <w:vAlign w:val="center"/>
            <w:hideMark/>
          </w:tcPr>
          <w:p w14:paraId="1342691D"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Hfod</w:t>
            </w:r>
          </w:p>
        </w:tc>
        <w:tc>
          <w:tcPr>
            <w:tcW w:w="0" w:type="auto"/>
            <w:noWrap/>
            <w:vAlign w:val="center"/>
            <w:hideMark/>
          </w:tcPr>
          <w:p w14:paraId="75C72FBC"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-127.6</w:t>
            </w:r>
            <w:r>
              <w:rPr>
                <w:rFonts w:ascii="Times New Roman" w:hAnsi="Times New Roman"/>
                <w:bCs/>
                <w:sz w:val="24"/>
                <w:szCs w:val="24"/>
              </w:rPr>
              <w:t xml:space="preserve"> (s)</w:t>
            </w:r>
          </w:p>
        </w:tc>
        <w:tc>
          <w:tcPr>
            <w:tcW w:w="0" w:type="auto"/>
            <w:noWrap/>
            <w:vAlign w:val="center"/>
            <w:hideMark/>
          </w:tcPr>
          <w:p w14:paraId="757F33F5"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-122.2</w:t>
            </w:r>
            <w:r>
              <w:rPr>
                <w:rFonts w:ascii="Times New Roman" w:hAnsi="Times New Roman"/>
                <w:bCs/>
                <w:sz w:val="24"/>
                <w:szCs w:val="24"/>
              </w:rPr>
              <w:t xml:space="preserve"> (q)</w:t>
            </w:r>
          </w:p>
        </w:tc>
        <w:tc>
          <w:tcPr>
            <w:tcW w:w="0" w:type="auto"/>
            <w:noWrap/>
            <w:vAlign w:val="center"/>
            <w:hideMark/>
          </w:tcPr>
          <w:p w14:paraId="2BF9372A"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-81.4</w:t>
            </w:r>
            <w:r>
              <w:rPr>
                <w:rFonts w:ascii="Times New Roman" w:hAnsi="Times New Roman"/>
                <w:bCs/>
                <w:sz w:val="24"/>
                <w:szCs w:val="24"/>
              </w:rPr>
              <w:t xml:space="preserve"> (t)</w:t>
            </w:r>
          </w:p>
        </w:tc>
      </w:tr>
      <w:tr w:rsidR="00AE07B9" w:rsidRPr="003F4D35" w14:paraId="1E05DFD0" w14:textId="77777777" w:rsidTr="00A85DFC">
        <w:trPr>
          <w:trHeight w:val="300"/>
          <w:jc w:val="center"/>
        </w:trPr>
        <w:tc>
          <w:tcPr>
            <w:tcW w:w="0" w:type="auto"/>
            <w:shd w:val="clear" w:color="auto" w:fill="AEAAAA" w:themeFill="background2" w:themeFillShade="BF"/>
            <w:noWrap/>
            <w:vAlign w:val="center"/>
            <w:hideMark/>
          </w:tcPr>
          <w:p w14:paraId="542683A2"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NH</w:t>
            </w:r>
            <w:r w:rsidRPr="003F4D35">
              <w:rPr>
                <w:rFonts w:ascii="Times New Roman" w:hAnsi="Times New Roman"/>
                <w:bCs/>
                <w:sz w:val="24"/>
                <w:szCs w:val="24"/>
                <w:vertAlign w:val="subscript"/>
              </w:rPr>
              <w:t>4</w:t>
            </w:r>
            <w:r w:rsidRPr="003F4D35">
              <w:rPr>
                <w:rFonts w:ascii="Times New Roman" w:hAnsi="Times New Roman"/>
                <w:bCs/>
                <w:sz w:val="24"/>
                <w:szCs w:val="24"/>
              </w:rPr>
              <w:t>[fod]</w:t>
            </w:r>
          </w:p>
        </w:tc>
        <w:tc>
          <w:tcPr>
            <w:tcW w:w="0" w:type="auto"/>
            <w:noWrap/>
            <w:vAlign w:val="center"/>
            <w:hideMark/>
          </w:tcPr>
          <w:p w14:paraId="6494D177"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-126.9</w:t>
            </w:r>
            <w:r>
              <w:rPr>
                <w:rFonts w:ascii="Times New Roman" w:hAnsi="Times New Roman"/>
                <w:bCs/>
                <w:sz w:val="24"/>
                <w:szCs w:val="24"/>
              </w:rPr>
              <w:t xml:space="preserve"> (s)</w:t>
            </w:r>
          </w:p>
        </w:tc>
        <w:tc>
          <w:tcPr>
            <w:tcW w:w="0" w:type="auto"/>
            <w:noWrap/>
            <w:vAlign w:val="center"/>
            <w:hideMark/>
          </w:tcPr>
          <w:p w14:paraId="3C34A67C"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-121.7</w:t>
            </w:r>
            <w:r>
              <w:rPr>
                <w:rFonts w:ascii="Times New Roman" w:hAnsi="Times New Roman"/>
                <w:bCs/>
                <w:sz w:val="24"/>
                <w:szCs w:val="24"/>
              </w:rPr>
              <w:t xml:space="preserve"> (q)</w:t>
            </w:r>
          </w:p>
        </w:tc>
        <w:tc>
          <w:tcPr>
            <w:tcW w:w="0" w:type="auto"/>
            <w:noWrap/>
            <w:vAlign w:val="center"/>
            <w:hideMark/>
          </w:tcPr>
          <w:p w14:paraId="4AE3BE3C"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-80.6</w:t>
            </w:r>
            <w:r>
              <w:rPr>
                <w:rFonts w:ascii="Times New Roman" w:hAnsi="Times New Roman"/>
                <w:bCs/>
                <w:sz w:val="24"/>
                <w:szCs w:val="24"/>
              </w:rPr>
              <w:t xml:space="preserve"> (t)</w:t>
            </w:r>
          </w:p>
        </w:tc>
      </w:tr>
      <w:tr w:rsidR="00AE07B9" w:rsidRPr="003F4D35" w14:paraId="32ED6D32" w14:textId="77777777" w:rsidTr="00A85DFC">
        <w:trPr>
          <w:trHeight w:val="300"/>
          <w:jc w:val="center"/>
        </w:trPr>
        <w:tc>
          <w:tcPr>
            <w:tcW w:w="0" w:type="auto"/>
            <w:shd w:val="clear" w:color="auto" w:fill="AEAAAA" w:themeFill="background2" w:themeFillShade="BF"/>
            <w:noWrap/>
            <w:vAlign w:val="center"/>
            <w:hideMark/>
          </w:tcPr>
          <w:p w14:paraId="6267E422"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La[fod]</w:t>
            </w:r>
            <w:r w:rsidRPr="003F4D35">
              <w:rPr>
                <w:rFonts w:ascii="Times New Roman" w:hAnsi="Times New Roman"/>
                <w:bCs/>
                <w:sz w:val="24"/>
                <w:szCs w:val="24"/>
                <w:vertAlign w:val="subscript"/>
              </w:rPr>
              <w:t>x</w:t>
            </w:r>
          </w:p>
        </w:tc>
        <w:tc>
          <w:tcPr>
            <w:tcW w:w="0" w:type="auto"/>
            <w:noWrap/>
            <w:vAlign w:val="center"/>
            <w:hideMark/>
          </w:tcPr>
          <w:p w14:paraId="46A7E7AF"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-125.6</w:t>
            </w:r>
          </w:p>
        </w:tc>
        <w:tc>
          <w:tcPr>
            <w:tcW w:w="0" w:type="auto"/>
            <w:noWrap/>
            <w:vAlign w:val="center"/>
            <w:hideMark/>
          </w:tcPr>
          <w:p w14:paraId="326FFDAA"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-121.7</w:t>
            </w:r>
          </w:p>
        </w:tc>
        <w:tc>
          <w:tcPr>
            <w:tcW w:w="0" w:type="auto"/>
            <w:noWrap/>
            <w:vAlign w:val="center"/>
            <w:hideMark/>
          </w:tcPr>
          <w:p w14:paraId="0D633B7A"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-80.5</w:t>
            </w:r>
          </w:p>
        </w:tc>
      </w:tr>
      <w:tr w:rsidR="00AE07B9" w:rsidRPr="003F4D35" w14:paraId="4D0600DF" w14:textId="77777777" w:rsidTr="00A85DFC">
        <w:trPr>
          <w:trHeight w:val="300"/>
          <w:jc w:val="center"/>
        </w:trPr>
        <w:tc>
          <w:tcPr>
            <w:tcW w:w="0" w:type="auto"/>
            <w:shd w:val="clear" w:color="auto" w:fill="AEAAAA" w:themeFill="background2" w:themeFillShade="BF"/>
            <w:noWrap/>
            <w:vAlign w:val="center"/>
            <w:hideMark/>
          </w:tcPr>
          <w:p w14:paraId="5982E1A4" w14:textId="0E8E4E5B"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Gd[fod]</w:t>
            </w:r>
            <w:r w:rsidRPr="003F4D35">
              <w:rPr>
                <w:rFonts w:ascii="Times New Roman" w:hAnsi="Times New Roman"/>
                <w:bCs/>
                <w:sz w:val="24"/>
                <w:szCs w:val="24"/>
                <w:vertAlign w:val="subscript"/>
              </w:rPr>
              <w:t>x</w:t>
            </w:r>
          </w:p>
        </w:tc>
        <w:tc>
          <w:tcPr>
            <w:tcW w:w="0" w:type="auto"/>
            <w:noWrap/>
            <w:vAlign w:val="center"/>
            <w:hideMark/>
          </w:tcPr>
          <w:p w14:paraId="0D173F8D"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-126.4</w:t>
            </w:r>
          </w:p>
        </w:tc>
        <w:tc>
          <w:tcPr>
            <w:tcW w:w="0" w:type="auto"/>
            <w:noWrap/>
            <w:vAlign w:val="center"/>
            <w:hideMark/>
          </w:tcPr>
          <w:p w14:paraId="4FEDB813"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-121.7</w:t>
            </w:r>
          </w:p>
        </w:tc>
        <w:tc>
          <w:tcPr>
            <w:tcW w:w="0" w:type="auto"/>
            <w:noWrap/>
            <w:vAlign w:val="center"/>
            <w:hideMark/>
          </w:tcPr>
          <w:p w14:paraId="6DBB7F0D" w14:textId="3D712BB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-80.5</w:t>
            </w:r>
          </w:p>
        </w:tc>
      </w:tr>
      <w:tr w:rsidR="00AE07B9" w:rsidRPr="003F4D35" w14:paraId="29BD5F3A" w14:textId="77777777" w:rsidTr="00A85DFC">
        <w:trPr>
          <w:trHeight w:val="300"/>
          <w:jc w:val="center"/>
        </w:trPr>
        <w:tc>
          <w:tcPr>
            <w:tcW w:w="0" w:type="auto"/>
            <w:shd w:val="clear" w:color="auto" w:fill="AEAAAA" w:themeFill="background2" w:themeFillShade="BF"/>
            <w:noWrap/>
            <w:vAlign w:val="center"/>
            <w:hideMark/>
          </w:tcPr>
          <w:p w14:paraId="7A5C3B42"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Lu[fod]</w:t>
            </w:r>
            <w:r w:rsidRPr="003F4D35">
              <w:rPr>
                <w:rFonts w:ascii="Times New Roman" w:hAnsi="Times New Roman"/>
                <w:bCs/>
                <w:sz w:val="24"/>
                <w:szCs w:val="24"/>
                <w:vertAlign w:val="subscript"/>
              </w:rPr>
              <w:t>x</w:t>
            </w:r>
          </w:p>
        </w:tc>
        <w:tc>
          <w:tcPr>
            <w:tcW w:w="0" w:type="auto"/>
            <w:noWrap/>
            <w:vAlign w:val="center"/>
            <w:hideMark/>
          </w:tcPr>
          <w:p w14:paraId="3F5A416C"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-126.9</w:t>
            </w:r>
          </w:p>
        </w:tc>
        <w:tc>
          <w:tcPr>
            <w:tcW w:w="0" w:type="auto"/>
            <w:noWrap/>
            <w:vAlign w:val="center"/>
            <w:hideMark/>
          </w:tcPr>
          <w:p w14:paraId="048C9C30" w14:textId="212B685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-120.3</w:t>
            </w:r>
          </w:p>
        </w:tc>
        <w:tc>
          <w:tcPr>
            <w:tcW w:w="0" w:type="auto"/>
            <w:noWrap/>
            <w:vAlign w:val="center"/>
            <w:hideMark/>
          </w:tcPr>
          <w:p w14:paraId="215089A6" w14:textId="77777777" w:rsidR="00AE07B9" w:rsidRPr="003F4D35" w:rsidRDefault="00AE07B9" w:rsidP="003A0DE7">
            <w:pPr>
              <w:spacing w:line="360" w:lineRule="auto"/>
              <w:contextualSpacing/>
              <w:jc w:val="center"/>
              <w:rPr>
                <w:rFonts w:ascii="Times New Roman" w:hAnsi="Times New Roman"/>
                <w:bCs/>
                <w:sz w:val="24"/>
                <w:szCs w:val="24"/>
              </w:rPr>
            </w:pPr>
            <w:r w:rsidRPr="003F4D35">
              <w:rPr>
                <w:rFonts w:ascii="Times New Roman" w:hAnsi="Times New Roman"/>
                <w:bCs/>
                <w:sz w:val="24"/>
                <w:szCs w:val="24"/>
              </w:rPr>
              <w:t>-80.8</w:t>
            </w:r>
          </w:p>
        </w:tc>
      </w:tr>
    </w:tbl>
    <w:p w14:paraId="4290CC12" w14:textId="77777777" w:rsidR="00106F02" w:rsidRDefault="00106F02" w:rsidP="000F4482">
      <w:pPr>
        <w:spacing w:line="480" w:lineRule="auto"/>
        <w:contextualSpacing/>
        <w:rPr>
          <w:rFonts w:ascii="Times New Roman" w:hAnsi="Times New Roman" w:cs="Times New Roman"/>
          <w:sz w:val="24"/>
          <w:szCs w:val="24"/>
        </w:rPr>
      </w:pPr>
    </w:p>
    <w:p w14:paraId="117E7D68" w14:textId="307FDA8D" w:rsidR="003F4D35" w:rsidRDefault="003F4D35" w:rsidP="00106F02">
      <w:pPr>
        <w:spacing w:line="480" w:lineRule="auto"/>
        <w:ind w:firstLine="720"/>
        <w:contextualSpacing/>
        <w:rPr>
          <w:rFonts w:ascii="Times New Roman" w:hAnsi="Times New Roman" w:cs="Times New Roman"/>
          <w:bCs/>
          <w:sz w:val="24"/>
          <w:szCs w:val="24"/>
        </w:rPr>
      </w:pPr>
      <w:r>
        <w:rPr>
          <w:rFonts w:ascii="Times New Roman" w:hAnsi="Times New Roman" w:cs="Times New Roman"/>
          <w:sz w:val="24"/>
          <w:szCs w:val="24"/>
        </w:rPr>
        <w:t xml:space="preserve">For the </w:t>
      </w:r>
      <w:r>
        <w:rPr>
          <w:rFonts w:ascii="Times New Roman" w:hAnsi="Times New Roman" w:cs="Times New Roman"/>
          <w:sz w:val="24"/>
          <w:szCs w:val="24"/>
          <w:vertAlign w:val="superscript"/>
        </w:rPr>
        <w:t>19</w:t>
      </w:r>
      <w:r>
        <w:rPr>
          <w:rFonts w:ascii="Times New Roman" w:hAnsi="Times New Roman" w:cs="Times New Roman"/>
          <w:sz w:val="24"/>
          <w:szCs w:val="24"/>
        </w:rPr>
        <w:t>F NM</w:t>
      </w:r>
      <w:r w:rsidR="001D6A41">
        <w:rPr>
          <w:rFonts w:ascii="Times New Roman" w:hAnsi="Times New Roman" w:cs="Times New Roman"/>
          <w:sz w:val="24"/>
          <w:szCs w:val="24"/>
        </w:rPr>
        <w:t>R, the ligand by itself showed</w:t>
      </w:r>
      <w:r>
        <w:rPr>
          <w:rFonts w:ascii="Times New Roman" w:hAnsi="Times New Roman" w:cs="Times New Roman"/>
          <w:sz w:val="24"/>
          <w:szCs w:val="24"/>
        </w:rPr>
        <w:t xml:space="preserve"> strong peak</w:t>
      </w:r>
      <w:r w:rsidR="001D6A41">
        <w:rPr>
          <w:rFonts w:ascii="Times New Roman" w:hAnsi="Times New Roman" w:cs="Times New Roman"/>
          <w:sz w:val="24"/>
          <w:szCs w:val="24"/>
        </w:rPr>
        <w:t>s (in ppm) as follows: -127.6 corresponding</w:t>
      </w:r>
      <w:r w:rsidR="00E379B2">
        <w:rPr>
          <w:rFonts w:ascii="Times New Roman" w:hAnsi="Times New Roman" w:cs="Times New Roman"/>
          <w:sz w:val="24"/>
          <w:szCs w:val="24"/>
        </w:rPr>
        <w:t xml:space="preserve"> to C-6, -122.2 corresponding to C-7</w:t>
      </w:r>
      <w:r w:rsidR="00DA0348">
        <w:rPr>
          <w:rFonts w:ascii="Times New Roman" w:hAnsi="Times New Roman" w:cs="Times New Roman"/>
          <w:sz w:val="24"/>
          <w:szCs w:val="24"/>
        </w:rPr>
        <w:t>, and</w:t>
      </w:r>
      <w:r w:rsidR="001D6A41">
        <w:rPr>
          <w:rFonts w:ascii="Times New Roman" w:hAnsi="Times New Roman" w:cs="Times New Roman"/>
          <w:sz w:val="24"/>
          <w:szCs w:val="24"/>
        </w:rPr>
        <w:t xml:space="preserve"> -77.75 corresponding to C-8</w:t>
      </w:r>
      <w:r>
        <w:rPr>
          <w:rFonts w:ascii="Times New Roman" w:hAnsi="Times New Roman" w:cs="Times New Roman"/>
          <w:sz w:val="24"/>
          <w:szCs w:val="24"/>
        </w:rPr>
        <w:t>.</w:t>
      </w:r>
      <w:r w:rsidR="005F15BD">
        <w:rPr>
          <w:rFonts w:ascii="Times New Roman" w:hAnsi="Times New Roman" w:cs="Times New Roman"/>
          <w:sz w:val="24"/>
          <w:szCs w:val="24"/>
        </w:rPr>
        <w:t xml:space="preserve"> Only the shift at C-8 b</w:t>
      </w:r>
      <w:r w:rsidR="00027EC1">
        <w:rPr>
          <w:rFonts w:ascii="Times New Roman" w:hAnsi="Times New Roman" w:cs="Times New Roman"/>
          <w:sz w:val="24"/>
          <w:szCs w:val="24"/>
        </w:rPr>
        <w:t>ears resemblance to the shift in the hfac ligand due to the similar absence of steric bulk that is present around the interior of the ligand. The other fluorine shifts are moved significantly upfield. As for the ammonium and metal complexes, the reverse trend to the α-hydrogen shift H-NMR series is observed for its nearest fluorinated neighbor, C-6. Here, La[fod]</w:t>
      </w:r>
      <w:r w:rsidR="00027EC1">
        <w:rPr>
          <w:rFonts w:ascii="Times New Roman" w:hAnsi="Times New Roman" w:cs="Times New Roman"/>
          <w:sz w:val="24"/>
          <w:szCs w:val="24"/>
          <w:vertAlign w:val="subscript"/>
        </w:rPr>
        <w:t>x</w:t>
      </w:r>
      <w:r w:rsidR="00027EC1">
        <w:rPr>
          <w:rFonts w:ascii="Times New Roman" w:hAnsi="Times New Roman" w:cs="Times New Roman"/>
          <w:sz w:val="24"/>
          <w:szCs w:val="24"/>
        </w:rPr>
        <w:t xml:space="preserve"> shows a peak at -125.6 ppm, Gd[fod]</w:t>
      </w:r>
      <w:r w:rsidR="00027EC1">
        <w:rPr>
          <w:rFonts w:ascii="Times New Roman" w:hAnsi="Times New Roman" w:cs="Times New Roman"/>
          <w:sz w:val="24"/>
          <w:szCs w:val="24"/>
          <w:vertAlign w:val="subscript"/>
        </w:rPr>
        <w:t>x</w:t>
      </w:r>
      <w:r w:rsidR="00027EC1">
        <w:rPr>
          <w:rFonts w:ascii="Times New Roman" w:hAnsi="Times New Roman" w:cs="Times New Roman"/>
          <w:sz w:val="24"/>
          <w:szCs w:val="24"/>
        </w:rPr>
        <w:t xml:space="preserve"> at -126.4 ppm, Lu[fod]</w:t>
      </w:r>
      <w:r w:rsidR="00027EC1">
        <w:rPr>
          <w:rFonts w:ascii="Times New Roman" w:hAnsi="Times New Roman" w:cs="Times New Roman"/>
          <w:sz w:val="24"/>
          <w:szCs w:val="24"/>
          <w:vertAlign w:val="subscript"/>
        </w:rPr>
        <w:t>x</w:t>
      </w:r>
      <w:r w:rsidR="00027EC1">
        <w:rPr>
          <w:rFonts w:ascii="Times New Roman" w:hAnsi="Times New Roman" w:cs="Times New Roman"/>
          <w:sz w:val="24"/>
          <w:szCs w:val="24"/>
        </w:rPr>
        <w:t xml:space="preserve"> at -126.9 ppm, and NH</w:t>
      </w:r>
      <w:r w:rsidR="00027EC1">
        <w:rPr>
          <w:rFonts w:ascii="Times New Roman" w:hAnsi="Times New Roman" w:cs="Times New Roman"/>
          <w:sz w:val="24"/>
          <w:szCs w:val="24"/>
          <w:vertAlign w:val="subscript"/>
        </w:rPr>
        <w:t>4</w:t>
      </w:r>
      <w:r w:rsidR="00027EC1">
        <w:rPr>
          <w:rFonts w:ascii="Times New Roman" w:hAnsi="Times New Roman" w:cs="Times New Roman"/>
          <w:sz w:val="24"/>
          <w:szCs w:val="24"/>
        </w:rPr>
        <w:t>[fod] at -126.9 ppm.</w:t>
      </w:r>
      <w:r w:rsidR="00546434">
        <w:rPr>
          <w:rFonts w:ascii="Times New Roman" w:hAnsi="Times New Roman" w:cs="Times New Roman"/>
          <w:sz w:val="24"/>
          <w:szCs w:val="24"/>
        </w:rPr>
        <w:t xml:space="preserve"> The reason for the reverse trend is</w:t>
      </w:r>
      <w:r w:rsidR="0076107A">
        <w:rPr>
          <w:rFonts w:ascii="Times New Roman" w:hAnsi="Times New Roman" w:cs="Times New Roman"/>
          <w:sz w:val="24"/>
          <w:szCs w:val="24"/>
        </w:rPr>
        <w:t xml:space="preserve"> that the C-6 fluorine atoms contribute more δ</w:t>
      </w:r>
      <w:r w:rsidR="0076107A">
        <w:rPr>
          <w:rFonts w:ascii="Times New Roman" w:hAnsi="Times New Roman" w:cs="Times New Roman"/>
          <w:sz w:val="24"/>
          <w:szCs w:val="24"/>
          <w:vertAlign w:val="superscript"/>
        </w:rPr>
        <w:t xml:space="preserve">- </w:t>
      </w:r>
      <w:r w:rsidR="0076107A">
        <w:rPr>
          <w:rFonts w:ascii="Times New Roman" w:hAnsi="Times New Roman" w:cs="Times New Roman"/>
          <w:sz w:val="24"/>
          <w:szCs w:val="24"/>
        </w:rPr>
        <w:t xml:space="preserve">to the stronger cationic charge of La </w:t>
      </w:r>
      <w:r w:rsidR="00110608">
        <w:rPr>
          <w:rFonts w:ascii="Times New Roman" w:hAnsi="Times New Roman" w:cs="Times New Roman"/>
          <w:sz w:val="24"/>
          <w:szCs w:val="24"/>
        </w:rPr>
        <w:t>(</w:t>
      </w:r>
      <w:r w:rsidR="0076107A">
        <w:rPr>
          <w:rFonts w:ascii="Times New Roman" w:hAnsi="Times New Roman" w:cs="Times New Roman"/>
          <w:sz w:val="24"/>
          <w:szCs w:val="24"/>
        </w:rPr>
        <w:t>due to the weaker La-O bond present</w:t>
      </w:r>
      <w:r w:rsidR="00110608">
        <w:rPr>
          <w:rFonts w:ascii="Times New Roman" w:hAnsi="Times New Roman" w:cs="Times New Roman"/>
          <w:sz w:val="24"/>
          <w:szCs w:val="24"/>
        </w:rPr>
        <w:t>)</w:t>
      </w:r>
      <w:r w:rsidR="00546434">
        <w:rPr>
          <w:rFonts w:ascii="Times New Roman" w:hAnsi="Times New Roman" w:cs="Times New Roman"/>
          <w:sz w:val="24"/>
          <w:szCs w:val="24"/>
        </w:rPr>
        <w:t>.</w:t>
      </w:r>
      <w:r w:rsidR="0076107A">
        <w:rPr>
          <w:rFonts w:ascii="Times New Roman" w:hAnsi="Times New Roman" w:cs="Times New Roman"/>
          <w:sz w:val="24"/>
          <w:szCs w:val="24"/>
        </w:rPr>
        <w:t xml:space="preserve"> In Lu, the stronger La-O bond does not require as much δ</w:t>
      </w:r>
      <w:r w:rsidR="0076107A">
        <w:rPr>
          <w:rFonts w:ascii="Times New Roman" w:hAnsi="Times New Roman" w:cs="Times New Roman"/>
          <w:sz w:val="24"/>
          <w:szCs w:val="24"/>
          <w:vertAlign w:val="superscript"/>
        </w:rPr>
        <w:t>-</w:t>
      </w:r>
      <w:r w:rsidR="0076107A">
        <w:rPr>
          <w:rFonts w:ascii="Times New Roman" w:hAnsi="Times New Roman" w:cs="Times New Roman"/>
          <w:sz w:val="24"/>
          <w:szCs w:val="24"/>
        </w:rPr>
        <w:t xml:space="preserve"> contribution, so the fluorine atoms remain </w:t>
      </w:r>
      <w:r w:rsidR="003A0DE7">
        <w:rPr>
          <w:rFonts w:ascii="Times New Roman" w:hAnsi="Times New Roman" w:cs="Times New Roman"/>
          <w:sz w:val="24"/>
          <w:szCs w:val="24"/>
        </w:rPr>
        <w:t>f</w:t>
      </w:r>
      <w:r w:rsidR="0076107A">
        <w:rPr>
          <w:rFonts w:ascii="Times New Roman" w:hAnsi="Times New Roman" w:cs="Times New Roman"/>
          <w:sz w:val="24"/>
          <w:szCs w:val="24"/>
        </w:rPr>
        <w:t>arther upfield.</w:t>
      </w:r>
      <w:r w:rsidR="00546434">
        <w:rPr>
          <w:rFonts w:ascii="Times New Roman" w:hAnsi="Times New Roman" w:cs="Times New Roman"/>
          <w:sz w:val="24"/>
          <w:szCs w:val="24"/>
        </w:rPr>
        <w:t xml:space="preserve"> </w:t>
      </w:r>
      <w:r w:rsidR="0076107A">
        <w:rPr>
          <w:rFonts w:ascii="Times New Roman" w:hAnsi="Times New Roman" w:cs="Times New Roman"/>
          <w:sz w:val="24"/>
          <w:szCs w:val="24"/>
        </w:rPr>
        <w:t>Electronically speaking, the order of 1 ppm translation across the series for C-6 fluorine shifts appears to be much less significant than the shifts due to the electronic interactions with the α-hydrogens. This should be expected due to the respective electronegat</w:t>
      </w:r>
      <w:r w:rsidR="00753BA0">
        <w:rPr>
          <w:rFonts w:ascii="Times New Roman" w:hAnsi="Times New Roman" w:cs="Times New Roman"/>
          <w:sz w:val="24"/>
          <w:szCs w:val="24"/>
        </w:rPr>
        <w:t>ivity differences of each site.</w:t>
      </w:r>
    </w:p>
    <w:p w14:paraId="7758D6F1" w14:textId="39C3154F" w:rsidR="00290BE8" w:rsidRDefault="004E0BD7" w:rsidP="00106F02">
      <w:pPr>
        <w:spacing w:line="360" w:lineRule="auto"/>
        <w:contextualSpacing/>
        <w:rPr>
          <w:rFonts w:ascii="Times New Roman" w:hAnsi="Times New Roman" w:cs="Times New Roman"/>
          <w:noProof/>
        </w:rPr>
      </w:pPr>
      <w:r>
        <w:rPr>
          <w:noProof/>
        </w:rPr>
        <w:lastRenderedPageBreak/>
        <mc:AlternateContent>
          <mc:Choice Requires="wps">
            <w:drawing>
              <wp:anchor distT="0" distB="0" distL="114300" distR="114300" simplePos="0" relativeHeight="251659776" behindDoc="0" locked="0" layoutInCell="1" allowOverlap="1" wp14:anchorId="7B95E051" wp14:editId="427B329F">
                <wp:simplePos x="0" y="0"/>
                <wp:positionH relativeFrom="margin">
                  <wp:posOffset>5067300</wp:posOffset>
                </wp:positionH>
                <wp:positionV relativeFrom="paragraph">
                  <wp:posOffset>1035050</wp:posOffset>
                </wp:positionV>
                <wp:extent cx="809625" cy="333375"/>
                <wp:effectExtent l="0" t="0" r="0" b="0"/>
                <wp:wrapNone/>
                <wp:docPr id="30" name="TextBox 10"/>
                <wp:cNvGraphicFramePr/>
                <a:graphic xmlns:a="http://schemas.openxmlformats.org/drawingml/2006/main">
                  <a:graphicData uri="http://schemas.microsoft.com/office/word/2010/wordprocessingShape">
                    <wps:wsp>
                      <wps:cNvSpPr txBox="1"/>
                      <wps:spPr>
                        <a:xfrm>
                          <a:off x="0" y="0"/>
                          <a:ext cx="809625" cy="333375"/>
                        </a:xfrm>
                        <a:prstGeom prst="rect">
                          <a:avLst/>
                        </a:prstGeom>
                        <a:noFill/>
                      </wps:spPr>
                      <wps:txbx>
                        <w:txbxContent>
                          <w:p w14:paraId="16F17AB6" w14:textId="19E61814" w:rsidR="00A85DFC" w:rsidRPr="004E0BD7" w:rsidRDefault="00A85DFC" w:rsidP="004E0BD7">
                            <w:pPr>
                              <w:pStyle w:val="NormalWeb"/>
                              <w:spacing w:before="0" w:beforeAutospacing="0" w:after="0" w:afterAutospacing="0"/>
                              <w:textAlignment w:val="baseline"/>
                            </w:pPr>
                            <w:r w:rsidRPr="004E0BD7">
                              <w:rPr>
                                <w:color w:val="000000" w:themeColor="text1"/>
                                <w:kern w:val="24"/>
                              </w:rPr>
                              <w:t>NH</w:t>
                            </w:r>
                            <w:r w:rsidRPr="004E0BD7">
                              <w:rPr>
                                <w:color w:val="000000" w:themeColor="text1"/>
                                <w:kern w:val="24"/>
                                <w:position w:val="-12"/>
                                <w:vertAlign w:val="subscript"/>
                              </w:rPr>
                              <w:t>4</w:t>
                            </w:r>
                            <w:r w:rsidRPr="004E0BD7">
                              <w:rPr>
                                <w:color w:val="000000" w:themeColor="text1"/>
                                <w:kern w:val="24"/>
                              </w:rPr>
                              <w:t xml:space="preserve"> [fod]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B95E051" id="_x0000_t202" coordsize="21600,21600" o:spt="202" path="m,l,21600r21600,l21600,xe">
                <v:stroke joinstyle="miter"/>
                <v:path gradientshapeok="t" o:connecttype="rect"/>
              </v:shapetype>
              <v:shape id="TextBox 10" o:spid="_x0000_s1026" type="#_x0000_t202" style="position:absolute;margin-left:399pt;margin-top:81.5pt;width:63.75pt;height:26.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" filled="f" stroked="f">
                <v:textbox>
                  <w:txbxContent>
                    <w:p w14:paraId="16F17AB6" w14:textId="19E61814" w:rsidR="00A85DFC" w:rsidRPr="004E0BD7" w:rsidRDefault="00A85DFC" w:rsidP="004E0BD7">
                      <w:pPr>
                        <w:pStyle w:val="NormalWeb"/>
                        <w:spacing w:before="0" w:beforeAutospacing="0" w:after="0" w:afterAutospacing="0"/>
                        <w:textAlignment w:val="baseline"/>
                      </w:pPr>
                      <w:r w:rsidRPr="004E0BD7">
                        <w:rPr>
                          <w:color w:val="000000" w:themeColor="text1"/>
                          <w:kern w:val="24"/>
                        </w:rPr>
                        <w:t>NH</w:t>
                      </w:r>
                      <w:r w:rsidRPr="004E0BD7">
                        <w:rPr>
                          <w:color w:val="000000" w:themeColor="text1"/>
                          <w:kern w:val="24"/>
                          <w:position w:val="-12"/>
                          <w:vertAlign w:val="subscript"/>
                        </w:rPr>
                        <w:t>4</w:t>
                      </w:r>
                      <w:r w:rsidRPr="004E0BD7">
                        <w:rPr>
                          <w:color w:val="000000" w:themeColor="text1"/>
                          <w:kern w:val="24"/>
                        </w:rPr>
                        <w:t xml:space="preserve"> [fod]</w:t>
                      </w:r>
                    </w:p>
                  </w:txbxContent>
                </v:textbox>
                <w10:wrap anchorx="margin"/>
              </v:shape>
            </w:pict>
          </mc:Fallback>
        </mc:AlternateContent>
      </w:r>
      <w:r>
        <w:rPr>
          <w:noProof/>
        </w:rPr>
        <mc:AlternateContent>
          <mc:Choice Requires="wps">
            <w:drawing>
              <wp:anchor distT="0" distB="0" distL="114300" distR="114300" simplePos="0" relativeHeight="251655680" behindDoc="0" locked="0" layoutInCell="1" allowOverlap="1" wp14:anchorId="73959764" wp14:editId="4075B538">
                <wp:simplePos x="0" y="0"/>
                <wp:positionH relativeFrom="margin">
                  <wp:posOffset>1876425</wp:posOffset>
                </wp:positionH>
                <wp:positionV relativeFrom="paragraph">
                  <wp:posOffset>1006475</wp:posOffset>
                </wp:positionV>
                <wp:extent cx="923925" cy="266700"/>
                <wp:effectExtent l="0" t="0" r="0" b="0"/>
                <wp:wrapNone/>
                <wp:docPr id="29" name="TextBox 8"/>
                <wp:cNvGraphicFramePr/>
                <a:graphic xmlns:a="http://schemas.openxmlformats.org/drawingml/2006/main">
                  <a:graphicData uri="http://schemas.microsoft.com/office/word/2010/wordprocessingShape">
                    <wps:wsp>
                      <wps:cNvSpPr txBox="1"/>
                      <wps:spPr>
                        <a:xfrm>
                          <a:off x="0" y="0"/>
                          <a:ext cx="923925" cy="266700"/>
                        </a:xfrm>
                        <a:prstGeom prst="rect">
                          <a:avLst/>
                        </a:prstGeom>
                        <a:noFill/>
                      </wps:spPr>
                      <wps:txbx>
                        <w:txbxContent>
                          <w:p w14:paraId="1A7B990F" w14:textId="77777777" w:rsidR="00A85DFC" w:rsidRPr="004E0BD7" w:rsidRDefault="00A85DFC" w:rsidP="004E0BD7">
                            <w:pPr>
                              <w:pStyle w:val="NormalWeb"/>
                              <w:spacing w:before="0" w:beforeAutospacing="0" w:after="0" w:afterAutospacing="0"/>
                              <w:textAlignment w:val="baseline"/>
                            </w:pPr>
                            <w:r w:rsidRPr="004E0BD7">
                              <w:rPr>
                                <w:color w:val="000000" w:themeColor="text1"/>
                                <w:kern w:val="24"/>
                              </w:rPr>
                              <w:t>Fod ligand</w:t>
                            </w:r>
                          </w:p>
                        </w:txbxContent>
                      </wps:txbx>
                      <wps:bodyPr wrap="square" rtlCol="0">
                        <a:spAutoFit/>
                      </wps:bodyPr>
                    </wps:wsp>
                  </a:graphicData>
                </a:graphic>
                <wp14:sizeRelH relativeFrom="margin">
                  <wp14:pctWidth>0</wp14:pctWidth>
                </wp14:sizeRelH>
              </wp:anchor>
            </w:drawing>
          </mc:Choice>
          <mc:Fallback>
            <w:pict>
              <v:shape w14:anchorId="73959764" id="TextBox 8" o:spid="_x0000_s1027" type="#_x0000_t202" style="position:absolute;margin-left:147.75pt;margin-top:79.25pt;width:72.75pt;height:21pt;z-index:2516556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" filled="f" stroked="f">
                <v:textbox style="mso-fit-shape-to-text:t">
                  <w:txbxContent>
                    <w:p w14:paraId="1A7B990F" w14:textId="77777777" w:rsidR="00A85DFC" w:rsidRPr="004E0BD7" w:rsidRDefault="00A85DFC" w:rsidP="004E0BD7">
                      <w:pPr>
                        <w:pStyle w:val="NormalWeb"/>
                        <w:spacing w:before="0" w:beforeAutospacing="0" w:after="0" w:afterAutospacing="0"/>
                        <w:textAlignment w:val="baseline"/>
                      </w:pPr>
                      <w:r w:rsidRPr="004E0BD7">
                        <w:rPr>
                          <w:color w:val="000000" w:themeColor="text1"/>
                          <w:kern w:val="24"/>
                        </w:rPr>
                        <w:t>Fod ligand</w:t>
                      </w:r>
                    </w:p>
                  </w:txbxContent>
                </v:textbox>
                <w10:wrap anchorx="margin"/>
              </v:shape>
            </w:pict>
          </mc:Fallback>
        </mc:AlternateContent>
      </w:r>
      <w:r>
        <w:rPr>
          <w:noProof/>
        </w:rPr>
        <w:drawing>
          <wp:anchor distT="0" distB="0" distL="114300" distR="114300" simplePos="0" relativeHeight="251651584" behindDoc="0" locked="0" layoutInCell="1" allowOverlap="1" wp14:anchorId="68A6EDBA" wp14:editId="6921FEA9">
            <wp:simplePos x="0" y="0"/>
            <wp:positionH relativeFrom="margin">
              <wp:align>right</wp:align>
            </wp:positionH>
            <wp:positionV relativeFrom="paragraph">
              <wp:posOffset>34925</wp:posOffset>
            </wp:positionV>
            <wp:extent cx="2558415" cy="1412240"/>
            <wp:effectExtent l="0" t="0" r="0" b="0"/>
            <wp:wrapNone/>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558415" cy="1412240"/>
                    </a:xfrm>
                    <a:prstGeom prst="rect">
                      <a:avLst/>
                    </a:prstGeom>
                  </pic:spPr>
                </pic:pic>
              </a:graphicData>
            </a:graphic>
          </wp:anchor>
        </w:drawing>
      </w:r>
      <w:r>
        <w:rPr>
          <w:noProof/>
        </w:rPr>
        <mc:AlternateContent>
          <mc:Choice Requires="wps">
            <w:drawing>
              <wp:anchor distT="0" distB="0" distL="114300" distR="114300" simplePos="0" relativeHeight="251647488" behindDoc="0" locked="0" layoutInCell="1" allowOverlap="1" wp14:anchorId="7521E1E3" wp14:editId="50799C95">
                <wp:simplePos x="0" y="0"/>
                <wp:positionH relativeFrom="column">
                  <wp:posOffset>2552700</wp:posOffset>
                </wp:positionH>
                <wp:positionV relativeFrom="paragraph">
                  <wp:posOffset>130175</wp:posOffset>
                </wp:positionV>
                <wp:extent cx="990600" cy="495300"/>
                <wp:effectExtent l="0" t="0" r="0" b="0"/>
                <wp:wrapNone/>
                <wp:docPr id="26" name="TextBox 9"/>
                <wp:cNvGraphicFramePr/>
                <a:graphic xmlns:a="http://schemas.openxmlformats.org/drawingml/2006/main">
                  <a:graphicData uri="http://schemas.microsoft.com/office/word/2010/wordprocessingShape">
                    <wps:wsp>
                      <wps:cNvSpPr txBox="1"/>
                      <wps:spPr>
                        <a:xfrm>
                          <a:off x="0" y="0"/>
                          <a:ext cx="990600" cy="495300"/>
                        </a:xfrm>
                        <a:prstGeom prst="rect">
                          <a:avLst/>
                        </a:prstGeom>
                        <a:noFill/>
                      </wps:spPr>
                      <wps:txbx>
                        <w:txbxContent>
                          <w:p w14:paraId="3F34962B" w14:textId="77777777" w:rsidR="00A85DFC" w:rsidRPr="004E0BD7" w:rsidRDefault="00A85DFC" w:rsidP="004E0BD7">
                            <w:pPr>
                              <w:pStyle w:val="NormalWeb"/>
                              <w:spacing w:before="0" w:beforeAutospacing="0" w:after="0" w:afterAutospacing="0"/>
                              <w:textAlignment w:val="baseline"/>
                            </w:pPr>
                            <w:r w:rsidRPr="004E0BD7">
                              <w:rPr>
                                <w:color w:val="000000" w:themeColor="text1"/>
                                <w:kern w:val="24"/>
                              </w:rPr>
                              <w:t>Ligand preparation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21E1E3" id="TextBox 9" o:spid="_x0000_s1028" type="#_x0000_t202" style="position:absolute;margin-left:201pt;margin-top:10.25pt;width:78pt;height:3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" filled="f" stroked="f">
                <v:textbox>
                  <w:txbxContent>
                    <w:p w14:paraId="3F34962B" w14:textId="77777777" w:rsidR="00A85DFC" w:rsidRPr="004E0BD7" w:rsidRDefault="00A85DFC" w:rsidP="004E0BD7">
                      <w:pPr>
                        <w:pStyle w:val="NormalWeb"/>
                        <w:spacing w:before="0" w:beforeAutospacing="0" w:after="0" w:afterAutospacing="0"/>
                        <w:textAlignment w:val="baseline"/>
                      </w:pPr>
                      <w:r w:rsidRPr="004E0BD7">
                        <w:rPr>
                          <w:color w:val="000000" w:themeColor="text1"/>
                          <w:kern w:val="24"/>
                        </w:rPr>
                        <w:t>Ligand preparation</w:t>
                      </w:r>
                    </w:p>
                  </w:txbxContent>
                </v:textbox>
              </v:shape>
            </w:pict>
          </mc:Fallback>
        </mc:AlternateContent>
      </w:r>
      <w:r w:rsidR="00AE07B9">
        <w:rPr>
          <w:noProof/>
        </w:rPr>
        <mc:AlternateContent>
          <mc:Choice Requires="wps">
            <w:drawing>
              <wp:anchor distT="0" distB="0" distL="114300" distR="114300" simplePos="0" relativeHeight="251643392" behindDoc="0" locked="0" layoutInCell="1" allowOverlap="1" wp14:anchorId="6A8D6527" wp14:editId="6FB8B74B">
                <wp:simplePos x="0" y="0"/>
                <wp:positionH relativeFrom="margin">
                  <wp:align>center</wp:align>
                </wp:positionH>
                <wp:positionV relativeFrom="paragraph">
                  <wp:posOffset>625475</wp:posOffset>
                </wp:positionV>
                <wp:extent cx="676275" cy="228600"/>
                <wp:effectExtent l="0" t="19050" r="47625" b="38100"/>
                <wp:wrapNone/>
                <wp:docPr id="23" name="Right Arrow 4"/>
                <wp:cNvGraphicFramePr/>
                <a:graphic xmlns:a="http://schemas.openxmlformats.org/drawingml/2006/main">
                  <a:graphicData uri="http://schemas.microsoft.com/office/word/2010/wordprocessingShape">
                    <wps:wsp>
                      <wps:cNvSpPr/>
                      <wps:spPr>
                        <a:xfrm>
                          <a:off x="0" y="0"/>
                          <a:ext cx="676275" cy="228600"/>
                        </a:xfrm>
                        <a:prstGeom prst="rightArrow">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7123409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0;margin-top:49.25pt;width:53.25pt;height:18pt;z-index:251643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" adj="17949" fillcolor="yellow" strokecolor="black [3213]" strokeweight="1pt">
                <w10:wrap anchorx="margin"/>
              </v:shape>
            </w:pict>
          </mc:Fallback>
        </mc:AlternateContent>
      </w:r>
      <w:r w:rsidRPr="004E0BD7">
        <w:rPr>
          <w:noProof/>
        </w:rPr>
        <w:t xml:space="preserve"> </w:t>
      </w:r>
      <w:r w:rsidR="00AE07B9">
        <w:rPr>
          <w:noProof/>
        </w:rPr>
        <w:drawing>
          <wp:inline distT="0" distB="0" distL="0" distR="0" wp14:anchorId="245BBEC8" wp14:editId="66F4C6E0">
            <wp:extent cx="2600325" cy="1503350"/>
            <wp:effectExtent l="0" t="0" r="0"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8"/>
                    <a:stretch>
                      <a:fillRect/>
                    </a:stretch>
                  </pic:blipFill>
                  <pic:spPr>
                    <a:xfrm>
                      <a:off x="0" y="0"/>
                      <a:ext cx="2632666" cy="1522048"/>
                    </a:xfrm>
                    <a:prstGeom prst="rect">
                      <a:avLst/>
                    </a:prstGeom>
                  </pic:spPr>
                </pic:pic>
              </a:graphicData>
            </a:graphic>
          </wp:inline>
        </w:drawing>
      </w:r>
      <w:r w:rsidR="00AE07B9" w:rsidRPr="00AE07B9">
        <w:rPr>
          <w:noProof/>
        </w:rPr>
        <w:t xml:space="preserve"> </w:t>
      </w:r>
    </w:p>
    <w:p w14:paraId="2F29A81A" w14:textId="0759ED9D" w:rsidR="00953349" w:rsidRDefault="003A0DE7" w:rsidP="00106F02">
      <w:pPr>
        <w:spacing w:line="360" w:lineRule="auto"/>
        <w:contextualSpacing/>
        <w:jc w:val="center"/>
        <w:rPr>
          <w:rFonts w:ascii="Times New Roman" w:hAnsi="Times New Roman" w:cs="Times New Roman"/>
          <w:noProof/>
          <w:sz w:val="24"/>
          <w:szCs w:val="24"/>
        </w:rPr>
      </w:pPr>
      <w:r>
        <w:rPr>
          <w:rFonts w:ascii="Times New Roman" w:hAnsi="Times New Roman" w:cs="Times New Roman"/>
          <w:bCs/>
          <w:sz w:val="24"/>
          <w:szCs w:val="24"/>
        </w:rPr>
        <w:t>Figure 9- NMR Shifts for Ammonium-Ligand Transformation Step</w:t>
      </w:r>
    </w:p>
    <w:p w14:paraId="6C22BCA4" w14:textId="77777777" w:rsidR="00953349" w:rsidRDefault="00953349" w:rsidP="00290BE8">
      <w:pPr>
        <w:spacing w:line="360" w:lineRule="auto"/>
        <w:contextualSpacing/>
        <w:jc w:val="center"/>
        <w:rPr>
          <w:rFonts w:ascii="Times New Roman" w:hAnsi="Times New Roman" w:cs="Times New Roman"/>
          <w:noProof/>
          <w:sz w:val="24"/>
          <w:szCs w:val="24"/>
        </w:rPr>
      </w:pPr>
    </w:p>
    <w:p w14:paraId="263AC1E8" w14:textId="4D581746" w:rsidR="00290BE8" w:rsidRDefault="001059F0" w:rsidP="00535DA7">
      <w:pPr>
        <w:spacing w:line="360" w:lineRule="auto"/>
        <w:contextualSpacing/>
        <w:rPr>
          <w:rFonts w:ascii="Times New Roman" w:hAnsi="Times New Roman" w:cs="Times New Roman"/>
          <w:bCs/>
          <w:sz w:val="24"/>
          <w:szCs w:val="24"/>
        </w:rPr>
      </w:pPr>
      <w:r w:rsidRPr="001059F0">
        <w:rPr>
          <w:noProof/>
          <w:color w:val="00B050"/>
        </w:rPr>
        <mc:AlternateContent>
          <mc:Choice Requires="wps">
            <w:drawing>
              <wp:anchor distT="0" distB="0" distL="114300" distR="114300" simplePos="0" relativeHeight="251693568" behindDoc="0" locked="0" layoutInCell="1" allowOverlap="1" wp14:anchorId="257611E0" wp14:editId="3F02FC22">
                <wp:simplePos x="0" y="0"/>
                <wp:positionH relativeFrom="column">
                  <wp:posOffset>1866900</wp:posOffset>
                </wp:positionH>
                <wp:positionV relativeFrom="paragraph">
                  <wp:posOffset>1073785</wp:posOffset>
                </wp:positionV>
                <wp:extent cx="1257300" cy="39052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1257300" cy="390525"/>
                        </a:xfrm>
                        <a:prstGeom prst="straightConnector1">
                          <a:avLst/>
                        </a:prstGeom>
                        <a:noFill/>
                        <a:ln w="19050" cap="flat" cmpd="sng" algn="ctr">
                          <a:solidFill>
                            <a:srgbClr val="00B050"/>
                          </a:solidFill>
                          <a:prstDash val="solid"/>
                          <a:miter lim="800000"/>
                          <a:tailEnd type="triangle" w="med" len="lg"/>
                        </a:ln>
                        <a:effectLst/>
                      </wps:spPr>
                      <wps:bodyPr/>
                    </wps:wsp>
                  </a:graphicData>
                </a:graphic>
                <wp14:sizeRelH relativeFrom="margin">
                  <wp14:pctWidth>0</wp14:pctWidth>
                </wp14:sizeRelH>
                <wp14:sizeRelV relativeFrom="margin">
                  <wp14:pctHeight>0</wp14:pctHeight>
                </wp14:sizeRelV>
              </wp:anchor>
            </w:drawing>
          </mc:Choice>
          <mc:Fallback>
            <w:pict>
              <v:shapetype w14:anchorId="0E6A9AE2" id="_x0000_t32" coordsize="21600,21600" o:spt="32" o:oned="t" path="m,l21600,21600e" filled="f">
                <v:path arrowok="t" fillok="f" o:connecttype="none"/>
                <o:lock v:ext="edit" shapetype="t"/>
              </v:shapetype>
              <v:shape id="Straight Arrow Connector 45" o:spid="_x0000_s1026" type="#_x0000_t32" style="position:absolute;margin-left:147pt;margin-top:84.55pt;width:99pt;height:30.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" strokecolor="#00b050" strokeweight="1.5pt">
                <v:stroke endarrow="block" endarrowlength="long" joinstyle="miter"/>
              </v:shape>
            </w:pict>
          </mc:Fallback>
        </mc:AlternateContent>
      </w:r>
      <w:r w:rsidR="006B7904">
        <w:rPr>
          <w:noProof/>
        </w:rPr>
        <mc:AlternateContent>
          <mc:Choice Requires="wps">
            <w:drawing>
              <wp:anchor distT="0" distB="0" distL="114300" distR="114300" simplePos="0" relativeHeight="251687424" behindDoc="0" locked="0" layoutInCell="1" allowOverlap="1" wp14:anchorId="6A52BB90" wp14:editId="69BFA179">
                <wp:simplePos x="0" y="0"/>
                <wp:positionH relativeFrom="column">
                  <wp:posOffset>1285876</wp:posOffset>
                </wp:positionH>
                <wp:positionV relativeFrom="paragraph">
                  <wp:posOffset>721359</wp:posOffset>
                </wp:positionV>
                <wp:extent cx="1847850" cy="638175"/>
                <wp:effectExtent l="0" t="38100" r="57150" b="28575"/>
                <wp:wrapNone/>
                <wp:docPr id="43" name="Straight Arrow Connector 43"/>
                <wp:cNvGraphicFramePr/>
                <a:graphic xmlns:a="http://schemas.openxmlformats.org/drawingml/2006/main">
                  <a:graphicData uri="http://schemas.microsoft.com/office/word/2010/wordprocessingShape">
                    <wps:wsp>
                      <wps:cNvCnPr/>
                      <wps:spPr>
                        <a:xfrm flipV="1">
                          <a:off x="0" y="0"/>
                          <a:ext cx="1847850" cy="638175"/>
                        </a:xfrm>
                        <a:prstGeom prst="straightConnector1">
                          <a:avLst/>
                        </a:prstGeom>
                        <a:ln>
                          <a:solidFill>
                            <a:srgbClr val="FF0000"/>
                          </a:solidFill>
                          <a:tailEnd type="triangle" w="med" len="lg"/>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9DD5BE" id="Straight Arrow Connector 43" o:spid="_x0000_s1026" type="#_x0000_t32" style="position:absolute;margin-left:101.25pt;margin-top:56.8pt;width:145.5pt;height:50.25pt;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" strokecolor="red" strokeweight="1.5pt">
                <v:stroke endarrow="block" endarrowlength="long" joinstyle="miter"/>
              </v:shape>
            </w:pict>
          </mc:Fallback>
        </mc:AlternateContent>
      </w:r>
      <w:r w:rsidR="0062424D">
        <w:rPr>
          <w:noProof/>
        </w:rPr>
        <mc:AlternateContent>
          <mc:Choice Requires="wps">
            <w:drawing>
              <wp:anchor distT="0" distB="0" distL="114300" distR="114300" simplePos="0" relativeHeight="251684352" behindDoc="0" locked="0" layoutInCell="1" allowOverlap="1" wp14:anchorId="505973D2" wp14:editId="5CB532EF">
                <wp:simplePos x="0" y="0"/>
                <wp:positionH relativeFrom="column">
                  <wp:posOffset>3209925</wp:posOffset>
                </wp:positionH>
                <wp:positionV relativeFrom="paragraph">
                  <wp:posOffset>245110</wp:posOffset>
                </wp:positionV>
                <wp:extent cx="2219325" cy="771525"/>
                <wp:effectExtent l="0" t="0" r="28575" b="28575"/>
                <wp:wrapNone/>
                <wp:docPr id="42" name="TextBox 6"/>
                <wp:cNvGraphicFramePr/>
                <a:graphic xmlns:a="http://schemas.openxmlformats.org/drawingml/2006/main">
                  <a:graphicData uri="http://schemas.microsoft.com/office/word/2010/wordprocessingShape">
                    <wps:wsp>
                      <wps:cNvSpPr txBox="1"/>
                      <wps:spPr>
                        <a:xfrm>
                          <a:off x="0" y="0"/>
                          <a:ext cx="2219325" cy="771525"/>
                        </a:xfrm>
                        <a:prstGeom prst="rect">
                          <a:avLst/>
                        </a:prstGeom>
                        <a:noFill/>
                        <a:ln>
                          <a:solidFill>
                            <a:schemeClr val="tx1"/>
                          </a:solidFill>
                        </a:ln>
                      </wps:spPr>
                      <wps:txbx>
                        <w:txbxContent>
                          <w:p w14:paraId="1A4138D8" w14:textId="197C6A7F" w:rsidR="00A85DFC" w:rsidRPr="006B7904" w:rsidRDefault="00A85DFC" w:rsidP="0062424D">
                            <w:pPr>
                              <w:pStyle w:val="NormalWeb"/>
                              <w:spacing w:before="0" w:beforeAutospacing="0" w:after="0" w:afterAutospacing="0"/>
                              <w:textAlignment w:val="baseline"/>
                              <w:rPr>
                                <w:sz w:val="28"/>
                                <w:szCs w:val="28"/>
                              </w:rPr>
                            </w:pPr>
                            <w:r w:rsidRPr="006B7904">
                              <w:rPr>
                                <w:bCs/>
                                <w:kern w:val="24"/>
                                <w:sz w:val="28"/>
                                <w:szCs w:val="28"/>
                              </w:rPr>
                              <w:t>*Stronger metal-ligand coordination → α-hydrogen shifted further downfield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05973D2" id="TextBox 6" o:spid="_x0000_s1029" type="#_x0000_t202" style="position:absolute;margin-left:252.75pt;margin-top:19.3pt;width:174.75pt;height:60.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" filled="f" strokecolor="black [3213]">
                <v:textbox>
                  <w:txbxContent>
                    <w:p w14:paraId="1A4138D8" w14:textId="197C6A7F" w:rsidR="00A85DFC" w:rsidRPr="006B7904" w:rsidRDefault="00A85DFC" w:rsidP="0062424D">
                      <w:pPr>
                        <w:pStyle w:val="NormalWeb"/>
                        <w:spacing w:before="0" w:beforeAutospacing="0" w:after="0" w:afterAutospacing="0"/>
                        <w:textAlignment w:val="baseline"/>
                        <w:rPr>
                          <w:sz w:val="28"/>
                          <w:szCs w:val="28"/>
                        </w:rPr>
                      </w:pPr>
                      <w:r w:rsidRPr="006B7904">
                        <w:rPr>
                          <w:bCs/>
                          <w:kern w:val="24"/>
                          <w:sz w:val="28"/>
                          <w:szCs w:val="28"/>
                        </w:rPr>
                        <w:t>*Stronger metal-ligand coordination → α-hydrogen shifted further downfield</w:t>
                      </w:r>
                    </w:p>
                  </w:txbxContent>
                </v:textbox>
              </v:shape>
            </w:pict>
          </mc:Fallback>
        </mc:AlternateContent>
      </w:r>
      <w:r w:rsidR="0062424D">
        <w:rPr>
          <w:noProof/>
        </w:rPr>
        <mc:AlternateContent>
          <mc:Choice Requires="wps">
            <w:drawing>
              <wp:anchor distT="0" distB="0" distL="114300" distR="114300" simplePos="0" relativeHeight="251675136" behindDoc="0" locked="0" layoutInCell="1" allowOverlap="1" wp14:anchorId="1C520FA5" wp14:editId="266463CF">
                <wp:simplePos x="0" y="0"/>
                <wp:positionH relativeFrom="column">
                  <wp:posOffset>133350</wp:posOffset>
                </wp:positionH>
                <wp:positionV relativeFrom="paragraph">
                  <wp:posOffset>83185</wp:posOffset>
                </wp:positionV>
                <wp:extent cx="533400" cy="400050"/>
                <wp:effectExtent l="0" t="0" r="0" b="0"/>
                <wp:wrapNone/>
                <wp:docPr id="39" name="TextBox 6"/>
                <wp:cNvGraphicFramePr/>
                <a:graphic xmlns:a="http://schemas.openxmlformats.org/drawingml/2006/main">
                  <a:graphicData uri="http://schemas.microsoft.com/office/word/2010/wordprocessingShape">
                    <wps:wsp>
                      <wps:cNvSpPr txBox="1"/>
                      <wps:spPr>
                        <a:xfrm>
                          <a:off x="0" y="0"/>
                          <a:ext cx="533400" cy="400050"/>
                        </a:xfrm>
                        <a:prstGeom prst="rect">
                          <a:avLst/>
                        </a:prstGeom>
                        <a:noFill/>
                      </wps:spPr>
                      <wps:txbx>
                        <w:txbxContent>
                          <w:p w14:paraId="11C2FA6F" w14:textId="77777777" w:rsidR="00A85DFC" w:rsidRPr="006B7904" w:rsidRDefault="00A85DFC" w:rsidP="0062424D">
                            <w:pPr>
                              <w:pStyle w:val="NormalWeb"/>
                              <w:spacing w:before="0" w:beforeAutospacing="0" w:after="0" w:afterAutospacing="0"/>
                              <w:textAlignment w:val="baseline"/>
                              <w:rPr>
                                <w:sz w:val="40"/>
                                <w:szCs w:val="40"/>
                              </w:rPr>
                            </w:pPr>
                            <w:r w:rsidRPr="006B7904">
                              <w:rPr>
                                <w:rFonts w:ascii="Arial" w:hAnsi="Arial" w:cs="Arial"/>
                                <w:b/>
                                <w:bCs/>
                                <w:kern w:val="24"/>
                                <w:sz w:val="40"/>
                                <w:szCs w:val="40"/>
                              </w:rPr>
                              <w:t>La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C520FA5" id="_x0000_s1030" type="#_x0000_t202" style="position:absolute;margin-left:10.5pt;margin-top:6.55pt;width:42pt;height:3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" filled="f" stroked="f">
                <v:textbox>
                  <w:txbxContent>
                    <w:p w14:paraId="11C2FA6F" w14:textId="77777777" w:rsidR="00A85DFC" w:rsidRPr="006B7904" w:rsidRDefault="00A85DFC" w:rsidP="0062424D">
                      <w:pPr>
                        <w:pStyle w:val="NormalWeb"/>
                        <w:spacing w:before="0" w:beforeAutospacing="0" w:after="0" w:afterAutospacing="0"/>
                        <w:textAlignment w:val="baseline"/>
                        <w:rPr>
                          <w:sz w:val="40"/>
                          <w:szCs w:val="40"/>
                        </w:rPr>
                      </w:pPr>
                      <w:r w:rsidRPr="006B7904">
                        <w:rPr>
                          <w:rFonts w:ascii="Arial" w:hAnsi="Arial" w:cs="Arial"/>
                          <w:b/>
                          <w:bCs/>
                          <w:kern w:val="24"/>
                          <w:sz w:val="40"/>
                          <w:szCs w:val="40"/>
                        </w:rPr>
                        <w:t>La</w:t>
                      </w:r>
                    </w:p>
                  </w:txbxContent>
                </v:textbox>
              </v:shape>
            </w:pict>
          </mc:Fallback>
        </mc:AlternateContent>
      </w:r>
      <w:r w:rsidR="00535DA7">
        <w:rPr>
          <w:noProof/>
        </w:rPr>
        <mc:AlternateContent>
          <mc:Choice Requires="wps">
            <w:drawing>
              <wp:anchor distT="0" distB="0" distL="114300" distR="114300" simplePos="0" relativeHeight="251665920" behindDoc="0" locked="0" layoutInCell="1" allowOverlap="1" wp14:anchorId="3F5A3781" wp14:editId="2EEFC082">
                <wp:simplePos x="0" y="0"/>
                <wp:positionH relativeFrom="column">
                  <wp:posOffset>1295400</wp:posOffset>
                </wp:positionH>
                <wp:positionV relativeFrom="paragraph">
                  <wp:posOffset>521334</wp:posOffset>
                </wp:positionV>
                <wp:extent cx="571500" cy="771525"/>
                <wp:effectExtent l="0" t="0" r="19050" b="28575"/>
                <wp:wrapNone/>
                <wp:docPr id="36" name="Oval 36"/>
                <wp:cNvGraphicFramePr/>
                <a:graphic xmlns:a="http://schemas.openxmlformats.org/drawingml/2006/main">
                  <a:graphicData uri="http://schemas.microsoft.com/office/word/2010/wordprocessingShape">
                    <wps:wsp>
                      <wps:cNvSpPr/>
                      <wps:spPr>
                        <a:xfrm>
                          <a:off x="0" y="0"/>
                          <a:ext cx="571500" cy="771525"/>
                        </a:xfrm>
                        <a:prstGeom prst="ellipse">
                          <a:avLst/>
                        </a:prstGeom>
                        <a:noFill/>
                        <a:ln w="158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F7EDC8E" id="Oval 36" o:spid="_x0000_s1026" style="position:absolute;margin-left:102pt;margin-top:41.05pt;width:45pt;height:60.7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" filled="f" strokecolor="#00b050" strokeweight="1.25pt">
                <v:stroke joinstyle="miter"/>
              </v:oval>
            </w:pict>
          </mc:Fallback>
        </mc:AlternateContent>
      </w:r>
      <w:r w:rsidR="00535DA7">
        <w:rPr>
          <w:noProof/>
        </w:rPr>
        <mc:AlternateContent>
          <mc:Choice Requires="wps">
            <w:drawing>
              <wp:anchor distT="0" distB="0" distL="114300" distR="114300" simplePos="0" relativeHeight="251662848" behindDoc="0" locked="0" layoutInCell="1" allowOverlap="1" wp14:anchorId="56889122" wp14:editId="1CABE44C">
                <wp:simplePos x="0" y="0"/>
                <wp:positionH relativeFrom="column">
                  <wp:posOffset>800100</wp:posOffset>
                </wp:positionH>
                <wp:positionV relativeFrom="paragraph">
                  <wp:posOffset>330835</wp:posOffset>
                </wp:positionV>
                <wp:extent cx="504825" cy="3381375"/>
                <wp:effectExtent l="0" t="0" r="28575" b="28575"/>
                <wp:wrapNone/>
                <wp:docPr id="34" name="Oval 34"/>
                <wp:cNvGraphicFramePr/>
                <a:graphic xmlns:a="http://schemas.openxmlformats.org/drawingml/2006/main">
                  <a:graphicData uri="http://schemas.microsoft.com/office/word/2010/wordprocessingShape">
                    <wps:wsp>
                      <wps:cNvSpPr/>
                      <wps:spPr>
                        <a:xfrm>
                          <a:off x="0" y="0"/>
                          <a:ext cx="504825" cy="3381375"/>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CB08A22" id="Oval 34" o:spid="_x0000_s1026" style="position:absolute;margin-left:63pt;margin-top:26.05pt;width:39.75pt;height:266.2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" filled="f" strokecolor="red" strokeweight="1.25pt">
                <v:stroke joinstyle="miter"/>
              </v:oval>
            </w:pict>
          </mc:Fallback>
        </mc:AlternateContent>
      </w:r>
      <w:r w:rsidR="00290BE8">
        <w:rPr>
          <w:noProof/>
        </w:rPr>
        <w:drawing>
          <wp:inline distT="0" distB="0" distL="0" distR="0" wp14:anchorId="2F2151C5" wp14:editId="5306113F">
            <wp:extent cx="2914650" cy="1160144"/>
            <wp:effectExtent l="0" t="0" r="0" b="254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9"/>
                    <a:stretch>
                      <a:fillRect/>
                    </a:stretch>
                  </pic:blipFill>
                  <pic:spPr>
                    <a:xfrm>
                      <a:off x="0" y="0"/>
                      <a:ext cx="2972269" cy="1183079"/>
                    </a:xfrm>
                    <a:prstGeom prst="rect">
                      <a:avLst/>
                    </a:prstGeom>
                  </pic:spPr>
                </pic:pic>
              </a:graphicData>
            </a:graphic>
          </wp:inline>
        </w:drawing>
      </w:r>
    </w:p>
    <w:p w14:paraId="0EFD1F74" w14:textId="036FFFC4" w:rsidR="00535DA7" w:rsidRDefault="001059F0" w:rsidP="00535DA7">
      <w:pPr>
        <w:spacing w:line="360" w:lineRule="auto"/>
        <w:contextualSpacing/>
        <w:rPr>
          <w:rFonts w:ascii="Times New Roman" w:hAnsi="Times New Roman" w:cs="Times New Roman"/>
          <w:bCs/>
          <w:sz w:val="24"/>
          <w:szCs w:val="24"/>
        </w:rPr>
      </w:pPr>
      <w:r w:rsidRPr="001059F0">
        <w:rPr>
          <w:noProof/>
          <w:color w:val="00B050"/>
        </w:rPr>
        <mc:AlternateContent>
          <mc:Choice Requires="wps">
            <w:drawing>
              <wp:anchor distT="0" distB="0" distL="114300" distR="114300" simplePos="0" relativeHeight="251699712" behindDoc="0" locked="0" layoutInCell="1" allowOverlap="1" wp14:anchorId="1DEB7DF5" wp14:editId="5CE013C7">
                <wp:simplePos x="0" y="0"/>
                <wp:positionH relativeFrom="margin">
                  <wp:posOffset>1857375</wp:posOffset>
                </wp:positionH>
                <wp:positionV relativeFrom="paragraph">
                  <wp:posOffset>597535</wp:posOffset>
                </wp:positionV>
                <wp:extent cx="1276350" cy="1323975"/>
                <wp:effectExtent l="0" t="38100" r="57150" b="28575"/>
                <wp:wrapNone/>
                <wp:docPr id="47" name="Straight Arrow Connector 47"/>
                <wp:cNvGraphicFramePr/>
                <a:graphic xmlns:a="http://schemas.openxmlformats.org/drawingml/2006/main">
                  <a:graphicData uri="http://schemas.microsoft.com/office/word/2010/wordprocessingShape">
                    <wps:wsp>
                      <wps:cNvCnPr/>
                      <wps:spPr>
                        <a:xfrm flipV="1">
                          <a:off x="0" y="0"/>
                          <a:ext cx="1276350" cy="1323975"/>
                        </a:xfrm>
                        <a:prstGeom prst="straightConnector1">
                          <a:avLst/>
                        </a:prstGeom>
                        <a:noFill/>
                        <a:ln w="19050" cap="flat" cmpd="sng" algn="ctr">
                          <a:solidFill>
                            <a:srgbClr val="00B050"/>
                          </a:solidFill>
                          <a:prstDash val="solid"/>
                          <a:miter lim="800000"/>
                          <a:tailEnd type="triangle" w="med" len="lg"/>
                        </a:ln>
                        <a:effectLst/>
                      </wps:spPr>
                      <wps:bodyPr/>
                    </wps:wsp>
                  </a:graphicData>
                </a:graphic>
                <wp14:sizeRelH relativeFrom="margin">
                  <wp14:pctWidth>0</wp14:pctWidth>
                </wp14:sizeRelH>
                <wp14:sizeRelV relativeFrom="margin">
                  <wp14:pctHeight>0</wp14:pctHeight>
                </wp14:sizeRelV>
              </wp:anchor>
            </w:drawing>
          </mc:Choice>
          <mc:Fallback>
            <w:pict>
              <v:shape w14:anchorId="372203E3" id="Straight Arrow Connector 47" o:spid="_x0000_s1026" type="#_x0000_t32" style="position:absolute;margin-left:146.25pt;margin-top:47.05pt;width:100.5pt;height:104.25pt;flip:y;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" strokecolor="#00b050" strokeweight="1.5pt">
                <v:stroke endarrow="block" endarrowlength="long" joinstyle="miter"/>
                <w10:wrap anchorx="margin"/>
              </v:shape>
            </w:pict>
          </mc:Fallback>
        </mc:AlternateContent>
      </w:r>
      <w:r w:rsidRPr="001059F0">
        <w:rPr>
          <w:noProof/>
          <w:color w:val="00B050"/>
        </w:rPr>
        <mc:AlternateContent>
          <mc:Choice Requires="wps">
            <w:drawing>
              <wp:anchor distT="0" distB="0" distL="114300" distR="114300" simplePos="0" relativeHeight="251696640" behindDoc="0" locked="0" layoutInCell="1" allowOverlap="1" wp14:anchorId="18613EA2" wp14:editId="5064571E">
                <wp:simplePos x="0" y="0"/>
                <wp:positionH relativeFrom="column">
                  <wp:posOffset>1866900</wp:posOffset>
                </wp:positionH>
                <wp:positionV relativeFrom="paragraph">
                  <wp:posOffset>396875</wp:posOffset>
                </wp:positionV>
                <wp:extent cx="1276350" cy="352425"/>
                <wp:effectExtent l="0" t="38100" r="57150" b="28575"/>
                <wp:wrapNone/>
                <wp:docPr id="46" name="Straight Arrow Connector 46"/>
                <wp:cNvGraphicFramePr/>
                <a:graphic xmlns:a="http://schemas.openxmlformats.org/drawingml/2006/main">
                  <a:graphicData uri="http://schemas.microsoft.com/office/word/2010/wordprocessingShape">
                    <wps:wsp>
                      <wps:cNvCnPr/>
                      <wps:spPr>
                        <a:xfrm flipV="1">
                          <a:off x="0" y="0"/>
                          <a:ext cx="1276350" cy="352425"/>
                        </a:xfrm>
                        <a:prstGeom prst="straightConnector1">
                          <a:avLst/>
                        </a:prstGeom>
                        <a:noFill/>
                        <a:ln w="19050" cap="flat" cmpd="sng" algn="ctr">
                          <a:solidFill>
                            <a:srgbClr val="00B050"/>
                          </a:solidFill>
                          <a:prstDash val="solid"/>
                          <a:miter lim="800000"/>
                          <a:tailEnd type="triangle" w="med" len="lg"/>
                        </a:ln>
                        <a:effectLst/>
                      </wps:spPr>
                      <wps:bodyPr/>
                    </wps:wsp>
                  </a:graphicData>
                </a:graphic>
                <wp14:sizeRelH relativeFrom="margin">
                  <wp14:pctWidth>0</wp14:pctWidth>
                </wp14:sizeRelH>
                <wp14:sizeRelV relativeFrom="margin">
                  <wp14:pctHeight>0</wp14:pctHeight>
                </wp14:sizeRelV>
              </wp:anchor>
            </w:drawing>
          </mc:Choice>
          <mc:Fallback>
            <w:pict>
              <v:shape w14:anchorId="7D0A33E8" id="Straight Arrow Connector 46" o:spid="_x0000_s1026" type="#_x0000_t32" style="position:absolute;margin-left:147pt;margin-top:31.25pt;width:100.5pt;height:27.75pt;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" strokecolor="#00b050" strokeweight="1.5pt">
                <v:stroke endarrow="block" endarrowlength="long" joinstyle="miter"/>
              </v:shape>
            </w:pict>
          </mc:Fallback>
        </mc:AlternateContent>
      </w:r>
      <w:r>
        <w:rPr>
          <w:noProof/>
        </w:rPr>
        <mc:AlternateContent>
          <mc:Choice Requires="wps">
            <w:drawing>
              <wp:anchor distT="0" distB="0" distL="114300" distR="114300" simplePos="0" relativeHeight="251690496" behindDoc="0" locked="0" layoutInCell="1" allowOverlap="1" wp14:anchorId="044FE972" wp14:editId="69963BE2">
                <wp:simplePos x="0" y="0"/>
                <wp:positionH relativeFrom="column">
                  <wp:posOffset>3209925</wp:posOffset>
                </wp:positionH>
                <wp:positionV relativeFrom="paragraph">
                  <wp:posOffset>6985</wp:posOffset>
                </wp:positionV>
                <wp:extent cx="2219325" cy="914400"/>
                <wp:effectExtent l="0" t="0" r="28575" b="19050"/>
                <wp:wrapNone/>
                <wp:docPr id="44" name="TextBox 6"/>
                <wp:cNvGraphicFramePr/>
                <a:graphic xmlns:a="http://schemas.openxmlformats.org/drawingml/2006/main">
                  <a:graphicData uri="http://schemas.microsoft.com/office/word/2010/wordprocessingShape">
                    <wps:wsp>
                      <wps:cNvSpPr txBox="1"/>
                      <wps:spPr>
                        <a:xfrm>
                          <a:off x="0" y="0"/>
                          <a:ext cx="2219325" cy="914400"/>
                        </a:xfrm>
                        <a:prstGeom prst="rect">
                          <a:avLst/>
                        </a:prstGeom>
                        <a:noFill/>
                        <a:ln>
                          <a:solidFill>
                            <a:sysClr val="windowText" lastClr="000000"/>
                          </a:solidFill>
                        </a:ln>
                      </wps:spPr>
                      <wps:txbx>
                        <w:txbxContent>
                          <w:p w14:paraId="64D5D9FA" w14:textId="42CD9B15" w:rsidR="00A85DFC" w:rsidRPr="006B7904" w:rsidRDefault="00A85DFC" w:rsidP="001059F0">
                            <w:pPr>
                              <w:pStyle w:val="NormalWeb"/>
                              <w:spacing w:before="0" w:beforeAutospacing="0" w:after="0" w:afterAutospacing="0"/>
                              <w:textAlignment w:val="baseline"/>
                              <w:rPr>
                                <w:sz w:val="28"/>
                                <w:szCs w:val="28"/>
                              </w:rPr>
                            </w:pPr>
                            <w:r w:rsidRPr="006B7904">
                              <w:rPr>
                                <w:bCs/>
                                <w:kern w:val="24"/>
                                <w:sz w:val="28"/>
                                <w:szCs w:val="28"/>
                              </w:rPr>
                              <w:t xml:space="preserve">*Stronger metal-ligand coordination → </w:t>
                            </w:r>
                            <w:r>
                              <w:rPr>
                                <w:bCs/>
                                <w:kern w:val="24"/>
                                <w:sz w:val="28"/>
                                <w:szCs w:val="28"/>
                              </w:rPr>
                              <w:t>C-6 fluorines shifted further up</w:t>
                            </w:r>
                            <w:r w:rsidRPr="006B7904">
                              <w:rPr>
                                <w:bCs/>
                                <w:kern w:val="24"/>
                                <w:sz w:val="28"/>
                                <w:szCs w:val="28"/>
                              </w:rPr>
                              <w:t>field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44FE972" id="_x0000_s1031" type="#_x0000_t202" style="position:absolute;margin-left:252.75pt;margin-top:.55pt;width:174.75pt;height:1in;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" filled="f" strokecolor="windowText">
                <v:textbox>
                  <w:txbxContent>
                    <w:p w14:paraId="64D5D9FA" w14:textId="42CD9B15" w:rsidR="00A85DFC" w:rsidRPr="006B7904" w:rsidRDefault="00A85DFC" w:rsidP="001059F0">
                      <w:pPr>
                        <w:pStyle w:val="NormalWeb"/>
                        <w:spacing w:before="0" w:beforeAutospacing="0" w:after="0" w:afterAutospacing="0"/>
                        <w:textAlignment w:val="baseline"/>
                        <w:rPr>
                          <w:sz w:val="28"/>
                          <w:szCs w:val="28"/>
                        </w:rPr>
                      </w:pPr>
                      <w:r w:rsidRPr="006B7904">
                        <w:rPr>
                          <w:bCs/>
                          <w:kern w:val="24"/>
                          <w:sz w:val="28"/>
                          <w:szCs w:val="28"/>
                        </w:rPr>
                        <w:t xml:space="preserve">*Stronger metal-ligand coordination → </w:t>
                      </w:r>
                      <w:r>
                        <w:rPr>
                          <w:bCs/>
                          <w:kern w:val="24"/>
                          <w:sz w:val="28"/>
                          <w:szCs w:val="28"/>
                        </w:rPr>
                        <w:t>C-6 fluorines shifted further up</w:t>
                      </w:r>
                      <w:r w:rsidRPr="006B7904">
                        <w:rPr>
                          <w:bCs/>
                          <w:kern w:val="24"/>
                          <w:sz w:val="28"/>
                          <w:szCs w:val="28"/>
                        </w:rPr>
                        <w:t>field</w:t>
                      </w:r>
                    </w:p>
                  </w:txbxContent>
                </v:textbox>
              </v:shape>
            </w:pict>
          </mc:Fallback>
        </mc:AlternateContent>
      </w:r>
      <w:r w:rsidR="0062424D">
        <w:rPr>
          <w:noProof/>
        </w:rPr>
        <mc:AlternateContent>
          <mc:Choice Requires="wps">
            <w:drawing>
              <wp:anchor distT="0" distB="0" distL="114300" distR="114300" simplePos="0" relativeHeight="251678208" behindDoc="0" locked="0" layoutInCell="1" allowOverlap="1" wp14:anchorId="5694367D" wp14:editId="637B4B17">
                <wp:simplePos x="0" y="0"/>
                <wp:positionH relativeFrom="column">
                  <wp:posOffset>113665</wp:posOffset>
                </wp:positionH>
                <wp:positionV relativeFrom="paragraph">
                  <wp:posOffset>6985</wp:posOffset>
                </wp:positionV>
                <wp:extent cx="581025" cy="400050"/>
                <wp:effectExtent l="0" t="0" r="0" b="0"/>
                <wp:wrapNone/>
                <wp:docPr id="40" name="TextBox 6"/>
                <wp:cNvGraphicFramePr/>
                <a:graphic xmlns:a="http://schemas.openxmlformats.org/drawingml/2006/main">
                  <a:graphicData uri="http://schemas.microsoft.com/office/word/2010/wordprocessingShape">
                    <wps:wsp>
                      <wps:cNvSpPr txBox="1"/>
                      <wps:spPr>
                        <a:xfrm>
                          <a:off x="0" y="0"/>
                          <a:ext cx="581025" cy="400050"/>
                        </a:xfrm>
                        <a:prstGeom prst="rect">
                          <a:avLst/>
                        </a:prstGeom>
                        <a:noFill/>
                      </wps:spPr>
                      <wps:txbx>
                        <w:txbxContent>
                          <w:p w14:paraId="564B43C4" w14:textId="403D1617" w:rsidR="00A85DFC" w:rsidRPr="006B7904" w:rsidRDefault="00A85DFC" w:rsidP="0062424D">
                            <w:pPr>
                              <w:pStyle w:val="NormalWeb"/>
                              <w:spacing w:before="0" w:beforeAutospacing="0" w:after="0" w:afterAutospacing="0"/>
                              <w:textAlignment w:val="baseline"/>
                              <w:rPr>
                                <w:sz w:val="40"/>
                                <w:szCs w:val="40"/>
                              </w:rPr>
                            </w:pPr>
                            <w:r w:rsidRPr="006B7904">
                              <w:rPr>
                                <w:rFonts w:ascii="Arial" w:hAnsi="Arial" w:cs="Arial"/>
                                <w:b/>
                                <w:bCs/>
                                <w:kern w:val="24"/>
                                <w:sz w:val="40"/>
                                <w:szCs w:val="40"/>
                              </w:rPr>
                              <w:t>Gd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94367D" id="_x0000_s1032" type="#_x0000_t202" style="position:absolute;margin-left:8.95pt;margin-top:.55pt;width:45.75pt;height:3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" filled="f" stroked="f">
                <v:textbox>
                  <w:txbxContent>
                    <w:p w14:paraId="564B43C4" w14:textId="403D1617" w:rsidR="00A85DFC" w:rsidRPr="006B7904" w:rsidRDefault="00A85DFC" w:rsidP="0062424D">
                      <w:pPr>
                        <w:pStyle w:val="NormalWeb"/>
                        <w:spacing w:before="0" w:beforeAutospacing="0" w:after="0" w:afterAutospacing="0"/>
                        <w:textAlignment w:val="baseline"/>
                        <w:rPr>
                          <w:sz w:val="40"/>
                          <w:szCs w:val="40"/>
                        </w:rPr>
                      </w:pPr>
                      <w:r w:rsidRPr="006B7904">
                        <w:rPr>
                          <w:rFonts w:ascii="Arial" w:hAnsi="Arial" w:cs="Arial"/>
                          <w:b/>
                          <w:bCs/>
                          <w:kern w:val="24"/>
                          <w:sz w:val="40"/>
                          <w:szCs w:val="40"/>
                        </w:rPr>
                        <w:t>Gd</w:t>
                      </w:r>
                    </w:p>
                  </w:txbxContent>
                </v:textbox>
              </v:shape>
            </w:pict>
          </mc:Fallback>
        </mc:AlternateContent>
      </w:r>
      <w:r w:rsidR="0062424D">
        <w:rPr>
          <w:noProof/>
        </w:rPr>
        <mc:AlternateContent>
          <mc:Choice Requires="wps">
            <w:drawing>
              <wp:anchor distT="0" distB="0" distL="114300" distR="114300" simplePos="0" relativeHeight="251668992" behindDoc="0" locked="0" layoutInCell="1" allowOverlap="1" wp14:anchorId="71EE57AF" wp14:editId="4147F188">
                <wp:simplePos x="0" y="0"/>
                <wp:positionH relativeFrom="column">
                  <wp:posOffset>1304925</wp:posOffset>
                </wp:positionH>
                <wp:positionV relativeFrom="paragraph">
                  <wp:posOffset>513715</wp:posOffset>
                </wp:positionV>
                <wp:extent cx="571500" cy="771525"/>
                <wp:effectExtent l="0" t="0" r="19050" b="28575"/>
                <wp:wrapNone/>
                <wp:docPr id="37" name="Oval 37"/>
                <wp:cNvGraphicFramePr/>
                <a:graphic xmlns:a="http://schemas.openxmlformats.org/drawingml/2006/main">
                  <a:graphicData uri="http://schemas.microsoft.com/office/word/2010/wordprocessingShape">
                    <wps:wsp>
                      <wps:cNvSpPr/>
                      <wps:spPr>
                        <a:xfrm>
                          <a:off x="0" y="0"/>
                          <a:ext cx="571500" cy="771525"/>
                        </a:xfrm>
                        <a:prstGeom prst="ellipse">
                          <a:avLst/>
                        </a:prstGeom>
                        <a:noFill/>
                        <a:ln w="15875"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7637C30" id="Oval 37" o:spid="_x0000_s1026" style="position:absolute;margin-left:102.75pt;margin-top:40.45pt;width:45pt;height:60.75pt;z-index:251668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" filled="f" strokecolor="#00b050" strokeweight="1.25pt">
                <v:stroke joinstyle="miter"/>
              </v:oval>
            </w:pict>
          </mc:Fallback>
        </mc:AlternateContent>
      </w:r>
      <w:r w:rsidR="00535DA7">
        <w:rPr>
          <w:noProof/>
        </w:rPr>
        <w:drawing>
          <wp:inline distT="0" distB="0" distL="0" distR="0" wp14:anchorId="4C13580F" wp14:editId="1D73F79F">
            <wp:extent cx="2905125" cy="1156353"/>
            <wp:effectExtent l="0" t="0" r="0" b="5715"/>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0"/>
                    <a:stretch>
                      <a:fillRect/>
                    </a:stretch>
                  </pic:blipFill>
                  <pic:spPr>
                    <a:xfrm>
                      <a:off x="0" y="0"/>
                      <a:ext cx="2955947" cy="1176582"/>
                    </a:xfrm>
                    <a:prstGeom prst="rect">
                      <a:avLst/>
                    </a:prstGeom>
                  </pic:spPr>
                </pic:pic>
              </a:graphicData>
            </a:graphic>
          </wp:inline>
        </w:drawing>
      </w:r>
    </w:p>
    <w:p w14:paraId="5EFF9CB4" w14:textId="530DC59F" w:rsidR="00535DA7" w:rsidRDefault="00753BA0" w:rsidP="00535DA7">
      <w:pPr>
        <w:spacing w:line="360" w:lineRule="auto"/>
        <w:contextualSpacing/>
        <w:rPr>
          <w:rFonts w:ascii="Times New Roman" w:hAnsi="Times New Roman" w:cs="Times New Roman"/>
          <w:bCs/>
          <w:sz w:val="24"/>
          <w:szCs w:val="24"/>
        </w:rPr>
      </w:pPr>
      <w:r>
        <w:rPr>
          <w:noProof/>
        </w:rPr>
        <w:drawing>
          <wp:anchor distT="0" distB="0" distL="114300" distR="114300" simplePos="0" relativeHeight="251708928" behindDoc="0" locked="0" layoutInCell="1" allowOverlap="1" wp14:anchorId="2D6B7EF7" wp14:editId="05538D2F">
            <wp:simplePos x="0" y="0"/>
            <wp:positionH relativeFrom="column">
              <wp:posOffset>4143375</wp:posOffset>
            </wp:positionH>
            <wp:positionV relativeFrom="paragraph">
              <wp:posOffset>483870</wp:posOffset>
            </wp:positionV>
            <wp:extent cx="970915" cy="383540"/>
            <wp:effectExtent l="0" t="0" r="635" b="0"/>
            <wp:wrapNone/>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970915" cy="383540"/>
                    </a:xfrm>
                    <a:prstGeom prst="rect">
                      <a:avLst/>
                    </a:prstGeom>
                  </pic:spPr>
                </pic:pic>
              </a:graphicData>
            </a:graphic>
          </wp:anchor>
        </w:drawing>
      </w:r>
      <w:r w:rsidR="001059F0">
        <w:rPr>
          <w:noProof/>
        </w:rPr>
        <w:drawing>
          <wp:anchor distT="0" distB="0" distL="114300" distR="114300" simplePos="0" relativeHeight="251705856" behindDoc="0" locked="0" layoutInCell="1" allowOverlap="1" wp14:anchorId="4EFA1DA4" wp14:editId="73D8F944">
            <wp:simplePos x="0" y="0"/>
            <wp:positionH relativeFrom="column">
              <wp:posOffset>3162300</wp:posOffset>
            </wp:positionH>
            <wp:positionV relativeFrom="paragraph">
              <wp:posOffset>474345</wp:posOffset>
            </wp:positionV>
            <wp:extent cx="911225" cy="383540"/>
            <wp:effectExtent l="0" t="0" r="3175" b="0"/>
            <wp:wrapNone/>
            <wp:docPr id="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911225" cy="383540"/>
                    </a:xfrm>
                    <a:prstGeom prst="rect">
                      <a:avLst/>
                    </a:prstGeom>
                  </pic:spPr>
                </pic:pic>
              </a:graphicData>
            </a:graphic>
          </wp:anchor>
        </w:drawing>
      </w:r>
      <w:r w:rsidR="001059F0">
        <w:rPr>
          <w:noProof/>
        </w:rPr>
        <mc:AlternateContent>
          <mc:Choice Requires="wps">
            <w:drawing>
              <wp:anchor distT="0" distB="0" distL="114300" distR="114300" simplePos="0" relativeHeight="251702784" behindDoc="0" locked="0" layoutInCell="1" allowOverlap="1" wp14:anchorId="3EDFA33E" wp14:editId="2CE2FA29">
                <wp:simplePos x="0" y="0"/>
                <wp:positionH relativeFrom="column">
                  <wp:posOffset>3390900</wp:posOffset>
                </wp:positionH>
                <wp:positionV relativeFrom="paragraph">
                  <wp:posOffset>7620</wp:posOffset>
                </wp:positionV>
                <wp:extent cx="1123950" cy="383540"/>
                <wp:effectExtent l="0" t="0" r="0" b="0"/>
                <wp:wrapNone/>
                <wp:docPr id="48" name="TextBox 11"/>
                <wp:cNvGraphicFramePr/>
                <a:graphic xmlns:a="http://schemas.openxmlformats.org/drawingml/2006/main">
                  <a:graphicData uri="http://schemas.microsoft.com/office/word/2010/wordprocessingShape">
                    <wps:wsp>
                      <wps:cNvSpPr txBox="1"/>
                      <wps:spPr>
                        <a:xfrm>
                          <a:off x="0" y="0"/>
                          <a:ext cx="1123950" cy="383540"/>
                        </a:xfrm>
                        <a:prstGeom prst="rect">
                          <a:avLst/>
                        </a:prstGeom>
                        <a:noFill/>
                      </wps:spPr>
                      <wps:txbx>
                        <w:txbxContent>
                          <w:p w14:paraId="6AE6B4B6" w14:textId="77777777" w:rsidR="00A85DFC" w:rsidRPr="001059F0" w:rsidRDefault="00A85DFC" w:rsidP="001059F0">
                            <w:pPr>
                              <w:pStyle w:val="NormalWeb"/>
                              <w:spacing w:before="0" w:beforeAutospacing="0" w:after="0" w:afterAutospacing="0"/>
                              <w:textAlignment w:val="baseline"/>
                              <w:rPr>
                                <w:sz w:val="40"/>
                                <w:szCs w:val="40"/>
                              </w:rPr>
                            </w:pPr>
                            <w:r w:rsidRPr="001059F0">
                              <w:rPr>
                                <w:rFonts w:ascii="Arial" w:hAnsi="Arial" w:cs="Arial"/>
                                <w:b/>
                                <w:bCs/>
                                <w:color w:val="000000" w:themeColor="text1"/>
                                <w:kern w:val="24"/>
                                <w:sz w:val="40"/>
                                <w:szCs w:val="40"/>
                                <w:u w:val="single"/>
                              </w:rPr>
                              <w:t>Legend</w:t>
                            </w:r>
                          </w:p>
                        </w:txbxContent>
                      </wps:txbx>
                      <wps:bodyPr wrap="square" rtlCol="0">
                        <a:spAutoFit/>
                      </wps:bodyPr>
                    </wps:wsp>
                  </a:graphicData>
                </a:graphic>
                <wp14:sizeRelH relativeFrom="margin">
                  <wp14:pctWidth>0</wp14:pctWidth>
                </wp14:sizeRelH>
              </wp:anchor>
            </w:drawing>
          </mc:Choice>
          <mc:Fallback>
            <w:pict>
              <v:shape w14:anchorId="3EDFA33E" id="TextBox 11" o:spid="_x0000_s1033" type="#_x0000_t202" style="position:absolute;margin-left:267pt;margin-top:.6pt;width:88.5pt;height:30.2pt;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" filled="f" stroked="f">
                <v:textbox style="mso-fit-shape-to-text:t">
                  <w:txbxContent>
                    <w:p w14:paraId="6AE6B4B6" w14:textId="77777777" w:rsidR="00A85DFC" w:rsidRPr="001059F0" w:rsidRDefault="00A85DFC" w:rsidP="001059F0">
                      <w:pPr>
                        <w:pStyle w:val="NormalWeb"/>
                        <w:spacing w:before="0" w:beforeAutospacing="0" w:after="0" w:afterAutospacing="0"/>
                        <w:textAlignment w:val="baseline"/>
                        <w:rPr>
                          <w:sz w:val="40"/>
                          <w:szCs w:val="40"/>
                        </w:rPr>
                      </w:pPr>
                      <w:r w:rsidRPr="001059F0">
                        <w:rPr>
                          <w:rFonts w:ascii="Arial" w:hAnsi="Arial" w:cs="Arial"/>
                          <w:b/>
                          <w:bCs/>
                          <w:color w:val="000000" w:themeColor="text1"/>
                          <w:kern w:val="24"/>
                          <w:sz w:val="40"/>
                          <w:szCs w:val="40"/>
                          <w:u w:val="single"/>
                        </w:rPr>
                        <w:t>Legend</w:t>
                      </w:r>
                    </w:p>
                  </w:txbxContent>
                </v:textbox>
              </v:shape>
            </w:pict>
          </mc:Fallback>
        </mc:AlternateContent>
      </w:r>
      <w:r w:rsidR="0062424D">
        <w:rPr>
          <w:noProof/>
        </w:rPr>
        <mc:AlternateContent>
          <mc:Choice Requires="wps">
            <w:drawing>
              <wp:anchor distT="0" distB="0" distL="114300" distR="114300" simplePos="0" relativeHeight="251681280" behindDoc="0" locked="0" layoutInCell="1" allowOverlap="1" wp14:anchorId="5EA884A6" wp14:editId="46D57579">
                <wp:simplePos x="0" y="0"/>
                <wp:positionH relativeFrom="column">
                  <wp:posOffset>104775</wp:posOffset>
                </wp:positionH>
                <wp:positionV relativeFrom="paragraph">
                  <wp:posOffset>9525</wp:posOffset>
                </wp:positionV>
                <wp:extent cx="533400" cy="400050"/>
                <wp:effectExtent l="0" t="0" r="0" b="0"/>
                <wp:wrapNone/>
                <wp:docPr id="41" name="TextBox 6"/>
                <wp:cNvGraphicFramePr/>
                <a:graphic xmlns:a="http://schemas.openxmlformats.org/drawingml/2006/main">
                  <a:graphicData uri="http://schemas.microsoft.com/office/word/2010/wordprocessingShape">
                    <wps:wsp>
                      <wps:cNvSpPr txBox="1"/>
                      <wps:spPr>
                        <a:xfrm>
                          <a:off x="0" y="0"/>
                          <a:ext cx="533400" cy="400050"/>
                        </a:xfrm>
                        <a:prstGeom prst="rect">
                          <a:avLst/>
                        </a:prstGeom>
                        <a:noFill/>
                      </wps:spPr>
                      <wps:txbx>
                        <w:txbxContent>
                          <w:p w14:paraId="6AAA805E" w14:textId="0E1016A4" w:rsidR="00A85DFC" w:rsidRPr="006B7904" w:rsidRDefault="00A85DFC" w:rsidP="0062424D">
                            <w:pPr>
                              <w:pStyle w:val="NormalWeb"/>
                              <w:spacing w:before="0" w:beforeAutospacing="0" w:after="0" w:afterAutospacing="0"/>
                              <w:textAlignment w:val="baseline"/>
                              <w:rPr>
                                <w:sz w:val="40"/>
                                <w:szCs w:val="40"/>
                              </w:rPr>
                            </w:pPr>
                            <w:r w:rsidRPr="006B7904">
                              <w:rPr>
                                <w:rFonts w:ascii="Arial" w:hAnsi="Arial" w:cs="Arial"/>
                                <w:b/>
                                <w:bCs/>
                                <w:kern w:val="24"/>
                                <w:sz w:val="40"/>
                                <w:szCs w:val="40"/>
                              </w:rPr>
                              <w:t>Lu</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EA884A6" id="_x0000_s1034" type="#_x0000_t202" style="position:absolute;margin-left:8.25pt;margin-top:.75pt;width:42pt;height:3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" filled="f" stroked="f">
                <v:textbox>
                  <w:txbxContent>
                    <w:p w14:paraId="6AAA805E" w14:textId="0E1016A4" w:rsidR="00A85DFC" w:rsidRPr="006B7904" w:rsidRDefault="00A85DFC" w:rsidP="0062424D">
                      <w:pPr>
                        <w:pStyle w:val="NormalWeb"/>
                        <w:spacing w:before="0" w:beforeAutospacing="0" w:after="0" w:afterAutospacing="0"/>
                        <w:textAlignment w:val="baseline"/>
                        <w:rPr>
                          <w:sz w:val="40"/>
                          <w:szCs w:val="40"/>
                        </w:rPr>
                      </w:pPr>
                      <w:r w:rsidRPr="006B7904">
                        <w:rPr>
                          <w:rFonts w:ascii="Arial" w:hAnsi="Arial" w:cs="Arial"/>
                          <w:b/>
                          <w:bCs/>
                          <w:kern w:val="24"/>
                          <w:sz w:val="40"/>
                          <w:szCs w:val="40"/>
                        </w:rPr>
                        <w:t>Lu</w:t>
                      </w:r>
                    </w:p>
                  </w:txbxContent>
                </v:textbox>
              </v:shape>
            </w:pict>
          </mc:Fallback>
        </mc:AlternateContent>
      </w:r>
      <w:r w:rsidR="0062424D">
        <w:rPr>
          <w:noProof/>
        </w:rPr>
        <mc:AlternateContent>
          <mc:Choice Requires="wps">
            <w:drawing>
              <wp:anchor distT="0" distB="0" distL="114300" distR="114300" simplePos="0" relativeHeight="251672064" behindDoc="0" locked="0" layoutInCell="1" allowOverlap="1" wp14:anchorId="046708DF" wp14:editId="6768AAA0">
                <wp:simplePos x="0" y="0"/>
                <wp:positionH relativeFrom="column">
                  <wp:posOffset>1304925</wp:posOffset>
                </wp:positionH>
                <wp:positionV relativeFrom="paragraph">
                  <wp:posOffset>504825</wp:posOffset>
                </wp:positionV>
                <wp:extent cx="571500" cy="771525"/>
                <wp:effectExtent l="0" t="0" r="19050" b="28575"/>
                <wp:wrapNone/>
                <wp:docPr id="38" name="Oval 38"/>
                <wp:cNvGraphicFramePr/>
                <a:graphic xmlns:a="http://schemas.openxmlformats.org/drawingml/2006/main">
                  <a:graphicData uri="http://schemas.microsoft.com/office/word/2010/wordprocessingShape">
                    <wps:wsp>
                      <wps:cNvSpPr/>
                      <wps:spPr>
                        <a:xfrm>
                          <a:off x="0" y="0"/>
                          <a:ext cx="571500" cy="771525"/>
                        </a:xfrm>
                        <a:prstGeom prst="ellipse">
                          <a:avLst/>
                        </a:prstGeom>
                        <a:noFill/>
                        <a:ln w="15875"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9F67A30" id="Oval 38" o:spid="_x0000_s1026" style="position:absolute;margin-left:102.75pt;margin-top:39.75pt;width:45pt;height:60.75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" filled="f" strokecolor="#00b050" strokeweight="1.25pt">
                <v:stroke joinstyle="miter"/>
              </v:oval>
            </w:pict>
          </mc:Fallback>
        </mc:AlternateContent>
      </w:r>
      <w:r w:rsidR="00535DA7">
        <w:rPr>
          <w:noProof/>
        </w:rPr>
        <w:drawing>
          <wp:inline distT="0" distB="0" distL="0" distR="0" wp14:anchorId="4741F6BD" wp14:editId="526339A8">
            <wp:extent cx="2914650" cy="1160144"/>
            <wp:effectExtent l="0" t="0" r="0" b="2540"/>
            <wp:docPr id="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3"/>
                    <a:stretch>
                      <a:fillRect/>
                    </a:stretch>
                  </pic:blipFill>
                  <pic:spPr>
                    <a:xfrm>
                      <a:off x="0" y="0"/>
                      <a:ext cx="3000568" cy="1194343"/>
                    </a:xfrm>
                    <a:prstGeom prst="rect">
                      <a:avLst/>
                    </a:prstGeom>
                  </pic:spPr>
                </pic:pic>
              </a:graphicData>
            </a:graphic>
          </wp:inline>
        </w:drawing>
      </w:r>
    </w:p>
    <w:p w14:paraId="61835C52" w14:textId="24090EA5" w:rsidR="003A0DE7" w:rsidRDefault="003A0DE7" w:rsidP="003A0DE7">
      <w:pPr>
        <w:spacing w:line="360" w:lineRule="auto"/>
        <w:contextualSpacing/>
        <w:jc w:val="center"/>
        <w:rPr>
          <w:rFonts w:ascii="Times New Roman" w:hAnsi="Times New Roman" w:cs="Times New Roman"/>
          <w:noProof/>
        </w:rPr>
      </w:pPr>
      <w:r w:rsidRPr="00110608">
        <w:rPr>
          <w:rFonts w:ascii="Times New Roman" w:hAnsi="Times New Roman" w:cs="Times New Roman"/>
          <w:noProof/>
          <w:sz w:val="24"/>
          <w:szCs w:val="24"/>
        </w:rPr>
        <w:t>Figure 10- NMR Shifts for Metal-Ligand Coordination</w:t>
      </w:r>
      <w:r>
        <w:rPr>
          <w:rFonts w:ascii="Times New Roman" w:hAnsi="Times New Roman" w:cs="Times New Roman"/>
          <w:noProof/>
        </w:rPr>
        <w:t xml:space="preserve"> </w:t>
      </w:r>
      <w:r w:rsidRPr="00110608">
        <w:rPr>
          <w:rFonts w:ascii="Times New Roman" w:hAnsi="Times New Roman" w:cs="Times New Roman"/>
          <w:noProof/>
          <w:sz w:val="24"/>
          <w:szCs w:val="24"/>
        </w:rPr>
        <w:t>Complex</w:t>
      </w:r>
    </w:p>
    <w:p w14:paraId="61828759" w14:textId="77777777" w:rsidR="00753BA0" w:rsidRDefault="00753BA0" w:rsidP="00535DA7">
      <w:pPr>
        <w:spacing w:line="360" w:lineRule="auto"/>
        <w:contextualSpacing/>
        <w:rPr>
          <w:rFonts w:ascii="Times New Roman" w:hAnsi="Times New Roman" w:cs="Times New Roman"/>
          <w:bCs/>
          <w:sz w:val="24"/>
          <w:szCs w:val="24"/>
        </w:rPr>
      </w:pPr>
    </w:p>
    <w:p w14:paraId="772C0B22" w14:textId="64E3A646" w:rsidR="002B5ACF" w:rsidRDefault="00753BA0" w:rsidP="00774E0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Finally, it should be noted </w:t>
      </w:r>
      <w:r w:rsidR="003D352A">
        <w:rPr>
          <w:rFonts w:ascii="Times New Roman" w:hAnsi="Times New Roman" w:cs="Times New Roman"/>
          <w:sz w:val="24"/>
          <w:szCs w:val="24"/>
        </w:rPr>
        <w:t>that some information such as splitting patterns were unable to be deciphered from the NMR’s involving the rare-earth complexes. In such cases, a splitting pattern is not listed in either Table 1</w:t>
      </w:r>
      <w:r w:rsidR="00532CA1">
        <w:rPr>
          <w:rFonts w:ascii="Times New Roman" w:hAnsi="Times New Roman" w:cs="Times New Roman"/>
          <w:sz w:val="24"/>
          <w:szCs w:val="24"/>
        </w:rPr>
        <w:t>6</w:t>
      </w:r>
      <w:r w:rsidR="003D352A">
        <w:rPr>
          <w:rFonts w:ascii="Times New Roman" w:hAnsi="Times New Roman" w:cs="Times New Roman"/>
          <w:sz w:val="24"/>
          <w:szCs w:val="24"/>
        </w:rPr>
        <w:t xml:space="preserve"> or 1</w:t>
      </w:r>
      <w:r w:rsidR="00532CA1">
        <w:rPr>
          <w:rFonts w:ascii="Times New Roman" w:hAnsi="Times New Roman" w:cs="Times New Roman"/>
          <w:sz w:val="24"/>
          <w:szCs w:val="24"/>
        </w:rPr>
        <w:t>7</w:t>
      </w:r>
      <w:r w:rsidR="003D352A">
        <w:rPr>
          <w:rFonts w:ascii="Times New Roman" w:hAnsi="Times New Roman" w:cs="Times New Roman"/>
          <w:sz w:val="24"/>
          <w:szCs w:val="24"/>
        </w:rPr>
        <w:t>. This is because many of the rare-earth metals carry with them inherently strong paramagnetic properties which interfere with the instrument to report precise shifts with high resolution. In all of the</w:t>
      </w:r>
      <w:r w:rsidR="00BD3D53">
        <w:rPr>
          <w:rFonts w:ascii="Times New Roman" w:hAnsi="Times New Roman" w:cs="Times New Roman"/>
          <w:sz w:val="24"/>
          <w:szCs w:val="24"/>
        </w:rPr>
        <w:t xml:space="preserve"> fluorine</w:t>
      </w:r>
      <w:r w:rsidR="003D352A">
        <w:rPr>
          <w:rFonts w:ascii="Times New Roman" w:hAnsi="Times New Roman" w:cs="Times New Roman"/>
          <w:sz w:val="24"/>
          <w:szCs w:val="24"/>
        </w:rPr>
        <w:t xml:space="preserve"> spectra analyzed, issues of line </w:t>
      </w:r>
      <w:r w:rsidR="003D352A">
        <w:rPr>
          <w:rFonts w:ascii="Times New Roman" w:hAnsi="Times New Roman" w:cs="Times New Roman"/>
          <w:sz w:val="24"/>
          <w:szCs w:val="24"/>
        </w:rPr>
        <w:lastRenderedPageBreak/>
        <w:t xml:space="preserve">broadening along with the inability to cancel noise contributed to a poor enough quality only to be able to assign the significant peaks. </w:t>
      </w:r>
      <w:r>
        <w:rPr>
          <w:rFonts w:ascii="Times New Roman" w:hAnsi="Times New Roman" w:cs="Times New Roman"/>
          <w:sz w:val="24"/>
          <w:szCs w:val="24"/>
        </w:rPr>
        <w:t>Figure</w:t>
      </w:r>
      <w:r w:rsidR="002B5ACF">
        <w:rPr>
          <w:rFonts w:ascii="Times New Roman" w:hAnsi="Times New Roman" w:cs="Times New Roman"/>
          <w:sz w:val="24"/>
          <w:szCs w:val="24"/>
        </w:rPr>
        <w:t>s</w:t>
      </w:r>
      <w:r>
        <w:rPr>
          <w:rFonts w:ascii="Times New Roman" w:hAnsi="Times New Roman" w:cs="Times New Roman"/>
          <w:sz w:val="24"/>
          <w:szCs w:val="24"/>
        </w:rPr>
        <w:t xml:space="preserve"> 11</w:t>
      </w:r>
      <w:r w:rsidR="002B5ACF">
        <w:rPr>
          <w:rFonts w:ascii="Times New Roman" w:hAnsi="Times New Roman" w:cs="Times New Roman"/>
          <w:sz w:val="24"/>
          <w:szCs w:val="24"/>
        </w:rPr>
        <w:t xml:space="preserve"> and 12</w:t>
      </w:r>
      <w:r w:rsidR="00110608">
        <w:rPr>
          <w:rFonts w:ascii="Times New Roman" w:hAnsi="Times New Roman" w:cs="Times New Roman"/>
          <w:sz w:val="24"/>
          <w:szCs w:val="24"/>
        </w:rPr>
        <w:t xml:space="preserve"> show</w:t>
      </w:r>
      <w:r>
        <w:rPr>
          <w:rFonts w:ascii="Times New Roman" w:hAnsi="Times New Roman" w:cs="Times New Roman"/>
          <w:sz w:val="24"/>
          <w:szCs w:val="24"/>
        </w:rPr>
        <w:t xml:space="preserve"> two representative spectrums for the </w:t>
      </w:r>
      <w:r>
        <w:rPr>
          <w:rFonts w:ascii="Times New Roman" w:hAnsi="Times New Roman" w:cs="Times New Roman"/>
          <w:sz w:val="24"/>
          <w:szCs w:val="24"/>
          <w:vertAlign w:val="superscript"/>
        </w:rPr>
        <w:t>1</w:t>
      </w:r>
      <w:r>
        <w:rPr>
          <w:rFonts w:ascii="Times New Roman" w:hAnsi="Times New Roman" w:cs="Times New Roman"/>
          <w:sz w:val="24"/>
          <w:szCs w:val="24"/>
        </w:rPr>
        <w:t xml:space="preserve">H and </w:t>
      </w:r>
      <w:r>
        <w:rPr>
          <w:rFonts w:ascii="Times New Roman" w:hAnsi="Times New Roman" w:cs="Times New Roman"/>
          <w:sz w:val="24"/>
          <w:szCs w:val="24"/>
          <w:vertAlign w:val="superscript"/>
        </w:rPr>
        <w:t>19</w:t>
      </w:r>
      <w:r>
        <w:rPr>
          <w:rFonts w:ascii="Times New Roman" w:hAnsi="Times New Roman" w:cs="Times New Roman"/>
          <w:sz w:val="24"/>
          <w:szCs w:val="24"/>
        </w:rPr>
        <w:t>F NMR</w:t>
      </w:r>
      <w:r w:rsidR="003D352A">
        <w:rPr>
          <w:rFonts w:ascii="Times New Roman" w:hAnsi="Times New Roman" w:cs="Times New Roman"/>
          <w:sz w:val="24"/>
          <w:szCs w:val="24"/>
        </w:rPr>
        <w:t xml:space="preserve"> with this incidence</w:t>
      </w:r>
      <w:r>
        <w:rPr>
          <w:rFonts w:ascii="Times New Roman" w:hAnsi="Times New Roman" w:cs="Times New Roman"/>
          <w:sz w:val="24"/>
          <w:szCs w:val="24"/>
        </w:rPr>
        <w:t>.</w:t>
      </w:r>
    </w:p>
    <w:p w14:paraId="119265F6" w14:textId="77777777" w:rsidR="00106F02" w:rsidRDefault="00106F02" w:rsidP="00106F02">
      <w:pPr>
        <w:spacing w:line="360" w:lineRule="auto"/>
        <w:contextualSpacing/>
        <w:rPr>
          <w:rFonts w:ascii="Times New Roman" w:hAnsi="Times New Roman" w:cs="Times New Roman"/>
          <w:sz w:val="24"/>
          <w:szCs w:val="24"/>
        </w:rPr>
      </w:pPr>
    </w:p>
    <w:p w14:paraId="50268D26" w14:textId="6457DE28" w:rsidR="00652FAE" w:rsidRDefault="002B5ACF" w:rsidP="00652FAE">
      <w:pPr>
        <w:spacing w:line="360" w:lineRule="auto"/>
        <w:contextualSpacing/>
        <w:jc w:val="center"/>
      </w:pPr>
      <w:r>
        <w:object w:dxaOrig="16305" w:dyaOrig="11370" w14:anchorId="2EA5A5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95pt;height:272.9pt" o:ole="">
            <v:imagedata r:id="rId34" o:title=""/>
          </v:shape>
          <o:OLEObject Type="Embed" ProgID="MestReNova.Document.1" ShapeID="_x0000_i1025" DrawAspect="Content" ObjectID="_1477998239" r:id="rId35"/>
        </w:object>
      </w:r>
    </w:p>
    <w:p w14:paraId="7F0F1506" w14:textId="77777777" w:rsidR="003A0DE7" w:rsidRPr="002B5ACF" w:rsidRDefault="003A0DE7" w:rsidP="003A0DE7">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Figure 11- </w:t>
      </w:r>
      <w:r>
        <w:rPr>
          <w:rFonts w:ascii="Times New Roman" w:hAnsi="Times New Roman" w:cs="Times New Roman"/>
          <w:sz w:val="24"/>
          <w:szCs w:val="24"/>
          <w:vertAlign w:val="superscript"/>
        </w:rPr>
        <w:t>1</w:t>
      </w:r>
      <w:r>
        <w:rPr>
          <w:rFonts w:ascii="Times New Roman" w:hAnsi="Times New Roman" w:cs="Times New Roman"/>
          <w:sz w:val="24"/>
          <w:szCs w:val="24"/>
        </w:rPr>
        <w:t>H-NMR for La[fod]</w:t>
      </w:r>
      <w:r>
        <w:rPr>
          <w:rFonts w:ascii="Times New Roman" w:hAnsi="Times New Roman" w:cs="Times New Roman"/>
          <w:sz w:val="24"/>
          <w:szCs w:val="24"/>
          <w:vertAlign w:val="subscript"/>
        </w:rPr>
        <w:t>x</w:t>
      </w:r>
    </w:p>
    <w:p w14:paraId="1AF6339E" w14:textId="77777777" w:rsidR="003A0DE7" w:rsidRDefault="003A0DE7" w:rsidP="00652FAE">
      <w:pPr>
        <w:spacing w:line="360" w:lineRule="auto"/>
        <w:contextualSpacing/>
        <w:jc w:val="center"/>
        <w:rPr>
          <w:rFonts w:ascii="Times New Roman" w:hAnsi="Times New Roman" w:cs="Times New Roman"/>
          <w:sz w:val="24"/>
          <w:szCs w:val="24"/>
        </w:rPr>
      </w:pPr>
    </w:p>
    <w:p w14:paraId="7226F50F" w14:textId="77777777" w:rsidR="003A0DE7" w:rsidRDefault="003A0DE7" w:rsidP="00652FAE">
      <w:pPr>
        <w:spacing w:line="360" w:lineRule="auto"/>
        <w:contextualSpacing/>
        <w:jc w:val="center"/>
        <w:rPr>
          <w:rFonts w:ascii="Times New Roman" w:hAnsi="Times New Roman" w:cs="Times New Roman"/>
          <w:sz w:val="24"/>
          <w:szCs w:val="24"/>
        </w:rPr>
      </w:pPr>
    </w:p>
    <w:p w14:paraId="0D303C93" w14:textId="6330A67A" w:rsidR="002B5ACF" w:rsidRPr="002B5ACF" w:rsidRDefault="002B5ACF" w:rsidP="00652FAE">
      <w:pPr>
        <w:spacing w:line="360" w:lineRule="auto"/>
        <w:contextualSpacing/>
        <w:jc w:val="center"/>
        <w:rPr>
          <w:rFonts w:ascii="Times New Roman" w:hAnsi="Times New Roman" w:cs="Times New Roman"/>
          <w:bCs/>
          <w:sz w:val="24"/>
          <w:szCs w:val="24"/>
        </w:rPr>
      </w:pPr>
      <w:r>
        <w:object w:dxaOrig="16305" w:dyaOrig="11370" w14:anchorId="6F3A280D">
          <v:shape id="_x0000_i1026" type="#_x0000_t75" style="width:467.95pt;height:293.35pt" o:ole="">
            <v:imagedata r:id="rId36" o:title=""/>
          </v:shape>
          <o:OLEObject Type="Embed" ProgID="MestReNova.Document.1" ShapeID="_x0000_i1026" DrawAspect="Content" ObjectID="_1477998240" r:id="rId37"/>
        </w:object>
      </w:r>
    </w:p>
    <w:p w14:paraId="5C6F6F42" w14:textId="75E8B5EA" w:rsidR="002B5ACF" w:rsidRDefault="003A0DE7" w:rsidP="00106F02">
      <w:pPr>
        <w:spacing w:line="360" w:lineRule="auto"/>
        <w:contextualSpacing/>
        <w:jc w:val="center"/>
        <w:rPr>
          <w:rFonts w:ascii="Times New Roman" w:hAnsi="Times New Roman" w:cs="Times New Roman"/>
          <w:b/>
          <w:bCs/>
          <w:sz w:val="32"/>
          <w:szCs w:val="32"/>
        </w:rPr>
      </w:pPr>
      <w:r>
        <w:rPr>
          <w:rFonts w:ascii="Times New Roman" w:hAnsi="Times New Roman" w:cs="Times New Roman"/>
          <w:sz w:val="24"/>
          <w:szCs w:val="24"/>
        </w:rPr>
        <w:t xml:space="preserve">Figure 12- </w:t>
      </w:r>
      <w:r>
        <w:rPr>
          <w:rFonts w:ascii="Times New Roman" w:hAnsi="Times New Roman" w:cs="Times New Roman"/>
          <w:sz w:val="24"/>
          <w:szCs w:val="24"/>
          <w:vertAlign w:val="superscript"/>
        </w:rPr>
        <w:t>19</w:t>
      </w:r>
      <w:r>
        <w:rPr>
          <w:rFonts w:ascii="Times New Roman" w:hAnsi="Times New Roman" w:cs="Times New Roman"/>
          <w:sz w:val="24"/>
          <w:szCs w:val="24"/>
        </w:rPr>
        <w:t>F-NMR for La[fod]</w:t>
      </w:r>
      <w:r>
        <w:rPr>
          <w:rFonts w:ascii="Times New Roman" w:hAnsi="Times New Roman" w:cs="Times New Roman"/>
          <w:sz w:val="24"/>
          <w:szCs w:val="24"/>
          <w:vertAlign w:val="subscript"/>
        </w:rPr>
        <w:t>x</w:t>
      </w:r>
    </w:p>
    <w:p w14:paraId="0A8CF613" w14:textId="54C83D4F" w:rsidR="00753BA0" w:rsidRPr="007C3482" w:rsidRDefault="000657E2" w:rsidP="007C3482">
      <w:pPr>
        <w:spacing w:line="360" w:lineRule="auto"/>
        <w:rPr>
          <w:rFonts w:ascii="Times New Roman" w:hAnsi="Times New Roman" w:cs="Times New Roman"/>
          <w:b/>
          <w:bCs/>
          <w:sz w:val="32"/>
          <w:szCs w:val="32"/>
        </w:rPr>
      </w:pPr>
      <w:r>
        <w:rPr>
          <w:rFonts w:ascii="Times New Roman" w:hAnsi="Times New Roman" w:cs="Times New Roman"/>
          <w:b/>
          <w:bCs/>
          <w:sz w:val="32"/>
          <w:szCs w:val="32"/>
        </w:rPr>
        <w:t xml:space="preserve">  </w:t>
      </w:r>
      <w:r w:rsidR="007C3482" w:rsidRPr="007C3482">
        <w:rPr>
          <w:rFonts w:ascii="Times New Roman" w:hAnsi="Times New Roman" w:cs="Times New Roman"/>
          <w:b/>
          <w:bCs/>
          <w:sz w:val="32"/>
          <w:szCs w:val="32"/>
        </w:rPr>
        <w:t>IV.</w:t>
      </w:r>
      <w:r w:rsidR="007C3482">
        <w:rPr>
          <w:rFonts w:ascii="Times New Roman" w:hAnsi="Times New Roman" w:cs="Times New Roman"/>
          <w:b/>
          <w:bCs/>
          <w:sz w:val="32"/>
          <w:szCs w:val="32"/>
        </w:rPr>
        <w:tab/>
      </w:r>
      <w:r>
        <w:rPr>
          <w:rFonts w:ascii="Times New Roman" w:hAnsi="Times New Roman" w:cs="Times New Roman"/>
          <w:b/>
          <w:bCs/>
          <w:sz w:val="32"/>
          <w:szCs w:val="32"/>
        </w:rPr>
        <w:t xml:space="preserve">  </w:t>
      </w:r>
      <w:r w:rsidR="007C48E4" w:rsidRPr="007C3482">
        <w:rPr>
          <w:rFonts w:ascii="Times New Roman" w:hAnsi="Times New Roman" w:cs="Times New Roman"/>
          <w:b/>
          <w:bCs/>
          <w:sz w:val="32"/>
          <w:szCs w:val="32"/>
        </w:rPr>
        <w:t>Thermochromatographic Separations</w:t>
      </w:r>
    </w:p>
    <w:p w14:paraId="304011D0" w14:textId="574AE8AC" w:rsidR="007C48E4" w:rsidRPr="00110608" w:rsidRDefault="007C48E4" w:rsidP="00110608">
      <w:pPr>
        <w:pStyle w:val="ListParagraph"/>
        <w:numPr>
          <w:ilvl w:val="0"/>
          <w:numId w:val="7"/>
        </w:numPr>
        <w:spacing w:line="360" w:lineRule="auto"/>
        <w:rPr>
          <w:rFonts w:ascii="Times New Roman" w:hAnsi="Times New Roman" w:cs="Times New Roman"/>
          <w:bCs/>
          <w:sz w:val="28"/>
          <w:szCs w:val="28"/>
        </w:rPr>
      </w:pPr>
      <w:r w:rsidRPr="00110608">
        <w:rPr>
          <w:rFonts w:ascii="Times New Roman" w:hAnsi="Times New Roman" w:cs="Times New Roman"/>
          <w:bCs/>
          <w:i/>
          <w:sz w:val="28"/>
          <w:szCs w:val="28"/>
        </w:rPr>
        <w:t>Ln[hfac]</w:t>
      </w:r>
      <w:r w:rsidRPr="00110608">
        <w:rPr>
          <w:rFonts w:ascii="Times New Roman" w:hAnsi="Times New Roman" w:cs="Times New Roman"/>
          <w:bCs/>
          <w:sz w:val="28"/>
          <w:szCs w:val="28"/>
          <w:vertAlign w:val="subscript"/>
        </w:rPr>
        <w:t>x</w:t>
      </w:r>
    </w:p>
    <w:p w14:paraId="404EFDFF" w14:textId="7838654D" w:rsidR="00ED5E70" w:rsidRDefault="00110608" w:rsidP="000F4482">
      <w:pPr>
        <w:spacing w:line="480" w:lineRule="auto"/>
        <w:contextualSpacing/>
        <w:rPr>
          <w:rFonts w:ascii="Times New Roman" w:hAnsi="Times New Roman" w:cs="Times New Roman"/>
          <w:bCs/>
          <w:sz w:val="24"/>
          <w:szCs w:val="24"/>
        </w:rPr>
      </w:pPr>
      <w:r>
        <w:rPr>
          <w:rFonts w:ascii="Times New Roman" w:hAnsi="Times New Roman" w:cs="Times New Roman"/>
          <w:b/>
          <w:bCs/>
          <w:sz w:val="24"/>
          <w:szCs w:val="24"/>
        </w:rPr>
        <w:t xml:space="preserve">i.) </w:t>
      </w:r>
      <w:r w:rsidR="00ED5E70">
        <w:rPr>
          <w:rFonts w:ascii="Times New Roman" w:hAnsi="Times New Roman" w:cs="Times New Roman"/>
          <w:b/>
          <w:bCs/>
          <w:sz w:val="24"/>
          <w:szCs w:val="24"/>
        </w:rPr>
        <w:t xml:space="preserve">Mass Fragmentation. </w:t>
      </w:r>
      <w:r w:rsidR="00141306">
        <w:rPr>
          <w:rFonts w:ascii="Times New Roman" w:hAnsi="Times New Roman" w:cs="Times New Roman"/>
          <w:bCs/>
          <w:sz w:val="24"/>
          <w:szCs w:val="24"/>
        </w:rPr>
        <w:t xml:space="preserve">In order to do </w:t>
      </w:r>
      <w:r w:rsidR="007B07DE">
        <w:rPr>
          <w:rFonts w:ascii="Times New Roman" w:hAnsi="Times New Roman" w:cs="Times New Roman"/>
          <w:bCs/>
          <w:sz w:val="24"/>
          <w:szCs w:val="24"/>
        </w:rPr>
        <w:t>thermochromatographic separations of the</w:t>
      </w:r>
      <w:r>
        <w:rPr>
          <w:rFonts w:ascii="Times New Roman" w:hAnsi="Times New Roman" w:cs="Times New Roman"/>
          <w:bCs/>
          <w:sz w:val="24"/>
          <w:szCs w:val="24"/>
        </w:rPr>
        <w:t xml:space="preserve"> various rare-earth</w:t>
      </w:r>
      <w:r w:rsidR="00141306">
        <w:rPr>
          <w:rFonts w:ascii="Times New Roman" w:hAnsi="Times New Roman" w:cs="Times New Roman"/>
          <w:bCs/>
          <w:sz w:val="24"/>
          <w:szCs w:val="24"/>
        </w:rPr>
        <w:t xml:space="preserve"> elements, o</w:t>
      </w:r>
      <w:r w:rsidR="00D969A9">
        <w:rPr>
          <w:rFonts w:ascii="Times New Roman" w:hAnsi="Times New Roman" w:cs="Times New Roman"/>
          <w:bCs/>
          <w:sz w:val="24"/>
          <w:szCs w:val="24"/>
        </w:rPr>
        <w:t>ne key preparation step is to</w:t>
      </w:r>
      <w:r w:rsidR="00141306">
        <w:rPr>
          <w:rFonts w:ascii="Times New Roman" w:hAnsi="Times New Roman" w:cs="Times New Roman"/>
          <w:bCs/>
          <w:sz w:val="24"/>
          <w:szCs w:val="24"/>
        </w:rPr>
        <w:t xml:space="preserve"> have</w:t>
      </w:r>
      <w:r w:rsidR="00D969A9">
        <w:rPr>
          <w:rFonts w:ascii="Times New Roman" w:hAnsi="Times New Roman" w:cs="Times New Roman"/>
          <w:bCs/>
          <w:sz w:val="24"/>
          <w:szCs w:val="24"/>
        </w:rPr>
        <w:t xml:space="preserve"> analyze</w:t>
      </w:r>
      <w:r w:rsidR="00141306">
        <w:rPr>
          <w:rFonts w:ascii="Times New Roman" w:hAnsi="Times New Roman" w:cs="Times New Roman"/>
          <w:bCs/>
          <w:sz w:val="24"/>
          <w:szCs w:val="24"/>
        </w:rPr>
        <w:t>d</w:t>
      </w:r>
      <w:r w:rsidR="00D969A9">
        <w:rPr>
          <w:rFonts w:ascii="Times New Roman" w:hAnsi="Times New Roman" w:cs="Times New Roman"/>
          <w:bCs/>
          <w:sz w:val="24"/>
          <w:szCs w:val="24"/>
        </w:rPr>
        <w:t xml:space="preserve"> the mass fragmentation pattern for the ligand itself in order to see where any interference with the relative</w:t>
      </w:r>
      <w:r w:rsidR="00E32B1C">
        <w:rPr>
          <w:rFonts w:ascii="Times New Roman" w:hAnsi="Times New Roman" w:cs="Times New Roman"/>
          <w:bCs/>
          <w:sz w:val="24"/>
          <w:szCs w:val="24"/>
        </w:rPr>
        <w:t xml:space="preserve"> rare-earth</w:t>
      </w:r>
      <w:r w:rsidR="008F7EA5">
        <w:rPr>
          <w:rFonts w:ascii="Times New Roman" w:hAnsi="Times New Roman" w:cs="Times New Roman"/>
          <w:bCs/>
          <w:sz w:val="24"/>
          <w:szCs w:val="24"/>
        </w:rPr>
        <w:t xml:space="preserve"> ions</w:t>
      </w:r>
      <w:r w:rsidR="00D969A9">
        <w:rPr>
          <w:rFonts w:ascii="Times New Roman" w:hAnsi="Times New Roman" w:cs="Times New Roman"/>
          <w:bCs/>
          <w:sz w:val="24"/>
          <w:szCs w:val="24"/>
        </w:rPr>
        <w:t xml:space="preserve"> may occur.</w:t>
      </w:r>
      <w:r w:rsidR="00E32B1C">
        <w:rPr>
          <w:rFonts w:ascii="Times New Roman" w:hAnsi="Times New Roman" w:cs="Times New Roman"/>
          <w:bCs/>
          <w:sz w:val="24"/>
          <w:szCs w:val="24"/>
        </w:rPr>
        <w:t xml:space="preserve"> This was carried out on </w:t>
      </w:r>
      <w:r w:rsidR="00E32B1C" w:rsidRPr="00110608">
        <w:rPr>
          <w:rFonts w:ascii="Times New Roman" w:hAnsi="Times New Roman" w:cs="Times New Roman"/>
          <w:bCs/>
          <w:sz w:val="24"/>
          <w:szCs w:val="24"/>
        </w:rPr>
        <w:t>NH</w:t>
      </w:r>
      <w:r w:rsidR="00E32B1C" w:rsidRPr="00110608">
        <w:rPr>
          <w:rFonts w:ascii="Times New Roman" w:hAnsi="Times New Roman" w:cs="Times New Roman"/>
          <w:bCs/>
          <w:sz w:val="24"/>
          <w:szCs w:val="24"/>
          <w:vertAlign w:val="subscript"/>
        </w:rPr>
        <w:t>4</w:t>
      </w:r>
      <w:r>
        <w:rPr>
          <w:rFonts w:ascii="Times New Roman" w:hAnsi="Times New Roman" w:cs="Times New Roman"/>
          <w:bCs/>
          <w:sz w:val="24"/>
          <w:szCs w:val="24"/>
        </w:rPr>
        <w:t>[</w:t>
      </w:r>
      <w:r w:rsidR="008D3804" w:rsidRPr="00110608">
        <w:rPr>
          <w:rFonts w:ascii="Times New Roman" w:hAnsi="Times New Roman" w:cs="Times New Roman"/>
          <w:bCs/>
          <w:sz w:val="24"/>
          <w:szCs w:val="24"/>
        </w:rPr>
        <w:t>h</w:t>
      </w:r>
      <w:r w:rsidR="008F7EA5" w:rsidRPr="00110608">
        <w:rPr>
          <w:rFonts w:ascii="Times New Roman" w:hAnsi="Times New Roman" w:cs="Times New Roman"/>
          <w:bCs/>
          <w:sz w:val="24"/>
          <w:szCs w:val="24"/>
        </w:rPr>
        <w:t>fac</w:t>
      </w:r>
      <w:r>
        <w:rPr>
          <w:rFonts w:ascii="Times New Roman" w:hAnsi="Times New Roman" w:cs="Times New Roman"/>
          <w:bCs/>
          <w:sz w:val="24"/>
          <w:szCs w:val="24"/>
        </w:rPr>
        <w:t>]</w:t>
      </w:r>
      <w:r w:rsidR="00E32B1C">
        <w:rPr>
          <w:rFonts w:ascii="Times New Roman" w:hAnsi="Times New Roman" w:cs="Times New Roman"/>
          <w:bCs/>
          <w:sz w:val="24"/>
          <w:szCs w:val="24"/>
        </w:rPr>
        <w:t>.</w:t>
      </w:r>
    </w:p>
    <w:p w14:paraId="3172F847" w14:textId="365BA7ED" w:rsidR="00243EAA" w:rsidRDefault="00E32B1C" w:rsidP="000F4482">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Mass fragmentation was carried out on an</w:t>
      </w:r>
      <w:r w:rsidRPr="00E32B1C">
        <w:rPr>
          <w:rFonts w:ascii="Times New Roman" w:hAnsi="Times New Roman" w:cs="Times New Roman"/>
          <w:bCs/>
          <w:sz w:val="24"/>
          <w:szCs w:val="24"/>
        </w:rPr>
        <w:t xml:space="preserve"> Agilent6890GC/5973MSD</w:t>
      </w:r>
      <w:r w:rsidR="00DF2EC1">
        <w:rPr>
          <w:rFonts w:ascii="Times New Roman" w:hAnsi="Times New Roman" w:cs="Times New Roman"/>
          <w:bCs/>
          <w:sz w:val="24"/>
          <w:szCs w:val="24"/>
        </w:rPr>
        <w:t>. The carrier gas used was</w:t>
      </w:r>
      <w:r>
        <w:rPr>
          <w:rFonts w:ascii="Times New Roman" w:hAnsi="Times New Roman" w:cs="Times New Roman"/>
          <w:bCs/>
          <w:sz w:val="24"/>
          <w:szCs w:val="24"/>
        </w:rPr>
        <w:t xml:space="preserve"> helium</w:t>
      </w:r>
      <w:r w:rsidR="00DF2EC1">
        <w:rPr>
          <w:rFonts w:ascii="Times New Roman" w:hAnsi="Times New Roman" w:cs="Times New Roman"/>
          <w:bCs/>
          <w:sz w:val="24"/>
          <w:szCs w:val="24"/>
        </w:rPr>
        <w:t xml:space="preserve"> at a flow rate of 0.8 mL/min. The</w:t>
      </w:r>
      <w:r>
        <w:rPr>
          <w:rFonts w:ascii="Times New Roman" w:hAnsi="Times New Roman" w:cs="Times New Roman"/>
          <w:bCs/>
          <w:sz w:val="24"/>
          <w:szCs w:val="24"/>
        </w:rPr>
        <w:t xml:space="preserve"> length of the column was 30 m.</w:t>
      </w:r>
      <w:r w:rsidR="00DF2EC1" w:rsidRPr="00DF2EC1">
        <w:rPr>
          <w:rFonts w:ascii="Arial" w:eastAsiaTheme="minorEastAsia" w:hAnsi="Arial"/>
          <w:sz w:val="24"/>
          <w:szCs w:val="24"/>
        </w:rPr>
        <w:t xml:space="preserve"> </w:t>
      </w:r>
      <w:r w:rsidR="00DF2EC1" w:rsidRPr="00DF2EC1">
        <w:rPr>
          <w:rFonts w:ascii="Times New Roman" w:hAnsi="Times New Roman" w:cs="Times New Roman"/>
          <w:bCs/>
          <w:sz w:val="24"/>
          <w:szCs w:val="24"/>
        </w:rPr>
        <w:t>The in</w:t>
      </w:r>
      <w:r w:rsidR="00110608">
        <w:rPr>
          <w:rFonts w:ascii="Times New Roman" w:hAnsi="Times New Roman" w:cs="Times New Roman"/>
          <w:bCs/>
          <w:sz w:val="24"/>
          <w:szCs w:val="24"/>
        </w:rPr>
        <w:t>jection inlet was heated to 250</w:t>
      </w:r>
      <w:r w:rsidR="00DF2EC1" w:rsidRPr="00DF2EC1">
        <w:rPr>
          <w:rFonts w:ascii="Times New Roman" w:hAnsi="Times New Roman" w:cs="Times New Roman"/>
          <w:bCs/>
          <w:sz w:val="24"/>
          <w:szCs w:val="24"/>
        </w:rPr>
        <w:t>˚C to volatize the samples.  The oven temperature was set to 45˚C, with a 2.00 min hold time. The oven was then heated at a rate of 5.0˚C/min to a set point 54˚C and held for 2.00 min, t</w:t>
      </w:r>
      <w:r w:rsidR="007C48E4">
        <w:rPr>
          <w:rFonts w:ascii="Times New Roman" w:hAnsi="Times New Roman" w:cs="Times New Roman"/>
          <w:bCs/>
          <w:sz w:val="24"/>
          <w:szCs w:val="24"/>
        </w:rPr>
        <w:t xml:space="preserve">hen </w:t>
      </w:r>
      <w:r w:rsidR="00DF2EC1" w:rsidRPr="00DF2EC1">
        <w:rPr>
          <w:rFonts w:ascii="Times New Roman" w:hAnsi="Times New Roman" w:cs="Times New Roman"/>
          <w:bCs/>
          <w:sz w:val="24"/>
          <w:szCs w:val="24"/>
        </w:rPr>
        <w:t>increased to 65˚C at a ramp rate of 5˚C/min</w:t>
      </w:r>
      <w:r w:rsidR="007C48E4">
        <w:rPr>
          <w:rFonts w:ascii="Times New Roman" w:hAnsi="Times New Roman" w:cs="Times New Roman"/>
          <w:bCs/>
          <w:sz w:val="24"/>
          <w:szCs w:val="24"/>
        </w:rPr>
        <w:t>. Once at 65˚C, the ramp rate was</w:t>
      </w:r>
      <w:r w:rsidR="00DF2EC1" w:rsidRPr="00DF2EC1">
        <w:rPr>
          <w:rFonts w:ascii="Times New Roman" w:hAnsi="Times New Roman" w:cs="Times New Roman"/>
          <w:bCs/>
          <w:sz w:val="24"/>
          <w:szCs w:val="24"/>
        </w:rPr>
        <w:t xml:space="preserve"> </w:t>
      </w:r>
      <w:r w:rsidR="00DF2EC1" w:rsidRPr="00DF2EC1">
        <w:rPr>
          <w:rFonts w:ascii="Times New Roman" w:hAnsi="Times New Roman" w:cs="Times New Roman"/>
          <w:bCs/>
          <w:sz w:val="24"/>
          <w:szCs w:val="24"/>
        </w:rPr>
        <w:lastRenderedPageBreak/>
        <w:t>increased to 20˚C/min and heated to 220˚</w:t>
      </w:r>
      <w:r w:rsidR="00DF2EC1">
        <w:rPr>
          <w:rFonts w:ascii="Times New Roman" w:hAnsi="Times New Roman" w:cs="Times New Roman"/>
          <w:bCs/>
          <w:sz w:val="24"/>
          <w:szCs w:val="24"/>
        </w:rPr>
        <w:t xml:space="preserve">C. </w:t>
      </w:r>
      <w:r w:rsidR="00243EAA">
        <w:rPr>
          <w:rFonts w:ascii="Times New Roman" w:hAnsi="Times New Roman" w:cs="Times New Roman"/>
          <w:bCs/>
          <w:sz w:val="24"/>
          <w:szCs w:val="24"/>
        </w:rPr>
        <w:t xml:space="preserve">MS data was taken between 40-500 amu, </w:t>
      </w:r>
      <w:r w:rsidR="00110608">
        <w:rPr>
          <w:rFonts w:ascii="Times New Roman" w:hAnsi="Times New Roman" w:cs="Times New Roman"/>
          <w:bCs/>
          <w:sz w:val="24"/>
          <w:szCs w:val="24"/>
        </w:rPr>
        <w:t>but Figure 13</w:t>
      </w:r>
      <w:r w:rsidR="00243EAA">
        <w:rPr>
          <w:rFonts w:ascii="Times New Roman" w:hAnsi="Times New Roman" w:cs="Times New Roman"/>
          <w:bCs/>
          <w:sz w:val="24"/>
          <w:szCs w:val="24"/>
        </w:rPr>
        <w:t xml:space="preserve"> shows in a concise manner where the prevalent peaks for the hfac ligand take place. For example, at 208 </w:t>
      </w:r>
      <w:r w:rsidR="007B07DE">
        <w:rPr>
          <w:rFonts w:ascii="Times New Roman" w:hAnsi="Times New Roman" w:cs="Times New Roman"/>
          <w:bCs/>
          <w:sz w:val="24"/>
          <w:szCs w:val="24"/>
        </w:rPr>
        <w:t>amu is the mass fragment of the</w:t>
      </w:r>
      <w:r w:rsidR="00243EAA">
        <w:rPr>
          <w:rFonts w:ascii="Times New Roman" w:hAnsi="Times New Roman" w:cs="Times New Roman"/>
          <w:bCs/>
          <w:sz w:val="24"/>
          <w:szCs w:val="24"/>
        </w:rPr>
        <w:t xml:space="preserve"> hfac molecule.</w:t>
      </w:r>
    </w:p>
    <w:p w14:paraId="22AB9110" w14:textId="77777777" w:rsidR="00C47C33" w:rsidRDefault="00243EAA" w:rsidP="000F4482">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It can also be concluded that the most prevalent fragmentation takes place between the β and γ carbon atoms.</w:t>
      </w:r>
      <w:r w:rsidR="00C47C33">
        <w:rPr>
          <w:rFonts w:ascii="Times New Roman" w:hAnsi="Times New Roman" w:cs="Times New Roman"/>
          <w:bCs/>
          <w:sz w:val="24"/>
          <w:szCs w:val="24"/>
        </w:rPr>
        <w:t xml:space="preserve"> This leaves two strong peaks at 69 and 139 amu. This same fragmentation can take place once or twice in the molecule. If it occurs twice, the 3-carbon interior fragment adds to 70 amu. The potential for overlap as well as the multiples of CF</w:t>
      </w:r>
      <w:r w:rsidR="00C47C33">
        <w:rPr>
          <w:rFonts w:ascii="Times New Roman" w:hAnsi="Times New Roman" w:cs="Times New Roman"/>
          <w:bCs/>
          <w:sz w:val="24"/>
          <w:szCs w:val="24"/>
          <w:vertAlign w:val="subscript"/>
        </w:rPr>
        <w:t>3</w:t>
      </w:r>
      <w:r w:rsidR="00C47C33">
        <w:rPr>
          <w:rFonts w:ascii="Times New Roman" w:hAnsi="Times New Roman" w:cs="Times New Roman"/>
          <w:bCs/>
          <w:sz w:val="24"/>
          <w:szCs w:val="24"/>
        </w:rPr>
        <w:t xml:space="preserve"> fragments makes the 69 amu peak the strongest. Other moderate peaks at 91 and 119 amu are shown.</w:t>
      </w:r>
    </w:p>
    <w:p w14:paraId="7374ECB0" w14:textId="0BABDF8F" w:rsidR="002B5ACF" w:rsidRDefault="00C47C33" w:rsidP="00953349">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Ultimately, the important aspects of this figure</w:t>
      </w:r>
      <w:r w:rsidR="007C48E4">
        <w:rPr>
          <w:rFonts w:ascii="Times New Roman" w:hAnsi="Times New Roman" w:cs="Times New Roman"/>
          <w:bCs/>
          <w:sz w:val="24"/>
          <w:szCs w:val="24"/>
        </w:rPr>
        <w:t xml:space="preserve"> show that the hfac ligand does</w:t>
      </w:r>
      <w:r>
        <w:rPr>
          <w:rFonts w:ascii="Times New Roman" w:hAnsi="Times New Roman" w:cs="Times New Roman"/>
          <w:bCs/>
          <w:sz w:val="24"/>
          <w:szCs w:val="24"/>
        </w:rPr>
        <w:t xml:space="preserve"> not largely interfere with determining rare-earth ions with GC-MS.</w:t>
      </w:r>
      <w:r w:rsidR="008F7EA5">
        <w:rPr>
          <w:rFonts w:ascii="Times New Roman" w:hAnsi="Times New Roman" w:cs="Times New Roman"/>
          <w:bCs/>
          <w:sz w:val="24"/>
          <w:szCs w:val="24"/>
        </w:rPr>
        <w:t xml:space="preserve"> Rare-earth ion atomic weights range between 139-175 amu. Large interfe</w:t>
      </w:r>
      <w:r w:rsidR="00110608">
        <w:rPr>
          <w:rFonts w:ascii="Times New Roman" w:hAnsi="Times New Roman" w:cs="Times New Roman"/>
          <w:bCs/>
          <w:sz w:val="24"/>
          <w:szCs w:val="24"/>
        </w:rPr>
        <w:t>rence would only occur with La[hfac]</w:t>
      </w:r>
      <w:r w:rsidR="008F7EA5">
        <w:rPr>
          <w:rFonts w:ascii="Times New Roman" w:hAnsi="Times New Roman" w:cs="Times New Roman"/>
          <w:bCs/>
          <w:sz w:val="24"/>
          <w:szCs w:val="24"/>
          <w:vertAlign w:val="subscript"/>
        </w:rPr>
        <w:t>x</w:t>
      </w:r>
      <w:r w:rsidR="008F7EA5">
        <w:rPr>
          <w:rFonts w:ascii="Times New Roman" w:hAnsi="Times New Roman" w:cs="Times New Roman"/>
          <w:bCs/>
          <w:sz w:val="24"/>
          <w:szCs w:val="24"/>
        </w:rPr>
        <w:t xml:space="preserve"> at 139 amu. </w:t>
      </w:r>
      <w:r w:rsidR="00953246">
        <w:rPr>
          <w:rFonts w:ascii="Times New Roman" w:hAnsi="Times New Roman" w:cs="Times New Roman"/>
          <w:bCs/>
          <w:sz w:val="24"/>
          <w:szCs w:val="24"/>
        </w:rPr>
        <w:t>Therefore, t</w:t>
      </w:r>
      <w:r w:rsidR="00110608">
        <w:rPr>
          <w:rFonts w:ascii="Times New Roman" w:hAnsi="Times New Roman" w:cs="Times New Roman"/>
          <w:bCs/>
          <w:sz w:val="24"/>
          <w:szCs w:val="24"/>
        </w:rPr>
        <w:t>he exception of La[hfac]</w:t>
      </w:r>
      <w:r w:rsidR="008F7EA5">
        <w:rPr>
          <w:rFonts w:ascii="Times New Roman" w:hAnsi="Times New Roman" w:cs="Times New Roman"/>
          <w:bCs/>
          <w:sz w:val="24"/>
          <w:szCs w:val="24"/>
          <w:vertAlign w:val="subscript"/>
        </w:rPr>
        <w:t>x</w:t>
      </w:r>
      <w:r w:rsidR="008F7EA5">
        <w:rPr>
          <w:rFonts w:ascii="Times New Roman" w:hAnsi="Times New Roman" w:cs="Times New Roman"/>
          <w:bCs/>
          <w:sz w:val="24"/>
          <w:szCs w:val="24"/>
        </w:rPr>
        <w:t xml:space="preserve"> would potentially require more fragmentation of the ligand which would be possible with an ICP-MS instrument.</w:t>
      </w:r>
    </w:p>
    <w:p w14:paraId="33C49B66" w14:textId="77777777" w:rsidR="00243EAA" w:rsidRDefault="00411823" w:rsidP="00243EAA">
      <w:pPr>
        <w:spacing w:line="360" w:lineRule="auto"/>
        <w:contextualSpacing/>
        <w:jc w:val="center"/>
        <w:rPr>
          <w:rFonts w:ascii="Times New Roman" w:hAnsi="Times New Roman" w:cs="Times New Roman"/>
          <w:sz w:val="24"/>
          <w:szCs w:val="24"/>
        </w:rPr>
      </w:pPr>
      <w:r>
        <w:rPr>
          <w:noProof/>
        </w:rPr>
        <w:drawing>
          <wp:inline distT="0" distB="0" distL="0" distR="0" wp14:anchorId="0CED5B89" wp14:editId="76A104EC">
            <wp:extent cx="4429125" cy="260985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9DA04AF" w14:textId="77777777" w:rsidR="003A0DE7" w:rsidRPr="008F7EA5" w:rsidRDefault="003A0DE7" w:rsidP="003A0DE7">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 xml:space="preserve">Figure 13-Mass Fragmentation for </w:t>
      </w:r>
      <w:r w:rsidRPr="00411823">
        <w:rPr>
          <w:rFonts w:ascii="Times New Roman" w:hAnsi="Times New Roman" w:cs="Times New Roman"/>
          <w:bCs/>
          <w:sz w:val="24"/>
          <w:szCs w:val="24"/>
        </w:rPr>
        <w:t>NH</w:t>
      </w:r>
      <w:r w:rsidRPr="00411823">
        <w:rPr>
          <w:rFonts w:ascii="Times New Roman" w:hAnsi="Times New Roman" w:cs="Times New Roman"/>
          <w:bCs/>
          <w:sz w:val="24"/>
          <w:szCs w:val="24"/>
          <w:vertAlign w:val="subscript"/>
        </w:rPr>
        <w:t>4</w:t>
      </w:r>
      <w:r>
        <w:rPr>
          <w:rFonts w:ascii="Times New Roman" w:hAnsi="Times New Roman" w:cs="Times New Roman"/>
          <w:bCs/>
          <w:sz w:val="24"/>
          <w:szCs w:val="24"/>
        </w:rPr>
        <w:t>[</w:t>
      </w:r>
      <w:r w:rsidRPr="00411823">
        <w:rPr>
          <w:rFonts w:ascii="Times New Roman" w:hAnsi="Times New Roman" w:cs="Times New Roman"/>
          <w:bCs/>
          <w:sz w:val="24"/>
          <w:szCs w:val="24"/>
        </w:rPr>
        <w:t>hfac</w:t>
      </w:r>
      <w:r>
        <w:rPr>
          <w:rFonts w:ascii="Times New Roman" w:hAnsi="Times New Roman" w:cs="Times New Roman"/>
          <w:bCs/>
          <w:sz w:val="24"/>
          <w:szCs w:val="24"/>
        </w:rPr>
        <w:t>]</w:t>
      </w:r>
    </w:p>
    <w:p w14:paraId="5F8203D6" w14:textId="77777777" w:rsidR="003A0DE7" w:rsidRDefault="003A0DE7" w:rsidP="00243EAA">
      <w:pPr>
        <w:spacing w:line="360" w:lineRule="auto"/>
        <w:contextualSpacing/>
        <w:jc w:val="center"/>
        <w:rPr>
          <w:rFonts w:ascii="Times New Roman" w:hAnsi="Times New Roman" w:cs="Times New Roman"/>
          <w:sz w:val="24"/>
          <w:szCs w:val="24"/>
        </w:rPr>
      </w:pPr>
    </w:p>
    <w:p w14:paraId="188A5473" w14:textId="13AD60C4" w:rsidR="00DF2EC1"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 xml:space="preserve">ii.) </w:t>
      </w:r>
      <w:r w:rsidR="00B14391">
        <w:rPr>
          <w:rFonts w:ascii="Times New Roman" w:hAnsi="Times New Roman" w:cs="Times New Roman"/>
          <w:b/>
          <w:sz w:val="24"/>
          <w:szCs w:val="24"/>
        </w:rPr>
        <w:t>Separation of Sm, Dy, and Tm</w:t>
      </w:r>
      <w:r w:rsidR="00B14391">
        <w:rPr>
          <w:rFonts w:ascii="Times New Roman" w:hAnsi="Times New Roman" w:cs="Times New Roman"/>
          <w:sz w:val="24"/>
          <w:szCs w:val="24"/>
        </w:rPr>
        <w:t>. Since there would be the least interference with Sm, Dy, and Tm, these elements were used as pilots for running initial separations.</w:t>
      </w:r>
      <w:r w:rsidR="00DF2EC1">
        <w:rPr>
          <w:rFonts w:ascii="Times New Roman" w:hAnsi="Times New Roman" w:cs="Times New Roman"/>
          <w:sz w:val="24"/>
          <w:szCs w:val="24"/>
        </w:rPr>
        <w:t xml:space="preserve"> To keep consistency, the same method parameters were used as for the mass fragmentation above. Since the average mass of the rare-earth me</w:t>
      </w:r>
      <w:r w:rsidR="00A47025">
        <w:rPr>
          <w:rFonts w:ascii="Times New Roman" w:hAnsi="Times New Roman" w:cs="Times New Roman"/>
          <w:sz w:val="24"/>
          <w:szCs w:val="24"/>
        </w:rPr>
        <w:t>tal-ligand complex is greater than 1000</w:t>
      </w:r>
      <w:r w:rsidR="00DF2EC1">
        <w:rPr>
          <w:rFonts w:ascii="Times New Roman" w:hAnsi="Times New Roman" w:cs="Times New Roman"/>
          <w:sz w:val="24"/>
          <w:szCs w:val="24"/>
        </w:rPr>
        <w:t xml:space="preserve"> amu, its intact peak could not be seen due to the detector limit of 600 amu.</w:t>
      </w:r>
    </w:p>
    <w:p w14:paraId="58A0D1DE" w14:textId="00561D26" w:rsidR="00384CDD" w:rsidRDefault="00DF2EC1"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r w:rsidRPr="00DF2EC1">
        <w:rPr>
          <w:rFonts w:ascii="Times New Roman" w:hAnsi="Times New Roman" w:cs="Times New Roman"/>
          <w:sz w:val="24"/>
          <w:szCs w:val="24"/>
        </w:rPr>
        <w:t xml:space="preserve">The chromatographic results from the separation are presented in </w:t>
      </w:r>
      <w:r w:rsidR="00110608">
        <w:rPr>
          <w:rFonts w:ascii="Times New Roman" w:hAnsi="Times New Roman" w:cs="Times New Roman"/>
          <w:sz w:val="24"/>
          <w:szCs w:val="24"/>
        </w:rPr>
        <w:t>Fig. 14</w:t>
      </w:r>
      <w:r w:rsidRPr="00DF2EC1">
        <w:rPr>
          <w:rFonts w:ascii="Times New Roman" w:hAnsi="Times New Roman" w:cs="Times New Roman"/>
          <w:sz w:val="24"/>
          <w:szCs w:val="24"/>
        </w:rPr>
        <w:t>.  In the re</w:t>
      </w:r>
      <w:r>
        <w:rPr>
          <w:rFonts w:ascii="Times New Roman" w:hAnsi="Times New Roman" w:cs="Times New Roman"/>
          <w:sz w:val="24"/>
          <w:szCs w:val="24"/>
        </w:rPr>
        <w:t>sulting chromatograph, the Sm complex</w:t>
      </w:r>
      <w:r w:rsidRPr="00DF2EC1">
        <w:rPr>
          <w:rFonts w:ascii="Times New Roman" w:hAnsi="Times New Roman" w:cs="Times New Roman"/>
          <w:sz w:val="24"/>
          <w:szCs w:val="24"/>
        </w:rPr>
        <w:t xml:space="preserve"> is eluted at 3.6</w:t>
      </w:r>
      <w:r>
        <w:rPr>
          <w:rFonts w:ascii="Times New Roman" w:hAnsi="Times New Roman" w:cs="Times New Roman"/>
          <w:sz w:val="24"/>
          <w:szCs w:val="24"/>
        </w:rPr>
        <w:t xml:space="preserve"> min, the Dy complex</w:t>
      </w:r>
      <w:r w:rsidRPr="00DF2EC1">
        <w:rPr>
          <w:rFonts w:ascii="Times New Roman" w:hAnsi="Times New Roman" w:cs="Times New Roman"/>
          <w:b/>
          <w:sz w:val="24"/>
          <w:szCs w:val="24"/>
        </w:rPr>
        <w:t xml:space="preserve"> </w:t>
      </w:r>
      <w:r w:rsidRPr="00DF2EC1">
        <w:rPr>
          <w:rFonts w:ascii="Times New Roman" w:hAnsi="Times New Roman" w:cs="Times New Roman"/>
          <w:sz w:val="24"/>
          <w:szCs w:val="24"/>
        </w:rPr>
        <w:t>is eluted at 4.2</w:t>
      </w:r>
      <w:r>
        <w:rPr>
          <w:rFonts w:ascii="Times New Roman" w:hAnsi="Times New Roman" w:cs="Times New Roman"/>
          <w:sz w:val="24"/>
          <w:szCs w:val="24"/>
        </w:rPr>
        <w:t xml:space="preserve"> min, and the Tm complex</w:t>
      </w:r>
      <w:r w:rsidRPr="00DF2EC1">
        <w:rPr>
          <w:rFonts w:ascii="Times New Roman" w:hAnsi="Times New Roman" w:cs="Times New Roman"/>
          <w:sz w:val="24"/>
          <w:szCs w:val="24"/>
        </w:rPr>
        <w:t xml:space="preserve"> is eluted at 14.6 min. It should be noted that the peaks that are presented represent the response of the thermal conductivity detector (TCD) to the sample as it is eluted from the column and not the response from the mass spectrum detector.</w:t>
      </w:r>
    </w:p>
    <w:p w14:paraId="67A920A2" w14:textId="77777777" w:rsidR="002B5ACF" w:rsidRDefault="002B5ACF" w:rsidP="000E2085">
      <w:pPr>
        <w:spacing w:line="360" w:lineRule="auto"/>
        <w:contextualSpacing/>
        <w:jc w:val="center"/>
        <w:rPr>
          <w:rFonts w:ascii="Times New Roman" w:hAnsi="Times New Roman" w:cs="Times New Roman"/>
          <w:sz w:val="24"/>
          <w:szCs w:val="24"/>
        </w:rPr>
      </w:pPr>
    </w:p>
    <w:p w14:paraId="5E55DB10" w14:textId="77777777" w:rsidR="002B5ACF" w:rsidRDefault="002B5ACF" w:rsidP="000E2085">
      <w:pPr>
        <w:spacing w:line="360" w:lineRule="auto"/>
        <w:contextualSpacing/>
        <w:jc w:val="center"/>
        <w:rPr>
          <w:rFonts w:ascii="Times New Roman" w:hAnsi="Times New Roman" w:cs="Times New Roman"/>
          <w:sz w:val="24"/>
          <w:szCs w:val="24"/>
        </w:rPr>
      </w:pPr>
    </w:p>
    <w:p w14:paraId="1EC1EA74" w14:textId="77777777" w:rsidR="002B5ACF" w:rsidRDefault="002B5ACF" w:rsidP="000E2085">
      <w:pPr>
        <w:spacing w:line="360" w:lineRule="auto"/>
        <w:contextualSpacing/>
        <w:jc w:val="center"/>
        <w:rPr>
          <w:rFonts w:ascii="Times New Roman" w:hAnsi="Times New Roman" w:cs="Times New Roman"/>
          <w:sz w:val="24"/>
          <w:szCs w:val="24"/>
        </w:rPr>
      </w:pPr>
    </w:p>
    <w:p w14:paraId="747D5FDB" w14:textId="77777777" w:rsidR="002B5ACF" w:rsidRDefault="002B5ACF" w:rsidP="00953349">
      <w:pPr>
        <w:spacing w:line="360" w:lineRule="auto"/>
        <w:contextualSpacing/>
        <w:rPr>
          <w:rFonts w:ascii="Times New Roman" w:hAnsi="Times New Roman" w:cs="Times New Roman"/>
          <w:sz w:val="24"/>
          <w:szCs w:val="24"/>
        </w:rPr>
      </w:pPr>
    </w:p>
    <w:p w14:paraId="5763CDB7" w14:textId="65BADB72" w:rsidR="0040581B" w:rsidRDefault="00774E08" w:rsidP="00E471DE">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06528" behindDoc="0" locked="0" layoutInCell="1" allowOverlap="1" wp14:anchorId="42ED9466" wp14:editId="1A8F2BEF">
                <wp:simplePos x="0" y="0"/>
                <wp:positionH relativeFrom="column">
                  <wp:posOffset>3000374</wp:posOffset>
                </wp:positionH>
                <wp:positionV relativeFrom="paragraph">
                  <wp:posOffset>1323975</wp:posOffset>
                </wp:positionV>
                <wp:extent cx="409575" cy="95250"/>
                <wp:effectExtent l="38100" t="0" r="28575" b="76200"/>
                <wp:wrapNone/>
                <wp:docPr id="11" name="Straight Arrow Connector 11"/>
                <wp:cNvGraphicFramePr/>
                <a:graphic xmlns:a="http://schemas.openxmlformats.org/drawingml/2006/main">
                  <a:graphicData uri="http://schemas.microsoft.com/office/word/2010/wordprocessingShape">
                    <wps:wsp>
                      <wps:cNvCnPr/>
                      <wps:spPr>
                        <a:xfrm flipH="1">
                          <a:off x="0" y="0"/>
                          <a:ext cx="409575" cy="95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FFC3E5" id="Straight Arrow Connector 11" o:spid="_x0000_s1026" type="#_x0000_t32" style="position:absolute;margin-left:236.25pt;margin-top:104.25pt;width:32.25pt;height:7.5pt;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2976" behindDoc="0" locked="0" layoutInCell="1" allowOverlap="1" wp14:anchorId="7E2FC8A8" wp14:editId="4C81A285">
                <wp:simplePos x="0" y="0"/>
                <wp:positionH relativeFrom="column">
                  <wp:posOffset>3429000</wp:posOffset>
                </wp:positionH>
                <wp:positionV relativeFrom="paragraph">
                  <wp:posOffset>1171575</wp:posOffset>
                </wp:positionV>
                <wp:extent cx="371475" cy="2762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37147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51CD53" w14:textId="77777777" w:rsidR="00A85DFC" w:rsidRDefault="00A85DFC">
                            <w:r>
                              <w:t>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2FC8A8" id="Text Box 8" o:spid="_x0000_s1035" type="#_x0000_t202" style="position:absolute;left:0;text-align:left;margin-left:270pt;margin-top:92.25pt;width:29.25pt;height:21.75pt;z-index:25158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" fillcolor="white [3201]" strokeweight=".5pt">
                <v:textbox>
                  <w:txbxContent>
                    <w:p w14:paraId="5351CD53" w14:textId="77777777" w:rsidR="00A85DFC" w:rsidRDefault="00A85DFC">
                      <w:r>
                        <w:t>Sm</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0672" behindDoc="0" locked="0" layoutInCell="1" allowOverlap="1" wp14:anchorId="04D733F5" wp14:editId="72838620">
                <wp:simplePos x="0" y="0"/>
                <wp:positionH relativeFrom="column">
                  <wp:posOffset>3219449</wp:posOffset>
                </wp:positionH>
                <wp:positionV relativeFrom="paragraph">
                  <wp:posOffset>1962150</wp:posOffset>
                </wp:positionV>
                <wp:extent cx="257175" cy="161925"/>
                <wp:effectExtent l="38100" t="0" r="28575" b="47625"/>
                <wp:wrapNone/>
                <wp:docPr id="68" name="Straight Arrow Connector 68"/>
                <wp:cNvGraphicFramePr/>
                <a:graphic xmlns:a="http://schemas.openxmlformats.org/drawingml/2006/main">
                  <a:graphicData uri="http://schemas.microsoft.com/office/word/2010/wordprocessingShape">
                    <wps:wsp>
                      <wps:cNvCnPr/>
                      <wps:spPr>
                        <a:xfrm flipH="1">
                          <a:off x="0" y="0"/>
                          <a:ext cx="257175" cy="1619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ACC3309" id="Straight Arrow Connector 68" o:spid="_x0000_s1026" type="#_x0000_t32" style="position:absolute;margin-left:253.5pt;margin-top:154.5pt;width:20.25pt;height:12.75pt;flip:x;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" strokecolor="windowText"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12672" behindDoc="0" locked="0" layoutInCell="1" allowOverlap="1" wp14:anchorId="4E190FF1" wp14:editId="463DDD6D">
                <wp:simplePos x="0" y="0"/>
                <wp:positionH relativeFrom="column">
                  <wp:posOffset>3086099</wp:posOffset>
                </wp:positionH>
                <wp:positionV relativeFrom="paragraph">
                  <wp:posOffset>1743074</wp:posOffset>
                </wp:positionV>
                <wp:extent cx="314325" cy="47625"/>
                <wp:effectExtent l="38100" t="38100" r="28575" b="85725"/>
                <wp:wrapNone/>
                <wp:docPr id="12" name="Straight Arrow Connector 12"/>
                <wp:cNvGraphicFramePr/>
                <a:graphic xmlns:a="http://schemas.openxmlformats.org/drawingml/2006/main">
                  <a:graphicData uri="http://schemas.microsoft.com/office/word/2010/wordprocessingShape">
                    <wps:wsp>
                      <wps:cNvCnPr/>
                      <wps:spPr>
                        <a:xfrm flipH="1">
                          <a:off x="0" y="0"/>
                          <a:ext cx="314325" cy="47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D2546B" id="Straight Arrow Connector 12" o:spid="_x0000_s1026" type="#_x0000_t32" style="position:absolute;margin-left:243pt;margin-top:137.25pt;width:24.75pt;height:3.75pt;flip:x;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90144" behindDoc="0" locked="0" layoutInCell="1" allowOverlap="1" wp14:anchorId="56E8361D" wp14:editId="4FE3FC09">
                <wp:simplePos x="0" y="0"/>
                <wp:positionH relativeFrom="column">
                  <wp:posOffset>3448050</wp:posOffset>
                </wp:positionH>
                <wp:positionV relativeFrom="paragraph">
                  <wp:posOffset>1638300</wp:posOffset>
                </wp:positionV>
                <wp:extent cx="361950" cy="2762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36195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67AE8B" w14:textId="77777777" w:rsidR="00A85DFC" w:rsidRDefault="00A85DFC">
                            <w:r>
                              <w:t>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E8361D" id="Text Box 9" o:spid="_x0000_s1036" type="#_x0000_t202" style="position:absolute;left:0;text-align:left;margin-left:271.5pt;margin-top:129pt;width:28.5pt;height:21.75pt;z-index:25159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" fillcolor="white [3201]" strokeweight=".5pt">
                <v:textbox>
                  <w:txbxContent>
                    <w:p w14:paraId="5F67AE8B" w14:textId="77777777" w:rsidR="00A85DFC" w:rsidRDefault="00A85DFC">
                      <w:r>
                        <w:t>Dy</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2912" behindDoc="0" locked="0" layoutInCell="1" allowOverlap="1" wp14:anchorId="2A6827BA" wp14:editId="263E4173">
                <wp:simplePos x="0" y="0"/>
                <wp:positionH relativeFrom="column">
                  <wp:posOffset>4562475</wp:posOffset>
                </wp:positionH>
                <wp:positionV relativeFrom="paragraph">
                  <wp:posOffset>1657351</wp:posOffset>
                </wp:positionV>
                <wp:extent cx="304800" cy="152400"/>
                <wp:effectExtent l="0" t="0" r="76200" b="57150"/>
                <wp:wrapNone/>
                <wp:docPr id="13" name="Straight Arrow Connector 13"/>
                <wp:cNvGraphicFramePr/>
                <a:graphic xmlns:a="http://schemas.openxmlformats.org/drawingml/2006/main">
                  <a:graphicData uri="http://schemas.microsoft.com/office/word/2010/wordprocessingShape">
                    <wps:wsp>
                      <wps:cNvCnPr/>
                      <wps:spPr>
                        <a:xfrm>
                          <a:off x="0" y="0"/>
                          <a:ext cx="30480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6D950C" id="Straight Arrow Connector 13" o:spid="_x0000_s1026" type="#_x0000_t32" style="position:absolute;margin-left:359.25pt;margin-top:130.5pt;width:24pt;height:12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00384" behindDoc="0" locked="0" layoutInCell="1" allowOverlap="1" wp14:anchorId="336400D7" wp14:editId="673EAF25">
                <wp:simplePos x="0" y="0"/>
                <wp:positionH relativeFrom="column">
                  <wp:posOffset>4238625</wp:posOffset>
                </wp:positionH>
                <wp:positionV relativeFrom="paragraph">
                  <wp:posOffset>1352550</wp:posOffset>
                </wp:positionV>
                <wp:extent cx="390525" cy="276225"/>
                <wp:effectExtent l="0" t="0" r="15875" b="28575"/>
                <wp:wrapNone/>
                <wp:docPr id="10" name="Text Box 10"/>
                <wp:cNvGraphicFramePr/>
                <a:graphic xmlns:a="http://schemas.openxmlformats.org/drawingml/2006/main">
                  <a:graphicData uri="http://schemas.microsoft.com/office/word/2010/wordprocessingShape">
                    <wps:wsp>
                      <wps:cNvSpPr txBox="1"/>
                      <wps:spPr>
                        <a:xfrm>
                          <a:off x="0" y="0"/>
                          <a:ext cx="3905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AB3AD6" w14:textId="77777777" w:rsidR="00A85DFC" w:rsidRDefault="00A85DFC">
                            <w:r>
                              <w:t>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6400D7" id="Text Box 10" o:spid="_x0000_s1037" type="#_x0000_t202" style="position:absolute;left:0;text-align:left;margin-left:333.75pt;margin-top:106.5pt;width:30.75pt;height:21.75pt;z-index:25160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" fillcolor="white [3201]" strokeweight=".5pt">
                <v:textbox>
                  <w:txbxContent>
                    <w:p w14:paraId="79AB3AD6" w14:textId="77777777" w:rsidR="00A85DFC" w:rsidRDefault="00A85DFC">
                      <w:r>
                        <w:t>Tm</w:t>
                      </w:r>
                    </w:p>
                  </w:txbxContent>
                </v:textbox>
              </v:shape>
            </w:pict>
          </mc:Fallback>
        </mc:AlternateContent>
      </w:r>
      <w:r w:rsidR="00354F58">
        <w:rPr>
          <w:rFonts w:ascii="Times New Roman" w:hAnsi="Times New Roman" w:cs="Times New Roman"/>
          <w:noProof/>
          <w:sz w:val="24"/>
          <w:szCs w:val="24"/>
        </w:rPr>
        <w:drawing>
          <wp:anchor distT="0" distB="0" distL="114300" distR="114300" simplePos="0" relativeHeight="251573760" behindDoc="0" locked="0" layoutInCell="1" allowOverlap="1" wp14:anchorId="752A56B5" wp14:editId="744D4A8C">
            <wp:simplePos x="0" y="0"/>
            <wp:positionH relativeFrom="column">
              <wp:posOffset>2274570</wp:posOffset>
            </wp:positionH>
            <wp:positionV relativeFrom="paragraph">
              <wp:posOffset>647065</wp:posOffset>
            </wp:positionV>
            <wp:extent cx="3382724" cy="2600325"/>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mDyTm_Chromatogram_insert.tif"/>
                    <pic:cNvPicPr/>
                  </pic:nvPicPr>
                  <pic:blipFill rotWithShape="1">
                    <a:blip r:embed="rId39" cstate="print">
                      <a:extLst>
                        <a:ext uri="{28A0092B-C50C-407E-A947-70E740481C1C}">
                          <a14:useLocalDpi xmlns:a14="http://schemas.microsoft.com/office/drawing/2010/main" val="0"/>
                        </a:ext>
                      </a:extLst>
                    </a:blip>
                    <a:srcRect t="-3177" b="3443"/>
                    <a:stretch/>
                  </pic:blipFill>
                  <pic:spPr bwMode="auto">
                    <a:xfrm>
                      <a:off x="0" y="0"/>
                      <a:ext cx="3382724" cy="260032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A21BAB">
        <w:rPr>
          <w:rFonts w:ascii="Times New Roman" w:hAnsi="Times New Roman" w:cs="Times New Roman"/>
          <w:noProof/>
          <w:sz w:val="24"/>
          <w:szCs w:val="24"/>
        </w:rPr>
        <w:drawing>
          <wp:inline distT="0" distB="0" distL="0" distR="0" wp14:anchorId="5431D32C" wp14:editId="222151FC">
            <wp:extent cx="5819775" cy="4472702"/>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DyTm_Chromatogram.tif"/>
                    <pic:cNvPicPr/>
                  </pic:nvPicPr>
                  <pic:blipFill rotWithShape="1">
                    <a:blip r:embed="rId40" cstate="print">
                      <a:extLst>
                        <a:ext uri="{28A0092B-C50C-407E-A947-70E740481C1C}">
                          <a14:useLocalDpi xmlns:a14="http://schemas.microsoft.com/office/drawing/2010/main" val="0"/>
                        </a:ext>
                      </a:extLst>
                    </a:blip>
                    <a:srcRect l="-2" t="7485" r="11377" b="4145"/>
                    <a:stretch/>
                  </pic:blipFill>
                  <pic:spPr bwMode="auto">
                    <a:xfrm>
                      <a:off x="0" y="0"/>
                      <a:ext cx="5835963" cy="4485143"/>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C97851F" w14:textId="77777777" w:rsidR="003A0DE7" w:rsidRDefault="003A0DE7" w:rsidP="003A0DE7">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Figure 14-</w:t>
      </w:r>
      <w:r w:rsidRPr="00E46B98">
        <w:rPr>
          <w:rFonts w:ascii="Arial" w:eastAsiaTheme="minorEastAsia" w:hAnsi="Arial" w:cs="Arial"/>
          <w:sz w:val="24"/>
          <w:szCs w:val="24"/>
        </w:rPr>
        <w:t xml:space="preserve"> </w:t>
      </w:r>
      <w:r w:rsidRPr="00E46B98">
        <w:rPr>
          <w:rFonts w:ascii="Times New Roman" w:hAnsi="Times New Roman" w:cs="Times New Roman"/>
          <w:sz w:val="24"/>
          <w:szCs w:val="24"/>
        </w:rPr>
        <w:t xml:space="preserve">Chromatogram of ethyl ether containing 0.1 g/mL of </w:t>
      </w:r>
      <w:r>
        <w:rPr>
          <w:rFonts w:ascii="Times New Roman" w:hAnsi="Times New Roman" w:cs="Times New Roman"/>
          <w:sz w:val="24"/>
          <w:szCs w:val="24"/>
        </w:rPr>
        <w:t>Sm, Dy, and Tm Complex</w:t>
      </w:r>
      <w:r w:rsidRPr="00E46B98">
        <w:rPr>
          <w:rFonts w:ascii="Times New Roman" w:hAnsi="Times New Roman" w:cs="Times New Roman"/>
          <w:sz w:val="24"/>
          <w:szCs w:val="24"/>
        </w:rPr>
        <w:t>. Inserts highlight the point at which the compounds were eluted from the column</w:t>
      </w:r>
    </w:p>
    <w:p w14:paraId="644B6CBD" w14:textId="77777777" w:rsidR="003A0DE7" w:rsidRDefault="003A0DE7" w:rsidP="000F4482">
      <w:pPr>
        <w:spacing w:line="480" w:lineRule="auto"/>
        <w:ind w:firstLine="720"/>
        <w:contextualSpacing/>
        <w:rPr>
          <w:rFonts w:ascii="Times New Roman" w:hAnsi="Times New Roman" w:cs="Times New Roman"/>
          <w:sz w:val="24"/>
          <w:szCs w:val="24"/>
        </w:rPr>
      </w:pPr>
    </w:p>
    <w:p w14:paraId="2AD7BBA6" w14:textId="55556FEA" w:rsidR="00E471DE" w:rsidRPr="00E471DE" w:rsidRDefault="0060475A" w:rsidP="000F4482">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The chrom</w:t>
      </w:r>
      <w:r w:rsidR="00AB0FD4">
        <w:rPr>
          <w:rFonts w:ascii="Times New Roman" w:hAnsi="Times New Roman" w:cs="Times New Roman"/>
          <w:sz w:val="24"/>
          <w:szCs w:val="24"/>
        </w:rPr>
        <w:t>atographic and mass spectra are</w:t>
      </w:r>
      <w:r w:rsidR="00A47025">
        <w:rPr>
          <w:rFonts w:ascii="Times New Roman" w:hAnsi="Times New Roman" w:cs="Times New Roman"/>
          <w:sz w:val="24"/>
          <w:szCs w:val="24"/>
        </w:rPr>
        <w:t xml:space="preserve"> shown i</w:t>
      </w:r>
      <w:r w:rsidR="00110608">
        <w:rPr>
          <w:rFonts w:ascii="Times New Roman" w:hAnsi="Times New Roman" w:cs="Times New Roman"/>
          <w:sz w:val="24"/>
          <w:szCs w:val="24"/>
        </w:rPr>
        <w:t>n Figures 15-16</w:t>
      </w:r>
      <w:r w:rsidR="00A47025">
        <w:rPr>
          <w:rFonts w:ascii="Times New Roman" w:hAnsi="Times New Roman" w:cs="Times New Roman"/>
          <w:sz w:val="24"/>
          <w:szCs w:val="24"/>
        </w:rPr>
        <w:t xml:space="preserve">. </w:t>
      </w:r>
      <w:r w:rsidR="00E471DE" w:rsidRPr="00E471DE">
        <w:rPr>
          <w:rFonts w:ascii="Times New Roman" w:hAnsi="Times New Roman" w:cs="Times New Roman"/>
          <w:sz w:val="24"/>
          <w:szCs w:val="24"/>
        </w:rPr>
        <w:t xml:space="preserve">The separation </w:t>
      </w:r>
      <w:r w:rsidR="00110608">
        <w:rPr>
          <w:rFonts w:ascii="Times New Roman" w:hAnsi="Times New Roman" w:cs="Times New Roman"/>
          <w:sz w:val="24"/>
          <w:szCs w:val="24"/>
        </w:rPr>
        <w:t>profiles observed in Figs. 15-16</w:t>
      </w:r>
      <w:r w:rsidR="00E471DE" w:rsidRPr="00E471DE">
        <w:rPr>
          <w:rFonts w:ascii="Times New Roman" w:hAnsi="Times New Roman" w:cs="Times New Roman"/>
          <w:sz w:val="24"/>
          <w:szCs w:val="24"/>
        </w:rPr>
        <w:t xml:space="preserve"> represent the response of the mass spectrum detector as a function of the number of scans taken.  The total method time was approximately 14.8 min in length, and there were 2440 scans taken from the mass range of 1 to 500 amu.  The response of the mass spectrum is similar to that of the FID detector and the resulting separation times are as follows: </w:t>
      </w:r>
      <w:r w:rsidR="00E471DE">
        <w:rPr>
          <w:rFonts w:ascii="Times New Roman" w:hAnsi="Times New Roman" w:cs="Times New Roman"/>
          <w:sz w:val="24"/>
          <w:szCs w:val="24"/>
        </w:rPr>
        <w:t>Sm</w:t>
      </w:r>
      <w:r w:rsidR="00E471DE" w:rsidRPr="00E471DE">
        <w:rPr>
          <w:rFonts w:ascii="Times New Roman" w:hAnsi="Times New Roman" w:cs="Times New Roman"/>
          <w:sz w:val="24"/>
          <w:szCs w:val="24"/>
        </w:rPr>
        <w:t xml:space="preserve"> is eluted at 3</w:t>
      </w:r>
      <w:r w:rsidR="00E471DE">
        <w:rPr>
          <w:rFonts w:ascii="Times New Roman" w:hAnsi="Times New Roman" w:cs="Times New Roman"/>
          <w:sz w:val="24"/>
          <w:szCs w:val="24"/>
        </w:rPr>
        <w:t>.2-3.5 min, Dy</w:t>
      </w:r>
      <w:r w:rsidR="00E471DE" w:rsidRPr="00E471DE">
        <w:rPr>
          <w:rFonts w:ascii="Times New Roman" w:hAnsi="Times New Roman" w:cs="Times New Roman"/>
          <w:b/>
          <w:sz w:val="24"/>
          <w:szCs w:val="24"/>
        </w:rPr>
        <w:t xml:space="preserve"> </w:t>
      </w:r>
      <w:r w:rsidR="00E471DE" w:rsidRPr="00E471DE">
        <w:rPr>
          <w:rFonts w:ascii="Times New Roman" w:hAnsi="Times New Roman" w:cs="Times New Roman"/>
          <w:sz w:val="24"/>
          <w:szCs w:val="24"/>
        </w:rPr>
        <w:t>is eluted at 3.4</w:t>
      </w:r>
      <w:r w:rsidR="00A47025">
        <w:rPr>
          <w:rFonts w:ascii="Times New Roman" w:hAnsi="Times New Roman" w:cs="Times New Roman"/>
          <w:sz w:val="24"/>
          <w:szCs w:val="24"/>
        </w:rPr>
        <w:t>-3.5 and</w:t>
      </w:r>
      <w:r w:rsidR="00E471DE">
        <w:rPr>
          <w:rFonts w:ascii="Times New Roman" w:hAnsi="Times New Roman" w:cs="Times New Roman"/>
          <w:sz w:val="24"/>
          <w:szCs w:val="24"/>
        </w:rPr>
        <w:t xml:space="preserve"> 4.8-4.9 min, and Tm</w:t>
      </w:r>
      <w:r w:rsidR="00E471DE" w:rsidRPr="00E471DE">
        <w:rPr>
          <w:rFonts w:ascii="Times New Roman" w:hAnsi="Times New Roman" w:cs="Times New Roman"/>
          <w:sz w:val="24"/>
          <w:szCs w:val="24"/>
        </w:rPr>
        <w:t xml:space="preserve"> is eluted at 13.3-14.5 min. There is some overlap between the ob</w:t>
      </w:r>
      <w:r w:rsidR="00E471DE">
        <w:rPr>
          <w:rFonts w:ascii="Times New Roman" w:hAnsi="Times New Roman" w:cs="Times New Roman"/>
          <w:sz w:val="24"/>
          <w:szCs w:val="24"/>
        </w:rPr>
        <w:t>served elution times of</w:t>
      </w:r>
      <w:r w:rsidR="00E471DE" w:rsidRPr="00E471DE">
        <w:rPr>
          <w:rFonts w:ascii="Times New Roman" w:hAnsi="Times New Roman" w:cs="Times New Roman"/>
          <w:sz w:val="24"/>
          <w:szCs w:val="24"/>
        </w:rPr>
        <w:t xml:space="preserve"> </w:t>
      </w:r>
      <w:r w:rsidR="00E471DE">
        <w:rPr>
          <w:rFonts w:ascii="Times New Roman" w:hAnsi="Times New Roman" w:cs="Times New Roman"/>
          <w:sz w:val="24"/>
          <w:szCs w:val="24"/>
        </w:rPr>
        <w:t>Sm</w:t>
      </w:r>
      <w:r w:rsidR="00E471DE" w:rsidRPr="00E471DE">
        <w:rPr>
          <w:rFonts w:ascii="Times New Roman" w:hAnsi="Times New Roman" w:cs="Times New Roman"/>
          <w:b/>
          <w:sz w:val="24"/>
          <w:szCs w:val="24"/>
        </w:rPr>
        <w:t xml:space="preserve"> </w:t>
      </w:r>
      <w:r w:rsidR="00E471DE">
        <w:rPr>
          <w:rFonts w:ascii="Times New Roman" w:hAnsi="Times New Roman" w:cs="Times New Roman"/>
          <w:sz w:val="24"/>
          <w:szCs w:val="24"/>
        </w:rPr>
        <w:t>and Dy</w:t>
      </w:r>
      <w:r w:rsidR="00E471DE" w:rsidRPr="00E471DE">
        <w:rPr>
          <w:rFonts w:ascii="Times New Roman" w:hAnsi="Times New Roman" w:cs="Times New Roman"/>
          <w:b/>
          <w:sz w:val="24"/>
          <w:szCs w:val="24"/>
        </w:rPr>
        <w:t xml:space="preserve">. </w:t>
      </w:r>
    </w:p>
    <w:p w14:paraId="1C1F7532" w14:textId="77777777" w:rsidR="00A47025" w:rsidRDefault="00A47025" w:rsidP="00510CB3">
      <w:pPr>
        <w:spacing w:line="360" w:lineRule="auto"/>
        <w:contextualSpacing/>
        <w:rPr>
          <w:rFonts w:ascii="Times New Roman" w:hAnsi="Times New Roman" w:cs="Times New Roman"/>
          <w:sz w:val="24"/>
          <w:szCs w:val="24"/>
        </w:rPr>
      </w:pPr>
    </w:p>
    <w:p w14:paraId="08D34495" w14:textId="77777777" w:rsidR="002B5ACF" w:rsidRDefault="002B5ACF" w:rsidP="000E2085">
      <w:pPr>
        <w:spacing w:line="360" w:lineRule="auto"/>
        <w:contextualSpacing/>
        <w:jc w:val="center"/>
        <w:rPr>
          <w:rFonts w:ascii="Times New Roman" w:hAnsi="Times New Roman" w:cs="Times New Roman"/>
          <w:sz w:val="24"/>
          <w:szCs w:val="24"/>
        </w:rPr>
      </w:pPr>
    </w:p>
    <w:p w14:paraId="3848B9D0" w14:textId="7352E55E" w:rsidR="003A0DE7" w:rsidRDefault="0040581B" w:rsidP="00106F02">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D434BE" wp14:editId="1EF81C0A">
            <wp:extent cx="5943600" cy="45510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D_SmDyTm_full.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4551045"/>
                    </a:xfrm>
                    <a:prstGeom prst="rect">
                      <a:avLst/>
                    </a:prstGeom>
                  </pic:spPr>
                </pic:pic>
              </a:graphicData>
            </a:graphic>
          </wp:inline>
        </w:drawing>
      </w:r>
    </w:p>
    <w:p w14:paraId="590D3528" w14:textId="77777777" w:rsidR="003A0DE7" w:rsidRDefault="003A0DE7" w:rsidP="003A0DE7">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Figure 15-</w:t>
      </w:r>
      <w:r w:rsidRPr="00E46B98">
        <w:rPr>
          <w:rFonts w:ascii="Times New Roman" w:hAnsi="Times New Roman" w:cs="Times New Roman"/>
          <w:sz w:val="24"/>
          <w:szCs w:val="24"/>
        </w:rPr>
        <w:t>3D plot of the chromatographic separations.  The large bands at 69, 78, 139, and 208 represent the ligand fragments</w:t>
      </w:r>
    </w:p>
    <w:p w14:paraId="433EF993" w14:textId="77777777" w:rsidR="000E2085" w:rsidRDefault="000E2085" w:rsidP="0040581B">
      <w:pPr>
        <w:spacing w:line="360" w:lineRule="auto"/>
        <w:contextualSpacing/>
        <w:jc w:val="center"/>
        <w:rPr>
          <w:rFonts w:ascii="Times New Roman" w:hAnsi="Times New Roman" w:cs="Times New Roman"/>
          <w:sz w:val="24"/>
          <w:szCs w:val="24"/>
        </w:rPr>
      </w:pPr>
    </w:p>
    <w:p w14:paraId="61F9642D" w14:textId="77777777" w:rsidR="000E2085" w:rsidRDefault="000E2085" w:rsidP="0040581B">
      <w:pPr>
        <w:spacing w:line="360" w:lineRule="auto"/>
        <w:contextualSpacing/>
        <w:jc w:val="center"/>
        <w:rPr>
          <w:rFonts w:ascii="Times New Roman" w:hAnsi="Times New Roman" w:cs="Times New Roman"/>
          <w:sz w:val="24"/>
          <w:szCs w:val="24"/>
        </w:rPr>
      </w:pPr>
    </w:p>
    <w:p w14:paraId="37850224" w14:textId="77777777" w:rsidR="000E2085" w:rsidRDefault="000E2085" w:rsidP="0040581B">
      <w:pPr>
        <w:spacing w:line="360" w:lineRule="auto"/>
        <w:contextualSpacing/>
        <w:jc w:val="center"/>
        <w:rPr>
          <w:rFonts w:ascii="Times New Roman" w:hAnsi="Times New Roman" w:cs="Times New Roman"/>
          <w:sz w:val="24"/>
          <w:szCs w:val="24"/>
        </w:rPr>
      </w:pPr>
    </w:p>
    <w:p w14:paraId="04AFF939" w14:textId="77777777" w:rsidR="000E2085" w:rsidRDefault="000E2085" w:rsidP="0040581B">
      <w:pPr>
        <w:spacing w:line="360" w:lineRule="auto"/>
        <w:contextualSpacing/>
        <w:jc w:val="center"/>
        <w:rPr>
          <w:rFonts w:ascii="Times New Roman" w:hAnsi="Times New Roman" w:cs="Times New Roman"/>
          <w:sz w:val="24"/>
          <w:szCs w:val="24"/>
        </w:rPr>
      </w:pPr>
    </w:p>
    <w:p w14:paraId="6DF8A086" w14:textId="77777777" w:rsidR="000E2085" w:rsidRDefault="000E2085" w:rsidP="0040581B">
      <w:pPr>
        <w:spacing w:line="360" w:lineRule="auto"/>
        <w:contextualSpacing/>
        <w:jc w:val="center"/>
        <w:rPr>
          <w:rFonts w:ascii="Times New Roman" w:hAnsi="Times New Roman" w:cs="Times New Roman"/>
          <w:sz w:val="24"/>
          <w:szCs w:val="24"/>
        </w:rPr>
      </w:pPr>
    </w:p>
    <w:p w14:paraId="763323F2" w14:textId="77777777" w:rsidR="000E2085" w:rsidRDefault="000E2085" w:rsidP="0040581B">
      <w:pPr>
        <w:spacing w:line="360" w:lineRule="auto"/>
        <w:contextualSpacing/>
        <w:jc w:val="center"/>
        <w:rPr>
          <w:rFonts w:ascii="Times New Roman" w:hAnsi="Times New Roman" w:cs="Times New Roman"/>
          <w:sz w:val="24"/>
          <w:szCs w:val="24"/>
        </w:rPr>
      </w:pPr>
    </w:p>
    <w:p w14:paraId="22F6F114" w14:textId="77777777" w:rsidR="000E2085" w:rsidRDefault="000E2085" w:rsidP="0040581B">
      <w:pPr>
        <w:spacing w:line="360" w:lineRule="auto"/>
        <w:contextualSpacing/>
        <w:jc w:val="center"/>
        <w:rPr>
          <w:rFonts w:ascii="Times New Roman" w:hAnsi="Times New Roman" w:cs="Times New Roman"/>
          <w:sz w:val="24"/>
          <w:szCs w:val="24"/>
        </w:rPr>
      </w:pPr>
    </w:p>
    <w:p w14:paraId="768B50F9" w14:textId="77777777" w:rsidR="000E2085" w:rsidRDefault="000E2085" w:rsidP="0040581B">
      <w:pPr>
        <w:spacing w:line="360" w:lineRule="auto"/>
        <w:contextualSpacing/>
        <w:jc w:val="center"/>
        <w:rPr>
          <w:rFonts w:ascii="Times New Roman" w:hAnsi="Times New Roman" w:cs="Times New Roman"/>
          <w:sz w:val="24"/>
          <w:szCs w:val="24"/>
        </w:rPr>
      </w:pPr>
    </w:p>
    <w:p w14:paraId="59AE4FF3" w14:textId="77777777" w:rsidR="000E2085" w:rsidRDefault="000E2085" w:rsidP="0040581B">
      <w:pPr>
        <w:spacing w:line="360" w:lineRule="auto"/>
        <w:contextualSpacing/>
        <w:jc w:val="center"/>
        <w:rPr>
          <w:rFonts w:ascii="Times New Roman" w:hAnsi="Times New Roman" w:cs="Times New Roman"/>
          <w:sz w:val="24"/>
          <w:szCs w:val="24"/>
        </w:rPr>
      </w:pPr>
    </w:p>
    <w:p w14:paraId="58DBF8F2" w14:textId="77777777" w:rsidR="000E2085" w:rsidRDefault="000E2085" w:rsidP="0040581B">
      <w:pPr>
        <w:spacing w:line="360" w:lineRule="auto"/>
        <w:contextualSpacing/>
        <w:jc w:val="center"/>
        <w:rPr>
          <w:rFonts w:ascii="Times New Roman" w:hAnsi="Times New Roman" w:cs="Times New Roman"/>
          <w:sz w:val="24"/>
          <w:szCs w:val="24"/>
        </w:rPr>
      </w:pPr>
    </w:p>
    <w:p w14:paraId="21FDBE18" w14:textId="77777777" w:rsidR="00510CB3" w:rsidRDefault="00510CB3" w:rsidP="0040581B">
      <w:pPr>
        <w:spacing w:line="360" w:lineRule="auto"/>
        <w:contextualSpacing/>
        <w:jc w:val="center"/>
        <w:rPr>
          <w:rFonts w:ascii="Times New Roman" w:hAnsi="Times New Roman" w:cs="Times New Roman"/>
          <w:sz w:val="24"/>
          <w:szCs w:val="24"/>
        </w:rPr>
      </w:pPr>
    </w:p>
    <w:p w14:paraId="7C199C62" w14:textId="77777777" w:rsidR="0040581B" w:rsidRDefault="0040581B" w:rsidP="0040581B">
      <w:pPr>
        <w:spacing w:line="360" w:lineRule="auto"/>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587C42" wp14:editId="70A3B489">
            <wp:extent cx="5943600" cy="45510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D_SmDyTm_zoom.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4551045"/>
                    </a:xfrm>
                    <a:prstGeom prst="rect">
                      <a:avLst/>
                    </a:prstGeom>
                  </pic:spPr>
                </pic:pic>
              </a:graphicData>
            </a:graphic>
          </wp:inline>
        </w:drawing>
      </w:r>
    </w:p>
    <w:p w14:paraId="3CA41867" w14:textId="7D2F7B27" w:rsidR="003A0DE7" w:rsidRDefault="003A0DE7" w:rsidP="003A0DE7">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Figure 16-</w:t>
      </w:r>
      <w:r w:rsidRPr="00E46B98">
        <w:rPr>
          <w:rFonts w:ascii="Arial" w:eastAsiaTheme="minorEastAsia" w:hAnsi="Arial" w:cs="Arial"/>
          <w:sz w:val="24"/>
          <w:szCs w:val="24"/>
        </w:rPr>
        <w:t xml:space="preserve"> </w:t>
      </w:r>
      <w:r>
        <w:rPr>
          <w:rFonts w:ascii="Times New Roman" w:hAnsi="Times New Roman" w:cs="Times New Roman"/>
          <w:sz w:val="24"/>
          <w:szCs w:val="24"/>
        </w:rPr>
        <w:t>3D plot of GC-MS data mass axis is</w:t>
      </w:r>
      <w:r w:rsidRPr="00E46B98">
        <w:rPr>
          <w:rFonts w:ascii="Times New Roman" w:hAnsi="Times New Roman" w:cs="Times New Roman"/>
          <w:sz w:val="24"/>
          <w:szCs w:val="24"/>
        </w:rPr>
        <w:t xml:space="preserve"> restricted from 145 to 180 amu</w:t>
      </w:r>
    </w:p>
    <w:p w14:paraId="1A2FF3AE" w14:textId="77777777" w:rsidR="003A0DE7" w:rsidRPr="00A85DFC" w:rsidRDefault="003A0DE7" w:rsidP="00A85DFC">
      <w:pPr>
        <w:pStyle w:val="ListParagraph"/>
        <w:spacing w:line="360" w:lineRule="auto"/>
        <w:rPr>
          <w:rFonts w:ascii="Times New Roman" w:hAnsi="Times New Roman" w:cs="Times New Roman"/>
          <w:bCs/>
          <w:sz w:val="28"/>
          <w:szCs w:val="28"/>
        </w:rPr>
      </w:pPr>
    </w:p>
    <w:p w14:paraId="21074D87" w14:textId="71C79559" w:rsidR="00691DE5" w:rsidRPr="00110608" w:rsidRDefault="00691DE5" w:rsidP="00110608">
      <w:pPr>
        <w:pStyle w:val="ListParagraph"/>
        <w:numPr>
          <w:ilvl w:val="0"/>
          <w:numId w:val="7"/>
        </w:numPr>
        <w:spacing w:line="360" w:lineRule="auto"/>
        <w:rPr>
          <w:rFonts w:ascii="Times New Roman" w:hAnsi="Times New Roman" w:cs="Times New Roman"/>
          <w:bCs/>
          <w:sz w:val="28"/>
          <w:szCs w:val="28"/>
        </w:rPr>
      </w:pPr>
      <w:r w:rsidRPr="00110608">
        <w:rPr>
          <w:rFonts w:ascii="Times New Roman" w:hAnsi="Times New Roman" w:cs="Times New Roman"/>
          <w:bCs/>
          <w:i/>
          <w:sz w:val="28"/>
          <w:szCs w:val="28"/>
        </w:rPr>
        <w:t>Ln[fod]</w:t>
      </w:r>
      <w:r w:rsidRPr="00110608">
        <w:rPr>
          <w:rFonts w:ascii="Times New Roman" w:hAnsi="Times New Roman" w:cs="Times New Roman"/>
          <w:bCs/>
          <w:sz w:val="28"/>
          <w:szCs w:val="28"/>
          <w:vertAlign w:val="subscript"/>
        </w:rPr>
        <w:t>x</w:t>
      </w:r>
    </w:p>
    <w:p w14:paraId="519F6759" w14:textId="0C9B0D72" w:rsidR="00017F07" w:rsidRDefault="00110608" w:rsidP="000F4482">
      <w:pPr>
        <w:spacing w:line="480" w:lineRule="auto"/>
        <w:contextualSpacing/>
        <w:rPr>
          <w:rFonts w:ascii="Times New Roman" w:hAnsi="Times New Roman" w:cs="Times New Roman"/>
          <w:bCs/>
          <w:sz w:val="24"/>
          <w:szCs w:val="24"/>
        </w:rPr>
      </w:pPr>
      <w:r>
        <w:rPr>
          <w:rFonts w:ascii="Times New Roman" w:hAnsi="Times New Roman" w:cs="Times New Roman"/>
          <w:b/>
          <w:bCs/>
          <w:sz w:val="24"/>
          <w:szCs w:val="24"/>
        </w:rPr>
        <w:t xml:space="preserve">i.) </w:t>
      </w:r>
      <w:r w:rsidR="00691DE5">
        <w:rPr>
          <w:rFonts w:ascii="Times New Roman" w:hAnsi="Times New Roman" w:cs="Times New Roman"/>
          <w:b/>
          <w:bCs/>
          <w:sz w:val="24"/>
          <w:szCs w:val="24"/>
        </w:rPr>
        <w:t>Mass Fragmentation</w:t>
      </w:r>
      <w:r w:rsidR="007E1F27">
        <w:rPr>
          <w:rFonts w:ascii="Times New Roman" w:hAnsi="Times New Roman" w:cs="Times New Roman"/>
          <w:b/>
          <w:bCs/>
          <w:sz w:val="24"/>
          <w:szCs w:val="24"/>
        </w:rPr>
        <w:t>.</w:t>
      </w:r>
      <w:r w:rsidR="00017F07">
        <w:rPr>
          <w:rFonts w:ascii="Times New Roman" w:hAnsi="Times New Roman" w:cs="Times New Roman"/>
          <w:b/>
          <w:bCs/>
          <w:sz w:val="24"/>
          <w:szCs w:val="24"/>
        </w:rPr>
        <w:t xml:space="preserve"> </w:t>
      </w:r>
      <w:r w:rsidR="008B61B1">
        <w:rPr>
          <w:rFonts w:ascii="Times New Roman" w:hAnsi="Times New Roman" w:cs="Times New Roman"/>
          <w:bCs/>
          <w:sz w:val="24"/>
          <w:szCs w:val="24"/>
        </w:rPr>
        <w:t xml:space="preserve">As with the hfac ligand, the </w:t>
      </w:r>
      <w:r w:rsidR="00017F07">
        <w:rPr>
          <w:rFonts w:ascii="Times New Roman" w:hAnsi="Times New Roman" w:cs="Times New Roman"/>
          <w:bCs/>
          <w:sz w:val="24"/>
          <w:szCs w:val="24"/>
        </w:rPr>
        <w:t>fod ligand was run by itself through GC-MS to obtain the mass interference with rel</w:t>
      </w:r>
      <w:r w:rsidR="008B61B1">
        <w:rPr>
          <w:rFonts w:ascii="Times New Roman" w:hAnsi="Times New Roman" w:cs="Times New Roman"/>
          <w:bCs/>
          <w:sz w:val="24"/>
          <w:szCs w:val="24"/>
        </w:rPr>
        <w:t>ation to its own decomposition. Most of the parameters given below were the same ones used for the hfac ligand.</w:t>
      </w:r>
    </w:p>
    <w:p w14:paraId="6B4CA848" w14:textId="7EBFA3D3" w:rsidR="00017F07" w:rsidRDefault="00017F07" w:rsidP="000F4482">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Mass fragmentation was carried out on an</w:t>
      </w:r>
      <w:r w:rsidRPr="00E32B1C">
        <w:rPr>
          <w:rFonts w:ascii="Times New Roman" w:hAnsi="Times New Roman" w:cs="Times New Roman"/>
          <w:bCs/>
          <w:sz w:val="24"/>
          <w:szCs w:val="24"/>
        </w:rPr>
        <w:t xml:space="preserve"> Agilent6890GC/5973MSD</w:t>
      </w:r>
      <w:r>
        <w:rPr>
          <w:rFonts w:ascii="Times New Roman" w:hAnsi="Times New Roman" w:cs="Times New Roman"/>
          <w:bCs/>
          <w:sz w:val="24"/>
          <w:szCs w:val="24"/>
        </w:rPr>
        <w:t>. The carrier gas used was helium at a flow rate of 0.8 mL/min. The length of the column was 30 m.</w:t>
      </w:r>
      <w:r w:rsidRPr="00DF2EC1">
        <w:rPr>
          <w:rFonts w:ascii="Arial" w:eastAsiaTheme="minorEastAsia" w:hAnsi="Arial"/>
          <w:sz w:val="24"/>
          <w:szCs w:val="24"/>
        </w:rPr>
        <w:t xml:space="preserve"> </w:t>
      </w:r>
      <w:r w:rsidRPr="00DF2EC1">
        <w:rPr>
          <w:rFonts w:ascii="Times New Roman" w:hAnsi="Times New Roman" w:cs="Times New Roman"/>
          <w:bCs/>
          <w:sz w:val="24"/>
          <w:szCs w:val="24"/>
        </w:rPr>
        <w:t>The injection inlet was heated to 250 ˚C to volatize the samples.  Th</w:t>
      </w:r>
      <w:r w:rsidR="008B61B1">
        <w:rPr>
          <w:rFonts w:ascii="Times New Roman" w:hAnsi="Times New Roman" w:cs="Times New Roman"/>
          <w:bCs/>
          <w:sz w:val="24"/>
          <w:szCs w:val="24"/>
        </w:rPr>
        <w:t xml:space="preserve">e oven temperature was set to 70˚C, with a </w:t>
      </w:r>
      <w:r w:rsidR="008B61B1">
        <w:rPr>
          <w:rFonts w:ascii="Times New Roman" w:hAnsi="Times New Roman" w:cs="Times New Roman"/>
          <w:bCs/>
          <w:sz w:val="24"/>
          <w:szCs w:val="24"/>
        </w:rPr>
        <w:lastRenderedPageBreak/>
        <w:t>0</w:t>
      </w:r>
      <w:r w:rsidRPr="00DF2EC1">
        <w:rPr>
          <w:rFonts w:ascii="Times New Roman" w:hAnsi="Times New Roman" w:cs="Times New Roman"/>
          <w:bCs/>
          <w:sz w:val="24"/>
          <w:szCs w:val="24"/>
        </w:rPr>
        <w:t>.00 min hold time. The ove</w:t>
      </w:r>
      <w:r w:rsidR="008B61B1">
        <w:rPr>
          <w:rFonts w:ascii="Times New Roman" w:hAnsi="Times New Roman" w:cs="Times New Roman"/>
          <w:bCs/>
          <w:sz w:val="24"/>
          <w:szCs w:val="24"/>
        </w:rPr>
        <w:t>n was then heated at a rate of 25.0˚C/min to a set point 150˚C and held for 5.00 min.</w:t>
      </w:r>
      <w:r w:rsidR="004C6857">
        <w:rPr>
          <w:rFonts w:ascii="Times New Roman" w:hAnsi="Times New Roman" w:cs="Times New Roman"/>
          <w:bCs/>
          <w:sz w:val="24"/>
          <w:szCs w:val="24"/>
        </w:rPr>
        <w:t xml:space="preserve"> </w:t>
      </w:r>
      <w:r w:rsidR="008B61B1">
        <w:rPr>
          <w:rFonts w:ascii="Times New Roman" w:hAnsi="Times New Roman" w:cs="Times New Roman"/>
          <w:bCs/>
          <w:sz w:val="24"/>
          <w:szCs w:val="24"/>
        </w:rPr>
        <w:t>MS data was taken between 60-210</w:t>
      </w:r>
      <w:r>
        <w:rPr>
          <w:rFonts w:ascii="Times New Roman" w:hAnsi="Times New Roman" w:cs="Times New Roman"/>
          <w:bCs/>
          <w:sz w:val="24"/>
          <w:szCs w:val="24"/>
        </w:rPr>
        <w:t xml:space="preserve"> amu, </w:t>
      </w:r>
      <w:r w:rsidR="00110608">
        <w:rPr>
          <w:rFonts w:ascii="Times New Roman" w:hAnsi="Times New Roman" w:cs="Times New Roman"/>
          <w:bCs/>
          <w:sz w:val="24"/>
          <w:szCs w:val="24"/>
        </w:rPr>
        <w:t>and Figure 17</w:t>
      </w:r>
      <w:r w:rsidR="008B61B1">
        <w:rPr>
          <w:rFonts w:ascii="Times New Roman" w:hAnsi="Times New Roman" w:cs="Times New Roman"/>
          <w:bCs/>
          <w:sz w:val="24"/>
          <w:szCs w:val="24"/>
        </w:rPr>
        <w:t xml:space="preserve"> shows</w:t>
      </w:r>
      <w:r>
        <w:rPr>
          <w:rFonts w:ascii="Times New Roman" w:hAnsi="Times New Roman" w:cs="Times New Roman"/>
          <w:bCs/>
          <w:sz w:val="24"/>
          <w:szCs w:val="24"/>
        </w:rPr>
        <w:t xml:space="preserve"> where the prevalent peaks</w:t>
      </w:r>
      <w:r w:rsidR="008B61B1">
        <w:rPr>
          <w:rFonts w:ascii="Times New Roman" w:hAnsi="Times New Roman" w:cs="Times New Roman"/>
          <w:bCs/>
          <w:sz w:val="24"/>
          <w:szCs w:val="24"/>
        </w:rPr>
        <w:t xml:space="preserve"> of interference for the fod</w:t>
      </w:r>
      <w:r>
        <w:rPr>
          <w:rFonts w:ascii="Times New Roman" w:hAnsi="Times New Roman" w:cs="Times New Roman"/>
          <w:bCs/>
          <w:sz w:val="24"/>
          <w:szCs w:val="24"/>
        </w:rPr>
        <w:t xml:space="preserve"> ligand take place. </w:t>
      </w:r>
      <w:r w:rsidR="008B61B1">
        <w:rPr>
          <w:rFonts w:ascii="Times New Roman" w:hAnsi="Times New Roman" w:cs="Times New Roman"/>
          <w:bCs/>
          <w:sz w:val="24"/>
          <w:szCs w:val="24"/>
        </w:rPr>
        <w:t>The reference point for the whole ligand is 296.18 amu</w:t>
      </w:r>
      <w:r>
        <w:rPr>
          <w:rFonts w:ascii="Times New Roman" w:hAnsi="Times New Roman" w:cs="Times New Roman"/>
          <w:bCs/>
          <w:sz w:val="24"/>
          <w:szCs w:val="24"/>
        </w:rPr>
        <w:t>.</w:t>
      </w:r>
    </w:p>
    <w:p w14:paraId="76E0C205" w14:textId="5C44E480" w:rsidR="00017F07" w:rsidRDefault="00C904D3" w:rsidP="000F4482">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Since fod is an asymmetric liga</w:t>
      </w:r>
      <w:r w:rsidR="00110608">
        <w:rPr>
          <w:rFonts w:ascii="Times New Roman" w:hAnsi="Times New Roman" w:cs="Times New Roman"/>
          <w:bCs/>
          <w:sz w:val="24"/>
          <w:szCs w:val="24"/>
        </w:rPr>
        <w:t>nd as opposed to hfac, Figure 17</w:t>
      </w:r>
      <w:r>
        <w:rPr>
          <w:rFonts w:ascii="Times New Roman" w:hAnsi="Times New Roman" w:cs="Times New Roman"/>
          <w:bCs/>
          <w:sz w:val="24"/>
          <w:szCs w:val="24"/>
        </w:rPr>
        <w:t xml:space="preserve"> shows a more complex fragmentation signature. As with hfac, fod has a</w:t>
      </w:r>
      <w:r w:rsidR="00017F07">
        <w:rPr>
          <w:rFonts w:ascii="Times New Roman" w:hAnsi="Times New Roman" w:cs="Times New Roman"/>
          <w:bCs/>
          <w:sz w:val="24"/>
          <w:szCs w:val="24"/>
        </w:rPr>
        <w:t xml:space="preserve"> prevalent fragmentation</w:t>
      </w:r>
      <w:r>
        <w:rPr>
          <w:rFonts w:ascii="Times New Roman" w:hAnsi="Times New Roman" w:cs="Times New Roman"/>
          <w:bCs/>
          <w:sz w:val="24"/>
          <w:szCs w:val="24"/>
        </w:rPr>
        <w:t xml:space="preserve"> that</w:t>
      </w:r>
      <w:r w:rsidR="00017F07">
        <w:rPr>
          <w:rFonts w:ascii="Times New Roman" w:hAnsi="Times New Roman" w:cs="Times New Roman"/>
          <w:bCs/>
          <w:sz w:val="24"/>
          <w:szCs w:val="24"/>
        </w:rPr>
        <w:t xml:space="preserve"> takes place between the β and γ carbon atoms.</w:t>
      </w:r>
      <w:r w:rsidR="00881CE8">
        <w:rPr>
          <w:rFonts w:ascii="Times New Roman" w:hAnsi="Times New Roman" w:cs="Times New Roman"/>
          <w:bCs/>
          <w:sz w:val="24"/>
          <w:szCs w:val="24"/>
        </w:rPr>
        <w:t xml:space="preserve"> However, because of its size and the resulting fragment instabilities, further fragmentation often takes place which explains the lower signal intensities for higher molecular weights that would correspond with one major fragmentation </w:t>
      </w:r>
      <w:r w:rsidR="009457E3">
        <w:rPr>
          <w:rFonts w:ascii="Times New Roman" w:hAnsi="Times New Roman" w:cs="Times New Roman"/>
          <w:bCs/>
          <w:sz w:val="24"/>
          <w:szCs w:val="24"/>
        </w:rPr>
        <w:t>as</w:t>
      </w:r>
      <w:r w:rsidR="00881CE8">
        <w:rPr>
          <w:rFonts w:ascii="Times New Roman" w:hAnsi="Times New Roman" w:cs="Times New Roman"/>
          <w:bCs/>
          <w:sz w:val="24"/>
          <w:szCs w:val="24"/>
        </w:rPr>
        <w:t xml:space="preserve"> in the hfac ligand.</w:t>
      </w:r>
      <w:r w:rsidR="00017F07">
        <w:rPr>
          <w:rFonts w:ascii="Times New Roman" w:hAnsi="Times New Roman" w:cs="Times New Roman"/>
          <w:bCs/>
          <w:sz w:val="24"/>
          <w:szCs w:val="24"/>
        </w:rPr>
        <w:t xml:space="preserve"> </w:t>
      </w:r>
      <w:r w:rsidR="00881CE8">
        <w:rPr>
          <w:rFonts w:ascii="Times New Roman" w:hAnsi="Times New Roman" w:cs="Times New Roman"/>
          <w:bCs/>
          <w:sz w:val="24"/>
          <w:szCs w:val="24"/>
        </w:rPr>
        <w:t>The only similarity to hfac is the strong peak at 69 amu</w:t>
      </w:r>
      <w:r w:rsidR="00B23F46">
        <w:rPr>
          <w:rFonts w:ascii="Times New Roman" w:hAnsi="Times New Roman" w:cs="Times New Roman"/>
          <w:bCs/>
          <w:sz w:val="24"/>
          <w:szCs w:val="24"/>
        </w:rPr>
        <w:t>. Oftentimes, a common trend is for the resulting fluorinated fragment to either decompose into fluorine gas or to oxidize which is shown, for example, between the range 130-170 amu.</w:t>
      </w:r>
    </w:p>
    <w:p w14:paraId="16E01F69" w14:textId="4362752D" w:rsidR="00017F07" w:rsidRDefault="00B23F46" w:rsidP="000F4482">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ab/>
        <w:t>As a result of this, it can be seen that the fod ligand has a larger spectrum of interference with determining rare-earth ions by GC-MS.</w:t>
      </w:r>
      <w:r w:rsidR="00017F07">
        <w:rPr>
          <w:rFonts w:ascii="Times New Roman" w:hAnsi="Times New Roman" w:cs="Times New Roman"/>
          <w:bCs/>
          <w:sz w:val="24"/>
          <w:szCs w:val="24"/>
        </w:rPr>
        <w:t xml:space="preserve"> </w:t>
      </w:r>
      <w:r>
        <w:rPr>
          <w:rFonts w:ascii="Times New Roman" w:hAnsi="Times New Roman" w:cs="Times New Roman"/>
          <w:bCs/>
          <w:sz w:val="24"/>
          <w:szCs w:val="24"/>
        </w:rPr>
        <w:t xml:space="preserve">Specifically, amu’s of 151, 166, and 169 will be masked by fragmentation of fod. Rare-earth elements that would be difficult to determine with this ligand and method </w:t>
      </w:r>
      <w:r w:rsidR="00F82C37">
        <w:rPr>
          <w:rFonts w:ascii="Times New Roman" w:hAnsi="Times New Roman" w:cs="Times New Roman"/>
          <w:bCs/>
          <w:sz w:val="24"/>
          <w:szCs w:val="24"/>
        </w:rPr>
        <w:t xml:space="preserve">would be Eu </w:t>
      </w:r>
      <w:r w:rsidR="002B362E">
        <w:rPr>
          <w:rFonts w:ascii="Times New Roman" w:hAnsi="Times New Roman" w:cs="Times New Roman"/>
          <w:bCs/>
          <w:sz w:val="24"/>
          <w:szCs w:val="24"/>
        </w:rPr>
        <w:t xml:space="preserve">and Tm. </w:t>
      </w:r>
      <w:r w:rsidR="00017F07">
        <w:rPr>
          <w:rFonts w:ascii="Times New Roman" w:hAnsi="Times New Roman" w:cs="Times New Roman"/>
          <w:bCs/>
          <w:sz w:val="24"/>
          <w:szCs w:val="24"/>
        </w:rPr>
        <w:t>Therefore, the</w:t>
      </w:r>
      <w:r w:rsidR="002B362E">
        <w:rPr>
          <w:rFonts w:ascii="Times New Roman" w:hAnsi="Times New Roman" w:cs="Times New Roman"/>
          <w:bCs/>
          <w:sz w:val="24"/>
          <w:szCs w:val="24"/>
        </w:rPr>
        <w:t>se</w:t>
      </w:r>
      <w:r w:rsidR="00017F07">
        <w:rPr>
          <w:rFonts w:ascii="Times New Roman" w:hAnsi="Times New Roman" w:cs="Times New Roman"/>
          <w:bCs/>
          <w:sz w:val="24"/>
          <w:szCs w:val="24"/>
        </w:rPr>
        <w:t xml:space="preserve"> exception</w:t>
      </w:r>
      <w:r w:rsidR="002B362E">
        <w:rPr>
          <w:rFonts w:ascii="Times New Roman" w:hAnsi="Times New Roman" w:cs="Times New Roman"/>
          <w:bCs/>
          <w:sz w:val="24"/>
          <w:szCs w:val="24"/>
        </w:rPr>
        <w:t xml:space="preserve">s </w:t>
      </w:r>
      <w:r w:rsidR="00017F07">
        <w:rPr>
          <w:rFonts w:ascii="Times New Roman" w:hAnsi="Times New Roman" w:cs="Times New Roman"/>
          <w:bCs/>
          <w:sz w:val="24"/>
          <w:szCs w:val="24"/>
        </w:rPr>
        <w:t>would potentially require more fragmentation of the ligand which would be possible with an ICP-MS instrument.</w:t>
      </w:r>
    </w:p>
    <w:p w14:paraId="5BAC2DB7" w14:textId="77777777" w:rsidR="00953349" w:rsidRDefault="00953349" w:rsidP="007E1F27">
      <w:pPr>
        <w:spacing w:line="360" w:lineRule="auto"/>
        <w:contextualSpacing/>
        <w:jc w:val="center"/>
        <w:rPr>
          <w:rFonts w:ascii="Times New Roman" w:hAnsi="Times New Roman" w:cs="Times New Roman"/>
          <w:bCs/>
          <w:sz w:val="24"/>
          <w:szCs w:val="24"/>
        </w:rPr>
      </w:pPr>
    </w:p>
    <w:p w14:paraId="7762AB3B" w14:textId="77777777" w:rsidR="00953349" w:rsidRDefault="00953349" w:rsidP="007E1F27">
      <w:pPr>
        <w:spacing w:line="360" w:lineRule="auto"/>
        <w:contextualSpacing/>
        <w:jc w:val="center"/>
        <w:rPr>
          <w:rFonts w:ascii="Times New Roman" w:hAnsi="Times New Roman" w:cs="Times New Roman"/>
          <w:bCs/>
          <w:sz w:val="24"/>
          <w:szCs w:val="24"/>
        </w:rPr>
      </w:pPr>
    </w:p>
    <w:p w14:paraId="1F4FE9E7" w14:textId="77777777" w:rsidR="00953349" w:rsidRDefault="00953349" w:rsidP="007E1F27">
      <w:pPr>
        <w:spacing w:line="360" w:lineRule="auto"/>
        <w:contextualSpacing/>
        <w:jc w:val="center"/>
        <w:rPr>
          <w:rFonts w:ascii="Times New Roman" w:hAnsi="Times New Roman" w:cs="Times New Roman"/>
          <w:bCs/>
          <w:sz w:val="24"/>
          <w:szCs w:val="24"/>
        </w:rPr>
      </w:pPr>
    </w:p>
    <w:p w14:paraId="57CCF2F2" w14:textId="77777777" w:rsidR="00953349" w:rsidRDefault="00953349" w:rsidP="007E1F27">
      <w:pPr>
        <w:spacing w:line="360" w:lineRule="auto"/>
        <w:contextualSpacing/>
        <w:jc w:val="center"/>
        <w:rPr>
          <w:rFonts w:ascii="Times New Roman" w:hAnsi="Times New Roman" w:cs="Times New Roman"/>
          <w:bCs/>
          <w:sz w:val="24"/>
          <w:szCs w:val="24"/>
        </w:rPr>
      </w:pPr>
    </w:p>
    <w:p w14:paraId="6C91184F" w14:textId="77777777" w:rsidR="00953349" w:rsidRDefault="00953349" w:rsidP="007E1F27">
      <w:pPr>
        <w:spacing w:line="360" w:lineRule="auto"/>
        <w:contextualSpacing/>
        <w:jc w:val="center"/>
        <w:rPr>
          <w:rFonts w:ascii="Times New Roman" w:hAnsi="Times New Roman" w:cs="Times New Roman"/>
          <w:bCs/>
          <w:sz w:val="24"/>
          <w:szCs w:val="24"/>
        </w:rPr>
      </w:pPr>
    </w:p>
    <w:p w14:paraId="155E8C35" w14:textId="77777777" w:rsidR="00953349" w:rsidRDefault="00953349" w:rsidP="007E1F27">
      <w:pPr>
        <w:spacing w:line="360" w:lineRule="auto"/>
        <w:contextualSpacing/>
        <w:jc w:val="center"/>
        <w:rPr>
          <w:rFonts w:ascii="Times New Roman" w:hAnsi="Times New Roman" w:cs="Times New Roman"/>
          <w:bCs/>
          <w:sz w:val="24"/>
          <w:szCs w:val="24"/>
        </w:rPr>
      </w:pPr>
    </w:p>
    <w:p w14:paraId="67358A52" w14:textId="77777777" w:rsidR="00953349" w:rsidRDefault="00953349" w:rsidP="007E1F27">
      <w:pPr>
        <w:spacing w:line="360" w:lineRule="auto"/>
        <w:contextualSpacing/>
        <w:jc w:val="center"/>
        <w:rPr>
          <w:rFonts w:ascii="Times New Roman" w:hAnsi="Times New Roman" w:cs="Times New Roman"/>
          <w:bCs/>
          <w:sz w:val="24"/>
          <w:szCs w:val="24"/>
        </w:rPr>
      </w:pPr>
    </w:p>
    <w:p w14:paraId="0C08470E" w14:textId="77777777" w:rsidR="00953349" w:rsidRDefault="00953349" w:rsidP="007E1F27">
      <w:pPr>
        <w:spacing w:line="360" w:lineRule="auto"/>
        <w:contextualSpacing/>
        <w:jc w:val="center"/>
        <w:rPr>
          <w:rFonts w:ascii="Times New Roman" w:hAnsi="Times New Roman" w:cs="Times New Roman"/>
          <w:bCs/>
          <w:sz w:val="24"/>
          <w:szCs w:val="24"/>
        </w:rPr>
      </w:pPr>
    </w:p>
    <w:p w14:paraId="349AA0B4" w14:textId="77777777" w:rsidR="00953349" w:rsidRDefault="00953349" w:rsidP="007E1F27">
      <w:pPr>
        <w:spacing w:line="360" w:lineRule="auto"/>
        <w:contextualSpacing/>
        <w:jc w:val="center"/>
        <w:rPr>
          <w:rFonts w:ascii="Times New Roman" w:hAnsi="Times New Roman" w:cs="Times New Roman"/>
          <w:bCs/>
          <w:sz w:val="24"/>
          <w:szCs w:val="24"/>
        </w:rPr>
      </w:pPr>
    </w:p>
    <w:p w14:paraId="6DD756E3" w14:textId="1E2653F4" w:rsidR="007E1F27" w:rsidRDefault="007E1F27" w:rsidP="007E1F27">
      <w:pPr>
        <w:spacing w:line="360" w:lineRule="auto"/>
        <w:contextualSpacing/>
        <w:jc w:val="center"/>
        <w:rPr>
          <w:rFonts w:ascii="Times New Roman" w:hAnsi="Times New Roman" w:cs="Times New Roman"/>
          <w:bCs/>
          <w:sz w:val="28"/>
          <w:szCs w:val="28"/>
        </w:rPr>
      </w:pPr>
      <w:r>
        <w:rPr>
          <w:noProof/>
        </w:rPr>
        <w:drawing>
          <wp:inline distT="0" distB="0" distL="0" distR="0" wp14:anchorId="3F6F83C5" wp14:editId="146DCBA2">
            <wp:extent cx="4810125" cy="292417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35ED133" w14:textId="77777777" w:rsidR="009457E3" w:rsidRDefault="009457E3" w:rsidP="009457E3">
      <w:pPr>
        <w:spacing w:line="360" w:lineRule="auto"/>
        <w:contextualSpacing/>
        <w:jc w:val="center"/>
        <w:rPr>
          <w:rFonts w:ascii="Times New Roman" w:hAnsi="Times New Roman" w:cs="Times New Roman"/>
          <w:bCs/>
          <w:sz w:val="24"/>
          <w:szCs w:val="24"/>
        </w:rPr>
      </w:pPr>
    </w:p>
    <w:p w14:paraId="278C5BB5" w14:textId="77777777" w:rsidR="009457E3" w:rsidRPr="007E1F27" w:rsidRDefault="009457E3" w:rsidP="009457E3">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Figure 17-</w:t>
      </w:r>
      <w:r w:rsidRPr="007E1F27">
        <w:rPr>
          <w:rFonts w:ascii="Times New Roman" w:hAnsi="Times New Roman" w:cs="Times New Roman"/>
          <w:bCs/>
          <w:sz w:val="24"/>
          <w:szCs w:val="24"/>
        </w:rPr>
        <w:t xml:space="preserve"> </w:t>
      </w:r>
      <w:r>
        <w:rPr>
          <w:rFonts w:ascii="Times New Roman" w:hAnsi="Times New Roman" w:cs="Times New Roman"/>
          <w:bCs/>
          <w:sz w:val="24"/>
          <w:szCs w:val="24"/>
        </w:rPr>
        <w:t>Mass Fragmentation for fod ligand</w:t>
      </w:r>
    </w:p>
    <w:p w14:paraId="587609B2" w14:textId="77777777" w:rsidR="009457E3" w:rsidRDefault="009457E3" w:rsidP="000F4482">
      <w:pPr>
        <w:spacing w:line="480" w:lineRule="auto"/>
        <w:contextualSpacing/>
        <w:rPr>
          <w:rFonts w:ascii="Times New Roman" w:hAnsi="Times New Roman" w:cs="Times New Roman"/>
          <w:b/>
          <w:sz w:val="24"/>
          <w:szCs w:val="24"/>
        </w:rPr>
      </w:pPr>
    </w:p>
    <w:p w14:paraId="059F19C8" w14:textId="0657FDEF" w:rsidR="00ED20AE" w:rsidRDefault="00110608" w:rsidP="000F448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ii.) </w:t>
      </w:r>
      <w:r w:rsidR="00A95824">
        <w:rPr>
          <w:rFonts w:ascii="Times New Roman" w:hAnsi="Times New Roman" w:cs="Times New Roman"/>
          <w:b/>
          <w:sz w:val="24"/>
          <w:szCs w:val="24"/>
        </w:rPr>
        <w:t>Separation of Nd, Sm, and Dy</w:t>
      </w:r>
      <w:r w:rsidR="00ED20AE">
        <w:rPr>
          <w:rFonts w:ascii="Times New Roman" w:hAnsi="Times New Roman" w:cs="Times New Roman"/>
          <w:sz w:val="24"/>
          <w:szCs w:val="24"/>
        </w:rPr>
        <w:t>. Since</w:t>
      </w:r>
      <w:r w:rsidR="00A95824">
        <w:rPr>
          <w:rFonts w:ascii="Times New Roman" w:hAnsi="Times New Roman" w:cs="Times New Roman"/>
          <w:sz w:val="24"/>
          <w:szCs w:val="24"/>
        </w:rPr>
        <w:t xml:space="preserve"> Tm was observed to possess interference with the ligand, Nd served as a substitute.</w:t>
      </w:r>
      <w:r w:rsidR="00ED20AE">
        <w:rPr>
          <w:rFonts w:ascii="Times New Roman" w:hAnsi="Times New Roman" w:cs="Times New Roman"/>
          <w:sz w:val="24"/>
          <w:szCs w:val="24"/>
        </w:rPr>
        <w:t xml:space="preserve"> </w:t>
      </w:r>
      <w:r w:rsidR="00A95824">
        <w:rPr>
          <w:rFonts w:ascii="Times New Roman" w:hAnsi="Times New Roman" w:cs="Times New Roman"/>
          <w:sz w:val="24"/>
          <w:szCs w:val="24"/>
        </w:rPr>
        <w:t xml:space="preserve">Therefore, there </w:t>
      </w:r>
      <w:r w:rsidR="00ED20AE">
        <w:rPr>
          <w:rFonts w:ascii="Times New Roman" w:hAnsi="Times New Roman" w:cs="Times New Roman"/>
          <w:sz w:val="24"/>
          <w:szCs w:val="24"/>
        </w:rPr>
        <w:t>would be the least interfer</w:t>
      </w:r>
      <w:r w:rsidR="00A95824">
        <w:rPr>
          <w:rFonts w:ascii="Times New Roman" w:hAnsi="Times New Roman" w:cs="Times New Roman"/>
          <w:sz w:val="24"/>
          <w:szCs w:val="24"/>
        </w:rPr>
        <w:t>ence with Nd, Sm,</w:t>
      </w:r>
      <w:r w:rsidR="006303CB">
        <w:rPr>
          <w:rFonts w:ascii="Times New Roman" w:hAnsi="Times New Roman" w:cs="Times New Roman"/>
          <w:sz w:val="24"/>
          <w:szCs w:val="24"/>
        </w:rPr>
        <w:t xml:space="preserve"> and Dy, and these elements would be used to maintain as much</w:t>
      </w:r>
      <w:r w:rsidR="00A95824">
        <w:rPr>
          <w:rFonts w:ascii="Times New Roman" w:hAnsi="Times New Roman" w:cs="Times New Roman"/>
          <w:sz w:val="24"/>
          <w:szCs w:val="24"/>
        </w:rPr>
        <w:t xml:space="preserve"> consistency with the separation plot of the first ligand. </w:t>
      </w:r>
      <w:r w:rsidR="006303CB">
        <w:rPr>
          <w:rFonts w:ascii="Times New Roman" w:hAnsi="Times New Roman" w:cs="Times New Roman"/>
          <w:sz w:val="24"/>
          <w:szCs w:val="24"/>
        </w:rPr>
        <w:t>However, the</w:t>
      </w:r>
      <w:r w:rsidR="00ED20AE">
        <w:rPr>
          <w:rFonts w:ascii="Times New Roman" w:hAnsi="Times New Roman" w:cs="Times New Roman"/>
          <w:sz w:val="24"/>
          <w:szCs w:val="24"/>
        </w:rPr>
        <w:t xml:space="preserve"> method parameters</w:t>
      </w:r>
      <w:r w:rsidR="006303CB">
        <w:rPr>
          <w:rFonts w:ascii="Times New Roman" w:hAnsi="Times New Roman" w:cs="Times New Roman"/>
          <w:sz w:val="24"/>
          <w:szCs w:val="24"/>
        </w:rPr>
        <w:t xml:space="preserve"> at this point were changed</w:t>
      </w:r>
      <w:r w:rsidR="008C6C01">
        <w:rPr>
          <w:rFonts w:ascii="Times New Roman" w:hAnsi="Times New Roman" w:cs="Times New Roman"/>
          <w:sz w:val="24"/>
          <w:szCs w:val="24"/>
        </w:rPr>
        <w:t xml:space="preserve"> from the first ligand</w:t>
      </w:r>
      <w:r w:rsidR="006303CB">
        <w:rPr>
          <w:rFonts w:ascii="Times New Roman" w:hAnsi="Times New Roman" w:cs="Times New Roman"/>
          <w:sz w:val="24"/>
          <w:szCs w:val="24"/>
        </w:rPr>
        <w:t>, although they are the same as used</w:t>
      </w:r>
      <w:r w:rsidR="00ED20AE">
        <w:rPr>
          <w:rFonts w:ascii="Times New Roman" w:hAnsi="Times New Roman" w:cs="Times New Roman"/>
          <w:sz w:val="24"/>
          <w:szCs w:val="24"/>
        </w:rPr>
        <w:t xml:space="preserve"> for</w:t>
      </w:r>
      <w:r w:rsidR="006303CB">
        <w:rPr>
          <w:rFonts w:ascii="Times New Roman" w:hAnsi="Times New Roman" w:cs="Times New Roman"/>
          <w:sz w:val="24"/>
          <w:szCs w:val="24"/>
        </w:rPr>
        <w:t xml:space="preserve"> the mass fragmentation above. Once again, s</w:t>
      </w:r>
      <w:r w:rsidR="00ED20AE">
        <w:rPr>
          <w:rFonts w:ascii="Times New Roman" w:hAnsi="Times New Roman" w:cs="Times New Roman"/>
          <w:sz w:val="24"/>
          <w:szCs w:val="24"/>
        </w:rPr>
        <w:t>ince the average mass of the rare-earth metal-ligand complex is greater than 1000 amu, its intact peak could not be seen due to the detector limit of 600 amu.</w:t>
      </w:r>
    </w:p>
    <w:p w14:paraId="61474140" w14:textId="09B024A6" w:rsidR="00ED20AE" w:rsidRDefault="00ED20AE" w:rsidP="000F448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r w:rsidRPr="00DF2EC1">
        <w:rPr>
          <w:rFonts w:ascii="Times New Roman" w:hAnsi="Times New Roman" w:cs="Times New Roman"/>
          <w:sz w:val="24"/>
          <w:szCs w:val="24"/>
        </w:rPr>
        <w:t xml:space="preserve">The chromatographic results from the separation are presented in </w:t>
      </w:r>
      <w:r w:rsidR="006303CB">
        <w:rPr>
          <w:rFonts w:ascii="Times New Roman" w:hAnsi="Times New Roman" w:cs="Times New Roman"/>
          <w:sz w:val="24"/>
          <w:szCs w:val="24"/>
        </w:rPr>
        <w:t>Fig. 18</w:t>
      </w:r>
      <w:r w:rsidRPr="00DF2EC1">
        <w:rPr>
          <w:rFonts w:ascii="Times New Roman" w:hAnsi="Times New Roman" w:cs="Times New Roman"/>
          <w:sz w:val="24"/>
          <w:szCs w:val="24"/>
        </w:rPr>
        <w:t>.  In the re</w:t>
      </w:r>
      <w:r>
        <w:rPr>
          <w:rFonts w:ascii="Times New Roman" w:hAnsi="Times New Roman" w:cs="Times New Roman"/>
          <w:sz w:val="24"/>
          <w:szCs w:val="24"/>
        </w:rPr>
        <w:t xml:space="preserve">sulting chromatograph, the </w:t>
      </w:r>
      <w:r w:rsidR="008C6C01">
        <w:rPr>
          <w:rFonts w:ascii="Times New Roman" w:hAnsi="Times New Roman" w:cs="Times New Roman"/>
          <w:sz w:val="24"/>
          <w:szCs w:val="24"/>
        </w:rPr>
        <w:t xml:space="preserve">Nd, </w:t>
      </w:r>
      <w:r>
        <w:rPr>
          <w:rFonts w:ascii="Times New Roman" w:hAnsi="Times New Roman" w:cs="Times New Roman"/>
          <w:sz w:val="24"/>
          <w:szCs w:val="24"/>
        </w:rPr>
        <w:t>Sm</w:t>
      </w:r>
      <w:r w:rsidR="008C6C01">
        <w:rPr>
          <w:rFonts w:ascii="Times New Roman" w:hAnsi="Times New Roman" w:cs="Times New Roman"/>
          <w:sz w:val="24"/>
          <w:szCs w:val="24"/>
        </w:rPr>
        <w:t>, and Dy</w:t>
      </w:r>
      <w:r>
        <w:rPr>
          <w:rFonts w:ascii="Times New Roman" w:hAnsi="Times New Roman" w:cs="Times New Roman"/>
          <w:sz w:val="24"/>
          <w:szCs w:val="24"/>
        </w:rPr>
        <w:t xml:space="preserve"> complex</w:t>
      </w:r>
      <w:r w:rsidR="008C6C01">
        <w:rPr>
          <w:rFonts w:ascii="Times New Roman" w:hAnsi="Times New Roman" w:cs="Times New Roman"/>
          <w:sz w:val="24"/>
          <w:szCs w:val="24"/>
        </w:rPr>
        <w:t>es are all</w:t>
      </w:r>
      <w:r w:rsidRPr="00DF2EC1">
        <w:rPr>
          <w:rFonts w:ascii="Times New Roman" w:hAnsi="Times New Roman" w:cs="Times New Roman"/>
          <w:sz w:val="24"/>
          <w:szCs w:val="24"/>
        </w:rPr>
        <w:t xml:space="preserve"> eluted at</w:t>
      </w:r>
      <w:r w:rsidR="008C6C01">
        <w:rPr>
          <w:rFonts w:ascii="Times New Roman" w:hAnsi="Times New Roman" w:cs="Times New Roman"/>
          <w:sz w:val="24"/>
          <w:szCs w:val="24"/>
        </w:rPr>
        <w:t xml:space="preserve"> around 2.5-2</w:t>
      </w:r>
      <w:r w:rsidRPr="00DF2EC1">
        <w:rPr>
          <w:rFonts w:ascii="Times New Roman" w:hAnsi="Times New Roman" w:cs="Times New Roman"/>
          <w:sz w:val="24"/>
          <w:szCs w:val="24"/>
        </w:rPr>
        <w:t>.6</w:t>
      </w:r>
      <w:r w:rsidR="008C6C01">
        <w:rPr>
          <w:rFonts w:ascii="Times New Roman" w:hAnsi="Times New Roman" w:cs="Times New Roman"/>
          <w:sz w:val="24"/>
          <w:szCs w:val="24"/>
        </w:rPr>
        <w:t xml:space="preserve"> min. However, from the unadjusted intensities and no mass spectra,</w:t>
      </w:r>
      <w:r>
        <w:rPr>
          <w:rFonts w:ascii="Times New Roman" w:hAnsi="Times New Roman" w:cs="Times New Roman"/>
          <w:sz w:val="24"/>
          <w:szCs w:val="24"/>
        </w:rPr>
        <w:t xml:space="preserve"> </w:t>
      </w:r>
      <w:r w:rsidR="008C6C01">
        <w:rPr>
          <w:rFonts w:ascii="Times New Roman" w:hAnsi="Times New Roman" w:cs="Times New Roman"/>
          <w:sz w:val="24"/>
          <w:szCs w:val="24"/>
        </w:rPr>
        <w:t>the differentiated peaks for each rare-earth complex cannot be told apart.</w:t>
      </w:r>
    </w:p>
    <w:p w14:paraId="5E654CE7" w14:textId="1F861ACA" w:rsidR="00ED20AE" w:rsidRDefault="00EB4E92" w:rsidP="00106F02">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One other point to note is that the solubility differences are substantial between the complexes with the hfac ligand versus the fod ligand. It was found on individual runs that about 5 mg/mL could be dissolved in solution for the Sm and Dy complexes while Nd complexes had much poorer solubility, dissolving only about 0.125 mg/mL in ethyl ether. Their combined concentration by weight is listed in Figure 18; however, it should be noted that this</w:t>
      </w:r>
      <w:r w:rsidR="00E8557B">
        <w:rPr>
          <w:rFonts w:ascii="Times New Roman" w:hAnsi="Times New Roman" w:cs="Times New Roman"/>
          <w:sz w:val="24"/>
          <w:szCs w:val="24"/>
        </w:rPr>
        <w:t xml:space="preserve"> is an average and not an equally weighted solution.</w:t>
      </w:r>
    </w:p>
    <w:p w14:paraId="68C059AE" w14:textId="2E37293C" w:rsidR="00ED20AE" w:rsidRDefault="007A0DB8" w:rsidP="00ED20AE">
      <w:pPr>
        <w:spacing w:line="360" w:lineRule="auto"/>
        <w:contextualSpacing/>
        <w:rPr>
          <w:rFonts w:ascii="Times New Roman" w:hAnsi="Times New Roman" w:cs="Times New Roman"/>
          <w:bCs/>
          <w:sz w:val="28"/>
          <w:szCs w:val="28"/>
        </w:rPr>
      </w:pPr>
      <w:r>
        <w:rPr>
          <w:noProof/>
        </w:rPr>
        <mc:AlternateContent>
          <mc:Choice Requires="wps">
            <w:drawing>
              <wp:anchor distT="0" distB="0" distL="114300" distR="114300" simplePos="0" relativeHeight="251733504" behindDoc="0" locked="0" layoutInCell="1" allowOverlap="1" wp14:anchorId="76CDBE6B" wp14:editId="3810CFD9">
                <wp:simplePos x="0" y="0"/>
                <wp:positionH relativeFrom="column">
                  <wp:posOffset>3209925</wp:posOffset>
                </wp:positionH>
                <wp:positionV relativeFrom="paragraph">
                  <wp:posOffset>851535</wp:posOffset>
                </wp:positionV>
                <wp:extent cx="590550" cy="285750"/>
                <wp:effectExtent l="38100" t="0" r="19050" b="57150"/>
                <wp:wrapNone/>
                <wp:docPr id="62" name="Straight Arrow Connector 6"/>
                <wp:cNvGraphicFramePr/>
                <a:graphic xmlns:a="http://schemas.openxmlformats.org/drawingml/2006/main">
                  <a:graphicData uri="http://schemas.microsoft.com/office/word/2010/wordprocessingShape">
                    <wps:wsp>
                      <wps:cNvCnPr/>
                      <wps:spPr>
                        <a:xfrm flipH="1">
                          <a:off x="0" y="0"/>
                          <a:ext cx="590550" cy="285750"/>
                        </a:xfrm>
                        <a:prstGeom prst="straightConnector1">
                          <a:avLst/>
                        </a:prstGeom>
                        <a:noFill/>
                        <a:ln w="9525" cap="flat" cmpd="sng" algn="ctr">
                          <a:solidFill>
                            <a:srgbClr val="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4D977E0" id="Straight Arrow Connector 6" o:spid="_x0000_s1026" type="#_x0000_t32" style="position:absolute;margin-left:252.75pt;margin-top:67.05pt;width:46.5pt;height:22.5pt;flip:x;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">
                <v:stroke endarrow="open" joinstyle="miter"/>
              </v:shape>
            </w:pict>
          </mc:Fallback>
        </mc:AlternateContent>
      </w:r>
      <w:r w:rsidRPr="00ED20AE">
        <w:rPr>
          <w:noProof/>
        </w:rPr>
        <mc:AlternateContent>
          <mc:Choice Requires="wps">
            <w:drawing>
              <wp:anchor distT="0" distB="0" distL="114300" distR="114300" simplePos="0" relativeHeight="251729408" behindDoc="0" locked="0" layoutInCell="1" allowOverlap="1" wp14:anchorId="1BC34536" wp14:editId="2FD10341">
                <wp:simplePos x="0" y="0"/>
                <wp:positionH relativeFrom="column">
                  <wp:posOffset>3829050</wp:posOffset>
                </wp:positionH>
                <wp:positionV relativeFrom="paragraph">
                  <wp:posOffset>670560</wp:posOffset>
                </wp:positionV>
                <wp:extent cx="691515" cy="266700"/>
                <wp:effectExtent l="0" t="0" r="0" b="0"/>
                <wp:wrapNone/>
                <wp:docPr id="61" name="TextBox 4"/>
                <wp:cNvGraphicFramePr/>
                <a:graphic xmlns:a="http://schemas.openxmlformats.org/drawingml/2006/main">
                  <a:graphicData uri="http://schemas.microsoft.com/office/word/2010/wordprocessingShape">
                    <wps:wsp>
                      <wps:cNvSpPr txBox="1"/>
                      <wps:spPr>
                        <a:xfrm>
                          <a:off x="0" y="0"/>
                          <a:ext cx="691515" cy="266700"/>
                        </a:xfrm>
                        <a:prstGeom prst="rect">
                          <a:avLst/>
                        </a:prstGeom>
                        <a:noFill/>
                      </wps:spPr>
                      <wps:txbx>
                        <w:txbxContent>
                          <w:p w14:paraId="547B55F0" w14:textId="763D4C67" w:rsidR="00A85DFC" w:rsidRDefault="00A85DFC" w:rsidP="007A0DB8">
                            <w:pPr>
                              <w:pStyle w:val="NormalWeb"/>
                              <w:spacing w:before="0" w:beforeAutospacing="0" w:after="0" w:afterAutospacing="0"/>
                              <w:textAlignment w:val="baseline"/>
                            </w:pPr>
                            <w:r>
                              <w:rPr>
                                <w:rFonts w:ascii="Arial" w:hAnsi="Arial" w:cs="Arial"/>
                                <w:color w:val="000000" w:themeColor="text1"/>
                                <w:kern w:val="24"/>
                              </w:rPr>
                              <w:t>Solvent</w:t>
                            </w:r>
                          </w:p>
                        </w:txbxContent>
                      </wps:txbx>
                      <wps:bodyPr wrap="none" rtlCol="0">
                        <a:spAutoFit/>
                      </wps:bodyPr>
                    </wps:wsp>
                  </a:graphicData>
                </a:graphic>
              </wp:anchor>
            </w:drawing>
          </mc:Choice>
          <mc:Fallback>
            <w:pict>
              <v:shape w14:anchorId="1BC34536" id="TextBox 4" o:spid="_x0000_s1038" type="#_x0000_t202" style="position:absolute;margin-left:301.5pt;margin-top:52.8pt;width:54.45pt;height:21pt;z-index:251729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" filled="f" stroked="f">
                <v:textbox style="mso-fit-shape-to-text:t">
                  <w:txbxContent>
                    <w:p w14:paraId="547B55F0" w14:textId="763D4C67" w:rsidR="00A85DFC" w:rsidRDefault="00A85DFC" w:rsidP="007A0DB8">
                      <w:pPr>
                        <w:pStyle w:val="NormalWeb"/>
                        <w:spacing w:before="0" w:beforeAutospacing="0" w:after="0" w:afterAutospacing="0"/>
                        <w:textAlignment w:val="baseline"/>
                      </w:pPr>
                      <w:r>
                        <w:rPr>
                          <w:rFonts w:ascii="Arial" w:hAnsi="Arial" w:cs="Arial"/>
                          <w:color w:val="000000" w:themeColor="text1"/>
                          <w:kern w:val="24"/>
                        </w:rPr>
                        <w:t>Solvent</w:t>
                      </w:r>
                    </w:p>
                  </w:txbxContent>
                </v:textbox>
              </v:shape>
            </w:pict>
          </mc:Fallback>
        </mc:AlternateContent>
      </w:r>
      <w:r w:rsidRPr="00ED20AE">
        <w:rPr>
          <w:noProof/>
        </w:rPr>
        <mc:AlternateContent>
          <mc:Choice Requires="wps">
            <w:drawing>
              <wp:anchor distT="0" distB="0" distL="114300" distR="114300" simplePos="0" relativeHeight="251714048" behindDoc="0" locked="0" layoutInCell="1" allowOverlap="1" wp14:anchorId="4903D867" wp14:editId="4C8749AF">
                <wp:simplePos x="0" y="0"/>
                <wp:positionH relativeFrom="column">
                  <wp:posOffset>3771900</wp:posOffset>
                </wp:positionH>
                <wp:positionV relativeFrom="paragraph">
                  <wp:posOffset>1813560</wp:posOffset>
                </wp:positionV>
                <wp:extent cx="759460" cy="731520"/>
                <wp:effectExtent l="0" t="0" r="0" b="0"/>
                <wp:wrapNone/>
                <wp:docPr id="35" name="TextBox 4"/>
                <wp:cNvGraphicFramePr/>
                <a:graphic xmlns:a="http://schemas.openxmlformats.org/drawingml/2006/main">
                  <a:graphicData uri="http://schemas.microsoft.com/office/word/2010/wordprocessingShape">
                    <wps:wsp>
                      <wps:cNvSpPr txBox="1"/>
                      <wps:spPr>
                        <a:xfrm>
                          <a:off x="0" y="0"/>
                          <a:ext cx="759460" cy="731520"/>
                        </a:xfrm>
                        <a:prstGeom prst="rect">
                          <a:avLst/>
                        </a:prstGeom>
                        <a:noFill/>
                      </wps:spPr>
                      <wps:txbx>
                        <w:txbxContent>
                          <w:p w14:paraId="5CD3B3E1" w14:textId="513F681E" w:rsidR="00A85DFC" w:rsidRDefault="00A85DFC" w:rsidP="00ED20AE">
                            <w:pPr>
                              <w:pStyle w:val="NormalWeb"/>
                              <w:spacing w:before="0" w:beforeAutospacing="0" w:after="0" w:afterAutospacing="0"/>
                              <w:textAlignment w:val="baseline"/>
                            </w:pPr>
                            <w:r>
                              <w:rPr>
                                <w:rFonts w:ascii="Arial" w:hAnsi="Arial" w:cs="Arial"/>
                                <w:color w:val="000000" w:themeColor="text1"/>
                                <w:kern w:val="24"/>
                              </w:rPr>
                              <w:t>Nd[fod]</w:t>
                            </w:r>
                            <w:r>
                              <w:rPr>
                                <w:rFonts w:ascii="Arial" w:hAnsi="Arial" w:cs="Arial"/>
                                <w:color w:val="000000" w:themeColor="text1"/>
                                <w:kern w:val="24"/>
                                <w:position w:val="-6"/>
                                <w:vertAlign w:val="subscript"/>
                              </w:rPr>
                              <w:t>x</w:t>
                            </w:r>
                          </w:p>
                          <w:p w14:paraId="40A8B185" w14:textId="47035EDA" w:rsidR="00A85DFC" w:rsidRDefault="00A85DFC" w:rsidP="00ED20AE">
                            <w:pPr>
                              <w:pStyle w:val="NormalWeb"/>
                              <w:spacing w:before="0" w:beforeAutospacing="0" w:after="0" w:afterAutospacing="0"/>
                              <w:textAlignment w:val="baseline"/>
                            </w:pPr>
                            <w:r>
                              <w:rPr>
                                <w:rFonts w:ascii="Arial" w:hAnsi="Arial" w:cs="Arial"/>
                                <w:color w:val="000000" w:themeColor="text1"/>
                                <w:kern w:val="24"/>
                              </w:rPr>
                              <w:t>Sm[fod]</w:t>
                            </w:r>
                            <w:r>
                              <w:rPr>
                                <w:rFonts w:ascii="Arial" w:hAnsi="Arial" w:cs="Arial"/>
                                <w:color w:val="000000" w:themeColor="text1"/>
                                <w:kern w:val="24"/>
                                <w:position w:val="-6"/>
                                <w:vertAlign w:val="subscript"/>
                              </w:rPr>
                              <w:t>x</w:t>
                            </w:r>
                            <w:r>
                              <w:rPr>
                                <w:rFonts w:ascii="Arial" w:hAnsi="Arial" w:cs="Arial"/>
                                <w:color w:val="000000" w:themeColor="text1"/>
                                <w:kern w:val="24"/>
                              </w:rPr>
                              <w:t xml:space="preserve"> </w:t>
                            </w:r>
                          </w:p>
                          <w:p w14:paraId="22AF105D" w14:textId="1D51BF15" w:rsidR="00A85DFC" w:rsidRDefault="00A85DFC" w:rsidP="00ED20AE">
                            <w:pPr>
                              <w:pStyle w:val="NormalWeb"/>
                              <w:spacing w:before="0" w:beforeAutospacing="0" w:after="0" w:afterAutospacing="0"/>
                              <w:textAlignment w:val="baseline"/>
                            </w:pPr>
                            <w:r>
                              <w:rPr>
                                <w:rFonts w:ascii="Arial" w:hAnsi="Arial" w:cs="Arial"/>
                                <w:color w:val="000000" w:themeColor="text1"/>
                                <w:kern w:val="24"/>
                              </w:rPr>
                              <w:t>Dy[fod]</w:t>
                            </w:r>
                            <w:r>
                              <w:rPr>
                                <w:rFonts w:ascii="Arial" w:hAnsi="Arial" w:cs="Arial"/>
                                <w:color w:val="000000" w:themeColor="text1"/>
                                <w:kern w:val="24"/>
                                <w:position w:val="-6"/>
                                <w:vertAlign w:val="subscript"/>
                              </w:rPr>
                              <w:t>x</w:t>
                            </w:r>
                          </w:p>
                        </w:txbxContent>
                      </wps:txbx>
                      <wps:bodyPr wrap="none" rtlCol="0">
                        <a:spAutoFit/>
                      </wps:bodyPr>
                    </wps:wsp>
                  </a:graphicData>
                </a:graphic>
              </wp:anchor>
            </w:drawing>
          </mc:Choice>
          <mc:Fallback>
            <w:pict>
              <v:shape w14:anchorId="4903D867" id="_x0000_s1039" type="#_x0000_t202" style="position:absolute;margin-left:297pt;margin-top:142.8pt;width:59.8pt;height:57.6pt;z-index:2517140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" filled="f" stroked="f">
                <v:textbox style="mso-fit-shape-to-text:t">
                  <w:txbxContent>
                    <w:p w14:paraId="5CD3B3E1" w14:textId="513F681E" w:rsidR="00A85DFC" w:rsidRDefault="00A85DFC" w:rsidP="00ED20AE">
                      <w:pPr>
                        <w:pStyle w:val="NormalWeb"/>
                        <w:spacing w:before="0" w:beforeAutospacing="0" w:after="0" w:afterAutospacing="0"/>
                        <w:textAlignment w:val="baseline"/>
                      </w:pPr>
                      <w:r>
                        <w:rPr>
                          <w:rFonts w:ascii="Arial" w:hAnsi="Arial" w:cs="Arial"/>
                          <w:color w:val="000000" w:themeColor="text1"/>
                          <w:kern w:val="24"/>
                        </w:rPr>
                        <w:t>Nd[fod]</w:t>
                      </w:r>
                      <w:r>
                        <w:rPr>
                          <w:rFonts w:ascii="Arial" w:hAnsi="Arial" w:cs="Arial"/>
                          <w:color w:val="000000" w:themeColor="text1"/>
                          <w:kern w:val="24"/>
                          <w:position w:val="-6"/>
                          <w:vertAlign w:val="subscript"/>
                        </w:rPr>
                        <w:t>x</w:t>
                      </w:r>
                    </w:p>
                    <w:p w14:paraId="40A8B185" w14:textId="47035EDA" w:rsidR="00A85DFC" w:rsidRDefault="00A85DFC" w:rsidP="00ED20AE">
                      <w:pPr>
                        <w:pStyle w:val="NormalWeb"/>
                        <w:spacing w:before="0" w:beforeAutospacing="0" w:after="0" w:afterAutospacing="0"/>
                        <w:textAlignment w:val="baseline"/>
                      </w:pPr>
                      <w:r>
                        <w:rPr>
                          <w:rFonts w:ascii="Arial" w:hAnsi="Arial" w:cs="Arial"/>
                          <w:color w:val="000000" w:themeColor="text1"/>
                          <w:kern w:val="24"/>
                        </w:rPr>
                        <w:t>Sm[fod]</w:t>
                      </w:r>
                      <w:r>
                        <w:rPr>
                          <w:rFonts w:ascii="Arial" w:hAnsi="Arial" w:cs="Arial"/>
                          <w:color w:val="000000" w:themeColor="text1"/>
                          <w:kern w:val="24"/>
                          <w:position w:val="-6"/>
                          <w:vertAlign w:val="subscript"/>
                        </w:rPr>
                        <w:t>x</w:t>
                      </w:r>
                      <w:r>
                        <w:rPr>
                          <w:rFonts w:ascii="Arial" w:hAnsi="Arial" w:cs="Arial"/>
                          <w:color w:val="000000" w:themeColor="text1"/>
                          <w:kern w:val="24"/>
                        </w:rPr>
                        <w:t xml:space="preserve"> </w:t>
                      </w:r>
                    </w:p>
                    <w:p w14:paraId="22AF105D" w14:textId="1D51BF15" w:rsidR="00A85DFC" w:rsidRDefault="00A85DFC" w:rsidP="00ED20AE">
                      <w:pPr>
                        <w:pStyle w:val="NormalWeb"/>
                        <w:spacing w:before="0" w:beforeAutospacing="0" w:after="0" w:afterAutospacing="0"/>
                        <w:textAlignment w:val="baseline"/>
                      </w:pPr>
                      <w:r>
                        <w:rPr>
                          <w:rFonts w:ascii="Arial" w:hAnsi="Arial" w:cs="Arial"/>
                          <w:color w:val="000000" w:themeColor="text1"/>
                          <w:kern w:val="24"/>
                        </w:rPr>
                        <w:t>Dy[fod]</w:t>
                      </w:r>
                      <w:r>
                        <w:rPr>
                          <w:rFonts w:ascii="Arial" w:hAnsi="Arial" w:cs="Arial"/>
                          <w:color w:val="000000" w:themeColor="text1"/>
                          <w:kern w:val="24"/>
                          <w:position w:val="-6"/>
                          <w:vertAlign w:val="subscript"/>
                        </w:rPr>
                        <w:t>x</w:t>
                      </w:r>
                    </w:p>
                  </w:txbxContent>
                </v:textbox>
              </v:shape>
            </w:pict>
          </mc:Fallback>
        </mc:AlternateContent>
      </w:r>
      <w:r>
        <w:rPr>
          <w:noProof/>
        </w:rPr>
        <mc:AlternateContent>
          <mc:Choice Requires="wps">
            <w:drawing>
              <wp:anchor distT="0" distB="0" distL="114300" distR="114300" simplePos="0" relativeHeight="251718144" behindDoc="0" locked="0" layoutInCell="1" allowOverlap="1" wp14:anchorId="654B2F30" wp14:editId="1535A3B0">
                <wp:simplePos x="0" y="0"/>
                <wp:positionH relativeFrom="column">
                  <wp:posOffset>4095749</wp:posOffset>
                </wp:positionH>
                <wp:positionV relativeFrom="paragraph">
                  <wp:posOffset>2623185</wp:posOffset>
                </wp:positionV>
                <wp:extent cx="200025" cy="619125"/>
                <wp:effectExtent l="0" t="0" r="85725" b="66675"/>
                <wp:wrapNone/>
                <wp:docPr id="52" name="Straight Arrow Connector 6"/>
                <wp:cNvGraphicFramePr/>
                <a:graphic xmlns:a="http://schemas.openxmlformats.org/drawingml/2006/main">
                  <a:graphicData uri="http://schemas.microsoft.com/office/word/2010/wordprocessingShape">
                    <wps:wsp>
                      <wps:cNvCnPr/>
                      <wps:spPr>
                        <a:xfrm>
                          <a:off x="0" y="0"/>
                          <a:ext cx="200025" cy="619125"/>
                        </a:xfrm>
                        <a:prstGeom prst="straightConnector1">
                          <a:avLst/>
                        </a:prstGeom>
                        <a:ln w="952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4B5E8A" id="Straight Arrow Connector 6" o:spid="_x0000_s1026" type="#_x0000_t32" style="position:absolute;margin-left:322.5pt;margin-top:206.55pt;width:15.75pt;height:48.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">
                <v:stroke endarrow="open" joinstyle="miter"/>
              </v:shape>
            </w:pict>
          </mc:Fallback>
        </mc:AlternateContent>
      </w:r>
      <w:r w:rsidR="00ED20AE">
        <w:rPr>
          <w:noProof/>
        </w:rPr>
        <w:drawing>
          <wp:inline distT="0" distB="0" distL="0" distR="0" wp14:anchorId="39A4AF2C" wp14:editId="7DE0FD41">
            <wp:extent cx="5928655" cy="4503070"/>
            <wp:effectExtent l="0" t="0" r="0" b="0"/>
            <wp:docPr id="27" name="Picture 3" descr="Hfod Chromatogra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fod Chromatogram.tif"/>
                    <pic:cNvPicPr>
                      <a:picLocks noChangeAspect="1"/>
                    </pic:cNvPicPr>
                  </pic:nvPicPr>
                  <pic:blipFill rotWithShape="1">
                    <a:blip r:embed="rId44" cstate="print">
                      <a:extLst>
                        <a:ext uri="{28A0092B-C50C-407E-A947-70E740481C1C}">
                          <a14:useLocalDpi xmlns:a14="http://schemas.microsoft.com/office/drawing/2010/main" val="0"/>
                        </a:ext>
                      </a:extLst>
                    </a:blip>
                    <a:srcRect t="9008" r="12431" b="3934"/>
                    <a:stretch/>
                  </pic:blipFill>
                  <pic:spPr>
                    <a:xfrm>
                      <a:off x="0" y="0"/>
                      <a:ext cx="5928655" cy="4503070"/>
                    </a:xfrm>
                    <a:prstGeom prst="rect">
                      <a:avLst/>
                    </a:prstGeom>
                  </pic:spPr>
                </pic:pic>
              </a:graphicData>
            </a:graphic>
          </wp:inline>
        </w:drawing>
      </w:r>
    </w:p>
    <w:p w14:paraId="2C07924F" w14:textId="39849A18" w:rsidR="00106F02" w:rsidRDefault="00106F02" w:rsidP="00ED20AE">
      <w:pPr>
        <w:spacing w:line="360" w:lineRule="auto"/>
        <w:contextualSpacing/>
        <w:rPr>
          <w:rFonts w:ascii="Times New Roman" w:hAnsi="Times New Roman" w:cs="Times New Roman"/>
          <w:sz w:val="24"/>
          <w:szCs w:val="24"/>
        </w:rPr>
      </w:pPr>
      <w:r>
        <w:rPr>
          <w:rFonts w:ascii="Times New Roman" w:hAnsi="Times New Roman" w:cs="Times New Roman"/>
          <w:sz w:val="24"/>
          <w:szCs w:val="24"/>
        </w:rPr>
        <w:t>Figure 18-</w:t>
      </w:r>
      <w:r w:rsidRPr="00ED20AE">
        <w:rPr>
          <w:rFonts w:ascii="Times New Roman" w:hAnsi="Times New Roman" w:cs="Times New Roman"/>
          <w:sz w:val="24"/>
          <w:szCs w:val="24"/>
        </w:rPr>
        <w:t xml:space="preserve"> </w:t>
      </w:r>
      <w:r w:rsidRPr="00E46B98">
        <w:rPr>
          <w:rFonts w:ascii="Times New Roman" w:hAnsi="Times New Roman" w:cs="Times New Roman"/>
          <w:sz w:val="24"/>
          <w:szCs w:val="24"/>
        </w:rPr>
        <w:t>Chromatogr</w:t>
      </w:r>
      <w:r>
        <w:rPr>
          <w:rFonts w:ascii="Times New Roman" w:hAnsi="Times New Roman" w:cs="Times New Roman"/>
          <w:sz w:val="24"/>
          <w:szCs w:val="24"/>
        </w:rPr>
        <w:t>am of ethyl ether containing 3.373</w:t>
      </w:r>
      <w:r w:rsidRPr="00E46B98">
        <w:rPr>
          <w:rFonts w:ascii="Times New Roman" w:hAnsi="Times New Roman" w:cs="Times New Roman"/>
          <w:sz w:val="24"/>
          <w:szCs w:val="24"/>
        </w:rPr>
        <w:t xml:space="preserve"> </w:t>
      </w:r>
      <w:r>
        <w:rPr>
          <w:rFonts w:ascii="Times New Roman" w:hAnsi="Times New Roman" w:cs="Times New Roman"/>
          <w:sz w:val="24"/>
          <w:szCs w:val="24"/>
        </w:rPr>
        <w:t>m</w:t>
      </w:r>
      <w:r w:rsidRPr="00E46B98">
        <w:rPr>
          <w:rFonts w:ascii="Times New Roman" w:hAnsi="Times New Roman" w:cs="Times New Roman"/>
          <w:sz w:val="24"/>
          <w:szCs w:val="24"/>
        </w:rPr>
        <w:t xml:space="preserve">g/mL of </w:t>
      </w:r>
      <w:r>
        <w:rPr>
          <w:rFonts w:ascii="Times New Roman" w:hAnsi="Times New Roman" w:cs="Times New Roman"/>
          <w:sz w:val="24"/>
          <w:szCs w:val="24"/>
        </w:rPr>
        <w:t>Nd, Sm, and Dy Complex</w:t>
      </w:r>
      <w:r w:rsidRPr="00E46B98">
        <w:rPr>
          <w:rFonts w:ascii="Times New Roman" w:hAnsi="Times New Roman" w:cs="Times New Roman"/>
          <w:sz w:val="24"/>
          <w:szCs w:val="24"/>
        </w:rPr>
        <w:t>.</w:t>
      </w:r>
    </w:p>
    <w:p w14:paraId="4AB2564E" w14:textId="77777777" w:rsidR="00106F02" w:rsidRDefault="00106F02" w:rsidP="00ED20AE">
      <w:pPr>
        <w:spacing w:line="360" w:lineRule="auto"/>
        <w:contextualSpacing/>
        <w:rPr>
          <w:rFonts w:ascii="Times New Roman" w:hAnsi="Times New Roman" w:cs="Times New Roman"/>
          <w:bCs/>
          <w:sz w:val="28"/>
          <w:szCs w:val="28"/>
        </w:rPr>
      </w:pPr>
    </w:p>
    <w:p w14:paraId="7B69DF11" w14:textId="0B497C79" w:rsidR="00ED20AE" w:rsidRDefault="00CC7FF2" w:rsidP="000F4482">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The chromatographic and mass spectra are shown in </w:t>
      </w:r>
      <w:r w:rsidR="00A95824">
        <w:rPr>
          <w:rFonts w:ascii="Times New Roman" w:hAnsi="Times New Roman" w:cs="Times New Roman"/>
          <w:sz w:val="24"/>
          <w:szCs w:val="24"/>
        </w:rPr>
        <w:t>Figure 19</w:t>
      </w:r>
      <w:r>
        <w:rPr>
          <w:rFonts w:ascii="Times New Roman" w:hAnsi="Times New Roman" w:cs="Times New Roman"/>
          <w:sz w:val="24"/>
          <w:szCs w:val="24"/>
        </w:rPr>
        <w:t xml:space="preserve">. </w:t>
      </w:r>
      <w:r w:rsidRPr="00E471DE">
        <w:rPr>
          <w:rFonts w:ascii="Times New Roman" w:hAnsi="Times New Roman" w:cs="Times New Roman"/>
          <w:sz w:val="24"/>
          <w:szCs w:val="24"/>
        </w:rPr>
        <w:t xml:space="preserve">The separation </w:t>
      </w:r>
      <w:r w:rsidR="00A95824">
        <w:rPr>
          <w:rFonts w:ascii="Times New Roman" w:hAnsi="Times New Roman" w:cs="Times New Roman"/>
          <w:sz w:val="24"/>
          <w:szCs w:val="24"/>
        </w:rPr>
        <w:t>profiles observed in Fig. 19</w:t>
      </w:r>
      <w:r w:rsidRPr="00E471DE">
        <w:rPr>
          <w:rFonts w:ascii="Times New Roman" w:hAnsi="Times New Roman" w:cs="Times New Roman"/>
          <w:sz w:val="24"/>
          <w:szCs w:val="24"/>
        </w:rPr>
        <w:t xml:space="preserve"> represent the response of the mass spectrum detector as a function of the number of scans taken.  The total me</w:t>
      </w:r>
      <w:r w:rsidR="00A40578">
        <w:rPr>
          <w:rFonts w:ascii="Times New Roman" w:hAnsi="Times New Roman" w:cs="Times New Roman"/>
          <w:sz w:val="24"/>
          <w:szCs w:val="24"/>
        </w:rPr>
        <w:t>thod time was approximately 8.0</w:t>
      </w:r>
      <w:r w:rsidRPr="00E471DE">
        <w:rPr>
          <w:rFonts w:ascii="Times New Roman" w:hAnsi="Times New Roman" w:cs="Times New Roman"/>
          <w:sz w:val="24"/>
          <w:szCs w:val="24"/>
        </w:rPr>
        <w:t xml:space="preserve"> mi</w:t>
      </w:r>
      <w:r w:rsidR="00A40578">
        <w:rPr>
          <w:rFonts w:ascii="Times New Roman" w:hAnsi="Times New Roman" w:cs="Times New Roman"/>
          <w:sz w:val="24"/>
          <w:szCs w:val="24"/>
        </w:rPr>
        <w:t xml:space="preserve">n in length, and there </w:t>
      </w:r>
      <w:r w:rsidR="00A40578">
        <w:rPr>
          <w:rFonts w:ascii="Times New Roman" w:hAnsi="Times New Roman" w:cs="Times New Roman"/>
          <w:sz w:val="24"/>
          <w:szCs w:val="24"/>
        </w:rPr>
        <w:lastRenderedPageBreak/>
        <w:t>were 1320</w:t>
      </w:r>
      <w:r w:rsidRPr="00E471DE">
        <w:rPr>
          <w:rFonts w:ascii="Times New Roman" w:hAnsi="Times New Roman" w:cs="Times New Roman"/>
          <w:sz w:val="24"/>
          <w:szCs w:val="24"/>
        </w:rPr>
        <w:t xml:space="preserve"> scans taken from the mass range of 1 to 500 amu.  The response of the mass spectrum is similar to that of the FID detector and the resulting separation times are as follows: </w:t>
      </w:r>
      <w:r w:rsidR="00A95824">
        <w:rPr>
          <w:rFonts w:ascii="Times New Roman" w:hAnsi="Times New Roman" w:cs="Times New Roman"/>
          <w:sz w:val="24"/>
          <w:szCs w:val="24"/>
        </w:rPr>
        <w:t>Nd is eluted at 2.4-2.9 min, Sm</w:t>
      </w:r>
      <w:r w:rsidRPr="00E471DE">
        <w:rPr>
          <w:rFonts w:ascii="Times New Roman" w:hAnsi="Times New Roman" w:cs="Times New Roman"/>
          <w:b/>
          <w:sz w:val="24"/>
          <w:szCs w:val="24"/>
        </w:rPr>
        <w:t xml:space="preserve"> </w:t>
      </w:r>
      <w:r w:rsidR="00A95824">
        <w:rPr>
          <w:rFonts w:ascii="Times New Roman" w:hAnsi="Times New Roman" w:cs="Times New Roman"/>
          <w:sz w:val="24"/>
          <w:szCs w:val="24"/>
        </w:rPr>
        <w:t>is eluted at 2.4-2.8 min, and Dy is eluted at 2.4-2.6</w:t>
      </w:r>
      <w:r w:rsidRPr="00E471DE">
        <w:rPr>
          <w:rFonts w:ascii="Times New Roman" w:hAnsi="Times New Roman" w:cs="Times New Roman"/>
          <w:sz w:val="24"/>
          <w:szCs w:val="24"/>
        </w:rPr>
        <w:t xml:space="preserve"> m</w:t>
      </w:r>
      <w:r w:rsidR="00A95824">
        <w:rPr>
          <w:rFonts w:ascii="Times New Roman" w:hAnsi="Times New Roman" w:cs="Times New Roman"/>
          <w:sz w:val="24"/>
          <w:szCs w:val="24"/>
        </w:rPr>
        <w:t>in. Overlap dominates the observed elution times for all three rare-earth complexes</w:t>
      </w:r>
      <w:r w:rsidRPr="00E471DE">
        <w:rPr>
          <w:rFonts w:ascii="Times New Roman" w:hAnsi="Times New Roman" w:cs="Times New Roman"/>
          <w:b/>
          <w:sz w:val="24"/>
          <w:szCs w:val="24"/>
        </w:rPr>
        <w:t>.</w:t>
      </w:r>
    </w:p>
    <w:p w14:paraId="197E61BD" w14:textId="7DFF220E" w:rsidR="00CC7FF2" w:rsidRPr="00CC7FF2" w:rsidRDefault="00A95824" w:rsidP="00CC7FF2">
      <w:pPr>
        <w:spacing w:line="360" w:lineRule="auto"/>
        <w:contextualSpacing/>
        <w:jc w:val="center"/>
        <w:rPr>
          <w:rFonts w:ascii="Times New Roman" w:hAnsi="Times New Roman" w:cs="Times New Roman"/>
          <w:bCs/>
          <w:sz w:val="28"/>
          <w:szCs w:val="28"/>
        </w:rPr>
      </w:pPr>
      <w:r>
        <w:rPr>
          <w:noProof/>
        </w:rPr>
        <mc:AlternateContent>
          <mc:Choice Requires="wps">
            <w:drawing>
              <wp:anchor distT="0" distB="0" distL="114300" distR="114300" simplePos="0" relativeHeight="251726336" behindDoc="0" locked="0" layoutInCell="1" allowOverlap="1" wp14:anchorId="1A73BB74" wp14:editId="11DA6D31">
                <wp:simplePos x="0" y="0"/>
                <wp:positionH relativeFrom="column">
                  <wp:posOffset>4191001</wp:posOffset>
                </wp:positionH>
                <wp:positionV relativeFrom="paragraph">
                  <wp:posOffset>2179320</wp:posOffset>
                </wp:positionV>
                <wp:extent cx="285750" cy="495300"/>
                <wp:effectExtent l="38100" t="38100" r="19050" b="19050"/>
                <wp:wrapNone/>
                <wp:docPr id="60" name="Straight Arrow Connector 10"/>
                <wp:cNvGraphicFramePr/>
                <a:graphic xmlns:a="http://schemas.openxmlformats.org/drawingml/2006/main">
                  <a:graphicData uri="http://schemas.microsoft.com/office/word/2010/wordprocessingShape">
                    <wps:wsp>
                      <wps:cNvCnPr/>
                      <wps:spPr>
                        <a:xfrm flipH="1" flipV="1">
                          <a:off x="0" y="0"/>
                          <a:ext cx="285750" cy="495300"/>
                        </a:xfrm>
                        <a:prstGeom prst="straightConnector1">
                          <a:avLst/>
                        </a:prstGeom>
                        <a:ln w="952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CE2D4B" id="Straight Arrow Connector 10" o:spid="_x0000_s1026" type="#_x0000_t32" style="position:absolute;margin-left:330pt;margin-top:171.6pt;width:22.5pt;height:39pt;flip:x y;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">
                <v:stroke endarrow="open" joinstyle="miter"/>
              </v:shape>
            </w:pict>
          </mc:Fallback>
        </mc:AlternateContent>
      </w:r>
      <w:r>
        <w:rPr>
          <w:noProof/>
        </w:rPr>
        <mc:AlternateContent>
          <mc:Choice Requires="wps">
            <w:drawing>
              <wp:anchor distT="0" distB="0" distL="114300" distR="114300" simplePos="0" relativeHeight="251725312" behindDoc="0" locked="0" layoutInCell="1" allowOverlap="1" wp14:anchorId="078B5E1A" wp14:editId="6BAFA9EE">
                <wp:simplePos x="0" y="0"/>
                <wp:positionH relativeFrom="column">
                  <wp:posOffset>3609975</wp:posOffset>
                </wp:positionH>
                <wp:positionV relativeFrom="paragraph">
                  <wp:posOffset>1828800</wp:posOffset>
                </wp:positionV>
                <wp:extent cx="1704340" cy="325120"/>
                <wp:effectExtent l="0" t="0" r="0" b="0"/>
                <wp:wrapNone/>
                <wp:docPr id="59" name="TextBox 14"/>
                <wp:cNvGraphicFramePr/>
                <a:graphic xmlns:a="http://schemas.openxmlformats.org/drawingml/2006/main">
                  <a:graphicData uri="http://schemas.microsoft.com/office/word/2010/wordprocessingShape">
                    <wps:wsp>
                      <wps:cNvSpPr txBox="1"/>
                      <wps:spPr>
                        <a:xfrm>
                          <a:off x="0" y="0"/>
                          <a:ext cx="1704340" cy="325120"/>
                        </a:xfrm>
                        <a:prstGeom prst="rect">
                          <a:avLst/>
                        </a:prstGeom>
                        <a:noFill/>
                      </wps:spPr>
                      <wps:txbx>
                        <w:txbxContent>
                          <w:p w14:paraId="5C1C34C9" w14:textId="77777777" w:rsidR="00A85DFC" w:rsidRDefault="00A85DFC" w:rsidP="00A95824">
                            <w:pPr>
                              <w:pStyle w:val="NormalWeb"/>
                              <w:spacing w:before="0" w:beforeAutospacing="0" w:after="0" w:afterAutospacing="0"/>
                              <w:textAlignment w:val="baseline"/>
                            </w:pPr>
                            <w:r>
                              <w:rPr>
                                <w:rFonts w:ascii="Arial" w:hAnsi="Arial" w:cs="Arial"/>
                                <w:color w:val="000000" w:themeColor="text1"/>
                                <w:kern w:val="24"/>
                                <w:sz w:val="32"/>
                                <w:szCs w:val="32"/>
                              </w:rPr>
                              <w:t>Dy, 2.4 – 2.6 min</w:t>
                            </w:r>
                          </w:p>
                        </w:txbxContent>
                      </wps:txbx>
                      <wps:bodyPr wrap="none" rtlCol="0">
                        <a:spAutoFit/>
                      </wps:bodyPr>
                    </wps:wsp>
                  </a:graphicData>
                </a:graphic>
              </wp:anchor>
            </w:drawing>
          </mc:Choice>
          <mc:Fallback>
            <w:pict>
              <v:shape w14:anchorId="078B5E1A" id="TextBox 14" o:spid="_x0000_s1040" type="#_x0000_t202" style="position:absolute;left:0;text-align:left;margin-left:284.25pt;margin-top:2in;width:134.2pt;height:25.6pt;z-index:251725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" filled="f" stroked="f">
                <v:textbox style="mso-fit-shape-to-text:t">
                  <w:txbxContent>
                    <w:p w14:paraId="5C1C34C9" w14:textId="77777777" w:rsidR="00A85DFC" w:rsidRDefault="00A85DFC" w:rsidP="00A95824">
                      <w:pPr>
                        <w:pStyle w:val="NormalWeb"/>
                        <w:spacing w:before="0" w:beforeAutospacing="0" w:after="0" w:afterAutospacing="0"/>
                        <w:textAlignment w:val="baseline"/>
                      </w:pPr>
                      <w:r>
                        <w:rPr>
                          <w:rFonts w:ascii="Arial" w:hAnsi="Arial" w:cs="Arial"/>
                          <w:color w:val="000000" w:themeColor="text1"/>
                          <w:kern w:val="24"/>
                          <w:sz w:val="32"/>
                          <w:szCs w:val="32"/>
                        </w:rPr>
                        <w:t>Dy, 2.4 – 2.6 min</w:t>
                      </w:r>
                    </w:p>
                  </w:txbxContent>
                </v:textbox>
              </v:shape>
            </w:pict>
          </mc:Fallback>
        </mc:AlternateContent>
      </w:r>
      <w:r>
        <w:rPr>
          <w:noProof/>
        </w:rPr>
        <mc:AlternateContent>
          <mc:Choice Requires="wps">
            <w:drawing>
              <wp:anchor distT="0" distB="0" distL="114300" distR="114300" simplePos="0" relativeHeight="251724288" behindDoc="0" locked="0" layoutInCell="1" allowOverlap="1" wp14:anchorId="5B9005C4" wp14:editId="3FCA7B88">
                <wp:simplePos x="0" y="0"/>
                <wp:positionH relativeFrom="column">
                  <wp:posOffset>3324225</wp:posOffset>
                </wp:positionH>
                <wp:positionV relativeFrom="paragraph">
                  <wp:posOffset>1464945</wp:posOffset>
                </wp:positionV>
                <wp:extent cx="361950" cy="676275"/>
                <wp:effectExtent l="0" t="38100" r="57150" b="28575"/>
                <wp:wrapNone/>
                <wp:docPr id="58" name="Straight Arrow Connector 9"/>
                <wp:cNvGraphicFramePr/>
                <a:graphic xmlns:a="http://schemas.openxmlformats.org/drawingml/2006/main">
                  <a:graphicData uri="http://schemas.microsoft.com/office/word/2010/wordprocessingShape">
                    <wps:wsp>
                      <wps:cNvCnPr/>
                      <wps:spPr>
                        <a:xfrm flipV="1">
                          <a:off x="0" y="0"/>
                          <a:ext cx="361950" cy="676275"/>
                        </a:xfrm>
                        <a:prstGeom prst="straightConnector1">
                          <a:avLst/>
                        </a:prstGeom>
                        <a:ln w="952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FDBA43" id="Straight Arrow Connector 9" o:spid="_x0000_s1026" type="#_x0000_t32" style="position:absolute;margin-left:261.75pt;margin-top:115.35pt;width:28.5pt;height:53.25pt;flip:y;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">
                <v:stroke endarrow="open" joinstyle="miter"/>
              </v:shape>
            </w:pict>
          </mc:Fallback>
        </mc:AlternateContent>
      </w:r>
      <w:r>
        <w:rPr>
          <w:noProof/>
        </w:rPr>
        <mc:AlternateContent>
          <mc:Choice Requires="wps">
            <w:drawing>
              <wp:anchor distT="0" distB="0" distL="114300" distR="114300" simplePos="0" relativeHeight="251723264" behindDoc="0" locked="0" layoutInCell="1" allowOverlap="1" wp14:anchorId="6B55DCEC" wp14:editId="624C9EE0">
                <wp:simplePos x="0" y="0"/>
                <wp:positionH relativeFrom="column">
                  <wp:posOffset>3590925</wp:posOffset>
                </wp:positionH>
                <wp:positionV relativeFrom="paragraph">
                  <wp:posOffset>1162050</wp:posOffset>
                </wp:positionV>
                <wp:extent cx="1776095" cy="325120"/>
                <wp:effectExtent l="0" t="0" r="0" b="0"/>
                <wp:wrapNone/>
                <wp:docPr id="57" name="TextBox 13"/>
                <wp:cNvGraphicFramePr/>
                <a:graphic xmlns:a="http://schemas.openxmlformats.org/drawingml/2006/main">
                  <a:graphicData uri="http://schemas.microsoft.com/office/word/2010/wordprocessingShape">
                    <wps:wsp>
                      <wps:cNvSpPr txBox="1"/>
                      <wps:spPr>
                        <a:xfrm>
                          <a:off x="0" y="0"/>
                          <a:ext cx="1776095" cy="325120"/>
                        </a:xfrm>
                        <a:prstGeom prst="rect">
                          <a:avLst/>
                        </a:prstGeom>
                        <a:noFill/>
                      </wps:spPr>
                      <wps:txbx>
                        <w:txbxContent>
                          <w:p w14:paraId="230CE868" w14:textId="77777777" w:rsidR="00A85DFC" w:rsidRDefault="00A85DFC" w:rsidP="00A95824">
                            <w:pPr>
                              <w:pStyle w:val="NormalWeb"/>
                              <w:spacing w:before="0" w:beforeAutospacing="0" w:after="0" w:afterAutospacing="0"/>
                              <w:textAlignment w:val="baseline"/>
                            </w:pPr>
                            <w:r>
                              <w:rPr>
                                <w:rFonts w:ascii="Arial" w:hAnsi="Arial" w:cs="Arial"/>
                                <w:color w:val="000000" w:themeColor="text1"/>
                                <w:kern w:val="24"/>
                                <w:sz w:val="32"/>
                                <w:szCs w:val="32"/>
                              </w:rPr>
                              <w:t xml:space="preserve">Sm, 2.4 – 2.8 min  </w:t>
                            </w:r>
                          </w:p>
                        </w:txbxContent>
                      </wps:txbx>
                      <wps:bodyPr wrap="none" rtlCol="0">
                        <a:spAutoFit/>
                      </wps:bodyPr>
                    </wps:wsp>
                  </a:graphicData>
                </a:graphic>
              </wp:anchor>
            </w:drawing>
          </mc:Choice>
          <mc:Fallback>
            <w:pict>
              <v:shape w14:anchorId="6B55DCEC" id="TextBox 13" o:spid="_x0000_s1041" type="#_x0000_t202" style="position:absolute;left:0;text-align:left;margin-left:282.75pt;margin-top:91.5pt;width:139.85pt;height:25.6pt;z-index:251723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" filled="f" stroked="f">
                <v:textbox style="mso-fit-shape-to-text:t">
                  <w:txbxContent>
                    <w:p w14:paraId="230CE868" w14:textId="77777777" w:rsidR="00A85DFC" w:rsidRDefault="00A85DFC" w:rsidP="00A95824">
                      <w:pPr>
                        <w:pStyle w:val="NormalWeb"/>
                        <w:spacing w:before="0" w:beforeAutospacing="0" w:after="0" w:afterAutospacing="0"/>
                        <w:textAlignment w:val="baseline"/>
                      </w:pPr>
                      <w:r>
                        <w:rPr>
                          <w:rFonts w:ascii="Arial" w:hAnsi="Arial" w:cs="Arial"/>
                          <w:color w:val="000000" w:themeColor="text1"/>
                          <w:kern w:val="24"/>
                          <w:sz w:val="32"/>
                          <w:szCs w:val="32"/>
                        </w:rPr>
                        <w:t xml:space="preserve">Sm, 2.4 – 2.8 min  </w:t>
                      </w:r>
                    </w:p>
                  </w:txbxContent>
                </v:textbox>
              </v:shape>
            </w:pict>
          </mc:Fallback>
        </mc:AlternateContent>
      </w:r>
      <w:r w:rsidR="00BB310C">
        <w:rPr>
          <w:noProof/>
        </w:rPr>
        <mc:AlternateContent>
          <mc:Choice Requires="wps">
            <w:drawing>
              <wp:anchor distT="0" distB="0" distL="114300" distR="114300" simplePos="0" relativeHeight="251722240" behindDoc="0" locked="0" layoutInCell="1" allowOverlap="1" wp14:anchorId="72FFF74A" wp14:editId="6870C655">
                <wp:simplePos x="0" y="0"/>
                <wp:positionH relativeFrom="column">
                  <wp:posOffset>3667125</wp:posOffset>
                </wp:positionH>
                <wp:positionV relativeFrom="paragraph">
                  <wp:posOffset>781050</wp:posOffset>
                </wp:positionV>
                <wp:extent cx="1731010" cy="325120"/>
                <wp:effectExtent l="0" t="0" r="0" b="0"/>
                <wp:wrapNone/>
                <wp:docPr id="56" name="TextBox 8"/>
                <wp:cNvGraphicFramePr/>
                <a:graphic xmlns:a="http://schemas.openxmlformats.org/drawingml/2006/main">
                  <a:graphicData uri="http://schemas.microsoft.com/office/word/2010/wordprocessingShape">
                    <wps:wsp>
                      <wps:cNvSpPr txBox="1"/>
                      <wps:spPr>
                        <a:xfrm>
                          <a:off x="0" y="0"/>
                          <a:ext cx="1731010" cy="325120"/>
                        </a:xfrm>
                        <a:prstGeom prst="rect">
                          <a:avLst/>
                        </a:prstGeom>
                        <a:noFill/>
                      </wps:spPr>
                      <wps:txbx>
                        <w:txbxContent>
                          <w:p w14:paraId="5490BD35" w14:textId="77777777" w:rsidR="00A85DFC" w:rsidRDefault="00A85DFC" w:rsidP="00BB310C">
                            <w:pPr>
                              <w:pStyle w:val="NormalWeb"/>
                              <w:spacing w:before="0" w:beforeAutospacing="0" w:after="0" w:afterAutospacing="0"/>
                              <w:textAlignment w:val="baseline"/>
                            </w:pPr>
                            <w:r>
                              <w:rPr>
                                <w:rFonts w:ascii="Arial" w:hAnsi="Arial" w:cs="Arial"/>
                                <w:color w:val="000000" w:themeColor="text1"/>
                                <w:kern w:val="24"/>
                                <w:sz w:val="32"/>
                                <w:szCs w:val="32"/>
                              </w:rPr>
                              <w:t>Nd, 2.4 – 2.9 min</w:t>
                            </w:r>
                          </w:p>
                        </w:txbxContent>
                      </wps:txbx>
                      <wps:bodyPr wrap="none" rtlCol="0">
                        <a:spAutoFit/>
                      </wps:bodyPr>
                    </wps:wsp>
                  </a:graphicData>
                </a:graphic>
              </wp:anchor>
            </w:drawing>
          </mc:Choice>
          <mc:Fallback>
            <w:pict>
              <v:shape w14:anchorId="72FFF74A" id="_x0000_s1042" type="#_x0000_t202" style="position:absolute;left:0;text-align:left;margin-left:288.75pt;margin-top:61.5pt;width:136.3pt;height:25.6pt;z-index:251722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" filled="f" stroked="f">
                <v:textbox style="mso-fit-shape-to-text:t">
                  <w:txbxContent>
                    <w:p w14:paraId="5490BD35" w14:textId="77777777" w:rsidR="00A85DFC" w:rsidRDefault="00A85DFC" w:rsidP="00BB310C">
                      <w:pPr>
                        <w:pStyle w:val="NormalWeb"/>
                        <w:spacing w:before="0" w:beforeAutospacing="0" w:after="0" w:afterAutospacing="0"/>
                        <w:textAlignment w:val="baseline"/>
                      </w:pPr>
                      <w:r>
                        <w:rPr>
                          <w:rFonts w:ascii="Arial" w:hAnsi="Arial" w:cs="Arial"/>
                          <w:color w:val="000000" w:themeColor="text1"/>
                          <w:kern w:val="24"/>
                          <w:sz w:val="32"/>
                          <w:szCs w:val="32"/>
                        </w:rPr>
                        <w:t>Nd, 2.4 – 2.9 min</w:t>
                      </w:r>
                    </w:p>
                  </w:txbxContent>
                </v:textbox>
              </v:shape>
            </w:pict>
          </mc:Fallback>
        </mc:AlternateContent>
      </w:r>
      <w:r w:rsidR="00BB310C">
        <w:rPr>
          <w:noProof/>
        </w:rPr>
        <mc:AlternateContent>
          <mc:Choice Requires="wps">
            <w:drawing>
              <wp:anchor distT="0" distB="0" distL="114300" distR="114300" simplePos="0" relativeHeight="251721216" behindDoc="0" locked="0" layoutInCell="1" allowOverlap="1" wp14:anchorId="046DB514" wp14:editId="62B4CBDD">
                <wp:simplePos x="0" y="0"/>
                <wp:positionH relativeFrom="column">
                  <wp:posOffset>2990850</wp:posOffset>
                </wp:positionH>
                <wp:positionV relativeFrom="paragraph">
                  <wp:posOffset>942975</wp:posOffset>
                </wp:positionV>
                <wp:extent cx="685800" cy="0"/>
                <wp:effectExtent l="0" t="76200" r="19050" b="114300"/>
                <wp:wrapNone/>
                <wp:docPr id="55" name="Straight Arrow Connector 5"/>
                <wp:cNvGraphicFramePr/>
                <a:graphic xmlns:a="http://schemas.openxmlformats.org/drawingml/2006/main">
                  <a:graphicData uri="http://schemas.microsoft.com/office/word/2010/wordprocessingShape">
                    <wps:wsp>
                      <wps:cNvCnPr/>
                      <wps:spPr>
                        <a:xfrm>
                          <a:off x="0" y="0"/>
                          <a:ext cx="685800" cy="0"/>
                        </a:xfrm>
                        <a:prstGeom prst="straightConnector1">
                          <a:avLst/>
                        </a:prstGeom>
                        <a:ln w="952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FFB1893" id="Straight Arrow Connector 5" o:spid="_x0000_s1026" type="#_x0000_t32" style="position:absolute;margin-left:235.5pt;margin-top:74.25pt;width:54pt;height:0;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">
                <v:stroke endarrow="open" joinstyle="miter"/>
              </v:shape>
            </w:pict>
          </mc:Fallback>
        </mc:AlternateContent>
      </w:r>
      <w:r w:rsidR="00BB310C">
        <w:rPr>
          <w:noProof/>
        </w:rPr>
        <mc:AlternateContent>
          <mc:Choice Requires="wps">
            <w:drawing>
              <wp:anchor distT="0" distB="0" distL="114300" distR="114300" simplePos="0" relativeHeight="251720192" behindDoc="0" locked="0" layoutInCell="1" allowOverlap="1" wp14:anchorId="46805C68" wp14:editId="08F29665">
                <wp:simplePos x="0" y="0"/>
                <wp:positionH relativeFrom="column">
                  <wp:posOffset>2133600</wp:posOffset>
                </wp:positionH>
                <wp:positionV relativeFrom="paragraph">
                  <wp:posOffset>466725</wp:posOffset>
                </wp:positionV>
                <wp:extent cx="762000" cy="838200"/>
                <wp:effectExtent l="0" t="0" r="19050" b="19050"/>
                <wp:wrapNone/>
                <wp:docPr id="54" name="Right Bracket 4"/>
                <wp:cNvGraphicFramePr/>
                <a:graphic xmlns:a="http://schemas.openxmlformats.org/drawingml/2006/main">
                  <a:graphicData uri="http://schemas.microsoft.com/office/word/2010/wordprocessingShape">
                    <wps:wsp>
                      <wps:cNvSpPr/>
                      <wps:spPr>
                        <a:xfrm rot="16200000">
                          <a:off x="0" y="0"/>
                          <a:ext cx="762000" cy="838200"/>
                        </a:xfrm>
                        <a:prstGeom prst="rightBracket">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rtlCol="0" anchor="ctr"/>
                    </wps:wsp>
                  </a:graphicData>
                </a:graphic>
              </wp:anchor>
            </w:drawing>
          </mc:Choice>
          <mc:Fallback>
            <w:pict>
              <v:shapetype w14:anchorId="5823859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4" o:spid="_x0000_s1026" type="#_x0000_t86" style="position:absolute;margin-left:168pt;margin-top:36.75pt;width:60pt;height:66pt;rotation:-90;z-index:251720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" adj="1636">
                <v:stroke joinstyle="miter"/>
              </v:shape>
            </w:pict>
          </mc:Fallback>
        </mc:AlternateContent>
      </w:r>
      <w:r w:rsidR="00BB310C">
        <w:rPr>
          <w:noProof/>
        </w:rPr>
        <w:t xml:space="preserve">   </w:t>
      </w:r>
      <w:r>
        <w:rPr>
          <w:noProof/>
        </w:rPr>
        <w:t xml:space="preserve">    </w:t>
      </w:r>
      <w:r w:rsidR="00CC7FF2">
        <w:rPr>
          <w:noProof/>
        </w:rPr>
        <w:drawing>
          <wp:inline distT="0" distB="0" distL="0" distR="0" wp14:anchorId="63AB8270" wp14:editId="7A189A91">
            <wp:extent cx="5943600" cy="4556760"/>
            <wp:effectExtent l="0" t="0" r="0" b="0"/>
            <wp:docPr id="53" name="Picture 2" descr="Nd_Sm_Dy_FOD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Nd_Sm_Dy_FOD .tiff"/>
                    <pic:cNvPicPr>
                      <a:picLocks noChangeAspect="1"/>
                    </pic:cNvPicPr>
                  </pic:nvPicPr>
                  <pic:blipFill rotWithShape="1">
                    <a:blip r:embed="rId45" cstate="print">
                      <a:extLst>
                        <a:ext uri="{28A0092B-C50C-407E-A947-70E740481C1C}">
                          <a14:useLocalDpi xmlns:a14="http://schemas.microsoft.com/office/drawing/2010/main" val="0"/>
                        </a:ext>
                      </a:extLst>
                    </a:blip>
                    <a:srcRect l="12585" t="3578" r="9894" b="5621"/>
                    <a:stretch/>
                  </pic:blipFill>
                  <pic:spPr>
                    <a:xfrm>
                      <a:off x="0" y="0"/>
                      <a:ext cx="5943600" cy="4556760"/>
                    </a:xfrm>
                    <a:prstGeom prst="rect">
                      <a:avLst/>
                    </a:prstGeom>
                  </pic:spPr>
                </pic:pic>
              </a:graphicData>
            </a:graphic>
          </wp:inline>
        </w:drawing>
      </w:r>
    </w:p>
    <w:p w14:paraId="5171F8F0" w14:textId="2C3DC5D4" w:rsidR="00106F02" w:rsidRPr="00106F02" w:rsidRDefault="009457E3" w:rsidP="00106F02">
      <w:pPr>
        <w:spacing w:line="360" w:lineRule="auto"/>
        <w:contextualSpacing/>
        <w:jc w:val="center"/>
        <w:rPr>
          <w:rFonts w:ascii="Times New Roman" w:hAnsi="Times New Roman" w:cs="Times New Roman"/>
          <w:b/>
          <w:sz w:val="32"/>
          <w:szCs w:val="32"/>
        </w:rPr>
      </w:pPr>
      <w:r>
        <w:rPr>
          <w:rFonts w:ascii="Times New Roman" w:hAnsi="Times New Roman" w:cs="Times New Roman"/>
          <w:sz w:val="24"/>
          <w:szCs w:val="24"/>
        </w:rPr>
        <w:t xml:space="preserve">Figure 19- </w:t>
      </w:r>
      <w:r w:rsidRPr="00E46B98">
        <w:rPr>
          <w:rFonts w:ascii="Times New Roman" w:hAnsi="Times New Roman" w:cs="Times New Roman"/>
          <w:sz w:val="24"/>
          <w:szCs w:val="24"/>
        </w:rPr>
        <w:t>3D plot of th</w:t>
      </w:r>
      <w:r>
        <w:rPr>
          <w:rFonts w:ascii="Times New Roman" w:hAnsi="Times New Roman" w:cs="Times New Roman"/>
          <w:sz w:val="24"/>
          <w:szCs w:val="24"/>
        </w:rPr>
        <w:t>e chromatographic separations. Bands represent Nd (142 &amp; 146), Sm (152), and Dy (165). The mass axis is restricted from 140 to 17</w:t>
      </w:r>
      <w:r w:rsidRPr="00E46B98">
        <w:rPr>
          <w:rFonts w:ascii="Times New Roman" w:hAnsi="Times New Roman" w:cs="Times New Roman"/>
          <w:sz w:val="24"/>
          <w:szCs w:val="24"/>
        </w:rPr>
        <w:t>0 amu</w:t>
      </w:r>
      <w:r>
        <w:rPr>
          <w:rFonts w:ascii="Times New Roman" w:hAnsi="Times New Roman" w:cs="Times New Roman"/>
          <w:sz w:val="24"/>
          <w:szCs w:val="24"/>
        </w:rPr>
        <w:t>.</w:t>
      </w:r>
    </w:p>
    <w:p w14:paraId="7D914552" w14:textId="2E5E86AA" w:rsidR="008D3804" w:rsidRPr="000657E2" w:rsidRDefault="000657E2" w:rsidP="000657E2">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r w:rsidRPr="000657E2">
        <w:rPr>
          <w:rFonts w:ascii="Times New Roman" w:hAnsi="Times New Roman" w:cs="Times New Roman"/>
          <w:b/>
          <w:sz w:val="32"/>
          <w:szCs w:val="32"/>
        </w:rPr>
        <w:t xml:space="preserve">V. </w:t>
      </w:r>
      <w:r>
        <w:rPr>
          <w:rFonts w:ascii="Times New Roman" w:hAnsi="Times New Roman" w:cs="Times New Roman"/>
          <w:b/>
          <w:sz w:val="32"/>
          <w:szCs w:val="32"/>
        </w:rPr>
        <w:tab/>
        <w:t xml:space="preserve">  </w:t>
      </w:r>
      <w:r w:rsidR="008D3804" w:rsidRPr="000657E2">
        <w:rPr>
          <w:rFonts w:ascii="Times New Roman" w:hAnsi="Times New Roman" w:cs="Times New Roman"/>
          <w:b/>
          <w:sz w:val="32"/>
          <w:szCs w:val="32"/>
        </w:rPr>
        <w:t>Conclusions</w:t>
      </w:r>
    </w:p>
    <w:p w14:paraId="3AE6F278" w14:textId="77777777" w:rsidR="00AD3EBE" w:rsidRDefault="008D3804" w:rsidP="000F4482">
      <w:pPr>
        <w:spacing w:line="480" w:lineRule="auto"/>
        <w:ind w:firstLine="720"/>
        <w:contextualSpacing/>
        <w:rPr>
          <w:rFonts w:ascii="Times New Roman" w:hAnsi="Times New Roman" w:cs="Times New Roman"/>
          <w:sz w:val="24"/>
          <w:szCs w:val="24"/>
        </w:rPr>
      </w:pPr>
      <w:r w:rsidRPr="008D3804">
        <w:rPr>
          <w:rFonts w:ascii="Times New Roman" w:hAnsi="Times New Roman" w:cs="Times New Roman"/>
          <w:sz w:val="24"/>
          <w:szCs w:val="24"/>
        </w:rPr>
        <w:t xml:space="preserve">Based on the analysis performed, the compounds synthesized were </w:t>
      </w:r>
      <w:r w:rsidR="006303CB">
        <w:rPr>
          <w:rFonts w:ascii="Times New Roman" w:hAnsi="Times New Roman" w:cs="Times New Roman"/>
          <w:sz w:val="24"/>
          <w:szCs w:val="24"/>
        </w:rPr>
        <w:t>the desired Ln[hfac]</w:t>
      </w:r>
      <w:r>
        <w:rPr>
          <w:rFonts w:ascii="Times New Roman" w:hAnsi="Times New Roman" w:cs="Times New Roman"/>
          <w:sz w:val="24"/>
          <w:szCs w:val="24"/>
          <w:vertAlign w:val="subscript"/>
        </w:rPr>
        <w:t>x</w:t>
      </w:r>
      <w:r w:rsidR="006303CB">
        <w:rPr>
          <w:rFonts w:ascii="Times New Roman" w:hAnsi="Times New Roman" w:cs="Times New Roman"/>
          <w:sz w:val="24"/>
          <w:szCs w:val="24"/>
        </w:rPr>
        <w:t xml:space="preserve"> and Ln[fod]</w:t>
      </w:r>
      <w:r w:rsidR="006303CB">
        <w:rPr>
          <w:rFonts w:ascii="Times New Roman" w:hAnsi="Times New Roman" w:cs="Times New Roman"/>
          <w:sz w:val="24"/>
          <w:szCs w:val="24"/>
          <w:vertAlign w:val="subscript"/>
        </w:rPr>
        <w:t>x</w:t>
      </w:r>
      <w:r w:rsidRPr="008D3804">
        <w:rPr>
          <w:rFonts w:ascii="Times New Roman" w:hAnsi="Times New Roman" w:cs="Times New Roman"/>
          <w:sz w:val="24"/>
          <w:szCs w:val="24"/>
        </w:rPr>
        <w:t xml:space="preserve"> compound</w:t>
      </w:r>
      <w:r>
        <w:rPr>
          <w:rFonts w:ascii="Times New Roman" w:hAnsi="Times New Roman" w:cs="Times New Roman"/>
          <w:sz w:val="24"/>
          <w:szCs w:val="24"/>
        </w:rPr>
        <w:t>s. The IR</w:t>
      </w:r>
      <w:r w:rsidR="000E2085">
        <w:rPr>
          <w:rFonts w:ascii="Times New Roman" w:hAnsi="Times New Roman" w:cs="Times New Roman"/>
          <w:sz w:val="24"/>
          <w:szCs w:val="24"/>
        </w:rPr>
        <w:t xml:space="preserve"> and NMR</w:t>
      </w:r>
      <w:r>
        <w:rPr>
          <w:rFonts w:ascii="Times New Roman" w:hAnsi="Times New Roman" w:cs="Times New Roman"/>
          <w:sz w:val="24"/>
          <w:szCs w:val="24"/>
        </w:rPr>
        <w:t xml:space="preserve"> data showed that</w:t>
      </w:r>
      <w:r w:rsidR="001C4211">
        <w:rPr>
          <w:rFonts w:ascii="Times New Roman" w:hAnsi="Times New Roman" w:cs="Times New Roman"/>
          <w:sz w:val="24"/>
          <w:szCs w:val="24"/>
        </w:rPr>
        <w:t xml:space="preserve"> both</w:t>
      </w:r>
      <w:r>
        <w:rPr>
          <w:rFonts w:ascii="Times New Roman" w:hAnsi="Times New Roman" w:cs="Times New Roman"/>
          <w:sz w:val="24"/>
          <w:szCs w:val="24"/>
        </w:rPr>
        <w:t xml:space="preserve"> the h</w:t>
      </w:r>
      <w:r w:rsidR="00411823">
        <w:rPr>
          <w:rFonts w:ascii="Times New Roman" w:hAnsi="Times New Roman" w:cs="Times New Roman"/>
          <w:sz w:val="24"/>
          <w:szCs w:val="24"/>
        </w:rPr>
        <w:t>fac</w:t>
      </w:r>
      <w:r w:rsidR="001C4211">
        <w:rPr>
          <w:rFonts w:ascii="Times New Roman" w:hAnsi="Times New Roman" w:cs="Times New Roman"/>
          <w:sz w:val="24"/>
          <w:szCs w:val="24"/>
        </w:rPr>
        <w:t xml:space="preserve"> and fod</w:t>
      </w:r>
      <w:r w:rsidR="00411823">
        <w:rPr>
          <w:rFonts w:ascii="Times New Roman" w:hAnsi="Times New Roman" w:cs="Times New Roman"/>
          <w:sz w:val="24"/>
          <w:szCs w:val="24"/>
        </w:rPr>
        <w:t xml:space="preserve"> ligands were forming M-O bonds</w:t>
      </w:r>
      <w:r w:rsidRPr="008D3804">
        <w:rPr>
          <w:rFonts w:ascii="Times New Roman" w:hAnsi="Times New Roman" w:cs="Times New Roman"/>
          <w:sz w:val="24"/>
          <w:szCs w:val="24"/>
        </w:rPr>
        <w:t xml:space="preserve"> with the central lanthanide atom</w:t>
      </w:r>
      <w:r>
        <w:rPr>
          <w:rFonts w:ascii="Times New Roman" w:hAnsi="Times New Roman" w:cs="Times New Roman"/>
          <w:sz w:val="24"/>
          <w:szCs w:val="24"/>
        </w:rPr>
        <w:t xml:space="preserve">. </w:t>
      </w:r>
      <w:r w:rsidRPr="008D3804">
        <w:rPr>
          <w:rFonts w:ascii="Times New Roman" w:hAnsi="Times New Roman" w:cs="Times New Roman"/>
          <w:sz w:val="24"/>
          <w:szCs w:val="24"/>
        </w:rPr>
        <w:t>New melting point data was obtained for</w:t>
      </w:r>
      <w:r>
        <w:rPr>
          <w:rFonts w:ascii="Times New Roman" w:hAnsi="Times New Roman" w:cs="Times New Roman"/>
          <w:sz w:val="24"/>
          <w:szCs w:val="24"/>
        </w:rPr>
        <w:t xml:space="preserve"> </w:t>
      </w:r>
      <w:r>
        <w:rPr>
          <w:rFonts w:ascii="Times New Roman" w:hAnsi="Times New Roman" w:cs="Times New Roman"/>
          <w:sz w:val="24"/>
          <w:szCs w:val="24"/>
        </w:rPr>
        <w:lastRenderedPageBreak/>
        <w:t>several lanthanides including</w:t>
      </w:r>
      <w:r w:rsidRPr="008D3804">
        <w:rPr>
          <w:rFonts w:ascii="Times New Roman" w:hAnsi="Times New Roman" w:cs="Times New Roman"/>
          <w:sz w:val="24"/>
          <w:szCs w:val="24"/>
        </w:rPr>
        <w:t xml:space="preserve"> </w:t>
      </w:r>
      <w:r w:rsidR="001C4211">
        <w:rPr>
          <w:rFonts w:ascii="Times New Roman" w:hAnsi="Times New Roman" w:cs="Times New Roman"/>
          <w:sz w:val="24"/>
          <w:szCs w:val="24"/>
        </w:rPr>
        <w:t>Gd[hfac]</w:t>
      </w:r>
      <w:r>
        <w:rPr>
          <w:rFonts w:ascii="Times New Roman" w:hAnsi="Times New Roman" w:cs="Times New Roman"/>
          <w:sz w:val="24"/>
          <w:szCs w:val="24"/>
          <w:vertAlign w:val="subscript"/>
        </w:rPr>
        <w:t>x</w:t>
      </w:r>
      <w:r w:rsidRPr="008D3804">
        <w:rPr>
          <w:rFonts w:ascii="Times New Roman" w:hAnsi="Times New Roman" w:cs="Times New Roman"/>
          <w:sz w:val="24"/>
          <w:szCs w:val="24"/>
        </w:rPr>
        <w:t>∙XH</w:t>
      </w:r>
      <w:r w:rsidRPr="008D3804">
        <w:rPr>
          <w:rFonts w:ascii="Times New Roman" w:hAnsi="Times New Roman" w:cs="Times New Roman"/>
          <w:sz w:val="24"/>
          <w:szCs w:val="24"/>
          <w:vertAlign w:val="subscript"/>
        </w:rPr>
        <w:t>2</w:t>
      </w:r>
      <w:r>
        <w:rPr>
          <w:rFonts w:ascii="Times New Roman" w:hAnsi="Times New Roman" w:cs="Times New Roman"/>
          <w:sz w:val="24"/>
          <w:szCs w:val="24"/>
        </w:rPr>
        <w:t>O and Lu[h</w:t>
      </w:r>
      <w:r w:rsidRPr="008D3804">
        <w:rPr>
          <w:rFonts w:ascii="Times New Roman" w:hAnsi="Times New Roman" w:cs="Times New Roman"/>
          <w:sz w:val="24"/>
          <w:szCs w:val="24"/>
        </w:rPr>
        <w:t>fac]</w:t>
      </w:r>
      <w:r>
        <w:rPr>
          <w:rFonts w:ascii="Times New Roman" w:hAnsi="Times New Roman" w:cs="Times New Roman"/>
          <w:sz w:val="24"/>
          <w:szCs w:val="24"/>
          <w:vertAlign w:val="subscript"/>
        </w:rPr>
        <w:t>x</w:t>
      </w:r>
      <w:r w:rsidRPr="008D3804">
        <w:rPr>
          <w:rFonts w:ascii="Times New Roman" w:hAnsi="Times New Roman" w:cs="Times New Roman"/>
          <w:sz w:val="24"/>
          <w:szCs w:val="24"/>
        </w:rPr>
        <w:t>∙XH</w:t>
      </w:r>
      <w:r w:rsidRPr="008D3804">
        <w:rPr>
          <w:rFonts w:ascii="Times New Roman" w:hAnsi="Times New Roman" w:cs="Times New Roman"/>
          <w:sz w:val="24"/>
          <w:szCs w:val="24"/>
          <w:vertAlign w:val="subscript"/>
        </w:rPr>
        <w:t>2</w:t>
      </w:r>
      <w:r w:rsidRPr="008D3804">
        <w:rPr>
          <w:rFonts w:ascii="Times New Roman" w:hAnsi="Times New Roman" w:cs="Times New Roman"/>
          <w:sz w:val="24"/>
          <w:szCs w:val="24"/>
        </w:rPr>
        <w:t>O</w:t>
      </w:r>
      <w:r>
        <w:rPr>
          <w:rFonts w:ascii="Times New Roman" w:hAnsi="Times New Roman" w:cs="Times New Roman"/>
          <w:sz w:val="24"/>
          <w:szCs w:val="24"/>
        </w:rPr>
        <w:t>,</w:t>
      </w:r>
      <w:r w:rsidRPr="008D3804">
        <w:rPr>
          <w:rFonts w:ascii="Times New Roman" w:hAnsi="Times New Roman" w:cs="Times New Roman"/>
          <w:sz w:val="24"/>
          <w:szCs w:val="24"/>
        </w:rPr>
        <w:t xml:space="preserve"> and melting point data for</w:t>
      </w:r>
      <w:r w:rsidR="001C4211">
        <w:rPr>
          <w:rFonts w:ascii="Times New Roman" w:hAnsi="Times New Roman" w:cs="Times New Roman"/>
          <w:sz w:val="24"/>
          <w:szCs w:val="24"/>
        </w:rPr>
        <w:t xml:space="preserve"> several others including La[</w:t>
      </w:r>
      <w:r>
        <w:rPr>
          <w:rFonts w:ascii="Times New Roman" w:hAnsi="Times New Roman" w:cs="Times New Roman"/>
          <w:sz w:val="24"/>
          <w:szCs w:val="24"/>
        </w:rPr>
        <w:t>h</w:t>
      </w:r>
      <w:r w:rsidRPr="008D3804">
        <w:rPr>
          <w:rFonts w:ascii="Times New Roman" w:hAnsi="Times New Roman" w:cs="Times New Roman"/>
          <w:sz w:val="24"/>
          <w:szCs w:val="24"/>
        </w:rPr>
        <w:t>fac</w:t>
      </w:r>
      <w:r w:rsidR="001C4211">
        <w:rPr>
          <w:rFonts w:ascii="Times New Roman" w:hAnsi="Times New Roman" w:cs="Times New Roman"/>
          <w:sz w:val="24"/>
          <w:szCs w:val="24"/>
        </w:rPr>
        <w:t>]</w:t>
      </w:r>
      <w:r>
        <w:rPr>
          <w:rFonts w:ascii="Times New Roman" w:hAnsi="Times New Roman" w:cs="Times New Roman"/>
          <w:sz w:val="24"/>
          <w:szCs w:val="24"/>
          <w:vertAlign w:val="subscript"/>
        </w:rPr>
        <w:t>x</w:t>
      </w:r>
      <w:r w:rsidRPr="008D3804">
        <w:rPr>
          <w:rFonts w:ascii="Times New Roman" w:hAnsi="Times New Roman" w:cs="Times New Roman"/>
          <w:sz w:val="24"/>
          <w:szCs w:val="24"/>
        </w:rPr>
        <w:t>∙XH</w:t>
      </w:r>
      <w:r w:rsidRPr="008D3804">
        <w:rPr>
          <w:rFonts w:ascii="Times New Roman" w:hAnsi="Times New Roman" w:cs="Times New Roman"/>
          <w:sz w:val="24"/>
          <w:szCs w:val="24"/>
          <w:vertAlign w:val="subscript"/>
        </w:rPr>
        <w:t>2</w:t>
      </w:r>
      <w:r w:rsidR="001C4211">
        <w:rPr>
          <w:rFonts w:ascii="Times New Roman" w:hAnsi="Times New Roman" w:cs="Times New Roman"/>
          <w:sz w:val="24"/>
          <w:szCs w:val="24"/>
        </w:rPr>
        <w:t>O were</w:t>
      </w:r>
      <w:r w:rsidRPr="008D3804">
        <w:rPr>
          <w:rFonts w:ascii="Times New Roman" w:hAnsi="Times New Roman" w:cs="Times New Roman"/>
          <w:sz w:val="24"/>
          <w:szCs w:val="24"/>
        </w:rPr>
        <w:t xml:space="preserve"> confirmed.</w:t>
      </w:r>
      <w:r w:rsidR="001C4211">
        <w:rPr>
          <w:rFonts w:ascii="Times New Roman" w:hAnsi="Times New Roman" w:cs="Times New Roman"/>
          <w:sz w:val="24"/>
          <w:szCs w:val="24"/>
        </w:rPr>
        <w:t xml:space="preserve"> It was also found that melting point data for Ln[fod]</w:t>
      </w:r>
      <w:r w:rsidR="001C4211">
        <w:rPr>
          <w:rFonts w:ascii="Times New Roman" w:hAnsi="Times New Roman" w:cs="Times New Roman"/>
          <w:sz w:val="24"/>
          <w:szCs w:val="24"/>
          <w:vertAlign w:val="subscript"/>
        </w:rPr>
        <w:t>x</w:t>
      </w:r>
      <w:r w:rsidR="001C4211">
        <w:rPr>
          <w:rFonts w:ascii="Times New Roman" w:hAnsi="Times New Roman" w:cs="Times New Roman"/>
          <w:sz w:val="24"/>
          <w:szCs w:val="24"/>
        </w:rPr>
        <w:t xml:space="preserve"> across the series bears no resemblance to the clear Shannon-Prewitt radii relationship seen in Ln[hfac]</w:t>
      </w:r>
      <w:r w:rsidR="001C4211">
        <w:rPr>
          <w:rFonts w:ascii="Times New Roman" w:hAnsi="Times New Roman" w:cs="Times New Roman"/>
          <w:sz w:val="24"/>
          <w:szCs w:val="24"/>
          <w:vertAlign w:val="subscript"/>
        </w:rPr>
        <w:t>x</w:t>
      </w:r>
      <w:r w:rsidR="001C4211">
        <w:rPr>
          <w:rFonts w:ascii="Times New Roman" w:hAnsi="Times New Roman" w:cs="Times New Roman"/>
          <w:sz w:val="24"/>
          <w:szCs w:val="24"/>
        </w:rPr>
        <w:t xml:space="preserve"> complexes.</w:t>
      </w:r>
      <w:r>
        <w:rPr>
          <w:rFonts w:ascii="Times New Roman" w:hAnsi="Times New Roman" w:cs="Times New Roman"/>
          <w:sz w:val="24"/>
          <w:szCs w:val="24"/>
        </w:rPr>
        <w:t xml:space="preserve"> </w:t>
      </w:r>
      <w:r w:rsidR="000E2085">
        <w:rPr>
          <w:rFonts w:ascii="Times New Roman" w:hAnsi="Times New Roman" w:cs="Times New Roman"/>
          <w:sz w:val="24"/>
          <w:szCs w:val="24"/>
        </w:rPr>
        <w:t>Computational and e</w:t>
      </w:r>
      <w:r>
        <w:rPr>
          <w:rFonts w:ascii="Times New Roman" w:hAnsi="Times New Roman" w:cs="Times New Roman"/>
          <w:sz w:val="24"/>
          <w:szCs w:val="24"/>
        </w:rPr>
        <w:t>lemental analysis</w:t>
      </w:r>
      <w:r w:rsidR="001C4211">
        <w:rPr>
          <w:rFonts w:ascii="Times New Roman" w:hAnsi="Times New Roman" w:cs="Times New Roman"/>
          <w:sz w:val="24"/>
          <w:szCs w:val="24"/>
        </w:rPr>
        <w:t xml:space="preserve"> (and in one case SC-XRD)</w:t>
      </w:r>
      <w:r>
        <w:rPr>
          <w:rFonts w:ascii="Times New Roman" w:hAnsi="Times New Roman" w:cs="Times New Roman"/>
          <w:sz w:val="24"/>
          <w:szCs w:val="24"/>
        </w:rPr>
        <w:t xml:space="preserve"> strongly pointed to La(hfac)</w:t>
      </w:r>
      <w:r>
        <w:rPr>
          <w:rFonts w:ascii="Times New Roman" w:hAnsi="Times New Roman" w:cs="Times New Roman"/>
          <w:sz w:val="24"/>
          <w:szCs w:val="24"/>
          <w:vertAlign w:val="subscript"/>
        </w:rPr>
        <w:t>x</w:t>
      </w:r>
      <w:r w:rsidR="009C4548" w:rsidRPr="009C4548">
        <w:rPr>
          <w:rFonts w:ascii="Times New Roman" w:hAnsi="Times New Roman" w:cs="Times New Roman"/>
          <w:sz w:val="16"/>
          <w:szCs w:val="16"/>
        </w:rPr>
        <w:t>•</w:t>
      </w:r>
      <w:r w:rsidR="009C4548">
        <w:rPr>
          <w:rFonts w:ascii="Times New Roman" w:hAnsi="Times New Roman" w:cs="Times New Roman"/>
          <w:sz w:val="24"/>
          <w:szCs w:val="24"/>
        </w:rPr>
        <w:t>XH</w:t>
      </w:r>
      <w:r w:rsidR="009C4548">
        <w:rPr>
          <w:rFonts w:ascii="Times New Roman" w:hAnsi="Times New Roman" w:cs="Times New Roman"/>
          <w:sz w:val="24"/>
          <w:szCs w:val="24"/>
          <w:vertAlign w:val="subscript"/>
        </w:rPr>
        <w:t>2</w:t>
      </w:r>
      <w:r w:rsidR="009C4548">
        <w:rPr>
          <w:rFonts w:ascii="Times New Roman" w:hAnsi="Times New Roman" w:cs="Times New Roman"/>
          <w:sz w:val="24"/>
          <w:szCs w:val="24"/>
        </w:rPr>
        <w:t>O</w:t>
      </w:r>
      <w:r>
        <w:rPr>
          <w:rFonts w:ascii="Times New Roman" w:hAnsi="Times New Roman" w:cs="Times New Roman"/>
          <w:sz w:val="24"/>
          <w:szCs w:val="24"/>
          <w:vertAlign w:val="subscript"/>
        </w:rPr>
        <w:t xml:space="preserve"> </w:t>
      </w:r>
      <w:r>
        <w:rPr>
          <w:rFonts w:ascii="Times New Roman" w:hAnsi="Times New Roman" w:cs="Times New Roman"/>
          <w:sz w:val="24"/>
          <w:szCs w:val="24"/>
        </w:rPr>
        <w:t>existing</w:t>
      </w:r>
      <w:r w:rsidR="001C4211">
        <w:rPr>
          <w:rFonts w:ascii="Times New Roman" w:hAnsi="Times New Roman" w:cs="Times New Roman"/>
          <w:sz w:val="24"/>
          <w:szCs w:val="24"/>
        </w:rPr>
        <w:t xml:space="preserve"> primarily</w:t>
      </w:r>
      <w:r>
        <w:rPr>
          <w:rFonts w:ascii="Times New Roman" w:hAnsi="Times New Roman" w:cs="Times New Roman"/>
          <w:sz w:val="24"/>
          <w:szCs w:val="24"/>
        </w:rPr>
        <w:t xml:space="preserve"> as</w:t>
      </w:r>
      <w:r w:rsidR="007A0DB8">
        <w:rPr>
          <w:rFonts w:ascii="Times New Roman" w:hAnsi="Times New Roman" w:cs="Times New Roman"/>
          <w:sz w:val="24"/>
          <w:szCs w:val="24"/>
        </w:rPr>
        <w:t xml:space="preserve"> </w:t>
      </w:r>
      <w:r w:rsidR="00E8557B">
        <w:rPr>
          <w:rFonts w:ascii="Times New Roman" w:hAnsi="Times New Roman" w:cs="Times New Roman"/>
          <w:sz w:val="24"/>
          <w:szCs w:val="24"/>
        </w:rPr>
        <w:t>NH</w:t>
      </w:r>
      <w:r w:rsidR="00E8557B">
        <w:rPr>
          <w:rFonts w:ascii="Times New Roman" w:hAnsi="Times New Roman" w:cs="Times New Roman"/>
          <w:sz w:val="24"/>
          <w:szCs w:val="24"/>
          <w:vertAlign w:val="subscript"/>
        </w:rPr>
        <w:t>3</w:t>
      </w:r>
      <w:r w:rsidR="00E8557B">
        <w:rPr>
          <w:rFonts w:ascii="Times New Roman" w:hAnsi="Times New Roman" w:cs="Times New Roman"/>
          <w:sz w:val="24"/>
          <w:szCs w:val="24"/>
          <w:vertAlign w:val="superscript"/>
        </w:rPr>
        <w:t>+</w:t>
      </w:r>
      <w:r w:rsidR="00E8557B">
        <w:rPr>
          <w:rFonts w:ascii="Times New Roman" w:hAnsi="Times New Roman" w:cs="Times New Roman"/>
          <w:sz w:val="24"/>
          <w:szCs w:val="24"/>
        </w:rPr>
        <w:t>(La[hfac]</w:t>
      </w:r>
      <w:r w:rsidR="00E8557B">
        <w:rPr>
          <w:rFonts w:ascii="Times New Roman" w:hAnsi="Times New Roman" w:cs="Times New Roman"/>
          <w:sz w:val="24"/>
          <w:szCs w:val="24"/>
          <w:vertAlign w:val="subscript"/>
        </w:rPr>
        <w:t>4</w:t>
      </w:r>
      <w:r w:rsidR="00E8557B">
        <w:rPr>
          <w:rFonts w:ascii="Times New Roman" w:hAnsi="Times New Roman" w:cs="Times New Roman"/>
          <w:sz w:val="24"/>
          <w:szCs w:val="24"/>
          <w:vertAlign w:val="superscript"/>
        </w:rPr>
        <w:t>-</w:t>
      </w:r>
      <w:r w:rsidR="00E8557B">
        <w:rPr>
          <w:rFonts w:ascii="Times New Roman" w:hAnsi="Times New Roman" w:cs="Times New Roman"/>
          <w:sz w:val="24"/>
          <w:szCs w:val="24"/>
        </w:rPr>
        <w:t>)</w:t>
      </w:r>
      <w:r w:rsidR="009C4548">
        <w:rPr>
          <w:rFonts w:ascii="Times New Roman" w:hAnsi="Times New Roman" w:cs="Times New Roman"/>
          <w:sz w:val="24"/>
          <w:szCs w:val="24"/>
        </w:rPr>
        <w:t xml:space="preserve">, Gd existing as </w:t>
      </w:r>
      <w:r w:rsidR="00E8557B">
        <w:rPr>
          <w:rFonts w:ascii="Times New Roman" w:hAnsi="Times New Roman" w:cs="Times New Roman"/>
          <w:sz w:val="24"/>
          <w:szCs w:val="24"/>
        </w:rPr>
        <w:t>NH</w:t>
      </w:r>
      <w:r w:rsidR="00E8557B">
        <w:rPr>
          <w:rFonts w:ascii="Times New Roman" w:hAnsi="Times New Roman" w:cs="Times New Roman"/>
          <w:sz w:val="24"/>
          <w:szCs w:val="24"/>
          <w:vertAlign w:val="subscript"/>
        </w:rPr>
        <w:t>3</w:t>
      </w:r>
      <w:r w:rsidR="00E8557B">
        <w:rPr>
          <w:rFonts w:ascii="Times New Roman" w:hAnsi="Times New Roman" w:cs="Times New Roman"/>
          <w:sz w:val="24"/>
          <w:szCs w:val="24"/>
          <w:vertAlign w:val="superscript"/>
        </w:rPr>
        <w:t>+</w:t>
      </w:r>
      <w:r w:rsidR="00E8557B">
        <w:rPr>
          <w:rFonts w:ascii="Times New Roman" w:hAnsi="Times New Roman" w:cs="Times New Roman"/>
          <w:sz w:val="24"/>
          <w:szCs w:val="24"/>
        </w:rPr>
        <w:t>(Gd[hfac]</w:t>
      </w:r>
      <w:r w:rsidR="00E8557B">
        <w:rPr>
          <w:rFonts w:ascii="Times New Roman" w:hAnsi="Times New Roman" w:cs="Times New Roman"/>
          <w:sz w:val="24"/>
          <w:szCs w:val="24"/>
          <w:vertAlign w:val="subscript"/>
        </w:rPr>
        <w:t>4</w:t>
      </w:r>
      <w:r w:rsidR="00E8557B">
        <w:rPr>
          <w:rFonts w:ascii="Times New Roman" w:hAnsi="Times New Roman" w:cs="Times New Roman"/>
          <w:sz w:val="24"/>
          <w:szCs w:val="24"/>
          <w:vertAlign w:val="superscript"/>
        </w:rPr>
        <w:t>-</w:t>
      </w:r>
      <w:r w:rsidR="00E8557B">
        <w:rPr>
          <w:rFonts w:ascii="Times New Roman" w:hAnsi="Times New Roman" w:cs="Times New Roman"/>
          <w:sz w:val="24"/>
          <w:szCs w:val="24"/>
        </w:rPr>
        <w:t>)</w:t>
      </w:r>
      <w:r w:rsidR="009C4548">
        <w:rPr>
          <w:rFonts w:ascii="Times New Roman" w:hAnsi="Times New Roman" w:cs="Times New Roman"/>
          <w:sz w:val="24"/>
          <w:szCs w:val="24"/>
        </w:rPr>
        <w:t xml:space="preserve">, and Lu existing as </w:t>
      </w:r>
      <w:r w:rsidR="00E8557B">
        <w:rPr>
          <w:rFonts w:ascii="Times New Roman" w:hAnsi="Times New Roman" w:cs="Times New Roman"/>
          <w:sz w:val="24"/>
          <w:szCs w:val="24"/>
        </w:rPr>
        <w:t>NH</w:t>
      </w:r>
      <w:r w:rsidR="00E8557B">
        <w:rPr>
          <w:rFonts w:ascii="Times New Roman" w:hAnsi="Times New Roman" w:cs="Times New Roman"/>
          <w:sz w:val="24"/>
          <w:szCs w:val="24"/>
          <w:vertAlign w:val="subscript"/>
        </w:rPr>
        <w:t>3</w:t>
      </w:r>
      <w:r w:rsidR="00E8557B">
        <w:rPr>
          <w:rFonts w:ascii="Times New Roman" w:hAnsi="Times New Roman" w:cs="Times New Roman"/>
          <w:sz w:val="24"/>
          <w:szCs w:val="24"/>
          <w:vertAlign w:val="superscript"/>
        </w:rPr>
        <w:t>+</w:t>
      </w:r>
      <w:r w:rsidR="00E8557B">
        <w:rPr>
          <w:rFonts w:ascii="Times New Roman" w:hAnsi="Times New Roman" w:cs="Times New Roman"/>
          <w:sz w:val="24"/>
          <w:szCs w:val="24"/>
        </w:rPr>
        <w:t>(Lu[hfac]</w:t>
      </w:r>
      <w:r w:rsidR="00E8557B">
        <w:rPr>
          <w:rFonts w:ascii="Times New Roman" w:hAnsi="Times New Roman" w:cs="Times New Roman"/>
          <w:sz w:val="24"/>
          <w:szCs w:val="24"/>
          <w:vertAlign w:val="subscript"/>
        </w:rPr>
        <w:t>4</w:t>
      </w:r>
      <w:r w:rsidR="00E8557B">
        <w:rPr>
          <w:rFonts w:ascii="Times New Roman" w:hAnsi="Times New Roman" w:cs="Times New Roman"/>
          <w:sz w:val="24"/>
          <w:szCs w:val="24"/>
          <w:vertAlign w:val="superscript"/>
        </w:rPr>
        <w:t>-</w:t>
      </w:r>
      <w:r w:rsidR="00E8557B">
        <w:rPr>
          <w:rFonts w:ascii="Times New Roman" w:hAnsi="Times New Roman" w:cs="Times New Roman"/>
          <w:sz w:val="24"/>
          <w:szCs w:val="24"/>
        </w:rPr>
        <w:t>)</w:t>
      </w:r>
      <w:r w:rsidR="002E1DB0">
        <w:rPr>
          <w:rFonts w:ascii="Times New Roman" w:hAnsi="Times New Roman" w:cs="Times New Roman"/>
          <w:sz w:val="24"/>
          <w:szCs w:val="24"/>
        </w:rPr>
        <w:t xml:space="preserve"> with a decrease in hydration across the series.</w:t>
      </w:r>
      <w:r w:rsidR="00E8557B">
        <w:rPr>
          <w:rFonts w:ascii="Times New Roman" w:hAnsi="Times New Roman" w:cs="Times New Roman"/>
          <w:sz w:val="24"/>
          <w:szCs w:val="24"/>
        </w:rPr>
        <w:t xml:space="preserve"> </w:t>
      </w:r>
      <w:r w:rsidR="002E1DB0">
        <w:rPr>
          <w:rFonts w:ascii="Times New Roman" w:hAnsi="Times New Roman" w:cs="Times New Roman"/>
          <w:sz w:val="24"/>
          <w:szCs w:val="24"/>
        </w:rPr>
        <w:t>However, NMR data suggested the presence of other minor complexes too. For the fod ligand, the same set of analyses suggested</w:t>
      </w:r>
      <w:r w:rsidR="00A40578">
        <w:rPr>
          <w:rFonts w:ascii="Times New Roman" w:hAnsi="Times New Roman" w:cs="Times New Roman"/>
          <w:sz w:val="24"/>
          <w:szCs w:val="24"/>
        </w:rPr>
        <w:t xml:space="preserve"> both the three and four ligand complex. For example, La[fod]</w:t>
      </w:r>
      <w:r w:rsidR="00A40578">
        <w:rPr>
          <w:rFonts w:ascii="Times New Roman" w:hAnsi="Times New Roman" w:cs="Times New Roman"/>
          <w:sz w:val="24"/>
          <w:szCs w:val="24"/>
          <w:vertAlign w:val="subscript"/>
        </w:rPr>
        <w:t>x</w:t>
      </w:r>
      <w:r w:rsidR="00A40578">
        <w:rPr>
          <w:rFonts w:ascii="Times New Roman" w:hAnsi="Times New Roman" w:cs="Times New Roman"/>
          <w:sz w:val="24"/>
          <w:szCs w:val="24"/>
        </w:rPr>
        <w:t xml:space="preserve"> existed as La[fod]</w:t>
      </w:r>
      <w:r w:rsidR="00A40578">
        <w:rPr>
          <w:rFonts w:ascii="Times New Roman" w:hAnsi="Times New Roman" w:cs="Times New Roman"/>
          <w:sz w:val="24"/>
          <w:szCs w:val="24"/>
          <w:vertAlign w:val="subscript"/>
        </w:rPr>
        <w:t>3</w:t>
      </w:r>
      <w:r w:rsidR="00A40578">
        <w:rPr>
          <w:rFonts w:ascii="Times New Roman" w:hAnsi="Times New Roman" w:cs="Times New Roman"/>
          <w:sz w:val="24"/>
          <w:szCs w:val="24"/>
        </w:rPr>
        <w:t xml:space="preserve"> while Gd existed as NH</w:t>
      </w:r>
      <w:r w:rsidR="00A40578">
        <w:rPr>
          <w:rFonts w:ascii="Times New Roman" w:hAnsi="Times New Roman" w:cs="Times New Roman"/>
          <w:sz w:val="24"/>
          <w:szCs w:val="24"/>
          <w:vertAlign w:val="subscript"/>
        </w:rPr>
        <w:t>3</w:t>
      </w:r>
      <w:r w:rsidR="00A40578">
        <w:rPr>
          <w:rFonts w:ascii="Times New Roman" w:hAnsi="Times New Roman" w:cs="Times New Roman"/>
          <w:sz w:val="24"/>
          <w:szCs w:val="24"/>
          <w:vertAlign w:val="superscript"/>
        </w:rPr>
        <w:t>+</w:t>
      </w:r>
      <w:r w:rsidR="00A40578">
        <w:rPr>
          <w:rFonts w:ascii="Times New Roman" w:hAnsi="Times New Roman" w:cs="Times New Roman"/>
          <w:sz w:val="24"/>
          <w:szCs w:val="24"/>
        </w:rPr>
        <w:t>(Gd[fod]</w:t>
      </w:r>
      <w:r w:rsidR="00A40578">
        <w:rPr>
          <w:rFonts w:ascii="Times New Roman" w:hAnsi="Times New Roman" w:cs="Times New Roman"/>
          <w:sz w:val="24"/>
          <w:szCs w:val="24"/>
          <w:vertAlign w:val="subscript"/>
        </w:rPr>
        <w:t>4</w:t>
      </w:r>
      <w:r w:rsidR="00A40578">
        <w:rPr>
          <w:rFonts w:ascii="Times New Roman" w:hAnsi="Times New Roman" w:cs="Times New Roman"/>
          <w:sz w:val="24"/>
          <w:szCs w:val="24"/>
          <w:vertAlign w:val="superscript"/>
        </w:rPr>
        <w:t>-</w:t>
      </w:r>
      <w:r w:rsidR="00A40578">
        <w:rPr>
          <w:rFonts w:ascii="Times New Roman" w:hAnsi="Times New Roman" w:cs="Times New Roman"/>
          <w:sz w:val="24"/>
          <w:szCs w:val="24"/>
        </w:rPr>
        <w:t>).</w:t>
      </w:r>
    </w:p>
    <w:p w14:paraId="491D6661" w14:textId="580DD05C" w:rsidR="00411823" w:rsidRDefault="00AD3EBE" w:rsidP="000F448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early stages of thermochromatographic separations with the hfac ligand, m</w:t>
      </w:r>
      <w:r w:rsidR="000E2085" w:rsidRPr="00A40578">
        <w:rPr>
          <w:rFonts w:ascii="Times New Roman" w:hAnsi="Times New Roman" w:cs="Times New Roman"/>
          <w:sz w:val="24"/>
          <w:szCs w:val="24"/>
        </w:rPr>
        <w:t>ass</w:t>
      </w:r>
      <w:r w:rsidR="000E2085">
        <w:rPr>
          <w:rFonts w:ascii="Times New Roman" w:hAnsi="Times New Roman" w:cs="Times New Roman"/>
          <w:sz w:val="24"/>
          <w:szCs w:val="24"/>
        </w:rPr>
        <w:t xml:space="preserve"> fragmentation suggested that there w</w:t>
      </w:r>
      <w:r w:rsidR="009C4548">
        <w:rPr>
          <w:rFonts w:ascii="Times New Roman" w:hAnsi="Times New Roman" w:cs="Times New Roman"/>
          <w:sz w:val="24"/>
          <w:szCs w:val="24"/>
        </w:rPr>
        <w:t>ould be little interference from the ligand when identifying GC separation peak</w:t>
      </w:r>
      <w:r w:rsidR="005C18EA">
        <w:rPr>
          <w:rFonts w:ascii="Times New Roman" w:hAnsi="Times New Roman" w:cs="Times New Roman"/>
          <w:sz w:val="24"/>
          <w:szCs w:val="24"/>
        </w:rPr>
        <w:t>s for rare-earths, excluding La.</w:t>
      </w:r>
      <w:r w:rsidR="00F82C37">
        <w:rPr>
          <w:rFonts w:ascii="Times New Roman" w:hAnsi="Times New Roman" w:cs="Times New Roman"/>
          <w:sz w:val="24"/>
          <w:szCs w:val="24"/>
        </w:rPr>
        <w:t xml:space="preserve"> In contrast, the mass fragmentation for the fod ligand suggested that there would be interference for europium and thulium.</w:t>
      </w:r>
      <w:r w:rsidR="000E2085">
        <w:rPr>
          <w:rFonts w:ascii="Times New Roman" w:hAnsi="Times New Roman" w:cs="Times New Roman"/>
          <w:sz w:val="24"/>
          <w:szCs w:val="24"/>
        </w:rPr>
        <w:t xml:space="preserve"> Finally, separation of Sm, Dy, and Tm complexes (hfac) proved to be an initial success for finding a rapid method of rare-earth element separation.</w:t>
      </w:r>
      <w:r w:rsidR="00F82C37">
        <w:rPr>
          <w:rFonts w:ascii="Times New Roman" w:hAnsi="Times New Roman" w:cs="Times New Roman"/>
          <w:sz w:val="24"/>
          <w:szCs w:val="24"/>
        </w:rPr>
        <w:t xml:space="preserve"> For the fod ligand, </w:t>
      </w:r>
      <w:r w:rsidR="00D45EC1">
        <w:rPr>
          <w:rFonts w:ascii="Times New Roman" w:hAnsi="Times New Roman" w:cs="Times New Roman"/>
          <w:sz w:val="24"/>
          <w:szCs w:val="24"/>
        </w:rPr>
        <w:t>rapid separations proved to be more difficult to achieve both in synthesis preparation time and in resolution of rare-earth peaks that overlap.</w:t>
      </w:r>
      <w:r w:rsidR="00411823">
        <w:rPr>
          <w:rFonts w:ascii="Times New Roman" w:hAnsi="Times New Roman" w:cs="Times New Roman"/>
          <w:sz w:val="24"/>
          <w:szCs w:val="24"/>
        </w:rPr>
        <w:t xml:space="preserve"> </w:t>
      </w:r>
      <w:r w:rsidR="009C4548">
        <w:rPr>
          <w:rFonts w:ascii="Times New Roman" w:hAnsi="Times New Roman" w:cs="Times New Roman"/>
          <w:sz w:val="24"/>
          <w:szCs w:val="24"/>
        </w:rPr>
        <w:t>Future work</w:t>
      </w:r>
      <w:r w:rsidR="00BF605D">
        <w:rPr>
          <w:rFonts w:ascii="Times New Roman" w:hAnsi="Times New Roman" w:cs="Times New Roman"/>
          <w:sz w:val="24"/>
          <w:szCs w:val="24"/>
        </w:rPr>
        <w:t xml:space="preserve"> for this project</w:t>
      </w:r>
      <w:r w:rsidR="009C4548">
        <w:rPr>
          <w:rFonts w:ascii="Times New Roman" w:hAnsi="Times New Roman" w:cs="Times New Roman"/>
          <w:sz w:val="24"/>
          <w:szCs w:val="24"/>
        </w:rPr>
        <w:t xml:space="preserve"> will i</w:t>
      </w:r>
      <w:r w:rsidR="00411823">
        <w:rPr>
          <w:rFonts w:ascii="Times New Roman" w:hAnsi="Times New Roman" w:cs="Times New Roman"/>
          <w:sz w:val="24"/>
          <w:szCs w:val="24"/>
        </w:rPr>
        <w:t xml:space="preserve">nvolve obtaining good </w:t>
      </w:r>
      <w:r w:rsidR="009C4548">
        <w:rPr>
          <w:rFonts w:ascii="Times New Roman" w:hAnsi="Times New Roman" w:cs="Times New Roman"/>
          <w:sz w:val="24"/>
          <w:szCs w:val="24"/>
        </w:rPr>
        <w:t>SC-XRD data to confirm the coordination number and crystal structure of</w:t>
      </w:r>
      <w:r w:rsidR="00BF605D">
        <w:rPr>
          <w:rFonts w:ascii="Times New Roman" w:hAnsi="Times New Roman" w:cs="Times New Roman"/>
          <w:sz w:val="24"/>
          <w:szCs w:val="24"/>
        </w:rPr>
        <w:t xml:space="preserve"> the rest of</w:t>
      </w:r>
      <w:r w:rsidR="009C4548">
        <w:rPr>
          <w:rFonts w:ascii="Times New Roman" w:hAnsi="Times New Roman" w:cs="Times New Roman"/>
          <w:sz w:val="24"/>
          <w:szCs w:val="24"/>
        </w:rPr>
        <w:t xml:space="preserve"> these compounds. </w:t>
      </w:r>
      <w:r w:rsidR="000E2085">
        <w:rPr>
          <w:rFonts w:ascii="Times New Roman" w:hAnsi="Times New Roman" w:cs="Times New Roman"/>
          <w:sz w:val="24"/>
          <w:szCs w:val="24"/>
        </w:rPr>
        <w:t xml:space="preserve">Additionally, an enhanced </w:t>
      </w:r>
      <w:r w:rsidR="009C4548">
        <w:rPr>
          <w:rFonts w:ascii="Times New Roman" w:hAnsi="Times New Roman" w:cs="Times New Roman"/>
          <w:sz w:val="24"/>
          <w:szCs w:val="24"/>
        </w:rPr>
        <w:t>methodology will be developed for finding good separation</w:t>
      </w:r>
      <w:r w:rsidR="00411823">
        <w:rPr>
          <w:rFonts w:ascii="Times New Roman" w:hAnsi="Times New Roman" w:cs="Times New Roman"/>
          <w:sz w:val="24"/>
          <w:szCs w:val="24"/>
        </w:rPr>
        <w:t xml:space="preserve"> parameters</w:t>
      </w:r>
      <w:r w:rsidR="009C4548">
        <w:rPr>
          <w:rFonts w:ascii="Times New Roman" w:hAnsi="Times New Roman" w:cs="Times New Roman"/>
          <w:sz w:val="24"/>
          <w:szCs w:val="24"/>
        </w:rPr>
        <w:t xml:space="preserve"> </w:t>
      </w:r>
      <w:r w:rsidR="005C18EA">
        <w:rPr>
          <w:rFonts w:ascii="Times New Roman" w:hAnsi="Times New Roman" w:cs="Times New Roman"/>
          <w:sz w:val="24"/>
          <w:szCs w:val="24"/>
        </w:rPr>
        <w:t>for all 14 lanthanides (not Pm) with GC-MS.</w:t>
      </w:r>
    </w:p>
    <w:p w14:paraId="1819B72A" w14:textId="77777777" w:rsidR="00953349" w:rsidRDefault="00953349" w:rsidP="000F4482">
      <w:pPr>
        <w:spacing w:line="480" w:lineRule="auto"/>
        <w:ind w:firstLine="720"/>
        <w:contextualSpacing/>
        <w:rPr>
          <w:rFonts w:ascii="Times New Roman" w:hAnsi="Times New Roman" w:cs="Times New Roman"/>
          <w:sz w:val="24"/>
          <w:szCs w:val="24"/>
        </w:rPr>
      </w:pPr>
    </w:p>
    <w:p w14:paraId="48B97ECD" w14:textId="77777777" w:rsidR="00953349" w:rsidRDefault="00953349" w:rsidP="00106F02">
      <w:pPr>
        <w:spacing w:line="480" w:lineRule="auto"/>
        <w:contextualSpacing/>
        <w:rPr>
          <w:rFonts w:ascii="Times New Roman" w:hAnsi="Times New Roman" w:cs="Times New Roman"/>
          <w:sz w:val="24"/>
          <w:szCs w:val="24"/>
        </w:rPr>
      </w:pPr>
    </w:p>
    <w:p w14:paraId="0A377A07" w14:textId="77777777" w:rsidR="000657E2" w:rsidRDefault="000657E2" w:rsidP="00106F02">
      <w:pPr>
        <w:spacing w:line="480" w:lineRule="auto"/>
        <w:contextualSpacing/>
        <w:rPr>
          <w:rFonts w:ascii="Times New Roman" w:hAnsi="Times New Roman" w:cs="Times New Roman"/>
          <w:sz w:val="24"/>
          <w:szCs w:val="24"/>
        </w:rPr>
      </w:pPr>
    </w:p>
    <w:p w14:paraId="719C627B" w14:textId="110A7376" w:rsidR="00110608" w:rsidRPr="000657E2" w:rsidRDefault="000657E2" w:rsidP="000657E2">
      <w:pPr>
        <w:rPr>
          <w:rFonts w:ascii="Times New Roman" w:hAnsi="Times New Roman" w:cs="Times New Roman"/>
          <w:b/>
          <w:sz w:val="32"/>
          <w:szCs w:val="32"/>
        </w:rPr>
      </w:pPr>
      <w:r>
        <w:rPr>
          <w:rFonts w:ascii="Times New Roman" w:hAnsi="Times New Roman" w:cs="Times New Roman"/>
          <w:b/>
          <w:sz w:val="32"/>
          <w:szCs w:val="32"/>
        </w:rPr>
        <w:lastRenderedPageBreak/>
        <w:t xml:space="preserve">  VI. </w:t>
      </w:r>
      <w:bookmarkStart w:id="0" w:name="_GoBack"/>
      <w:bookmarkEnd w:id="0"/>
      <w:r>
        <w:rPr>
          <w:rFonts w:ascii="Times New Roman" w:hAnsi="Times New Roman" w:cs="Times New Roman"/>
          <w:b/>
          <w:sz w:val="32"/>
          <w:szCs w:val="32"/>
        </w:rPr>
        <w:tab/>
      </w:r>
      <w:r w:rsidR="00110608" w:rsidRPr="000657E2">
        <w:rPr>
          <w:rFonts w:ascii="Times New Roman" w:hAnsi="Times New Roman" w:cs="Times New Roman"/>
          <w:b/>
          <w:sz w:val="32"/>
          <w:szCs w:val="32"/>
        </w:rPr>
        <w:t>References</w:t>
      </w:r>
    </w:p>
    <w:p w14:paraId="37195399" w14:textId="2DDB90CE" w:rsidR="00953349" w:rsidRDefault="00110608" w:rsidP="00953349">
      <w:pPr>
        <w:spacing w:after="0" w:line="240" w:lineRule="auto"/>
        <w:ind w:left="720" w:hanging="720"/>
        <w:jc w:val="both"/>
        <w:rPr>
          <w:rFonts w:ascii="Times" w:eastAsia="Times New Roman" w:hAnsi="Times" w:cs="Times New Roman"/>
          <w:noProof/>
          <w:sz w:val="24"/>
          <w:szCs w:val="20"/>
        </w:rPr>
      </w:pPr>
      <w:r w:rsidRPr="005C18EA">
        <w:rPr>
          <w:rFonts w:ascii="Times" w:eastAsia="Times New Roman" w:hAnsi="Times" w:cs="Times New Roman"/>
          <w:noProof/>
          <w:sz w:val="24"/>
          <w:szCs w:val="20"/>
        </w:rPr>
        <w:t>1.</w:t>
      </w:r>
      <w:r w:rsidRPr="005C18EA">
        <w:rPr>
          <w:rFonts w:ascii="Times" w:eastAsia="Times New Roman" w:hAnsi="Times" w:cs="Times New Roman"/>
          <w:noProof/>
          <w:sz w:val="24"/>
          <w:szCs w:val="20"/>
        </w:rPr>
        <w:tab/>
      </w:r>
      <w:r>
        <w:rPr>
          <w:rFonts w:ascii="Times" w:eastAsia="Times New Roman" w:hAnsi="Times" w:cs="Times New Roman"/>
          <w:noProof/>
          <w:sz w:val="24"/>
          <w:szCs w:val="20"/>
        </w:rPr>
        <w:t>Eisentraut, K.J. and Sievers, R.E. Volatile rare-earth c</w:t>
      </w:r>
      <w:r w:rsidRPr="008D3E16">
        <w:rPr>
          <w:rFonts w:ascii="Times" w:eastAsia="Times New Roman" w:hAnsi="Times" w:cs="Times New Roman"/>
          <w:noProof/>
          <w:sz w:val="24"/>
          <w:szCs w:val="20"/>
        </w:rPr>
        <w:t xml:space="preserve">helates. </w:t>
      </w:r>
      <w:r w:rsidRPr="00110608">
        <w:rPr>
          <w:rFonts w:ascii="Times" w:eastAsia="Times New Roman" w:hAnsi="Times" w:cs="Times New Roman"/>
          <w:i/>
          <w:noProof/>
          <w:sz w:val="24"/>
          <w:szCs w:val="20"/>
        </w:rPr>
        <w:t>Journal of the American Chemical Society</w:t>
      </w:r>
      <w:r>
        <w:rPr>
          <w:rFonts w:ascii="Times" w:eastAsia="Times New Roman" w:hAnsi="Times" w:cs="Times New Roman"/>
          <w:noProof/>
          <w:sz w:val="24"/>
          <w:szCs w:val="20"/>
        </w:rPr>
        <w:t>,</w:t>
      </w:r>
      <w:r w:rsidRPr="008D3E16">
        <w:rPr>
          <w:rFonts w:ascii="Times" w:eastAsia="Times New Roman" w:hAnsi="Times" w:cs="Times New Roman"/>
          <w:noProof/>
          <w:sz w:val="24"/>
          <w:szCs w:val="20"/>
        </w:rPr>
        <w:t xml:space="preserve"> </w:t>
      </w:r>
      <w:r w:rsidRPr="00110608">
        <w:rPr>
          <w:rFonts w:ascii="Times" w:eastAsia="Times New Roman" w:hAnsi="Times" w:cs="Times New Roman"/>
          <w:b/>
          <w:noProof/>
          <w:sz w:val="24"/>
          <w:szCs w:val="20"/>
        </w:rPr>
        <w:t>1965</w:t>
      </w:r>
      <w:r w:rsidRPr="008D3E16">
        <w:rPr>
          <w:rFonts w:ascii="Times" w:eastAsia="Times New Roman" w:hAnsi="Times" w:cs="Times New Roman"/>
          <w:noProof/>
          <w:sz w:val="24"/>
          <w:szCs w:val="20"/>
        </w:rPr>
        <w:t xml:space="preserve">, </w:t>
      </w:r>
      <w:r w:rsidRPr="00110608">
        <w:rPr>
          <w:rFonts w:ascii="Times" w:eastAsia="Times New Roman" w:hAnsi="Times" w:cs="Times New Roman"/>
          <w:i/>
          <w:noProof/>
          <w:sz w:val="24"/>
          <w:szCs w:val="20"/>
        </w:rPr>
        <w:t>87</w:t>
      </w:r>
      <w:r w:rsidRPr="008D3E16">
        <w:rPr>
          <w:rFonts w:ascii="Times" w:eastAsia="Times New Roman" w:hAnsi="Times" w:cs="Times New Roman"/>
          <w:noProof/>
          <w:sz w:val="24"/>
          <w:szCs w:val="20"/>
        </w:rPr>
        <w:t xml:space="preserve"> (22), 5254-5256.</w:t>
      </w:r>
    </w:p>
    <w:p w14:paraId="612022DE" w14:textId="77777777" w:rsidR="00953349" w:rsidRPr="005C18EA" w:rsidRDefault="00953349" w:rsidP="00953349">
      <w:pPr>
        <w:spacing w:after="0" w:line="240" w:lineRule="auto"/>
        <w:ind w:left="720" w:hanging="720"/>
        <w:jc w:val="both"/>
        <w:rPr>
          <w:rFonts w:ascii="Times" w:eastAsia="Times New Roman" w:hAnsi="Times" w:cs="Times New Roman"/>
          <w:noProof/>
          <w:sz w:val="24"/>
          <w:szCs w:val="20"/>
        </w:rPr>
      </w:pPr>
    </w:p>
    <w:p w14:paraId="75AEB3E2" w14:textId="450F5FAB" w:rsidR="00110608" w:rsidRDefault="00110608" w:rsidP="00110608">
      <w:pPr>
        <w:spacing w:after="0" w:line="240" w:lineRule="auto"/>
        <w:ind w:left="720" w:hanging="720"/>
        <w:jc w:val="both"/>
        <w:rPr>
          <w:rFonts w:ascii="Times" w:eastAsia="Times New Roman" w:hAnsi="Times" w:cs="Times New Roman"/>
          <w:noProof/>
          <w:sz w:val="24"/>
          <w:szCs w:val="20"/>
        </w:rPr>
      </w:pPr>
      <w:r>
        <w:rPr>
          <w:rFonts w:ascii="Times" w:eastAsia="Times New Roman" w:hAnsi="Times" w:cs="Times New Roman"/>
          <w:noProof/>
          <w:sz w:val="24"/>
          <w:szCs w:val="20"/>
        </w:rPr>
        <w:t>2.</w:t>
      </w:r>
      <w:r>
        <w:rPr>
          <w:rFonts w:ascii="Times" w:eastAsia="Times New Roman" w:hAnsi="Times" w:cs="Times New Roman"/>
          <w:noProof/>
          <w:sz w:val="24"/>
          <w:szCs w:val="20"/>
        </w:rPr>
        <w:tab/>
        <w:t>Binnemans, K.</w:t>
      </w:r>
      <w:r w:rsidRPr="005C18EA">
        <w:rPr>
          <w:rFonts w:ascii="Times" w:eastAsia="Times New Roman" w:hAnsi="Times" w:cs="Times New Roman"/>
          <w:noProof/>
          <w:sz w:val="24"/>
          <w:szCs w:val="20"/>
        </w:rPr>
        <w:t xml:space="preserve"> Rare-earth beta-diketonates. In </w:t>
      </w:r>
      <w:r w:rsidRPr="005C18EA">
        <w:rPr>
          <w:rFonts w:ascii="Times" w:eastAsia="Times New Roman" w:hAnsi="Times" w:cs="Times New Roman"/>
          <w:i/>
          <w:noProof/>
          <w:sz w:val="24"/>
          <w:szCs w:val="20"/>
        </w:rPr>
        <w:t>Handbook on the Physics and Chemistry of Rare Earths</w:t>
      </w:r>
      <w:r>
        <w:rPr>
          <w:rFonts w:ascii="Times" w:eastAsia="Times New Roman" w:hAnsi="Times" w:cs="Times New Roman"/>
          <w:noProof/>
          <w:sz w:val="24"/>
          <w:szCs w:val="20"/>
        </w:rPr>
        <w:t>, K.A. Gschneidner, J-</w:t>
      </w:r>
      <w:r w:rsidRPr="005C18EA">
        <w:rPr>
          <w:rFonts w:ascii="Times" w:eastAsia="Times New Roman" w:hAnsi="Times" w:cs="Times New Roman"/>
          <w:noProof/>
          <w:sz w:val="24"/>
          <w:szCs w:val="20"/>
        </w:rPr>
        <w:t>C.</w:t>
      </w:r>
      <w:r>
        <w:rPr>
          <w:rFonts w:ascii="Times" w:eastAsia="Times New Roman" w:hAnsi="Times" w:cs="Times New Roman"/>
          <w:noProof/>
          <w:sz w:val="24"/>
          <w:szCs w:val="20"/>
        </w:rPr>
        <w:t xml:space="preserve"> B</w:t>
      </w:r>
      <w:r>
        <w:rPr>
          <w:rFonts w:ascii="Times New Roman" w:eastAsia="Times New Roman" w:hAnsi="Times New Roman" w:cs="Times New Roman"/>
          <w:noProof/>
          <w:sz w:val="24"/>
          <w:szCs w:val="20"/>
        </w:rPr>
        <w:t>ü</w:t>
      </w:r>
      <w:r>
        <w:rPr>
          <w:rFonts w:ascii="Times" w:eastAsia="Times New Roman" w:hAnsi="Times" w:cs="Times New Roman"/>
          <w:noProof/>
          <w:sz w:val="24"/>
          <w:szCs w:val="20"/>
        </w:rPr>
        <w:t>nzli, and V.K. Pecharsky</w:t>
      </w:r>
      <w:r w:rsidRPr="005C18EA">
        <w:rPr>
          <w:rFonts w:ascii="Times" w:eastAsia="Times New Roman" w:hAnsi="Times" w:cs="Times New Roman"/>
          <w:noProof/>
          <w:sz w:val="24"/>
          <w:szCs w:val="20"/>
        </w:rPr>
        <w:t xml:space="preserve">, Eds. Elsevier: </w:t>
      </w:r>
      <w:r w:rsidRPr="00110608">
        <w:rPr>
          <w:rFonts w:ascii="Times" w:eastAsia="Times New Roman" w:hAnsi="Times" w:cs="Times New Roman"/>
          <w:b/>
          <w:noProof/>
          <w:sz w:val="24"/>
          <w:szCs w:val="20"/>
        </w:rPr>
        <w:t>2005</w:t>
      </w:r>
      <w:r>
        <w:rPr>
          <w:rFonts w:ascii="Times" w:eastAsia="Times New Roman" w:hAnsi="Times" w:cs="Times New Roman"/>
          <w:noProof/>
          <w:sz w:val="24"/>
          <w:szCs w:val="20"/>
        </w:rPr>
        <w:t xml:space="preserve">, Vol. 35, </w:t>
      </w:r>
      <w:r w:rsidRPr="005C18EA">
        <w:rPr>
          <w:rFonts w:ascii="Times" w:eastAsia="Times New Roman" w:hAnsi="Times" w:cs="Times New Roman"/>
          <w:noProof/>
          <w:sz w:val="24"/>
          <w:szCs w:val="20"/>
        </w:rPr>
        <w:t>107-272.</w:t>
      </w:r>
    </w:p>
    <w:p w14:paraId="28E67F62" w14:textId="77777777" w:rsidR="00953349" w:rsidRPr="005C18EA" w:rsidRDefault="00953349" w:rsidP="00110608">
      <w:pPr>
        <w:spacing w:after="0" w:line="240" w:lineRule="auto"/>
        <w:ind w:left="720" w:hanging="720"/>
        <w:jc w:val="both"/>
        <w:rPr>
          <w:rFonts w:ascii="Times" w:eastAsia="Times New Roman" w:hAnsi="Times" w:cs="Times New Roman"/>
          <w:noProof/>
          <w:sz w:val="24"/>
          <w:szCs w:val="20"/>
        </w:rPr>
      </w:pPr>
    </w:p>
    <w:p w14:paraId="4A37E0E2" w14:textId="40080BB6" w:rsidR="00110608" w:rsidRDefault="00110608" w:rsidP="00110608">
      <w:pPr>
        <w:spacing w:after="0" w:line="240" w:lineRule="auto"/>
        <w:ind w:left="720" w:hanging="720"/>
        <w:jc w:val="both"/>
        <w:rPr>
          <w:rFonts w:ascii="Times" w:eastAsia="Times New Roman" w:hAnsi="Times" w:cs="Times New Roman"/>
          <w:noProof/>
          <w:sz w:val="24"/>
          <w:szCs w:val="20"/>
        </w:rPr>
      </w:pPr>
      <w:bookmarkStart w:id="1" w:name="_ENREF_3"/>
      <w:r w:rsidRPr="005C18EA">
        <w:rPr>
          <w:rFonts w:ascii="Times" w:eastAsia="Times New Roman" w:hAnsi="Times" w:cs="Times New Roman"/>
          <w:noProof/>
          <w:sz w:val="24"/>
          <w:szCs w:val="20"/>
        </w:rPr>
        <w:t>3.</w:t>
      </w:r>
      <w:r w:rsidRPr="005C18EA">
        <w:rPr>
          <w:rFonts w:ascii="Times" w:eastAsia="Times New Roman" w:hAnsi="Times" w:cs="Times New Roman"/>
          <w:noProof/>
          <w:sz w:val="24"/>
          <w:szCs w:val="20"/>
        </w:rPr>
        <w:tab/>
      </w:r>
      <w:bookmarkEnd w:id="1"/>
      <w:r w:rsidRPr="008D3E16">
        <w:rPr>
          <w:rFonts w:ascii="Times" w:eastAsia="Times New Roman" w:hAnsi="Times" w:cs="Times New Roman"/>
          <w:noProof/>
          <w:sz w:val="24"/>
          <w:szCs w:val="20"/>
        </w:rPr>
        <w:t xml:space="preserve">Bauer, </w:t>
      </w:r>
      <w:r>
        <w:rPr>
          <w:rFonts w:ascii="Times" w:eastAsia="Times New Roman" w:hAnsi="Times" w:cs="Times New Roman"/>
          <w:noProof/>
          <w:sz w:val="24"/>
          <w:szCs w:val="20"/>
        </w:rPr>
        <w:t>H., Blanc, J., and Ross, D. L. Octacoordinate chelates of lanthanides. Two series of c</w:t>
      </w:r>
      <w:r w:rsidRPr="008D3E16">
        <w:rPr>
          <w:rFonts w:ascii="Times" w:eastAsia="Times New Roman" w:hAnsi="Times" w:cs="Times New Roman"/>
          <w:noProof/>
          <w:sz w:val="24"/>
          <w:szCs w:val="20"/>
        </w:rPr>
        <w:t xml:space="preserve">ompounds. </w:t>
      </w:r>
      <w:r w:rsidRPr="00110608">
        <w:rPr>
          <w:rFonts w:ascii="Times" w:eastAsia="Times New Roman" w:hAnsi="Times" w:cs="Times New Roman"/>
          <w:i/>
          <w:noProof/>
          <w:sz w:val="24"/>
          <w:szCs w:val="20"/>
        </w:rPr>
        <w:t>Journal of the American Chemical Society</w:t>
      </w:r>
      <w:r>
        <w:rPr>
          <w:rFonts w:ascii="Times" w:eastAsia="Times New Roman" w:hAnsi="Times" w:cs="Times New Roman"/>
          <w:noProof/>
          <w:sz w:val="24"/>
          <w:szCs w:val="20"/>
        </w:rPr>
        <w:t>,</w:t>
      </w:r>
      <w:r w:rsidRPr="008D3E16">
        <w:rPr>
          <w:rFonts w:ascii="Times" w:eastAsia="Times New Roman" w:hAnsi="Times" w:cs="Times New Roman"/>
          <w:noProof/>
          <w:sz w:val="24"/>
          <w:szCs w:val="20"/>
        </w:rPr>
        <w:t xml:space="preserve"> </w:t>
      </w:r>
      <w:r w:rsidRPr="00110608">
        <w:rPr>
          <w:rFonts w:ascii="Times" w:eastAsia="Times New Roman" w:hAnsi="Times" w:cs="Times New Roman"/>
          <w:b/>
          <w:noProof/>
          <w:sz w:val="24"/>
          <w:szCs w:val="20"/>
        </w:rPr>
        <w:t>1964</w:t>
      </w:r>
      <w:r w:rsidRPr="008D3E16">
        <w:rPr>
          <w:rFonts w:ascii="Times" w:eastAsia="Times New Roman" w:hAnsi="Times" w:cs="Times New Roman"/>
          <w:noProof/>
          <w:sz w:val="24"/>
          <w:szCs w:val="20"/>
        </w:rPr>
        <w:t xml:space="preserve">, </w:t>
      </w:r>
      <w:r w:rsidRPr="00110608">
        <w:rPr>
          <w:rFonts w:ascii="Times" w:eastAsia="Times New Roman" w:hAnsi="Times" w:cs="Times New Roman"/>
          <w:i/>
          <w:noProof/>
          <w:sz w:val="24"/>
          <w:szCs w:val="20"/>
        </w:rPr>
        <w:t>86</w:t>
      </w:r>
      <w:r w:rsidRPr="008D3E16">
        <w:rPr>
          <w:rFonts w:ascii="Times" w:eastAsia="Times New Roman" w:hAnsi="Times" w:cs="Times New Roman"/>
          <w:noProof/>
          <w:sz w:val="24"/>
          <w:szCs w:val="20"/>
        </w:rPr>
        <w:t xml:space="preserve"> (23), 5125-5131.</w:t>
      </w:r>
    </w:p>
    <w:p w14:paraId="2DB1992F" w14:textId="77777777" w:rsidR="00953349" w:rsidRPr="005C18EA" w:rsidRDefault="00953349" w:rsidP="00110608">
      <w:pPr>
        <w:spacing w:after="0" w:line="240" w:lineRule="auto"/>
        <w:ind w:left="720" w:hanging="720"/>
        <w:jc w:val="both"/>
        <w:rPr>
          <w:rFonts w:ascii="Times" w:eastAsia="Times New Roman" w:hAnsi="Times" w:cs="Times New Roman"/>
          <w:noProof/>
          <w:sz w:val="24"/>
          <w:szCs w:val="20"/>
        </w:rPr>
      </w:pPr>
    </w:p>
    <w:p w14:paraId="5CBB1AA3" w14:textId="4D8CEA8B" w:rsidR="00110608" w:rsidRDefault="00110608" w:rsidP="00110608">
      <w:pPr>
        <w:spacing w:after="0" w:line="240" w:lineRule="auto"/>
        <w:ind w:left="720" w:hanging="720"/>
        <w:jc w:val="both"/>
        <w:rPr>
          <w:rFonts w:ascii="Times" w:eastAsia="Times New Roman" w:hAnsi="Times" w:cs="Times New Roman"/>
          <w:noProof/>
          <w:sz w:val="24"/>
          <w:szCs w:val="20"/>
        </w:rPr>
      </w:pPr>
      <w:bookmarkStart w:id="2" w:name="_ENREF_4"/>
      <w:r w:rsidRPr="005C18EA">
        <w:rPr>
          <w:rFonts w:ascii="Times" w:eastAsia="Times New Roman" w:hAnsi="Times" w:cs="Times New Roman"/>
          <w:noProof/>
          <w:sz w:val="24"/>
          <w:szCs w:val="20"/>
        </w:rPr>
        <w:t>4.</w:t>
      </w:r>
      <w:r w:rsidRPr="005C18EA">
        <w:rPr>
          <w:rFonts w:ascii="Times" w:eastAsia="Times New Roman" w:hAnsi="Times" w:cs="Times New Roman"/>
          <w:noProof/>
          <w:sz w:val="24"/>
          <w:szCs w:val="20"/>
        </w:rPr>
        <w:tab/>
      </w:r>
      <w:bookmarkEnd w:id="2"/>
      <w:r w:rsidRPr="008D3E16">
        <w:rPr>
          <w:rFonts w:ascii="Times" w:eastAsia="Times New Roman" w:hAnsi="Times" w:cs="Times New Roman"/>
          <w:noProof/>
          <w:sz w:val="24"/>
          <w:szCs w:val="20"/>
        </w:rPr>
        <w:t>Berg</w:t>
      </w:r>
      <w:r>
        <w:rPr>
          <w:rFonts w:ascii="Times" w:eastAsia="Times New Roman" w:hAnsi="Times" w:cs="Times New Roman"/>
          <w:noProof/>
          <w:sz w:val="24"/>
          <w:szCs w:val="20"/>
        </w:rPr>
        <w:t xml:space="preserve"> E.W. and Acosta, J.J.C.</w:t>
      </w:r>
      <w:r w:rsidRPr="008D3E16">
        <w:rPr>
          <w:rFonts w:ascii="Times" w:eastAsia="Times New Roman" w:hAnsi="Times" w:cs="Times New Roman"/>
          <w:noProof/>
          <w:sz w:val="24"/>
          <w:szCs w:val="20"/>
        </w:rPr>
        <w:t xml:space="preserve"> Fractional sublimation of the β-diketone chelates of the lanthanide and related elements. </w:t>
      </w:r>
      <w:r w:rsidRPr="00110608">
        <w:rPr>
          <w:rFonts w:ascii="Times" w:eastAsia="Times New Roman" w:hAnsi="Times" w:cs="Times New Roman"/>
          <w:i/>
          <w:noProof/>
          <w:sz w:val="24"/>
          <w:szCs w:val="20"/>
        </w:rPr>
        <w:t>Analytica Chimica Acta</w:t>
      </w:r>
      <w:r>
        <w:rPr>
          <w:rFonts w:ascii="Times" w:eastAsia="Times New Roman" w:hAnsi="Times" w:cs="Times New Roman"/>
          <w:noProof/>
          <w:sz w:val="24"/>
          <w:szCs w:val="20"/>
        </w:rPr>
        <w:t>,</w:t>
      </w:r>
      <w:r w:rsidRPr="008D3E16">
        <w:rPr>
          <w:rFonts w:ascii="Times" w:eastAsia="Times New Roman" w:hAnsi="Times" w:cs="Times New Roman"/>
          <w:noProof/>
          <w:sz w:val="24"/>
          <w:szCs w:val="20"/>
        </w:rPr>
        <w:t xml:space="preserve"> </w:t>
      </w:r>
      <w:r w:rsidRPr="00110608">
        <w:rPr>
          <w:rFonts w:ascii="Times" w:eastAsia="Times New Roman" w:hAnsi="Times" w:cs="Times New Roman"/>
          <w:b/>
          <w:noProof/>
          <w:sz w:val="24"/>
          <w:szCs w:val="20"/>
        </w:rPr>
        <w:t>1968</w:t>
      </w:r>
      <w:r w:rsidRPr="008D3E16">
        <w:rPr>
          <w:rFonts w:ascii="Times" w:eastAsia="Times New Roman" w:hAnsi="Times" w:cs="Times New Roman"/>
          <w:noProof/>
          <w:sz w:val="24"/>
          <w:szCs w:val="20"/>
        </w:rPr>
        <w:t xml:space="preserve">, </w:t>
      </w:r>
      <w:r w:rsidRPr="00110608">
        <w:rPr>
          <w:rFonts w:ascii="Times" w:eastAsia="Times New Roman" w:hAnsi="Times" w:cs="Times New Roman"/>
          <w:i/>
          <w:noProof/>
          <w:sz w:val="24"/>
          <w:szCs w:val="20"/>
        </w:rPr>
        <w:t>40</w:t>
      </w:r>
      <w:r w:rsidRPr="008D3E16">
        <w:rPr>
          <w:rFonts w:ascii="Times" w:eastAsia="Times New Roman" w:hAnsi="Times" w:cs="Times New Roman"/>
          <w:noProof/>
          <w:sz w:val="24"/>
          <w:szCs w:val="20"/>
        </w:rPr>
        <w:t>, 101-113.</w:t>
      </w:r>
    </w:p>
    <w:p w14:paraId="26E45DB3" w14:textId="77777777" w:rsidR="00953349" w:rsidRPr="005C18EA" w:rsidRDefault="00953349" w:rsidP="00110608">
      <w:pPr>
        <w:spacing w:after="0" w:line="240" w:lineRule="auto"/>
        <w:ind w:left="720" w:hanging="720"/>
        <w:jc w:val="both"/>
        <w:rPr>
          <w:rFonts w:ascii="Times" w:eastAsia="Times New Roman" w:hAnsi="Times" w:cs="Times New Roman"/>
          <w:noProof/>
          <w:sz w:val="24"/>
          <w:szCs w:val="20"/>
        </w:rPr>
      </w:pPr>
    </w:p>
    <w:p w14:paraId="10F9C592" w14:textId="652D1C1A" w:rsidR="00110608" w:rsidRDefault="00110608" w:rsidP="00110608">
      <w:pPr>
        <w:spacing w:after="0" w:line="240" w:lineRule="auto"/>
        <w:jc w:val="both"/>
        <w:rPr>
          <w:rFonts w:ascii="Times" w:eastAsia="Times New Roman" w:hAnsi="Times" w:cs="Times New Roman"/>
          <w:noProof/>
          <w:sz w:val="24"/>
          <w:szCs w:val="20"/>
        </w:rPr>
      </w:pPr>
      <w:bookmarkStart w:id="3" w:name="_ENREF_5"/>
      <w:r>
        <w:rPr>
          <w:rFonts w:ascii="Times" w:eastAsia="Times New Roman" w:hAnsi="Times" w:cs="Times New Roman"/>
          <w:noProof/>
          <w:sz w:val="24"/>
          <w:szCs w:val="20"/>
        </w:rPr>
        <w:t>5.</w:t>
      </w:r>
      <w:r>
        <w:rPr>
          <w:rFonts w:ascii="Times" w:eastAsia="Times New Roman" w:hAnsi="Times" w:cs="Times New Roman"/>
          <w:noProof/>
          <w:sz w:val="24"/>
          <w:szCs w:val="20"/>
        </w:rPr>
        <w:tab/>
        <w:t>Springer, C.S., Meek, D.W., and Sievers, R.E.</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Inorganic Chemistry</w:t>
      </w:r>
      <w:r>
        <w:rPr>
          <w:rFonts w:ascii="Times" w:eastAsia="Times New Roman" w:hAnsi="Times" w:cs="Times New Roman"/>
          <w:noProof/>
          <w:sz w:val="24"/>
          <w:szCs w:val="20"/>
        </w:rPr>
        <w:t>,</w:t>
      </w:r>
      <w:r w:rsidRPr="005C18EA">
        <w:rPr>
          <w:rFonts w:ascii="Times" w:eastAsia="Times New Roman" w:hAnsi="Times" w:cs="Times New Roman"/>
          <w:i/>
          <w:noProof/>
          <w:sz w:val="24"/>
          <w:szCs w:val="20"/>
        </w:rPr>
        <w:t xml:space="preserve"> </w:t>
      </w:r>
      <w:r w:rsidRPr="005C18EA">
        <w:rPr>
          <w:rFonts w:ascii="Times" w:eastAsia="Times New Roman" w:hAnsi="Times" w:cs="Times New Roman"/>
          <w:b/>
          <w:noProof/>
          <w:sz w:val="24"/>
          <w:szCs w:val="20"/>
        </w:rPr>
        <w:t>1967,</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6</w:t>
      </w:r>
      <w:r w:rsidRPr="005C18EA">
        <w:rPr>
          <w:rFonts w:ascii="Times" w:eastAsia="Times New Roman" w:hAnsi="Times" w:cs="Times New Roman"/>
          <w:noProof/>
          <w:sz w:val="24"/>
          <w:szCs w:val="20"/>
        </w:rPr>
        <w:t>, 1105-1110.</w:t>
      </w:r>
      <w:bookmarkEnd w:id="3"/>
    </w:p>
    <w:p w14:paraId="1128C797" w14:textId="77777777" w:rsidR="00953349" w:rsidRPr="005C18EA" w:rsidRDefault="00953349" w:rsidP="00110608">
      <w:pPr>
        <w:spacing w:after="0" w:line="240" w:lineRule="auto"/>
        <w:jc w:val="both"/>
        <w:rPr>
          <w:rFonts w:ascii="Times" w:eastAsia="Times New Roman" w:hAnsi="Times" w:cs="Times New Roman"/>
          <w:noProof/>
          <w:sz w:val="24"/>
          <w:szCs w:val="20"/>
        </w:rPr>
      </w:pPr>
    </w:p>
    <w:p w14:paraId="591D2A29" w14:textId="4C966361" w:rsidR="00110608" w:rsidRDefault="00110608" w:rsidP="00110608">
      <w:pPr>
        <w:spacing w:after="0" w:line="240" w:lineRule="auto"/>
        <w:ind w:left="720" w:hanging="720"/>
        <w:jc w:val="both"/>
        <w:rPr>
          <w:rFonts w:ascii="Times" w:eastAsia="Times New Roman" w:hAnsi="Times" w:cs="Times New Roman"/>
          <w:noProof/>
          <w:sz w:val="24"/>
          <w:szCs w:val="20"/>
        </w:rPr>
      </w:pPr>
      <w:bookmarkStart w:id="4" w:name="_ENREF_6"/>
      <w:r>
        <w:rPr>
          <w:rFonts w:ascii="Times" w:eastAsia="Times New Roman" w:hAnsi="Times" w:cs="Times New Roman"/>
          <w:noProof/>
          <w:sz w:val="24"/>
          <w:szCs w:val="20"/>
        </w:rPr>
        <w:t>6.</w:t>
      </w:r>
      <w:r>
        <w:rPr>
          <w:rFonts w:ascii="Times" w:eastAsia="Times New Roman" w:hAnsi="Times" w:cs="Times New Roman"/>
          <w:noProof/>
          <w:sz w:val="24"/>
          <w:szCs w:val="20"/>
        </w:rPr>
        <w:tab/>
        <w:t>Halverson, F., Brinen, J.S., and Leto, J.R.</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The Journal of Chemical Physics</w:t>
      </w:r>
      <w:r>
        <w:rPr>
          <w:rFonts w:ascii="Times" w:eastAsia="Times New Roman" w:hAnsi="Times" w:cs="Times New Roman"/>
          <w:noProof/>
          <w:sz w:val="24"/>
          <w:szCs w:val="20"/>
        </w:rPr>
        <w:t>,</w:t>
      </w:r>
      <w:r w:rsidRPr="005C18EA">
        <w:rPr>
          <w:rFonts w:ascii="Times" w:eastAsia="Times New Roman" w:hAnsi="Times" w:cs="Times New Roman"/>
          <w:i/>
          <w:noProof/>
          <w:sz w:val="24"/>
          <w:szCs w:val="20"/>
        </w:rPr>
        <w:t xml:space="preserve"> </w:t>
      </w:r>
      <w:r w:rsidRPr="005C18EA">
        <w:rPr>
          <w:rFonts w:ascii="Times" w:eastAsia="Times New Roman" w:hAnsi="Times" w:cs="Times New Roman"/>
          <w:b/>
          <w:noProof/>
          <w:sz w:val="24"/>
          <w:szCs w:val="20"/>
        </w:rPr>
        <w:t>1964,</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40</w:t>
      </w:r>
      <w:r w:rsidRPr="005C18EA">
        <w:rPr>
          <w:rFonts w:ascii="Times" w:eastAsia="Times New Roman" w:hAnsi="Times" w:cs="Times New Roman"/>
          <w:noProof/>
          <w:sz w:val="24"/>
          <w:szCs w:val="20"/>
        </w:rPr>
        <w:t>, 2790-2792.</w:t>
      </w:r>
      <w:bookmarkEnd w:id="4"/>
    </w:p>
    <w:p w14:paraId="633559AB" w14:textId="77777777" w:rsidR="00953349" w:rsidRPr="005C18EA" w:rsidRDefault="00953349" w:rsidP="00110608">
      <w:pPr>
        <w:spacing w:after="0" w:line="240" w:lineRule="auto"/>
        <w:ind w:left="720" w:hanging="720"/>
        <w:jc w:val="both"/>
        <w:rPr>
          <w:rFonts w:ascii="Times" w:eastAsia="Times New Roman" w:hAnsi="Times" w:cs="Times New Roman"/>
          <w:noProof/>
          <w:sz w:val="24"/>
          <w:szCs w:val="20"/>
        </w:rPr>
      </w:pPr>
    </w:p>
    <w:p w14:paraId="4EE7429B" w14:textId="1D526B84" w:rsidR="00110608" w:rsidRDefault="00110608" w:rsidP="00110608">
      <w:pPr>
        <w:spacing w:after="0" w:line="240" w:lineRule="auto"/>
        <w:jc w:val="both"/>
        <w:rPr>
          <w:rFonts w:ascii="Times" w:eastAsia="Times New Roman" w:hAnsi="Times" w:cs="Times New Roman"/>
          <w:noProof/>
          <w:sz w:val="24"/>
          <w:szCs w:val="20"/>
        </w:rPr>
      </w:pPr>
      <w:bookmarkStart w:id="5" w:name="_ENREF_7"/>
      <w:r>
        <w:rPr>
          <w:rFonts w:ascii="Times" w:eastAsia="Times New Roman" w:hAnsi="Times" w:cs="Times New Roman"/>
          <w:noProof/>
          <w:sz w:val="24"/>
          <w:szCs w:val="20"/>
        </w:rPr>
        <w:t>7.</w:t>
      </w:r>
      <w:r>
        <w:rPr>
          <w:rFonts w:ascii="Times" w:eastAsia="Times New Roman" w:hAnsi="Times" w:cs="Times New Roman"/>
          <w:noProof/>
          <w:sz w:val="24"/>
          <w:szCs w:val="20"/>
        </w:rPr>
        <w:tab/>
        <w:t>Ahmed, Z. and</w:t>
      </w:r>
      <w:r w:rsidRPr="005C18EA">
        <w:rPr>
          <w:rFonts w:ascii="Times" w:eastAsia="Times New Roman" w:hAnsi="Times" w:cs="Times New Roman"/>
          <w:noProof/>
          <w:sz w:val="24"/>
          <w:szCs w:val="20"/>
        </w:rPr>
        <w:t xml:space="preserve"> Iftikhar, K., </w:t>
      </w:r>
      <w:r w:rsidRPr="005C18EA">
        <w:rPr>
          <w:rFonts w:ascii="Times" w:eastAsia="Times New Roman" w:hAnsi="Times" w:cs="Times New Roman"/>
          <w:i/>
          <w:noProof/>
          <w:sz w:val="24"/>
          <w:szCs w:val="20"/>
        </w:rPr>
        <w:t>Inorganica Chimica Acta</w:t>
      </w:r>
      <w:r>
        <w:rPr>
          <w:rFonts w:ascii="Times" w:eastAsia="Times New Roman" w:hAnsi="Times" w:cs="Times New Roman"/>
          <w:noProof/>
          <w:sz w:val="24"/>
          <w:szCs w:val="20"/>
        </w:rPr>
        <w:t>,</w:t>
      </w:r>
      <w:r w:rsidRPr="005C18EA">
        <w:rPr>
          <w:rFonts w:ascii="Times" w:eastAsia="Times New Roman" w:hAnsi="Times" w:cs="Times New Roman"/>
          <w:i/>
          <w:noProof/>
          <w:sz w:val="24"/>
          <w:szCs w:val="20"/>
        </w:rPr>
        <w:t xml:space="preserve"> </w:t>
      </w:r>
      <w:r w:rsidRPr="005C18EA">
        <w:rPr>
          <w:rFonts w:ascii="Times" w:eastAsia="Times New Roman" w:hAnsi="Times" w:cs="Times New Roman"/>
          <w:b/>
          <w:noProof/>
          <w:sz w:val="24"/>
          <w:szCs w:val="20"/>
        </w:rPr>
        <w:t>2012,</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392</w:t>
      </w:r>
      <w:r w:rsidRPr="005C18EA">
        <w:rPr>
          <w:rFonts w:ascii="Times" w:eastAsia="Times New Roman" w:hAnsi="Times" w:cs="Times New Roman"/>
          <w:noProof/>
          <w:sz w:val="24"/>
          <w:szCs w:val="20"/>
        </w:rPr>
        <w:t>, 165-176.</w:t>
      </w:r>
      <w:bookmarkEnd w:id="5"/>
    </w:p>
    <w:p w14:paraId="02B0D74F" w14:textId="77777777" w:rsidR="00953349" w:rsidRPr="005C18EA" w:rsidRDefault="00953349" w:rsidP="00110608">
      <w:pPr>
        <w:spacing w:after="0" w:line="240" w:lineRule="auto"/>
        <w:jc w:val="both"/>
        <w:rPr>
          <w:rFonts w:ascii="Times" w:eastAsia="Times New Roman" w:hAnsi="Times" w:cs="Times New Roman"/>
          <w:noProof/>
          <w:sz w:val="24"/>
          <w:szCs w:val="20"/>
        </w:rPr>
      </w:pPr>
    </w:p>
    <w:p w14:paraId="18F31ABD" w14:textId="57DC5391" w:rsidR="00110608" w:rsidRDefault="00110608" w:rsidP="00953349">
      <w:pPr>
        <w:spacing w:after="0" w:line="240" w:lineRule="auto"/>
        <w:ind w:left="720" w:hanging="720"/>
        <w:jc w:val="both"/>
        <w:rPr>
          <w:rFonts w:ascii="Times" w:eastAsia="Times New Roman" w:hAnsi="Times" w:cs="Times New Roman"/>
          <w:noProof/>
          <w:sz w:val="24"/>
          <w:szCs w:val="20"/>
        </w:rPr>
      </w:pPr>
      <w:bookmarkStart w:id="6" w:name="_ENREF_8"/>
      <w:r w:rsidRPr="005C18EA">
        <w:rPr>
          <w:rFonts w:ascii="Times" w:eastAsia="Times New Roman" w:hAnsi="Times" w:cs="Times New Roman"/>
          <w:noProof/>
          <w:sz w:val="24"/>
          <w:szCs w:val="20"/>
        </w:rPr>
        <w:t>8.</w:t>
      </w:r>
      <w:r w:rsidRPr="005C18EA">
        <w:rPr>
          <w:rFonts w:ascii="Times" w:eastAsia="Times New Roman" w:hAnsi="Times" w:cs="Times New Roman"/>
          <w:noProof/>
          <w:sz w:val="24"/>
          <w:szCs w:val="20"/>
        </w:rPr>
        <w:tab/>
      </w:r>
      <w:bookmarkEnd w:id="6"/>
      <w:r>
        <w:rPr>
          <w:rFonts w:ascii="Times" w:eastAsia="Times New Roman" w:hAnsi="Times" w:cs="Times New Roman"/>
          <w:noProof/>
          <w:sz w:val="24"/>
          <w:szCs w:val="20"/>
        </w:rPr>
        <w:t>Hanson, D.E., Garrison, J.R., and Hall, H.L.</w:t>
      </w:r>
      <w:r w:rsidRPr="008D3E16">
        <w:rPr>
          <w:rFonts w:ascii="Times" w:eastAsia="Times New Roman" w:hAnsi="Times" w:cs="Times New Roman"/>
          <w:noProof/>
          <w:sz w:val="24"/>
          <w:szCs w:val="20"/>
        </w:rPr>
        <w:t xml:space="preserve"> Assessing thermochromatography as a separation method for nuclear forensics: current capability vis-a-vis forensic requirements. </w:t>
      </w:r>
      <w:r w:rsidRPr="00110608">
        <w:rPr>
          <w:rFonts w:ascii="Times" w:eastAsia="Times New Roman" w:hAnsi="Times" w:cs="Times New Roman"/>
          <w:i/>
          <w:noProof/>
          <w:sz w:val="24"/>
          <w:szCs w:val="20"/>
        </w:rPr>
        <w:t>Journal of Radioanalytical and Nuclear Chemistry</w:t>
      </w:r>
      <w:r>
        <w:rPr>
          <w:rFonts w:ascii="Times" w:eastAsia="Times New Roman" w:hAnsi="Times" w:cs="Times New Roman"/>
          <w:noProof/>
          <w:sz w:val="24"/>
          <w:szCs w:val="20"/>
        </w:rPr>
        <w:t>,</w:t>
      </w:r>
      <w:r w:rsidRPr="008D3E16">
        <w:rPr>
          <w:rFonts w:ascii="Times" w:eastAsia="Times New Roman" w:hAnsi="Times" w:cs="Times New Roman"/>
          <w:noProof/>
          <w:sz w:val="24"/>
          <w:szCs w:val="20"/>
        </w:rPr>
        <w:t xml:space="preserve"> </w:t>
      </w:r>
      <w:r w:rsidRPr="00110608">
        <w:rPr>
          <w:rFonts w:ascii="Times" w:eastAsia="Times New Roman" w:hAnsi="Times" w:cs="Times New Roman"/>
          <w:b/>
          <w:noProof/>
          <w:sz w:val="24"/>
          <w:szCs w:val="20"/>
        </w:rPr>
        <w:t>2011</w:t>
      </w:r>
      <w:r w:rsidRPr="008D3E16">
        <w:rPr>
          <w:rFonts w:ascii="Times" w:eastAsia="Times New Roman" w:hAnsi="Times" w:cs="Times New Roman"/>
          <w:noProof/>
          <w:sz w:val="24"/>
          <w:szCs w:val="20"/>
        </w:rPr>
        <w:t xml:space="preserve">, </w:t>
      </w:r>
      <w:r w:rsidRPr="00110608">
        <w:rPr>
          <w:rFonts w:ascii="Times" w:eastAsia="Times New Roman" w:hAnsi="Times" w:cs="Times New Roman"/>
          <w:i/>
          <w:noProof/>
          <w:sz w:val="24"/>
          <w:szCs w:val="20"/>
        </w:rPr>
        <w:t>289</w:t>
      </w:r>
      <w:r w:rsidRPr="008D3E16">
        <w:rPr>
          <w:rFonts w:ascii="Times" w:eastAsia="Times New Roman" w:hAnsi="Times" w:cs="Times New Roman"/>
          <w:noProof/>
          <w:sz w:val="24"/>
          <w:szCs w:val="20"/>
        </w:rPr>
        <w:t xml:space="preserve"> (1), 213-223.</w:t>
      </w:r>
    </w:p>
    <w:p w14:paraId="3A7ECEB2" w14:textId="77777777" w:rsidR="00953349" w:rsidRDefault="00953349" w:rsidP="00953349">
      <w:pPr>
        <w:spacing w:after="0" w:line="240" w:lineRule="auto"/>
        <w:ind w:left="720" w:hanging="720"/>
        <w:jc w:val="both"/>
        <w:rPr>
          <w:rFonts w:ascii="Times" w:eastAsia="Times New Roman" w:hAnsi="Times" w:cs="Times New Roman"/>
          <w:noProof/>
          <w:sz w:val="24"/>
          <w:szCs w:val="20"/>
        </w:rPr>
      </w:pPr>
    </w:p>
    <w:p w14:paraId="415583C0" w14:textId="0A54A3F8" w:rsidR="00110608" w:rsidRDefault="00110608" w:rsidP="00110608">
      <w:pPr>
        <w:spacing w:after="0" w:line="240" w:lineRule="auto"/>
        <w:ind w:left="720" w:hanging="720"/>
        <w:jc w:val="both"/>
        <w:rPr>
          <w:rFonts w:ascii="Times" w:eastAsia="Times New Roman" w:hAnsi="Times" w:cs="Times New Roman"/>
          <w:noProof/>
          <w:sz w:val="24"/>
          <w:szCs w:val="20"/>
        </w:rPr>
      </w:pPr>
      <w:r>
        <w:rPr>
          <w:rFonts w:ascii="Times" w:eastAsia="Times New Roman" w:hAnsi="Times" w:cs="Times New Roman"/>
          <w:noProof/>
          <w:sz w:val="24"/>
          <w:szCs w:val="20"/>
        </w:rPr>
        <w:t>9.</w:t>
      </w:r>
      <w:r>
        <w:rPr>
          <w:rFonts w:ascii="Times" w:eastAsia="Times New Roman" w:hAnsi="Times" w:cs="Times New Roman"/>
          <w:noProof/>
          <w:sz w:val="24"/>
          <w:szCs w:val="20"/>
        </w:rPr>
        <w:tab/>
        <w:t xml:space="preserve">Sievers, R.E., Eisentraut, K.J., and Springer, Jr., C.H. Volatile rare-earth chelates of β-diketones.” In </w:t>
      </w:r>
      <w:r>
        <w:rPr>
          <w:rFonts w:ascii="Times" w:eastAsia="Times New Roman" w:hAnsi="Times" w:cs="Times New Roman"/>
          <w:i/>
          <w:noProof/>
          <w:sz w:val="24"/>
          <w:szCs w:val="20"/>
        </w:rPr>
        <w:t>Lanthannide/Actinide Chemistry</w:t>
      </w:r>
      <w:r>
        <w:rPr>
          <w:rFonts w:ascii="Times" w:eastAsia="Times New Roman" w:hAnsi="Times" w:cs="Times New Roman"/>
          <w:noProof/>
          <w:sz w:val="24"/>
          <w:szCs w:val="20"/>
        </w:rPr>
        <w:t xml:space="preserve"> by Fields, P. et al., Advances in Chemistry, ACS: Washington D.C., </w:t>
      </w:r>
      <w:r w:rsidRPr="00110608">
        <w:rPr>
          <w:rFonts w:ascii="Times" w:eastAsia="Times New Roman" w:hAnsi="Times" w:cs="Times New Roman"/>
          <w:b/>
          <w:noProof/>
          <w:sz w:val="24"/>
          <w:szCs w:val="20"/>
        </w:rPr>
        <w:t>1967</w:t>
      </w:r>
      <w:r>
        <w:rPr>
          <w:rFonts w:ascii="Times" w:eastAsia="Times New Roman" w:hAnsi="Times" w:cs="Times New Roman"/>
          <w:noProof/>
          <w:sz w:val="24"/>
          <w:szCs w:val="20"/>
        </w:rPr>
        <w:t>.</w:t>
      </w:r>
    </w:p>
    <w:p w14:paraId="2DCC6785" w14:textId="77777777" w:rsidR="00953349" w:rsidRDefault="00953349" w:rsidP="00110608">
      <w:pPr>
        <w:spacing w:after="0" w:line="240" w:lineRule="auto"/>
        <w:ind w:left="720" w:hanging="720"/>
        <w:jc w:val="both"/>
        <w:rPr>
          <w:rFonts w:ascii="Times" w:eastAsia="Times New Roman" w:hAnsi="Times" w:cs="Times New Roman"/>
          <w:noProof/>
          <w:sz w:val="24"/>
          <w:szCs w:val="20"/>
        </w:rPr>
      </w:pPr>
    </w:p>
    <w:p w14:paraId="2DEFEAFE" w14:textId="532A9DAC" w:rsidR="00110608" w:rsidRDefault="00110608" w:rsidP="00110608">
      <w:pPr>
        <w:spacing w:line="240" w:lineRule="auto"/>
        <w:ind w:left="720" w:hanging="720"/>
        <w:contextualSpacing/>
        <w:rPr>
          <w:rFonts w:ascii="Times" w:eastAsia="Times New Roman" w:hAnsi="Times" w:cs="Times New Roman"/>
          <w:noProof/>
          <w:sz w:val="24"/>
          <w:szCs w:val="20"/>
        </w:rPr>
      </w:pPr>
      <w:r>
        <w:rPr>
          <w:rFonts w:ascii="Times" w:eastAsia="Times New Roman" w:hAnsi="Times" w:cs="Times New Roman"/>
          <w:noProof/>
          <w:sz w:val="24"/>
          <w:szCs w:val="20"/>
        </w:rPr>
        <w:t>10.</w:t>
      </w:r>
      <w:r>
        <w:rPr>
          <w:rFonts w:ascii="Times" w:eastAsia="Times New Roman" w:hAnsi="Times" w:cs="Times New Roman"/>
          <w:noProof/>
          <w:sz w:val="24"/>
          <w:szCs w:val="20"/>
        </w:rPr>
        <w:tab/>
        <w:t xml:space="preserve">Shannon, R.D. Revised effective ionic radii and systematic studies of interatomic distances in halides and chalcogenides. </w:t>
      </w:r>
      <w:r>
        <w:rPr>
          <w:rFonts w:ascii="Times" w:eastAsia="Times New Roman" w:hAnsi="Times" w:cs="Times New Roman"/>
          <w:i/>
          <w:noProof/>
          <w:sz w:val="24"/>
          <w:szCs w:val="20"/>
        </w:rPr>
        <w:t>Acta Cryst.</w:t>
      </w:r>
      <w:r>
        <w:rPr>
          <w:rFonts w:ascii="Times" w:eastAsia="Times New Roman" w:hAnsi="Times" w:cs="Times New Roman"/>
          <w:noProof/>
          <w:sz w:val="24"/>
          <w:szCs w:val="20"/>
        </w:rPr>
        <w:t xml:space="preserve">, </w:t>
      </w:r>
      <w:r w:rsidRPr="00110608">
        <w:rPr>
          <w:rFonts w:ascii="Times" w:eastAsia="Times New Roman" w:hAnsi="Times" w:cs="Times New Roman"/>
          <w:b/>
          <w:noProof/>
          <w:sz w:val="24"/>
          <w:szCs w:val="20"/>
        </w:rPr>
        <w:t>1976</w:t>
      </w:r>
      <w:r>
        <w:rPr>
          <w:rFonts w:ascii="Times" w:eastAsia="Times New Roman" w:hAnsi="Times" w:cs="Times New Roman"/>
          <w:noProof/>
          <w:sz w:val="24"/>
          <w:szCs w:val="20"/>
        </w:rPr>
        <w:t>, A</w:t>
      </w:r>
      <w:r>
        <w:rPr>
          <w:rFonts w:ascii="Times" w:eastAsia="Times New Roman" w:hAnsi="Times" w:cs="Times New Roman"/>
          <w:b/>
          <w:noProof/>
          <w:sz w:val="24"/>
          <w:szCs w:val="20"/>
        </w:rPr>
        <w:t>32</w:t>
      </w:r>
      <w:r>
        <w:rPr>
          <w:rFonts w:ascii="Times" w:eastAsia="Times New Roman" w:hAnsi="Times" w:cs="Times New Roman"/>
          <w:noProof/>
          <w:sz w:val="24"/>
          <w:szCs w:val="20"/>
        </w:rPr>
        <w:t>, 751-767.</w:t>
      </w:r>
    </w:p>
    <w:p w14:paraId="15AC1F87" w14:textId="77777777" w:rsidR="00953349" w:rsidRDefault="00953349" w:rsidP="00110608">
      <w:pPr>
        <w:spacing w:line="240" w:lineRule="auto"/>
        <w:ind w:left="720" w:hanging="720"/>
        <w:contextualSpacing/>
        <w:rPr>
          <w:rFonts w:ascii="Times" w:eastAsia="Times New Roman" w:hAnsi="Times" w:cs="Times New Roman"/>
          <w:noProof/>
          <w:sz w:val="24"/>
          <w:szCs w:val="20"/>
        </w:rPr>
      </w:pPr>
    </w:p>
    <w:p w14:paraId="130D17AE" w14:textId="1CB5F979" w:rsidR="00110608" w:rsidRDefault="00110608" w:rsidP="00110608">
      <w:pPr>
        <w:spacing w:line="240" w:lineRule="auto"/>
        <w:ind w:left="720" w:hanging="720"/>
        <w:contextualSpacing/>
        <w:rPr>
          <w:rFonts w:ascii="Times" w:eastAsia="Times New Roman" w:hAnsi="Times" w:cs="Times New Roman"/>
          <w:noProof/>
          <w:sz w:val="24"/>
          <w:szCs w:val="20"/>
        </w:rPr>
      </w:pPr>
      <w:r>
        <w:rPr>
          <w:rFonts w:ascii="Times" w:eastAsia="Times New Roman" w:hAnsi="Times" w:cs="Times New Roman"/>
          <w:noProof/>
          <w:sz w:val="24"/>
          <w:szCs w:val="20"/>
        </w:rPr>
        <w:t>11.</w:t>
      </w:r>
      <w:r>
        <w:rPr>
          <w:rFonts w:ascii="Times" w:eastAsia="Times New Roman" w:hAnsi="Times" w:cs="Times New Roman"/>
          <w:noProof/>
          <w:sz w:val="24"/>
          <w:szCs w:val="20"/>
        </w:rPr>
        <w:tab/>
        <w:t xml:space="preserve">Atwood, David A. </w:t>
      </w:r>
      <w:r w:rsidRPr="003864BC">
        <w:rPr>
          <w:rFonts w:ascii="Times" w:eastAsia="Times New Roman" w:hAnsi="Times" w:cs="Times New Roman"/>
          <w:i/>
          <w:noProof/>
          <w:sz w:val="24"/>
          <w:szCs w:val="20"/>
        </w:rPr>
        <w:t>The Rare-Earth Elements: Fundamentals and Applications</w:t>
      </w:r>
      <w:r>
        <w:rPr>
          <w:rFonts w:ascii="Times" w:eastAsia="Times New Roman" w:hAnsi="Times" w:cs="Times New Roman"/>
          <w:noProof/>
          <w:sz w:val="24"/>
          <w:szCs w:val="20"/>
        </w:rPr>
        <w:t xml:space="preserve">. John Wiley &amp; Sons, </w:t>
      </w:r>
      <w:r w:rsidRPr="00110608">
        <w:rPr>
          <w:rFonts w:ascii="Times" w:eastAsia="Times New Roman" w:hAnsi="Times" w:cs="Times New Roman"/>
          <w:b/>
          <w:noProof/>
          <w:sz w:val="24"/>
          <w:szCs w:val="20"/>
        </w:rPr>
        <w:t>2013</w:t>
      </w:r>
      <w:r>
        <w:rPr>
          <w:rFonts w:ascii="Times" w:eastAsia="Times New Roman" w:hAnsi="Times" w:cs="Times New Roman"/>
          <w:noProof/>
          <w:sz w:val="24"/>
          <w:szCs w:val="20"/>
        </w:rPr>
        <w:t>.</w:t>
      </w:r>
    </w:p>
    <w:p w14:paraId="07423917" w14:textId="77777777" w:rsidR="00953349" w:rsidRPr="009C6F09" w:rsidRDefault="00953349" w:rsidP="00110608">
      <w:pPr>
        <w:spacing w:line="240" w:lineRule="auto"/>
        <w:ind w:left="720" w:hanging="720"/>
        <w:contextualSpacing/>
        <w:rPr>
          <w:rFonts w:ascii="Times" w:eastAsia="Times New Roman" w:hAnsi="Times" w:cs="Times New Roman"/>
          <w:noProof/>
          <w:sz w:val="24"/>
          <w:szCs w:val="20"/>
        </w:rPr>
      </w:pPr>
    </w:p>
    <w:p w14:paraId="08AC3458" w14:textId="5D9AFC0F" w:rsidR="00110608" w:rsidRDefault="00110608" w:rsidP="00110608">
      <w:pPr>
        <w:spacing w:after="0" w:line="240" w:lineRule="auto"/>
        <w:ind w:left="720" w:hanging="720"/>
        <w:jc w:val="both"/>
        <w:rPr>
          <w:rFonts w:ascii="Times" w:eastAsia="Times New Roman" w:hAnsi="Times" w:cs="Times New Roman"/>
          <w:noProof/>
          <w:sz w:val="24"/>
          <w:szCs w:val="20"/>
        </w:rPr>
      </w:pPr>
      <w:bookmarkStart w:id="7" w:name="_ENREF_9"/>
      <w:r>
        <w:rPr>
          <w:rFonts w:ascii="Times" w:eastAsia="Times New Roman" w:hAnsi="Times" w:cs="Times New Roman"/>
          <w:noProof/>
          <w:sz w:val="24"/>
          <w:szCs w:val="20"/>
        </w:rPr>
        <w:t>12</w:t>
      </w:r>
      <w:r w:rsidRPr="005C18EA">
        <w:rPr>
          <w:rFonts w:ascii="Times" w:eastAsia="Times New Roman" w:hAnsi="Times" w:cs="Times New Roman"/>
          <w:noProof/>
          <w:sz w:val="24"/>
          <w:szCs w:val="20"/>
        </w:rPr>
        <w:t>.</w:t>
      </w:r>
      <w:r w:rsidRPr="005C18EA">
        <w:rPr>
          <w:rFonts w:ascii="Times" w:eastAsia="Times New Roman" w:hAnsi="Times" w:cs="Times New Roman"/>
          <w:noProof/>
          <w:sz w:val="24"/>
          <w:szCs w:val="20"/>
        </w:rPr>
        <w:tab/>
      </w:r>
      <w:bookmarkEnd w:id="7"/>
      <w:r>
        <w:rPr>
          <w:rFonts w:ascii="Times" w:eastAsia="Times New Roman" w:hAnsi="Times" w:cs="Times New Roman"/>
          <w:noProof/>
          <w:sz w:val="24"/>
          <w:szCs w:val="20"/>
        </w:rPr>
        <w:t>Richardson M.F., Wagner, W.F., &amp; Sands, D.E. Rare-earth t</w:t>
      </w:r>
      <w:r w:rsidRPr="008D3E16">
        <w:rPr>
          <w:rFonts w:ascii="Times" w:eastAsia="Times New Roman" w:hAnsi="Times" w:cs="Times New Roman"/>
          <w:noProof/>
          <w:sz w:val="24"/>
          <w:szCs w:val="20"/>
        </w:rPr>
        <w:t>ris</w:t>
      </w:r>
      <w:r>
        <w:rPr>
          <w:rFonts w:ascii="Times" w:eastAsia="Times New Roman" w:hAnsi="Times" w:cs="Times New Roman"/>
          <w:noProof/>
          <w:sz w:val="24"/>
          <w:szCs w:val="20"/>
        </w:rPr>
        <w:t>hexafluoroacetylacetonates and related c</w:t>
      </w:r>
      <w:r w:rsidRPr="008D3E16">
        <w:rPr>
          <w:rFonts w:ascii="Times" w:eastAsia="Times New Roman" w:hAnsi="Times" w:cs="Times New Roman"/>
          <w:noProof/>
          <w:sz w:val="24"/>
          <w:szCs w:val="20"/>
        </w:rPr>
        <w:t xml:space="preserve">ompounds. </w:t>
      </w:r>
      <w:r w:rsidRPr="00110608">
        <w:rPr>
          <w:rFonts w:ascii="Times" w:eastAsia="Times New Roman" w:hAnsi="Times" w:cs="Times New Roman"/>
          <w:i/>
          <w:noProof/>
          <w:sz w:val="24"/>
          <w:szCs w:val="20"/>
        </w:rPr>
        <w:t>Journal of Inorganic &amp; Nuclear Chemistry</w:t>
      </w:r>
      <w:r>
        <w:rPr>
          <w:rFonts w:ascii="Times" w:eastAsia="Times New Roman" w:hAnsi="Times" w:cs="Times New Roman"/>
          <w:noProof/>
          <w:sz w:val="24"/>
          <w:szCs w:val="20"/>
        </w:rPr>
        <w:t>,</w:t>
      </w:r>
      <w:r w:rsidRPr="008D3E16">
        <w:rPr>
          <w:rFonts w:ascii="Times" w:eastAsia="Times New Roman" w:hAnsi="Times" w:cs="Times New Roman"/>
          <w:noProof/>
          <w:sz w:val="24"/>
          <w:szCs w:val="20"/>
        </w:rPr>
        <w:t xml:space="preserve"> </w:t>
      </w:r>
      <w:r w:rsidRPr="00110608">
        <w:rPr>
          <w:rFonts w:ascii="Times" w:eastAsia="Times New Roman" w:hAnsi="Times" w:cs="Times New Roman"/>
          <w:b/>
          <w:noProof/>
          <w:sz w:val="24"/>
          <w:szCs w:val="20"/>
        </w:rPr>
        <w:t>1968</w:t>
      </w:r>
      <w:r w:rsidRPr="008D3E16">
        <w:rPr>
          <w:rFonts w:ascii="Times" w:eastAsia="Times New Roman" w:hAnsi="Times" w:cs="Times New Roman"/>
          <w:noProof/>
          <w:sz w:val="24"/>
          <w:szCs w:val="20"/>
        </w:rPr>
        <w:t xml:space="preserve">, </w:t>
      </w:r>
      <w:r w:rsidRPr="00110608">
        <w:rPr>
          <w:rFonts w:ascii="Times" w:eastAsia="Times New Roman" w:hAnsi="Times" w:cs="Times New Roman"/>
          <w:i/>
          <w:noProof/>
          <w:sz w:val="24"/>
          <w:szCs w:val="20"/>
        </w:rPr>
        <w:t>30</w:t>
      </w:r>
      <w:r w:rsidRPr="008D3E16">
        <w:rPr>
          <w:rFonts w:ascii="Times" w:eastAsia="Times New Roman" w:hAnsi="Times" w:cs="Times New Roman"/>
          <w:noProof/>
          <w:sz w:val="24"/>
          <w:szCs w:val="20"/>
        </w:rPr>
        <w:t xml:space="preserve"> (5), 1275-1289.</w:t>
      </w:r>
    </w:p>
    <w:p w14:paraId="1294DFEE" w14:textId="77777777" w:rsidR="00953349" w:rsidRPr="005C18EA" w:rsidRDefault="00953349" w:rsidP="00110608">
      <w:pPr>
        <w:spacing w:after="0" w:line="240" w:lineRule="auto"/>
        <w:ind w:left="720" w:hanging="720"/>
        <w:jc w:val="both"/>
        <w:rPr>
          <w:rFonts w:ascii="Times" w:eastAsia="Times New Roman" w:hAnsi="Times" w:cs="Times New Roman"/>
          <w:noProof/>
          <w:sz w:val="24"/>
          <w:szCs w:val="20"/>
        </w:rPr>
      </w:pPr>
    </w:p>
    <w:p w14:paraId="3BB3DE78" w14:textId="1D05AE0C" w:rsidR="00110608" w:rsidRDefault="00110608" w:rsidP="00110608">
      <w:pPr>
        <w:spacing w:line="240" w:lineRule="auto"/>
        <w:ind w:left="720" w:hanging="720"/>
        <w:contextualSpacing/>
        <w:rPr>
          <w:rFonts w:ascii="Times" w:eastAsia="Times New Roman" w:hAnsi="Times" w:cs="Times New Roman"/>
          <w:noProof/>
          <w:sz w:val="24"/>
          <w:szCs w:val="20"/>
        </w:rPr>
      </w:pPr>
      <w:bookmarkStart w:id="8" w:name="_ENREF_10"/>
      <w:r>
        <w:rPr>
          <w:rFonts w:ascii="Times" w:eastAsia="Times New Roman" w:hAnsi="Times" w:cs="Times New Roman"/>
          <w:noProof/>
          <w:sz w:val="24"/>
          <w:szCs w:val="20"/>
        </w:rPr>
        <w:t>13.</w:t>
      </w:r>
      <w:r>
        <w:rPr>
          <w:rFonts w:ascii="Times" w:eastAsia="Times New Roman" w:hAnsi="Times" w:cs="Times New Roman"/>
          <w:noProof/>
          <w:sz w:val="24"/>
          <w:szCs w:val="20"/>
        </w:rPr>
        <w:tab/>
        <w:t>Condorelli, G.G., Gennaro, S.,</w:t>
      </w:r>
      <w:r w:rsidRPr="005C18EA">
        <w:rPr>
          <w:rFonts w:ascii="Times" w:eastAsia="Times New Roman" w:hAnsi="Times" w:cs="Times New Roman"/>
          <w:noProof/>
          <w:sz w:val="24"/>
          <w:szCs w:val="20"/>
        </w:rPr>
        <w:t xml:space="preserve"> </w:t>
      </w:r>
      <w:r>
        <w:rPr>
          <w:rFonts w:ascii="Times" w:eastAsia="Times New Roman" w:hAnsi="Times" w:cs="Times New Roman"/>
          <w:noProof/>
          <w:sz w:val="24"/>
          <w:szCs w:val="20"/>
        </w:rPr>
        <w:t xml:space="preserve">and </w:t>
      </w:r>
      <w:r w:rsidRPr="005C18EA">
        <w:rPr>
          <w:rFonts w:ascii="Times" w:eastAsia="Times New Roman" w:hAnsi="Times" w:cs="Times New Roman"/>
          <w:noProof/>
          <w:sz w:val="24"/>
          <w:szCs w:val="20"/>
        </w:rPr>
        <w:t xml:space="preserve">Fragalà, I. </w:t>
      </w:r>
      <w:r>
        <w:rPr>
          <w:rFonts w:ascii="Times" w:eastAsia="Times New Roman" w:hAnsi="Times" w:cs="Times New Roman"/>
          <w:noProof/>
          <w:sz w:val="24"/>
          <w:szCs w:val="20"/>
        </w:rPr>
        <w:t>L.</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Chemical Vapor Deposition</w:t>
      </w:r>
      <w:r>
        <w:rPr>
          <w:rFonts w:ascii="Times" w:eastAsia="Times New Roman" w:hAnsi="Times" w:cs="Times New Roman"/>
          <w:noProof/>
          <w:sz w:val="24"/>
          <w:szCs w:val="20"/>
        </w:rPr>
        <w:t>,</w:t>
      </w:r>
      <w:r w:rsidRPr="005C18EA">
        <w:rPr>
          <w:rFonts w:ascii="Times" w:eastAsia="Times New Roman" w:hAnsi="Times" w:cs="Times New Roman"/>
          <w:i/>
          <w:noProof/>
          <w:sz w:val="24"/>
          <w:szCs w:val="20"/>
        </w:rPr>
        <w:t xml:space="preserve"> </w:t>
      </w:r>
      <w:r w:rsidRPr="005C18EA">
        <w:rPr>
          <w:rFonts w:ascii="Times" w:eastAsia="Times New Roman" w:hAnsi="Times" w:cs="Times New Roman"/>
          <w:b/>
          <w:noProof/>
          <w:sz w:val="24"/>
          <w:szCs w:val="20"/>
        </w:rPr>
        <w:t>2001,</w:t>
      </w:r>
      <w:r w:rsidRPr="005C18EA">
        <w:rPr>
          <w:rFonts w:ascii="Times" w:eastAsia="Times New Roman" w:hAnsi="Times" w:cs="Times New Roman"/>
          <w:noProof/>
          <w:sz w:val="24"/>
          <w:szCs w:val="20"/>
        </w:rPr>
        <w:t xml:space="preserve"> </w:t>
      </w:r>
      <w:r w:rsidRPr="005C18EA">
        <w:rPr>
          <w:rFonts w:ascii="Times" w:eastAsia="Times New Roman" w:hAnsi="Times" w:cs="Times New Roman"/>
          <w:i/>
          <w:noProof/>
          <w:sz w:val="24"/>
          <w:szCs w:val="20"/>
        </w:rPr>
        <w:t>7</w:t>
      </w:r>
      <w:r w:rsidRPr="005C18EA">
        <w:rPr>
          <w:rFonts w:ascii="Times" w:eastAsia="Times New Roman" w:hAnsi="Times" w:cs="Times New Roman"/>
          <w:noProof/>
          <w:sz w:val="24"/>
          <w:szCs w:val="20"/>
        </w:rPr>
        <w:t>, 151-156.</w:t>
      </w:r>
      <w:bookmarkEnd w:id="8"/>
    </w:p>
    <w:p w14:paraId="37E037A0" w14:textId="77777777" w:rsidR="00953349" w:rsidRPr="003864BC" w:rsidRDefault="00953349" w:rsidP="00110608">
      <w:pPr>
        <w:spacing w:line="240" w:lineRule="auto"/>
        <w:ind w:left="720" w:hanging="720"/>
        <w:contextualSpacing/>
        <w:rPr>
          <w:rFonts w:ascii="Times" w:eastAsia="Times New Roman" w:hAnsi="Times" w:cs="Times New Roman"/>
          <w:noProof/>
          <w:sz w:val="24"/>
          <w:szCs w:val="20"/>
        </w:rPr>
      </w:pPr>
    </w:p>
    <w:p w14:paraId="4EEA7CAF" w14:textId="32E23111" w:rsidR="00110608" w:rsidRDefault="00110608" w:rsidP="00110608">
      <w:pPr>
        <w:spacing w:line="240" w:lineRule="auto"/>
        <w:ind w:left="720" w:hanging="720"/>
        <w:contextualSpacing/>
        <w:rPr>
          <w:rFonts w:ascii="Times" w:eastAsia="Times New Roman" w:hAnsi="Times" w:cs="Times New Roman"/>
          <w:noProof/>
          <w:sz w:val="24"/>
          <w:szCs w:val="20"/>
        </w:rPr>
      </w:pPr>
      <w:r>
        <w:rPr>
          <w:rFonts w:ascii="Times" w:eastAsia="Times New Roman" w:hAnsi="Times" w:cs="Times New Roman"/>
          <w:noProof/>
          <w:sz w:val="24"/>
          <w:szCs w:val="20"/>
        </w:rPr>
        <w:lastRenderedPageBreak/>
        <w:t xml:space="preserve">14. </w:t>
      </w:r>
      <w:r>
        <w:rPr>
          <w:rFonts w:ascii="Times" w:eastAsia="Times New Roman" w:hAnsi="Times" w:cs="Times New Roman"/>
          <w:noProof/>
          <w:sz w:val="24"/>
          <w:szCs w:val="20"/>
        </w:rPr>
        <w:tab/>
        <w:t>Aygen, S. and van Eldik, R. A spectroscopic and mechanistic s</w:t>
      </w:r>
      <w:r w:rsidRPr="0007673B">
        <w:rPr>
          <w:rFonts w:ascii="Times" w:eastAsia="Times New Roman" w:hAnsi="Times" w:cs="Times New Roman"/>
          <w:noProof/>
          <w:sz w:val="24"/>
          <w:szCs w:val="20"/>
        </w:rPr>
        <w:t xml:space="preserve">tudy of the </w:t>
      </w:r>
      <w:r>
        <w:rPr>
          <w:rFonts w:ascii="Times" w:eastAsia="Times New Roman" w:hAnsi="Times" w:cs="Times New Roman"/>
          <w:noProof/>
          <w:sz w:val="24"/>
          <w:szCs w:val="20"/>
        </w:rPr>
        <w:t>enolization and diol formation of hexafluoroacetylacetone in the presence of water and a</w:t>
      </w:r>
      <w:r w:rsidRPr="0007673B">
        <w:rPr>
          <w:rFonts w:ascii="Times" w:eastAsia="Times New Roman" w:hAnsi="Times" w:cs="Times New Roman"/>
          <w:noProof/>
          <w:sz w:val="24"/>
          <w:szCs w:val="20"/>
        </w:rPr>
        <w:t>lcohol</w:t>
      </w:r>
      <w:r>
        <w:rPr>
          <w:rFonts w:ascii="Times" w:eastAsia="Times New Roman" w:hAnsi="Times" w:cs="Times New Roman"/>
          <w:noProof/>
          <w:sz w:val="24"/>
          <w:szCs w:val="20"/>
        </w:rPr>
        <w:t xml:space="preserve">. </w:t>
      </w:r>
      <w:r>
        <w:rPr>
          <w:rFonts w:ascii="Times" w:eastAsia="Times New Roman" w:hAnsi="Times" w:cs="Times New Roman"/>
          <w:i/>
          <w:noProof/>
          <w:sz w:val="24"/>
          <w:szCs w:val="20"/>
        </w:rPr>
        <w:t>Chemische Berichte</w:t>
      </w:r>
      <w:r>
        <w:rPr>
          <w:rFonts w:ascii="Times" w:eastAsia="Times New Roman" w:hAnsi="Times" w:cs="Times New Roman"/>
          <w:noProof/>
          <w:sz w:val="24"/>
          <w:szCs w:val="20"/>
        </w:rPr>
        <w:t xml:space="preserve">, </w:t>
      </w:r>
      <w:r>
        <w:rPr>
          <w:rFonts w:ascii="Times" w:eastAsia="Times New Roman" w:hAnsi="Times" w:cs="Times New Roman"/>
          <w:b/>
          <w:noProof/>
          <w:sz w:val="24"/>
          <w:szCs w:val="20"/>
        </w:rPr>
        <w:t>1989</w:t>
      </w:r>
      <w:r>
        <w:rPr>
          <w:rFonts w:ascii="Times" w:eastAsia="Times New Roman" w:hAnsi="Times" w:cs="Times New Roman"/>
          <w:noProof/>
          <w:sz w:val="24"/>
          <w:szCs w:val="20"/>
        </w:rPr>
        <w:t>, 315-320.</w:t>
      </w:r>
    </w:p>
    <w:p w14:paraId="0FA1D1C1" w14:textId="77777777" w:rsidR="00953349" w:rsidRDefault="00953349" w:rsidP="00110608">
      <w:pPr>
        <w:spacing w:line="240" w:lineRule="auto"/>
        <w:ind w:left="720" w:hanging="720"/>
        <w:contextualSpacing/>
        <w:rPr>
          <w:rFonts w:ascii="Times" w:eastAsia="Times New Roman" w:hAnsi="Times" w:cs="Times New Roman"/>
          <w:noProof/>
          <w:sz w:val="24"/>
          <w:szCs w:val="20"/>
        </w:rPr>
      </w:pPr>
    </w:p>
    <w:p w14:paraId="4DF8A205" w14:textId="566C698A" w:rsidR="00953349" w:rsidRDefault="00110608" w:rsidP="00953349">
      <w:pPr>
        <w:spacing w:line="240" w:lineRule="auto"/>
        <w:ind w:left="720" w:hanging="720"/>
        <w:contextualSpacing/>
        <w:rPr>
          <w:rFonts w:ascii="Times" w:eastAsia="Times New Roman" w:hAnsi="Times" w:cs="Times New Roman"/>
          <w:noProof/>
          <w:sz w:val="24"/>
          <w:szCs w:val="20"/>
        </w:rPr>
      </w:pPr>
      <w:r>
        <w:rPr>
          <w:rFonts w:ascii="Times" w:eastAsia="Times New Roman" w:hAnsi="Times" w:cs="Times New Roman"/>
          <w:noProof/>
          <w:sz w:val="24"/>
          <w:szCs w:val="20"/>
        </w:rPr>
        <w:t>15.</w:t>
      </w:r>
      <w:r w:rsidRPr="00110608">
        <w:rPr>
          <w:rFonts w:ascii="Helvetica" w:hAnsi="Helvetica"/>
          <w:color w:val="000000"/>
          <w:sz w:val="21"/>
          <w:szCs w:val="21"/>
          <w:shd w:val="clear" w:color="auto" w:fill="FFFFFF"/>
        </w:rPr>
        <w:t xml:space="preserve"> </w:t>
      </w:r>
      <w:r>
        <w:rPr>
          <w:rFonts w:ascii="Helvetica" w:hAnsi="Helvetica"/>
          <w:color w:val="000000"/>
          <w:sz w:val="21"/>
          <w:szCs w:val="21"/>
          <w:shd w:val="clear" w:color="auto" w:fill="FFFFFF"/>
        </w:rPr>
        <w:tab/>
      </w:r>
      <w:r w:rsidRPr="00110608">
        <w:rPr>
          <w:rFonts w:ascii="Times" w:eastAsia="Times New Roman" w:hAnsi="Times" w:cs="Times New Roman"/>
          <w:noProof/>
          <w:sz w:val="24"/>
          <w:szCs w:val="20"/>
        </w:rPr>
        <w:t>Dolbier, Jr.</w:t>
      </w:r>
      <w:r>
        <w:rPr>
          <w:rFonts w:ascii="Times" w:eastAsia="Times New Roman" w:hAnsi="Times" w:cs="Times New Roman"/>
          <w:noProof/>
          <w:sz w:val="24"/>
          <w:szCs w:val="20"/>
        </w:rPr>
        <w:t xml:space="preserve">, William R. </w:t>
      </w:r>
      <w:r w:rsidRPr="00110608">
        <w:rPr>
          <w:rFonts w:ascii="Times" w:eastAsia="Times New Roman" w:hAnsi="Times" w:cs="Times New Roman"/>
          <w:i/>
          <w:noProof/>
          <w:sz w:val="24"/>
          <w:szCs w:val="20"/>
        </w:rPr>
        <w:t>Guide to Fluorine NMR for Organic Chemists.</w:t>
      </w:r>
      <w:r w:rsidRPr="00110608">
        <w:rPr>
          <w:rFonts w:ascii="Times" w:eastAsia="Times New Roman" w:hAnsi="Times" w:cs="Times New Roman"/>
          <w:noProof/>
          <w:sz w:val="24"/>
          <w:szCs w:val="20"/>
        </w:rPr>
        <w:t xml:space="preserve"> John Wiley &amp; Sons Inc., Hoboken, NJ. </w:t>
      </w:r>
      <w:r w:rsidRPr="00110608">
        <w:rPr>
          <w:rFonts w:ascii="Times" w:eastAsia="Times New Roman" w:hAnsi="Times" w:cs="Times New Roman"/>
          <w:b/>
          <w:noProof/>
          <w:sz w:val="24"/>
          <w:szCs w:val="20"/>
        </w:rPr>
        <w:t>2009</w:t>
      </w:r>
      <w:r w:rsidRPr="00110608">
        <w:rPr>
          <w:rFonts w:ascii="Times" w:eastAsia="Times New Roman" w:hAnsi="Times" w:cs="Times New Roman"/>
          <w:noProof/>
          <w:sz w:val="24"/>
          <w:szCs w:val="20"/>
        </w:rPr>
        <w:t>.</w:t>
      </w:r>
    </w:p>
    <w:p w14:paraId="2421D2F0" w14:textId="77777777" w:rsidR="00110608" w:rsidRDefault="00110608" w:rsidP="00110608">
      <w:pPr>
        <w:spacing w:line="240" w:lineRule="auto"/>
        <w:ind w:left="720" w:hanging="720"/>
        <w:contextualSpacing/>
        <w:rPr>
          <w:rFonts w:ascii="Times" w:eastAsia="Times New Roman" w:hAnsi="Times" w:cs="Times New Roman"/>
          <w:noProof/>
          <w:sz w:val="24"/>
          <w:szCs w:val="20"/>
        </w:rPr>
      </w:pPr>
    </w:p>
    <w:p w14:paraId="1547A13B" w14:textId="77777777" w:rsidR="009457E3" w:rsidRDefault="009457E3">
      <w:pPr>
        <w:rPr>
          <w:rFonts w:ascii="Times" w:eastAsia="Times New Roman" w:hAnsi="Times" w:cs="Times New Roman"/>
          <w:b/>
          <w:noProof/>
          <w:sz w:val="32"/>
          <w:szCs w:val="32"/>
        </w:rPr>
      </w:pPr>
      <w:r>
        <w:rPr>
          <w:rFonts w:ascii="Times" w:eastAsia="Times New Roman" w:hAnsi="Times" w:cs="Times New Roman"/>
          <w:b/>
          <w:noProof/>
          <w:sz w:val="32"/>
          <w:szCs w:val="32"/>
        </w:rPr>
        <w:br w:type="page"/>
      </w:r>
    </w:p>
    <w:p w14:paraId="35B9EDBC" w14:textId="3983EDD4" w:rsidR="00110608" w:rsidRDefault="00110608" w:rsidP="00110608">
      <w:pPr>
        <w:spacing w:line="240" w:lineRule="auto"/>
        <w:ind w:left="1440" w:hanging="720"/>
        <w:contextualSpacing/>
        <w:rPr>
          <w:rFonts w:ascii="Times" w:eastAsia="Times New Roman" w:hAnsi="Times" w:cs="Times New Roman"/>
          <w:b/>
          <w:noProof/>
          <w:sz w:val="32"/>
          <w:szCs w:val="32"/>
        </w:rPr>
      </w:pPr>
      <w:r>
        <w:rPr>
          <w:rFonts w:ascii="Times" w:eastAsia="Times New Roman" w:hAnsi="Times" w:cs="Times New Roman"/>
          <w:b/>
          <w:noProof/>
          <w:sz w:val="32"/>
          <w:szCs w:val="32"/>
        </w:rPr>
        <w:lastRenderedPageBreak/>
        <w:t>VII.</w:t>
      </w:r>
      <w:r>
        <w:rPr>
          <w:rFonts w:ascii="Times" w:eastAsia="Times New Roman" w:hAnsi="Times" w:cs="Times New Roman"/>
          <w:b/>
          <w:noProof/>
          <w:sz w:val="32"/>
          <w:szCs w:val="32"/>
        </w:rPr>
        <w:tab/>
        <w:t>Appendices</w:t>
      </w:r>
    </w:p>
    <w:p w14:paraId="1B6C4864" w14:textId="77777777" w:rsidR="00110608" w:rsidRPr="00110608" w:rsidRDefault="00110608" w:rsidP="00110608">
      <w:pPr>
        <w:spacing w:line="240" w:lineRule="auto"/>
        <w:ind w:left="1440" w:hanging="720"/>
        <w:contextualSpacing/>
        <w:rPr>
          <w:rFonts w:ascii="Times" w:eastAsia="Times New Roman" w:hAnsi="Times" w:cs="Times New Roman"/>
          <w:b/>
          <w:noProof/>
          <w:sz w:val="32"/>
          <w:szCs w:val="32"/>
        </w:rPr>
      </w:pPr>
    </w:p>
    <w:p w14:paraId="15850EF2" w14:textId="41DA235B" w:rsidR="00FE4669" w:rsidRDefault="00FE4669" w:rsidP="00FE4669">
      <w:pPr>
        <w:spacing w:line="360" w:lineRule="auto"/>
        <w:contextualSpacing/>
        <w:rPr>
          <w:rFonts w:ascii="Times New Roman" w:hAnsi="Times New Roman" w:cs="Times New Roman"/>
          <w:b/>
          <w:sz w:val="32"/>
          <w:szCs w:val="32"/>
        </w:rPr>
      </w:pPr>
      <w:r>
        <w:rPr>
          <w:rFonts w:ascii="Times New Roman" w:hAnsi="Times New Roman" w:cs="Times New Roman"/>
          <w:b/>
          <w:sz w:val="32"/>
          <w:szCs w:val="32"/>
        </w:rPr>
        <w:t>Appendix 1</w:t>
      </w:r>
      <w:r w:rsidR="0019067C">
        <w:rPr>
          <w:rFonts w:ascii="Times New Roman" w:hAnsi="Times New Roman" w:cs="Times New Roman"/>
          <w:b/>
          <w:sz w:val="32"/>
          <w:szCs w:val="32"/>
        </w:rPr>
        <w:t>- Other Rare-Earth [hfac] Elemental Analysis Tables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825205" w:rsidRPr="00825205" w14:paraId="6AADDF26" w14:textId="77777777" w:rsidTr="00B81CFD">
        <w:trPr>
          <w:trHeight w:val="350"/>
        </w:trPr>
        <w:tc>
          <w:tcPr>
            <w:tcW w:w="0" w:type="auto"/>
            <w:gridSpan w:val="4"/>
            <w:shd w:val="clear" w:color="auto" w:fill="D0CECE" w:themeFill="background2" w:themeFillShade="E6"/>
            <w:vAlign w:val="bottom"/>
            <w:hideMark/>
          </w:tcPr>
          <w:p w14:paraId="76B3CC34"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Pr: 65.94-68.34% yield (45.78%)</w:t>
            </w:r>
          </w:p>
        </w:tc>
      </w:tr>
      <w:tr w:rsidR="00825205" w:rsidRPr="00825205" w14:paraId="0CA9A9AA" w14:textId="77777777" w:rsidTr="00825205">
        <w:trPr>
          <w:trHeight w:val="315"/>
        </w:trPr>
        <w:tc>
          <w:tcPr>
            <w:tcW w:w="0" w:type="auto"/>
            <w:shd w:val="clear" w:color="auto" w:fill="auto"/>
            <w:vAlign w:val="bottom"/>
            <w:hideMark/>
          </w:tcPr>
          <w:p w14:paraId="2B56A32D" w14:textId="77777777" w:rsidR="00825205" w:rsidRPr="00825205" w:rsidRDefault="00825205" w:rsidP="00825205">
            <w:pPr>
              <w:spacing w:after="0" w:line="240" w:lineRule="auto"/>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35BEBE2E"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7192B377"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23FBC462"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 Error</w:t>
            </w:r>
          </w:p>
        </w:tc>
      </w:tr>
      <w:tr w:rsidR="00825205" w:rsidRPr="00825205" w14:paraId="07F85352" w14:textId="77777777" w:rsidTr="00825205">
        <w:trPr>
          <w:trHeight w:val="315"/>
        </w:trPr>
        <w:tc>
          <w:tcPr>
            <w:tcW w:w="0" w:type="auto"/>
            <w:shd w:val="clear" w:color="auto" w:fill="auto"/>
            <w:vAlign w:val="bottom"/>
            <w:hideMark/>
          </w:tcPr>
          <w:p w14:paraId="63DE8BDD"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C</w:t>
            </w:r>
          </w:p>
        </w:tc>
        <w:tc>
          <w:tcPr>
            <w:tcW w:w="0" w:type="auto"/>
            <w:shd w:val="clear" w:color="auto" w:fill="auto"/>
            <w:vAlign w:val="bottom"/>
            <w:hideMark/>
          </w:tcPr>
          <w:p w14:paraId="6BA88476"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24.5</w:t>
            </w:r>
          </w:p>
        </w:tc>
        <w:tc>
          <w:tcPr>
            <w:tcW w:w="0" w:type="auto"/>
            <w:shd w:val="clear" w:color="auto" w:fill="auto"/>
            <w:vAlign w:val="bottom"/>
            <w:hideMark/>
          </w:tcPr>
          <w:p w14:paraId="3AEE8147"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24.52</w:t>
            </w:r>
          </w:p>
        </w:tc>
        <w:tc>
          <w:tcPr>
            <w:tcW w:w="0" w:type="auto"/>
            <w:shd w:val="clear" w:color="auto" w:fill="auto"/>
            <w:vAlign w:val="bottom"/>
            <w:hideMark/>
          </w:tcPr>
          <w:p w14:paraId="6AE25589"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0%</w:t>
            </w:r>
          </w:p>
        </w:tc>
      </w:tr>
      <w:tr w:rsidR="00825205" w:rsidRPr="00825205" w14:paraId="0F7A264E" w14:textId="77777777" w:rsidTr="00825205">
        <w:trPr>
          <w:trHeight w:val="315"/>
        </w:trPr>
        <w:tc>
          <w:tcPr>
            <w:tcW w:w="0" w:type="auto"/>
            <w:shd w:val="clear" w:color="auto" w:fill="auto"/>
            <w:vAlign w:val="bottom"/>
            <w:hideMark/>
          </w:tcPr>
          <w:p w14:paraId="5CA12FA7"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H</w:t>
            </w:r>
          </w:p>
        </w:tc>
        <w:tc>
          <w:tcPr>
            <w:tcW w:w="0" w:type="auto"/>
            <w:shd w:val="clear" w:color="auto" w:fill="auto"/>
            <w:vAlign w:val="bottom"/>
            <w:hideMark/>
          </w:tcPr>
          <w:p w14:paraId="2EAE02B8"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1.44</w:t>
            </w:r>
          </w:p>
        </w:tc>
        <w:tc>
          <w:tcPr>
            <w:tcW w:w="0" w:type="auto"/>
            <w:shd w:val="clear" w:color="auto" w:fill="auto"/>
            <w:vAlign w:val="bottom"/>
            <w:hideMark/>
          </w:tcPr>
          <w:p w14:paraId="64AB19A5"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1.49</w:t>
            </w:r>
          </w:p>
        </w:tc>
        <w:tc>
          <w:tcPr>
            <w:tcW w:w="0" w:type="auto"/>
            <w:shd w:val="clear" w:color="auto" w:fill="auto"/>
            <w:vAlign w:val="bottom"/>
            <w:hideMark/>
          </w:tcPr>
          <w:p w14:paraId="1303AFC0"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3%</w:t>
            </w:r>
          </w:p>
        </w:tc>
      </w:tr>
      <w:tr w:rsidR="00825205" w:rsidRPr="00825205" w14:paraId="46C2D224" w14:textId="77777777" w:rsidTr="00825205">
        <w:trPr>
          <w:trHeight w:val="315"/>
        </w:trPr>
        <w:tc>
          <w:tcPr>
            <w:tcW w:w="0" w:type="auto"/>
            <w:shd w:val="clear" w:color="auto" w:fill="auto"/>
            <w:vAlign w:val="bottom"/>
            <w:hideMark/>
          </w:tcPr>
          <w:p w14:paraId="5C1C31BC"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N</w:t>
            </w:r>
          </w:p>
        </w:tc>
        <w:tc>
          <w:tcPr>
            <w:tcW w:w="0" w:type="auto"/>
            <w:shd w:val="clear" w:color="auto" w:fill="auto"/>
            <w:vAlign w:val="bottom"/>
            <w:hideMark/>
          </w:tcPr>
          <w:p w14:paraId="40ACEA5D"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2.86</w:t>
            </w:r>
          </w:p>
        </w:tc>
        <w:tc>
          <w:tcPr>
            <w:tcW w:w="0" w:type="auto"/>
            <w:shd w:val="clear" w:color="auto" w:fill="auto"/>
            <w:vAlign w:val="bottom"/>
            <w:hideMark/>
          </w:tcPr>
          <w:p w14:paraId="44A7CF4C"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3.095</w:t>
            </w:r>
          </w:p>
        </w:tc>
        <w:tc>
          <w:tcPr>
            <w:tcW w:w="0" w:type="auto"/>
            <w:shd w:val="clear" w:color="auto" w:fill="auto"/>
            <w:vAlign w:val="bottom"/>
            <w:hideMark/>
          </w:tcPr>
          <w:p w14:paraId="74C86475"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8%</w:t>
            </w:r>
          </w:p>
        </w:tc>
      </w:tr>
      <w:tr w:rsidR="00825205" w:rsidRPr="00825205" w14:paraId="1ECC0981" w14:textId="77777777" w:rsidTr="00825205">
        <w:trPr>
          <w:trHeight w:val="315"/>
        </w:trPr>
        <w:tc>
          <w:tcPr>
            <w:tcW w:w="0" w:type="auto"/>
            <w:shd w:val="clear" w:color="auto" w:fill="auto"/>
            <w:vAlign w:val="bottom"/>
            <w:hideMark/>
          </w:tcPr>
          <w:p w14:paraId="3B048FD0"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F</w:t>
            </w:r>
          </w:p>
        </w:tc>
        <w:tc>
          <w:tcPr>
            <w:tcW w:w="0" w:type="auto"/>
            <w:shd w:val="clear" w:color="auto" w:fill="auto"/>
            <w:vAlign w:val="bottom"/>
            <w:hideMark/>
          </w:tcPr>
          <w:p w14:paraId="390DE525"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46.51</w:t>
            </w:r>
          </w:p>
        </w:tc>
        <w:tc>
          <w:tcPr>
            <w:tcW w:w="0" w:type="auto"/>
            <w:shd w:val="clear" w:color="auto" w:fill="auto"/>
            <w:vAlign w:val="bottom"/>
            <w:hideMark/>
          </w:tcPr>
          <w:p w14:paraId="651C9A53"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46.11</w:t>
            </w:r>
          </w:p>
        </w:tc>
        <w:tc>
          <w:tcPr>
            <w:tcW w:w="0" w:type="auto"/>
            <w:shd w:val="clear" w:color="auto" w:fill="auto"/>
            <w:vAlign w:val="bottom"/>
            <w:hideMark/>
          </w:tcPr>
          <w:p w14:paraId="155952D9"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1%</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825205" w:rsidRPr="00825205" w14:paraId="3AFE2854" w14:textId="77777777" w:rsidTr="00B81CFD">
        <w:trPr>
          <w:trHeight w:val="315"/>
          <w:jc w:val="right"/>
        </w:trPr>
        <w:tc>
          <w:tcPr>
            <w:tcW w:w="0" w:type="auto"/>
            <w:gridSpan w:val="4"/>
            <w:shd w:val="clear" w:color="auto" w:fill="D0CECE" w:themeFill="background2" w:themeFillShade="E6"/>
            <w:vAlign w:val="bottom"/>
            <w:hideMark/>
          </w:tcPr>
          <w:p w14:paraId="69CEBB8E"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Nd: 74.53-77.24% yield (44.48%)</w:t>
            </w:r>
          </w:p>
        </w:tc>
      </w:tr>
      <w:tr w:rsidR="00825205" w:rsidRPr="00825205" w14:paraId="1D249512" w14:textId="77777777" w:rsidTr="00825205">
        <w:trPr>
          <w:trHeight w:val="315"/>
          <w:jc w:val="right"/>
        </w:trPr>
        <w:tc>
          <w:tcPr>
            <w:tcW w:w="0" w:type="auto"/>
            <w:shd w:val="clear" w:color="auto" w:fill="auto"/>
            <w:vAlign w:val="bottom"/>
            <w:hideMark/>
          </w:tcPr>
          <w:p w14:paraId="435DEE04"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0580DE95"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3BE7A669"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40E7F165"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 Error</w:t>
            </w:r>
          </w:p>
        </w:tc>
      </w:tr>
      <w:tr w:rsidR="00825205" w:rsidRPr="00825205" w14:paraId="3D236781" w14:textId="77777777" w:rsidTr="00825205">
        <w:trPr>
          <w:trHeight w:val="315"/>
          <w:jc w:val="right"/>
        </w:trPr>
        <w:tc>
          <w:tcPr>
            <w:tcW w:w="0" w:type="auto"/>
            <w:shd w:val="clear" w:color="auto" w:fill="auto"/>
            <w:vAlign w:val="bottom"/>
            <w:hideMark/>
          </w:tcPr>
          <w:p w14:paraId="1F77A42A"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C</w:t>
            </w:r>
          </w:p>
        </w:tc>
        <w:tc>
          <w:tcPr>
            <w:tcW w:w="0" w:type="auto"/>
            <w:shd w:val="clear" w:color="auto" w:fill="auto"/>
            <w:vAlign w:val="bottom"/>
            <w:hideMark/>
          </w:tcPr>
          <w:p w14:paraId="4BE1A3D1"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24.46</w:t>
            </w:r>
          </w:p>
        </w:tc>
        <w:tc>
          <w:tcPr>
            <w:tcW w:w="0" w:type="auto"/>
            <w:shd w:val="clear" w:color="auto" w:fill="auto"/>
            <w:vAlign w:val="bottom"/>
            <w:hideMark/>
          </w:tcPr>
          <w:p w14:paraId="2A566A7C"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24.495</w:t>
            </w:r>
          </w:p>
        </w:tc>
        <w:tc>
          <w:tcPr>
            <w:tcW w:w="0" w:type="auto"/>
            <w:shd w:val="clear" w:color="auto" w:fill="auto"/>
            <w:vAlign w:val="bottom"/>
            <w:hideMark/>
          </w:tcPr>
          <w:p w14:paraId="503FDD8E"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0%</w:t>
            </w:r>
          </w:p>
        </w:tc>
      </w:tr>
      <w:tr w:rsidR="00825205" w:rsidRPr="00825205" w14:paraId="74CF5690" w14:textId="77777777" w:rsidTr="00825205">
        <w:trPr>
          <w:trHeight w:val="315"/>
          <w:jc w:val="right"/>
        </w:trPr>
        <w:tc>
          <w:tcPr>
            <w:tcW w:w="0" w:type="auto"/>
            <w:shd w:val="clear" w:color="auto" w:fill="auto"/>
            <w:vAlign w:val="bottom"/>
            <w:hideMark/>
          </w:tcPr>
          <w:p w14:paraId="12468E51"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H</w:t>
            </w:r>
          </w:p>
        </w:tc>
        <w:tc>
          <w:tcPr>
            <w:tcW w:w="0" w:type="auto"/>
            <w:shd w:val="clear" w:color="auto" w:fill="auto"/>
            <w:vAlign w:val="bottom"/>
            <w:hideMark/>
          </w:tcPr>
          <w:p w14:paraId="37CE73B9"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1.76</w:t>
            </w:r>
          </w:p>
        </w:tc>
        <w:tc>
          <w:tcPr>
            <w:tcW w:w="0" w:type="auto"/>
            <w:shd w:val="clear" w:color="auto" w:fill="auto"/>
            <w:vAlign w:val="bottom"/>
            <w:hideMark/>
          </w:tcPr>
          <w:p w14:paraId="063A3FD3"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1.81</w:t>
            </w:r>
          </w:p>
        </w:tc>
        <w:tc>
          <w:tcPr>
            <w:tcW w:w="0" w:type="auto"/>
            <w:shd w:val="clear" w:color="auto" w:fill="auto"/>
            <w:vAlign w:val="bottom"/>
            <w:hideMark/>
          </w:tcPr>
          <w:p w14:paraId="03AF3D4D"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2%</w:t>
            </w:r>
          </w:p>
        </w:tc>
      </w:tr>
      <w:tr w:rsidR="00825205" w:rsidRPr="00825205" w14:paraId="37AD79B6" w14:textId="77777777" w:rsidTr="00825205">
        <w:trPr>
          <w:trHeight w:val="315"/>
          <w:jc w:val="right"/>
        </w:trPr>
        <w:tc>
          <w:tcPr>
            <w:tcW w:w="0" w:type="auto"/>
            <w:shd w:val="clear" w:color="auto" w:fill="auto"/>
            <w:vAlign w:val="bottom"/>
            <w:hideMark/>
          </w:tcPr>
          <w:p w14:paraId="5138B6DE"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N</w:t>
            </w:r>
          </w:p>
        </w:tc>
        <w:tc>
          <w:tcPr>
            <w:tcW w:w="0" w:type="auto"/>
            <w:shd w:val="clear" w:color="auto" w:fill="auto"/>
            <w:vAlign w:val="bottom"/>
            <w:hideMark/>
          </w:tcPr>
          <w:p w14:paraId="07CC3380"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4.07</w:t>
            </w:r>
          </w:p>
        </w:tc>
        <w:tc>
          <w:tcPr>
            <w:tcW w:w="0" w:type="auto"/>
            <w:shd w:val="clear" w:color="auto" w:fill="auto"/>
            <w:vAlign w:val="bottom"/>
            <w:hideMark/>
          </w:tcPr>
          <w:p w14:paraId="3FE0689A"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4.185</w:t>
            </w:r>
          </w:p>
        </w:tc>
        <w:tc>
          <w:tcPr>
            <w:tcW w:w="0" w:type="auto"/>
            <w:shd w:val="clear" w:color="auto" w:fill="auto"/>
            <w:vAlign w:val="bottom"/>
            <w:hideMark/>
          </w:tcPr>
          <w:p w14:paraId="1F19B124"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3%</w:t>
            </w:r>
          </w:p>
        </w:tc>
      </w:tr>
      <w:tr w:rsidR="00825205" w:rsidRPr="00825205" w14:paraId="67726F2B" w14:textId="77777777" w:rsidTr="00825205">
        <w:trPr>
          <w:trHeight w:val="315"/>
          <w:jc w:val="right"/>
        </w:trPr>
        <w:tc>
          <w:tcPr>
            <w:tcW w:w="0" w:type="auto"/>
            <w:shd w:val="clear" w:color="auto" w:fill="auto"/>
            <w:vAlign w:val="bottom"/>
            <w:hideMark/>
          </w:tcPr>
          <w:p w14:paraId="15230779"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F</w:t>
            </w:r>
          </w:p>
        </w:tc>
        <w:tc>
          <w:tcPr>
            <w:tcW w:w="0" w:type="auto"/>
            <w:shd w:val="clear" w:color="auto" w:fill="auto"/>
            <w:vAlign w:val="bottom"/>
            <w:hideMark/>
          </w:tcPr>
          <w:p w14:paraId="7BE263F3"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46.42</w:t>
            </w:r>
          </w:p>
        </w:tc>
        <w:tc>
          <w:tcPr>
            <w:tcW w:w="0" w:type="auto"/>
            <w:shd w:val="clear" w:color="auto" w:fill="auto"/>
            <w:vAlign w:val="bottom"/>
            <w:hideMark/>
          </w:tcPr>
          <w:p w14:paraId="37216DEB"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45.17</w:t>
            </w:r>
          </w:p>
        </w:tc>
        <w:tc>
          <w:tcPr>
            <w:tcW w:w="0" w:type="auto"/>
            <w:shd w:val="clear" w:color="auto" w:fill="auto"/>
            <w:vAlign w:val="bottom"/>
            <w:hideMark/>
          </w:tcPr>
          <w:p w14:paraId="1882A7F7" w14:textId="77777777" w:rsidR="00825205" w:rsidRPr="00825205" w:rsidRDefault="00825205" w:rsidP="00825205">
            <w:pPr>
              <w:spacing w:after="0" w:line="240" w:lineRule="auto"/>
              <w:jc w:val="center"/>
              <w:rPr>
                <w:rFonts w:ascii="Times New Roman" w:eastAsia="Times New Roman" w:hAnsi="Times New Roman" w:cs="Times New Roman"/>
                <w:color w:val="000000"/>
                <w:sz w:val="24"/>
                <w:szCs w:val="24"/>
              </w:rPr>
            </w:pPr>
            <w:r w:rsidRPr="00825205">
              <w:rPr>
                <w:rFonts w:ascii="Times New Roman" w:eastAsia="Times New Roman" w:hAnsi="Times New Roman" w:cs="Times New Roman"/>
                <w:color w:val="000000"/>
                <w:sz w:val="24"/>
                <w:szCs w:val="24"/>
              </w:rPr>
              <w:t>3%</w:t>
            </w:r>
          </w:p>
        </w:tc>
      </w:tr>
    </w:tbl>
    <w:p w14:paraId="266B804D" w14:textId="77777777" w:rsidR="00FE4669" w:rsidRPr="00FE4669" w:rsidRDefault="00FE4669" w:rsidP="00FE4669">
      <w:pPr>
        <w:spacing w:line="360" w:lineRule="auto"/>
        <w:contextualSpacing/>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B81CFD" w:rsidRPr="00B81CFD" w14:paraId="33198605" w14:textId="77777777" w:rsidTr="00B81CFD">
        <w:trPr>
          <w:trHeight w:val="315"/>
        </w:trPr>
        <w:tc>
          <w:tcPr>
            <w:tcW w:w="0" w:type="auto"/>
            <w:gridSpan w:val="4"/>
            <w:shd w:val="clear" w:color="auto" w:fill="D0CECE" w:themeFill="background2" w:themeFillShade="E6"/>
            <w:vAlign w:val="bottom"/>
            <w:hideMark/>
          </w:tcPr>
          <w:p w14:paraId="3E7F4226"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Sm: 35.04-36.31% yield (20.96%)</w:t>
            </w:r>
          </w:p>
        </w:tc>
      </w:tr>
      <w:tr w:rsidR="00B81CFD" w:rsidRPr="00B81CFD" w14:paraId="6BD3FD12" w14:textId="77777777" w:rsidTr="00B81CFD">
        <w:trPr>
          <w:trHeight w:val="315"/>
        </w:trPr>
        <w:tc>
          <w:tcPr>
            <w:tcW w:w="0" w:type="auto"/>
            <w:shd w:val="clear" w:color="auto" w:fill="auto"/>
            <w:vAlign w:val="bottom"/>
            <w:hideMark/>
          </w:tcPr>
          <w:p w14:paraId="75373BF7"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63045DE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399250F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3D39C1FE"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 Error</w:t>
            </w:r>
          </w:p>
        </w:tc>
      </w:tr>
      <w:tr w:rsidR="00B81CFD" w:rsidRPr="00B81CFD" w14:paraId="330ED164" w14:textId="77777777" w:rsidTr="00B81CFD">
        <w:trPr>
          <w:trHeight w:val="315"/>
        </w:trPr>
        <w:tc>
          <w:tcPr>
            <w:tcW w:w="0" w:type="auto"/>
            <w:shd w:val="clear" w:color="auto" w:fill="auto"/>
            <w:vAlign w:val="bottom"/>
            <w:hideMark/>
          </w:tcPr>
          <w:p w14:paraId="3EA08689"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C</w:t>
            </w:r>
          </w:p>
        </w:tc>
        <w:tc>
          <w:tcPr>
            <w:tcW w:w="0" w:type="auto"/>
            <w:shd w:val="clear" w:color="auto" w:fill="auto"/>
            <w:vAlign w:val="bottom"/>
            <w:hideMark/>
          </w:tcPr>
          <w:p w14:paraId="2F561E4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24.37</w:t>
            </w:r>
          </w:p>
        </w:tc>
        <w:tc>
          <w:tcPr>
            <w:tcW w:w="0" w:type="auto"/>
            <w:shd w:val="clear" w:color="auto" w:fill="auto"/>
            <w:vAlign w:val="bottom"/>
            <w:hideMark/>
          </w:tcPr>
          <w:p w14:paraId="15D50C0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24.3</w:t>
            </w:r>
          </w:p>
        </w:tc>
        <w:tc>
          <w:tcPr>
            <w:tcW w:w="0" w:type="auto"/>
            <w:shd w:val="clear" w:color="auto" w:fill="auto"/>
            <w:vAlign w:val="bottom"/>
            <w:hideMark/>
          </w:tcPr>
          <w:p w14:paraId="293A0CEE"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w:t>
            </w:r>
          </w:p>
        </w:tc>
      </w:tr>
      <w:tr w:rsidR="00B81CFD" w:rsidRPr="00B81CFD" w14:paraId="48B225E8" w14:textId="77777777" w:rsidTr="00B81CFD">
        <w:trPr>
          <w:trHeight w:val="315"/>
        </w:trPr>
        <w:tc>
          <w:tcPr>
            <w:tcW w:w="0" w:type="auto"/>
            <w:shd w:val="clear" w:color="auto" w:fill="auto"/>
            <w:vAlign w:val="bottom"/>
            <w:hideMark/>
          </w:tcPr>
          <w:p w14:paraId="5A83B561"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H</w:t>
            </w:r>
          </w:p>
        </w:tc>
        <w:tc>
          <w:tcPr>
            <w:tcW w:w="0" w:type="auto"/>
            <w:shd w:val="clear" w:color="auto" w:fill="auto"/>
            <w:vAlign w:val="bottom"/>
            <w:hideMark/>
          </w:tcPr>
          <w:p w14:paraId="09D2321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1.75</w:t>
            </w:r>
          </w:p>
        </w:tc>
        <w:tc>
          <w:tcPr>
            <w:tcW w:w="0" w:type="auto"/>
            <w:shd w:val="clear" w:color="auto" w:fill="auto"/>
            <w:vAlign w:val="bottom"/>
            <w:hideMark/>
          </w:tcPr>
          <w:p w14:paraId="5FD86CC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1.87</w:t>
            </w:r>
          </w:p>
        </w:tc>
        <w:tc>
          <w:tcPr>
            <w:tcW w:w="0" w:type="auto"/>
            <w:shd w:val="clear" w:color="auto" w:fill="auto"/>
            <w:vAlign w:val="bottom"/>
            <w:hideMark/>
          </w:tcPr>
          <w:p w14:paraId="0CD0FE2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6%</w:t>
            </w:r>
          </w:p>
        </w:tc>
      </w:tr>
      <w:tr w:rsidR="00B81CFD" w:rsidRPr="00B81CFD" w14:paraId="1ABA9B17" w14:textId="77777777" w:rsidTr="00B81CFD">
        <w:trPr>
          <w:trHeight w:val="315"/>
        </w:trPr>
        <w:tc>
          <w:tcPr>
            <w:tcW w:w="0" w:type="auto"/>
            <w:shd w:val="clear" w:color="auto" w:fill="auto"/>
            <w:vAlign w:val="bottom"/>
            <w:hideMark/>
          </w:tcPr>
          <w:p w14:paraId="75652106"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N</w:t>
            </w:r>
          </w:p>
        </w:tc>
        <w:tc>
          <w:tcPr>
            <w:tcW w:w="0" w:type="auto"/>
            <w:shd w:val="clear" w:color="auto" w:fill="auto"/>
            <w:vAlign w:val="bottom"/>
            <w:hideMark/>
          </w:tcPr>
          <w:p w14:paraId="43B0EB06"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4.06</w:t>
            </w:r>
          </w:p>
        </w:tc>
        <w:tc>
          <w:tcPr>
            <w:tcW w:w="0" w:type="auto"/>
            <w:shd w:val="clear" w:color="auto" w:fill="auto"/>
            <w:vAlign w:val="bottom"/>
            <w:hideMark/>
          </w:tcPr>
          <w:p w14:paraId="75352B27"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4.06</w:t>
            </w:r>
          </w:p>
        </w:tc>
        <w:tc>
          <w:tcPr>
            <w:tcW w:w="0" w:type="auto"/>
            <w:shd w:val="clear" w:color="auto" w:fill="auto"/>
            <w:vAlign w:val="bottom"/>
            <w:hideMark/>
          </w:tcPr>
          <w:p w14:paraId="13C57F8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w:t>
            </w:r>
          </w:p>
        </w:tc>
      </w:tr>
      <w:tr w:rsidR="00B81CFD" w:rsidRPr="00B81CFD" w14:paraId="2B49B15C" w14:textId="77777777" w:rsidTr="00B81CFD">
        <w:trPr>
          <w:trHeight w:val="315"/>
        </w:trPr>
        <w:tc>
          <w:tcPr>
            <w:tcW w:w="0" w:type="auto"/>
            <w:shd w:val="clear" w:color="auto" w:fill="auto"/>
            <w:vAlign w:val="bottom"/>
            <w:hideMark/>
          </w:tcPr>
          <w:p w14:paraId="03DC7F8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w:t>
            </w:r>
          </w:p>
        </w:tc>
        <w:tc>
          <w:tcPr>
            <w:tcW w:w="0" w:type="auto"/>
            <w:shd w:val="clear" w:color="auto" w:fill="auto"/>
            <w:vAlign w:val="bottom"/>
            <w:hideMark/>
          </w:tcPr>
          <w:p w14:paraId="3D15EE8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45.8</w:t>
            </w:r>
          </w:p>
        </w:tc>
        <w:tc>
          <w:tcPr>
            <w:tcW w:w="0" w:type="auto"/>
            <w:shd w:val="clear" w:color="auto" w:fill="auto"/>
            <w:vAlign w:val="bottom"/>
            <w:hideMark/>
          </w:tcPr>
          <w:p w14:paraId="0D6DAF7B"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w:t>
            </w:r>
          </w:p>
        </w:tc>
        <w:tc>
          <w:tcPr>
            <w:tcW w:w="0" w:type="auto"/>
            <w:shd w:val="clear" w:color="auto" w:fill="auto"/>
            <w:vAlign w:val="bottom"/>
            <w:hideMark/>
          </w:tcPr>
          <w:p w14:paraId="43F1B8C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B81CFD" w:rsidRPr="00B81CFD" w14:paraId="00258C17" w14:textId="77777777" w:rsidTr="00B81CFD">
        <w:trPr>
          <w:trHeight w:val="287"/>
          <w:jc w:val="right"/>
        </w:trPr>
        <w:tc>
          <w:tcPr>
            <w:tcW w:w="0" w:type="auto"/>
            <w:gridSpan w:val="4"/>
            <w:shd w:val="clear" w:color="auto" w:fill="D0CECE" w:themeFill="background2" w:themeFillShade="E6"/>
            <w:vAlign w:val="bottom"/>
            <w:hideMark/>
          </w:tcPr>
          <w:p w14:paraId="12772726"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Eu: 61.99-64.23% yield (55.47%)</w:t>
            </w:r>
          </w:p>
        </w:tc>
      </w:tr>
      <w:tr w:rsidR="00B81CFD" w:rsidRPr="00B81CFD" w14:paraId="4D782FE8" w14:textId="77777777" w:rsidTr="00B81CFD">
        <w:trPr>
          <w:trHeight w:val="315"/>
          <w:jc w:val="right"/>
        </w:trPr>
        <w:tc>
          <w:tcPr>
            <w:tcW w:w="0" w:type="auto"/>
            <w:shd w:val="clear" w:color="auto" w:fill="auto"/>
            <w:vAlign w:val="bottom"/>
            <w:hideMark/>
          </w:tcPr>
          <w:p w14:paraId="3B7BF31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1D28D38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4247D00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5804DBF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 Error</w:t>
            </w:r>
          </w:p>
        </w:tc>
      </w:tr>
      <w:tr w:rsidR="00B81CFD" w:rsidRPr="00B81CFD" w14:paraId="6F460942" w14:textId="77777777" w:rsidTr="00B81CFD">
        <w:trPr>
          <w:trHeight w:val="315"/>
          <w:jc w:val="right"/>
        </w:trPr>
        <w:tc>
          <w:tcPr>
            <w:tcW w:w="0" w:type="auto"/>
            <w:shd w:val="clear" w:color="auto" w:fill="auto"/>
            <w:vAlign w:val="bottom"/>
            <w:hideMark/>
          </w:tcPr>
          <w:p w14:paraId="16D2BD9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C</w:t>
            </w:r>
          </w:p>
        </w:tc>
        <w:tc>
          <w:tcPr>
            <w:tcW w:w="0" w:type="auto"/>
            <w:shd w:val="clear" w:color="auto" w:fill="auto"/>
            <w:vAlign w:val="bottom"/>
            <w:hideMark/>
          </w:tcPr>
          <w:p w14:paraId="2DBEEE7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23.4</w:t>
            </w:r>
          </w:p>
        </w:tc>
        <w:tc>
          <w:tcPr>
            <w:tcW w:w="0" w:type="auto"/>
            <w:shd w:val="clear" w:color="auto" w:fill="auto"/>
            <w:vAlign w:val="bottom"/>
            <w:hideMark/>
          </w:tcPr>
          <w:p w14:paraId="10CF2B11"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24.605</w:t>
            </w:r>
          </w:p>
        </w:tc>
        <w:tc>
          <w:tcPr>
            <w:tcW w:w="0" w:type="auto"/>
            <w:shd w:val="clear" w:color="auto" w:fill="auto"/>
            <w:vAlign w:val="bottom"/>
            <w:hideMark/>
          </w:tcPr>
          <w:p w14:paraId="76B3EAD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5%</w:t>
            </w:r>
          </w:p>
        </w:tc>
      </w:tr>
      <w:tr w:rsidR="00B81CFD" w:rsidRPr="00B81CFD" w14:paraId="7F786131" w14:textId="77777777" w:rsidTr="00B81CFD">
        <w:trPr>
          <w:trHeight w:val="315"/>
          <w:jc w:val="right"/>
        </w:trPr>
        <w:tc>
          <w:tcPr>
            <w:tcW w:w="0" w:type="auto"/>
            <w:shd w:val="clear" w:color="auto" w:fill="auto"/>
            <w:vAlign w:val="bottom"/>
            <w:hideMark/>
          </w:tcPr>
          <w:p w14:paraId="6CDE153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H</w:t>
            </w:r>
          </w:p>
        </w:tc>
        <w:tc>
          <w:tcPr>
            <w:tcW w:w="0" w:type="auto"/>
            <w:shd w:val="clear" w:color="auto" w:fill="auto"/>
            <w:vAlign w:val="bottom"/>
            <w:hideMark/>
          </w:tcPr>
          <w:p w14:paraId="1EE1FDD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1.35</w:t>
            </w:r>
          </w:p>
        </w:tc>
        <w:tc>
          <w:tcPr>
            <w:tcW w:w="0" w:type="auto"/>
            <w:shd w:val="clear" w:color="auto" w:fill="auto"/>
            <w:vAlign w:val="bottom"/>
            <w:hideMark/>
          </w:tcPr>
          <w:p w14:paraId="5ED4B105"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1.58</w:t>
            </w:r>
          </w:p>
        </w:tc>
        <w:tc>
          <w:tcPr>
            <w:tcW w:w="0" w:type="auto"/>
            <w:shd w:val="clear" w:color="auto" w:fill="auto"/>
            <w:vAlign w:val="bottom"/>
            <w:hideMark/>
          </w:tcPr>
          <w:p w14:paraId="2097ED54"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14%</w:t>
            </w:r>
          </w:p>
        </w:tc>
      </w:tr>
      <w:tr w:rsidR="00B81CFD" w:rsidRPr="00B81CFD" w14:paraId="4C287CCE" w14:textId="77777777" w:rsidTr="00B81CFD">
        <w:trPr>
          <w:trHeight w:val="315"/>
          <w:jc w:val="right"/>
        </w:trPr>
        <w:tc>
          <w:tcPr>
            <w:tcW w:w="0" w:type="auto"/>
            <w:shd w:val="clear" w:color="auto" w:fill="auto"/>
            <w:vAlign w:val="bottom"/>
            <w:hideMark/>
          </w:tcPr>
          <w:p w14:paraId="48357F0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N</w:t>
            </w:r>
          </w:p>
        </w:tc>
        <w:tc>
          <w:tcPr>
            <w:tcW w:w="0" w:type="auto"/>
            <w:shd w:val="clear" w:color="auto" w:fill="auto"/>
            <w:vAlign w:val="bottom"/>
            <w:hideMark/>
          </w:tcPr>
          <w:p w14:paraId="4757DF14"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2.43</w:t>
            </w:r>
          </w:p>
        </w:tc>
        <w:tc>
          <w:tcPr>
            <w:tcW w:w="0" w:type="auto"/>
            <w:shd w:val="clear" w:color="auto" w:fill="auto"/>
            <w:vAlign w:val="bottom"/>
            <w:hideMark/>
          </w:tcPr>
          <w:p w14:paraId="1115D57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2.525</w:t>
            </w:r>
          </w:p>
        </w:tc>
        <w:tc>
          <w:tcPr>
            <w:tcW w:w="0" w:type="auto"/>
            <w:shd w:val="clear" w:color="auto" w:fill="auto"/>
            <w:vAlign w:val="bottom"/>
            <w:hideMark/>
          </w:tcPr>
          <w:p w14:paraId="0DA9F4FE"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w:t>
            </w:r>
          </w:p>
        </w:tc>
      </w:tr>
      <w:tr w:rsidR="00B81CFD" w:rsidRPr="00B81CFD" w14:paraId="47B47277" w14:textId="77777777" w:rsidTr="00B81CFD">
        <w:trPr>
          <w:trHeight w:val="315"/>
          <w:jc w:val="right"/>
        </w:trPr>
        <w:tc>
          <w:tcPr>
            <w:tcW w:w="0" w:type="auto"/>
            <w:shd w:val="clear" w:color="auto" w:fill="auto"/>
            <w:vAlign w:val="bottom"/>
            <w:hideMark/>
          </w:tcPr>
          <w:p w14:paraId="4848BE15"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w:t>
            </w:r>
          </w:p>
        </w:tc>
        <w:tc>
          <w:tcPr>
            <w:tcW w:w="0" w:type="auto"/>
            <w:shd w:val="clear" w:color="auto" w:fill="auto"/>
            <w:vAlign w:val="bottom"/>
            <w:hideMark/>
          </w:tcPr>
          <w:p w14:paraId="29B0FDE7"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44.42</w:t>
            </w:r>
          </w:p>
        </w:tc>
        <w:tc>
          <w:tcPr>
            <w:tcW w:w="0" w:type="auto"/>
            <w:shd w:val="clear" w:color="auto" w:fill="auto"/>
            <w:vAlign w:val="bottom"/>
            <w:hideMark/>
          </w:tcPr>
          <w:p w14:paraId="06094B55"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44.47</w:t>
            </w:r>
          </w:p>
        </w:tc>
        <w:tc>
          <w:tcPr>
            <w:tcW w:w="0" w:type="auto"/>
            <w:shd w:val="clear" w:color="auto" w:fill="auto"/>
            <w:vAlign w:val="bottom"/>
            <w:hideMark/>
          </w:tcPr>
          <w:p w14:paraId="2D9BA923"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w:t>
            </w:r>
          </w:p>
        </w:tc>
      </w:tr>
    </w:tbl>
    <w:p w14:paraId="740A71D5" w14:textId="77777777" w:rsidR="008A3A6E" w:rsidRDefault="008A3A6E" w:rsidP="008A3A6E">
      <w:pPr>
        <w:rPr>
          <w:rFonts w:ascii="Times New Roman" w:hAnsi="Times New Roman" w:cs="Times New Roman"/>
          <w:b/>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B81CFD" w:rsidRPr="00B81CFD" w14:paraId="36750723" w14:textId="77777777" w:rsidTr="00B81CFD">
        <w:trPr>
          <w:trHeight w:val="350"/>
        </w:trPr>
        <w:tc>
          <w:tcPr>
            <w:tcW w:w="0" w:type="auto"/>
            <w:gridSpan w:val="4"/>
            <w:shd w:val="clear" w:color="auto" w:fill="D0CECE" w:themeFill="background2" w:themeFillShade="E6"/>
            <w:vAlign w:val="bottom"/>
            <w:hideMark/>
          </w:tcPr>
          <w:p w14:paraId="0385936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Tb: 64.41-66.72% yield (30.19%)</w:t>
            </w:r>
          </w:p>
        </w:tc>
      </w:tr>
      <w:tr w:rsidR="00B81CFD" w:rsidRPr="00B81CFD" w14:paraId="31358787" w14:textId="77777777" w:rsidTr="00B81CFD">
        <w:trPr>
          <w:trHeight w:val="315"/>
        </w:trPr>
        <w:tc>
          <w:tcPr>
            <w:tcW w:w="0" w:type="auto"/>
            <w:shd w:val="clear" w:color="auto" w:fill="auto"/>
            <w:vAlign w:val="bottom"/>
            <w:hideMark/>
          </w:tcPr>
          <w:p w14:paraId="429F9FB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00BE46E3"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1EB2101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301F05F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 Error</w:t>
            </w:r>
          </w:p>
        </w:tc>
      </w:tr>
      <w:tr w:rsidR="00B81CFD" w:rsidRPr="00B81CFD" w14:paraId="5A9C289A" w14:textId="77777777" w:rsidTr="00B81CFD">
        <w:trPr>
          <w:trHeight w:val="315"/>
        </w:trPr>
        <w:tc>
          <w:tcPr>
            <w:tcW w:w="0" w:type="auto"/>
            <w:shd w:val="clear" w:color="auto" w:fill="auto"/>
            <w:vAlign w:val="bottom"/>
            <w:hideMark/>
          </w:tcPr>
          <w:p w14:paraId="6D9D023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C</w:t>
            </w:r>
          </w:p>
        </w:tc>
        <w:tc>
          <w:tcPr>
            <w:tcW w:w="0" w:type="auto"/>
            <w:shd w:val="clear" w:color="auto" w:fill="auto"/>
            <w:vAlign w:val="bottom"/>
            <w:hideMark/>
          </w:tcPr>
          <w:p w14:paraId="3B6C15E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24.35</w:t>
            </w:r>
          </w:p>
        </w:tc>
        <w:tc>
          <w:tcPr>
            <w:tcW w:w="0" w:type="auto"/>
            <w:shd w:val="clear" w:color="auto" w:fill="auto"/>
            <w:vAlign w:val="bottom"/>
            <w:hideMark/>
          </w:tcPr>
          <w:p w14:paraId="3C91D7A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24.52</w:t>
            </w:r>
          </w:p>
        </w:tc>
        <w:tc>
          <w:tcPr>
            <w:tcW w:w="0" w:type="auto"/>
            <w:shd w:val="clear" w:color="auto" w:fill="auto"/>
            <w:vAlign w:val="bottom"/>
            <w:hideMark/>
          </w:tcPr>
          <w:p w14:paraId="420BD2A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w:t>
            </w:r>
          </w:p>
        </w:tc>
      </w:tr>
      <w:tr w:rsidR="00B81CFD" w:rsidRPr="00B81CFD" w14:paraId="23803364" w14:textId="77777777" w:rsidTr="00B81CFD">
        <w:trPr>
          <w:trHeight w:val="315"/>
        </w:trPr>
        <w:tc>
          <w:tcPr>
            <w:tcW w:w="0" w:type="auto"/>
            <w:shd w:val="clear" w:color="auto" w:fill="auto"/>
            <w:vAlign w:val="bottom"/>
            <w:hideMark/>
          </w:tcPr>
          <w:p w14:paraId="33CE8C0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H</w:t>
            </w:r>
          </w:p>
        </w:tc>
        <w:tc>
          <w:tcPr>
            <w:tcW w:w="0" w:type="auto"/>
            <w:shd w:val="clear" w:color="auto" w:fill="auto"/>
            <w:vAlign w:val="bottom"/>
            <w:hideMark/>
          </w:tcPr>
          <w:p w14:paraId="15DF2B49"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w:t>
            </w:r>
          </w:p>
        </w:tc>
        <w:tc>
          <w:tcPr>
            <w:tcW w:w="0" w:type="auto"/>
            <w:shd w:val="clear" w:color="auto" w:fill="auto"/>
            <w:vAlign w:val="bottom"/>
            <w:hideMark/>
          </w:tcPr>
          <w:p w14:paraId="2D8C463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2.27</w:t>
            </w:r>
          </w:p>
        </w:tc>
        <w:tc>
          <w:tcPr>
            <w:tcW w:w="0" w:type="auto"/>
            <w:shd w:val="clear" w:color="auto" w:fill="auto"/>
            <w:vAlign w:val="bottom"/>
            <w:hideMark/>
          </w:tcPr>
          <w:p w14:paraId="796E9CB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12%</w:t>
            </w:r>
          </w:p>
        </w:tc>
      </w:tr>
      <w:tr w:rsidR="00B81CFD" w:rsidRPr="00B81CFD" w14:paraId="51406904" w14:textId="77777777" w:rsidTr="00B81CFD">
        <w:trPr>
          <w:trHeight w:val="315"/>
        </w:trPr>
        <w:tc>
          <w:tcPr>
            <w:tcW w:w="0" w:type="auto"/>
            <w:shd w:val="clear" w:color="auto" w:fill="auto"/>
            <w:vAlign w:val="bottom"/>
            <w:hideMark/>
          </w:tcPr>
          <w:p w14:paraId="08403B4E"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N</w:t>
            </w:r>
          </w:p>
        </w:tc>
        <w:tc>
          <w:tcPr>
            <w:tcW w:w="0" w:type="auto"/>
            <w:shd w:val="clear" w:color="auto" w:fill="auto"/>
            <w:vAlign w:val="bottom"/>
            <w:hideMark/>
          </w:tcPr>
          <w:p w14:paraId="232FC6C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4.42</w:t>
            </w:r>
          </w:p>
        </w:tc>
        <w:tc>
          <w:tcPr>
            <w:tcW w:w="0" w:type="auto"/>
            <w:shd w:val="clear" w:color="auto" w:fill="auto"/>
            <w:vAlign w:val="bottom"/>
            <w:hideMark/>
          </w:tcPr>
          <w:p w14:paraId="7AE87C0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4.515</w:t>
            </w:r>
          </w:p>
        </w:tc>
        <w:tc>
          <w:tcPr>
            <w:tcW w:w="0" w:type="auto"/>
            <w:shd w:val="clear" w:color="auto" w:fill="auto"/>
            <w:vAlign w:val="bottom"/>
            <w:hideMark/>
          </w:tcPr>
          <w:p w14:paraId="43EC09C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w:t>
            </w:r>
          </w:p>
        </w:tc>
      </w:tr>
      <w:tr w:rsidR="00B81CFD" w:rsidRPr="00B81CFD" w14:paraId="10E153CA" w14:textId="77777777" w:rsidTr="00B81CFD">
        <w:trPr>
          <w:trHeight w:val="315"/>
        </w:trPr>
        <w:tc>
          <w:tcPr>
            <w:tcW w:w="0" w:type="auto"/>
            <w:shd w:val="clear" w:color="auto" w:fill="auto"/>
            <w:vAlign w:val="bottom"/>
            <w:hideMark/>
          </w:tcPr>
          <w:p w14:paraId="2F09A81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w:t>
            </w:r>
          </w:p>
        </w:tc>
        <w:tc>
          <w:tcPr>
            <w:tcW w:w="0" w:type="auto"/>
            <w:shd w:val="clear" w:color="auto" w:fill="auto"/>
            <w:vAlign w:val="bottom"/>
            <w:hideMark/>
          </w:tcPr>
          <w:p w14:paraId="2082CBA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46.22</w:t>
            </w:r>
          </w:p>
        </w:tc>
        <w:tc>
          <w:tcPr>
            <w:tcW w:w="0" w:type="auto"/>
            <w:shd w:val="clear" w:color="auto" w:fill="auto"/>
            <w:vAlign w:val="bottom"/>
            <w:hideMark/>
          </w:tcPr>
          <w:p w14:paraId="54CAC5B1"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46.19</w:t>
            </w:r>
          </w:p>
        </w:tc>
        <w:tc>
          <w:tcPr>
            <w:tcW w:w="0" w:type="auto"/>
            <w:shd w:val="clear" w:color="auto" w:fill="auto"/>
            <w:vAlign w:val="bottom"/>
            <w:hideMark/>
          </w:tcPr>
          <w:p w14:paraId="020EE7D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B81CFD" w:rsidRPr="00B81CFD" w14:paraId="57F3AF2A" w14:textId="77777777" w:rsidTr="00B81CFD">
        <w:trPr>
          <w:trHeight w:val="315"/>
          <w:jc w:val="right"/>
        </w:trPr>
        <w:tc>
          <w:tcPr>
            <w:tcW w:w="0" w:type="auto"/>
            <w:gridSpan w:val="4"/>
            <w:shd w:val="clear" w:color="auto" w:fill="D0CECE" w:themeFill="background2" w:themeFillShade="E6"/>
            <w:vAlign w:val="bottom"/>
            <w:hideMark/>
          </w:tcPr>
          <w:p w14:paraId="4F324E53"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Dy: 72.47-75.06% yield (42.67%)</w:t>
            </w:r>
          </w:p>
        </w:tc>
      </w:tr>
      <w:tr w:rsidR="00B81CFD" w:rsidRPr="00B81CFD" w14:paraId="319D1C06" w14:textId="77777777" w:rsidTr="00B81CFD">
        <w:trPr>
          <w:trHeight w:val="315"/>
          <w:jc w:val="right"/>
        </w:trPr>
        <w:tc>
          <w:tcPr>
            <w:tcW w:w="0" w:type="auto"/>
            <w:shd w:val="clear" w:color="auto" w:fill="auto"/>
            <w:vAlign w:val="bottom"/>
            <w:hideMark/>
          </w:tcPr>
          <w:p w14:paraId="3A93BAB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506F043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4E0207A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3EED533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 Error</w:t>
            </w:r>
          </w:p>
        </w:tc>
      </w:tr>
      <w:tr w:rsidR="00B81CFD" w:rsidRPr="00B81CFD" w14:paraId="716E0585" w14:textId="77777777" w:rsidTr="00B81CFD">
        <w:trPr>
          <w:trHeight w:val="315"/>
          <w:jc w:val="right"/>
        </w:trPr>
        <w:tc>
          <w:tcPr>
            <w:tcW w:w="0" w:type="auto"/>
            <w:shd w:val="clear" w:color="auto" w:fill="auto"/>
            <w:vAlign w:val="bottom"/>
            <w:hideMark/>
          </w:tcPr>
          <w:p w14:paraId="7348E5D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C</w:t>
            </w:r>
          </w:p>
        </w:tc>
        <w:tc>
          <w:tcPr>
            <w:tcW w:w="0" w:type="auto"/>
            <w:shd w:val="clear" w:color="auto" w:fill="auto"/>
            <w:vAlign w:val="bottom"/>
            <w:hideMark/>
          </w:tcPr>
          <w:p w14:paraId="4EA7981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23.71</w:t>
            </w:r>
          </w:p>
        </w:tc>
        <w:tc>
          <w:tcPr>
            <w:tcW w:w="0" w:type="auto"/>
            <w:shd w:val="clear" w:color="auto" w:fill="auto"/>
            <w:vAlign w:val="bottom"/>
            <w:hideMark/>
          </w:tcPr>
          <w:p w14:paraId="0E82A2C5"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24.45</w:t>
            </w:r>
          </w:p>
        </w:tc>
        <w:tc>
          <w:tcPr>
            <w:tcW w:w="0" w:type="auto"/>
            <w:shd w:val="clear" w:color="auto" w:fill="auto"/>
            <w:vAlign w:val="bottom"/>
            <w:hideMark/>
          </w:tcPr>
          <w:p w14:paraId="44AB0F1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3%</w:t>
            </w:r>
          </w:p>
        </w:tc>
      </w:tr>
      <w:tr w:rsidR="00B81CFD" w:rsidRPr="00B81CFD" w14:paraId="0D6C0C23" w14:textId="77777777" w:rsidTr="00B81CFD">
        <w:trPr>
          <w:trHeight w:val="315"/>
          <w:jc w:val="right"/>
        </w:trPr>
        <w:tc>
          <w:tcPr>
            <w:tcW w:w="0" w:type="auto"/>
            <w:shd w:val="clear" w:color="auto" w:fill="auto"/>
            <w:vAlign w:val="bottom"/>
            <w:hideMark/>
          </w:tcPr>
          <w:p w14:paraId="24D6B34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H</w:t>
            </w:r>
          </w:p>
        </w:tc>
        <w:tc>
          <w:tcPr>
            <w:tcW w:w="0" w:type="auto"/>
            <w:shd w:val="clear" w:color="auto" w:fill="auto"/>
            <w:vAlign w:val="bottom"/>
            <w:hideMark/>
          </w:tcPr>
          <w:p w14:paraId="5BA99811"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1.93</w:t>
            </w:r>
          </w:p>
        </w:tc>
        <w:tc>
          <w:tcPr>
            <w:tcW w:w="0" w:type="auto"/>
            <w:shd w:val="clear" w:color="auto" w:fill="auto"/>
            <w:vAlign w:val="bottom"/>
            <w:hideMark/>
          </w:tcPr>
          <w:p w14:paraId="143BB12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2.08</w:t>
            </w:r>
          </w:p>
        </w:tc>
        <w:tc>
          <w:tcPr>
            <w:tcW w:w="0" w:type="auto"/>
            <w:shd w:val="clear" w:color="auto" w:fill="auto"/>
            <w:vAlign w:val="bottom"/>
            <w:hideMark/>
          </w:tcPr>
          <w:p w14:paraId="5106D025"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7%</w:t>
            </w:r>
          </w:p>
        </w:tc>
      </w:tr>
      <w:tr w:rsidR="00B81CFD" w:rsidRPr="00B81CFD" w14:paraId="53349F20" w14:textId="77777777" w:rsidTr="00B81CFD">
        <w:trPr>
          <w:trHeight w:val="315"/>
          <w:jc w:val="right"/>
        </w:trPr>
        <w:tc>
          <w:tcPr>
            <w:tcW w:w="0" w:type="auto"/>
            <w:shd w:val="clear" w:color="auto" w:fill="auto"/>
            <w:vAlign w:val="bottom"/>
            <w:hideMark/>
          </w:tcPr>
          <w:p w14:paraId="051A5563"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N</w:t>
            </w:r>
          </w:p>
        </w:tc>
        <w:tc>
          <w:tcPr>
            <w:tcW w:w="0" w:type="auto"/>
            <w:shd w:val="clear" w:color="auto" w:fill="auto"/>
            <w:vAlign w:val="bottom"/>
            <w:hideMark/>
          </w:tcPr>
          <w:p w14:paraId="5E4A730E"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3.95</w:t>
            </w:r>
          </w:p>
        </w:tc>
        <w:tc>
          <w:tcPr>
            <w:tcW w:w="0" w:type="auto"/>
            <w:shd w:val="clear" w:color="auto" w:fill="auto"/>
            <w:vAlign w:val="bottom"/>
            <w:hideMark/>
          </w:tcPr>
          <w:p w14:paraId="692CD3D9"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3.865</w:t>
            </w:r>
          </w:p>
        </w:tc>
        <w:tc>
          <w:tcPr>
            <w:tcW w:w="0" w:type="auto"/>
            <w:shd w:val="clear" w:color="auto" w:fill="auto"/>
            <w:vAlign w:val="bottom"/>
            <w:hideMark/>
          </w:tcPr>
          <w:p w14:paraId="77C81E05"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w:t>
            </w:r>
          </w:p>
        </w:tc>
      </w:tr>
      <w:tr w:rsidR="00B81CFD" w:rsidRPr="00B81CFD" w14:paraId="2D4C1F9D" w14:textId="77777777" w:rsidTr="00B81CFD">
        <w:trPr>
          <w:trHeight w:val="315"/>
          <w:jc w:val="right"/>
        </w:trPr>
        <w:tc>
          <w:tcPr>
            <w:tcW w:w="0" w:type="auto"/>
            <w:shd w:val="clear" w:color="auto" w:fill="auto"/>
            <w:vAlign w:val="bottom"/>
            <w:hideMark/>
          </w:tcPr>
          <w:p w14:paraId="24C96B77"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w:t>
            </w:r>
          </w:p>
        </w:tc>
        <w:tc>
          <w:tcPr>
            <w:tcW w:w="0" w:type="auto"/>
            <w:shd w:val="clear" w:color="auto" w:fill="auto"/>
            <w:vAlign w:val="bottom"/>
            <w:hideMark/>
          </w:tcPr>
          <w:p w14:paraId="5E2C69B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45</w:t>
            </w:r>
          </w:p>
        </w:tc>
        <w:tc>
          <w:tcPr>
            <w:tcW w:w="0" w:type="auto"/>
            <w:shd w:val="clear" w:color="auto" w:fill="auto"/>
            <w:vAlign w:val="bottom"/>
            <w:hideMark/>
          </w:tcPr>
          <w:p w14:paraId="68E0F8EF"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46.1</w:t>
            </w:r>
          </w:p>
        </w:tc>
        <w:tc>
          <w:tcPr>
            <w:tcW w:w="0" w:type="auto"/>
            <w:shd w:val="clear" w:color="auto" w:fill="auto"/>
            <w:vAlign w:val="bottom"/>
            <w:hideMark/>
          </w:tcPr>
          <w:p w14:paraId="19BAC60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w:t>
            </w:r>
          </w:p>
        </w:tc>
      </w:tr>
    </w:tbl>
    <w:p w14:paraId="4B23051C" w14:textId="77777777" w:rsidR="002B5ACF" w:rsidRPr="00B81CFD" w:rsidRDefault="002B5ACF" w:rsidP="00B81CFD">
      <w:pPr>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B81CFD" w:rsidRPr="00B81CFD" w14:paraId="0F74DA09" w14:textId="77777777" w:rsidTr="0019067C">
        <w:trPr>
          <w:trHeight w:val="315"/>
        </w:trPr>
        <w:tc>
          <w:tcPr>
            <w:tcW w:w="0" w:type="auto"/>
            <w:gridSpan w:val="4"/>
            <w:shd w:val="clear" w:color="auto" w:fill="D0CECE" w:themeFill="background2" w:themeFillShade="E6"/>
            <w:vAlign w:val="bottom"/>
            <w:hideMark/>
          </w:tcPr>
          <w:p w14:paraId="6670C65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Ho: 64.87-67.18% yield (63.11%)</w:t>
            </w:r>
          </w:p>
        </w:tc>
      </w:tr>
      <w:tr w:rsidR="00B81CFD" w:rsidRPr="00B81CFD" w14:paraId="29B7967A" w14:textId="77777777" w:rsidTr="0019067C">
        <w:trPr>
          <w:trHeight w:val="315"/>
        </w:trPr>
        <w:tc>
          <w:tcPr>
            <w:tcW w:w="0" w:type="auto"/>
            <w:shd w:val="clear" w:color="auto" w:fill="auto"/>
            <w:vAlign w:val="bottom"/>
            <w:hideMark/>
          </w:tcPr>
          <w:p w14:paraId="10DD3F2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12CB566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1DBEE54B"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3F6F3E58"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 Error</w:t>
            </w:r>
          </w:p>
        </w:tc>
      </w:tr>
      <w:tr w:rsidR="00B81CFD" w:rsidRPr="00B81CFD" w14:paraId="4699D6B0" w14:textId="77777777" w:rsidTr="0019067C">
        <w:trPr>
          <w:trHeight w:val="315"/>
        </w:trPr>
        <w:tc>
          <w:tcPr>
            <w:tcW w:w="0" w:type="auto"/>
            <w:shd w:val="clear" w:color="auto" w:fill="auto"/>
            <w:vAlign w:val="bottom"/>
            <w:hideMark/>
          </w:tcPr>
          <w:p w14:paraId="03149E5D"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C</w:t>
            </w:r>
          </w:p>
        </w:tc>
        <w:tc>
          <w:tcPr>
            <w:tcW w:w="0" w:type="auto"/>
            <w:shd w:val="clear" w:color="auto" w:fill="auto"/>
            <w:vAlign w:val="bottom"/>
            <w:hideMark/>
          </w:tcPr>
          <w:p w14:paraId="490C19A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23.73</w:t>
            </w:r>
          </w:p>
        </w:tc>
        <w:tc>
          <w:tcPr>
            <w:tcW w:w="0" w:type="auto"/>
            <w:shd w:val="clear" w:color="auto" w:fill="auto"/>
            <w:vAlign w:val="bottom"/>
            <w:hideMark/>
          </w:tcPr>
          <w:p w14:paraId="7041A4B0"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23.72</w:t>
            </w:r>
          </w:p>
        </w:tc>
        <w:tc>
          <w:tcPr>
            <w:tcW w:w="0" w:type="auto"/>
            <w:shd w:val="clear" w:color="auto" w:fill="auto"/>
            <w:vAlign w:val="bottom"/>
            <w:hideMark/>
          </w:tcPr>
          <w:p w14:paraId="2157F68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w:t>
            </w:r>
          </w:p>
        </w:tc>
      </w:tr>
      <w:tr w:rsidR="00B81CFD" w:rsidRPr="00B81CFD" w14:paraId="1579679D" w14:textId="77777777" w:rsidTr="0019067C">
        <w:trPr>
          <w:trHeight w:val="315"/>
        </w:trPr>
        <w:tc>
          <w:tcPr>
            <w:tcW w:w="0" w:type="auto"/>
            <w:shd w:val="clear" w:color="auto" w:fill="auto"/>
            <w:vAlign w:val="bottom"/>
            <w:hideMark/>
          </w:tcPr>
          <w:p w14:paraId="16CDED84"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H</w:t>
            </w:r>
          </w:p>
        </w:tc>
        <w:tc>
          <w:tcPr>
            <w:tcW w:w="0" w:type="auto"/>
            <w:shd w:val="clear" w:color="auto" w:fill="auto"/>
            <w:vAlign w:val="bottom"/>
            <w:hideMark/>
          </w:tcPr>
          <w:p w14:paraId="751D90AE"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0.87</w:t>
            </w:r>
          </w:p>
        </w:tc>
        <w:tc>
          <w:tcPr>
            <w:tcW w:w="0" w:type="auto"/>
            <w:shd w:val="clear" w:color="auto" w:fill="auto"/>
            <w:vAlign w:val="bottom"/>
            <w:hideMark/>
          </w:tcPr>
          <w:p w14:paraId="0A44581A"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0.86</w:t>
            </w:r>
          </w:p>
        </w:tc>
        <w:tc>
          <w:tcPr>
            <w:tcW w:w="0" w:type="auto"/>
            <w:shd w:val="clear" w:color="auto" w:fill="auto"/>
            <w:vAlign w:val="bottom"/>
            <w:hideMark/>
          </w:tcPr>
          <w:p w14:paraId="7AF49EB4"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w:t>
            </w:r>
          </w:p>
        </w:tc>
      </w:tr>
      <w:tr w:rsidR="00B81CFD" w:rsidRPr="00B81CFD" w14:paraId="1EC98E3C" w14:textId="77777777" w:rsidTr="0019067C">
        <w:trPr>
          <w:trHeight w:val="315"/>
        </w:trPr>
        <w:tc>
          <w:tcPr>
            <w:tcW w:w="0" w:type="auto"/>
            <w:shd w:val="clear" w:color="auto" w:fill="auto"/>
            <w:vAlign w:val="bottom"/>
            <w:hideMark/>
          </w:tcPr>
          <w:p w14:paraId="6D88AE33"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N</w:t>
            </w:r>
          </w:p>
        </w:tc>
        <w:tc>
          <w:tcPr>
            <w:tcW w:w="0" w:type="auto"/>
            <w:shd w:val="clear" w:color="auto" w:fill="auto"/>
            <w:vAlign w:val="bottom"/>
            <w:hideMark/>
          </w:tcPr>
          <w:p w14:paraId="2F8FD543"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1.63</w:t>
            </w:r>
          </w:p>
        </w:tc>
        <w:tc>
          <w:tcPr>
            <w:tcW w:w="0" w:type="auto"/>
            <w:shd w:val="clear" w:color="auto" w:fill="auto"/>
            <w:vAlign w:val="bottom"/>
            <w:hideMark/>
          </w:tcPr>
          <w:p w14:paraId="3BF5333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1.65</w:t>
            </w:r>
          </w:p>
        </w:tc>
        <w:tc>
          <w:tcPr>
            <w:tcW w:w="0" w:type="auto"/>
            <w:shd w:val="clear" w:color="auto" w:fill="auto"/>
            <w:vAlign w:val="bottom"/>
            <w:hideMark/>
          </w:tcPr>
          <w:p w14:paraId="48B9E66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1%</w:t>
            </w:r>
          </w:p>
        </w:tc>
      </w:tr>
      <w:tr w:rsidR="00B81CFD" w:rsidRPr="00B81CFD" w14:paraId="0BB5EEA3" w14:textId="77777777" w:rsidTr="0019067C">
        <w:trPr>
          <w:trHeight w:val="315"/>
        </w:trPr>
        <w:tc>
          <w:tcPr>
            <w:tcW w:w="0" w:type="auto"/>
            <w:shd w:val="clear" w:color="auto" w:fill="auto"/>
            <w:vAlign w:val="bottom"/>
            <w:hideMark/>
          </w:tcPr>
          <w:p w14:paraId="356254D6"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F</w:t>
            </w:r>
          </w:p>
        </w:tc>
        <w:tc>
          <w:tcPr>
            <w:tcW w:w="0" w:type="auto"/>
            <w:shd w:val="clear" w:color="auto" w:fill="auto"/>
            <w:vAlign w:val="bottom"/>
            <w:hideMark/>
          </w:tcPr>
          <w:p w14:paraId="185D62B2"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45.05</w:t>
            </w:r>
          </w:p>
        </w:tc>
        <w:tc>
          <w:tcPr>
            <w:tcW w:w="0" w:type="auto"/>
            <w:shd w:val="clear" w:color="auto" w:fill="auto"/>
            <w:vAlign w:val="bottom"/>
            <w:hideMark/>
          </w:tcPr>
          <w:p w14:paraId="51A00F0B"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w:t>
            </w:r>
          </w:p>
        </w:tc>
        <w:tc>
          <w:tcPr>
            <w:tcW w:w="0" w:type="auto"/>
            <w:shd w:val="clear" w:color="auto" w:fill="auto"/>
            <w:vAlign w:val="bottom"/>
            <w:hideMark/>
          </w:tcPr>
          <w:p w14:paraId="046E04AC" w14:textId="77777777" w:rsidR="00B81CFD" w:rsidRPr="00B81CFD" w:rsidRDefault="00B81CFD" w:rsidP="00B81CFD">
            <w:pPr>
              <w:spacing w:after="0" w:line="240" w:lineRule="auto"/>
              <w:jc w:val="center"/>
              <w:rPr>
                <w:rFonts w:ascii="Times New Roman" w:eastAsia="Times New Roman" w:hAnsi="Times New Roman" w:cs="Times New Roman"/>
                <w:color w:val="000000"/>
                <w:sz w:val="24"/>
                <w:szCs w:val="24"/>
              </w:rPr>
            </w:pPr>
            <w:r w:rsidRPr="00B81CFD">
              <w:rPr>
                <w:rFonts w:ascii="Times New Roman" w:eastAsia="Times New Roman" w:hAnsi="Times New Roman" w:cs="Times New Roman"/>
                <w:color w:val="000000"/>
                <w:sz w:val="24"/>
                <w:szCs w:val="24"/>
              </w:rPr>
              <w:t>----</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19067C" w:rsidRPr="0019067C" w14:paraId="21F9D5FF" w14:textId="77777777" w:rsidTr="0019067C">
        <w:trPr>
          <w:trHeight w:val="332"/>
          <w:jc w:val="right"/>
        </w:trPr>
        <w:tc>
          <w:tcPr>
            <w:tcW w:w="0" w:type="auto"/>
            <w:gridSpan w:val="4"/>
            <w:shd w:val="clear" w:color="auto" w:fill="D0CECE" w:themeFill="background2" w:themeFillShade="E6"/>
            <w:vAlign w:val="bottom"/>
            <w:hideMark/>
          </w:tcPr>
          <w:p w14:paraId="0E45AC90"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Er: 50.78-52.59% yield (35.53%)</w:t>
            </w:r>
          </w:p>
        </w:tc>
      </w:tr>
      <w:tr w:rsidR="0019067C" w:rsidRPr="0019067C" w14:paraId="53BC1147" w14:textId="77777777" w:rsidTr="0019067C">
        <w:trPr>
          <w:trHeight w:val="315"/>
          <w:jc w:val="right"/>
        </w:trPr>
        <w:tc>
          <w:tcPr>
            <w:tcW w:w="0" w:type="auto"/>
            <w:shd w:val="clear" w:color="auto" w:fill="auto"/>
            <w:vAlign w:val="bottom"/>
            <w:hideMark/>
          </w:tcPr>
          <w:p w14:paraId="08936EA2"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1B07EBE9"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19F1FFD2"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73EFDB46"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 Error</w:t>
            </w:r>
          </w:p>
        </w:tc>
      </w:tr>
      <w:tr w:rsidR="0019067C" w:rsidRPr="0019067C" w14:paraId="433BAA8D" w14:textId="77777777" w:rsidTr="0019067C">
        <w:trPr>
          <w:trHeight w:val="315"/>
          <w:jc w:val="right"/>
        </w:trPr>
        <w:tc>
          <w:tcPr>
            <w:tcW w:w="0" w:type="auto"/>
            <w:shd w:val="clear" w:color="auto" w:fill="auto"/>
            <w:vAlign w:val="bottom"/>
            <w:hideMark/>
          </w:tcPr>
          <w:p w14:paraId="70EFAC9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C</w:t>
            </w:r>
          </w:p>
        </w:tc>
        <w:tc>
          <w:tcPr>
            <w:tcW w:w="0" w:type="auto"/>
            <w:shd w:val="clear" w:color="auto" w:fill="auto"/>
            <w:vAlign w:val="bottom"/>
            <w:hideMark/>
          </w:tcPr>
          <w:p w14:paraId="35BC9729"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24.04</w:t>
            </w:r>
          </w:p>
        </w:tc>
        <w:tc>
          <w:tcPr>
            <w:tcW w:w="0" w:type="auto"/>
            <w:shd w:val="clear" w:color="auto" w:fill="auto"/>
            <w:vAlign w:val="bottom"/>
            <w:hideMark/>
          </w:tcPr>
          <w:p w14:paraId="1EFFE13B"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24.27</w:t>
            </w:r>
          </w:p>
        </w:tc>
        <w:tc>
          <w:tcPr>
            <w:tcW w:w="0" w:type="auto"/>
            <w:shd w:val="clear" w:color="auto" w:fill="auto"/>
            <w:vAlign w:val="bottom"/>
            <w:hideMark/>
          </w:tcPr>
          <w:p w14:paraId="59704609"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w:t>
            </w:r>
          </w:p>
        </w:tc>
      </w:tr>
      <w:tr w:rsidR="0019067C" w:rsidRPr="0019067C" w14:paraId="253D9A37" w14:textId="77777777" w:rsidTr="0019067C">
        <w:trPr>
          <w:trHeight w:val="315"/>
          <w:jc w:val="right"/>
        </w:trPr>
        <w:tc>
          <w:tcPr>
            <w:tcW w:w="0" w:type="auto"/>
            <w:shd w:val="clear" w:color="auto" w:fill="auto"/>
            <w:vAlign w:val="bottom"/>
            <w:hideMark/>
          </w:tcPr>
          <w:p w14:paraId="630AB08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H</w:t>
            </w:r>
          </w:p>
        </w:tc>
        <w:tc>
          <w:tcPr>
            <w:tcW w:w="0" w:type="auto"/>
            <w:shd w:val="clear" w:color="auto" w:fill="auto"/>
            <w:vAlign w:val="bottom"/>
            <w:hideMark/>
          </w:tcPr>
          <w:p w14:paraId="2C23D615"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1.41</w:t>
            </w:r>
          </w:p>
        </w:tc>
        <w:tc>
          <w:tcPr>
            <w:tcW w:w="0" w:type="auto"/>
            <w:shd w:val="clear" w:color="auto" w:fill="auto"/>
            <w:vAlign w:val="bottom"/>
            <w:hideMark/>
          </w:tcPr>
          <w:p w14:paraId="75D8BAB1"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1.66</w:t>
            </w:r>
          </w:p>
        </w:tc>
        <w:tc>
          <w:tcPr>
            <w:tcW w:w="0" w:type="auto"/>
            <w:shd w:val="clear" w:color="auto" w:fill="auto"/>
            <w:vAlign w:val="bottom"/>
            <w:hideMark/>
          </w:tcPr>
          <w:p w14:paraId="167F1B0E"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15%</w:t>
            </w:r>
          </w:p>
        </w:tc>
      </w:tr>
      <w:tr w:rsidR="0019067C" w:rsidRPr="0019067C" w14:paraId="4A520513" w14:textId="77777777" w:rsidTr="0019067C">
        <w:trPr>
          <w:trHeight w:val="315"/>
          <w:jc w:val="right"/>
        </w:trPr>
        <w:tc>
          <w:tcPr>
            <w:tcW w:w="0" w:type="auto"/>
            <w:shd w:val="clear" w:color="auto" w:fill="auto"/>
            <w:vAlign w:val="bottom"/>
            <w:hideMark/>
          </w:tcPr>
          <w:p w14:paraId="4751F750"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N</w:t>
            </w:r>
          </w:p>
        </w:tc>
        <w:tc>
          <w:tcPr>
            <w:tcW w:w="0" w:type="auto"/>
            <w:shd w:val="clear" w:color="auto" w:fill="auto"/>
            <w:vAlign w:val="bottom"/>
            <w:hideMark/>
          </w:tcPr>
          <w:p w14:paraId="2E898EE8"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2.8</w:t>
            </w:r>
          </w:p>
        </w:tc>
        <w:tc>
          <w:tcPr>
            <w:tcW w:w="0" w:type="auto"/>
            <w:shd w:val="clear" w:color="auto" w:fill="auto"/>
            <w:vAlign w:val="bottom"/>
            <w:hideMark/>
          </w:tcPr>
          <w:p w14:paraId="6E3C21C3"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3.3</w:t>
            </w:r>
          </w:p>
        </w:tc>
        <w:tc>
          <w:tcPr>
            <w:tcW w:w="0" w:type="auto"/>
            <w:shd w:val="clear" w:color="auto" w:fill="auto"/>
            <w:vAlign w:val="bottom"/>
            <w:hideMark/>
          </w:tcPr>
          <w:p w14:paraId="13E81A9F"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15%</w:t>
            </w:r>
          </w:p>
        </w:tc>
      </w:tr>
      <w:tr w:rsidR="0019067C" w:rsidRPr="0019067C" w14:paraId="71DBC9B1" w14:textId="77777777" w:rsidTr="0019067C">
        <w:trPr>
          <w:trHeight w:val="315"/>
          <w:jc w:val="right"/>
        </w:trPr>
        <w:tc>
          <w:tcPr>
            <w:tcW w:w="0" w:type="auto"/>
            <w:shd w:val="clear" w:color="auto" w:fill="auto"/>
            <w:vAlign w:val="bottom"/>
            <w:hideMark/>
          </w:tcPr>
          <w:p w14:paraId="47999666"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F</w:t>
            </w:r>
          </w:p>
        </w:tc>
        <w:tc>
          <w:tcPr>
            <w:tcW w:w="0" w:type="auto"/>
            <w:shd w:val="clear" w:color="auto" w:fill="auto"/>
            <w:vAlign w:val="bottom"/>
            <w:hideMark/>
          </w:tcPr>
          <w:p w14:paraId="6A2BA17E"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45.64</w:t>
            </w:r>
          </w:p>
        </w:tc>
        <w:tc>
          <w:tcPr>
            <w:tcW w:w="0" w:type="auto"/>
            <w:shd w:val="clear" w:color="auto" w:fill="auto"/>
            <w:vAlign w:val="bottom"/>
            <w:hideMark/>
          </w:tcPr>
          <w:p w14:paraId="26DF41D5"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45.73</w:t>
            </w:r>
          </w:p>
        </w:tc>
        <w:tc>
          <w:tcPr>
            <w:tcW w:w="0" w:type="auto"/>
            <w:shd w:val="clear" w:color="auto" w:fill="auto"/>
            <w:vAlign w:val="bottom"/>
            <w:hideMark/>
          </w:tcPr>
          <w:p w14:paraId="5DED40C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0%</w:t>
            </w:r>
          </w:p>
        </w:tc>
      </w:tr>
    </w:tbl>
    <w:p w14:paraId="42217B39" w14:textId="77777777" w:rsidR="0019067C" w:rsidRDefault="0019067C" w:rsidP="00B81CFD">
      <w:pPr>
        <w:rPr>
          <w:rFonts w:ascii="Times New Roman" w:hAnsi="Times New Roman" w:cs="Times New Roman"/>
          <w:b/>
          <w:sz w:val="24"/>
          <w:szCs w:val="24"/>
        </w:rPr>
      </w:pPr>
    </w:p>
    <w:p w14:paraId="0F425192" w14:textId="77777777" w:rsidR="00953349" w:rsidRDefault="00953349" w:rsidP="00B81CFD">
      <w:pPr>
        <w:rPr>
          <w:rFonts w:ascii="Times New Roman" w:hAnsi="Times New Roman" w:cs="Times New Roman"/>
          <w:b/>
          <w:sz w:val="24"/>
          <w:szCs w:val="24"/>
        </w:rPr>
      </w:pPr>
    </w:p>
    <w:p w14:paraId="78010549" w14:textId="77777777" w:rsidR="009457E3" w:rsidRDefault="009457E3" w:rsidP="00B81CFD">
      <w:pPr>
        <w:rPr>
          <w:rFonts w:ascii="Times New Roman" w:hAnsi="Times New Roman" w:cs="Times New Roman"/>
          <w:b/>
          <w:sz w:val="24"/>
          <w:szCs w:val="24"/>
        </w:rPr>
      </w:pPr>
    </w:p>
    <w:p w14:paraId="5A34ABD7" w14:textId="77777777" w:rsidR="009457E3" w:rsidRDefault="009457E3" w:rsidP="00B81CFD">
      <w:pPr>
        <w:rPr>
          <w:rFonts w:ascii="Times New Roman" w:hAnsi="Times New Roman" w:cs="Times New Roman"/>
          <w:b/>
          <w:sz w:val="24"/>
          <w:szCs w:val="24"/>
        </w:rPr>
      </w:pPr>
    </w:p>
    <w:p w14:paraId="31B14DB8" w14:textId="77777777" w:rsidR="009457E3" w:rsidRDefault="009457E3" w:rsidP="00B81CFD">
      <w:pPr>
        <w:rPr>
          <w:rFonts w:ascii="Times New Roman" w:hAnsi="Times New Roman" w:cs="Times New Roman"/>
          <w:b/>
          <w:sz w:val="24"/>
          <w:szCs w:val="24"/>
        </w:rPr>
      </w:pPr>
    </w:p>
    <w:p w14:paraId="79FF53EC" w14:textId="77777777" w:rsidR="009457E3" w:rsidRDefault="009457E3" w:rsidP="00B81CFD">
      <w:pPr>
        <w:rPr>
          <w:rFonts w:ascii="Times New Roman" w:hAnsi="Times New Roman" w:cs="Times New Roman"/>
          <w:b/>
          <w:sz w:val="24"/>
          <w:szCs w:val="24"/>
        </w:rPr>
      </w:pPr>
    </w:p>
    <w:p w14:paraId="7E40125F" w14:textId="77777777" w:rsidR="00953349" w:rsidRDefault="00953349" w:rsidP="00B81CFD">
      <w:pPr>
        <w:rPr>
          <w:rFonts w:ascii="Times New Roman" w:hAnsi="Times New Roman" w:cs="Times New Roman"/>
          <w:b/>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19067C" w:rsidRPr="0019067C" w14:paraId="13344F9E" w14:textId="77777777" w:rsidTr="0019067C">
        <w:trPr>
          <w:trHeight w:val="332"/>
        </w:trPr>
        <w:tc>
          <w:tcPr>
            <w:tcW w:w="0" w:type="auto"/>
            <w:gridSpan w:val="4"/>
            <w:shd w:val="clear" w:color="auto" w:fill="D0CECE" w:themeFill="background2" w:themeFillShade="E6"/>
            <w:vAlign w:val="bottom"/>
            <w:hideMark/>
          </w:tcPr>
          <w:p w14:paraId="0C39746E"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Tm: 57.15-59.18% yield (52.02%)</w:t>
            </w:r>
          </w:p>
        </w:tc>
      </w:tr>
      <w:tr w:rsidR="0019067C" w:rsidRPr="0019067C" w14:paraId="4BD41F77" w14:textId="77777777" w:rsidTr="0019067C">
        <w:trPr>
          <w:trHeight w:val="315"/>
        </w:trPr>
        <w:tc>
          <w:tcPr>
            <w:tcW w:w="0" w:type="auto"/>
            <w:shd w:val="clear" w:color="auto" w:fill="auto"/>
            <w:vAlign w:val="bottom"/>
            <w:hideMark/>
          </w:tcPr>
          <w:p w14:paraId="58DF27F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040CA76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747E6272"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2F939551"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 Error</w:t>
            </w:r>
          </w:p>
        </w:tc>
      </w:tr>
      <w:tr w:rsidR="0019067C" w:rsidRPr="0019067C" w14:paraId="33921876" w14:textId="77777777" w:rsidTr="0019067C">
        <w:trPr>
          <w:trHeight w:val="315"/>
        </w:trPr>
        <w:tc>
          <w:tcPr>
            <w:tcW w:w="0" w:type="auto"/>
            <w:shd w:val="clear" w:color="auto" w:fill="auto"/>
            <w:vAlign w:val="bottom"/>
            <w:hideMark/>
          </w:tcPr>
          <w:p w14:paraId="23C7E64F"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C</w:t>
            </w:r>
          </w:p>
        </w:tc>
        <w:tc>
          <w:tcPr>
            <w:tcW w:w="0" w:type="auto"/>
            <w:shd w:val="clear" w:color="auto" w:fill="auto"/>
            <w:vAlign w:val="bottom"/>
            <w:hideMark/>
          </w:tcPr>
          <w:p w14:paraId="46DB228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23.42</w:t>
            </w:r>
          </w:p>
        </w:tc>
        <w:tc>
          <w:tcPr>
            <w:tcW w:w="0" w:type="auto"/>
            <w:shd w:val="clear" w:color="auto" w:fill="auto"/>
            <w:vAlign w:val="bottom"/>
            <w:hideMark/>
          </w:tcPr>
          <w:p w14:paraId="5FC7F62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24.18</w:t>
            </w:r>
          </w:p>
        </w:tc>
        <w:tc>
          <w:tcPr>
            <w:tcW w:w="0" w:type="auto"/>
            <w:shd w:val="clear" w:color="auto" w:fill="auto"/>
            <w:vAlign w:val="bottom"/>
            <w:hideMark/>
          </w:tcPr>
          <w:p w14:paraId="153BD61F"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3%</w:t>
            </w:r>
          </w:p>
        </w:tc>
      </w:tr>
      <w:tr w:rsidR="0019067C" w:rsidRPr="0019067C" w14:paraId="56F3D0D3" w14:textId="77777777" w:rsidTr="0019067C">
        <w:trPr>
          <w:trHeight w:val="315"/>
        </w:trPr>
        <w:tc>
          <w:tcPr>
            <w:tcW w:w="0" w:type="auto"/>
            <w:shd w:val="clear" w:color="auto" w:fill="auto"/>
            <w:vAlign w:val="bottom"/>
            <w:hideMark/>
          </w:tcPr>
          <w:p w14:paraId="06C13F5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H</w:t>
            </w:r>
          </w:p>
        </w:tc>
        <w:tc>
          <w:tcPr>
            <w:tcW w:w="0" w:type="auto"/>
            <w:shd w:val="clear" w:color="auto" w:fill="auto"/>
            <w:vAlign w:val="bottom"/>
            <w:hideMark/>
          </w:tcPr>
          <w:p w14:paraId="3EA873C1"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1.18</w:t>
            </w:r>
          </w:p>
        </w:tc>
        <w:tc>
          <w:tcPr>
            <w:tcW w:w="0" w:type="auto"/>
            <w:shd w:val="clear" w:color="auto" w:fill="auto"/>
            <w:vAlign w:val="bottom"/>
            <w:hideMark/>
          </w:tcPr>
          <w:p w14:paraId="5F6D89F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1.18</w:t>
            </w:r>
          </w:p>
        </w:tc>
        <w:tc>
          <w:tcPr>
            <w:tcW w:w="0" w:type="auto"/>
            <w:shd w:val="clear" w:color="auto" w:fill="auto"/>
            <w:vAlign w:val="bottom"/>
            <w:hideMark/>
          </w:tcPr>
          <w:p w14:paraId="0852437D"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0%</w:t>
            </w:r>
          </w:p>
        </w:tc>
      </w:tr>
      <w:tr w:rsidR="0019067C" w:rsidRPr="0019067C" w14:paraId="4FF9047F" w14:textId="77777777" w:rsidTr="0019067C">
        <w:trPr>
          <w:trHeight w:val="315"/>
        </w:trPr>
        <w:tc>
          <w:tcPr>
            <w:tcW w:w="0" w:type="auto"/>
            <w:shd w:val="clear" w:color="auto" w:fill="auto"/>
            <w:vAlign w:val="bottom"/>
            <w:hideMark/>
          </w:tcPr>
          <w:p w14:paraId="629F1441"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N</w:t>
            </w:r>
          </w:p>
        </w:tc>
        <w:tc>
          <w:tcPr>
            <w:tcW w:w="0" w:type="auto"/>
            <w:shd w:val="clear" w:color="auto" w:fill="auto"/>
            <w:vAlign w:val="bottom"/>
            <w:hideMark/>
          </w:tcPr>
          <w:p w14:paraId="0BD8E725"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2.43</w:t>
            </w:r>
          </w:p>
        </w:tc>
        <w:tc>
          <w:tcPr>
            <w:tcW w:w="0" w:type="auto"/>
            <w:shd w:val="clear" w:color="auto" w:fill="auto"/>
            <w:vAlign w:val="bottom"/>
            <w:hideMark/>
          </w:tcPr>
          <w:p w14:paraId="1B282EA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2.5</w:t>
            </w:r>
          </w:p>
        </w:tc>
        <w:tc>
          <w:tcPr>
            <w:tcW w:w="0" w:type="auto"/>
            <w:shd w:val="clear" w:color="auto" w:fill="auto"/>
            <w:vAlign w:val="bottom"/>
            <w:hideMark/>
          </w:tcPr>
          <w:p w14:paraId="6F9205E5"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3%</w:t>
            </w:r>
          </w:p>
        </w:tc>
      </w:tr>
      <w:tr w:rsidR="0019067C" w:rsidRPr="0019067C" w14:paraId="0A86B0D8" w14:textId="77777777" w:rsidTr="0019067C">
        <w:trPr>
          <w:trHeight w:val="315"/>
        </w:trPr>
        <w:tc>
          <w:tcPr>
            <w:tcW w:w="0" w:type="auto"/>
            <w:shd w:val="clear" w:color="auto" w:fill="auto"/>
            <w:vAlign w:val="bottom"/>
            <w:hideMark/>
          </w:tcPr>
          <w:p w14:paraId="1F2E61F7"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F</w:t>
            </w:r>
          </w:p>
        </w:tc>
        <w:tc>
          <w:tcPr>
            <w:tcW w:w="0" w:type="auto"/>
            <w:shd w:val="clear" w:color="auto" w:fill="auto"/>
            <w:vAlign w:val="bottom"/>
            <w:hideMark/>
          </w:tcPr>
          <w:p w14:paraId="517114CD"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44.46</w:t>
            </w:r>
          </w:p>
        </w:tc>
        <w:tc>
          <w:tcPr>
            <w:tcW w:w="0" w:type="auto"/>
            <w:shd w:val="clear" w:color="auto" w:fill="auto"/>
            <w:vAlign w:val="bottom"/>
            <w:hideMark/>
          </w:tcPr>
          <w:p w14:paraId="7A37CEAA"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w:t>
            </w:r>
          </w:p>
        </w:tc>
        <w:tc>
          <w:tcPr>
            <w:tcW w:w="0" w:type="auto"/>
            <w:shd w:val="clear" w:color="auto" w:fill="auto"/>
            <w:vAlign w:val="bottom"/>
            <w:hideMark/>
          </w:tcPr>
          <w:p w14:paraId="4A0059ED"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19067C" w:rsidRPr="0019067C" w14:paraId="68017DEC" w14:textId="77777777" w:rsidTr="0019067C">
        <w:trPr>
          <w:trHeight w:val="315"/>
          <w:jc w:val="right"/>
        </w:trPr>
        <w:tc>
          <w:tcPr>
            <w:tcW w:w="0" w:type="auto"/>
            <w:gridSpan w:val="4"/>
            <w:shd w:val="clear" w:color="auto" w:fill="D0CECE" w:themeFill="background2" w:themeFillShade="E6"/>
            <w:vAlign w:val="bottom"/>
            <w:hideMark/>
          </w:tcPr>
          <w:p w14:paraId="0DF41620"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Yb: 66.12-68.45% yield (62.72%)</w:t>
            </w:r>
          </w:p>
        </w:tc>
      </w:tr>
      <w:tr w:rsidR="0019067C" w:rsidRPr="0019067C" w14:paraId="7CACBE0B" w14:textId="77777777" w:rsidTr="0019067C">
        <w:trPr>
          <w:trHeight w:val="315"/>
          <w:jc w:val="right"/>
        </w:trPr>
        <w:tc>
          <w:tcPr>
            <w:tcW w:w="0" w:type="auto"/>
            <w:shd w:val="clear" w:color="auto" w:fill="auto"/>
            <w:vAlign w:val="bottom"/>
            <w:hideMark/>
          </w:tcPr>
          <w:p w14:paraId="1C48BEB2"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2DC88516"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00A66F58"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0C0A27FD"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 Error</w:t>
            </w:r>
          </w:p>
        </w:tc>
      </w:tr>
      <w:tr w:rsidR="0019067C" w:rsidRPr="0019067C" w14:paraId="36BB66D0" w14:textId="77777777" w:rsidTr="0019067C">
        <w:trPr>
          <w:trHeight w:val="315"/>
          <w:jc w:val="right"/>
        </w:trPr>
        <w:tc>
          <w:tcPr>
            <w:tcW w:w="0" w:type="auto"/>
            <w:shd w:val="clear" w:color="auto" w:fill="auto"/>
            <w:vAlign w:val="bottom"/>
            <w:hideMark/>
          </w:tcPr>
          <w:p w14:paraId="0A03ACFD"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C</w:t>
            </w:r>
          </w:p>
        </w:tc>
        <w:tc>
          <w:tcPr>
            <w:tcW w:w="0" w:type="auto"/>
            <w:shd w:val="clear" w:color="auto" w:fill="auto"/>
            <w:vAlign w:val="bottom"/>
            <w:hideMark/>
          </w:tcPr>
          <w:p w14:paraId="4A1020E1"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23.42</w:t>
            </w:r>
          </w:p>
        </w:tc>
        <w:tc>
          <w:tcPr>
            <w:tcW w:w="0" w:type="auto"/>
            <w:shd w:val="clear" w:color="auto" w:fill="auto"/>
            <w:vAlign w:val="bottom"/>
            <w:hideMark/>
          </w:tcPr>
          <w:p w14:paraId="67CA2FB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23.73</w:t>
            </w:r>
          </w:p>
        </w:tc>
        <w:tc>
          <w:tcPr>
            <w:tcW w:w="0" w:type="auto"/>
            <w:shd w:val="clear" w:color="auto" w:fill="auto"/>
            <w:vAlign w:val="bottom"/>
            <w:hideMark/>
          </w:tcPr>
          <w:p w14:paraId="5294EFAB"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w:t>
            </w:r>
          </w:p>
        </w:tc>
      </w:tr>
      <w:tr w:rsidR="0019067C" w:rsidRPr="0019067C" w14:paraId="6C4DE756" w14:textId="77777777" w:rsidTr="0019067C">
        <w:trPr>
          <w:trHeight w:val="315"/>
          <w:jc w:val="right"/>
        </w:trPr>
        <w:tc>
          <w:tcPr>
            <w:tcW w:w="0" w:type="auto"/>
            <w:shd w:val="clear" w:color="auto" w:fill="auto"/>
            <w:vAlign w:val="bottom"/>
            <w:hideMark/>
          </w:tcPr>
          <w:p w14:paraId="4E63FE6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H</w:t>
            </w:r>
          </w:p>
        </w:tc>
        <w:tc>
          <w:tcPr>
            <w:tcW w:w="0" w:type="auto"/>
            <w:shd w:val="clear" w:color="auto" w:fill="auto"/>
            <w:vAlign w:val="bottom"/>
            <w:hideMark/>
          </w:tcPr>
          <w:p w14:paraId="6D244C4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0.97</w:t>
            </w:r>
          </w:p>
        </w:tc>
        <w:tc>
          <w:tcPr>
            <w:tcW w:w="0" w:type="auto"/>
            <w:shd w:val="clear" w:color="auto" w:fill="auto"/>
            <w:vAlign w:val="bottom"/>
            <w:hideMark/>
          </w:tcPr>
          <w:p w14:paraId="2490025C"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0.95</w:t>
            </w:r>
          </w:p>
        </w:tc>
        <w:tc>
          <w:tcPr>
            <w:tcW w:w="0" w:type="auto"/>
            <w:shd w:val="clear" w:color="auto" w:fill="auto"/>
            <w:vAlign w:val="bottom"/>
            <w:hideMark/>
          </w:tcPr>
          <w:p w14:paraId="43B75BEA"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2%</w:t>
            </w:r>
          </w:p>
        </w:tc>
      </w:tr>
      <w:tr w:rsidR="0019067C" w:rsidRPr="0019067C" w14:paraId="78276135" w14:textId="77777777" w:rsidTr="0019067C">
        <w:trPr>
          <w:trHeight w:val="315"/>
          <w:jc w:val="right"/>
        </w:trPr>
        <w:tc>
          <w:tcPr>
            <w:tcW w:w="0" w:type="auto"/>
            <w:shd w:val="clear" w:color="auto" w:fill="auto"/>
            <w:vAlign w:val="bottom"/>
            <w:hideMark/>
          </w:tcPr>
          <w:p w14:paraId="03B0CB74"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N</w:t>
            </w:r>
          </w:p>
        </w:tc>
        <w:tc>
          <w:tcPr>
            <w:tcW w:w="0" w:type="auto"/>
            <w:shd w:val="clear" w:color="auto" w:fill="auto"/>
            <w:vAlign w:val="bottom"/>
            <w:hideMark/>
          </w:tcPr>
          <w:p w14:paraId="3079C256"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1.68</w:t>
            </w:r>
          </w:p>
        </w:tc>
        <w:tc>
          <w:tcPr>
            <w:tcW w:w="0" w:type="auto"/>
            <w:shd w:val="clear" w:color="auto" w:fill="auto"/>
            <w:vAlign w:val="bottom"/>
            <w:hideMark/>
          </w:tcPr>
          <w:p w14:paraId="4A2122A0"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1.69</w:t>
            </w:r>
          </w:p>
        </w:tc>
        <w:tc>
          <w:tcPr>
            <w:tcW w:w="0" w:type="auto"/>
            <w:shd w:val="clear" w:color="auto" w:fill="auto"/>
            <w:vAlign w:val="bottom"/>
            <w:hideMark/>
          </w:tcPr>
          <w:p w14:paraId="743A359B"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1%</w:t>
            </w:r>
          </w:p>
        </w:tc>
      </w:tr>
      <w:tr w:rsidR="0019067C" w:rsidRPr="0019067C" w14:paraId="0DBE1567" w14:textId="77777777" w:rsidTr="0019067C">
        <w:trPr>
          <w:trHeight w:val="315"/>
          <w:jc w:val="right"/>
        </w:trPr>
        <w:tc>
          <w:tcPr>
            <w:tcW w:w="0" w:type="auto"/>
            <w:shd w:val="clear" w:color="auto" w:fill="auto"/>
            <w:vAlign w:val="bottom"/>
            <w:hideMark/>
          </w:tcPr>
          <w:p w14:paraId="19C92FA8"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F</w:t>
            </w:r>
          </w:p>
        </w:tc>
        <w:tc>
          <w:tcPr>
            <w:tcW w:w="0" w:type="auto"/>
            <w:shd w:val="clear" w:color="auto" w:fill="auto"/>
            <w:vAlign w:val="bottom"/>
            <w:hideMark/>
          </w:tcPr>
          <w:p w14:paraId="56360E2E"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44.45</w:t>
            </w:r>
          </w:p>
        </w:tc>
        <w:tc>
          <w:tcPr>
            <w:tcW w:w="0" w:type="auto"/>
            <w:shd w:val="clear" w:color="auto" w:fill="auto"/>
            <w:vAlign w:val="bottom"/>
            <w:hideMark/>
          </w:tcPr>
          <w:p w14:paraId="72CAE5DB"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w:t>
            </w:r>
          </w:p>
        </w:tc>
        <w:tc>
          <w:tcPr>
            <w:tcW w:w="0" w:type="auto"/>
            <w:shd w:val="clear" w:color="auto" w:fill="auto"/>
            <w:vAlign w:val="bottom"/>
            <w:hideMark/>
          </w:tcPr>
          <w:p w14:paraId="6CE0F905" w14:textId="77777777" w:rsidR="0019067C" w:rsidRPr="0019067C" w:rsidRDefault="0019067C" w:rsidP="0019067C">
            <w:pPr>
              <w:spacing w:after="0" w:line="240" w:lineRule="auto"/>
              <w:jc w:val="center"/>
              <w:rPr>
                <w:rFonts w:ascii="Times New Roman" w:eastAsia="Times New Roman" w:hAnsi="Times New Roman" w:cs="Times New Roman"/>
                <w:color w:val="000000"/>
                <w:sz w:val="24"/>
                <w:szCs w:val="24"/>
              </w:rPr>
            </w:pPr>
            <w:r w:rsidRPr="0019067C">
              <w:rPr>
                <w:rFonts w:ascii="Times New Roman" w:eastAsia="Times New Roman" w:hAnsi="Times New Roman" w:cs="Times New Roman"/>
                <w:color w:val="000000"/>
                <w:sz w:val="24"/>
                <w:szCs w:val="24"/>
              </w:rPr>
              <w:t>----</w:t>
            </w:r>
          </w:p>
        </w:tc>
      </w:tr>
    </w:tbl>
    <w:p w14:paraId="0C0DB96A" w14:textId="77777777" w:rsidR="00B81CFD" w:rsidRDefault="00B81CFD" w:rsidP="0019067C">
      <w:pPr>
        <w:rPr>
          <w:rFonts w:ascii="Times New Roman" w:hAnsi="Times New Roman" w:cs="Times New Roman"/>
          <w:b/>
          <w:sz w:val="24"/>
          <w:szCs w:val="24"/>
        </w:rPr>
      </w:pPr>
    </w:p>
    <w:p w14:paraId="72CCD31A" w14:textId="77777777" w:rsidR="006A7914" w:rsidRDefault="006A7914" w:rsidP="003B1638">
      <w:pPr>
        <w:rPr>
          <w:rFonts w:ascii="Times New Roman" w:hAnsi="Times New Roman" w:cs="Times New Roman"/>
          <w:b/>
          <w:sz w:val="32"/>
          <w:szCs w:val="32"/>
        </w:rPr>
      </w:pPr>
    </w:p>
    <w:p w14:paraId="5ECE8E43" w14:textId="77777777" w:rsidR="009457E3" w:rsidRDefault="009457E3">
      <w:pPr>
        <w:rPr>
          <w:rFonts w:ascii="Times New Roman" w:hAnsi="Times New Roman" w:cs="Times New Roman"/>
          <w:b/>
          <w:sz w:val="32"/>
          <w:szCs w:val="32"/>
        </w:rPr>
      </w:pPr>
      <w:r>
        <w:rPr>
          <w:rFonts w:ascii="Times New Roman" w:hAnsi="Times New Roman" w:cs="Times New Roman"/>
          <w:b/>
          <w:sz w:val="32"/>
          <w:szCs w:val="32"/>
        </w:rPr>
        <w:br w:type="page"/>
      </w:r>
    </w:p>
    <w:p w14:paraId="058ED7BA" w14:textId="53437AE5" w:rsidR="00B81CFD" w:rsidRDefault="003B1638" w:rsidP="003B1638">
      <w:pPr>
        <w:rPr>
          <w:rFonts w:ascii="Times New Roman" w:hAnsi="Times New Roman" w:cs="Times New Roman"/>
          <w:b/>
          <w:sz w:val="32"/>
          <w:szCs w:val="32"/>
        </w:rPr>
      </w:pPr>
      <w:r>
        <w:rPr>
          <w:rFonts w:ascii="Times New Roman" w:hAnsi="Times New Roman" w:cs="Times New Roman"/>
          <w:b/>
          <w:sz w:val="32"/>
          <w:szCs w:val="32"/>
        </w:rPr>
        <w:lastRenderedPageBreak/>
        <w:t>Appendix 2- Other Rare-Earth [hfac] FT-IR Spectroscopic Data</w:t>
      </w:r>
    </w:p>
    <w:tbl>
      <w:tblPr>
        <w:tblStyle w:val="TableGrid"/>
        <w:tblW w:w="9697" w:type="dxa"/>
        <w:tblInd w:w="-342" w:type="dxa"/>
        <w:tblLook w:val="04A0" w:firstRow="1" w:lastRow="0" w:firstColumn="1" w:lastColumn="0" w:noHBand="0" w:noVBand="1"/>
      </w:tblPr>
      <w:tblGrid>
        <w:gridCol w:w="696"/>
        <w:gridCol w:w="696"/>
        <w:gridCol w:w="696"/>
        <w:gridCol w:w="696"/>
        <w:gridCol w:w="696"/>
        <w:gridCol w:w="696"/>
        <w:gridCol w:w="696"/>
        <w:gridCol w:w="696"/>
        <w:gridCol w:w="696"/>
        <w:gridCol w:w="696"/>
        <w:gridCol w:w="2737"/>
      </w:tblGrid>
      <w:tr w:rsidR="00A06C43" w14:paraId="3E602561" w14:textId="77777777" w:rsidTr="00A06C43">
        <w:tc>
          <w:tcPr>
            <w:tcW w:w="696" w:type="dxa"/>
            <w:shd w:val="clear" w:color="auto" w:fill="D0CECE" w:themeFill="background2" w:themeFillShade="E6"/>
            <w:vAlign w:val="center"/>
          </w:tcPr>
          <w:p w14:paraId="5585B7C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Pr</w:t>
            </w:r>
          </w:p>
        </w:tc>
        <w:tc>
          <w:tcPr>
            <w:tcW w:w="696" w:type="dxa"/>
            <w:shd w:val="clear" w:color="auto" w:fill="D0CECE" w:themeFill="background2" w:themeFillShade="E6"/>
            <w:vAlign w:val="center"/>
          </w:tcPr>
          <w:p w14:paraId="05E8A93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Nd</w:t>
            </w:r>
          </w:p>
        </w:tc>
        <w:tc>
          <w:tcPr>
            <w:tcW w:w="696" w:type="dxa"/>
            <w:shd w:val="clear" w:color="auto" w:fill="D0CECE" w:themeFill="background2" w:themeFillShade="E6"/>
            <w:vAlign w:val="center"/>
          </w:tcPr>
          <w:p w14:paraId="49B03483" w14:textId="77777777" w:rsidR="00A06C43" w:rsidRPr="00A06C43" w:rsidRDefault="00A06C43" w:rsidP="00A06C43">
            <w:pPr>
              <w:pStyle w:val="TCTableBody"/>
              <w:spacing w:before="100" w:beforeAutospacing="1" w:after="100" w:afterAutospacing="1"/>
              <w:rPr>
                <w:rFonts w:ascii="Times New Roman" w:hAnsi="Times New Roman"/>
                <w:sz w:val="24"/>
                <w:szCs w:val="24"/>
              </w:rPr>
            </w:pPr>
            <w:r w:rsidRPr="00A06C43">
              <w:rPr>
                <w:rFonts w:ascii="Times New Roman" w:hAnsi="Times New Roman"/>
                <w:sz w:val="24"/>
                <w:szCs w:val="24"/>
              </w:rPr>
              <w:t>Sm</w:t>
            </w:r>
          </w:p>
        </w:tc>
        <w:tc>
          <w:tcPr>
            <w:tcW w:w="696" w:type="dxa"/>
            <w:shd w:val="clear" w:color="auto" w:fill="D0CECE" w:themeFill="background2" w:themeFillShade="E6"/>
            <w:vAlign w:val="center"/>
          </w:tcPr>
          <w:p w14:paraId="07DB72C4" w14:textId="77777777" w:rsidR="00A06C43" w:rsidRPr="00A06C43" w:rsidRDefault="00A06C43" w:rsidP="00A06C43">
            <w:pPr>
              <w:pStyle w:val="TCTableBody"/>
              <w:spacing w:before="100" w:beforeAutospacing="1" w:after="100" w:afterAutospacing="1"/>
              <w:rPr>
                <w:rFonts w:ascii="Times New Roman" w:hAnsi="Times New Roman"/>
                <w:sz w:val="24"/>
                <w:szCs w:val="24"/>
              </w:rPr>
            </w:pPr>
            <w:r w:rsidRPr="00A06C43">
              <w:rPr>
                <w:rFonts w:ascii="Times New Roman" w:hAnsi="Times New Roman"/>
                <w:sz w:val="24"/>
                <w:szCs w:val="24"/>
              </w:rPr>
              <w:t>Eu</w:t>
            </w:r>
          </w:p>
        </w:tc>
        <w:tc>
          <w:tcPr>
            <w:tcW w:w="696" w:type="dxa"/>
            <w:shd w:val="clear" w:color="auto" w:fill="D0CECE" w:themeFill="background2" w:themeFillShade="E6"/>
            <w:vAlign w:val="center"/>
          </w:tcPr>
          <w:p w14:paraId="08CE6F4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Tb</w:t>
            </w:r>
          </w:p>
        </w:tc>
        <w:tc>
          <w:tcPr>
            <w:tcW w:w="696" w:type="dxa"/>
            <w:shd w:val="clear" w:color="auto" w:fill="D0CECE" w:themeFill="background2" w:themeFillShade="E6"/>
            <w:vAlign w:val="center"/>
          </w:tcPr>
          <w:p w14:paraId="728F680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Dy</w:t>
            </w:r>
          </w:p>
        </w:tc>
        <w:tc>
          <w:tcPr>
            <w:tcW w:w="696" w:type="dxa"/>
            <w:shd w:val="clear" w:color="auto" w:fill="D0CECE" w:themeFill="background2" w:themeFillShade="E6"/>
            <w:vAlign w:val="center"/>
          </w:tcPr>
          <w:p w14:paraId="0296DD1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Ho</w:t>
            </w:r>
          </w:p>
        </w:tc>
        <w:tc>
          <w:tcPr>
            <w:tcW w:w="696" w:type="dxa"/>
            <w:shd w:val="clear" w:color="auto" w:fill="D0CECE" w:themeFill="background2" w:themeFillShade="E6"/>
            <w:vAlign w:val="center"/>
          </w:tcPr>
          <w:p w14:paraId="70AB86D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Er</w:t>
            </w:r>
          </w:p>
        </w:tc>
        <w:tc>
          <w:tcPr>
            <w:tcW w:w="696" w:type="dxa"/>
            <w:shd w:val="clear" w:color="auto" w:fill="D0CECE" w:themeFill="background2" w:themeFillShade="E6"/>
            <w:vAlign w:val="center"/>
          </w:tcPr>
          <w:p w14:paraId="7F61437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Tm</w:t>
            </w:r>
          </w:p>
        </w:tc>
        <w:tc>
          <w:tcPr>
            <w:tcW w:w="696" w:type="dxa"/>
            <w:shd w:val="clear" w:color="auto" w:fill="D0CECE" w:themeFill="background2" w:themeFillShade="E6"/>
            <w:vAlign w:val="center"/>
          </w:tcPr>
          <w:p w14:paraId="51654CB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Yb</w:t>
            </w:r>
          </w:p>
        </w:tc>
        <w:tc>
          <w:tcPr>
            <w:tcW w:w="2737" w:type="dxa"/>
            <w:shd w:val="clear" w:color="auto" w:fill="D0CECE" w:themeFill="background2" w:themeFillShade="E6"/>
            <w:vAlign w:val="center"/>
          </w:tcPr>
          <w:p w14:paraId="363C323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Functional Assignment</w:t>
            </w:r>
          </w:p>
        </w:tc>
      </w:tr>
      <w:tr w:rsidR="00A06C43" w14:paraId="75A1F599" w14:textId="77777777" w:rsidTr="00A06C43">
        <w:tc>
          <w:tcPr>
            <w:tcW w:w="696" w:type="dxa"/>
            <w:vAlign w:val="center"/>
          </w:tcPr>
          <w:p w14:paraId="0986BE3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743</w:t>
            </w:r>
          </w:p>
        </w:tc>
        <w:tc>
          <w:tcPr>
            <w:tcW w:w="696" w:type="dxa"/>
            <w:vAlign w:val="center"/>
          </w:tcPr>
          <w:p w14:paraId="113B7AB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743</w:t>
            </w:r>
          </w:p>
        </w:tc>
        <w:tc>
          <w:tcPr>
            <w:tcW w:w="696" w:type="dxa"/>
            <w:vAlign w:val="center"/>
          </w:tcPr>
          <w:p w14:paraId="31DF0C8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744</w:t>
            </w:r>
          </w:p>
        </w:tc>
        <w:tc>
          <w:tcPr>
            <w:tcW w:w="696" w:type="dxa"/>
            <w:vAlign w:val="center"/>
          </w:tcPr>
          <w:p w14:paraId="54EF84C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743</w:t>
            </w:r>
          </w:p>
        </w:tc>
        <w:tc>
          <w:tcPr>
            <w:tcW w:w="696" w:type="dxa"/>
            <w:vAlign w:val="center"/>
          </w:tcPr>
          <w:p w14:paraId="03C5D749"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738</w:t>
            </w:r>
          </w:p>
        </w:tc>
        <w:tc>
          <w:tcPr>
            <w:tcW w:w="696" w:type="dxa"/>
            <w:vAlign w:val="center"/>
          </w:tcPr>
          <w:p w14:paraId="57E0AAD7"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738</w:t>
            </w:r>
          </w:p>
        </w:tc>
        <w:tc>
          <w:tcPr>
            <w:tcW w:w="696" w:type="dxa"/>
            <w:vAlign w:val="center"/>
          </w:tcPr>
          <w:p w14:paraId="6106D11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744</w:t>
            </w:r>
          </w:p>
        </w:tc>
        <w:tc>
          <w:tcPr>
            <w:tcW w:w="696" w:type="dxa"/>
            <w:vAlign w:val="center"/>
          </w:tcPr>
          <w:p w14:paraId="5D90818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745</w:t>
            </w:r>
          </w:p>
        </w:tc>
        <w:tc>
          <w:tcPr>
            <w:tcW w:w="696" w:type="dxa"/>
            <w:vAlign w:val="center"/>
          </w:tcPr>
          <w:p w14:paraId="0BC4E80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744</w:t>
            </w:r>
          </w:p>
        </w:tc>
        <w:tc>
          <w:tcPr>
            <w:tcW w:w="696" w:type="dxa"/>
            <w:vAlign w:val="center"/>
          </w:tcPr>
          <w:p w14:paraId="1C0687A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745</w:t>
            </w:r>
          </w:p>
        </w:tc>
        <w:tc>
          <w:tcPr>
            <w:tcW w:w="2737" w:type="dxa"/>
            <w:vAlign w:val="center"/>
          </w:tcPr>
          <w:p w14:paraId="418DBD3F"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C-CF</w:t>
            </w:r>
            <w:r w:rsidRPr="00A06C43">
              <w:rPr>
                <w:rFonts w:ascii="Times New Roman" w:hAnsi="Times New Roman"/>
                <w:sz w:val="24"/>
                <w:szCs w:val="24"/>
                <w:vertAlign w:val="subscript"/>
              </w:rPr>
              <w:t>3</w:t>
            </w:r>
            <w:r w:rsidRPr="00A06C43">
              <w:rPr>
                <w:rFonts w:ascii="Times New Roman" w:hAnsi="Times New Roman"/>
                <w:sz w:val="24"/>
                <w:szCs w:val="24"/>
              </w:rPr>
              <w:t xml:space="preserve"> stretch</w:t>
            </w:r>
          </w:p>
        </w:tc>
      </w:tr>
      <w:tr w:rsidR="00A06C43" w14:paraId="17C31D11" w14:textId="77777777" w:rsidTr="00A06C43">
        <w:tc>
          <w:tcPr>
            <w:tcW w:w="696" w:type="dxa"/>
            <w:vAlign w:val="center"/>
          </w:tcPr>
          <w:p w14:paraId="6157D50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805</w:t>
            </w:r>
          </w:p>
        </w:tc>
        <w:tc>
          <w:tcPr>
            <w:tcW w:w="696" w:type="dxa"/>
            <w:vAlign w:val="center"/>
          </w:tcPr>
          <w:p w14:paraId="0193934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805</w:t>
            </w:r>
          </w:p>
        </w:tc>
        <w:tc>
          <w:tcPr>
            <w:tcW w:w="696" w:type="dxa"/>
            <w:vAlign w:val="center"/>
          </w:tcPr>
          <w:p w14:paraId="1585032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805</w:t>
            </w:r>
          </w:p>
        </w:tc>
        <w:tc>
          <w:tcPr>
            <w:tcW w:w="696" w:type="dxa"/>
            <w:vAlign w:val="center"/>
          </w:tcPr>
          <w:p w14:paraId="2AD791AB"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804</w:t>
            </w:r>
          </w:p>
        </w:tc>
        <w:tc>
          <w:tcPr>
            <w:tcW w:w="696" w:type="dxa"/>
            <w:vAlign w:val="center"/>
          </w:tcPr>
          <w:p w14:paraId="2AFC149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821</w:t>
            </w:r>
          </w:p>
        </w:tc>
        <w:tc>
          <w:tcPr>
            <w:tcW w:w="696" w:type="dxa"/>
            <w:vAlign w:val="center"/>
          </w:tcPr>
          <w:p w14:paraId="23ADCCC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800</w:t>
            </w:r>
          </w:p>
        </w:tc>
        <w:tc>
          <w:tcPr>
            <w:tcW w:w="696" w:type="dxa"/>
            <w:vAlign w:val="center"/>
          </w:tcPr>
          <w:p w14:paraId="5D9635D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804</w:t>
            </w:r>
          </w:p>
        </w:tc>
        <w:tc>
          <w:tcPr>
            <w:tcW w:w="696" w:type="dxa"/>
            <w:vAlign w:val="center"/>
          </w:tcPr>
          <w:p w14:paraId="669D44A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803</w:t>
            </w:r>
          </w:p>
        </w:tc>
        <w:tc>
          <w:tcPr>
            <w:tcW w:w="696" w:type="dxa"/>
            <w:vAlign w:val="center"/>
          </w:tcPr>
          <w:p w14:paraId="3A5E8E7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804</w:t>
            </w:r>
          </w:p>
        </w:tc>
        <w:tc>
          <w:tcPr>
            <w:tcW w:w="696" w:type="dxa"/>
            <w:vAlign w:val="center"/>
          </w:tcPr>
          <w:p w14:paraId="588CF52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802</w:t>
            </w:r>
          </w:p>
        </w:tc>
        <w:tc>
          <w:tcPr>
            <w:tcW w:w="2737" w:type="dxa"/>
            <w:vAlign w:val="center"/>
          </w:tcPr>
          <w:p w14:paraId="32A5A54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C-H out of plane bend</w:t>
            </w:r>
          </w:p>
        </w:tc>
      </w:tr>
      <w:tr w:rsidR="00A06C43" w14:paraId="0F905981" w14:textId="77777777" w:rsidTr="00A06C43">
        <w:tc>
          <w:tcPr>
            <w:tcW w:w="696" w:type="dxa"/>
            <w:vAlign w:val="center"/>
          </w:tcPr>
          <w:p w14:paraId="333EE17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1135</w:t>
            </w:r>
          </w:p>
        </w:tc>
        <w:tc>
          <w:tcPr>
            <w:tcW w:w="696" w:type="dxa"/>
            <w:vAlign w:val="center"/>
          </w:tcPr>
          <w:p w14:paraId="0E5BF589"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1135</w:t>
            </w:r>
          </w:p>
        </w:tc>
        <w:tc>
          <w:tcPr>
            <w:tcW w:w="696" w:type="dxa"/>
            <w:vAlign w:val="center"/>
          </w:tcPr>
          <w:p w14:paraId="78E74CC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1130</w:t>
            </w:r>
          </w:p>
        </w:tc>
        <w:tc>
          <w:tcPr>
            <w:tcW w:w="696" w:type="dxa"/>
            <w:vAlign w:val="center"/>
          </w:tcPr>
          <w:p w14:paraId="5C7A51F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1132</w:t>
            </w:r>
          </w:p>
        </w:tc>
        <w:tc>
          <w:tcPr>
            <w:tcW w:w="696" w:type="dxa"/>
            <w:vAlign w:val="center"/>
          </w:tcPr>
          <w:p w14:paraId="5BA7C74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1132</w:t>
            </w:r>
          </w:p>
        </w:tc>
        <w:tc>
          <w:tcPr>
            <w:tcW w:w="696" w:type="dxa"/>
            <w:vAlign w:val="center"/>
          </w:tcPr>
          <w:p w14:paraId="4E93BD83"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1123</w:t>
            </w:r>
          </w:p>
        </w:tc>
        <w:tc>
          <w:tcPr>
            <w:tcW w:w="696" w:type="dxa"/>
            <w:vAlign w:val="center"/>
          </w:tcPr>
          <w:p w14:paraId="14DA2D93"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1132</w:t>
            </w:r>
          </w:p>
        </w:tc>
        <w:tc>
          <w:tcPr>
            <w:tcW w:w="696" w:type="dxa"/>
            <w:vAlign w:val="center"/>
          </w:tcPr>
          <w:p w14:paraId="111311D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1134</w:t>
            </w:r>
          </w:p>
        </w:tc>
        <w:tc>
          <w:tcPr>
            <w:tcW w:w="696" w:type="dxa"/>
            <w:vAlign w:val="center"/>
          </w:tcPr>
          <w:p w14:paraId="23A0D3E7"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1132</w:t>
            </w:r>
          </w:p>
        </w:tc>
        <w:tc>
          <w:tcPr>
            <w:tcW w:w="696" w:type="dxa"/>
            <w:vAlign w:val="center"/>
          </w:tcPr>
          <w:p w14:paraId="6BEE1A7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1120</w:t>
            </w:r>
          </w:p>
        </w:tc>
        <w:tc>
          <w:tcPr>
            <w:tcW w:w="2737" w:type="dxa"/>
            <w:vAlign w:val="center"/>
          </w:tcPr>
          <w:p w14:paraId="287AF18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C-H in-plane bend</w:t>
            </w:r>
          </w:p>
        </w:tc>
      </w:tr>
      <w:tr w:rsidR="00A06C43" w14:paraId="0F5981CC" w14:textId="77777777" w:rsidTr="00A06C43">
        <w:tc>
          <w:tcPr>
            <w:tcW w:w="696" w:type="dxa"/>
            <w:vAlign w:val="center"/>
          </w:tcPr>
          <w:p w14:paraId="2FC669B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1179</w:t>
            </w:r>
          </w:p>
        </w:tc>
        <w:tc>
          <w:tcPr>
            <w:tcW w:w="696" w:type="dxa"/>
            <w:vAlign w:val="center"/>
          </w:tcPr>
          <w:p w14:paraId="69D1EEF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1177</w:t>
            </w:r>
          </w:p>
        </w:tc>
        <w:tc>
          <w:tcPr>
            <w:tcW w:w="696" w:type="dxa"/>
            <w:vAlign w:val="center"/>
          </w:tcPr>
          <w:p w14:paraId="35C8512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1179</w:t>
            </w:r>
          </w:p>
        </w:tc>
        <w:tc>
          <w:tcPr>
            <w:tcW w:w="696" w:type="dxa"/>
            <w:vAlign w:val="center"/>
          </w:tcPr>
          <w:p w14:paraId="60DDB7C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1147</w:t>
            </w:r>
          </w:p>
        </w:tc>
        <w:tc>
          <w:tcPr>
            <w:tcW w:w="696" w:type="dxa"/>
            <w:vAlign w:val="center"/>
          </w:tcPr>
          <w:p w14:paraId="34DF539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1147</w:t>
            </w:r>
          </w:p>
        </w:tc>
        <w:tc>
          <w:tcPr>
            <w:tcW w:w="696" w:type="dxa"/>
            <w:vAlign w:val="center"/>
          </w:tcPr>
          <w:p w14:paraId="7697621B"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1177</w:t>
            </w:r>
          </w:p>
        </w:tc>
        <w:tc>
          <w:tcPr>
            <w:tcW w:w="696" w:type="dxa"/>
            <w:vAlign w:val="center"/>
          </w:tcPr>
          <w:p w14:paraId="289BAF3B"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1175</w:t>
            </w:r>
          </w:p>
        </w:tc>
        <w:tc>
          <w:tcPr>
            <w:tcW w:w="696" w:type="dxa"/>
            <w:vAlign w:val="center"/>
          </w:tcPr>
          <w:p w14:paraId="779E230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1175</w:t>
            </w:r>
          </w:p>
        </w:tc>
        <w:tc>
          <w:tcPr>
            <w:tcW w:w="696" w:type="dxa"/>
            <w:vAlign w:val="center"/>
          </w:tcPr>
          <w:p w14:paraId="08B1BC87"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1177</w:t>
            </w:r>
          </w:p>
        </w:tc>
        <w:tc>
          <w:tcPr>
            <w:tcW w:w="696" w:type="dxa"/>
            <w:vAlign w:val="center"/>
          </w:tcPr>
          <w:p w14:paraId="259A2E8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1178</w:t>
            </w:r>
          </w:p>
        </w:tc>
        <w:tc>
          <w:tcPr>
            <w:tcW w:w="2737" w:type="dxa"/>
            <w:vAlign w:val="center"/>
          </w:tcPr>
          <w:p w14:paraId="26F7E6AF"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C-F stretch</w:t>
            </w:r>
          </w:p>
        </w:tc>
      </w:tr>
      <w:tr w:rsidR="00A06C43" w14:paraId="533163C4" w14:textId="77777777" w:rsidTr="00A06C43">
        <w:tc>
          <w:tcPr>
            <w:tcW w:w="696" w:type="dxa"/>
            <w:vAlign w:val="center"/>
          </w:tcPr>
          <w:p w14:paraId="77D527C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1198</w:t>
            </w:r>
          </w:p>
        </w:tc>
        <w:tc>
          <w:tcPr>
            <w:tcW w:w="696" w:type="dxa"/>
            <w:vAlign w:val="center"/>
          </w:tcPr>
          <w:p w14:paraId="4762FD3E"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1198</w:t>
            </w:r>
          </w:p>
        </w:tc>
        <w:tc>
          <w:tcPr>
            <w:tcW w:w="696" w:type="dxa"/>
            <w:vAlign w:val="center"/>
          </w:tcPr>
          <w:p w14:paraId="3B99FD2E"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1194</w:t>
            </w:r>
          </w:p>
        </w:tc>
        <w:tc>
          <w:tcPr>
            <w:tcW w:w="696" w:type="dxa"/>
            <w:vAlign w:val="center"/>
          </w:tcPr>
          <w:p w14:paraId="1D92966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1203</w:t>
            </w:r>
          </w:p>
        </w:tc>
        <w:tc>
          <w:tcPr>
            <w:tcW w:w="696" w:type="dxa"/>
            <w:vAlign w:val="center"/>
          </w:tcPr>
          <w:p w14:paraId="1BA05B83"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1202</w:t>
            </w:r>
          </w:p>
        </w:tc>
        <w:tc>
          <w:tcPr>
            <w:tcW w:w="696" w:type="dxa"/>
            <w:vAlign w:val="center"/>
          </w:tcPr>
          <w:p w14:paraId="71E37A9E"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1196</w:t>
            </w:r>
          </w:p>
        </w:tc>
        <w:tc>
          <w:tcPr>
            <w:tcW w:w="696" w:type="dxa"/>
            <w:vAlign w:val="center"/>
          </w:tcPr>
          <w:p w14:paraId="3EE3EAE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1203</w:t>
            </w:r>
          </w:p>
        </w:tc>
        <w:tc>
          <w:tcPr>
            <w:tcW w:w="696" w:type="dxa"/>
            <w:vAlign w:val="center"/>
          </w:tcPr>
          <w:p w14:paraId="48B82C63"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1201</w:t>
            </w:r>
          </w:p>
        </w:tc>
        <w:tc>
          <w:tcPr>
            <w:tcW w:w="696" w:type="dxa"/>
            <w:vAlign w:val="center"/>
          </w:tcPr>
          <w:p w14:paraId="5C8BA4D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1203</w:t>
            </w:r>
          </w:p>
        </w:tc>
        <w:tc>
          <w:tcPr>
            <w:tcW w:w="696" w:type="dxa"/>
            <w:vAlign w:val="center"/>
          </w:tcPr>
          <w:p w14:paraId="743F7B8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1200</w:t>
            </w:r>
          </w:p>
        </w:tc>
        <w:tc>
          <w:tcPr>
            <w:tcW w:w="2737" w:type="dxa"/>
            <w:vAlign w:val="center"/>
          </w:tcPr>
          <w:p w14:paraId="42730FC9"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C-F stretch</w:t>
            </w:r>
          </w:p>
        </w:tc>
      </w:tr>
      <w:tr w:rsidR="00A06C43" w14:paraId="28F198BF" w14:textId="77777777" w:rsidTr="00A06C43">
        <w:tc>
          <w:tcPr>
            <w:tcW w:w="696" w:type="dxa"/>
            <w:vAlign w:val="center"/>
          </w:tcPr>
          <w:p w14:paraId="28CD369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1252</w:t>
            </w:r>
          </w:p>
        </w:tc>
        <w:tc>
          <w:tcPr>
            <w:tcW w:w="696" w:type="dxa"/>
            <w:vAlign w:val="center"/>
          </w:tcPr>
          <w:p w14:paraId="63B2FC6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1253</w:t>
            </w:r>
          </w:p>
        </w:tc>
        <w:tc>
          <w:tcPr>
            <w:tcW w:w="696" w:type="dxa"/>
            <w:vAlign w:val="center"/>
          </w:tcPr>
          <w:p w14:paraId="648A60FF"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1252</w:t>
            </w:r>
          </w:p>
        </w:tc>
        <w:tc>
          <w:tcPr>
            <w:tcW w:w="696" w:type="dxa"/>
            <w:vAlign w:val="center"/>
          </w:tcPr>
          <w:p w14:paraId="2BB8057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1250</w:t>
            </w:r>
          </w:p>
        </w:tc>
        <w:tc>
          <w:tcPr>
            <w:tcW w:w="696" w:type="dxa"/>
            <w:vAlign w:val="center"/>
          </w:tcPr>
          <w:p w14:paraId="4DB625C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1251</w:t>
            </w:r>
          </w:p>
        </w:tc>
        <w:tc>
          <w:tcPr>
            <w:tcW w:w="696" w:type="dxa"/>
            <w:vAlign w:val="center"/>
          </w:tcPr>
          <w:p w14:paraId="5FD4400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1253</w:t>
            </w:r>
          </w:p>
        </w:tc>
        <w:tc>
          <w:tcPr>
            <w:tcW w:w="696" w:type="dxa"/>
            <w:vAlign w:val="center"/>
          </w:tcPr>
          <w:p w14:paraId="6CA9F6C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1251</w:t>
            </w:r>
          </w:p>
        </w:tc>
        <w:tc>
          <w:tcPr>
            <w:tcW w:w="696" w:type="dxa"/>
            <w:vAlign w:val="center"/>
          </w:tcPr>
          <w:p w14:paraId="4F6C479E"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1254</w:t>
            </w:r>
          </w:p>
        </w:tc>
        <w:tc>
          <w:tcPr>
            <w:tcW w:w="696" w:type="dxa"/>
            <w:vAlign w:val="center"/>
          </w:tcPr>
          <w:p w14:paraId="08045BD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1251</w:t>
            </w:r>
          </w:p>
        </w:tc>
        <w:tc>
          <w:tcPr>
            <w:tcW w:w="696" w:type="dxa"/>
            <w:vAlign w:val="center"/>
          </w:tcPr>
          <w:p w14:paraId="2A43AF4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1254</w:t>
            </w:r>
          </w:p>
        </w:tc>
        <w:tc>
          <w:tcPr>
            <w:tcW w:w="2737" w:type="dxa"/>
            <w:vAlign w:val="center"/>
          </w:tcPr>
          <w:p w14:paraId="01A819C7"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C-F stretch</w:t>
            </w:r>
          </w:p>
        </w:tc>
      </w:tr>
      <w:tr w:rsidR="00A06C43" w14:paraId="5F7DE7C6" w14:textId="77777777" w:rsidTr="00A06C43">
        <w:tc>
          <w:tcPr>
            <w:tcW w:w="696" w:type="dxa"/>
            <w:vAlign w:val="center"/>
          </w:tcPr>
          <w:p w14:paraId="577DACBB"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1462</w:t>
            </w:r>
          </w:p>
        </w:tc>
        <w:tc>
          <w:tcPr>
            <w:tcW w:w="696" w:type="dxa"/>
            <w:vAlign w:val="center"/>
          </w:tcPr>
          <w:p w14:paraId="0B58630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1462</w:t>
            </w:r>
          </w:p>
        </w:tc>
        <w:tc>
          <w:tcPr>
            <w:tcW w:w="696" w:type="dxa"/>
            <w:vAlign w:val="center"/>
          </w:tcPr>
          <w:p w14:paraId="58DAF01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1440</w:t>
            </w:r>
          </w:p>
        </w:tc>
        <w:tc>
          <w:tcPr>
            <w:tcW w:w="696" w:type="dxa"/>
            <w:vAlign w:val="center"/>
          </w:tcPr>
          <w:p w14:paraId="623943D9"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1501</w:t>
            </w:r>
          </w:p>
        </w:tc>
        <w:tc>
          <w:tcPr>
            <w:tcW w:w="696" w:type="dxa"/>
            <w:vAlign w:val="center"/>
          </w:tcPr>
          <w:p w14:paraId="49ECBD17"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1403</w:t>
            </w:r>
          </w:p>
        </w:tc>
        <w:tc>
          <w:tcPr>
            <w:tcW w:w="696" w:type="dxa"/>
            <w:vAlign w:val="center"/>
          </w:tcPr>
          <w:p w14:paraId="1A1EEC5B"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1459</w:t>
            </w:r>
          </w:p>
        </w:tc>
        <w:tc>
          <w:tcPr>
            <w:tcW w:w="696" w:type="dxa"/>
            <w:vAlign w:val="center"/>
          </w:tcPr>
          <w:p w14:paraId="2F5E2019"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1477</w:t>
            </w:r>
          </w:p>
        </w:tc>
        <w:tc>
          <w:tcPr>
            <w:tcW w:w="696" w:type="dxa"/>
            <w:vAlign w:val="center"/>
          </w:tcPr>
          <w:p w14:paraId="49022C0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1474</w:t>
            </w:r>
          </w:p>
        </w:tc>
        <w:tc>
          <w:tcPr>
            <w:tcW w:w="696" w:type="dxa"/>
            <w:vAlign w:val="center"/>
          </w:tcPr>
          <w:p w14:paraId="73601DA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1473</w:t>
            </w:r>
          </w:p>
        </w:tc>
        <w:tc>
          <w:tcPr>
            <w:tcW w:w="696" w:type="dxa"/>
            <w:vAlign w:val="center"/>
          </w:tcPr>
          <w:p w14:paraId="495E54F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1478</w:t>
            </w:r>
          </w:p>
        </w:tc>
        <w:tc>
          <w:tcPr>
            <w:tcW w:w="2737" w:type="dxa"/>
            <w:vAlign w:val="center"/>
          </w:tcPr>
          <w:p w14:paraId="42EED569" w14:textId="6F02D659" w:rsidR="00A06C43" w:rsidRPr="00A06C43" w:rsidRDefault="00A06C43" w:rsidP="00A06C43">
            <w:pPr>
              <w:spacing w:before="100" w:beforeAutospacing="1" w:after="100" w:afterAutospacing="1"/>
              <w:jc w:val="center"/>
              <w:rPr>
                <w:rFonts w:ascii="Times New Roman" w:hAnsi="Times New Roman"/>
                <w:sz w:val="24"/>
                <w:szCs w:val="24"/>
              </w:rPr>
            </w:pPr>
            <w:r>
              <w:rPr>
                <w:rFonts w:ascii="Times New Roman" w:hAnsi="Times New Roman"/>
                <w:sz w:val="24"/>
                <w:szCs w:val="24"/>
              </w:rPr>
              <w:t>C-H bend, [h</w:t>
            </w:r>
            <w:r w:rsidRPr="00A06C43">
              <w:rPr>
                <w:rFonts w:ascii="Times New Roman" w:hAnsi="Times New Roman"/>
                <w:sz w:val="24"/>
                <w:szCs w:val="24"/>
              </w:rPr>
              <w:t>fac]-metal coordination</w:t>
            </w:r>
          </w:p>
        </w:tc>
      </w:tr>
      <w:tr w:rsidR="00A06C43" w14:paraId="32C9380B" w14:textId="77777777" w:rsidTr="00A06C43">
        <w:tc>
          <w:tcPr>
            <w:tcW w:w="696" w:type="dxa"/>
            <w:vAlign w:val="center"/>
          </w:tcPr>
          <w:p w14:paraId="7C316D7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1538</w:t>
            </w:r>
          </w:p>
        </w:tc>
        <w:tc>
          <w:tcPr>
            <w:tcW w:w="696" w:type="dxa"/>
            <w:vAlign w:val="center"/>
          </w:tcPr>
          <w:p w14:paraId="0F418CEF"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1537</w:t>
            </w:r>
          </w:p>
        </w:tc>
        <w:tc>
          <w:tcPr>
            <w:tcW w:w="696" w:type="dxa"/>
            <w:vAlign w:val="center"/>
          </w:tcPr>
          <w:p w14:paraId="60C8558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1538</w:t>
            </w:r>
          </w:p>
        </w:tc>
        <w:tc>
          <w:tcPr>
            <w:tcW w:w="696" w:type="dxa"/>
            <w:vAlign w:val="center"/>
          </w:tcPr>
          <w:p w14:paraId="00854E4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1536</w:t>
            </w:r>
          </w:p>
        </w:tc>
        <w:tc>
          <w:tcPr>
            <w:tcW w:w="696" w:type="dxa"/>
            <w:vAlign w:val="center"/>
          </w:tcPr>
          <w:p w14:paraId="1518721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1537</w:t>
            </w:r>
          </w:p>
        </w:tc>
        <w:tc>
          <w:tcPr>
            <w:tcW w:w="696" w:type="dxa"/>
            <w:vAlign w:val="center"/>
          </w:tcPr>
          <w:p w14:paraId="65DD27E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1535</w:t>
            </w:r>
          </w:p>
        </w:tc>
        <w:tc>
          <w:tcPr>
            <w:tcW w:w="696" w:type="dxa"/>
            <w:vAlign w:val="center"/>
          </w:tcPr>
          <w:p w14:paraId="7050CEE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1537</w:t>
            </w:r>
          </w:p>
        </w:tc>
        <w:tc>
          <w:tcPr>
            <w:tcW w:w="696" w:type="dxa"/>
            <w:vAlign w:val="center"/>
          </w:tcPr>
          <w:p w14:paraId="671F41F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1536</w:t>
            </w:r>
          </w:p>
        </w:tc>
        <w:tc>
          <w:tcPr>
            <w:tcW w:w="696" w:type="dxa"/>
            <w:vAlign w:val="center"/>
          </w:tcPr>
          <w:p w14:paraId="3531D7D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1537</w:t>
            </w:r>
          </w:p>
        </w:tc>
        <w:tc>
          <w:tcPr>
            <w:tcW w:w="696" w:type="dxa"/>
            <w:vAlign w:val="center"/>
          </w:tcPr>
          <w:p w14:paraId="54319D9B"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1537</w:t>
            </w:r>
          </w:p>
        </w:tc>
        <w:tc>
          <w:tcPr>
            <w:tcW w:w="2737" w:type="dxa"/>
            <w:vAlign w:val="center"/>
          </w:tcPr>
          <w:p w14:paraId="0E7828F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C-O stretch, C-H bend, [hfac]-metal coordination</w:t>
            </w:r>
          </w:p>
        </w:tc>
      </w:tr>
      <w:tr w:rsidR="00A06C43" w14:paraId="19C4AAC6" w14:textId="77777777" w:rsidTr="00A06C43">
        <w:tc>
          <w:tcPr>
            <w:tcW w:w="696" w:type="dxa"/>
            <w:vAlign w:val="center"/>
          </w:tcPr>
          <w:p w14:paraId="6C77D86F"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1562</w:t>
            </w:r>
          </w:p>
        </w:tc>
        <w:tc>
          <w:tcPr>
            <w:tcW w:w="696" w:type="dxa"/>
            <w:vAlign w:val="center"/>
          </w:tcPr>
          <w:p w14:paraId="4CB6FD6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1563</w:t>
            </w:r>
          </w:p>
        </w:tc>
        <w:tc>
          <w:tcPr>
            <w:tcW w:w="696" w:type="dxa"/>
            <w:vAlign w:val="center"/>
          </w:tcPr>
          <w:p w14:paraId="2323512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1563</w:t>
            </w:r>
          </w:p>
        </w:tc>
        <w:tc>
          <w:tcPr>
            <w:tcW w:w="696" w:type="dxa"/>
            <w:vAlign w:val="center"/>
          </w:tcPr>
          <w:p w14:paraId="1CEDE425"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1564</w:t>
            </w:r>
          </w:p>
        </w:tc>
        <w:tc>
          <w:tcPr>
            <w:tcW w:w="696" w:type="dxa"/>
            <w:vAlign w:val="center"/>
          </w:tcPr>
          <w:p w14:paraId="6D562D2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1564</w:t>
            </w:r>
          </w:p>
        </w:tc>
        <w:tc>
          <w:tcPr>
            <w:tcW w:w="696" w:type="dxa"/>
            <w:vAlign w:val="center"/>
          </w:tcPr>
          <w:p w14:paraId="1E0EA5C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1564</w:t>
            </w:r>
          </w:p>
        </w:tc>
        <w:tc>
          <w:tcPr>
            <w:tcW w:w="696" w:type="dxa"/>
            <w:vAlign w:val="center"/>
          </w:tcPr>
          <w:p w14:paraId="32FAAC1E"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1565</w:t>
            </w:r>
          </w:p>
        </w:tc>
        <w:tc>
          <w:tcPr>
            <w:tcW w:w="696" w:type="dxa"/>
            <w:vAlign w:val="center"/>
          </w:tcPr>
          <w:p w14:paraId="55A9D92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1564</w:t>
            </w:r>
          </w:p>
        </w:tc>
        <w:tc>
          <w:tcPr>
            <w:tcW w:w="696" w:type="dxa"/>
            <w:vAlign w:val="center"/>
          </w:tcPr>
          <w:p w14:paraId="6FFCC0B3"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1564</w:t>
            </w:r>
          </w:p>
        </w:tc>
        <w:tc>
          <w:tcPr>
            <w:tcW w:w="696" w:type="dxa"/>
            <w:vAlign w:val="center"/>
          </w:tcPr>
          <w:p w14:paraId="4E7985D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1565</w:t>
            </w:r>
          </w:p>
        </w:tc>
        <w:tc>
          <w:tcPr>
            <w:tcW w:w="2737" w:type="dxa"/>
            <w:vAlign w:val="center"/>
          </w:tcPr>
          <w:p w14:paraId="270F874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C=C stretch, [hfac]-metal coordination</w:t>
            </w:r>
          </w:p>
        </w:tc>
      </w:tr>
      <w:tr w:rsidR="00A06C43" w14:paraId="3183BD9D" w14:textId="77777777" w:rsidTr="00A06C43">
        <w:tc>
          <w:tcPr>
            <w:tcW w:w="696" w:type="dxa"/>
            <w:vAlign w:val="center"/>
          </w:tcPr>
          <w:p w14:paraId="28D81F7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1643</w:t>
            </w:r>
          </w:p>
        </w:tc>
        <w:tc>
          <w:tcPr>
            <w:tcW w:w="696" w:type="dxa"/>
            <w:vAlign w:val="center"/>
          </w:tcPr>
          <w:p w14:paraId="063BA7D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1643</w:t>
            </w:r>
          </w:p>
        </w:tc>
        <w:tc>
          <w:tcPr>
            <w:tcW w:w="696" w:type="dxa"/>
            <w:vAlign w:val="center"/>
          </w:tcPr>
          <w:p w14:paraId="39A1CE6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1644</w:t>
            </w:r>
          </w:p>
        </w:tc>
        <w:tc>
          <w:tcPr>
            <w:tcW w:w="696" w:type="dxa"/>
            <w:vAlign w:val="center"/>
          </w:tcPr>
          <w:p w14:paraId="0F76FD5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1644</w:t>
            </w:r>
          </w:p>
        </w:tc>
        <w:tc>
          <w:tcPr>
            <w:tcW w:w="696" w:type="dxa"/>
            <w:vAlign w:val="center"/>
          </w:tcPr>
          <w:p w14:paraId="62E28D0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1645</w:t>
            </w:r>
          </w:p>
        </w:tc>
        <w:tc>
          <w:tcPr>
            <w:tcW w:w="696" w:type="dxa"/>
            <w:vAlign w:val="center"/>
          </w:tcPr>
          <w:p w14:paraId="284876B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1645</w:t>
            </w:r>
          </w:p>
        </w:tc>
        <w:tc>
          <w:tcPr>
            <w:tcW w:w="696" w:type="dxa"/>
            <w:vAlign w:val="center"/>
          </w:tcPr>
          <w:p w14:paraId="7EFF4762"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1647</w:t>
            </w:r>
          </w:p>
        </w:tc>
        <w:tc>
          <w:tcPr>
            <w:tcW w:w="696" w:type="dxa"/>
            <w:vAlign w:val="center"/>
          </w:tcPr>
          <w:p w14:paraId="226272F0"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1646</w:t>
            </w:r>
          </w:p>
        </w:tc>
        <w:tc>
          <w:tcPr>
            <w:tcW w:w="696" w:type="dxa"/>
            <w:vAlign w:val="center"/>
          </w:tcPr>
          <w:p w14:paraId="35E0303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1649</w:t>
            </w:r>
          </w:p>
        </w:tc>
        <w:tc>
          <w:tcPr>
            <w:tcW w:w="696" w:type="dxa"/>
            <w:vAlign w:val="center"/>
          </w:tcPr>
          <w:p w14:paraId="74A75FD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1647</w:t>
            </w:r>
          </w:p>
        </w:tc>
        <w:tc>
          <w:tcPr>
            <w:tcW w:w="2737" w:type="dxa"/>
            <w:vAlign w:val="center"/>
          </w:tcPr>
          <w:p w14:paraId="5414801D"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C-O stretch, [hfac]-metal coordination</w:t>
            </w:r>
          </w:p>
        </w:tc>
      </w:tr>
      <w:tr w:rsidR="00A06C43" w14:paraId="3A7CCA07" w14:textId="77777777" w:rsidTr="00A06C43">
        <w:tc>
          <w:tcPr>
            <w:tcW w:w="696" w:type="dxa"/>
            <w:vAlign w:val="center"/>
          </w:tcPr>
          <w:p w14:paraId="260E0B2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3218</w:t>
            </w:r>
          </w:p>
        </w:tc>
        <w:tc>
          <w:tcPr>
            <w:tcW w:w="696" w:type="dxa"/>
            <w:vAlign w:val="center"/>
          </w:tcPr>
          <w:p w14:paraId="03CE85D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3215</w:t>
            </w:r>
          </w:p>
        </w:tc>
        <w:tc>
          <w:tcPr>
            <w:tcW w:w="696" w:type="dxa"/>
            <w:vAlign w:val="center"/>
          </w:tcPr>
          <w:p w14:paraId="24F1B5E4"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3184</w:t>
            </w:r>
          </w:p>
        </w:tc>
        <w:tc>
          <w:tcPr>
            <w:tcW w:w="696" w:type="dxa"/>
            <w:vAlign w:val="center"/>
          </w:tcPr>
          <w:p w14:paraId="67DBC06C"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3148</w:t>
            </w:r>
          </w:p>
        </w:tc>
        <w:tc>
          <w:tcPr>
            <w:tcW w:w="696" w:type="dxa"/>
            <w:vAlign w:val="center"/>
          </w:tcPr>
          <w:p w14:paraId="7471CBD8"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3148</w:t>
            </w:r>
          </w:p>
        </w:tc>
        <w:tc>
          <w:tcPr>
            <w:tcW w:w="696" w:type="dxa"/>
            <w:vAlign w:val="center"/>
          </w:tcPr>
          <w:p w14:paraId="4CA60ACA"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3211</w:t>
            </w:r>
          </w:p>
        </w:tc>
        <w:tc>
          <w:tcPr>
            <w:tcW w:w="696" w:type="dxa"/>
            <w:vAlign w:val="center"/>
          </w:tcPr>
          <w:p w14:paraId="18F8C1D3"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3238</w:t>
            </w:r>
          </w:p>
        </w:tc>
        <w:tc>
          <w:tcPr>
            <w:tcW w:w="696" w:type="dxa"/>
            <w:vAlign w:val="center"/>
          </w:tcPr>
          <w:p w14:paraId="1A307859"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3219</w:t>
            </w:r>
          </w:p>
        </w:tc>
        <w:tc>
          <w:tcPr>
            <w:tcW w:w="696" w:type="dxa"/>
            <w:vAlign w:val="center"/>
          </w:tcPr>
          <w:p w14:paraId="5085A6C1"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3149</w:t>
            </w:r>
          </w:p>
        </w:tc>
        <w:tc>
          <w:tcPr>
            <w:tcW w:w="696" w:type="dxa"/>
            <w:vAlign w:val="center"/>
          </w:tcPr>
          <w:p w14:paraId="325B0B56"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3149</w:t>
            </w:r>
          </w:p>
        </w:tc>
        <w:tc>
          <w:tcPr>
            <w:tcW w:w="2737" w:type="dxa"/>
            <w:vAlign w:val="center"/>
          </w:tcPr>
          <w:p w14:paraId="69CEB82F" w14:textId="77777777" w:rsidR="00A06C43" w:rsidRPr="00A06C43" w:rsidRDefault="00A06C43" w:rsidP="00A06C43">
            <w:pPr>
              <w:spacing w:before="100" w:beforeAutospacing="1" w:after="100" w:afterAutospacing="1"/>
              <w:jc w:val="center"/>
              <w:rPr>
                <w:rFonts w:ascii="Times New Roman" w:hAnsi="Times New Roman"/>
                <w:sz w:val="24"/>
                <w:szCs w:val="24"/>
              </w:rPr>
            </w:pPr>
            <w:r w:rsidRPr="00A06C43">
              <w:rPr>
                <w:rFonts w:ascii="Times New Roman" w:hAnsi="Times New Roman"/>
                <w:sz w:val="24"/>
                <w:szCs w:val="24"/>
              </w:rPr>
              <w:t>O-H stretch</w:t>
            </w:r>
          </w:p>
        </w:tc>
      </w:tr>
    </w:tbl>
    <w:p w14:paraId="325E279B" w14:textId="77777777" w:rsidR="002B362E" w:rsidRDefault="002B362E" w:rsidP="00DB5614">
      <w:pPr>
        <w:rPr>
          <w:rFonts w:ascii="Times New Roman" w:hAnsi="Times New Roman" w:cs="Times New Roman"/>
          <w:b/>
          <w:sz w:val="32"/>
          <w:szCs w:val="32"/>
        </w:rPr>
      </w:pPr>
    </w:p>
    <w:p w14:paraId="3C7EC302" w14:textId="77777777" w:rsidR="009457E3" w:rsidRDefault="009457E3">
      <w:pPr>
        <w:rPr>
          <w:rFonts w:ascii="Times New Roman" w:hAnsi="Times New Roman" w:cs="Times New Roman"/>
          <w:b/>
          <w:sz w:val="32"/>
          <w:szCs w:val="32"/>
        </w:rPr>
      </w:pPr>
      <w:r>
        <w:rPr>
          <w:rFonts w:ascii="Times New Roman" w:hAnsi="Times New Roman" w:cs="Times New Roman"/>
          <w:b/>
          <w:sz w:val="32"/>
          <w:szCs w:val="32"/>
        </w:rPr>
        <w:br w:type="page"/>
      </w:r>
    </w:p>
    <w:p w14:paraId="04AA3357" w14:textId="35348FD6" w:rsidR="00DB5614" w:rsidRDefault="00DB5614" w:rsidP="00DB5614">
      <w:pPr>
        <w:rPr>
          <w:rFonts w:ascii="Times New Roman" w:hAnsi="Times New Roman" w:cs="Times New Roman"/>
          <w:b/>
          <w:sz w:val="32"/>
          <w:szCs w:val="32"/>
        </w:rPr>
      </w:pPr>
      <w:r>
        <w:rPr>
          <w:rFonts w:ascii="Times New Roman" w:hAnsi="Times New Roman" w:cs="Times New Roman"/>
          <w:b/>
          <w:sz w:val="32"/>
          <w:szCs w:val="32"/>
        </w:rPr>
        <w:lastRenderedPageBreak/>
        <w:t>Appendix 3- Other Rare-Earth [fod] Elemental Analysis Tables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DB5614" w:rsidRPr="00DB5614" w14:paraId="2A783699" w14:textId="77777777" w:rsidTr="00DB5614">
        <w:trPr>
          <w:trHeight w:val="315"/>
        </w:trPr>
        <w:tc>
          <w:tcPr>
            <w:tcW w:w="0" w:type="auto"/>
            <w:gridSpan w:val="4"/>
            <w:shd w:val="clear" w:color="auto" w:fill="D0CECE" w:themeFill="background2" w:themeFillShade="E6"/>
            <w:vAlign w:val="center"/>
            <w:hideMark/>
          </w:tcPr>
          <w:p w14:paraId="5EDEF55F"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Pr: 57.89-59.97% yield. (58.91%)</w:t>
            </w:r>
          </w:p>
        </w:tc>
      </w:tr>
      <w:tr w:rsidR="00DB5614" w:rsidRPr="00DB5614" w14:paraId="076EA751" w14:textId="77777777" w:rsidTr="00DB5614">
        <w:trPr>
          <w:trHeight w:val="315"/>
        </w:trPr>
        <w:tc>
          <w:tcPr>
            <w:tcW w:w="0" w:type="auto"/>
            <w:shd w:val="clear" w:color="auto" w:fill="auto"/>
            <w:vAlign w:val="center"/>
            <w:hideMark/>
          </w:tcPr>
          <w:p w14:paraId="60D35370"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2634D0F2"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5340A4E9"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7203660B"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 Error</w:t>
            </w:r>
          </w:p>
        </w:tc>
      </w:tr>
      <w:tr w:rsidR="00DB5614" w:rsidRPr="00DB5614" w14:paraId="5AC41FAE" w14:textId="77777777" w:rsidTr="00DB5614">
        <w:trPr>
          <w:trHeight w:val="315"/>
        </w:trPr>
        <w:tc>
          <w:tcPr>
            <w:tcW w:w="0" w:type="auto"/>
            <w:shd w:val="clear" w:color="auto" w:fill="auto"/>
            <w:vAlign w:val="center"/>
            <w:hideMark/>
          </w:tcPr>
          <w:p w14:paraId="3B157085"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408A6A98"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34.98</w:t>
            </w:r>
          </w:p>
        </w:tc>
        <w:tc>
          <w:tcPr>
            <w:tcW w:w="0" w:type="auto"/>
            <w:shd w:val="clear" w:color="auto" w:fill="auto"/>
            <w:noWrap/>
            <w:vAlign w:val="center"/>
            <w:hideMark/>
          </w:tcPr>
          <w:p w14:paraId="19281F9D"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35.645</w:t>
            </w:r>
          </w:p>
        </w:tc>
        <w:tc>
          <w:tcPr>
            <w:tcW w:w="0" w:type="auto"/>
            <w:shd w:val="clear" w:color="auto" w:fill="auto"/>
            <w:noWrap/>
            <w:vAlign w:val="center"/>
            <w:hideMark/>
          </w:tcPr>
          <w:p w14:paraId="33518E12"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2%</w:t>
            </w:r>
          </w:p>
        </w:tc>
      </w:tr>
      <w:tr w:rsidR="00DB5614" w:rsidRPr="00DB5614" w14:paraId="3EBB9C2D" w14:textId="77777777" w:rsidTr="00DB5614">
        <w:trPr>
          <w:trHeight w:val="315"/>
        </w:trPr>
        <w:tc>
          <w:tcPr>
            <w:tcW w:w="0" w:type="auto"/>
            <w:shd w:val="clear" w:color="auto" w:fill="auto"/>
            <w:vAlign w:val="center"/>
            <w:hideMark/>
          </w:tcPr>
          <w:p w14:paraId="31003991"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70AD43F8"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3.38</w:t>
            </w:r>
          </w:p>
        </w:tc>
        <w:tc>
          <w:tcPr>
            <w:tcW w:w="0" w:type="auto"/>
            <w:shd w:val="clear" w:color="auto" w:fill="auto"/>
            <w:noWrap/>
            <w:vAlign w:val="center"/>
            <w:hideMark/>
          </w:tcPr>
          <w:p w14:paraId="42156832"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3.46</w:t>
            </w:r>
          </w:p>
        </w:tc>
        <w:tc>
          <w:tcPr>
            <w:tcW w:w="0" w:type="auto"/>
            <w:shd w:val="clear" w:color="auto" w:fill="auto"/>
            <w:noWrap/>
            <w:vAlign w:val="center"/>
            <w:hideMark/>
          </w:tcPr>
          <w:p w14:paraId="4A4B1D9B"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2%</w:t>
            </w:r>
          </w:p>
        </w:tc>
      </w:tr>
      <w:tr w:rsidR="00DB5614" w:rsidRPr="00DB5614" w14:paraId="0119D347" w14:textId="77777777" w:rsidTr="00DB5614">
        <w:trPr>
          <w:trHeight w:val="315"/>
        </w:trPr>
        <w:tc>
          <w:tcPr>
            <w:tcW w:w="0" w:type="auto"/>
            <w:shd w:val="clear" w:color="auto" w:fill="auto"/>
            <w:vAlign w:val="center"/>
            <w:hideMark/>
          </w:tcPr>
          <w:p w14:paraId="3E632E28"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7DEE9D21"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1.02</w:t>
            </w:r>
          </w:p>
        </w:tc>
        <w:tc>
          <w:tcPr>
            <w:tcW w:w="0" w:type="auto"/>
            <w:shd w:val="clear" w:color="auto" w:fill="auto"/>
            <w:noWrap/>
            <w:vAlign w:val="center"/>
            <w:hideMark/>
          </w:tcPr>
          <w:p w14:paraId="460EEAB5"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1.085</w:t>
            </w:r>
          </w:p>
        </w:tc>
        <w:tc>
          <w:tcPr>
            <w:tcW w:w="0" w:type="auto"/>
            <w:shd w:val="clear" w:color="auto" w:fill="auto"/>
            <w:noWrap/>
            <w:vAlign w:val="center"/>
            <w:hideMark/>
          </w:tcPr>
          <w:p w14:paraId="454EF500"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6%</w:t>
            </w:r>
          </w:p>
        </w:tc>
      </w:tr>
      <w:tr w:rsidR="00DB5614" w:rsidRPr="00DB5614" w14:paraId="0BE055C6" w14:textId="77777777" w:rsidTr="00DB5614">
        <w:trPr>
          <w:trHeight w:val="315"/>
        </w:trPr>
        <w:tc>
          <w:tcPr>
            <w:tcW w:w="0" w:type="auto"/>
            <w:shd w:val="clear" w:color="auto" w:fill="auto"/>
            <w:vAlign w:val="center"/>
            <w:hideMark/>
          </w:tcPr>
          <w:p w14:paraId="56CAE8D7"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415353BA"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38.72</w:t>
            </w:r>
          </w:p>
        </w:tc>
        <w:tc>
          <w:tcPr>
            <w:tcW w:w="0" w:type="auto"/>
            <w:shd w:val="clear" w:color="auto" w:fill="auto"/>
            <w:noWrap/>
            <w:vAlign w:val="center"/>
            <w:hideMark/>
          </w:tcPr>
          <w:p w14:paraId="34BFE0C9"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39.46</w:t>
            </w:r>
          </w:p>
        </w:tc>
        <w:tc>
          <w:tcPr>
            <w:tcW w:w="0" w:type="auto"/>
            <w:shd w:val="clear" w:color="auto" w:fill="auto"/>
            <w:noWrap/>
            <w:vAlign w:val="center"/>
            <w:hideMark/>
          </w:tcPr>
          <w:p w14:paraId="401F4D2C"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2%</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DB5614" w:rsidRPr="00DB5614" w14:paraId="356D1CC4" w14:textId="77777777" w:rsidTr="00DB5614">
        <w:trPr>
          <w:trHeight w:val="315"/>
          <w:jc w:val="right"/>
        </w:trPr>
        <w:tc>
          <w:tcPr>
            <w:tcW w:w="0" w:type="auto"/>
            <w:gridSpan w:val="4"/>
            <w:shd w:val="clear" w:color="auto" w:fill="D0CECE" w:themeFill="background2" w:themeFillShade="E6"/>
            <w:vAlign w:val="center"/>
            <w:hideMark/>
          </w:tcPr>
          <w:p w14:paraId="40631D70"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Nd: 57.89-59.97% yield. (58.91%)</w:t>
            </w:r>
          </w:p>
        </w:tc>
      </w:tr>
      <w:tr w:rsidR="00DB5614" w:rsidRPr="00DB5614" w14:paraId="2574E86B" w14:textId="77777777" w:rsidTr="00DB5614">
        <w:trPr>
          <w:trHeight w:val="315"/>
          <w:jc w:val="right"/>
        </w:trPr>
        <w:tc>
          <w:tcPr>
            <w:tcW w:w="0" w:type="auto"/>
            <w:shd w:val="clear" w:color="auto" w:fill="auto"/>
            <w:vAlign w:val="center"/>
            <w:hideMark/>
          </w:tcPr>
          <w:p w14:paraId="35F56531"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2237E869"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55DBD54A"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6D926D38"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 Error</w:t>
            </w:r>
          </w:p>
        </w:tc>
      </w:tr>
      <w:tr w:rsidR="00DB5614" w:rsidRPr="00DB5614" w14:paraId="1C00A35F" w14:textId="77777777" w:rsidTr="00DB5614">
        <w:trPr>
          <w:trHeight w:val="315"/>
          <w:jc w:val="right"/>
        </w:trPr>
        <w:tc>
          <w:tcPr>
            <w:tcW w:w="0" w:type="auto"/>
            <w:shd w:val="clear" w:color="auto" w:fill="auto"/>
            <w:vAlign w:val="center"/>
            <w:hideMark/>
          </w:tcPr>
          <w:p w14:paraId="11051A14"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0BC63681"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34.89</w:t>
            </w:r>
          </w:p>
        </w:tc>
        <w:tc>
          <w:tcPr>
            <w:tcW w:w="0" w:type="auto"/>
            <w:shd w:val="clear" w:color="auto" w:fill="auto"/>
            <w:noWrap/>
            <w:vAlign w:val="center"/>
            <w:hideMark/>
          </w:tcPr>
          <w:p w14:paraId="4E25A00B"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34.865</w:t>
            </w:r>
          </w:p>
        </w:tc>
        <w:tc>
          <w:tcPr>
            <w:tcW w:w="0" w:type="auto"/>
            <w:shd w:val="clear" w:color="auto" w:fill="auto"/>
            <w:noWrap/>
            <w:vAlign w:val="center"/>
            <w:hideMark/>
          </w:tcPr>
          <w:p w14:paraId="1479B425"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0%</w:t>
            </w:r>
          </w:p>
        </w:tc>
      </w:tr>
      <w:tr w:rsidR="00DB5614" w:rsidRPr="00DB5614" w14:paraId="5AB6EE00" w14:textId="77777777" w:rsidTr="00DB5614">
        <w:trPr>
          <w:trHeight w:val="315"/>
          <w:jc w:val="right"/>
        </w:trPr>
        <w:tc>
          <w:tcPr>
            <w:tcW w:w="0" w:type="auto"/>
            <w:shd w:val="clear" w:color="auto" w:fill="auto"/>
            <w:vAlign w:val="center"/>
            <w:hideMark/>
          </w:tcPr>
          <w:p w14:paraId="5F882244"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049771BC"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3.37</w:t>
            </w:r>
          </w:p>
        </w:tc>
        <w:tc>
          <w:tcPr>
            <w:tcW w:w="0" w:type="auto"/>
            <w:shd w:val="clear" w:color="auto" w:fill="auto"/>
            <w:noWrap/>
            <w:vAlign w:val="center"/>
            <w:hideMark/>
          </w:tcPr>
          <w:p w14:paraId="40F2E368"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3.335</w:t>
            </w:r>
          </w:p>
        </w:tc>
        <w:tc>
          <w:tcPr>
            <w:tcW w:w="0" w:type="auto"/>
            <w:shd w:val="clear" w:color="auto" w:fill="auto"/>
            <w:noWrap/>
            <w:vAlign w:val="center"/>
            <w:hideMark/>
          </w:tcPr>
          <w:p w14:paraId="410AE9C4"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1%</w:t>
            </w:r>
          </w:p>
        </w:tc>
      </w:tr>
      <w:tr w:rsidR="00DB5614" w:rsidRPr="00DB5614" w14:paraId="17474443" w14:textId="77777777" w:rsidTr="00DB5614">
        <w:trPr>
          <w:trHeight w:val="315"/>
          <w:jc w:val="right"/>
        </w:trPr>
        <w:tc>
          <w:tcPr>
            <w:tcW w:w="0" w:type="auto"/>
            <w:shd w:val="clear" w:color="auto" w:fill="auto"/>
            <w:vAlign w:val="center"/>
            <w:hideMark/>
          </w:tcPr>
          <w:p w14:paraId="36D5621F"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33221D39"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1.02</w:t>
            </w:r>
          </w:p>
        </w:tc>
        <w:tc>
          <w:tcPr>
            <w:tcW w:w="0" w:type="auto"/>
            <w:shd w:val="clear" w:color="auto" w:fill="auto"/>
            <w:noWrap/>
            <w:vAlign w:val="center"/>
            <w:hideMark/>
          </w:tcPr>
          <w:p w14:paraId="3EC7E501"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1.02</w:t>
            </w:r>
          </w:p>
        </w:tc>
        <w:tc>
          <w:tcPr>
            <w:tcW w:w="0" w:type="auto"/>
            <w:shd w:val="clear" w:color="auto" w:fill="auto"/>
            <w:noWrap/>
            <w:vAlign w:val="center"/>
            <w:hideMark/>
          </w:tcPr>
          <w:p w14:paraId="15A93447"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0%</w:t>
            </w:r>
          </w:p>
        </w:tc>
      </w:tr>
      <w:tr w:rsidR="00DB5614" w:rsidRPr="00DB5614" w14:paraId="77A9DCA7" w14:textId="77777777" w:rsidTr="00DB5614">
        <w:trPr>
          <w:trHeight w:val="315"/>
          <w:jc w:val="right"/>
        </w:trPr>
        <w:tc>
          <w:tcPr>
            <w:tcW w:w="0" w:type="auto"/>
            <w:shd w:val="clear" w:color="auto" w:fill="auto"/>
            <w:vAlign w:val="center"/>
            <w:hideMark/>
          </w:tcPr>
          <w:p w14:paraId="24128839"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7600A9ED"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38.63</w:t>
            </w:r>
          </w:p>
        </w:tc>
        <w:tc>
          <w:tcPr>
            <w:tcW w:w="0" w:type="auto"/>
            <w:shd w:val="clear" w:color="auto" w:fill="auto"/>
            <w:noWrap/>
            <w:vAlign w:val="center"/>
            <w:hideMark/>
          </w:tcPr>
          <w:p w14:paraId="1283E448"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38.22</w:t>
            </w:r>
          </w:p>
        </w:tc>
        <w:tc>
          <w:tcPr>
            <w:tcW w:w="0" w:type="auto"/>
            <w:shd w:val="clear" w:color="auto" w:fill="auto"/>
            <w:noWrap/>
            <w:vAlign w:val="center"/>
            <w:hideMark/>
          </w:tcPr>
          <w:p w14:paraId="68D9694F" w14:textId="77777777" w:rsidR="00DB5614" w:rsidRPr="00DB5614" w:rsidRDefault="00DB5614" w:rsidP="00DB5614">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1%</w:t>
            </w:r>
          </w:p>
        </w:tc>
      </w:tr>
    </w:tbl>
    <w:p w14:paraId="7CD3E343" w14:textId="77777777" w:rsidR="00384CDD" w:rsidRDefault="00384CDD" w:rsidP="00DB5614">
      <w:pPr>
        <w:rPr>
          <w:rFonts w:ascii="Times New Roman" w:hAnsi="Times New Roman" w:cs="Times New Roman"/>
          <w:b/>
          <w:sz w:val="24"/>
          <w:szCs w:val="24"/>
        </w:rPr>
      </w:pPr>
    </w:p>
    <w:p w14:paraId="2EB25A8B" w14:textId="77777777" w:rsidR="006A7914" w:rsidRDefault="006A7914" w:rsidP="00DB5614">
      <w:pPr>
        <w:rPr>
          <w:rFonts w:ascii="Times New Roman" w:hAnsi="Times New Roman" w:cs="Times New Roman"/>
          <w:b/>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DB5614" w:rsidRPr="00DB5614" w14:paraId="5A5C9CF8" w14:textId="77777777" w:rsidTr="001C1959">
        <w:trPr>
          <w:trHeight w:val="315"/>
        </w:trPr>
        <w:tc>
          <w:tcPr>
            <w:tcW w:w="0" w:type="auto"/>
            <w:gridSpan w:val="4"/>
            <w:shd w:val="clear" w:color="auto" w:fill="D0CECE" w:themeFill="background2" w:themeFillShade="E6"/>
            <w:vAlign w:val="center"/>
            <w:hideMark/>
          </w:tcPr>
          <w:p w14:paraId="4CA7BF24"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Sm: 57.89-59.97% yield. (58.91%)</w:t>
            </w:r>
          </w:p>
        </w:tc>
      </w:tr>
      <w:tr w:rsidR="00DB5614" w:rsidRPr="00DB5614" w14:paraId="1A632FBE" w14:textId="77777777" w:rsidTr="00075967">
        <w:trPr>
          <w:trHeight w:val="315"/>
        </w:trPr>
        <w:tc>
          <w:tcPr>
            <w:tcW w:w="0" w:type="auto"/>
            <w:shd w:val="clear" w:color="auto" w:fill="auto"/>
            <w:vAlign w:val="center"/>
            <w:hideMark/>
          </w:tcPr>
          <w:p w14:paraId="2DFECE94"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2347E09B"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17804FCF"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30828633"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 Error</w:t>
            </w:r>
          </w:p>
        </w:tc>
      </w:tr>
      <w:tr w:rsidR="00DB5614" w:rsidRPr="00DB5614" w14:paraId="5F9ED2D1" w14:textId="77777777" w:rsidTr="00075967">
        <w:trPr>
          <w:trHeight w:val="315"/>
        </w:trPr>
        <w:tc>
          <w:tcPr>
            <w:tcW w:w="0" w:type="auto"/>
            <w:shd w:val="clear" w:color="auto" w:fill="auto"/>
            <w:vAlign w:val="center"/>
            <w:hideMark/>
          </w:tcPr>
          <w:p w14:paraId="6A2B3E00"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17F665C3"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34.35</w:t>
            </w:r>
          </w:p>
        </w:tc>
        <w:tc>
          <w:tcPr>
            <w:tcW w:w="0" w:type="auto"/>
            <w:shd w:val="clear" w:color="auto" w:fill="auto"/>
            <w:noWrap/>
            <w:vAlign w:val="center"/>
            <w:hideMark/>
          </w:tcPr>
          <w:p w14:paraId="62AAA28F"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33.415</w:t>
            </w:r>
          </w:p>
        </w:tc>
        <w:tc>
          <w:tcPr>
            <w:tcW w:w="0" w:type="auto"/>
            <w:shd w:val="clear" w:color="auto" w:fill="auto"/>
            <w:noWrap/>
            <w:vAlign w:val="center"/>
            <w:hideMark/>
          </w:tcPr>
          <w:p w14:paraId="472B350B"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w:t>
            </w:r>
          </w:p>
        </w:tc>
      </w:tr>
      <w:tr w:rsidR="00DB5614" w:rsidRPr="00DB5614" w14:paraId="2E8AC68F" w14:textId="77777777" w:rsidTr="00075967">
        <w:trPr>
          <w:trHeight w:val="315"/>
        </w:trPr>
        <w:tc>
          <w:tcPr>
            <w:tcW w:w="0" w:type="auto"/>
            <w:shd w:val="clear" w:color="auto" w:fill="auto"/>
            <w:vAlign w:val="center"/>
            <w:hideMark/>
          </w:tcPr>
          <w:p w14:paraId="6B0A8460"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0D8538A9"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3.32</w:t>
            </w:r>
          </w:p>
        </w:tc>
        <w:tc>
          <w:tcPr>
            <w:tcW w:w="0" w:type="auto"/>
            <w:shd w:val="clear" w:color="auto" w:fill="auto"/>
            <w:noWrap/>
            <w:vAlign w:val="center"/>
            <w:hideMark/>
          </w:tcPr>
          <w:p w14:paraId="4ADB6085"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3.22</w:t>
            </w:r>
          </w:p>
        </w:tc>
        <w:tc>
          <w:tcPr>
            <w:tcW w:w="0" w:type="auto"/>
            <w:shd w:val="clear" w:color="auto" w:fill="auto"/>
            <w:noWrap/>
            <w:vAlign w:val="center"/>
            <w:hideMark/>
          </w:tcPr>
          <w:p w14:paraId="5D129FD6"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w:t>
            </w:r>
          </w:p>
        </w:tc>
      </w:tr>
      <w:tr w:rsidR="00DB5614" w:rsidRPr="00DB5614" w14:paraId="4A0EA302" w14:textId="77777777" w:rsidTr="00075967">
        <w:trPr>
          <w:trHeight w:val="315"/>
        </w:trPr>
        <w:tc>
          <w:tcPr>
            <w:tcW w:w="0" w:type="auto"/>
            <w:shd w:val="clear" w:color="auto" w:fill="auto"/>
            <w:vAlign w:val="center"/>
            <w:hideMark/>
          </w:tcPr>
          <w:p w14:paraId="1CF0326B"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45CAFDE0"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0.67</w:t>
            </w:r>
          </w:p>
        </w:tc>
        <w:tc>
          <w:tcPr>
            <w:tcW w:w="0" w:type="auto"/>
            <w:shd w:val="clear" w:color="auto" w:fill="auto"/>
            <w:noWrap/>
            <w:vAlign w:val="center"/>
            <w:hideMark/>
          </w:tcPr>
          <w:p w14:paraId="177A4D66"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0.63</w:t>
            </w:r>
          </w:p>
        </w:tc>
        <w:tc>
          <w:tcPr>
            <w:tcW w:w="0" w:type="auto"/>
            <w:shd w:val="clear" w:color="auto" w:fill="auto"/>
            <w:noWrap/>
            <w:vAlign w:val="center"/>
            <w:hideMark/>
          </w:tcPr>
          <w:p w14:paraId="49F7FF6C"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6%</w:t>
            </w:r>
          </w:p>
        </w:tc>
      </w:tr>
      <w:tr w:rsidR="00DB5614" w:rsidRPr="00DB5614" w14:paraId="42E676C9" w14:textId="77777777" w:rsidTr="00075967">
        <w:trPr>
          <w:trHeight w:val="315"/>
        </w:trPr>
        <w:tc>
          <w:tcPr>
            <w:tcW w:w="0" w:type="auto"/>
            <w:shd w:val="clear" w:color="auto" w:fill="auto"/>
            <w:vAlign w:val="center"/>
            <w:hideMark/>
          </w:tcPr>
          <w:p w14:paraId="2E905639"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7248A205"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38.03</w:t>
            </w:r>
          </w:p>
        </w:tc>
        <w:tc>
          <w:tcPr>
            <w:tcW w:w="0" w:type="auto"/>
            <w:shd w:val="clear" w:color="auto" w:fill="auto"/>
            <w:noWrap/>
            <w:vAlign w:val="center"/>
            <w:hideMark/>
          </w:tcPr>
          <w:p w14:paraId="677C876F"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36.81</w:t>
            </w:r>
          </w:p>
        </w:tc>
        <w:tc>
          <w:tcPr>
            <w:tcW w:w="0" w:type="auto"/>
            <w:shd w:val="clear" w:color="auto" w:fill="auto"/>
            <w:noWrap/>
            <w:vAlign w:val="center"/>
            <w:hideMark/>
          </w:tcPr>
          <w:p w14:paraId="2F64A3A3" w14:textId="77777777" w:rsidR="00DB5614" w:rsidRPr="00DB5614" w:rsidRDefault="00DB5614" w:rsidP="001C1959">
            <w:pPr>
              <w:spacing w:after="0" w:line="240" w:lineRule="auto"/>
              <w:jc w:val="center"/>
              <w:rPr>
                <w:rFonts w:ascii="Times New Roman" w:eastAsia="Times New Roman" w:hAnsi="Times New Roman" w:cs="Times New Roman"/>
                <w:color w:val="000000"/>
                <w:sz w:val="24"/>
                <w:szCs w:val="24"/>
              </w:rPr>
            </w:pPr>
            <w:r w:rsidRPr="00DB5614">
              <w:rPr>
                <w:rFonts w:ascii="Times New Roman" w:eastAsia="Times New Roman" w:hAnsi="Times New Roman" w:cs="Times New Roman"/>
                <w:color w:val="000000"/>
                <w:sz w:val="24"/>
                <w:szCs w:val="24"/>
              </w:rPr>
              <w:t>3%</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1C1959" w:rsidRPr="001C1959" w14:paraId="205C92E1" w14:textId="77777777" w:rsidTr="001C1959">
        <w:trPr>
          <w:trHeight w:val="315"/>
          <w:jc w:val="right"/>
        </w:trPr>
        <w:tc>
          <w:tcPr>
            <w:tcW w:w="0" w:type="auto"/>
            <w:gridSpan w:val="4"/>
            <w:shd w:val="clear" w:color="auto" w:fill="D0CECE" w:themeFill="background2" w:themeFillShade="E6"/>
            <w:vAlign w:val="center"/>
            <w:hideMark/>
          </w:tcPr>
          <w:p w14:paraId="47D3B892"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Eu: 57.89-59.97% yield. (58.91%)</w:t>
            </w:r>
          </w:p>
        </w:tc>
      </w:tr>
      <w:tr w:rsidR="001C1959" w:rsidRPr="001C1959" w14:paraId="44DB2B4E" w14:textId="77777777" w:rsidTr="001C1959">
        <w:trPr>
          <w:trHeight w:val="315"/>
          <w:jc w:val="right"/>
        </w:trPr>
        <w:tc>
          <w:tcPr>
            <w:tcW w:w="0" w:type="auto"/>
            <w:shd w:val="clear" w:color="auto" w:fill="auto"/>
            <w:vAlign w:val="center"/>
            <w:hideMark/>
          </w:tcPr>
          <w:p w14:paraId="1A7B936A"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11D2FC8A"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662EE1F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2FA0BF6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 Error</w:t>
            </w:r>
          </w:p>
        </w:tc>
      </w:tr>
      <w:tr w:rsidR="001C1959" w:rsidRPr="001C1959" w14:paraId="0E9F1C20" w14:textId="77777777" w:rsidTr="001C1959">
        <w:trPr>
          <w:trHeight w:val="315"/>
          <w:jc w:val="right"/>
        </w:trPr>
        <w:tc>
          <w:tcPr>
            <w:tcW w:w="0" w:type="auto"/>
            <w:shd w:val="clear" w:color="auto" w:fill="auto"/>
            <w:vAlign w:val="center"/>
            <w:hideMark/>
          </w:tcPr>
          <w:p w14:paraId="27193038"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0C5BA8D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34.7</w:t>
            </w:r>
          </w:p>
        </w:tc>
        <w:tc>
          <w:tcPr>
            <w:tcW w:w="0" w:type="auto"/>
            <w:shd w:val="clear" w:color="auto" w:fill="auto"/>
            <w:noWrap/>
            <w:vAlign w:val="center"/>
            <w:hideMark/>
          </w:tcPr>
          <w:p w14:paraId="3369FBE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35.165</w:t>
            </w:r>
          </w:p>
        </w:tc>
        <w:tc>
          <w:tcPr>
            <w:tcW w:w="0" w:type="auto"/>
            <w:shd w:val="clear" w:color="auto" w:fill="auto"/>
            <w:noWrap/>
            <w:vAlign w:val="center"/>
            <w:hideMark/>
          </w:tcPr>
          <w:p w14:paraId="03F2A48B"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r w:rsidR="001C1959" w:rsidRPr="001C1959" w14:paraId="0C3E3C57" w14:textId="77777777" w:rsidTr="001C1959">
        <w:trPr>
          <w:trHeight w:val="315"/>
          <w:jc w:val="right"/>
        </w:trPr>
        <w:tc>
          <w:tcPr>
            <w:tcW w:w="0" w:type="auto"/>
            <w:shd w:val="clear" w:color="auto" w:fill="auto"/>
            <w:vAlign w:val="center"/>
            <w:hideMark/>
          </w:tcPr>
          <w:p w14:paraId="0906B0E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60BC2C28"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3.35</w:t>
            </w:r>
          </w:p>
        </w:tc>
        <w:tc>
          <w:tcPr>
            <w:tcW w:w="0" w:type="auto"/>
            <w:shd w:val="clear" w:color="auto" w:fill="auto"/>
            <w:noWrap/>
            <w:vAlign w:val="center"/>
            <w:hideMark/>
          </w:tcPr>
          <w:p w14:paraId="2DF6EFD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3.515</w:t>
            </w:r>
          </w:p>
        </w:tc>
        <w:tc>
          <w:tcPr>
            <w:tcW w:w="0" w:type="auto"/>
            <w:shd w:val="clear" w:color="auto" w:fill="auto"/>
            <w:noWrap/>
            <w:vAlign w:val="center"/>
            <w:hideMark/>
          </w:tcPr>
          <w:p w14:paraId="755D02B8"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5%</w:t>
            </w:r>
          </w:p>
        </w:tc>
      </w:tr>
      <w:tr w:rsidR="001C1959" w:rsidRPr="001C1959" w14:paraId="4CB1D0FA" w14:textId="77777777" w:rsidTr="001C1959">
        <w:trPr>
          <w:trHeight w:val="315"/>
          <w:jc w:val="right"/>
        </w:trPr>
        <w:tc>
          <w:tcPr>
            <w:tcW w:w="0" w:type="auto"/>
            <w:shd w:val="clear" w:color="auto" w:fill="auto"/>
            <w:vAlign w:val="center"/>
            <w:hideMark/>
          </w:tcPr>
          <w:p w14:paraId="4A9D93D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1A3EA9A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1.01</w:t>
            </w:r>
          </w:p>
        </w:tc>
        <w:tc>
          <w:tcPr>
            <w:tcW w:w="0" w:type="auto"/>
            <w:shd w:val="clear" w:color="auto" w:fill="auto"/>
            <w:noWrap/>
            <w:vAlign w:val="center"/>
            <w:hideMark/>
          </w:tcPr>
          <w:p w14:paraId="71003F9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1.06</w:t>
            </w:r>
          </w:p>
        </w:tc>
        <w:tc>
          <w:tcPr>
            <w:tcW w:w="0" w:type="auto"/>
            <w:shd w:val="clear" w:color="auto" w:fill="auto"/>
            <w:noWrap/>
            <w:vAlign w:val="center"/>
            <w:hideMark/>
          </w:tcPr>
          <w:p w14:paraId="31956E3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5%</w:t>
            </w:r>
          </w:p>
        </w:tc>
      </w:tr>
      <w:tr w:rsidR="001C1959" w:rsidRPr="001C1959" w14:paraId="32B8C064" w14:textId="77777777" w:rsidTr="001C1959">
        <w:trPr>
          <w:trHeight w:val="315"/>
          <w:jc w:val="right"/>
        </w:trPr>
        <w:tc>
          <w:tcPr>
            <w:tcW w:w="0" w:type="auto"/>
            <w:shd w:val="clear" w:color="auto" w:fill="auto"/>
            <w:vAlign w:val="center"/>
            <w:hideMark/>
          </w:tcPr>
          <w:p w14:paraId="5CAAEBF9"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242B918A"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38.42</w:t>
            </w:r>
          </w:p>
        </w:tc>
        <w:tc>
          <w:tcPr>
            <w:tcW w:w="0" w:type="auto"/>
            <w:shd w:val="clear" w:color="auto" w:fill="auto"/>
            <w:noWrap/>
            <w:vAlign w:val="center"/>
            <w:hideMark/>
          </w:tcPr>
          <w:p w14:paraId="367B2C0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38.02</w:t>
            </w:r>
          </w:p>
        </w:tc>
        <w:tc>
          <w:tcPr>
            <w:tcW w:w="0" w:type="auto"/>
            <w:shd w:val="clear" w:color="auto" w:fill="auto"/>
            <w:noWrap/>
            <w:vAlign w:val="center"/>
            <w:hideMark/>
          </w:tcPr>
          <w:p w14:paraId="2E55F585"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bl>
    <w:p w14:paraId="6D732213" w14:textId="77777777" w:rsidR="00DB5614" w:rsidRDefault="00DB5614" w:rsidP="00DB5614">
      <w:pPr>
        <w:rPr>
          <w:rFonts w:ascii="Times New Roman" w:hAnsi="Times New Roman" w:cs="Times New Roman"/>
          <w:b/>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1C1959" w:rsidRPr="001C1959" w14:paraId="5556D0DF" w14:textId="77777777" w:rsidTr="001C1959">
        <w:trPr>
          <w:trHeight w:val="315"/>
        </w:trPr>
        <w:tc>
          <w:tcPr>
            <w:tcW w:w="0" w:type="auto"/>
            <w:gridSpan w:val="4"/>
            <w:shd w:val="clear" w:color="auto" w:fill="D0CECE" w:themeFill="background2" w:themeFillShade="E6"/>
            <w:vAlign w:val="center"/>
            <w:hideMark/>
          </w:tcPr>
          <w:p w14:paraId="24A47CD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Tb: 57.89-59.97% yield. (58.91%)</w:t>
            </w:r>
          </w:p>
        </w:tc>
      </w:tr>
      <w:tr w:rsidR="001C1959" w:rsidRPr="001C1959" w14:paraId="30BDEC84" w14:textId="77777777" w:rsidTr="001C1959">
        <w:trPr>
          <w:trHeight w:val="315"/>
        </w:trPr>
        <w:tc>
          <w:tcPr>
            <w:tcW w:w="0" w:type="auto"/>
            <w:shd w:val="clear" w:color="auto" w:fill="auto"/>
            <w:vAlign w:val="center"/>
            <w:hideMark/>
          </w:tcPr>
          <w:p w14:paraId="7E97E9C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24EF7CCA"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1293059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2D4AFC4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 Error</w:t>
            </w:r>
          </w:p>
        </w:tc>
      </w:tr>
      <w:tr w:rsidR="001C1959" w:rsidRPr="001C1959" w14:paraId="58D404E5" w14:textId="77777777" w:rsidTr="001C1959">
        <w:trPr>
          <w:trHeight w:val="315"/>
        </w:trPr>
        <w:tc>
          <w:tcPr>
            <w:tcW w:w="0" w:type="auto"/>
            <w:shd w:val="clear" w:color="auto" w:fill="auto"/>
            <w:vAlign w:val="center"/>
            <w:hideMark/>
          </w:tcPr>
          <w:p w14:paraId="012755E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5D1833F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34.48</w:t>
            </w:r>
          </w:p>
        </w:tc>
        <w:tc>
          <w:tcPr>
            <w:tcW w:w="0" w:type="auto"/>
            <w:shd w:val="clear" w:color="auto" w:fill="auto"/>
            <w:noWrap/>
            <w:vAlign w:val="center"/>
            <w:hideMark/>
          </w:tcPr>
          <w:p w14:paraId="048FA1B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34.95</w:t>
            </w:r>
          </w:p>
        </w:tc>
        <w:tc>
          <w:tcPr>
            <w:tcW w:w="0" w:type="auto"/>
            <w:shd w:val="clear" w:color="auto" w:fill="auto"/>
            <w:noWrap/>
            <w:vAlign w:val="center"/>
            <w:hideMark/>
          </w:tcPr>
          <w:p w14:paraId="153CCEB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r w:rsidR="001C1959" w:rsidRPr="001C1959" w14:paraId="0B40A284" w14:textId="77777777" w:rsidTr="001C1959">
        <w:trPr>
          <w:trHeight w:val="315"/>
        </w:trPr>
        <w:tc>
          <w:tcPr>
            <w:tcW w:w="0" w:type="auto"/>
            <w:shd w:val="clear" w:color="auto" w:fill="auto"/>
            <w:vAlign w:val="center"/>
            <w:hideMark/>
          </w:tcPr>
          <w:p w14:paraId="58CCB608"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40703FE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3.38</w:t>
            </w:r>
          </w:p>
        </w:tc>
        <w:tc>
          <w:tcPr>
            <w:tcW w:w="0" w:type="auto"/>
            <w:shd w:val="clear" w:color="auto" w:fill="auto"/>
            <w:noWrap/>
            <w:vAlign w:val="center"/>
            <w:hideMark/>
          </w:tcPr>
          <w:p w14:paraId="2D4F4E97"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3.39</w:t>
            </w:r>
          </w:p>
        </w:tc>
        <w:tc>
          <w:tcPr>
            <w:tcW w:w="0" w:type="auto"/>
            <w:shd w:val="clear" w:color="auto" w:fill="auto"/>
            <w:noWrap/>
            <w:vAlign w:val="center"/>
            <w:hideMark/>
          </w:tcPr>
          <w:p w14:paraId="5686C50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0%</w:t>
            </w:r>
          </w:p>
        </w:tc>
      </w:tr>
      <w:tr w:rsidR="001C1959" w:rsidRPr="001C1959" w14:paraId="6C62F188" w14:textId="77777777" w:rsidTr="001C1959">
        <w:trPr>
          <w:trHeight w:val="315"/>
        </w:trPr>
        <w:tc>
          <w:tcPr>
            <w:tcW w:w="0" w:type="auto"/>
            <w:shd w:val="clear" w:color="auto" w:fill="auto"/>
            <w:vAlign w:val="center"/>
            <w:hideMark/>
          </w:tcPr>
          <w:p w14:paraId="49A74BB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320F7F72"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1.16</w:t>
            </w:r>
          </w:p>
        </w:tc>
        <w:tc>
          <w:tcPr>
            <w:tcW w:w="0" w:type="auto"/>
            <w:shd w:val="clear" w:color="auto" w:fill="auto"/>
            <w:noWrap/>
            <w:vAlign w:val="center"/>
            <w:hideMark/>
          </w:tcPr>
          <w:p w14:paraId="17991075"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1.14</w:t>
            </w:r>
          </w:p>
        </w:tc>
        <w:tc>
          <w:tcPr>
            <w:tcW w:w="0" w:type="auto"/>
            <w:shd w:val="clear" w:color="auto" w:fill="auto"/>
            <w:noWrap/>
            <w:vAlign w:val="center"/>
            <w:hideMark/>
          </w:tcPr>
          <w:p w14:paraId="66191C63"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06288596" w14:textId="77777777" w:rsidTr="001C1959">
        <w:trPr>
          <w:trHeight w:val="315"/>
        </w:trPr>
        <w:tc>
          <w:tcPr>
            <w:tcW w:w="0" w:type="auto"/>
            <w:shd w:val="clear" w:color="auto" w:fill="auto"/>
            <w:vAlign w:val="center"/>
            <w:hideMark/>
          </w:tcPr>
          <w:p w14:paraId="2AD8DA0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5C302BE8"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38.54</w:t>
            </w:r>
          </w:p>
        </w:tc>
        <w:tc>
          <w:tcPr>
            <w:tcW w:w="0" w:type="auto"/>
            <w:shd w:val="clear" w:color="auto" w:fill="auto"/>
            <w:noWrap/>
            <w:vAlign w:val="center"/>
            <w:hideMark/>
          </w:tcPr>
          <w:p w14:paraId="3F11516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38.5</w:t>
            </w:r>
          </w:p>
        </w:tc>
        <w:tc>
          <w:tcPr>
            <w:tcW w:w="0" w:type="auto"/>
            <w:shd w:val="clear" w:color="auto" w:fill="auto"/>
            <w:noWrap/>
            <w:vAlign w:val="center"/>
            <w:hideMark/>
          </w:tcPr>
          <w:p w14:paraId="166D9CE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0%</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1C1959" w:rsidRPr="001C1959" w14:paraId="5046DFB0" w14:textId="77777777" w:rsidTr="001C1959">
        <w:trPr>
          <w:trHeight w:val="315"/>
          <w:jc w:val="right"/>
        </w:trPr>
        <w:tc>
          <w:tcPr>
            <w:tcW w:w="0" w:type="auto"/>
            <w:gridSpan w:val="4"/>
            <w:shd w:val="clear" w:color="auto" w:fill="D0CECE" w:themeFill="background2" w:themeFillShade="E6"/>
            <w:vAlign w:val="center"/>
            <w:hideMark/>
          </w:tcPr>
          <w:p w14:paraId="12AEA043"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Dy: 57.89-59.97% yield. (58.91%)</w:t>
            </w:r>
          </w:p>
        </w:tc>
      </w:tr>
      <w:tr w:rsidR="001C1959" w:rsidRPr="001C1959" w14:paraId="20E75428" w14:textId="77777777" w:rsidTr="001C1959">
        <w:trPr>
          <w:trHeight w:val="315"/>
          <w:jc w:val="right"/>
        </w:trPr>
        <w:tc>
          <w:tcPr>
            <w:tcW w:w="0" w:type="auto"/>
            <w:shd w:val="clear" w:color="auto" w:fill="auto"/>
            <w:vAlign w:val="center"/>
            <w:hideMark/>
          </w:tcPr>
          <w:p w14:paraId="4A00495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080B5A3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3691ADC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0DC3858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 Error</w:t>
            </w:r>
          </w:p>
        </w:tc>
      </w:tr>
      <w:tr w:rsidR="001C1959" w:rsidRPr="001C1959" w14:paraId="7D5D59B6" w14:textId="77777777" w:rsidTr="001C1959">
        <w:trPr>
          <w:trHeight w:val="315"/>
          <w:jc w:val="right"/>
        </w:trPr>
        <w:tc>
          <w:tcPr>
            <w:tcW w:w="0" w:type="auto"/>
            <w:shd w:val="clear" w:color="auto" w:fill="auto"/>
            <w:vAlign w:val="center"/>
            <w:hideMark/>
          </w:tcPr>
          <w:p w14:paraId="6594458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043BC1A2"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34.43</w:t>
            </w:r>
          </w:p>
        </w:tc>
        <w:tc>
          <w:tcPr>
            <w:tcW w:w="0" w:type="auto"/>
            <w:shd w:val="clear" w:color="auto" w:fill="auto"/>
            <w:noWrap/>
            <w:vAlign w:val="center"/>
            <w:hideMark/>
          </w:tcPr>
          <w:p w14:paraId="03800DD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34.67</w:t>
            </w:r>
          </w:p>
        </w:tc>
        <w:tc>
          <w:tcPr>
            <w:tcW w:w="0" w:type="auto"/>
            <w:shd w:val="clear" w:color="auto" w:fill="auto"/>
            <w:noWrap/>
            <w:vAlign w:val="center"/>
            <w:hideMark/>
          </w:tcPr>
          <w:p w14:paraId="629EB39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r w:rsidR="001C1959" w:rsidRPr="001C1959" w14:paraId="10E3C687" w14:textId="77777777" w:rsidTr="001C1959">
        <w:trPr>
          <w:trHeight w:val="315"/>
          <w:jc w:val="right"/>
        </w:trPr>
        <w:tc>
          <w:tcPr>
            <w:tcW w:w="0" w:type="auto"/>
            <w:shd w:val="clear" w:color="auto" w:fill="auto"/>
            <w:vAlign w:val="center"/>
            <w:hideMark/>
          </w:tcPr>
          <w:p w14:paraId="0147867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2FFF4E7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3.32</w:t>
            </w:r>
          </w:p>
        </w:tc>
        <w:tc>
          <w:tcPr>
            <w:tcW w:w="0" w:type="auto"/>
            <w:shd w:val="clear" w:color="auto" w:fill="auto"/>
            <w:noWrap/>
            <w:vAlign w:val="center"/>
            <w:hideMark/>
          </w:tcPr>
          <w:p w14:paraId="7072EC8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3.28</w:t>
            </w:r>
          </w:p>
        </w:tc>
        <w:tc>
          <w:tcPr>
            <w:tcW w:w="0" w:type="auto"/>
            <w:shd w:val="clear" w:color="auto" w:fill="auto"/>
            <w:noWrap/>
            <w:vAlign w:val="center"/>
            <w:hideMark/>
          </w:tcPr>
          <w:p w14:paraId="03E8B13B"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r w:rsidR="001C1959" w:rsidRPr="001C1959" w14:paraId="1F8B686C" w14:textId="77777777" w:rsidTr="001C1959">
        <w:trPr>
          <w:trHeight w:val="315"/>
          <w:jc w:val="right"/>
        </w:trPr>
        <w:tc>
          <w:tcPr>
            <w:tcW w:w="0" w:type="auto"/>
            <w:shd w:val="clear" w:color="auto" w:fill="auto"/>
            <w:vAlign w:val="center"/>
            <w:hideMark/>
          </w:tcPr>
          <w:p w14:paraId="0D43F553"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0327212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c>
          <w:tcPr>
            <w:tcW w:w="0" w:type="auto"/>
            <w:shd w:val="clear" w:color="auto" w:fill="auto"/>
            <w:noWrap/>
            <w:vAlign w:val="center"/>
            <w:hideMark/>
          </w:tcPr>
          <w:p w14:paraId="0F30CC1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1.025</w:t>
            </w:r>
          </w:p>
        </w:tc>
        <w:tc>
          <w:tcPr>
            <w:tcW w:w="0" w:type="auto"/>
            <w:shd w:val="clear" w:color="auto" w:fill="auto"/>
            <w:noWrap/>
            <w:vAlign w:val="center"/>
            <w:hideMark/>
          </w:tcPr>
          <w:p w14:paraId="5E13255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1D7A9755" w14:textId="77777777" w:rsidTr="001C1959">
        <w:trPr>
          <w:trHeight w:val="315"/>
          <w:jc w:val="right"/>
        </w:trPr>
        <w:tc>
          <w:tcPr>
            <w:tcW w:w="0" w:type="auto"/>
            <w:shd w:val="clear" w:color="auto" w:fill="auto"/>
            <w:vAlign w:val="center"/>
            <w:hideMark/>
          </w:tcPr>
          <w:p w14:paraId="4231C27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09FE10C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38.13</w:t>
            </w:r>
          </w:p>
        </w:tc>
        <w:tc>
          <w:tcPr>
            <w:tcW w:w="0" w:type="auto"/>
            <w:shd w:val="clear" w:color="auto" w:fill="auto"/>
            <w:noWrap/>
            <w:vAlign w:val="center"/>
            <w:hideMark/>
          </w:tcPr>
          <w:p w14:paraId="72D7131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38.09</w:t>
            </w:r>
          </w:p>
        </w:tc>
        <w:tc>
          <w:tcPr>
            <w:tcW w:w="0" w:type="auto"/>
            <w:shd w:val="clear" w:color="auto" w:fill="auto"/>
            <w:noWrap/>
            <w:vAlign w:val="center"/>
            <w:hideMark/>
          </w:tcPr>
          <w:p w14:paraId="4005116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0%</w:t>
            </w:r>
          </w:p>
        </w:tc>
      </w:tr>
    </w:tbl>
    <w:p w14:paraId="700CD2D9" w14:textId="77777777" w:rsidR="00075967" w:rsidRDefault="00075967" w:rsidP="001C1959">
      <w:pPr>
        <w:rPr>
          <w:rFonts w:ascii="Times New Roman" w:hAnsi="Times New Roman" w:cs="Times New Roman"/>
          <w:b/>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1C1959" w:rsidRPr="001C1959" w14:paraId="182B296B" w14:textId="77777777" w:rsidTr="001C1959">
        <w:trPr>
          <w:trHeight w:val="315"/>
        </w:trPr>
        <w:tc>
          <w:tcPr>
            <w:tcW w:w="0" w:type="auto"/>
            <w:gridSpan w:val="4"/>
            <w:shd w:val="clear" w:color="auto" w:fill="D0CECE" w:themeFill="background2" w:themeFillShade="E6"/>
            <w:vAlign w:val="center"/>
            <w:hideMark/>
          </w:tcPr>
          <w:p w14:paraId="34576785"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Ho: 57.89-59.97% yield. (58.91%)</w:t>
            </w:r>
          </w:p>
        </w:tc>
      </w:tr>
      <w:tr w:rsidR="001C1959" w:rsidRPr="001C1959" w14:paraId="202DB747" w14:textId="77777777" w:rsidTr="001C1959">
        <w:trPr>
          <w:trHeight w:val="315"/>
        </w:trPr>
        <w:tc>
          <w:tcPr>
            <w:tcW w:w="0" w:type="auto"/>
            <w:shd w:val="clear" w:color="auto" w:fill="auto"/>
            <w:vAlign w:val="center"/>
            <w:hideMark/>
          </w:tcPr>
          <w:p w14:paraId="4AE0A80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279A797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6C33C105"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1880CC63"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 Error</w:t>
            </w:r>
          </w:p>
        </w:tc>
      </w:tr>
      <w:tr w:rsidR="001C1959" w:rsidRPr="001C1959" w14:paraId="20030E18" w14:textId="77777777" w:rsidTr="001C1959">
        <w:trPr>
          <w:trHeight w:val="315"/>
        </w:trPr>
        <w:tc>
          <w:tcPr>
            <w:tcW w:w="0" w:type="auto"/>
            <w:shd w:val="clear" w:color="auto" w:fill="auto"/>
            <w:vAlign w:val="center"/>
            <w:hideMark/>
          </w:tcPr>
          <w:p w14:paraId="14DCD2F2"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76955192"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34.37</w:t>
            </w:r>
          </w:p>
        </w:tc>
        <w:tc>
          <w:tcPr>
            <w:tcW w:w="0" w:type="auto"/>
            <w:shd w:val="clear" w:color="auto" w:fill="auto"/>
            <w:noWrap/>
            <w:vAlign w:val="center"/>
            <w:hideMark/>
          </w:tcPr>
          <w:p w14:paraId="59674F1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34.765</w:t>
            </w:r>
          </w:p>
        </w:tc>
        <w:tc>
          <w:tcPr>
            <w:tcW w:w="0" w:type="auto"/>
            <w:shd w:val="clear" w:color="auto" w:fill="auto"/>
            <w:noWrap/>
            <w:vAlign w:val="center"/>
            <w:hideMark/>
          </w:tcPr>
          <w:p w14:paraId="6B5110E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r w:rsidR="001C1959" w:rsidRPr="001C1959" w14:paraId="5AA657B1" w14:textId="77777777" w:rsidTr="001C1959">
        <w:trPr>
          <w:trHeight w:val="315"/>
        </w:trPr>
        <w:tc>
          <w:tcPr>
            <w:tcW w:w="0" w:type="auto"/>
            <w:shd w:val="clear" w:color="auto" w:fill="auto"/>
            <w:vAlign w:val="center"/>
            <w:hideMark/>
          </w:tcPr>
          <w:p w14:paraId="304078F9"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346DC28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3.32</w:t>
            </w:r>
          </w:p>
        </w:tc>
        <w:tc>
          <w:tcPr>
            <w:tcW w:w="0" w:type="auto"/>
            <w:shd w:val="clear" w:color="auto" w:fill="auto"/>
            <w:noWrap/>
            <w:vAlign w:val="center"/>
            <w:hideMark/>
          </w:tcPr>
          <w:p w14:paraId="71CC4EE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3.27</w:t>
            </w:r>
          </w:p>
        </w:tc>
        <w:tc>
          <w:tcPr>
            <w:tcW w:w="0" w:type="auto"/>
            <w:shd w:val="clear" w:color="auto" w:fill="auto"/>
            <w:noWrap/>
            <w:vAlign w:val="center"/>
            <w:hideMark/>
          </w:tcPr>
          <w:p w14:paraId="45FB7438"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0C84C7B1" w14:textId="77777777" w:rsidTr="001C1959">
        <w:trPr>
          <w:trHeight w:val="315"/>
        </w:trPr>
        <w:tc>
          <w:tcPr>
            <w:tcW w:w="0" w:type="auto"/>
            <w:shd w:val="clear" w:color="auto" w:fill="auto"/>
            <w:vAlign w:val="center"/>
            <w:hideMark/>
          </w:tcPr>
          <w:p w14:paraId="3A7F08DA"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36836E1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c>
          <w:tcPr>
            <w:tcW w:w="0" w:type="auto"/>
            <w:shd w:val="clear" w:color="auto" w:fill="auto"/>
            <w:noWrap/>
            <w:vAlign w:val="center"/>
            <w:hideMark/>
          </w:tcPr>
          <w:p w14:paraId="6B23022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1.02</w:t>
            </w:r>
          </w:p>
        </w:tc>
        <w:tc>
          <w:tcPr>
            <w:tcW w:w="0" w:type="auto"/>
            <w:shd w:val="clear" w:color="auto" w:fill="auto"/>
            <w:noWrap/>
            <w:vAlign w:val="center"/>
            <w:hideMark/>
          </w:tcPr>
          <w:p w14:paraId="39159869"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374DC329" w14:textId="77777777" w:rsidTr="001C1959">
        <w:trPr>
          <w:trHeight w:val="315"/>
        </w:trPr>
        <w:tc>
          <w:tcPr>
            <w:tcW w:w="0" w:type="auto"/>
            <w:shd w:val="clear" w:color="auto" w:fill="auto"/>
            <w:vAlign w:val="center"/>
            <w:hideMark/>
          </w:tcPr>
          <w:p w14:paraId="5CED9915"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221694EB"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38.06</w:t>
            </w:r>
          </w:p>
        </w:tc>
        <w:tc>
          <w:tcPr>
            <w:tcW w:w="0" w:type="auto"/>
            <w:shd w:val="clear" w:color="auto" w:fill="auto"/>
            <w:noWrap/>
            <w:vAlign w:val="center"/>
            <w:hideMark/>
          </w:tcPr>
          <w:p w14:paraId="575BD07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38.25</w:t>
            </w:r>
          </w:p>
        </w:tc>
        <w:tc>
          <w:tcPr>
            <w:tcW w:w="0" w:type="auto"/>
            <w:shd w:val="clear" w:color="auto" w:fill="auto"/>
            <w:noWrap/>
            <w:vAlign w:val="center"/>
            <w:hideMark/>
          </w:tcPr>
          <w:p w14:paraId="785A326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0%</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30"/>
        <w:gridCol w:w="983"/>
      </w:tblGrid>
      <w:tr w:rsidR="001C1959" w:rsidRPr="001C1959" w14:paraId="18E981E2" w14:textId="77777777" w:rsidTr="001C1959">
        <w:trPr>
          <w:trHeight w:val="315"/>
          <w:jc w:val="right"/>
        </w:trPr>
        <w:tc>
          <w:tcPr>
            <w:tcW w:w="0" w:type="auto"/>
            <w:gridSpan w:val="4"/>
            <w:shd w:val="clear" w:color="auto" w:fill="D0CECE" w:themeFill="background2" w:themeFillShade="E6"/>
            <w:vAlign w:val="bottom"/>
            <w:hideMark/>
          </w:tcPr>
          <w:p w14:paraId="045DAE0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Er: 57.89-59.97% yield. (58.91%)</w:t>
            </w:r>
          </w:p>
        </w:tc>
      </w:tr>
      <w:tr w:rsidR="001C1959" w:rsidRPr="001C1959" w14:paraId="5FDD4AA6" w14:textId="77777777" w:rsidTr="001C1959">
        <w:trPr>
          <w:trHeight w:val="315"/>
          <w:jc w:val="right"/>
        </w:trPr>
        <w:tc>
          <w:tcPr>
            <w:tcW w:w="0" w:type="auto"/>
            <w:shd w:val="clear" w:color="auto" w:fill="auto"/>
            <w:vAlign w:val="bottom"/>
            <w:hideMark/>
          </w:tcPr>
          <w:p w14:paraId="512877F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Element</w:t>
            </w:r>
          </w:p>
        </w:tc>
        <w:tc>
          <w:tcPr>
            <w:tcW w:w="0" w:type="auto"/>
            <w:shd w:val="clear" w:color="auto" w:fill="auto"/>
            <w:vAlign w:val="bottom"/>
            <w:hideMark/>
          </w:tcPr>
          <w:p w14:paraId="188E454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Theory</w:t>
            </w:r>
          </w:p>
        </w:tc>
        <w:tc>
          <w:tcPr>
            <w:tcW w:w="0" w:type="auto"/>
            <w:shd w:val="clear" w:color="auto" w:fill="auto"/>
            <w:vAlign w:val="bottom"/>
            <w:hideMark/>
          </w:tcPr>
          <w:p w14:paraId="25045769"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Found</w:t>
            </w:r>
          </w:p>
        </w:tc>
        <w:tc>
          <w:tcPr>
            <w:tcW w:w="0" w:type="auto"/>
            <w:shd w:val="clear" w:color="auto" w:fill="auto"/>
            <w:vAlign w:val="bottom"/>
            <w:hideMark/>
          </w:tcPr>
          <w:p w14:paraId="329A2DD6"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 Error</w:t>
            </w:r>
          </w:p>
        </w:tc>
      </w:tr>
      <w:tr w:rsidR="001C1959" w:rsidRPr="001C1959" w14:paraId="7635EA3C" w14:textId="77777777" w:rsidTr="001C1959">
        <w:trPr>
          <w:trHeight w:val="315"/>
          <w:jc w:val="right"/>
        </w:trPr>
        <w:tc>
          <w:tcPr>
            <w:tcW w:w="0" w:type="auto"/>
            <w:shd w:val="clear" w:color="auto" w:fill="auto"/>
            <w:vAlign w:val="bottom"/>
            <w:hideMark/>
          </w:tcPr>
          <w:p w14:paraId="4785AF53"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C</w:t>
            </w:r>
          </w:p>
        </w:tc>
        <w:tc>
          <w:tcPr>
            <w:tcW w:w="0" w:type="auto"/>
            <w:shd w:val="clear" w:color="auto" w:fill="auto"/>
            <w:noWrap/>
            <w:vAlign w:val="bottom"/>
            <w:hideMark/>
          </w:tcPr>
          <w:p w14:paraId="6EA3E80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34.32</w:t>
            </w:r>
          </w:p>
        </w:tc>
        <w:tc>
          <w:tcPr>
            <w:tcW w:w="0" w:type="auto"/>
            <w:shd w:val="clear" w:color="auto" w:fill="auto"/>
            <w:noWrap/>
            <w:vAlign w:val="bottom"/>
            <w:hideMark/>
          </w:tcPr>
          <w:p w14:paraId="21085AF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33.55</w:t>
            </w:r>
          </w:p>
        </w:tc>
        <w:tc>
          <w:tcPr>
            <w:tcW w:w="0" w:type="auto"/>
            <w:shd w:val="clear" w:color="auto" w:fill="auto"/>
            <w:noWrap/>
            <w:vAlign w:val="bottom"/>
            <w:hideMark/>
          </w:tcPr>
          <w:p w14:paraId="5895644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579614CE" w14:textId="77777777" w:rsidTr="001C1959">
        <w:trPr>
          <w:trHeight w:val="315"/>
          <w:jc w:val="right"/>
        </w:trPr>
        <w:tc>
          <w:tcPr>
            <w:tcW w:w="0" w:type="auto"/>
            <w:shd w:val="clear" w:color="auto" w:fill="auto"/>
            <w:vAlign w:val="bottom"/>
            <w:hideMark/>
          </w:tcPr>
          <w:p w14:paraId="0D680134"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w:t>
            </w:r>
          </w:p>
        </w:tc>
        <w:tc>
          <w:tcPr>
            <w:tcW w:w="0" w:type="auto"/>
            <w:shd w:val="clear" w:color="auto" w:fill="auto"/>
            <w:noWrap/>
            <w:vAlign w:val="bottom"/>
            <w:hideMark/>
          </w:tcPr>
          <w:p w14:paraId="6A02CFAD"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3.31</w:t>
            </w:r>
          </w:p>
        </w:tc>
        <w:tc>
          <w:tcPr>
            <w:tcW w:w="0" w:type="auto"/>
            <w:shd w:val="clear" w:color="auto" w:fill="auto"/>
            <w:noWrap/>
            <w:vAlign w:val="bottom"/>
            <w:hideMark/>
          </w:tcPr>
          <w:p w14:paraId="08E60B0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3.245</w:t>
            </w:r>
          </w:p>
        </w:tc>
        <w:tc>
          <w:tcPr>
            <w:tcW w:w="0" w:type="auto"/>
            <w:shd w:val="clear" w:color="auto" w:fill="auto"/>
            <w:noWrap/>
            <w:vAlign w:val="bottom"/>
            <w:hideMark/>
          </w:tcPr>
          <w:p w14:paraId="7C40A8BB"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5002E1F3" w14:textId="77777777" w:rsidTr="001C1959">
        <w:trPr>
          <w:trHeight w:val="315"/>
          <w:jc w:val="right"/>
        </w:trPr>
        <w:tc>
          <w:tcPr>
            <w:tcW w:w="0" w:type="auto"/>
            <w:shd w:val="clear" w:color="auto" w:fill="auto"/>
            <w:vAlign w:val="bottom"/>
            <w:hideMark/>
          </w:tcPr>
          <w:p w14:paraId="33A8FAE1"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N</w:t>
            </w:r>
          </w:p>
        </w:tc>
        <w:tc>
          <w:tcPr>
            <w:tcW w:w="0" w:type="auto"/>
            <w:shd w:val="clear" w:color="auto" w:fill="auto"/>
            <w:noWrap/>
            <w:vAlign w:val="bottom"/>
            <w:hideMark/>
          </w:tcPr>
          <w:p w14:paraId="74AD4D9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c>
          <w:tcPr>
            <w:tcW w:w="0" w:type="auto"/>
            <w:shd w:val="clear" w:color="auto" w:fill="auto"/>
            <w:noWrap/>
            <w:vAlign w:val="bottom"/>
            <w:hideMark/>
          </w:tcPr>
          <w:p w14:paraId="3787BC55"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1.09</w:t>
            </w:r>
          </w:p>
        </w:tc>
        <w:tc>
          <w:tcPr>
            <w:tcW w:w="0" w:type="auto"/>
            <w:shd w:val="clear" w:color="auto" w:fill="auto"/>
            <w:noWrap/>
            <w:vAlign w:val="bottom"/>
            <w:hideMark/>
          </w:tcPr>
          <w:p w14:paraId="6D50CE2F"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8%</w:t>
            </w:r>
          </w:p>
        </w:tc>
      </w:tr>
      <w:tr w:rsidR="001C1959" w:rsidRPr="001C1959" w14:paraId="3E5101E5" w14:textId="77777777" w:rsidTr="001C1959">
        <w:trPr>
          <w:trHeight w:val="315"/>
          <w:jc w:val="right"/>
        </w:trPr>
        <w:tc>
          <w:tcPr>
            <w:tcW w:w="0" w:type="auto"/>
            <w:shd w:val="clear" w:color="auto" w:fill="auto"/>
            <w:vAlign w:val="bottom"/>
            <w:hideMark/>
          </w:tcPr>
          <w:p w14:paraId="19A3114E"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w:t>
            </w:r>
          </w:p>
        </w:tc>
        <w:tc>
          <w:tcPr>
            <w:tcW w:w="0" w:type="auto"/>
            <w:shd w:val="clear" w:color="auto" w:fill="auto"/>
            <w:noWrap/>
            <w:vAlign w:val="bottom"/>
            <w:hideMark/>
          </w:tcPr>
          <w:p w14:paraId="1FDB91A3"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w:t>
            </w:r>
          </w:p>
        </w:tc>
        <w:tc>
          <w:tcPr>
            <w:tcW w:w="0" w:type="auto"/>
            <w:shd w:val="clear" w:color="auto" w:fill="auto"/>
            <w:noWrap/>
            <w:vAlign w:val="bottom"/>
            <w:hideMark/>
          </w:tcPr>
          <w:p w14:paraId="456EEBD0"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36.09</w:t>
            </w:r>
          </w:p>
        </w:tc>
        <w:tc>
          <w:tcPr>
            <w:tcW w:w="0" w:type="auto"/>
            <w:shd w:val="clear" w:color="auto" w:fill="auto"/>
            <w:noWrap/>
            <w:vAlign w:val="bottom"/>
            <w:hideMark/>
          </w:tcPr>
          <w:p w14:paraId="4B595CFC" w14:textId="77777777" w:rsidR="001C1959" w:rsidRPr="001C1959" w:rsidRDefault="001C1959" w:rsidP="001C1959">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5%</w:t>
            </w:r>
          </w:p>
        </w:tc>
      </w:tr>
    </w:tbl>
    <w:p w14:paraId="2ADE5B20" w14:textId="77777777" w:rsidR="002B362E" w:rsidRDefault="002B362E" w:rsidP="001C1959">
      <w:pPr>
        <w:rPr>
          <w:rFonts w:ascii="Times New Roman" w:hAnsi="Times New Roman" w:cs="Times New Roman"/>
          <w:b/>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1C1959" w:rsidRPr="001C1959" w14:paraId="576703FD" w14:textId="77777777" w:rsidTr="00A01457">
        <w:trPr>
          <w:trHeight w:val="315"/>
        </w:trPr>
        <w:tc>
          <w:tcPr>
            <w:tcW w:w="0" w:type="auto"/>
            <w:gridSpan w:val="4"/>
            <w:shd w:val="clear" w:color="auto" w:fill="D0CECE" w:themeFill="background2" w:themeFillShade="E6"/>
            <w:vAlign w:val="center"/>
            <w:hideMark/>
          </w:tcPr>
          <w:p w14:paraId="5F90F72B"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Tm: 57.89-59.97% yield. (58.91%)</w:t>
            </w:r>
          </w:p>
        </w:tc>
      </w:tr>
      <w:tr w:rsidR="001C1959" w:rsidRPr="001C1959" w14:paraId="7583D847" w14:textId="77777777" w:rsidTr="00A01457">
        <w:trPr>
          <w:trHeight w:val="315"/>
        </w:trPr>
        <w:tc>
          <w:tcPr>
            <w:tcW w:w="0" w:type="auto"/>
            <w:shd w:val="clear" w:color="auto" w:fill="auto"/>
            <w:vAlign w:val="center"/>
            <w:hideMark/>
          </w:tcPr>
          <w:p w14:paraId="2610D2CF"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6E741721"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76A83536"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2E0E4BEF"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 Error</w:t>
            </w:r>
          </w:p>
        </w:tc>
      </w:tr>
      <w:tr w:rsidR="001C1959" w:rsidRPr="001C1959" w14:paraId="6D8C1D7F" w14:textId="77777777" w:rsidTr="00A01457">
        <w:trPr>
          <w:trHeight w:val="315"/>
        </w:trPr>
        <w:tc>
          <w:tcPr>
            <w:tcW w:w="0" w:type="auto"/>
            <w:shd w:val="clear" w:color="auto" w:fill="auto"/>
            <w:vAlign w:val="center"/>
            <w:hideMark/>
          </w:tcPr>
          <w:p w14:paraId="5E0D0E6F"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35EF8EDE"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34.28</w:t>
            </w:r>
          </w:p>
        </w:tc>
        <w:tc>
          <w:tcPr>
            <w:tcW w:w="0" w:type="auto"/>
            <w:shd w:val="clear" w:color="auto" w:fill="auto"/>
            <w:noWrap/>
            <w:vAlign w:val="center"/>
            <w:hideMark/>
          </w:tcPr>
          <w:p w14:paraId="4248AC9F"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34.595</w:t>
            </w:r>
          </w:p>
        </w:tc>
        <w:tc>
          <w:tcPr>
            <w:tcW w:w="0" w:type="auto"/>
            <w:shd w:val="clear" w:color="auto" w:fill="auto"/>
            <w:noWrap/>
            <w:vAlign w:val="center"/>
            <w:hideMark/>
          </w:tcPr>
          <w:p w14:paraId="79131EA8"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r>
      <w:tr w:rsidR="001C1959" w:rsidRPr="001C1959" w14:paraId="36F7F1F0" w14:textId="77777777" w:rsidTr="00A01457">
        <w:trPr>
          <w:trHeight w:val="315"/>
        </w:trPr>
        <w:tc>
          <w:tcPr>
            <w:tcW w:w="0" w:type="auto"/>
            <w:shd w:val="clear" w:color="auto" w:fill="auto"/>
            <w:vAlign w:val="center"/>
            <w:hideMark/>
          </w:tcPr>
          <w:p w14:paraId="335484C1"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4C759E14"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3.31</w:t>
            </w:r>
          </w:p>
        </w:tc>
        <w:tc>
          <w:tcPr>
            <w:tcW w:w="0" w:type="auto"/>
            <w:shd w:val="clear" w:color="auto" w:fill="auto"/>
            <w:noWrap/>
            <w:vAlign w:val="center"/>
            <w:hideMark/>
          </w:tcPr>
          <w:p w14:paraId="573E476C"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3.225</w:t>
            </w:r>
          </w:p>
        </w:tc>
        <w:tc>
          <w:tcPr>
            <w:tcW w:w="0" w:type="auto"/>
            <w:shd w:val="clear" w:color="auto" w:fill="auto"/>
            <w:noWrap/>
            <w:vAlign w:val="center"/>
            <w:hideMark/>
          </w:tcPr>
          <w:p w14:paraId="0B46D221"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w:t>
            </w:r>
          </w:p>
        </w:tc>
      </w:tr>
      <w:tr w:rsidR="001C1959" w:rsidRPr="001C1959" w14:paraId="23D0AA16" w14:textId="77777777" w:rsidTr="00A01457">
        <w:trPr>
          <w:trHeight w:val="315"/>
        </w:trPr>
        <w:tc>
          <w:tcPr>
            <w:tcW w:w="0" w:type="auto"/>
            <w:shd w:val="clear" w:color="auto" w:fill="auto"/>
            <w:vAlign w:val="center"/>
            <w:hideMark/>
          </w:tcPr>
          <w:p w14:paraId="610955A2"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3E2712B3"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1</w:t>
            </w:r>
          </w:p>
        </w:tc>
        <w:tc>
          <w:tcPr>
            <w:tcW w:w="0" w:type="auto"/>
            <w:shd w:val="clear" w:color="auto" w:fill="auto"/>
            <w:noWrap/>
            <w:vAlign w:val="center"/>
            <w:hideMark/>
          </w:tcPr>
          <w:p w14:paraId="7C05379D"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0.98</w:t>
            </w:r>
          </w:p>
        </w:tc>
        <w:tc>
          <w:tcPr>
            <w:tcW w:w="0" w:type="auto"/>
            <w:shd w:val="clear" w:color="auto" w:fill="auto"/>
            <w:noWrap/>
            <w:vAlign w:val="center"/>
            <w:hideMark/>
          </w:tcPr>
          <w:p w14:paraId="6F337306"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2%</w:t>
            </w:r>
          </w:p>
        </w:tc>
      </w:tr>
      <w:tr w:rsidR="001C1959" w:rsidRPr="001C1959" w14:paraId="1489C838" w14:textId="77777777" w:rsidTr="00A01457">
        <w:trPr>
          <w:trHeight w:val="315"/>
        </w:trPr>
        <w:tc>
          <w:tcPr>
            <w:tcW w:w="0" w:type="auto"/>
            <w:shd w:val="clear" w:color="auto" w:fill="auto"/>
            <w:vAlign w:val="center"/>
            <w:hideMark/>
          </w:tcPr>
          <w:p w14:paraId="1719E00B"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56B4B580"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37.95</w:t>
            </w:r>
          </w:p>
        </w:tc>
        <w:tc>
          <w:tcPr>
            <w:tcW w:w="0" w:type="auto"/>
            <w:shd w:val="clear" w:color="auto" w:fill="auto"/>
            <w:noWrap/>
            <w:vAlign w:val="center"/>
            <w:hideMark/>
          </w:tcPr>
          <w:p w14:paraId="6DA3CF7B"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38.12</w:t>
            </w:r>
          </w:p>
        </w:tc>
        <w:tc>
          <w:tcPr>
            <w:tcW w:w="0" w:type="auto"/>
            <w:shd w:val="clear" w:color="auto" w:fill="auto"/>
            <w:noWrap/>
            <w:vAlign w:val="center"/>
            <w:hideMark/>
          </w:tcPr>
          <w:p w14:paraId="405B95AC" w14:textId="77777777" w:rsidR="001C1959" w:rsidRPr="001C1959" w:rsidRDefault="001C1959" w:rsidP="00A01457">
            <w:pPr>
              <w:spacing w:after="0" w:line="240" w:lineRule="auto"/>
              <w:jc w:val="center"/>
              <w:rPr>
                <w:rFonts w:ascii="Times New Roman" w:eastAsia="Times New Roman" w:hAnsi="Times New Roman" w:cs="Times New Roman"/>
                <w:color w:val="000000"/>
                <w:sz w:val="24"/>
                <w:szCs w:val="24"/>
              </w:rPr>
            </w:pPr>
            <w:r w:rsidRPr="001C1959">
              <w:rPr>
                <w:rFonts w:ascii="Times New Roman" w:eastAsia="Times New Roman" w:hAnsi="Times New Roman" w:cs="Times New Roman"/>
                <w:color w:val="000000"/>
                <w:sz w:val="24"/>
                <w:szCs w:val="24"/>
              </w:rPr>
              <w:t>0%</w:t>
            </w:r>
          </w:p>
        </w:tc>
      </w:tr>
    </w:tbl>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910"/>
        <w:gridCol w:w="876"/>
        <w:gridCol w:w="983"/>
      </w:tblGrid>
      <w:tr w:rsidR="00A01457" w:rsidRPr="00A01457" w14:paraId="0A861E52" w14:textId="77777777" w:rsidTr="00A01457">
        <w:trPr>
          <w:trHeight w:val="315"/>
          <w:jc w:val="right"/>
        </w:trPr>
        <w:tc>
          <w:tcPr>
            <w:tcW w:w="0" w:type="auto"/>
            <w:gridSpan w:val="4"/>
            <w:shd w:val="clear" w:color="auto" w:fill="D0CECE" w:themeFill="background2" w:themeFillShade="E6"/>
            <w:vAlign w:val="center"/>
            <w:hideMark/>
          </w:tcPr>
          <w:p w14:paraId="5E62ACA5"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Yb: 57.89-59.97% yield. (58.91%)</w:t>
            </w:r>
          </w:p>
        </w:tc>
      </w:tr>
      <w:tr w:rsidR="00A01457" w:rsidRPr="00A01457" w14:paraId="6E7E2502" w14:textId="77777777" w:rsidTr="00A01457">
        <w:trPr>
          <w:trHeight w:val="315"/>
          <w:jc w:val="right"/>
        </w:trPr>
        <w:tc>
          <w:tcPr>
            <w:tcW w:w="0" w:type="auto"/>
            <w:shd w:val="clear" w:color="auto" w:fill="auto"/>
            <w:vAlign w:val="center"/>
            <w:hideMark/>
          </w:tcPr>
          <w:p w14:paraId="5645E43D"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Element</w:t>
            </w:r>
          </w:p>
        </w:tc>
        <w:tc>
          <w:tcPr>
            <w:tcW w:w="0" w:type="auto"/>
            <w:shd w:val="clear" w:color="auto" w:fill="auto"/>
            <w:vAlign w:val="center"/>
            <w:hideMark/>
          </w:tcPr>
          <w:p w14:paraId="5251D7B1"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Theory</w:t>
            </w:r>
          </w:p>
        </w:tc>
        <w:tc>
          <w:tcPr>
            <w:tcW w:w="0" w:type="auto"/>
            <w:shd w:val="clear" w:color="auto" w:fill="auto"/>
            <w:vAlign w:val="center"/>
            <w:hideMark/>
          </w:tcPr>
          <w:p w14:paraId="28CC91D8"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Found</w:t>
            </w:r>
          </w:p>
        </w:tc>
        <w:tc>
          <w:tcPr>
            <w:tcW w:w="0" w:type="auto"/>
            <w:shd w:val="clear" w:color="auto" w:fill="auto"/>
            <w:vAlign w:val="center"/>
            <w:hideMark/>
          </w:tcPr>
          <w:p w14:paraId="4B03DE90"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 Error</w:t>
            </w:r>
          </w:p>
        </w:tc>
      </w:tr>
      <w:tr w:rsidR="00A01457" w:rsidRPr="00A01457" w14:paraId="6BD6C926" w14:textId="77777777" w:rsidTr="00A01457">
        <w:trPr>
          <w:trHeight w:val="315"/>
          <w:jc w:val="right"/>
        </w:trPr>
        <w:tc>
          <w:tcPr>
            <w:tcW w:w="0" w:type="auto"/>
            <w:shd w:val="clear" w:color="auto" w:fill="auto"/>
            <w:vAlign w:val="center"/>
            <w:hideMark/>
          </w:tcPr>
          <w:p w14:paraId="785EB0BD"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C</w:t>
            </w:r>
          </w:p>
        </w:tc>
        <w:tc>
          <w:tcPr>
            <w:tcW w:w="0" w:type="auto"/>
            <w:shd w:val="clear" w:color="auto" w:fill="auto"/>
            <w:noWrap/>
            <w:vAlign w:val="center"/>
            <w:hideMark/>
          </w:tcPr>
          <w:p w14:paraId="63AF3BF8"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34.27</w:t>
            </w:r>
          </w:p>
        </w:tc>
        <w:tc>
          <w:tcPr>
            <w:tcW w:w="0" w:type="auto"/>
            <w:shd w:val="clear" w:color="auto" w:fill="auto"/>
            <w:noWrap/>
            <w:vAlign w:val="center"/>
            <w:hideMark/>
          </w:tcPr>
          <w:p w14:paraId="549C75EE"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34.245</w:t>
            </w:r>
          </w:p>
        </w:tc>
        <w:tc>
          <w:tcPr>
            <w:tcW w:w="0" w:type="auto"/>
            <w:shd w:val="clear" w:color="auto" w:fill="auto"/>
            <w:noWrap/>
            <w:vAlign w:val="center"/>
            <w:hideMark/>
          </w:tcPr>
          <w:p w14:paraId="11650754"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0%</w:t>
            </w:r>
          </w:p>
        </w:tc>
      </w:tr>
      <w:tr w:rsidR="00A01457" w:rsidRPr="00A01457" w14:paraId="0B3620AE" w14:textId="77777777" w:rsidTr="00A01457">
        <w:trPr>
          <w:trHeight w:val="315"/>
          <w:jc w:val="right"/>
        </w:trPr>
        <w:tc>
          <w:tcPr>
            <w:tcW w:w="0" w:type="auto"/>
            <w:shd w:val="clear" w:color="auto" w:fill="auto"/>
            <w:vAlign w:val="center"/>
            <w:hideMark/>
          </w:tcPr>
          <w:p w14:paraId="29EFBA61"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H</w:t>
            </w:r>
          </w:p>
        </w:tc>
        <w:tc>
          <w:tcPr>
            <w:tcW w:w="0" w:type="auto"/>
            <w:shd w:val="clear" w:color="auto" w:fill="auto"/>
            <w:noWrap/>
            <w:vAlign w:val="center"/>
            <w:hideMark/>
          </w:tcPr>
          <w:p w14:paraId="6CCDF394"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3.34</w:t>
            </w:r>
          </w:p>
        </w:tc>
        <w:tc>
          <w:tcPr>
            <w:tcW w:w="0" w:type="auto"/>
            <w:shd w:val="clear" w:color="auto" w:fill="auto"/>
            <w:noWrap/>
            <w:vAlign w:val="center"/>
            <w:hideMark/>
          </w:tcPr>
          <w:p w14:paraId="34065486"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3.185</w:t>
            </w:r>
          </w:p>
        </w:tc>
        <w:tc>
          <w:tcPr>
            <w:tcW w:w="0" w:type="auto"/>
            <w:shd w:val="clear" w:color="auto" w:fill="auto"/>
            <w:noWrap/>
            <w:vAlign w:val="center"/>
            <w:hideMark/>
          </w:tcPr>
          <w:p w14:paraId="71E577E9"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5%</w:t>
            </w:r>
          </w:p>
        </w:tc>
      </w:tr>
      <w:tr w:rsidR="00A01457" w:rsidRPr="00A01457" w14:paraId="5E780117" w14:textId="77777777" w:rsidTr="00A01457">
        <w:trPr>
          <w:trHeight w:val="315"/>
          <w:jc w:val="right"/>
        </w:trPr>
        <w:tc>
          <w:tcPr>
            <w:tcW w:w="0" w:type="auto"/>
            <w:shd w:val="clear" w:color="auto" w:fill="auto"/>
            <w:vAlign w:val="center"/>
            <w:hideMark/>
          </w:tcPr>
          <w:p w14:paraId="36907094"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N</w:t>
            </w:r>
          </w:p>
        </w:tc>
        <w:tc>
          <w:tcPr>
            <w:tcW w:w="0" w:type="auto"/>
            <w:shd w:val="clear" w:color="auto" w:fill="auto"/>
            <w:noWrap/>
            <w:vAlign w:val="center"/>
            <w:hideMark/>
          </w:tcPr>
          <w:p w14:paraId="5E3BAE89"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0.8</w:t>
            </w:r>
          </w:p>
        </w:tc>
        <w:tc>
          <w:tcPr>
            <w:tcW w:w="0" w:type="auto"/>
            <w:shd w:val="clear" w:color="auto" w:fill="auto"/>
            <w:noWrap/>
            <w:vAlign w:val="center"/>
            <w:hideMark/>
          </w:tcPr>
          <w:p w14:paraId="32A3B6A1"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0.795</w:t>
            </w:r>
          </w:p>
        </w:tc>
        <w:tc>
          <w:tcPr>
            <w:tcW w:w="0" w:type="auto"/>
            <w:shd w:val="clear" w:color="auto" w:fill="auto"/>
            <w:noWrap/>
            <w:vAlign w:val="center"/>
            <w:hideMark/>
          </w:tcPr>
          <w:p w14:paraId="4DA217CD"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1%</w:t>
            </w:r>
          </w:p>
        </w:tc>
      </w:tr>
      <w:tr w:rsidR="00A01457" w:rsidRPr="00A01457" w14:paraId="2A7E675E" w14:textId="77777777" w:rsidTr="00A01457">
        <w:trPr>
          <w:trHeight w:val="315"/>
          <w:jc w:val="right"/>
        </w:trPr>
        <w:tc>
          <w:tcPr>
            <w:tcW w:w="0" w:type="auto"/>
            <w:shd w:val="clear" w:color="auto" w:fill="auto"/>
            <w:vAlign w:val="center"/>
            <w:hideMark/>
          </w:tcPr>
          <w:p w14:paraId="3CCEC598"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F</w:t>
            </w:r>
          </w:p>
        </w:tc>
        <w:tc>
          <w:tcPr>
            <w:tcW w:w="0" w:type="auto"/>
            <w:shd w:val="clear" w:color="auto" w:fill="auto"/>
            <w:noWrap/>
            <w:vAlign w:val="center"/>
            <w:hideMark/>
          </w:tcPr>
          <w:p w14:paraId="637F23D2"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36.86</w:t>
            </w:r>
          </w:p>
        </w:tc>
        <w:tc>
          <w:tcPr>
            <w:tcW w:w="0" w:type="auto"/>
            <w:shd w:val="clear" w:color="auto" w:fill="auto"/>
            <w:noWrap/>
            <w:vAlign w:val="center"/>
            <w:hideMark/>
          </w:tcPr>
          <w:p w14:paraId="1F8E13B2"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37.72</w:t>
            </w:r>
          </w:p>
        </w:tc>
        <w:tc>
          <w:tcPr>
            <w:tcW w:w="0" w:type="auto"/>
            <w:shd w:val="clear" w:color="auto" w:fill="auto"/>
            <w:noWrap/>
            <w:vAlign w:val="center"/>
            <w:hideMark/>
          </w:tcPr>
          <w:p w14:paraId="2896566D" w14:textId="77777777" w:rsidR="00A01457" w:rsidRPr="00A01457" w:rsidRDefault="00A01457" w:rsidP="00A01457">
            <w:pPr>
              <w:spacing w:after="0" w:line="240" w:lineRule="auto"/>
              <w:jc w:val="center"/>
              <w:rPr>
                <w:rFonts w:ascii="Times New Roman" w:eastAsia="Times New Roman" w:hAnsi="Times New Roman" w:cs="Times New Roman"/>
                <w:color w:val="000000"/>
                <w:sz w:val="24"/>
                <w:szCs w:val="24"/>
              </w:rPr>
            </w:pPr>
            <w:r w:rsidRPr="00A01457">
              <w:rPr>
                <w:rFonts w:ascii="Times New Roman" w:eastAsia="Times New Roman" w:hAnsi="Times New Roman" w:cs="Times New Roman"/>
                <w:color w:val="000000"/>
                <w:sz w:val="24"/>
                <w:szCs w:val="24"/>
              </w:rPr>
              <w:t>2%</w:t>
            </w:r>
          </w:p>
        </w:tc>
      </w:tr>
    </w:tbl>
    <w:p w14:paraId="796DCA99" w14:textId="5D226ED6" w:rsidR="00510CB3" w:rsidRDefault="00510CB3" w:rsidP="0026433D">
      <w:pPr>
        <w:jc w:val="center"/>
        <w:rPr>
          <w:rFonts w:ascii="Times New Roman" w:hAnsi="Times New Roman" w:cs="Times New Roman"/>
          <w:b/>
          <w:sz w:val="32"/>
          <w:szCs w:val="32"/>
        </w:rPr>
      </w:pPr>
      <w:r>
        <w:rPr>
          <w:rFonts w:ascii="Times New Roman" w:hAnsi="Times New Roman" w:cs="Times New Roman"/>
          <w:b/>
          <w:sz w:val="32"/>
          <w:szCs w:val="32"/>
        </w:rPr>
        <w:lastRenderedPageBreak/>
        <w:t>Appendix 4- Other Rare-Earth [fod] FT-IR Spectroscopic Data</w:t>
      </w:r>
    </w:p>
    <w:tbl>
      <w:tblPr>
        <w:tblStyle w:val="TableGrid"/>
        <w:tblW w:w="0" w:type="auto"/>
        <w:tblLayout w:type="fixed"/>
        <w:tblLook w:val="04A0" w:firstRow="1" w:lastRow="0" w:firstColumn="1" w:lastColumn="0" w:noHBand="0" w:noVBand="1"/>
      </w:tblPr>
      <w:tblGrid>
        <w:gridCol w:w="1795"/>
        <w:gridCol w:w="540"/>
        <w:gridCol w:w="540"/>
        <w:gridCol w:w="630"/>
        <w:gridCol w:w="540"/>
        <w:gridCol w:w="540"/>
        <w:gridCol w:w="540"/>
        <w:gridCol w:w="540"/>
        <w:gridCol w:w="540"/>
        <w:gridCol w:w="630"/>
        <w:gridCol w:w="540"/>
        <w:gridCol w:w="1975"/>
      </w:tblGrid>
      <w:tr w:rsidR="00E10667" w:rsidRPr="00E10667" w14:paraId="3C3935DE" w14:textId="77777777" w:rsidTr="00E10667">
        <w:trPr>
          <w:trHeight w:val="330"/>
        </w:trPr>
        <w:tc>
          <w:tcPr>
            <w:tcW w:w="1795" w:type="dxa"/>
            <w:shd w:val="clear" w:color="auto" w:fill="D0CECE" w:themeFill="background2" w:themeFillShade="E6"/>
            <w:noWrap/>
            <w:vAlign w:val="center"/>
            <w:hideMark/>
          </w:tcPr>
          <w:p w14:paraId="316DC271"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IR Peaks</w:t>
            </w:r>
          </w:p>
        </w:tc>
        <w:tc>
          <w:tcPr>
            <w:tcW w:w="540" w:type="dxa"/>
            <w:shd w:val="clear" w:color="auto" w:fill="D0CECE" w:themeFill="background2" w:themeFillShade="E6"/>
            <w:noWrap/>
            <w:vAlign w:val="center"/>
            <w:hideMark/>
          </w:tcPr>
          <w:p w14:paraId="5AC93BC5"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Pr</w:t>
            </w:r>
          </w:p>
        </w:tc>
        <w:tc>
          <w:tcPr>
            <w:tcW w:w="540" w:type="dxa"/>
            <w:shd w:val="clear" w:color="auto" w:fill="D0CECE" w:themeFill="background2" w:themeFillShade="E6"/>
            <w:noWrap/>
            <w:vAlign w:val="center"/>
            <w:hideMark/>
          </w:tcPr>
          <w:p w14:paraId="7506E2C8"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Nd</w:t>
            </w:r>
          </w:p>
        </w:tc>
        <w:tc>
          <w:tcPr>
            <w:tcW w:w="630" w:type="dxa"/>
            <w:shd w:val="clear" w:color="auto" w:fill="D0CECE" w:themeFill="background2" w:themeFillShade="E6"/>
            <w:noWrap/>
            <w:vAlign w:val="center"/>
            <w:hideMark/>
          </w:tcPr>
          <w:p w14:paraId="24371A47"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Sm</w:t>
            </w:r>
          </w:p>
        </w:tc>
        <w:tc>
          <w:tcPr>
            <w:tcW w:w="540" w:type="dxa"/>
            <w:shd w:val="clear" w:color="auto" w:fill="D0CECE" w:themeFill="background2" w:themeFillShade="E6"/>
            <w:noWrap/>
            <w:vAlign w:val="center"/>
            <w:hideMark/>
          </w:tcPr>
          <w:p w14:paraId="70F7E6F0"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Eu</w:t>
            </w:r>
          </w:p>
        </w:tc>
        <w:tc>
          <w:tcPr>
            <w:tcW w:w="540" w:type="dxa"/>
            <w:shd w:val="clear" w:color="auto" w:fill="D0CECE" w:themeFill="background2" w:themeFillShade="E6"/>
            <w:noWrap/>
            <w:vAlign w:val="center"/>
            <w:hideMark/>
          </w:tcPr>
          <w:p w14:paraId="71637A86"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Tb</w:t>
            </w:r>
          </w:p>
        </w:tc>
        <w:tc>
          <w:tcPr>
            <w:tcW w:w="540" w:type="dxa"/>
            <w:shd w:val="clear" w:color="auto" w:fill="D0CECE" w:themeFill="background2" w:themeFillShade="E6"/>
            <w:noWrap/>
            <w:vAlign w:val="center"/>
            <w:hideMark/>
          </w:tcPr>
          <w:p w14:paraId="106051E8"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Dy</w:t>
            </w:r>
          </w:p>
        </w:tc>
        <w:tc>
          <w:tcPr>
            <w:tcW w:w="540" w:type="dxa"/>
            <w:shd w:val="clear" w:color="auto" w:fill="D0CECE" w:themeFill="background2" w:themeFillShade="E6"/>
            <w:noWrap/>
            <w:vAlign w:val="center"/>
            <w:hideMark/>
          </w:tcPr>
          <w:p w14:paraId="5A32E20F"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Ho</w:t>
            </w:r>
          </w:p>
        </w:tc>
        <w:tc>
          <w:tcPr>
            <w:tcW w:w="540" w:type="dxa"/>
            <w:shd w:val="clear" w:color="auto" w:fill="D0CECE" w:themeFill="background2" w:themeFillShade="E6"/>
            <w:noWrap/>
            <w:vAlign w:val="center"/>
            <w:hideMark/>
          </w:tcPr>
          <w:p w14:paraId="6D173CCD"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Er</w:t>
            </w:r>
          </w:p>
        </w:tc>
        <w:tc>
          <w:tcPr>
            <w:tcW w:w="630" w:type="dxa"/>
            <w:shd w:val="clear" w:color="auto" w:fill="D0CECE" w:themeFill="background2" w:themeFillShade="E6"/>
            <w:noWrap/>
            <w:vAlign w:val="center"/>
            <w:hideMark/>
          </w:tcPr>
          <w:p w14:paraId="2F847F22"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Tm</w:t>
            </w:r>
          </w:p>
        </w:tc>
        <w:tc>
          <w:tcPr>
            <w:tcW w:w="540" w:type="dxa"/>
            <w:shd w:val="clear" w:color="auto" w:fill="D0CECE" w:themeFill="background2" w:themeFillShade="E6"/>
            <w:noWrap/>
            <w:vAlign w:val="center"/>
            <w:hideMark/>
          </w:tcPr>
          <w:p w14:paraId="090DFC2B"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Yb</w:t>
            </w:r>
          </w:p>
        </w:tc>
        <w:tc>
          <w:tcPr>
            <w:tcW w:w="1975" w:type="dxa"/>
            <w:shd w:val="clear" w:color="auto" w:fill="D0CECE" w:themeFill="background2" w:themeFillShade="E6"/>
            <w:noWrap/>
            <w:vAlign w:val="center"/>
            <w:hideMark/>
          </w:tcPr>
          <w:p w14:paraId="788FB5AA"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Functional Assignment</w:t>
            </w:r>
          </w:p>
        </w:tc>
      </w:tr>
      <w:tr w:rsidR="00E10667" w:rsidRPr="00E10667" w14:paraId="5D136A3B" w14:textId="77777777" w:rsidTr="00E10667">
        <w:trPr>
          <w:trHeight w:val="330"/>
        </w:trPr>
        <w:tc>
          <w:tcPr>
            <w:tcW w:w="1795" w:type="dxa"/>
            <w:shd w:val="clear" w:color="auto" w:fill="D0CECE" w:themeFill="background2" w:themeFillShade="E6"/>
            <w:noWrap/>
            <w:vAlign w:val="center"/>
            <w:hideMark/>
          </w:tcPr>
          <w:p w14:paraId="79D449E8"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3353 (br)</w:t>
            </w:r>
          </w:p>
        </w:tc>
        <w:tc>
          <w:tcPr>
            <w:tcW w:w="540" w:type="dxa"/>
            <w:noWrap/>
            <w:vAlign w:val="center"/>
            <w:hideMark/>
          </w:tcPr>
          <w:p w14:paraId="60243554"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681EAEA8" w14:textId="20993896"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7C1F4662"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56DC1842"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549B8327"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6D034D93"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32C3FB83"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239494DA"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630" w:type="dxa"/>
            <w:noWrap/>
            <w:vAlign w:val="center"/>
            <w:hideMark/>
          </w:tcPr>
          <w:p w14:paraId="161F34E2"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463C72BB"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1975" w:type="dxa"/>
            <w:noWrap/>
            <w:vAlign w:val="center"/>
            <w:hideMark/>
          </w:tcPr>
          <w:p w14:paraId="180A455B" w14:textId="77777777" w:rsidR="00E10667" w:rsidRPr="00E10667" w:rsidRDefault="00E10667">
            <w:pPr>
              <w:jc w:val="center"/>
              <w:rPr>
                <w:rFonts w:ascii="Arno Pro" w:hAnsi="Arno Pro"/>
                <w:sz w:val="24"/>
                <w:szCs w:val="24"/>
              </w:rPr>
            </w:pPr>
            <w:r w:rsidRPr="00E10667">
              <w:rPr>
                <w:rFonts w:ascii="Arno Pro" w:hAnsi="Arno Pro"/>
                <w:sz w:val="24"/>
                <w:szCs w:val="24"/>
              </w:rPr>
              <w:t>O-H stretch</w:t>
            </w:r>
          </w:p>
        </w:tc>
      </w:tr>
      <w:tr w:rsidR="00E10667" w:rsidRPr="00E10667" w14:paraId="2EA55FD2" w14:textId="77777777" w:rsidTr="00E10667">
        <w:trPr>
          <w:trHeight w:val="315"/>
        </w:trPr>
        <w:tc>
          <w:tcPr>
            <w:tcW w:w="1795" w:type="dxa"/>
            <w:shd w:val="clear" w:color="auto" w:fill="D0CECE" w:themeFill="background2" w:themeFillShade="E6"/>
            <w:noWrap/>
            <w:vAlign w:val="center"/>
            <w:hideMark/>
          </w:tcPr>
          <w:p w14:paraId="4CDF3FC9"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2974 (br)</w:t>
            </w:r>
          </w:p>
        </w:tc>
        <w:tc>
          <w:tcPr>
            <w:tcW w:w="540" w:type="dxa"/>
            <w:noWrap/>
            <w:vAlign w:val="center"/>
            <w:hideMark/>
          </w:tcPr>
          <w:p w14:paraId="2B9EE081" w14:textId="311C9B4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9179094" w14:textId="317CA80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8123DD4" w14:textId="16474D8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EDAD379" w14:textId="4876930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BEF7A2F" w14:textId="07F362F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D2F43E0" w14:textId="1F28550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94BCA4E" w14:textId="6952C95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B9CFBAF" w14:textId="280288E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070513F" w14:textId="044B33F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FE9D493" w14:textId="5415D5C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588CDA73" w14:textId="77777777" w:rsidR="00E10667" w:rsidRPr="00E10667" w:rsidRDefault="00E10667">
            <w:pPr>
              <w:jc w:val="center"/>
              <w:rPr>
                <w:rFonts w:ascii="Arno Pro" w:hAnsi="Arno Pro"/>
                <w:sz w:val="24"/>
                <w:szCs w:val="24"/>
              </w:rPr>
            </w:pPr>
            <w:r w:rsidRPr="00E10667">
              <w:rPr>
                <w:rFonts w:ascii="Arno Pro" w:hAnsi="Arno Pro"/>
                <w:sz w:val="24"/>
                <w:szCs w:val="24"/>
              </w:rPr>
              <w:t>C-H stretch</w:t>
            </w:r>
          </w:p>
        </w:tc>
      </w:tr>
      <w:tr w:rsidR="00E10667" w:rsidRPr="00E10667" w14:paraId="40DD70BF" w14:textId="77777777" w:rsidTr="00E10667">
        <w:trPr>
          <w:trHeight w:val="315"/>
        </w:trPr>
        <w:tc>
          <w:tcPr>
            <w:tcW w:w="1795" w:type="dxa"/>
            <w:shd w:val="clear" w:color="auto" w:fill="D0CECE" w:themeFill="background2" w:themeFillShade="E6"/>
            <w:noWrap/>
            <w:vAlign w:val="center"/>
            <w:hideMark/>
          </w:tcPr>
          <w:p w14:paraId="1959C04D"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1624 (m, sh)</w:t>
            </w:r>
          </w:p>
        </w:tc>
        <w:tc>
          <w:tcPr>
            <w:tcW w:w="540" w:type="dxa"/>
            <w:noWrap/>
            <w:vAlign w:val="center"/>
            <w:hideMark/>
          </w:tcPr>
          <w:p w14:paraId="2333089D" w14:textId="64B7634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7DE432D" w14:textId="6A694E4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24C414E1" w14:textId="64EDA4D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161B536" w14:textId="0BD9567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C71984E" w14:textId="2BD62FCD"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CECD14F" w14:textId="52F4A3E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426AFF9" w14:textId="0E40223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B39A8FD" w14:textId="4D6C8CC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4E14E154" w14:textId="5861024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215312E" w14:textId="1CA2790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520C6722" w14:textId="77777777" w:rsidR="00E10667" w:rsidRPr="00E10667" w:rsidRDefault="00E10667">
            <w:pPr>
              <w:jc w:val="center"/>
              <w:rPr>
                <w:rFonts w:ascii="Arno Pro" w:hAnsi="Arno Pro"/>
                <w:sz w:val="24"/>
                <w:szCs w:val="24"/>
              </w:rPr>
            </w:pPr>
            <w:r w:rsidRPr="00E10667">
              <w:rPr>
                <w:rFonts w:ascii="Arno Pro" w:hAnsi="Arno Pro"/>
                <w:sz w:val="24"/>
                <w:szCs w:val="24"/>
              </w:rPr>
              <w:t>C=O stretch</w:t>
            </w:r>
          </w:p>
        </w:tc>
      </w:tr>
      <w:tr w:rsidR="00E10667" w:rsidRPr="00E10667" w14:paraId="782394B5" w14:textId="77777777" w:rsidTr="00E10667">
        <w:trPr>
          <w:trHeight w:val="330"/>
        </w:trPr>
        <w:tc>
          <w:tcPr>
            <w:tcW w:w="1795" w:type="dxa"/>
            <w:shd w:val="clear" w:color="auto" w:fill="D0CECE" w:themeFill="background2" w:themeFillShade="E6"/>
            <w:noWrap/>
            <w:vAlign w:val="center"/>
            <w:hideMark/>
          </w:tcPr>
          <w:p w14:paraId="0A3B30B9"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1593 (w)</w:t>
            </w:r>
          </w:p>
        </w:tc>
        <w:tc>
          <w:tcPr>
            <w:tcW w:w="540" w:type="dxa"/>
            <w:noWrap/>
            <w:vAlign w:val="center"/>
            <w:hideMark/>
          </w:tcPr>
          <w:p w14:paraId="1BC8DAD0"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037F1A7C" w14:textId="1817743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3E27AE03" w14:textId="47F4DEE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34B6DF4"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4FC5DA58" w14:textId="0A966D8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4563E5A" w14:textId="2EDA5FB5"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BA3017A" w14:textId="5F4D2D9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77C65AF" w14:textId="0CDB976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A55C589" w14:textId="0C0DEA2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788063D" w14:textId="2008C8D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38643A76" w14:textId="77777777" w:rsidR="00E10667" w:rsidRPr="00E10667" w:rsidRDefault="00E10667">
            <w:pPr>
              <w:jc w:val="center"/>
              <w:rPr>
                <w:rFonts w:ascii="Arno Pro" w:hAnsi="Arno Pro"/>
                <w:sz w:val="24"/>
                <w:szCs w:val="24"/>
              </w:rPr>
            </w:pPr>
            <w:r w:rsidRPr="00E10667">
              <w:rPr>
                <w:rFonts w:ascii="Arno Pro" w:hAnsi="Arno Pro"/>
                <w:sz w:val="24"/>
                <w:szCs w:val="24"/>
              </w:rPr>
              <w:t>C=C stretch</w:t>
            </w:r>
          </w:p>
        </w:tc>
      </w:tr>
      <w:tr w:rsidR="00E10667" w:rsidRPr="00E10667" w14:paraId="54C85320" w14:textId="77777777" w:rsidTr="00E10667">
        <w:trPr>
          <w:trHeight w:val="330"/>
        </w:trPr>
        <w:tc>
          <w:tcPr>
            <w:tcW w:w="1795" w:type="dxa"/>
            <w:shd w:val="clear" w:color="auto" w:fill="D0CECE" w:themeFill="background2" w:themeFillShade="E6"/>
            <w:noWrap/>
            <w:vAlign w:val="center"/>
            <w:hideMark/>
          </w:tcPr>
          <w:p w14:paraId="080CEDC7"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1509 (m, sh)</w:t>
            </w:r>
          </w:p>
        </w:tc>
        <w:tc>
          <w:tcPr>
            <w:tcW w:w="540" w:type="dxa"/>
            <w:noWrap/>
            <w:vAlign w:val="center"/>
            <w:hideMark/>
          </w:tcPr>
          <w:p w14:paraId="730A8EE2"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771858A7"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630" w:type="dxa"/>
            <w:noWrap/>
            <w:vAlign w:val="center"/>
            <w:hideMark/>
          </w:tcPr>
          <w:p w14:paraId="7C0DF5E0"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3E9E9247"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645E8A07"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19E21F63"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12DAE193"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720C7840" w14:textId="56D171D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36E23C3" w14:textId="3C0815A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35EDB11" w14:textId="1D32658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3906CBE1" w14:textId="77777777" w:rsidR="00E10667" w:rsidRPr="00E10667" w:rsidRDefault="00E10667">
            <w:pPr>
              <w:jc w:val="center"/>
              <w:rPr>
                <w:rFonts w:ascii="Arno Pro" w:hAnsi="Arno Pro"/>
                <w:sz w:val="24"/>
                <w:szCs w:val="24"/>
              </w:rPr>
            </w:pPr>
            <w:r w:rsidRPr="00E10667">
              <w:rPr>
                <w:rFonts w:ascii="Arno Pro" w:hAnsi="Arno Pro"/>
                <w:sz w:val="24"/>
                <w:szCs w:val="24"/>
              </w:rPr>
              <w:t>C-O stretch, C-H bend</w:t>
            </w:r>
          </w:p>
        </w:tc>
      </w:tr>
      <w:tr w:rsidR="00E10667" w:rsidRPr="00E10667" w14:paraId="099B13B9" w14:textId="77777777" w:rsidTr="00E10667">
        <w:trPr>
          <w:trHeight w:val="330"/>
        </w:trPr>
        <w:tc>
          <w:tcPr>
            <w:tcW w:w="1795" w:type="dxa"/>
            <w:shd w:val="clear" w:color="auto" w:fill="D0CECE" w:themeFill="background2" w:themeFillShade="E6"/>
            <w:noWrap/>
            <w:vAlign w:val="center"/>
            <w:hideMark/>
          </w:tcPr>
          <w:p w14:paraId="2429CB0B"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1458 (m, sh)</w:t>
            </w:r>
          </w:p>
        </w:tc>
        <w:tc>
          <w:tcPr>
            <w:tcW w:w="540" w:type="dxa"/>
            <w:noWrap/>
            <w:vAlign w:val="center"/>
            <w:hideMark/>
          </w:tcPr>
          <w:p w14:paraId="725F255B" w14:textId="33B4F9C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7291562" w14:textId="49328F6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0E263E3A" w14:textId="5594D16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C2DE094" w14:textId="750ED881"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70D7FBC" w14:textId="1269848D"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BEA0D6A" w14:textId="678FCAF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D11653C" w14:textId="3087DF5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F65A4D0" w14:textId="27B6F2A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19707656" w14:textId="5D6C885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A78929E" w14:textId="316DD40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4E9D74EA" w14:textId="77777777" w:rsidR="00E10667" w:rsidRPr="00E10667" w:rsidRDefault="00E10667">
            <w:pPr>
              <w:jc w:val="center"/>
              <w:rPr>
                <w:rFonts w:ascii="Arno Pro" w:hAnsi="Arno Pro"/>
                <w:sz w:val="24"/>
                <w:szCs w:val="24"/>
              </w:rPr>
            </w:pPr>
            <w:r w:rsidRPr="00E10667">
              <w:rPr>
                <w:rFonts w:ascii="Arno Pro" w:hAnsi="Arno Pro"/>
                <w:sz w:val="24"/>
                <w:szCs w:val="24"/>
              </w:rPr>
              <w:t>C-H bend</w:t>
            </w:r>
          </w:p>
        </w:tc>
      </w:tr>
      <w:tr w:rsidR="00E10667" w:rsidRPr="00E10667" w14:paraId="1938AC52" w14:textId="77777777" w:rsidTr="00E10667">
        <w:trPr>
          <w:trHeight w:val="330"/>
        </w:trPr>
        <w:tc>
          <w:tcPr>
            <w:tcW w:w="1795" w:type="dxa"/>
            <w:shd w:val="clear" w:color="auto" w:fill="D0CECE" w:themeFill="background2" w:themeFillShade="E6"/>
            <w:noWrap/>
            <w:vAlign w:val="center"/>
            <w:hideMark/>
          </w:tcPr>
          <w:p w14:paraId="1D50441A"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1396 (w), 1368 (m, sh)</w:t>
            </w:r>
          </w:p>
        </w:tc>
        <w:tc>
          <w:tcPr>
            <w:tcW w:w="540" w:type="dxa"/>
            <w:noWrap/>
            <w:vAlign w:val="center"/>
            <w:hideMark/>
          </w:tcPr>
          <w:p w14:paraId="2B514D26" w14:textId="40DE1A95"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9096B04" w14:textId="23AEAC2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295B6BD8" w14:textId="7F1049A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3450CD2" w14:textId="2EE7AAC6"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B099579" w14:textId="088F2C8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9B84436" w14:textId="77AAD14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D1D8BD4" w14:textId="6F2CC75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18A3768" w14:textId="23E880B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4E7C6021" w14:textId="299ECF2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480B98B" w14:textId="4C7E3A3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295ABE06" w14:textId="77777777" w:rsidR="00E10667" w:rsidRPr="00E10667" w:rsidRDefault="00E10667">
            <w:pPr>
              <w:jc w:val="center"/>
              <w:rPr>
                <w:rFonts w:ascii="Arno Pro" w:hAnsi="Arno Pro"/>
                <w:sz w:val="24"/>
                <w:szCs w:val="24"/>
              </w:rPr>
            </w:pPr>
            <w:r w:rsidRPr="00E10667">
              <w:rPr>
                <w:rFonts w:ascii="Arno Pro" w:hAnsi="Arno Pro"/>
                <w:sz w:val="24"/>
                <w:szCs w:val="24"/>
              </w:rPr>
              <w:t>t-butyl groups</w:t>
            </w:r>
          </w:p>
        </w:tc>
      </w:tr>
      <w:tr w:rsidR="00E10667" w:rsidRPr="00E10667" w14:paraId="63B5E957" w14:textId="77777777" w:rsidTr="00E10667">
        <w:trPr>
          <w:trHeight w:val="330"/>
        </w:trPr>
        <w:tc>
          <w:tcPr>
            <w:tcW w:w="1795" w:type="dxa"/>
            <w:shd w:val="clear" w:color="auto" w:fill="D0CECE" w:themeFill="background2" w:themeFillShade="E6"/>
            <w:noWrap/>
            <w:vAlign w:val="center"/>
            <w:hideMark/>
          </w:tcPr>
          <w:p w14:paraId="2E378BD9"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1344 (sh), 1276 (w), 1178 (m, sh), 1150 (sh)</w:t>
            </w:r>
          </w:p>
        </w:tc>
        <w:tc>
          <w:tcPr>
            <w:tcW w:w="540" w:type="dxa"/>
            <w:noWrap/>
            <w:vAlign w:val="center"/>
            <w:hideMark/>
          </w:tcPr>
          <w:p w14:paraId="23FCD74E"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35DC8C26"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630" w:type="dxa"/>
            <w:noWrap/>
            <w:vAlign w:val="center"/>
            <w:hideMark/>
          </w:tcPr>
          <w:p w14:paraId="68F96C36"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43B94EB9"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370DF9C2"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2E334631"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0018A0EB"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540" w:type="dxa"/>
            <w:noWrap/>
            <w:vAlign w:val="center"/>
            <w:hideMark/>
          </w:tcPr>
          <w:p w14:paraId="4BE2060D"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630" w:type="dxa"/>
            <w:noWrap/>
            <w:vAlign w:val="center"/>
            <w:hideMark/>
          </w:tcPr>
          <w:p w14:paraId="390F00C8" w14:textId="218B9C5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F9DDAE4" w14:textId="03FA232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35E31553" w14:textId="77777777" w:rsidR="00E10667" w:rsidRPr="00E10667" w:rsidRDefault="00E10667">
            <w:pPr>
              <w:jc w:val="center"/>
              <w:rPr>
                <w:rFonts w:ascii="Arno Pro" w:hAnsi="Arno Pro"/>
                <w:sz w:val="24"/>
                <w:szCs w:val="24"/>
              </w:rPr>
            </w:pPr>
            <w:r w:rsidRPr="00E10667">
              <w:rPr>
                <w:rFonts w:ascii="Arno Pro" w:hAnsi="Arno Pro"/>
                <w:sz w:val="24"/>
                <w:szCs w:val="24"/>
              </w:rPr>
              <w:t>C-F stretches</w:t>
            </w:r>
          </w:p>
        </w:tc>
      </w:tr>
      <w:tr w:rsidR="00E10667" w:rsidRPr="00E10667" w14:paraId="2FCA74B3" w14:textId="77777777" w:rsidTr="00E10667">
        <w:trPr>
          <w:trHeight w:val="330"/>
        </w:trPr>
        <w:tc>
          <w:tcPr>
            <w:tcW w:w="1795" w:type="dxa"/>
            <w:shd w:val="clear" w:color="auto" w:fill="D0CECE" w:themeFill="background2" w:themeFillShade="E6"/>
            <w:noWrap/>
            <w:vAlign w:val="center"/>
            <w:hideMark/>
          </w:tcPr>
          <w:p w14:paraId="54C5A6CA"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1220 (sh)</w:t>
            </w:r>
          </w:p>
        </w:tc>
        <w:tc>
          <w:tcPr>
            <w:tcW w:w="540" w:type="dxa"/>
            <w:noWrap/>
            <w:vAlign w:val="center"/>
            <w:hideMark/>
          </w:tcPr>
          <w:p w14:paraId="3D9C7AB6" w14:textId="2E227B3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71C5E1A" w14:textId="7BDC9DE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5652D7F2" w14:textId="59A1987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3334A36" w14:textId="2763752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1B2D7A8" w14:textId="2D917A0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507F9EE" w14:textId="410284B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E0C1E9C" w14:textId="18A9CF66"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1FF503E" w14:textId="4586460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2AB620E2" w14:textId="4B389F4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8184715" w14:textId="56435DD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466BC752" w14:textId="77777777" w:rsidR="00E10667" w:rsidRPr="00E10667" w:rsidRDefault="00E10667">
            <w:pPr>
              <w:jc w:val="center"/>
              <w:rPr>
                <w:rFonts w:ascii="Arno Pro" w:hAnsi="Arno Pro"/>
                <w:sz w:val="24"/>
                <w:szCs w:val="24"/>
              </w:rPr>
            </w:pPr>
            <w:r w:rsidRPr="00E10667">
              <w:rPr>
                <w:rFonts w:ascii="Arno Pro" w:hAnsi="Arno Pro"/>
                <w:sz w:val="24"/>
                <w:szCs w:val="24"/>
              </w:rPr>
              <w:t>C-F stretch</w:t>
            </w:r>
          </w:p>
        </w:tc>
      </w:tr>
      <w:tr w:rsidR="00E10667" w:rsidRPr="00E10667" w14:paraId="2F016B3C" w14:textId="77777777" w:rsidTr="00E10667">
        <w:trPr>
          <w:trHeight w:val="330"/>
        </w:trPr>
        <w:tc>
          <w:tcPr>
            <w:tcW w:w="1795" w:type="dxa"/>
            <w:shd w:val="clear" w:color="auto" w:fill="D0CECE" w:themeFill="background2" w:themeFillShade="E6"/>
            <w:noWrap/>
            <w:vAlign w:val="center"/>
            <w:hideMark/>
          </w:tcPr>
          <w:p w14:paraId="04EBBDB0"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1117 (sh)</w:t>
            </w:r>
          </w:p>
        </w:tc>
        <w:tc>
          <w:tcPr>
            <w:tcW w:w="540" w:type="dxa"/>
            <w:noWrap/>
            <w:vAlign w:val="center"/>
            <w:hideMark/>
          </w:tcPr>
          <w:p w14:paraId="62D8C76D" w14:textId="71746615"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1678D2C" w14:textId="197D376E"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C9F8C07" w14:textId="73C43DE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FCBC77A" w14:textId="4A883AB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7B0728F" w14:textId="67421A8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7278642" w14:textId="6E00C43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2564F31" w14:textId="2E7593D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428F401" w14:textId="6FB612D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52257EBD" w14:textId="36FDE3F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37BF13B" w14:textId="451EC84E"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44E20C5F" w14:textId="77777777" w:rsidR="00E10667" w:rsidRPr="00E10667" w:rsidRDefault="00E10667">
            <w:pPr>
              <w:jc w:val="center"/>
              <w:rPr>
                <w:rFonts w:ascii="Arno Pro" w:hAnsi="Arno Pro"/>
                <w:sz w:val="24"/>
                <w:szCs w:val="24"/>
              </w:rPr>
            </w:pPr>
            <w:r w:rsidRPr="00E10667">
              <w:rPr>
                <w:rFonts w:ascii="Arno Pro" w:hAnsi="Arno Pro"/>
                <w:sz w:val="24"/>
                <w:szCs w:val="24"/>
              </w:rPr>
              <w:t>C-H in plane bend</w:t>
            </w:r>
          </w:p>
        </w:tc>
      </w:tr>
      <w:tr w:rsidR="00E10667" w:rsidRPr="00E10667" w14:paraId="31E02F07" w14:textId="77777777" w:rsidTr="00E10667">
        <w:trPr>
          <w:trHeight w:val="330"/>
        </w:trPr>
        <w:tc>
          <w:tcPr>
            <w:tcW w:w="1795" w:type="dxa"/>
            <w:shd w:val="clear" w:color="auto" w:fill="D0CECE" w:themeFill="background2" w:themeFillShade="E6"/>
            <w:noWrap/>
            <w:vAlign w:val="center"/>
            <w:hideMark/>
          </w:tcPr>
          <w:p w14:paraId="647BA4A7"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1103 (m, sh)</w:t>
            </w:r>
          </w:p>
        </w:tc>
        <w:tc>
          <w:tcPr>
            <w:tcW w:w="540" w:type="dxa"/>
            <w:noWrap/>
            <w:vAlign w:val="center"/>
            <w:hideMark/>
          </w:tcPr>
          <w:p w14:paraId="76687BEC" w14:textId="253A6D4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1670419" w14:textId="77777777" w:rsidR="00E10667" w:rsidRPr="00E10667" w:rsidRDefault="00E10667">
            <w:pPr>
              <w:jc w:val="center"/>
              <w:rPr>
                <w:rFonts w:ascii="Arno Pro" w:hAnsi="Arno Pro"/>
                <w:sz w:val="24"/>
                <w:szCs w:val="24"/>
              </w:rPr>
            </w:pPr>
            <w:r w:rsidRPr="00E10667">
              <w:rPr>
                <w:rFonts w:ascii="Arno Pro" w:hAnsi="Arno Pro"/>
                <w:sz w:val="24"/>
                <w:szCs w:val="24"/>
              </w:rPr>
              <w:t> </w:t>
            </w:r>
          </w:p>
        </w:tc>
        <w:tc>
          <w:tcPr>
            <w:tcW w:w="630" w:type="dxa"/>
            <w:noWrap/>
            <w:vAlign w:val="center"/>
            <w:hideMark/>
          </w:tcPr>
          <w:p w14:paraId="0814F433" w14:textId="324BE91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6E8F616" w14:textId="46EDF7E5"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2356E40" w14:textId="20B5C95D"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6D3794B" w14:textId="7EEB374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9E12F9A" w14:textId="3D08352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EEBFC5D" w14:textId="182776E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2E3D5853" w14:textId="4CE56A2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2722825" w14:textId="48F728C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707ACB8F" w14:textId="77777777" w:rsidR="00E10667" w:rsidRPr="00E10667" w:rsidRDefault="00E10667">
            <w:pPr>
              <w:jc w:val="center"/>
              <w:rPr>
                <w:rFonts w:ascii="Arno Pro" w:hAnsi="Arno Pro"/>
                <w:sz w:val="24"/>
                <w:szCs w:val="24"/>
              </w:rPr>
            </w:pPr>
            <w:r w:rsidRPr="00E10667">
              <w:rPr>
                <w:rFonts w:ascii="Arno Pro" w:hAnsi="Arno Pro"/>
                <w:sz w:val="24"/>
                <w:szCs w:val="24"/>
              </w:rPr>
              <w:t>C-O stretch</w:t>
            </w:r>
          </w:p>
        </w:tc>
      </w:tr>
      <w:tr w:rsidR="00E10667" w:rsidRPr="00E10667" w14:paraId="22C4A780" w14:textId="77777777" w:rsidTr="00E10667">
        <w:trPr>
          <w:trHeight w:val="330"/>
        </w:trPr>
        <w:tc>
          <w:tcPr>
            <w:tcW w:w="1795" w:type="dxa"/>
            <w:shd w:val="clear" w:color="auto" w:fill="D0CECE" w:themeFill="background2" w:themeFillShade="E6"/>
            <w:noWrap/>
            <w:vAlign w:val="center"/>
            <w:hideMark/>
          </w:tcPr>
          <w:p w14:paraId="0078F6B0"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1070 (m, sh)</w:t>
            </w:r>
          </w:p>
        </w:tc>
        <w:tc>
          <w:tcPr>
            <w:tcW w:w="540" w:type="dxa"/>
            <w:noWrap/>
            <w:vAlign w:val="center"/>
            <w:hideMark/>
          </w:tcPr>
          <w:p w14:paraId="3B9C7AEE" w14:textId="4D7F06A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D24D0C1" w14:textId="1D2FD21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08696EAF" w14:textId="4E9AD15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FC7D8B6" w14:textId="245E819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0D18D3E" w14:textId="589DC55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224562B" w14:textId="37A935E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70A96E0" w14:textId="7185FD2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C4ACE64" w14:textId="3C4E261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1CDCA2F4" w14:textId="1D177D72"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7642F33" w14:textId="2934506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39739916" w14:textId="77777777" w:rsidR="00E10667" w:rsidRPr="00E10667" w:rsidRDefault="00E10667">
            <w:pPr>
              <w:jc w:val="center"/>
              <w:rPr>
                <w:rFonts w:ascii="Arno Pro" w:hAnsi="Arno Pro"/>
                <w:sz w:val="24"/>
                <w:szCs w:val="24"/>
              </w:rPr>
            </w:pPr>
            <w:r w:rsidRPr="00E10667">
              <w:rPr>
                <w:rFonts w:ascii="Arno Pro" w:hAnsi="Arno Pro"/>
                <w:sz w:val="24"/>
                <w:szCs w:val="24"/>
              </w:rPr>
              <w:t>C-O stretch</w:t>
            </w:r>
          </w:p>
        </w:tc>
      </w:tr>
      <w:tr w:rsidR="00E10667" w:rsidRPr="00E10667" w14:paraId="73E87A6F" w14:textId="77777777" w:rsidTr="00E10667">
        <w:trPr>
          <w:trHeight w:val="330"/>
        </w:trPr>
        <w:tc>
          <w:tcPr>
            <w:tcW w:w="1795" w:type="dxa"/>
            <w:shd w:val="clear" w:color="auto" w:fill="D0CECE" w:themeFill="background2" w:themeFillShade="E6"/>
            <w:noWrap/>
            <w:vAlign w:val="center"/>
            <w:hideMark/>
          </w:tcPr>
          <w:p w14:paraId="6D5AB06A"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797 (w)</w:t>
            </w:r>
          </w:p>
        </w:tc>
        <w:tc>
          <w:tcPr>
            <w:tcW w:w="540" w:type="dxa"/>
            <w:noWrap/>
            <w:vAlign w:val="center"/>
            <w:hideMark/>
          </w:tcPr>
          <w:p w14:paraId="4B2EC752" w14:textId="4D3634A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CA17585" w14:textId="2DB9D53C"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39265C43" w14:textId="18847CF0"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FAE543A" w14:textId="7F16609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DE1FF67" w14:textId="63EC661D"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20FCD16" w14:textId="3EDDF42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33BA773" w14:textId="5C3A2D05"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293B42D" w14:textId="786BD79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5774148A" w14:textId="37B36664"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B44C515" w14:textId="56FCB4DD"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38496D07" w14:textId="77777777" w:rsidR="00E10667" w:rsidRPr="00E10667" w:rsidRDefault="00E10667">
            <w:pPr>
              <w:jc w:val="center"/>
              <w:rPr>
                <w:rFonts w:ascii="Arno Pro" w:hAnsi="Arno Pro"/>
                <w:sz w:val="24"/>
                <w:szCs w:val="24"/>
              </w:rPr>
            </w:pPr>
            <w:r w:rsidRPr="00E10667">
              <w:rPr>
                <w:rFonts w:ascii="Arno Pro" w:hAnsi="Arno Pro"/>
                <w:sz w:val="24"/>
                <w:szCs w:val="24"/>
              </w:rPr>
              <w:t>C-H out of plane bend</w:t>
            </w:r>
          </w:p>
        </w:tc>
      </w:tr>
      <w:tr w:rsidR="00E10667" w:rsidRPr="00E10667" w14:paraId="3F28A115" w14:textId="77777777" w:rsidTr="00E10667">
        <w:trPr>
          <w:trHeight w:val="390"/>
        </w:trPr>
        <w:tc>
          <w:tcPr>
            <w:tcW w:w="1795" w:type="dxa"/>
            <w:shd w:val="clear" w:color="auto" w:fill="D0CECE" w:themeFill="background2" w:themeFillShade="E6"/>
            <w:noWrap/>
            <w:vAlign w:val="center"/>
            <w:hideMark/>
          </w:tcPr>
          <w:p w14:paraId="38ADECCF"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755 (w), 687 (w)</w:t>
            </w:r>
          </w:p>
        </w:tc>
        <w:tc>
          <w:tcPr>
            <w:tcW w:w="540" w:type="dxa"/>
            <w:noWrap/>
            <w:vAlign w:val="center"/>
            <w:hideMark/>
          </w:tcPr>
          <w:p w14:paraId="03629E0A" w14:textId="338F3DBE"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79559B21" w14:textId="19406FA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42D355A" w14:textId="5808140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35649AFB" w14:textId="48F58A3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F9A6E7D" w14:textId="0EC43DDE"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28DB36A" w14:textId="198637FB"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128A2AD" w14:textId="4D1E52D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6EF5B763" w14:textId="1F5D57A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63894A6C" w14:textId="5AF86F11"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24F8FC02" w14:textId="07C9D15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7EE8AC58" w14:textId="77777777" w:rsidR="00E10667" w:rsidRPr="00E10667" w:rsidRDefault="00E10667">
            <w:pPr>
              <w:jc w:val="center"/>
              <w:rPr>
                <w:rFonts w:ascii="Arno Pro" w:hAnsi="Arno Pro"/>
                <w:sz w:val="24"/>
                <w:szCs w:val="24"/>
              </w:rPr>
            </w:pPr>
            <w:r w:rsidRPr="00E10667">
              <w:rPr>
                <w:rFonts w:ascii="Arno Pro" w:hAnsi="Arno Pro"/>
                <w:sz w:val="24"/>
                <w:szCs w:val="24"/>
              </w:rPr>
              <w:t>C-CF</w:t>
            </w:r>
            <w:r w:rsidRPr="00E10667">
              <w:rPr>
                <w:rFonts w:ascii="Arno Pro" w:hAnsi="Arno Pro"/>
                <w:sz w:val="24"/>
                <w:szCs w:val="24"/>
                <w:vertAlign w:val="subscript"/>
              </w:rPr>
              <w:t>2</w:t>
            </w:r>
            <w:r w:rsidRPr="00E10667">
              <w:rPr>
                <w:rFonts w:ascii="Arno Pro" w:hAnsi="Arno Pro"/>
                <w:sz w:val="24"/>
                <w:szCs w:val="24"/>
              </w:rPr>
              <w:t xml:space="preserve"> stretches</w:t>
            </w:r>
          </w:p>
        </w:tc>
      </w:tr>
      <w:tr w:rsidR="00E10667" w:rsidRPr="00E10667" w14:paraId="0244D7E4" w14:textId="77777777" w:rsidTr="00E10667">
        <w:trPr>
          <w:trHeight w:val="390"/>
        </w:trPr>
        <w:tc>
          <w:tcPr>
            <w:tcW w:w="1795" w:type="dxa"/>
            <w:shd w:val="clear" w:color="auto" w:fill="D0CECE" w:themeFill="background2" w:themeFillShade="E6"/>
            <w:noWrap/>
            <w:vAlign w:val="center"/>
            <w:hideMark/>
          </w:tcPr>
          <w:p w14:paraId="14B878E0" w14:textId="77777777" w:rsidR="00E10667" w:rsidRPr="00E10667" w:rsidRDefault="00E10667">
            <w:pPr>
              <w:jc w:val="center"/>
              <w:rPr>
                <w:rFonts w:ascii="Arno Pro" w:hAnsi="Arno Pro"/>
                <w:b/>
                <w:bCs/>
                <w:sz w:val="24"/>
                <w:szCs w:val="24"/>
              </w:rPr>
            </w:pPr>
            <w:r w:rsidRPr="00E10667">
              <w:rPr>
                <w:rFonts w:ascii="Arno Pro" w:hAnsi="Arno Pro"/>
                <w:b/>
                <w:bCs/>
                <w:sz w:val="24"/>
                <w:szCs w:val="24"/>
              </w:rPr>
              <w:t>741 (w)</w:t>
            </w:r>
          </w:p>
        </w:tc>
        <w:tc>
          <w:tcPr>
            <w:tcW w:w="540" w:type="dxa"/>
            <w:noWrap/>
            <w:vAlign w:val="center"/>
            <w:hideMark/>
          </w:tcPr>
          <w:p w14:paraId="0401DF7A" w14:textId="4709FB89"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6E70457" w14:textId="30B5BC6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779E6035" w14:textId="4E4463CE"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1DDD2F5" w14:textId="200DD8D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05F2C4AB" w14:textId="538E959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D6F886C" w14:textId="6588FE3F"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4AD168D5" w14:textId="122661F7"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5EAF85CC" w14:textId="73D6CA93"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630" w:type="dxa"/>
            <w:noWrap/>
            <w:vAlign w:val="center"/>
            <w:hideMark/>
          </w:tcPr>
          <w:p w14:paraId="0EACDBD2" w14:textId="7E2F337A"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540" w:type="dxa"/>
            <w:noWrap/>
            <w:vAlign w:val="center"/>
            <w:hideMark/>
          </w:tcPr>
          <w:p w14:paraId="1879D2AB" w14:textId="6471D618" w:rsidR="00E10667" w:rsidRPr="00E10667" w:rsidRDefault="00CB1863">
            <w:pPr>
              <w:jc w:val="center"/>
              <w:rPr>
                <w:rFonts w:ascii="Arno Pro" w:hAnsi="Arno Pro"/>
                <w:sz w:val="24"/>
                <w:szCs w:val="24"/>
              </w:rPr>
            </w:pPr>
            <w:r>
              <w:rPr>
                <w:rFonts w:ascii="Arno Pro" w:hAnsi="Arno Pro"/>
                <w:bCs/>
                <w:sz w:val="24"/>
                <w:szCs w:val="24"/>
              </w:rPr>
              <w:sym w:font="Wingdings 2" w:char="F050"/>
            </w:r>
          </w:p>
        </w:tc>
        <w:tc>
          <w:tcPr>
            <w:tcW w:w="1975" w:type="dxa"/>
            <w:noWrap/>
            <w:vAlign w:val="center"/>
            <w:hideMark/>
          </w:tcPr>
          <w:p w14:paraId="1493B99F" w14:textId="77777777" w:rsidR="00E10667" w:rsidRPr="00E10667" w:rsidRDefault="00E10667">
            <w:pPr>
              <w:jc w:val="center"/>
              <w:rPr>
                <w:rFonts w:ascii="Arno Pro" w:hAnsi="Arno Pro"/>
                <w:sz w:val="24"/>
                <w:szCs w:val="24"/>
              </w:rPr>
            </w:pPr>
            <w:r w:rsidRPr="00E10667">
              <w:rPr>
                <w:rFonts w:ascii="Arno Pro" w:hAnsi="Arno Pro"/>
                <w:sz w:val="24"/>
                <w:szCs w:val="24"/>
              </w:rPr>
              <w:t>C-CF</w:t>
            </w:r>
            <w:r w:rsidRPr="00E10667">
              <w:rPr>
                <w:rFonts w:ascii="Arno Pro" w:hAnsi="Arno Pro"/>
                <w:sz w:val="24"/>
                <w:szCs w:val="24"/>
                <w:vertAlign w:val="subscript"/>
              </w:rPr>
              <w:t>3</w:t>
            </w:r>
            <w:r w:rsidRPr="00E10667">
              <w:rPr>
                <w:rFonts w:ascii="Arno Pro" w:hAnsi="Arno Pro"/>
                <w:sz w:val="24"/>
                <w:szCs w:val="24"/>
              </w:rPr>
              <w:t xml:space="preserve"> stretch</w:t>
            </w:r>
          </w:p>
        </w:tc>
      </w:tr>
    </w:tbl>
    <w:p w14:paraId="693BB315" w14:textId="77777777" w:rsidR="00E10667" w:rsidRDefault="00E10667" w:rsidP="00510CB3">
      <w:pPr>
        <w:jc w:val="center"/>
        <w:rPr>
          <w:rFonts w:ascii="Times New Roman" w:hAnsi="Times New Roman" w:cs="Times New Roman"/>
          <w:b/>
          <w:sz w:val="24"/>
          <w:szCs w:val="24"/>
        </w:rPr>
      </w:pPr>
    </w:p>
    <w:sectPr w:rsidR="00E10667" w:rsidSect="00182E22">
      <w:footerReference w:type="default" r:id="rId46"/>
      <w:footerReference w:type="first" r:id="rId47"/>
      <w:pgSz w:w="12240" w:h="15840"/>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D4FC1" w14:textId="77777777" w:rsidR="00C30C20" w:rsidRDefault="00C30C20" w:rsidP="00DB5614">
      <w:pPr>
        <w:spacing w:after="0" w:line="240" w:lineRule="auto"/>
      </w:pPr>
      <w:r>
        <w:separator/>
      </w:r>
    </w:p>
  </w:endnote>
  <w:endnote w:type="continuationSeparator" w:id="0">
    <w:p w14:paraId="3C61FA50" w14:textId="77777777" w:rsidR="00C30C20" w:rsidRDefault="00C30C20" w:rsidP="00DB5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New York">
    <w:panose1 w:val="02040503060506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999685"/>
      <w:docPartObj>
        <w:docPartGallery w:val="Page Numbers (Bottom of Page)"/>
        <w:docPartUnique/>
      </w:docPartObj>
    </w:sdtPr>
    <w:sdtEndPr>
      <w:rPr>
        <w:noProof/>
      </w:rPr>
    </w:sdtEndPr>
    <w:sdtContent>
      <w:p w14:paraId="162453F7" w14:textId="0E6AD915" w:rsidR="00A85DFC" w:rsidRDefault="00A85DFC">
        <w:pPr>
          <w:pStyle w:val="Footer"/>
          <w:jc w:val="center"/>
        </w:pPr>
        <w:r>
          <w:t>ii</w:t>
        </w:r>
      </w:p>
    </w:sdtContent>
  </w:sdt>
  <w:p w14:paraId="1B3C5547" w14:textId="77777777" w:rsidR="00A85DFC" w:rsidRDefault="00A85D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73A06" w14:textId="540422EB" w:rsidR="00A85DFC" w:rsidRDefault="00A85DFC">
    <w:pPr>
      <w:pStyle w:val="Footer"/>
      <w:jc w:val="center"/>
    </w:pPr>
  </w:p>
  <w:p w14:paraId="62B5E323" w14:textId="77777777" w:rsidR="00A85DFC" w:rsidRDefault="00A85D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856463"/>
      <w:docPartObj>
        <w:docPartGallery w:val="Page Numbers (Bottom of Page)"/>
        <w:docPartUnique/>
      </w:docPartObj>
    </w:sdtPr>
    <w:sdtEndPr>
      <w:rPr>
        <w:noProof/>
      </w:rPr>
    </w:sdtEndPr>
    <w:sdtContent>
      <w:p w14:paraId="5C998201" w14:textId="1C0B5DE4" w:rsidR="00A85DFC" w:rsidRDefault="00A85DFC">
        <w:pPr>
          <w:pStyle w:val="Footer"/>
          <w:jc w:val="center"/>
        </w:pPr>
        <w:r>
          <w:t>iii</w:t>
        </w:r>
      </w:p>
    </w:sdtContent>
  </w:sdt>
  <w:p w14:paraId="081D38B5" w14:textId="77777777" w:rsidR="00A85DFC" w:rsidRDefault="00A85DF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189839"/>
      <w:docPartObj>
        <w:docPartGallery w:val="Page Numbers (Bottom of Page)"/>
        <w:docPartUnique/>
      </w:docPartObj>
    </w:sdtPr>
    <w:sdtEndPr>
      <w:rPr>
        <w:noProof/>
      </w:rPr>
    </w:sdtEndPr>
    <w:sdtContent>
      <w:p w14:paraId="55AC5B1D" w14:textId="7A91ED69" w:rsidR="00A85DFC" w:rsidRDefault="00A85DFC">
        <w:pPr>
          <w:pStyle w:val="Footer"/>
          <w:jc w:val="center"/>
        </w:pPr>
        <w:r>
          <w:t>iv</w:t>
        </w:r>
      </w:p>
    </w:sdtContent>
  </w:sdt>
  <w:p w14:paraId="503051B5" w14:textId="77777777" w:rsidR="00A85DFC" w:rsidRDefault="00A85DF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820379"/>
      <w:docPartObj>
        <w:docPartGallery w:val="Page Numbers (Bottom of Page)"/>
        <w:docPartUnique/>
      </w:docPartObj>
    </w:sdtPr>
    <w:sdtEndPr>
      <w:rPr>
        <w:noProof/>
      </w:rPr>
    </w:sdtEndPr>
    <w:sdtContent>
      <w:p w14:paraId="0E679E85" w14:textId="27A4C7EF" w:rsidR="00A85DFC" w:rsidRDefault="00A85DFC">
        <w:pPr>
          <w:pStyle w:val="Footer"/>
          <w:jc w:val="center"/>
        </w:pPr>
        <w:r>
          <w:t>vi</w:t>
        </w:r>
      </w:p>
    </w:sdtContent>
  </w:sdt>
  <w:p w14:paraId="38390805" w14:textId="77777777" w:rsidR="00A85DFC" w:rsidRDefault="00A85DF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1698338"/>
      <w:docPartObj>
        <w:docPartGallery w:val="Page Numbers (Bottom of Page)"/>
        <w:docPartUnique/>
      </w:docPartObj>
    </w:sdtPr>
    <w:sdtEndPr>
      <w:rPr>
        <w:noProof/>
      </w:rPr>
    </w:sdtEndPr>
    <w:sdtContent>
      <w:p w14:paraId="0276D75F" w14:textId="09375550" w:rsidR="00A85DFC" w:rsidRDefault="00A85DFC">
        <w:pPr>
          <w:pStyle w:val="Footer"/>
          <w:jc w:val="center"/>
        </w:pPr>
        <w:r>
          <w:t>v</w:t>
        </w:r>
      </w:p>
    </w:sdtContent>
  </w:sdt>
  <w:p w14:paraId="24310FC9" w14:textId="77777777" w:rsidR="00A85DFC" w:rsidRDefault="00A85DF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523069"/>
      <w:docPartObj>
        <w:docPartGallery w:val="Page Numbers (Bottom of Page)"/>
        <w:docPartUnique/>
      </w:docPartObj>
    </w:sdtPr>
    <w:sdtEndPr>
      <w:rPr>
        <w:noProof/>
      </w:rPr>
    </w:sdtEndPr>
    <w:sdtContent>
      <w:p w14:paraId="7E29FB9A" w14:textId="0B7B3DD5" w:rsidR="00A85DFC" w:rsidRDefault="00A85DFC">
        <w:pPr>
          <w:pStyle w:val="Footer"/>
          <w:jc w:val="center"/>
        </w:pPr>
        <w:r>
          <w:t>1</w:t>
        </w:r>
      </w:p>
    </w:sdtContent>
  </w:sdt>
  <w:p w14:paraId="6825F014" w14:textId="77777777" w:rsidR="00A85DFC" w:rsidRDefault="00A85DF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0368864"/>
      <w:docPartObj>
        <w:docPartGallery w:val="Page Numbers (Bottom of Page)"/>
        <w:docPartUnique/>
      </w:docPartObj>
    </w:sdtPr>
    <w:sdtEndPr>
      <w:rPr>
        <w:noProof/>
      </w:rPr>
    </w:sdtEndPr>
    <w:sdtContent>
      <w:p w14:paraId="6BEF5168" w14:textId="0F5DAF9C" w:rsidR="00A85DFC" w:rsidRDefault="00A85DFC">
        <w:pPr>
          <w:pStyle w:val="Footer"/>
          <w:jc w:val="center"/>
        </w:pPr>
        <w:r>
          <w:fldChar w:fldCharType="begin"/>
        </w:r>
        <w:r>
          <w:instrText xml:space="preserve"> PAGE   \* MERGEFORMAT </w:instrText>
        </w:r>
        <w:r>
          <w:fldChar w:fldCharType="separate"/>
        </w:r>
        <w:r w:rsidR="0025038C">
          <w:rPr>
            <w:noProof/>
          </w:rPr>
          <w:t>15</w:t>
        </w:r>
        <w:r>
          <w:rPr>
            <w:noProof/>
          </w:rPr>
          <w:fldChar w:fldCharType="end"/>
        </w:r>
      </w:p>
    </w:sdtContent>
  </w:sdt>
  <w:p w14:paraId="534EF1CA" w14:textId="77777777" w:rsidR="00A85DFC" w:rsidRDefault="00A85DF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15060"/>
      <w:docPartObj>
        <w:docPartGallery w:val="Page Numbers (Bottom of Page)"/>
        <w:docPartUnique/>
      </w:docPartObj>
    </w:sdtPr>
    <w:sdtEndPr>
      <w:rPr>
        <w:noProof/>
      </w:rPr>
    </w:sdtEndPr>
    <w:sdtContent>
      <w:p w14:paraId="167287C6" w14:textId="4DC5C4A3" w:rsidR="00A85DFC" w:rsidRDefault="00A85DFC">
        <w:pPr>
          <w:pStyle w:val="Footer"/>
          <w:jc w:val="center"/>
        </w:pPr>
        <w:r>
          <w:t>2</w:t>
        </w:r>
      </w:p>
    </w:sdtContent>
  </w:sdt>
  <w:p w14:paraId="42CF8322" w14:textId="77777777" w:rsidR="00A85DFC" w:rsidRDefault="00A85D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5D2DB" w14:textId="77777777" w:rsidR="00C30C20" w:rsidRDefault="00C30C20" w:rsidP="00DB5614">
      <w:pPr>
        <w:spacing w:after="0" w:line="240" w:lineRule="auto"/>
      </w:pPr>
      <w:r>
        <w:separator/>
      </w:r>
    </w:p>
  </w:footnote>
  <w:footnote w:type="continuationSeparator" w:id="0">
    <w:p w14:paraId="1738A17A" w14:textId="77777777" w:rsidR="00C30C20" w:rsidRDefault="00C30C20" w:rsidP="00DB56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34B4A"/>
    <w:multiLevelType w:val="hybridMultilevel"/>
    <w:tmpl w:val="2B303322"/>
    <w:lvl w:ilvl="0" w:tplc="5F0A5DB0">
      <w:start w:val="1"/>
      <w:numFmt w:val="upperRoman"/>
      <w:lvlText w:val="%1."/>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34471C"/>
    <w:multiLevelType w:val="hybridMultilevel"/>
    <w:tmpl w:val="19924100"/>
    <w:lvl w:ilvl="0" w:tplc="21C85C6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CD6FBF"/>
    <w:multiLevelType w:val="hybridMultilevel"/>
    <w:tmpl w:val="8244F626"/>
    <w:lvl w:ilvl="0" w:tplc="5F0A5DB0">
      <w:start w:val="1"/>
      <w:numFmt w:val="upperRoman"/>
      <w:lvlText w:val="%1."/>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9D5C5E"/>
    <w:multiLevelType w:val="hybridMultilevel"/>
    <w:tmpl w:val="A806769E"/>
    <w:lvl w:ilvl="0" w:tplc="EF96CE9A">
      <w:start w:val="1"/>
      <w:numFmt w:val="upperRoman"/>
      <w:lvlText w:val="%1."/>
      <w:lvlJc w:val="left"/>
      <w:pPr>
        <w:ind w:left="1440" w:hanging="720"/>
      </w:pPr>
      <w:rPr>
        <w:rFonts w:hint="default"/>
      </w:rPr>
    </w:lvl>
    <w:lvl w:ilvl="1" w:tplc="04090015">
      <w:start w:val="1"/>
      <w:numFmt w:val="upp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B506DC"/>
    <w:multiLevelType w:val="hybridMultilevel"/>
    <w:tmpl w:val="9572AEFA"/>
    <w:lvl w:ilvl="0" w:tplc="1EB67D1E">
      <w:start w:val="1"/>
      <w:numFmt w:val="upperLetter"/>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94FC1"/>
    <w:multiLevelType w:val="hybridMultilevel"/>
    <w:tmpl w:val="DEDC2CDC"/>
    <w:lvl w:ilvl="0" w:tplc="13FE4A32">
      <w:start w:val="1"/>
      <w:numFmt w:val="upperRoman"/>
      <w:lvlText w:val="%1."/>
      <w:lvlJc w:val="left"/>
      <w:pPr>
        <w:ind w:left="1080" w:hanging="72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CC237D"/>
    <w:multiLevelType w:val="hybridMultilevel"/>
    <w:tmpl w:val="09BCAC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F427C"/>
    <w:multiLevelType w:val="hybridMultilevel"/>
    <w:tmpl w:val="03645BD4"/>
    <w:lvl w:ilvl="0" w:tplc="48B81FCA">
      <w:start w:val="1"/>
      <w:numFmt w:val="upperLetter"/>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F97331"/>
    <w:multiLevelType w:val="hybridMultilevel"/>
    <w:tmpl w:val="0748BCE2"/>
    <w:lvl w:ilvl="0" w:tplc="7CB0D104">
      <w:start w:val="1"/>
      <w:numFmt w:val="upperRoman"/>
      <w:lvlText w:val="%1."/>
      <w:lvlJc w:val="left"/>
      <w:pPr>
        <w:ind w:left="1080" w:hanging="72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7"/>
  </w:num>
  <w:num w:numId="6">
    <w:abstractNumId w:val="1"/>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78E"/>
    <w:rsid w:val="00017F07"/>
    <w:rsid w:val="00027EC1"/>
    <w:rsid w:val="00032A97"/>
    <w:rsid w:val="000657E2"/>
    <w:rsid w:val="00075967"/>
    <w:rsid w:val="0007673B"/>
    <w:rsid w:val="00087BAF"/>
    <w:rsid w:val="000923F9"/>
    <w:rsid w:val="000B4735"/>
    <w:rsid w:val="000D34F5"/>
    <w:rsid w:val="000D7244"/>
    <w:rsid w:val="000E2085"/>
    <w:rsid w:val="000E7CE9"/>
    <w:rsid w:val="000F4482"/>
    <w:rsid w:val="001059F0"/>
    <w:rsid w:val="00105E54"/>
    <w:rsid w:val="00106F02"/>
    <w:rsid w:val="00110608"/>
    <w:rsid w:val="00112EF8"/>
    <w:rsid w:val="00121D86"/>
    <w:rsid w:val="00124284"/>
    <w:rsid w:val="00141306"/>
    <w:rsid w:val="00145B67"/>
    <w:rsid w:val="00162DDA"/>
    <w:rsid w:val="00172E74"/>
    <w:rsid w:val="00182CE8"/>
    <w:rsid w:val="00182E22"/>
    <w:rsid w:val="00184CA5"/>
    <w:rsid w:val="0019067C"/>
    <w:rsid w:val="001C0CCF"/>
    <w:rsid w:val="001C1959"/>
    <w:rsid w:val="001C4211"/>
    <w:rsid w:val="001D6A41"/>
    <w:rsid w:val="00206950"/>
    <w:rsid w:val="00222070"/>
    <w:rsid w:val="00234731"/>
    <w:rsid w:val="00243EAA"/>
    <w:rsid w:val="002465EB"/>
    <w:rsid w:val="00247140"/>
    <w:rsid w:val="0025038C"/>
    <w:rsid w:val="0026433D"/>
    <w:rsid w:val="002753CC"/>
    <w:rsid w:val="00284291"/>
    <w:rsid w:val="00290BE8"/>
    <w:rsid w:val="002B362E"/>
    <w:rsid w:val="002B5ACF"/>
    <w:rsid w:val="002C018B"/>
    <w:rsid w:val="002C0DCB"/>
    <w:rsid w:val="002C1D06"/>
    <w:rsid w:val="002C349C"/>
    <w:rsid w:val="002D6172"/>
    <w:rsid w:val="002D6E50"/>
    <w:rsid w:val="002E1DB0"/>
    <w:rsid w:val="0030730E"/>
    <w:rsid w:val="00320465"/>
    <w:rsid w:val="00326633"/>
    <w:rsid w:val="00332109"/>
    <w:rsid w:val="0033402E"/>
    <w:rsid w:val="00354F58"/>
    <w:rsid w:val="003623B7"/>
    <w:rsid w:val="00384CDD"/>
    <w:rsid w:val="003864BC"/>
    <w:rsid w:val="003A0DE7"/>
    <w:rsid w:val="003A0EF9"/>
    <w:rsid w:val="003B1638"/>
    <w:rsid w:val="003D352A"/>
    <w:rsid w:val="003D44D6"/>
    <w:rsid w:val="003E33B4"/>
    <w:rsid w:val="003F30D9"/>
    <w:rsid w:val="003F4D35"/>
    <w:rsid w:val="00403F1D"/>
    <w:rsid w:val="0040581B"/>
    <w:rsid w:val="004064BD"/>
    <w:rsid w:val="00411823"/>
    <w:rsid w:val="004226EE"/>
    <w:rsid w:val="00443687"/>
    <w:rsid w:val="0044607C"/>
    <w:rsid w:val="00454AF0"/>
    <w:rsid w:val="0046361D"/>
    <w:rsid w:val="0048361F"/>
    <w:rsid w:val="0048735F"/>
    <w:rsid w:val="004A4A02"/>
    <w:rsid w:val="004B7212"/>
    <w:rsid w:val="004C6857"/>
    <w:rsid w:val="004E0BD7"/>
    <w:rsid w:val="004F59DE"/>
    <w:rsid w:val="004F6A20"/>
    <w:rsid w:val="00510B9E"/>
    <w:rsid w:val="00510CB3"/>
    <w:rsid w:val="00524DEA"/>
    <w:rsid w:val="00531729"/>
    <w:rsid w:val="00532CA1"/>
    <w:rsid w:val="005349C9"/>
    <w:rsid w:val="00535DA7"/>
    <w:rsid w:val="00546434"/>
    <w:rsid w:val="00580A94"/>
    <w:rsid w:val="00594064"/>
    <w:rsid w:val="005A4AF9"/>
    <w:rsid w:val="005B2C64"/>
    <w:rsid w:val="005B7F04"/>
    <w:rsid w:val="005C18EA"/>
    <w:rsid w:val="005D0DD6"/>
    <w:rsid w:val="005F15BD"/>
    <w:rsid w:val="0060410B"/>
    <w:rsid w:val="0060475A"/>
    <w:rsid w:val="00612D2F"/>
    <w:rsid w:val="00621671"/>
    <w:rsid w:val="0062424D"/>
    <w:rsid w:val="006303CB"/>
    <w:rsid w:val="0063562C"/>
    <w:rsid w:val="00646544"/>
    <w:rsid w:val="00652FAE"/>
    <w:rsid w:val="00657A31"/>
    <w:rsid w:val="00661DBF"/>
    <w:rsid w:val="00673FAD"/>
    <w:rsid w:val="006809B4"/>
    <w:rsid w:val="00691DE5"/>
    <w:rsid w:val="006A7914"/>
    <w:rsid w:val="006B2054"/>
    <w:rsid w:val="006B7904"/>
    <w:rsid w:val="006C0888"/>
    <w:rsid w:val="006C1028"/>
    <w:rsid w:val="006F3E11"/>
    <w:rsid w:val="006F5ECF"/>
    <w:rsid w:val="00716B6C"/>
    <w:rsid w:val="00733AE1"/>
    <w:rsid w:val="007426D0"/>
    <w:rsid w:val="00753BA0"/>
    <w:rsid w:val="0076107A"/>
    <w:rsid w:val="00774E08"/>
    <w:rsid w:val="00775668"/>
    <w:rsid w:val="00775E87"/>
    <w:rsid w:val="00791705"/>
    <w:rsid w:val="007A0DB8"/>
    <w:rsid w:val="007B07DE"/>
    <w:rsid w:val="007C3482"/>
    <w:rsid w:val="007C48E4"/>
    <w:rsid w:val="007D0FE9"/>
    <w:rsid w:val="007E140C"/>
    <w:rsid w:val="007E1F27"/>
    <w:rsid w:val="007F60B1"/>
    <w:rsid w:val="00825205"/>
    <w:rsid w:val="00827296"/>
    <w:rsid w:val="00832174"/>
    <w:rsid w:val="008323BC"/>
    <w:rsid w:val="00832EDB"/>
    <w:rsid w:val="0084778E"/>
    <w:rsid w:val="00881CE8"/>
    <w:rsid w:val="00886546"/>
    <w:rsid w:val="00890C9E"/>
    <w:rsid w:val="008943B6"/>
    <w:rsid w:val="008A3A6E"/>
    <w:rsid w:val="008A3EF0"/>
    <w:rsid w:val="008B295A"/>
    <w:rsid w:val="008B61B1"/>
    <w:rsid w:val="008C0E67"/>
    <w:rsid w:val="008C6C01"/>
    <w:rsid w:val="008D3804"/>
    <w:rsid w:val="008D6E93"/>
    <w:rsid w:val="008E5961"/>
    <w:rsid w:val="008F7EA5"/>
    <w:rsid w:val="00902CF1"/>
    <w:rsid w:val="009120A1"/>
    <w:rsid w:val="00916341"/>
    <w:rsid w:val="0091685D"/>
    <w:rsid w:val="009216E0"/>
    <w:rsid w:val="00921DE6"/>
    <w:rsid w:val="009457E3"/>
    <w:rsid w:val="00952E69"/>
    <w:rsid w:val="00953246"/>
    <w:rsid w:val="00953349"/>
    <w:rsid w:val="00955380"/>
    <w:rsid w:val="00983CD0"/>
    <w:rsid w:val="009B0DB7"/>
    <w:rsid w:val="009B246D"/>
    <w:rsid w:val="009C4548"/>
    <w:rsid w:val="009C6F09"/>
    <w:rsid w:val="009D14C8"/>
    <w:rsid w:val="009D4C44"/>
    <w:rsid w:val="009E21BA"/>
    <w:rsid w:val="009E270A"/>
    <w:rsid w:val="00A01457"/>
    <w:rsid w:val="00A041B1"/>
    <w:rsid w:val="00A06C43"/>
    <w:rsid w:val="00A14D84"/>
    <w:rsid w:val="00A153E1"/>
    <w:rsid w:val="00A17327"/>
    <w:rsid w:val="00A21BAB"/>
    <w:rsid w:val="00A37A14"/>
    <w:rsid w:val="00A4043D"/>
    <w:rsid w:val="00A40578"/>
    <w:rsid w:val="00A41D5C"/>
    <w:rsid w:val="00A47025"/>
    <w:rsid w:val="00A6253F"/>
    <w:rsid w:val="00A85DFC"/>
    <w:rsid w:val="00A95824"/>
    <w:rsid w:val="00AA17D2"/>
    <w:rsid w:val="00AA2D4D"/>
    <w:rsid w:val="00AB0FD4"/>
    <w:rsid w:val="00AC41E2"/>
    <w:rsid w:val="00AD3EBE"/>
    <w:rsid w:val="00AE07B9"/>
    <w:rsid w:val="00AF7811"/>
    <w:rsid w:val="00B026DA"/>
    <w:rsid w:val="00B02947"/>
    <w:rsid w:val="00B14391"/>
    <w:rsid w:val="00B2369D"/>
    <w:rsid w:val="00B23F46"/>
    <w:rsid w:val="00B27C93"/>
    <w:rsid w:val="00B3296D"/>
    <w:rsid w:val="00B36554"/>
    <w:rsid w:val="00B81CFD"/>
    <w:rsid w:val="00B861EC"/>
    <w:rsid w:val="00B8663D"/>
    <w:rsid w:val="00B879CF"/>
    <w:rsid w:val="00BB12DD"/>
    <w:rsid w:val="00BB310C"/>
    <w:rsid w:val="00BB408E"/>
    <w:rsid w:val="00BC7B4F"/>
    <w:rsid w:val="00BD3D53"/>
    <w:rsid w:val="00BD7F8E"/>
    <w:rsid w:val="00BF0554"/>
    <w:rsid w:val="00BF4FF6"/>
    <w:rsid w:val="00BF561C"/>
    <w:rsid w:val="00BF605D"/>
    <w:rsid w:val="00C30C20"/>
    <w:rsid w:val="00C355D5"/>
    <w:rsid w:val="00C47C33"/>
    <w:rsid w:val="00C82ABD"/>
    <w:rsid w:val="00C904D3"/>
    <w:rsid w:val="00CB1863"/>
    <w:rsid w:val="00CC7FF2"/>
    <w:rsid w:val="00CD1842"/>
    <w:rsid w:val="00D05B47"/>
    <w:rsid w:val="00D22A94"/>
    <w:rsid w:val="00D258D8"/>
    <w:rsid w:val="00D43624"/>
    <w:rsid w:val="00D45EC1"/>
    <w:rsid w:val="00D62E40"/>
    <w:rsid w:val="00D802B9"/>
    <w:rsid w:val="00D969A9"/>
    <w:rsid w:val="00DA0348"/>
    <w:rsid w:val="00DA2F4C"/>
    <w:rsid w:val="00DB281B"/>
    <w:rsid w:val="00DB5614"/>
    <w:rsid w:val="00DC2A91"/>
    <w:rsid w:val="00DF14EB"/>
    <w:rsid w:val="00DF2EC1"/>
    <w:rsid w:val="00E10667"/>
    <w:rsid w:val="00E21A5F"/>
    <w:rsid w:val="00E231BE"/>
    <w:rsid w:val="00E329FB"/>
    <w:rsid w:val="00E32B1C"/>
    <w:rsid w:val="00E379B2"/>
    <w:rsid w:val="00E42693"/>
    <w:rsid w:val="00E46B98"/>
    <w:rsid w:val="00E471DE"/>
    <w:rsid w:val="00E52243"/>
    <w:rsid w:val="00E5613B"/>
    <w:rsid w:val="00E73711"/>
    <w:rsid w:val="00E8557B"/>
    <w:rsid w:val="00EA666A"/>
    <w:rsid w:val="00EB4E92"/>
    <w:rsid w:val="00ED0184"/>
    <w:rsid w:val="00ED20AE"/>
    <w:rsid w:val="00ED5E70"/>
    <w:rsid w:val="00F03530"/>
    <w:rsid w:val="00F06900"/>
    <w:rsid w:val="00F30AB8"/>
    <w:rsid w:val="00F57748"/>
    <w:rsid w:val="00F62F8A"/>
    <w:rsid w:val="00F82C37"/>
    <w:rsid w:val="00F855BB"/>
    <w:rsid w:val="00FB6568"/>
    <w:rsid w:val="00FE0301"/>
    <w:rsid w:val="00FE4669"/>
    <w:rsid w:val="00FE5B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B876F1"/>
  <w15:docId w15:val="{5D7C1EE3-FFC4-4538-BF2F-5FAB7C87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9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64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4BD"/>
    <w:rPr>
      <w:rFonts w:ascii="Tahoma" w:hAnsi="Tahoma" w:cs="Tahoma"/>
      <w:sz w:val="16"/>
      <w:szCs w:val="16"/>
    </w:rPr>
  </w:style>
  <w:style w:type="paragraph" w:customStyle="1" w:styleId="TCTableBody">
    <w:name w:val="TC_Table_Body"/>
    <w:basedOn w:val="Normal"/>
    <w:next w:val="Normal"/>
    <w:autoRedefine/>
    <w:rsid w:val="007426D0"/>
    <w:pPr>
      <w:spacing w:before="20" w:after="60" w:line="240" w:lineRule="auto"/>
      <w:jc w:val="center"/>
    </w:pPr>
    <w:rPr>
      <w:rFonts w:ascii="Arno Pro" w:eastAsia="Times New Roman" w:hAnsi="Arno Pro" w:cs="Times New Roman"/>
      <w:kern w:val="20"/>
      <w:sz w:val="20"/>
      <w:szCs w:val="20"/>
    </w:rPr>
  </w:style>
  <w:style w:type="table" w:styleId="TableGrid">
    <w:name w:val="Table Grid"/>
    <w:basedOn w:val="TableNormal"/>
    <w:rsid w:val="007426D0"/>
    <w:pPr>
      <w:spacing w:after="0" w:line="240" w:lineRule="auto"/>
    </w:pPr>
    <w:rPr>
      <w:rFonts w:ascii="New York" w:eastAsia="Times New Roman" w:hAnsi="New York"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5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614"/>
  </w:style>
  <w:style w:type="paragraph" w:styleId="Footer">
    <w:name w:val="footer"/>
    <w:basedOn w:val="Normal"/>
    <w:link w:val="FooterChar"/>
    <w:uiPriority w:val="99"/>
    <w:unhideWhenUsed/>
    <w:rsid w:val="00DB5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614"/>
  </w:style>
  <w:style w:type="paragraph" w:styleId="NormalWeb">
    <w:name w:val="Normal (Web)"/>
    <w:basedOn w:val="Normal"/>
    <w:uiPriority w:val="99"/>
    <w:semiHidden/>
    <w:unhideWhenUsed/>
    <w:rsid w:val="004E0BD7"/>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2C018B"/>
    <w:pPr>
      <w:ind w:left="720"/>
      <w:contextualSpacing/>
    </w:pPr>
  </w:style>
  <w:style w:type="character" w:styleId="CommentReference">
    <w:name w:val="annotation reference"/>
    <w:basedOn w:val="DefaultParagraphFont"/>
    <w:uiPriority w:val="99"/>
    <w:semiHidden/>
    <w:unhideWhenUsed/>
    <w:rsid w:val="008E5961"/>
    <w:rPr>
      <w:sz w:val="18"/>
      <w:szCs w:val="18"/>
    </w:rPr>
  </w:style>
  <w:style w:type="paragraph" w:styleId="CommentText">
    <w:name w:val="annotation text"/>
    <w:basedOn w:val="Normal"/>
    <w:link w:val="CommentTextChar"/>
    <w:uiPriority w:val="99"/>
    <w:semiHidden/>
    <w:unhideWhenUsed/>
    <w:rsid w:val="008E5961"/>
    <w:pPr>
      <w:spacing w:line="240" w:lineRule="auto"/>
    </w:pPr>
    <w:rPr>
      <w:sz w:val="24"/>
      <w:szCs w:val="24"/>
    </w:rPr>
  </w:style>
  <w:style w:type="character" w:customStyle="1" w:styleId="CommentTextChar">
    <w:name w:val="Comment Text Char"/>
    <w:basedOn w:val="DefaultParagraphFont"/>
    <w:link w:val="CommentText"/>
    <w:uiPriority w:val="99"/>
    <w:semiHidden/>
    <w:rsid w:val="008E5961"/>
    <w:rPr>
      <w:sz w:val="24"/>
      <w:szCs w:val="24"/>
    </w:rPr>
  </w:style>
  <w:style w:type="paragraph" w:styleId="CommentSubject">
    <w:name w:val="annotation subject"/>
    <w:basedOn w:val="CommentText"/>
    <w:next w:val="CommentText"/>
    <w:link w:val="CommentSubjectChar"/>
    <w:uiPriority w:val="99"/>
    <w:semiHidden/>
    <w:unhideWhenUsed/>
    <w:rsid w:val="008E5961"/>
    <w:rPr>
      <w:b/>
      <w:bCs/>
      <w:sz w:val="20"/>
      <w:szCs w:val="20"/>
    </w:rPr>
  </w:style>
  <w:style w:type="character" w:customStyle="1" w:styleId="CommentSubjectChar">
    <w:name w:val="Comment Subject Char"/>
    <w:basedOn w:val="CommentTextChar"/>
    <w:link w:val="CommentSubject"/>
    <w:uiPriority w:val="99"/>
    <w:semiHidden/>
    <w:rsid w:val="008E59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6774">
      <w:bodyDiv w:val="1"/>
      <w:marLeft w:val="0"/>
      <w:marRight w:val="0"/>
      <w:marTop w:val="0"/>
      <w:marBottom w:val="0"/>
      <w:divBdr>
        <w:top w:val="none" w:sz="0" w:space="0" w:color="auto"/>
        <w:left w:val="none" w:sz="0" w:space="0" w:color="auto"/>
        <w:bottom w:val="none" w:sz="0" w:space="0" w:color="auto"/>
        <w:right w:val="none" w:sz="0" w:space="0" w:color="auto"/>
      </w:divBdr>
    </w:div>
    <w:div w:id="70087293">
      <w:bodyDiv w:val="1"/>
      <w:marLeft w:val="0"/>
      <w:marRight w:val="0"/>
      <w:marTop w:val="0"/>
      <w:marBottom w:val="0"/>
      <w:divBdr>
        <w:top w:val="none" w:sz="0" w:space="0" w:color="auto"/>
        <w:left w:val="none" w:sz="0" w:space="0" w:color="auto"/>
        <w:bottom w:val="none" w:sz="0" w:space="0" w:color="auto"/>
        <w:right w:val="none" w:sz="0" w:space="0" w:color="auto"/>
      </w:divBdr>
    </w:div>
    <w:div w:id="102000446">
      <w:bodyDiv w:val="1"/>
      <w:marLeft w:val="0"/>
      <w:marRight w:val="0"/>
      <w:marTop w:val="0"/>
      <w:marBottom w:val="0"/>
      <w:divBdr>
        <w:top w:val="none" w:sz="0" w:space="0" w:color="auto"/>
        <w:left w:val="none" w:sz="0" w:space="0" w:color="auto"/>
        <w:bottom w:val="none" w:sz="0" w:space="0" w:color="auto"/>
        <w:right w:val="none" w:sz="0" w:space="0" w:color="auto"/>
      </w:divBdr>
    </w:div>
    <w:div w:id="120807751">
      <w:bodyDiv w:val="1"/>
      <w:marLeft w:val="0"/>
      <w:marRight w:val="0"/>
      <w:marTop w:val="0"/>
      <w:marBottom w:val="0"/>
      <w:divBdr>
        <w:top w:val="none" w:sz="0" w:space="0" w:color="auto"/>
        <w:left w:val="none" w:sz="0" w:space="0" w:color="auto"/>
        <w:bottom w:val="none" w:sz="0" w:space="0" w:color="auto"/>
        <w:right w:val="none" w:sz="0" w:space="0" w:color="auto"/>
      </w:divBdr>
    </w:div>
    <w:div w:id="166139190">
      <w:bodyDiv w:val="1"/>
      <w:marLeft w:val="0"/>
      <w:marRight w:val="0"/>
      <w:marTop w:val="0"/>
      <w:marBottom w:val="0"/>
      <w:divBdr>
        <w:top w:val="none" w:sz="0" w:space="0" w:color="auto"/>
        <w:left w:val="none" w:sz="0" w:space="0" w:color="auto"/>
        <w:bottom w:val="none" w:sz="0" w:space="0" w:color="auto"/>
        <w:right w:val="none" w:sz="0" w:space="0" w:color="auto"/>
      </w:divBdr>
    </w:div>
    <w:div w:id="236208720">
      <w:bodyDiv w:val="1"/>
      <w:marLeft w:val="0"/>
      <w:marRight w:val="0"/>
      <w:marTop w:val="0"/>
      <w:marBottom w:val="0"/>
      <w:divBdr>
        <w:top w:val="none" w:sz="0" w:space="0" w:color="auto"/>
        <w:left w:val="none" w:sz="0" w:space="0" w:color="auto"/>
        <w:bottom w:val="none" w:sz="0" w:space="0" w:color="auto"/>
        <w:right w:val="none" w:sz="0" w:space="0" w:color="auto"/>
      </w:divBdr>
    </w:div>
    <w:div w:id="240605519">
      <w:bodyDiv w:val="1"/>
      <w:marLeft w:val="0"/>
      <w:marRight w:val="0"/>
      <w:marTop w:val="0"/>
      <w:marBottom w:val="0"/>
      <w:divBdr>
        <w:top w:val="none" w:sz="0" w:space="0" w:color="auto"/>
        <w:left w:val="none" w:sz="0" w:space="0" w:color="auto"/>
        <w:bottom w:val="none" w:sz="0" w:space="0" w:color="auto"/>
        <w:right w:val="none" w:sz="0" w:space="0" w:color="auto"/>
      </w:divBdr>
    </w:div>
    <w:div w:id="247429734">
      <w:bodyDiv w:val="1"/>
      <w:marLeft w:val="0"/>
      <w:marRight w:val="0"/>
      <w:marTop w:val="0"/>
      <w:marBottom w:val="0"/>
      <w:divBdr>
        <w:top w:val="none" w:sz="0" w:space="0" w:color="auto"/>
        <w:left w:val="none" w:sz="0" w:space="0" w:color="auto"/>
        <w:bottom w:val="none" w:sz="0" w:space="0" w:color="auto"/>
        <w:right w:val="none" w:sz="0" w:space="0" w:color="auto"/>
      </w:divBdr>
    </w:div>
    <w:div w:id="279341303">
      <w:bodyDiv w:val="1"/>
      <w:marLeft w:val="0"/>
      <w:marRight w:val="0"/>
      <w:marTop w:val="0"/>
      <w:marBottom w:val="0"/>
      <w:divBdr>
        <w:top w:val="none" w:sz="0" w:space="0" w:color="auto"/>
        <w:left w:val="none" w:sz="0" w:space="0" w:color="auto"/>
        <w:bottom w:val="none" w:sz="0" w:space="0" w:color="auto"/>
        <w:right w:val="none" w:sz="0" w:space="0" w:color="auto"/>
      </w:divBdr>
    </w:div>
    <w:div w:id="337661597">
      <w:bodyDiv w:val="1"/>
      <w:marLeft w:val="0"/>
      <w:marRight w:val="0"/>
      <w:marTop w:val="0"/>
      <w:marBottom w:val="0"/>
      <w:divBdr>
        <w:top w:val="none" w:sz="0" w:space="0" w:color="auto"/>
        <w:left w:val="none" w:sz="0" w:space="0" w:color="auto"/>
        <w:bottom w:val="none" w:sz="0" w:space="0" w:color="auto"/>
        <w:right w:val="none" w:sz="0" w:space="0" w:color="auto"/>
      </w:divBdr>
    </w:div>
    <w:div w:id="345862648">
      <w:bodyDiv w:val="1"/>
      <w:marLeft w:val="0"/>
      <w:marRight w:val="0"/>
      <w:marTop w:val="0"/>
      <w:marBottom w:val="0"/>
      <w:divBdr>
        <w:top w:val="none" w:sz="0" w:space="0" w:color="auto"/>
        <w:left w:val="none" w:sz="0" w:space="0" w:color="auto"/>
        <w:bottom w:val="none" w:sz="0" w:space="0" w:color="auto"/>
        <w:right w:val="none" w:sz="0" w:space="0" w:color="auto"/>
      </w:divBdr>
    </w:div>
    <w:div w:id="380834305">
      <w:bodyDiv w:val="1"/>
      <w:marLeft w:val="0"/>
      <w:marRight w:val="0"/>
      <w:marTop w:val="0"/>
      <w:marBottom w:val="0"/>
      <w:divBdr>
        <w:top w:val="none" w:sz="0" w:space="0" w:color="auto"/>
        <w:left w:val="none" w:sz="0" w:space="0" w:color="auto"/>
        <w:bottom w:val="none" w:sz="0" w:space="0" w:color="auto"/>
        <w:right w:val="none" w:sz="0" w:space="0" w:color="auto"/>
      </w:divBdr>
    </w:div>
    <w:div w:id="429862019">
      <w:bodyDiv w:val="1"/>
      <w:marLeft w:val="0"/>
      <w:marRight w:val="0"/>
      <w:marTop w:val="0"/>
      <w:marBottom w:val="0"/>
      <w:divBdr>
        <w:top w:val="none" w:sz="0" w:space="0" w:color="auto"/>
        <w:left w:val="none" w:sz="0" w:space="0" w:color="auto"/>
        <w:bottom w:val="none" w:sz="0" w:space="0" w:color="auto"/>
        <w:right w:val="none" w:sz="0" w:space="0" w:color="auto"/>
      </w:divBdr>
    </w:div>
    <w:div w:id="452528283">
      <w:bodyDiv w:val="1"/>
      <w:marLeft w:val="0"/>
      <w:marRight w:val="0"/>
      <w:marTop w:val="0"/>
      <w:marBottom w:val="0"/>
      <w:divBdr>
        <w:top w:val="none" w:sz="0" w:space="0" w:color="auto"/>
        <w:left w:val="none" w:sz="0" w:space="0" w:color="auto"/>
        <w:bottom w:val="none" w:sz="0" w:space="0" w:color="auto"/>
        <w:right w:val="none" w:sz="0" w:space="0" w:color="auto"/>
      </w:divBdr>
    </w:div>
    <w:div w:id="463232974">
      <w:bodyDiv w:val="1"/>
      <w:marLeft w:val="0"/>
      <w:marRight w:val="0"/>
      <w:marTop w:val="0"/>
      <w:marBottom w:val="0"/>
      <w:divBdr>
        <w:top w:val="none" w:sz="0" w:space="0" w:color="auto"/>
        <w:left w:val="none" w:sz="0" w:space="0" w:color="auto"/>
        <w:bottom w:val="none" w:sz="0" w:space="0" w:color="auto"/>
        <w:right w:val="none" w:sz="0" w:space="0" w:color="auto"/>
      </w:divBdr>
    </w:div>
    <w:div w:id="509955674">
      <w:bodyDiv w:val="1"/>
      <w:marLeft w:val="0"/>
      <w:marRight w:val="0"/>
      <w:marTop w:val="0"/>
      <w:marBottom w:val="0"/>
      <w:divBdr>
        <w:top w:val="none" w:sz="0" w:space="0" w:color="auto"/>
        <w:left w:val="none" w:sz="0" w:space="0" w:color="auto"/>
        <w:bottom w:val="none" w:sz="0" w:space="0" w:color="auto"/>
        <w:right w:val="none" w:sz="0" w:space="0" w:color="auto"/>
      </w:divBdr>
    </w:div>
    <w:div w:id="536043751">
      <w:bodyDiv w:val="1"/>
      <w:marLeft w:val="0"/>
      <w:marRight w:val="0"/>
      <w:marTop w:val="0"/>
      <w:marBottom w:val="0"/>
      <w:divBdr>
        <w:top w:val="none" w:sz="0" w:space="0" w:color="auto"/>
        <w:left w:val="none" w:sz="0" w:space="0" w:color="auto"/>
        <w:bottom w:val="none" w:sz="0" w:space="0" w:color="auto"/>
        <w:right w:val="none" w:sz="0" w:space="0" w:color="auto"/>
      </w:divBdr>
    </w:div>
    <w:div w:id="646784531">
      <w:bodyDiv w:val="1"/>
      <w:marLeft w:val="0"/>
      <w:marRight w:val="0"/>
      <w:marTop w:val="0"/>
      <w:marBottom w:val="0"/>
      <w:divBdr>
        <w:top w:val="none" w:sz="0" w:space="0" w:color="auto"/>
        <w:left w:val="none" w:sz="0" w:space="0" w:color="auto"/>
        <w:bottom w:val="none" w:sz="0" w:space="0" w:color="auto"/>
        <w:right w:val="none" w:sz="0" w:space="0" w:color="auto"/>
      </w:divBdr>
    </w:div>
    <w:div w:id="683095270">
      <w:bodyDiv w:val="1"/>
      <w:marLeft w:val="0"/>
      <w:marRight w:val="0"/>
      <w:marTop w:val="0"/>
      <w:marBottom w:val="0"/>
      <w:divBdr>
        <w:top w:val="none" w:sz="0" w:space="0" w:color="auto"/>
        <w:left w:val="none" w:sz="0" w:space="0" w:color="auto"/>
        <w:bottom w:val="none" w:sz="0" w:space="0" w:color="auto"/>
        <w:right w:val="none" w:sz="0" w:space="0" w:color="auto"/>
      </w:divBdr>
    </w:div>
    <w:div w:id="690573115">
      <w:bodyDiv w:val="1"/>
      <w:marLeft w:val="0"/>
      <w:marRight w:val="0"/>
      <w:marTop w:val="0"/>
      <w:marBottom w:val="0"/>
      <w:divBdr>
        <w:top w:val="none" w:sz="0" w:space="0" w:color="auto"/>
        <w:left w:val="none" w:sz="0" w:space="0" w:color="auto"/>
        <w:bottom w:val="none" w:sz="0" w:space="0" w:color="auto"/>
        <w:right w:val="none" w:sz="0" w:space="0" w:color="auto"/>
      </w:divBdr>
    </w:div>
    <w:div w:id="740635277">
      <w:bodyDiv w:val="1"/>
      <w:marLeft w:val="0"/>
      <w:marRight w:val="0"/>
      <w:marTop w:val="0"/>
      <w:marBottom w:val="0"/>
      <w:divBdr>
        <w:top w:val="none" w:sz="0" w:space="0" w:color="auto"/>
        <w:left w:val="none" w:sz="0" w:space="0" w:color="auto"/>
        <w:bottom w:val="none" w:sz="0" w:space="0" w:color="auto"/>
        <w:right w:val="none" w:sz="0" w:space="0" w:color="auto"/>
      </w:divBdr>
    </w:div>
    <w:div w:id="746339652">
      <w:bodyDiv w:val="1"/>
      <w:marLeft w:val="0"/>
      <w:marRight w:val="0"/>
      <w:marTop w:val="0"/>
      <w:marBottom w:val="0"/>
      <w:divBdr>
        <w:top w:val="none" w:sz="0" w:space="0" w:color="auto"/>
        <w:left w:val="none" w:sz="0" w:space="0" w:color="auto"/>
        <w:bottom w:val="none" w:sz="0" w:space="0" w:color="auto"/>
        <w:right w:val="none" w:sz="0" w:space="0" w:color="auto"/>
      </w:divBdr>
    </w:div>
    <w:div w:id="908729456">
      <w:bodyDiv w:val="1"/>
      <w:marLeft w:val="0"/>
      <w:marRight w:val="0"/>
      <w:marTop w:val="0"/>
      <w:marBottom w:val="0"/>
      <w:divBdr>
        <w:top w:val="none" w:sz="0" w:space="0" w:color="auto"/>
        <w:left w:val="none" w:sz="0" w:space="0" w:color="auto"/>
        <w:bottom w:val="none" w:sz="0" w:space="0" w:color="auto"/>
        <w:right w:val="none" w:sz="0" w:space="0" w:color="auto"/>
      </w:divBdr>
    </w:div>
    <w:div w:id="974674692">
      <w:bodyDiv w:val="1"/>
      <w:marLeft w:val="0"/>
      <w:marRight w:val="0"/>
      <w:marTop w:val="0"/>
      <w:marBottom w:val="0"/>
      <w:divBdr>
        <w:top w:val="none" w:sz="0" w:space="0" w:color="auto"/>
        <w:left w:val="none" w:sz="0" w:space="0" w:color="auto"/>
        <w:bottom w:val="none" w:sz="0" w:space="0" w:color="auto"/>
        <w:right w:val="none" w:sz="0" w:space="0" w:color="auto"/>
      </w:divBdr>
    </w:div>
    <w:div w:id="989140540">
      <w:bodyDiv w:val="1"/>
      <w:marLeft w:val="0"/>
      <w:marRight w:val="0"/>
      <w:marTop w:val="0"/>
      <w:marBottom w:val="0"/>
      <w:divBdr>
        <w:top w:val="none" w:sz="0" w:space="0" w:color="auto"/>
        <w:left w:val="none" w:sz="0" w:space="0" w:color="auto"/>
        <w:bottom w:val="none" w:sz="0" w:space="0" w:color="auto"/>
        <w:right w:val="none" w:sz="0" w:space="0" w:color="auto"/>
      </w:divBdr>
    </w:div>
    <w:div w:id="1122379977">
      <w:bodyDiv w:val="1"/>
      <w:marLeft w:val="0"/>
      <w:marRight w:val="0"/>
      <w:marTop w:val="0"/>
      <w:marBottom w:val="0"/>
      <w:divBdr>
        <w:top w:val="none" w:sz="0" w:space="0" w:color="auto"/>
        <w:left w:val="none" w:sz="0" w:space="0" w:color="auto"/>
        <w:bottom w:val="none" w:sz="0" w:space="0" w:color="auto"/>
        <w:right w:val="none" w:sz="0" w:space="0" w:color="auto"/>
      </w:divBdr>
    </w:div>
    <w:div w:id="1177303123">
      <w:bodyDiv w:val="1"/>
      <w:marLeft w:val="0"/>
      <w:marRight w:val="0"/>
      <w:marTop w:val="0"/>
      <w:marBottom w:val="0"/>
      <w:divBdr>
        <w:top w:val="none" w:sz="0" w:space="0" w:color="auto"/>
        <w:left w:val="none" w:sz="0" w:space="0" w:color="auto"/>
        <w:bottom w:val="none" w:sz="0" w:space="0" w:color="auto"/>
        <w:right w:val="none" w:sz="0" w:space="0" w:color="auto"/>
      </w:divBdr>
    </w:div>
    <w:div w:id="1195538529">
      <w:bodyDiv w:val="1"/>
      <w:marLeft w:val="0"/>
      <w:marRight w:val="0"/>
      <w:marTop w:val="0"/>
      <w:marBottom w:val="0"/>
      <w:divBdr>
        <w:top w:val="none" w:sz="0" w:space="0" w:color="auto"/>
        <w:left w:val="none" w:sz="0" w:space="0" w:color="auto"/>
        <w:bottom w:val="none" w:sz="0" w:space="0" w:color="auto"/>
        <w:right w:val="none" w:sz="0" w:space="0" w:color="auto"/>
      </w:divBdr>
    </w:div>
    <w:div w:id="1232471935">
      <w:bodyDiv w:val="1"/>
      <w:marLeft w:val="0"/>
      <w:marRight w:val="0"/>
      <w:marTop w:val="0"/>
      <w:marBottom w:val="0"/>
      <w:divBdr>
        <w:top w:val="none" w:sz="0" w:space="0" w:color="auto"/>
        <w:left w:val="none" w:sz="0" w:space="0" w:color="auto"/>
        <w:bottom w:val="none" w:sz="0" w:space="0" w:color="auto"/>
        <w:right w:val="none" w:sz="0" w:space="0" w:color="auto"/>
      </w:divBdr>
    </w:div>
    <w:div w:id="1236471336">
      <w:bodyDiv w:val="1"/>
      <w:marLeft w:val="0"/>
      <w:marRight w:val="0"/>
      <w:marTop w:val="0"/>
      <w:marBottom w:val="0"/>
      <w:divBdr>
        <w:top w:val="none" w:sz="0" w:space="0" w:color="auto"/>
        <w:left w:val="none" w:sz="0" w:space="0" w:color="auto"/>
        <w:bottom w:val="none" w:sz="0" w:space="0" w:color="auto"/>
        <w:right w:val="none" w:sz="0" w:space="0" w:color="auto"/>
      </w:divBdr>
    </w:div>
    <w:div w:id="1242450650">
      <w:bodyDiv w:val="1"/>
      <w:marLeft w:val="0"/>
      <w:marRight w:val="0"/>
      <w:marTop w:val="0"/>
      <w:marBottom w:val="0"/>
      <w:divBdr>
        <w:top w:val="none" w:sz="0" w:space="0" w:color="auto"/>
        <w:left w:val="none" w:sz="0" w:space="0" w:color="auto"/>
        <w:bottom w:val="none" w:sz="0" w:space="0" w:color="auto"/>
        <w:right w:val="none" w:sz="0" w:space="0" w:color="auto"/>
      </w:divBdr>
    </w:div>
    <w:div w:id="1352297921">
      <w:bodyDiv w:val="1"/>
      <w:marLeft w:val="0"/>
      <w:marRight w:val="0"/>
      <w:marTop w:val="0"/>
      <w:marBottom w:val="0"/>
      <w:divBdr>
        <w:top w:val="none" w:sz="0" w:space="0" w:color="auto"/>
        <w:left w:val="none" w:sz="0" w:space="0" w:color="auto"/>
        <w:bottom w:val="none" w:sz="0" w:space="0" w:color="auto"/>
        <w:right w:val="none" w:sz="0" w:space="0" w:color="auto"/>
      </w:divBdr>
    </w:div>
    <w:div w:id="1387217311">
      <w:bodyDiv w:val="1"/>
      <w:marLeft w:val="0"/>
      <w:marRight w:val="0"/>
      <w:marTop w:val="0"/>
      <w:marBottom w:val="0"/>
      <w:divBdr>
        <w:top w:val="none" w:sz="0" w:space="0" w:color="auto"/>
        <w:left w:val="none" w:sz="0" w:space="0" w:color="auto"/>
        <w:bottom w:val="none" w:sz="0" w:space="0" w:color="auto"/>
        <w:right w:val="none" w:sz="0" w:space="0" w:color="auto"/>
      </w:divBdr>
    </w:div>
    <w:div w:id="1389186244">
      <w:bodyDiv w:val="1"/>
      <w:marLeft w:val="0"/>
      <w:marRight w:val="0"/>
      <w:marTop w:val="0"/>
      <w:marBottom w:val="0"/>
      <w:divBdr>
        <w:top w:val="none" w:sz="0" w:space="0" w:color="auto"/>
        <w:left w:val="none" w:sz="0" w:space="0" w:color="auto"/>
        <w:bottom w:val="none" w:sz="0" w:space="0" w:color="auto"/>
        <w:right w:val="none" w:sz="0" w:space="0" w:color="auto"/>
      </w:divBdr>
    </w:div>
    <w:div w:id="1395589648">
      <w:bodyDiv w:val="1"/>
      <w:marLeft w:val="0"/>
      <w:marRight w:val="0"/>
      <w:marTop w:val="0"/>
      <w:marBottom w:val="0"/>
      <w:divBdr>
        <w:top w:val="none" w:sz="0" w:space="0" w:color="auto"/>
        <w:left w:val="none" w:sz="0" w:space="0" w:color="auto"/>
        <w:bottom w:val="none" w:sz="0" w:space="0" w:color="auto"/>
        <w:right w:val="none" w:sz="0" w:space="0" w:color="auto"/>
      </w:divBdr>
    </w:div>
    <w:div w:id="1415469717">
      <w:bodyDiv w:val="1"/>
      <w:marLeft w:val="0"/>
      <w:marRight w:val="0"/>
      <w:marTop w:val="0"/>
      <w:marBottom w:val="0"/>
      <w:divBdr>
        <w:top w:val="none" w:sz="0" w:space="0" w:color="auto"/>
        <w:left w:val="none" w:sz="0" w:space="0" w:color="auto"/>
        <w:bottom w:val="none" w:sz="0" w:space="0" w:color="auto"/>
        <w:right w:val="none" w:sz="0" w:space="0" w:color="auto"/>
      </w:divBdr>
    </w:div>
    <w:div w:id="1428038332">
      <w:bodyDiv w:val="1"/>
      <w:marLeft w:val="0"/>
      <w:marRight w:val="0"/>
      <w:marTop w:val="0"/>
      <w:marBottom w:val="0"/>
      <w:divBdr>
        <w:top w:val="none" w:sz="0" w:space="0" w:color="auto"/>
        <w:left w:val="none" w:sz="0" w:space="0" w:color="auto"/>
        <w:bottom w:val="none" w:sz="0" w:space="0" w:color="auto"/>
        <w:right w:val="none" w:sz="0" w:space="0" w:color="auto"/>
      </w:divBdr>
    </w:div>
    <w:div w:id="1447390027">
      <w:bodyDiv w:val="1"/>
      <w:marLeft w:val="0"/>
      <w:marRight w:val="0"/>
      <w:marTop w:val="0"/>
      <w:marBottom w:val="0"/>
      <w:divBdr>
        <w:top w:val="none" w:sz="0" w:space="0" w:color="auto"/>
        <w:left w:val="none" w:sz="0" w:space="0" w:color="auto"/>
        <w:bottom w:val="none" w:sz="0" w:space="0" w:color="auto"/>
        <w:right w:val="none" w:sz="0" w:space="0" w:color="auto"/>
      </w:divBdr>
    </w:div>
    <w:div w:id="1513835216">
      <w:bodyDiv w:val="1"/>
      <w:marLeft w:val="0"/>
      <w:marRight w:val="0"/>
      <w:marTop w:val="0"/>
      <w:marBottom w:val="0"/>
      <w:divBdr>
        <w:top w:val="none" w:sz="0" w:space="0" w:color="auto"/>
        <w:left w:val="none" w:sz="0" w:space="0" w:color="auto"/>
        <w:bottom w:val="none" w:sz="0" w:space="0" w:color="auto"/>
        <w:right w:val="none" w:sz="0" w:space="0" w:color="auto"/>
      </w:divBdr>
    </w:div>
    <w:div w:id="1554387142">
      <w:bodyDiv w:val="1"/>
      <w:marLeft w:val="0"/>
      <w:marRight w:val="0"/>
      <w:marTop w:val="0"/>
      <w:marBottom w:val="0"/>
      <w:divBdr>
        <w:top w:val="none" w:sz="0" w:space="0" w:color="auto"/>
        <w:left w:val="none" w:sz="0" w:space="0" w:color="auto"/>
        <w:bottom w:val="none" w:sz="0" w:space="0" w:color="auto"/>
        <w:right w:val="none" w:sz="0" w:space="0" w:color="auto"/>
      </w:divBdr>
    </w:div>
    <w:div w:id="1580286962">
      <w:bodyDiv w:val="1"/>
      <w:marLeft w:val="0"/>
      <w:marRight w:val="0"/>
      <w:marTop w:val="0"/>
      <w:marBottom w:val="0"/>
      <w:divBdr>
        <w:top w:val="none" w:sz="0" w:space="0" w:color="auto"/>
        <w:left w:val="none" w:sz="0" w:space="0" w:color="auto"/>
        <w:bottom w:val="none" w:sz="0" w:space="0" w:color="auto"/>
        <w:right w:val="none" w:sz="0" w:space="0" w:color="auto"/>
      </w:divBdr>
    </w:div>
    <w:div w:id="1591355352">
      <w:bodyDiv w:val="1"/>
      <w:marLeft w:val="0"/>
      <w:marRight w:val="0"/>
      <w:marTop w:val="0"/>
      <w:marBottom w:val="0"/>
      <w:divBdr>
        <w:top w:val="none" w:sz="0" w:space="0" w:color="auto"/>
        <w:left w:val="none" w:sz="0" w:space="0" w:color="auto"/>
        <w:bottom w:val="none" w:sz="0" w:space="0" w:color="auto"/>
        <w:right w:val="none" w:sz="0" w:space="0" w:color="auto"/>
      </w:divBdr>
    </w:div>
    <w:div w:id="1640459725">
      <w:bodyDiv w:val="1"/>
      <w:marLeft w:val="0"/>
      <w:marRight w:val="0"/>
      <w:marTop w:val="0"/>
      <w:marBottom w:val="0"/>
      <w:divBdr>
        <w:top w:val="none" w:sz="0" w:space="0" w:color="auto"/>
        <w:left w:val="none" w:sz="0" w:space="0" w:color="auto"/>
        <w:bottom w:val="none" w:sz="0" w:space="0" w:color="auto"/>
        <w:right w:val="none" w:sz="0" w:space="0" w:color="auto"/>
      </w:divBdr>
    </w:div>
    <w:div w:id="1641693880">
      <w:bodyDiv w:val="1"/>
      <w:marLeft w:val="0"/>
      <w:marRight w:val="0"/>
      <w:marTop w:val="0"/>
      <w:marBottom w:val="0"/>
      <w:divBdr>
        <w:top w:val="none" w:sz="0" w:space="0" w:color="auto"/>
        <w:left w:val="none" w:sz="0" w:space="0" w:color="auto"/>
        <w:bottom w:val="none" w:sz="0" w:space="0" w:color="auto"/>
        <w:right w:val="none" w:sz="0" w:space="0" w:color="auto"/>
      </w:divBdr>
    </w:div>
    <w:div w:id="1667435036">
      <w:bodyDiv w:val="1"/>
      <w:marLeft w:val="0"/>
      <w:marRight w:val="0"/>
      <w:marTop w:val="0"/>
      <w:marBottom w:val="0"/>
      <w:divBdr>
        <w:top w:val="none" w:sz="0" w:space="0" w:color="auto"/>
        <w:left w:val="none" w:sz="0" w:space="0" w:color="auto"/>
        <w:bottom w:val="none" w:sz="0" w:space="0" w:color="auto"/>
        <w:right w:val="none" w:sz="0" w:space="0" w:color="auto"/>
      </w:divBdr>
    </w:div>
    <w:div w:id="1686588491">
      <w:bodyDiv w:val="1"/>
      <w:marLeft w:val="0"/>
      <w:marRight w:val="0"/>
      <w:marTop w:val="0"/>
      <w:marBottom w:val="0"/>
      <w:divBdr>
        <w:top w:val="none" w:sz="0" w:space="0" w:color="auto"/>
        <w:left w:val="none" w:sz="0" w:space="0" w:color="auto"/>
        <w:bottom w:val="none" w:sz="0" w:space="0" w:color="auto"/>
        <w:right w:val="none" w:sz="0" w:space="0" w:color="auto"/>
      </w:divBdr>
    </w:div>
    <w:div w:id="1694570349">
      <w:bodyDiv w:val="1"/>
      <w:marLeft w:val="0"/>
      <w:marRight w:val="0"/>
      <w:marTop w:val="0"/>
      <w:marBottom w:val="0"/>
      <w:divBdr>
        <w:top w:val="none" w:sz="0" w:space="0" w:color="auto"/>
        <w:left w:val="none" w:sz="0" w:space="0" w:color="auto"/>
        <w:bottom w:val="none" w:sz="0" w:space="0" w:color="auto"/>
        <w:right w:val="none" w:sz="0" w:space="0" w:color="auto"/>
      </w:divBdr>
    </w:div>
    <w:div w:id="1732847673">
      <w:bodyDiv w:val="1"/>
      <w:marLeft w:val="0"/>
      <w:marRight w:val="0"/>
      <w:marTop w:val="0"/>
      <w:marBottom w:val="0"/>
      <w:divBdr>
        <w:top w:val="none" w:sz="0" w:space="0" w:color="auto"/>
        <w:left w:val="none" w:sz="0" w:space="0" w:color="auto"/>
        <w:bottom w:val="none" w:sz="0" w:space="0" w:color="auto"/>
        <w:right w:val="none" w:sz="0" w:space="0" w:color="auto"/>
      </w:divBdr>
    </w:div>
    <w:div w:id="1761675823">
      <w:bodyDiv w:val="1"/>
      <w:marLeft w:val="0"/>
      <w:marRight w:val="0"/>
      <w:marTop w:val="0"/>
      <w:marBottom w:val="0"/>
      <w:divBdr>
        <w:top w:val="none" w:sz="0" w:space="0" w:color="auto"/>
        <w:left w:val="none" w:sz="0" w:space="0" w:color="auto"/>
        <w:bottom w:val="none" w:sz="0" w:space="0" w:color="auto"/>
        <w:right w:val="none" w:sz="0" w:space="0" w:color="auto"/>
      </w:divBdr>
    </w:div>
    <w:div w:id="1788696455">
      <w:bodyDiv w:val="1"/>
      <w:marLeft w:val="0"/>
      <w:marRight w:val="0"/>
      <w:marTop w:val="0"/>
      <w:marBottom w:val="0"/>
      <w:divBdr>
        <w:top w:val="none" w:sz="0" w:space="0" w:color="auto"/>
        <w:left w:val="none" w:sz="0" w:space="0" w:color="auto"/>
        <w:bottom w:val="none" w:sz="0" w:space="0" w:color="auto"/>
        <w:right w:val="none" w:sz="0" w:space="0" w:color="auto"/>
      </w:divBdr>
    </w:div>
    <w:div w:id="1797484632">
      <w:bodyDiv w:val="1"/>
      <w:marLeft w:val="0"/>
      <w:marRight w:val="0"/>
      <w:marTop w:val="0"/>
      <w:marBottom w:val="0"/>
      <w:divBdr>
        <w:top w:val="none" w:sz="0" w:space="0" w:color="auto"/>
        <w:left w:val="none" w:sz="0" w:space="0" w:color="auto"/>
        <w:bottom w:val="none" w:sz="0" w:space="0" w:color="auto"/>
        <w:right w:val="none" w:sz="0" w:space="0" w:color="auto"/>
      </w:divBdr>
    </w:div>
    <w:div w:id="1800300554">
      <w:bodyDiv w:val="1"/>
      <w:marLeft w:val="0"/>
      <w:marRight w:val="0"/>
      <w:marTop w:val="0"/>
      <w:marBottom w:val="0"/>
      <w:divBdr>
        <w:top w:val="none" w:sz="0" w:space="0" w:color="auto"/>
        <w:left w:val="none" w:sz="0" w:space="0" w:color="auto"/>
        <w:bottom w:val="none" w:sz="0" w:space="0" w:color="auto"/>
        <w:right w:val="none" w:sz="0" w:space="0" w:color="auto"/>
      </w:divBdr>
    </w:div>
    <w:div w:id="1867058185">
      <w:bodyDiv w:val="1"/>
      <w:marLeft w:val="0"/>
      <w:marRight w:val="0"/>
      <w:marTop w:val="0"/>
      <w:marBottom w:val="0"/>
      <w:divBdr>
        <w:top w:val="none" w:sz="0" w:space="0" w:color="auto"/>
        <w:left w:val="none" w:sz="0" w:space="0" w:color="auto"/>
        <w:bottom w:val="none" w:sz="0" w:space="0" w:color="auto"/>
        <w:right w:val="none" w:sz="0" w:space="0" w:color="auto"/>
      </w:divBdr>
    </w:div>
    <w:div w:id="1904170215">
      <w:bodyDiv w:val="1"/>
      <w:marLeft w:val="0"/>
      <w:marRight w:val="0"/>
      <w:marTop w:val="0"/>
      <w:marBottom w:val="0"/>
      <w:divBdr>
        <w:top w:val="none" w:sz="0" w:space="0" w:color="auto"/>
        <w:left w:val="none" w:sz="0" w:space="0" w:color="auto"/>
        <w:bottom w:val="none" w:sz="0" w:space="0" w:color="auto"/>
        <w:right w:val="none" w:sz="0" w:space="0" w:color="auto"/>
      </w:divBdr>
    </w:div>
    <w:div w:id="2039088304">
      <w:bodyDiv w:val="1"/>
      <w:marLeft w:val="0"/>
      <w:marRight w:val="0"/>
      <w:marTop w:val="0"/>
      <w:marBottom w:val="0"/>
      <w:divBdr>
        <w:top w:val="none" w:sz="0" w:space="0" w:color="auto"/>
        <w:left w:val="none" w:sz="0" w:space="0" w:color="auto"/>
        <w:bottom w:val="none" w:sz="0" w:space="0" w:color="auto"/>
        <w:right w:val="none" w:sz="0" w:space="0" w:color="auto"/>
      </w:divBdr>
    </w:div>
    <w:div w:id="20430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chart" Target="charts/chart1.xml"/><Relationship Id="rId26" Type="http://schemas.openxmlformats.org/officeDocument/2006/relationships/chart" Target="charts/chart2.xml"/><Relationship Id="rId39" Type="http://schemas.openxmlformats.org/officeDocument/2006/relationships/image" Target="media/image20.tiff"/><Relationship Id="rId3" Type="http://schemas.openxmlformats.org/officeDocument/2006/relationships/styles" Target="styles.xml"/><Relationship Id="rId21" Type="http://schemas.openxmlformats.org/officeDocument/2006/relationships/image" Target="media/image6.jpg"/><Relationship Id="rId34" Type="http://schemas.openxmlformats.org/officeDocument/2006/relationships/image" Target="media/image18.emf"/><Relationship Id="rId42" Type="http://schemas.openxmlformats.org/officeDocument/2006/relationships/image" Target="media/image23.tiff"/><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3.png"/><Relationship Id="rId25" Type="http://schemas.openxmlformats.org/officeDocument/2006/relationships/image" Target="media/image10.emf"/><Relationship Id="rId33" Type="http://schemas.openxmlformats.org/officeDocument/2006/relationships/image" Target="media/image17.emf"/><Relationship Id="rId38" Type="http://schemas.openxmlformats.org/officeDocument/2006/relationships/chart" Target="charts/chart3.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5.jpg"/><Relationship Id="rId29" Type="http://schemas.openxmlformats.org/officeDocument/2006/relationships/image" Target="media/image13.emf"/><Relationship Id="rId41" Type="http://schemas.openxmlformats.org/officeDocument/2006/relationships/image" Target="media/image2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9.jpeg"/><Relationship Id="rId32" Type="http://schemas.openxmlformats.org/officeDocument/2006/relationships/image" Target="media/image16.emf"/><Relationship Id="rId37" Type="http://schemas.openxmlformats.org/officeDocument/2006/relationships/oleObject" Target="embeddings/oleObject2.bin"/><Relationship Id="rId40" Type="http://schemas.openxmlformats.org/officeDocument/2006/relationships/image" Target="media/image21.tiff"/><Relationship Id="rId45" Type="http://schemas.openxmlformats.org/officeDocument/2006/relationships/image" Target="media/image25.tiff"/><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8.jpeg"/><Relationship Id="rId28" Type="http://schemas.openxmlformats.org/officeDocument/2006/relationships/image" Target="media/image12.emf"/><Relationship Id="rId36" Type="http://schemas.openxmlformats.org/officeDocument/2006/relationships/image" Target="media/image19.emf"/><Relationship Id="rId49"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4.tiff"/><Relationship Id="rId31" Type="http://schemas.openxmlformats.org/officeDocument/2006/relationships/image" Target="media/image15.emf"/><Relationship Id="rId44" Type="http://schemas.openxmlformats.org/officeDocument/2006/relationships/image" Target="media/image24.tif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7.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oleObject" Target="embeddings/oleObject1.bin"/><Relationship Id="rId43" Type="http://schemas.openxmlformats.org/officeDocument/2006/relationships/chart" Target="charts/chart4.xml"/><Relationship Id="rId48" Type="http://schemas.openxmlformats.org/officeDocument/2006/relationships/fontTable" Target="fontTable.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2.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600" b="1" baseline="0">
                <a:solidFill>
                  <a:sysClr val="windowText" lastClr="000000"/>
                </a:solidFill>
              </a:rPr>
              <a:t>Ionic Radius vs. Melting Point</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35372703412073"/>
          <c:y val="0.16245370370370399"/>
          <c:w val="0.81229396325459302"/>
          <c:h val="0.62271617089530495"/>
        </c:manualLayout>
      </c:layout>
      <c:scatterChart>
        <c:scatterStyle val="lineMarker"/>
        <c:varyColors val="0"/>
        <c:ser>
          <c:idx val="0"/>
          <c:order val="0"/>
          <c:spPr>
            <a:ln w="19050" cap="rnd">
              <a:noFill/>
              <a:round/>
            </a:ln>
            <a:effectLst/>
          </c:spPr>
          <c:marker>
            <c:symbol val="circle"/>
            <c:size val="5"/>
            <c:spPr>
              <a:solidFill>
                <a:schemeClr val="dk1">
                  <a:tint val="88500"/>
                </a:schemeClr>
              </a:solidFill>
              <a:ln w="9525">
                <a:solidFill>
                  <a:schemeClr val="dk1">
                    <a:tint val="88500"/>
                  </a:schemeClr>
                </a:solidFill>
              </a:ln>
              <a:effectLst/>
            </c:spPr>
          </c:marker>
          <c:dLbls>
            <c:dLbl>
              <c:idx val="0"/>
              <c:layout>
                <c:manualLayout>
                  <c:x val="-0.11944444444444501"/>
                  <c:y val="-3.2407407407407503E-2"/>
                </c:manualLayout>
              </c:layout>
              <c:tx>
                <c:rich>
                  <a:bodyPr/>
                  <a:lstStyle/>
                  <a:p>
                    <a:r>
                      <a:rPr lang="en-US" sz="1200"/>
                      <a:t>La</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8.6111111111111097E-2"/>
                  <c:y val="-4.1666666666666803E-2"/>
                </c:manualLayout>
              </c:layout>
              <c:tx>
                <c:rich>
                  <a:bodyPr/>
                  <a:lstStyle/>
                  <a:p>
                    <a:r>
                      <a:rPr lang="en-US"/>
                      <a:t>Pr</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0925337632080002E-17"/>
                  <c:y val="6.9444444444444503E-2"/>
                </c:manualLayout>
              </c:layout>
              <c:tx>
                <c:rich>
                  <a:bodyPr/>
                  <a:lstStyle/>
                  <a:p>
                    <a:r>
                      <a:rPr lang="en-US"/>
                      <a:t>Nd</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7.4999999999999997E-2"/>
                  <c:y val="-8.3333333333333398E-2"/>
                </c:manualLayout>
              </c:layout>
              <c:tx>
                <c:rich>
                  <a:bodyPr/>
                  <a:lstStyle/>
                  <a:p>
                    <a:r>
                      <a:rPr lang="en-US"/>
                      <a:t>Sm</a:t>
                    </a:r>
                  </a:p>
                </c:rich>
              </c:tx>
              <c:showLegendKey val="0"/>
              <c:showVal val="1"/>
              <c:showCatName val="0"/>
              <c:showSerName val="0"/>
              <c:showPercent val="0"/>
              <c:showBubbleSize val="0"/>
              <c:extLst>
                <c:ext xmlns:c15="http://schemas.microsoft.com/office/drawing/2012/chart" uri="{CE6537A1-D6FC-4f65-9D91-7224C49458BB}"/>
              </c:extLst>
            </c:dLbl>
            <c:dLbl>
              <c:idx val="4"/>
              <c:layout>
                <c:manualLayout>
                  <c:x val="0"/>
                  <c:y val="0.101851851851852"/>
                </c:manualLayout>
              </c:layout>
              <c:tx>
                <c:rich>
                  <a:bodyPr/>
                  <a:lstStyle/>
                  <a:p>
                    <a:r>
                      <a:rPr lang="en-US"/>
                      <a:t>Eu</a:t>
                    </a:r>
                  </a:p>
                </c:rich>
              </c:tx>
              <c:showLegendKey val="0"/>
              <c:showVal val="1"/>
              <c:showCatName val="0"/>
              <c:showSerName val="0"/>
              <c:showPercent val="0"/>
              <c:showBubbleSize val="0"/>
              <c:extLst>
                <c:ext xmlns:c15="http://schemas.microsoft.com/office/drawing/2012/chart" uri="{CE6537A1-D6FC-4f65-9D91-7224C49458BB}"/>
              </c:extLst>
            </c:dLbl>
            <c:dLbl>
              <c:idx val="5"/>
              <c:layout>
                <c:manualLayout>
                  <c:x val="-6.6666666666666693E-2"/>
                  <c:y val="0.106481481481482"/>
                </c:manualLayout>
              </c:layout>
              <c:tx>
                <c:rich>
                  <a:bodyPr/>
                  <a:lstStyle/>
                  <a:p>
                    <a:r>
                      <a:rPr lang="en-US"/>
                      <a:t>Gd</a:t>
                    </a:r>
                  </a:p>
                </c:rich>
              </c:tx>
              <c:showLegendKey val="0"/>
              <c:showVal val="1"/>
              <c:showCatName val="0"/>
              <c:showSerName val="0"/>
              <c:showPercent val="0"/>
              <c:showBubbleSize val="0"/>
              <c:extLst>
                <c:ext xmlns:c15="http://schemas.microsoft.com/office/drawing/2012/chart" uri="{CE6537A1-D6FC-4f65-9D91-7224C49458BB}"/>
              </c:extLst>
            </c:dLbl>
            <c:dLbl>
              <c:idx val="6"/>
              <c:layout>
                <c:manualLayout>
                  <c:x val="-6.3888888888888898E-2"/>
                  <c:y val="0.106481481481482"/>
                </c:manualLayout>
              </c:layout>
              <c:tx>
                <c:rich>
                  <a:bodyPr/>
                  <a:lstStyle/>
                  <a:p>
                    <a:r>
                      <a:rPr lang="en-US"/>
                      <a:t>Tb</a:t>
                    </a:r>
                  </a:p>
                </c:rich>
              </c:tx>
              <c:showLegendKey val="0"/>
              <c:showVal val="1"/>
              <c:showCatName val="0"/>
              <c:showSerName val="0"/>
              <c:showPercent val="0"/>
              <c:showBubbleSize val="0"/>
              <c:extLst>
                <c:ext xmlns:c15="http://schemas.microsoft.com/office/drawing/2012/chart" uri="{CE6537A1-D6FC-4f65-9D91-7224C49458BB}"/>
              </c:extLst>
            </c:dLbl>
            <c:dLbl>
              <c:idx val="7"/>
              <c:layout>
                <c:manualLayout>
                  <c:x val="2.5000000000000001E-2"/>
                  <c:y val="-3.7037037037037E-2"/>
                </c:manualLayout>
              </c:layout>
              <c:tx>
                <c:rich>
                  <a:bodyPr/>
                  <a:lstStyle/>
                  <a:p>
                    <a:r>
                      <a:rPr lang="en-US"/>
                      <a:t>Dy</a:t>
                    </a:r>
                  </a:p>
                </c:rich>
              </c:tx>
              <c:showLegendKey val="0"/>
              <c:showVal val="1"/>
              <c:showCatName val="0"/>
              <c:showSerName val="0"/>
              <c:showPercent val="0"/>
              <c:showBubbleSize val="0"/>
              <c:extLst>
                <c:ext xmlns:c15="http://schemas.microsoft.com/office/drawing/2012/chart" uri="{CE6537A1-D6FC-4f65-9D91-7224C49458BB}"/>
              </c:extLst>
            </c:dLbl>
            <c:dLbl>
              <c:idx val="8"/>
              <c:layout>
                <c:manualLayout>
                  <c:x val="-5.0925337632080002E-17"/>
                  <c:y val="1.85185185185185E-2"/>
                </c:manualLayout>
              </c:layout>
              <c:tx>
                <c:rich>
                  <a:bodyPr/>
                  <a:lstStyle/>
                  <a:p>
                    <a:r>
                      <a:rPr lang="en-US"/>
                      <a:t>Ho</a:t>
                    </a:r>
                  </a:p>
                </c:rich>
              </c:tx>
              <c:showLegendKey val="0"/>
              <c:showVal val="1"/>
              <c:showCatName val="0"/>
              <c:showSerName val="0"/>
              <c:showPercent val="0"/>
              <c:showBubbleSize val="0"/>
              <c:extLst>
                <c:ext xmlns:c15="http://schemas.microsoft.com/office/drawing/2012/chart" uri="{CE6537A1-D6FC-4f65-9D91-7224C49458BB}"/>
              </c:extLst>
            </c:dLbl>
            <c:dLbl>
              <c:idx val="9"/>
              <c:layout>
                <c:manualLayout>
                  <c:x val="-7.4999999999999997E-2"/>
                  <c:y val="-4.6296296296296502E-3"/>
                </c:manualLayout>
              </c:layout>
              <c:tx>
                <c:rich>
                  <a:bodyPr/>
                  <a:lstStyle/>
                  <a:p>
                    <a:r>
                      <a:rPr lang="en-US"/>
                      <a:t>Er</a:t>
                    </a:r>
                  </a:p>
                </c:rich>
              </c:tx>
              <c:showLegendKey val="0"/>
              <c:showVal val="1"/>
              <c:showCatName val="0"/>
              <c:showSerName val="0"/>
              <c:showPercent val="0"/>
              <c:showBubbleSize val="0"/>
              <c:extLst>
                <c:ext xmlns:c15="http://schemas.microsoft.com/office/drawing/2012/chart" uri="{CE6537A1-D6FC-4f65-9D91-7224C49458BB}"/>
              </c:extLst>
            </c:dLbl>
            <c:dLbl>
              <c:idx val="10"/>
              <c:layout>
                <c:manualLayout>
                  <c:x val="1.94444444444444E-2"/>
                  <c:y val="6.4814814814814797E-2"/>
                </c:manualLayout>
              </c:layout>
              <c:tx>
                <c:rich>
                  <a:bodyPr/>
                  <a:lstStyle/>
                  <a:p>
                    <a:r>
                      <a:rPr lang="en-US"/>
                      <a:t>Tm</a:t>
                    </a:r>
                  </a:p>
                </c:rich>
              </c:tx>
              <c:showLegendKey val="0"/>
              <c:showVal val="1"/>
              <c:showCatName val="0"/>
              <c:showSerName val="0"/>
              <c:showPercent val="0"/>
              <c:showBubbleSize val="0"/>
              <c:extLst>
                <c:ext xmlns:c15="http://schemas.microsoft.com/office/drawing/2012/chart" uri="{CE6537A1-D6FC-4f65-9D91-7224C49458BB}"/>
              </c:extLst>
            </c:dLbl>
            <c:dLbl>
              <c:idx val="11"/>
              <c:layout>
                <c:manualLayout>
                  <c:x val="-2.5000000000000001E-2"/>
                  <c:y val="0.106481481481482"/>
                </c:manualLayout>
              </c:layout>
              <c:tx>
                <c:rich>
                  <a:bodyPr/>
                  <a:lstStyle/>
                  <a:p>
                    <a:r>
                      <a:rPr lang="en-US"/>
                      <a:t>Yb</a:t>
                    </a:r>
                  </a:p>
                </c:rich>
              </c:tx>
              <c:showLegendKey val="0"/>
              <c:showVal val="1"/>
              <c:showCatName val="0"/>
              <c:showSerName val="0"/>
              <c:showPercent val="0"/>
              <c:showBubbleSize val="0"/>
              <c:extLst>
                <c:ext xmlns:c15="http://schemas.microsoft.com/office/drawing/2012/chart" uri="{CE6537A1-D6FC-4f65-9D91-7224C49458BB}"/>
              </c:extLst>
            </c:dLbl>
            <c:dLbl>
              <c:idx val="12"/>
              <c:layout>
                <c:manualLayout>
                  <c:x val="-0.05"/>
                  <c:y val="9.7222222222222196E-2"/>
                </c:manualLayout>
              </c:layout>
              <c:tx>
                <c:rich>
                  <a:bodyPr/>
                  <a:lstStyle/>
                  <a:p>
                    <a:r>
                      <a:rPr lang="en-US"/>
                      <a:t>Lu</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trendline>
            <c:spPr>
              <a:ln w="19050" cap="rnd">
                <a:solidFill>
                  <a:schemeClr val="tx1"/>
                </a:solidFill>
                <a:prstDash val="solid"/>
              </a:ln>
              <a:effectLst/>
            </c:spPr>
            <c:trendlineType val="poly"/>
            <c:order val="2"/>
            <c:dispRSqr val="0"/>
            <c:dispEq val="0"/>
          </c:trendline>
          <c:xVal>
            <c:numRef>
              <c:f>Sheet1!$C$3:$C$15</c:f>
              <c:numCache>
                <c:formatCode>General</c:formatCode>
                <c:ptCount val="13"/>
                <c:pt idx="0">
                  <c:v>130</c:v>
                </c:pt>
                <c:pt idx="1">
                  <c:v>126.6</c:v>
                </c:pt>
                <c:pt idx="2">
                  <c:v>124.9</c:v>
                </c:pt>
                <c:pt idx="3">
                  <c:v>121.9</c:v>
                </c:pt>
                <c:pt idx="4">
                  <c:v>120.6</c:v>
                </c:pt>
                <c:pt idx="5">
                  <c:v>119.3</c:v>
                </c:pt>
                <c:pt idx="6">
                  <c:v>118</c:v>
                </c:pt>
                <c:pt idx="7">
                  <c:v>116.7</c:v>
                </c:pt>
                <c:pt idx="8">
                  <c:v>115.5</c:v>
                </c:pt>
                <c:pt idx="9">
                  <c:v>114.4</c:v>
                </c:pt>
                <c:pt idx="10">
                  <c:v>113.4</c:v>
                </c:pt>
                <c:pt idx="11">
                  <c:v>112.5</c:v>
                </c:pt>
                <c:pt idx="12">
                  <c:v>111.7</c:v>
                </c:pt>
              </c:numCache>
            </c:numRef>
          </c:xVal>
          <c:yVal>
            <c:numRef>
              <c:f>Sheet1!$E$3:$E$15</c:f>
              <c:numCache>
                <c:formatCode>General</c:formatCode>
                <c:ptCount val="13"/>
                <c:pt idx="0">
                  <c:v>144</c:v>
                </c:pt>
                <c:pt idx="1">
                  <c:v>179</c:v>
                </c:pt>
                <c:pt idx="2">
                  <c:v>178</c:v>
                </c:pt>
                <c:pt idx="3">
                  <c:v>189</c:v>
                </c:pt>
                <c:pt idx="4">
                  <c:v>188</c:v>
                </c:pt>
                <c:pt idx="5">
                  <c:v>191</c:v>
                </c:pt>
                <c:pt idx="6">
                  <c:v>203</c:v>
                </c:pt>
                <c:pt idx="7">
                  <c:v>207</c:v>
                </c:pt>
                <c:pt idx="8">
                  <c:v>220</c:v>
                </c:pt>
                <c:pt idx="9">
                  <c:v>221</c:v>
                </c:pt>
                <c:pt idx="10">
                  <c:v>212</c:v>
                </c:pt>
                <c:pt idx="11">
                  <c:v>218</c:v>
                </c:pt>
                <c:pt idx="12">
                  <c:v>219</c:v>
                </c:pt>
              </c:numCache>
            </c:numRef>
          </c:yVal>
          <c:smooth val="0"/>
        </c:ser>
        <c:dLbls>
          <c:showLegendKey val="0"/>
          <c:showVal val="0"/>
          <c:showCatName val="0"/>
          <c:showSerName val="0"/>
          <c:showPercent val="0"/>
          <c:showBubbleSize val="0"/>
        </c:dLbls>
        <c:axId val="568598552"/>
        <c:axId val="370246464"/>
      </c:scatterChart>
      <c:valAx>
        <c:axId val="568598552"/>
        <c:scaling>
          <c:orientation val="minMax"/>
          <c:max val="131"/>
          <c:min val="111"/>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b="1" baseline="0">
                    <a:solidFill>
                      <a:sysClr val="windowText" lastClr="000000"/>
                    </a:solidFill>
                  </a:rPr>
                  <a:t>Ionic Radius (pm)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370246464"/>
        <c:crosses val="autoZero"/>
        <c:crossBetween val="midCat"/>
      </c:valAx>
      <c:valAx>
        <c:axId val="370246464"/>
        <c:scaling>
          <c:orientation val="minMax"/>
          <c:min val="14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200" b="1" baseline="0">
                    <a:solidFill>
                      <a:sysClr val="windowText" lastClr="000000"/>
                    </a:solidFill>
                  </a:rPr>
                  <a:t>Melting Point (</a:t>
                </a:r>
                <a:r>
                  <a:rPr lang="en-US" sz="1200" b="1" baseline="0">
                    <a:solidFill>
                      <a:sysClr val="windowText" lastClr="000000"/>
                    </a:solidFill>
                    <a:latin typeface="Times New Roman" panose="02020603050405020304" pitchFamily="18" charset="0"/>
                    <a:cs typeface="Times New Roman" panose="02020603050405020304" pitchFamily="18" charset="0"/>
                  </a:rPr>
                  <a:t>°C)</a:t>
                </a:r>
                <a:endParaRPr lang="en-US" sz="1200" b="1" baseline="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568598552"/>
        <c:crosses val="autoZero"/>
        <c:crossBetween val="midCat"/>
      </c:valAx>
      <c:spPr>
        <a:solidFill>
          <a:sysClr val="window" lastClr="FFFFFF"/>
        </a:solidFill>
        <a:ln>
          <a:solidFill>
            <a:schemeClr val="tx1"/>
          </a:solidFill>
        </a:ln>
        <a:effectLst/>
      </c:spPr>
    </c:plotArea>
    <c:plotVisOnly val="1"/>
    <c:dispBlanksAs val="gap"/>
    <c:showDLblsOverMax val="0"/>
  </c:chart>
  <c:spPr>
    <a:solidFill>
      <a:schemeClr val="bg2">
        <a:lumMod val="90000"/>
      </a:schemeClr>
    </a:solidFill>
    <a:ln w="9525" cap="flat" cmpd="sng" algn="ctr">
      <a:solidFill>
        <a:sysClr val="windowText" lastClr="000000"/>
      </a:solidFill>
      <a:round/>
    </a:ln>
    <a:effectLst/>
    <a:scene3d>
      <a:camera prst="orthographicFront"/>
      <a:lightRig rig="threePt" dir="t"/>
    </a:scene3d>
    <a:sp3d>
      <a:bevelB w="0" h="0"/>
    </a:sp3d>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b="1" i="0" u="none" strike="noStrike" kern="1200" baseline="0">
                <a:solidFill>
                  <a:sysClr val="windowText" lastClr="000000"/>
                </a:solidFill>
                <a:effectLst/>
                <a:latin typeface="+mn-lt"/>
                <a:ea typeface="+mn-ea"/>
                <a:cs typeface="+mn-cs"/>
              </a:defRPr>
            </a:pPr>
            <a:r>
              <a:rPr lang="en-US" b="1" i="0" baseline="0">
                <a:solidFill>
                  <a:sysClr val="windowText" lastClr="000000"/>
                </a:solidFill>
              </a:rPr>
              <a:t>Ln[fod]x Melting Points</a:t>
            </a:r>
          </a:p>
        </c:rich>
      </c:tx>
      <c:overlay val="0"/>
      <c:spPr>
        <a:noFill/>
        <a:ln>
          <a:noFill/>
        </a:ln>
        <a:effectLst/>
      </c:spPr>
      <c:txPr>
        <a:bodyPr rot="0" spcFirstLastPara="1" vertOverflow="ellipsis" vert="horz" wrap="square" anchor="ctr" anchorCtr="1"/>
        <a:lstStyle/>
        <a:p>
          <a:pPr>
            <a:defRPr b="1" i="0" u="none" strike="noStrike" kern="1200" baseline="0">
              <a:solidFill>
                <a:sysClr val="windowText" lastClr="000000"/>
              </a:solidFill>
              <a:effectLst/>
              <a:latin typeface="+mn-lt"/>
              <a:ea typeface="+mn-ea"/>
              <a:cs typeface="+mn-cs"/>
            </a:defRPr>
          </a:pPr>
          <a:endParaRPr lang="en-US"/>
        </a:p>
      </c:txPr>
    </c:title>
    <c:autoTitleDeleted val="0"/>
    <c:plotArea>
      <c:layout/>
      <c:barChart>
        <c:barDir val="col"/>
        <c:grouping val="clustered"/>
        <c:varyColors val="0"/>
        <c:ser>
          <c:idx val="0"/>
          <c:order val="0"/>
          <c:spPr>
            <a:solidFill>
              <a:schemeClr val="bg1">
                <a:lumMod val="50000"/>
              </a:schemeClr>
            </a:soli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Sheet1!$A$20:$A$32</c:f>
              <c:strCache>
                <c:ptCount val="13"/>
                <c:pt idx="0">
                  <c:v>La[fod]</c:v>
                </c:pt>
                <c:pt idx="1">
                  <c:v>Pr[fod]</c:v>
                </c:pt>
                <c:pt idx="2">
                  <c:v>Nd[fod]</c:v>
                </c:pt>
                <c:pt idx="3">
                  <c:v>Sm[fod]</c:v>
                </c:pt>
                <c:pt idx="4">
                  <c:v>Eu[fod]</c:v>
                </c:pt>
                <c:pt idx="5">
                  <c:v>Gd[fod]</c:v>
                </c:pt>
                <c:pt idx="6">
                  <c:v>Tb[fod]</c:v>
                </c:pt>
                <c:pt idx="7">
                  <c:v>Dy[fod]</c:v>
                </c:pt>
                <c:pt idx="8">
                  <c:v>Ho[fod]</c:v>
                </c:pt>
                <c:pt idx="9">
                  <c:v>Er[fod]</c:v>
                </c:pt>
                <c:pt idx="10">
                  <c:v>Tm[fod]</c:v>
                </c:pt>
                <c:pt idx="11">
                  <c:v>Yb[fod]</c:v>
                </c:pt>
                <c:pt idx="12">
                  <c:v>Lu[fod]</c:v>
                </c:pt>
              </c:strCache>
            </c:strRef>
          </c:cat>
          <c:val>
            <c:numRef>
              <c:f>Sheet1!$F$20:$F$32</c:f>
              <c:numCache>
                <c:formatCode>General</c:formatCode>
                <c:ptCount val="13"/>
                <c:pt idx="0">
                  <c:v>142</c:v>
                </c:pt>
                <c:pt idx="1">
                  <c:v>130</c:v>
                </c:pt>
                <c:pt idx="2">
                  <c:v>121</c:v>
                </c:pt>
                <c:pt idx="3">
                  <c:v>122</c:v>
                </c:pt>
                <c:pt idx="4">
                  <c:v>147</c:v>
                </c:pt>
                <c:pt idx="5">
                  <c:v>141</c:v>
                </c:pt>
                <c:pt idx="6">
                  <c:v>152</c:v>
                </c:pt>
                <c:pt idx="7">
                  <c:v>139</c:v>
                </c:pt>
                <c:pt idx="8">
                  <c:v>138</c:v>
                </c:pt>
                <c:pt idx="9">
                  <c:v>134</c:v>
                </c:pt>
                <c:pt idx="10">
                  <c:v>145</c:v>
                </c:pt>
                <c:pt idx="11">
                  <c:v>136</c:v>
                </c:pt>
                <c:pt idx="12">
                  <c:v>134</c:v>
                </c:pt>
              </c:numCache>
            </c:numRef>
          </c:val>
        </c:ser>
        <c:dLbls>
          <c:dLblPos val="inEnd"/>
          <c:showLegendKey val="0"/>
          <c:showVal val="1"/>
          <c:showCatName val="0"/>
          <c:showSerName val="0"/>
          <c:showPercent val="0"/>
          <c:showBubbleSize val="0"/>
        </c:dLbls>
        <c:gapWidth val="41"/>
        <c:axId val="370247248"/>
        <c:axId val="370247640"/>
      </c:barChart>
      <c:catAx>
        <c:axId val="37024724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1400" baseline="0">
                    <a:solidFill>
                      <a:sysClr val="windowText" lastClr="000000"/>
                    </a:solidFill>
                  </a:rPr>
                  <a:t>Complex</a:t>
                </a:r>
              </a:p>
            </c:rich>
          </c:tx>
          <c:layout>
            <c:manualLayout>
              <c:xMode val="edge"/>
              <c:yMode val="edge"/>
              <c:x val="0.432755686789151"/>
              <c:y val="0.85865740740740804"/>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mn-lt"/>
                <a:ea typeface="+mn-ea"/>
                <a:cs typeface="+mn-cs"/>
              </a:defRPr>
            </a:pPr>
            <a:endParaRPr lang="en-US"/>
          </a:p>
        </c:txPr>
        <c:crossAx val="370247640"/>
        <c:crosses val="autoZero"/>
        <c:auto val="1"/>
        <c:lblAlgn val="ctr"/>
        <c:lblOffset val="100"/>
        <c:noMultiLvlLbl val="0"/>
      </c:catAx>
      <c:valAx>
        <c:axId val="370247640"/>
        <c:scaling>
          <c:orientation val="minMax"/>
        </c:scaling>
        <c:delete val="1"/>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1400" baseline="0">
                    <a:solidFill>
                      <a:sysClr val="windowText" lastClr="000000"/>
                    </a:solidFill>
                  </a:rPr>
                  <a:t>Melting Point (Celsius)</a:t>
                </a:r>
              </a:p>
            </c:rich>
          </c:tx>
          <c:layout>
            <c:manualLayout>
              <c:xMode val="edge"/>
              <c:yMode val="edge"/>
              <c:x val="1.1111111111111099E-2"/>
              <c:y val="0.1711807378244389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crossAx val="370247248"/>
        <c:crosses val="autoZero"/>
        <c:crossBetween val="between"/>
      </c:valAx>
      <c:spPr>
        <a:solidFill>
          <a:schemeClr val="bg1"/>
        </a:solidFill>
        <a:ln>
          <a:solidFill>
            <a:schemeClr val="tx1"/>
          </a:solidFill>
        </a:ln>
        <a:effectLst/>
      </c:spPr>
    </c:plotArea>
    <c:plotVisOnly val="1"/>
    <c:dispBlanksAs val="gap"/>
    <c:showDLblsOverMax val="0"/>
  </c:chart>
  <c:spPr>
    <a:solidFill>
      <a:schemeClr val="bg1">
        <a:lumMod val="85000"/>
      </a:schemeClr>
    </a:solidFill>
    <a:ln w="9525" cap="flat" cmpd="sng" algn="ctr">
      <a:solidFill>
        <a:schemeClr val="dk1">
          <a:lumMod val="15000"/>
          <a:lumOff val="85000"/>
        </a:schemeClr>
      </a:solidFill>
      <a:round/>
    </a:ln>
    <a:effectLst/>
  </c:spPr>
  <c:txPr>
    <a:bodyPr/>
    <a:lstStyle/>
    <a:p>
      <a:pPr>
        <a:defRPr/>
      </a:pPr>
      <a:endParaRPr lang="en-US"/>
    </a:p>
  </c:tx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i="0" baseline="0">
                <a:solidFill>
                  <a:schemeClr val="tx1"/>
                </a:solidFill>
              </a:rPr>
              <a:t>Mass Fragmentation for NH</a:t>
            </a:r>
            <a:r>
              <a:rPr lang="en-US" b="1" i="0" baseline="-25000">
                <a:solidFill>
                  <a:schemeClr val="tx1"/>
                </a:solidFill>
              </a:rPr>
              <a:t>4</a:t>
            </a:r>
            <a:r>
              <a:rPr lang="en-US" b="1" i="0" baseline="0">
                <a:solidFill>
                  <a:schemeClr val="tx1"/>
                </a:solidFill>
              </a:rPr>
              <a:t>[hfac]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xVal>
            <c:numRef>
              <c:f>'Mass Fragmentation'!$A$29:$A$138</c:f>
              <c:numCache>
                <c:formatCode>General</c:formatCode>
                <c:ptCount val="110"/>
                <c:pt idx="0">
                  <c:v>60.1</c:v>
                </c:pt>
                <c:pt idx="1">
                  <c:v>61.1</c:v>
                </c:pt>
                <c:pt idx="2">
                  <c:v>63.1</c:v>
                </c:pt>
                <c:pt idx="3">
                  <c:v>64.099999999999994</c:v>
                </c:pt>
                <c:pt idx="4">
                  <c:v>65.099999999999994</c:v>
                </c:pt>
                <c:pt idx="5">
                  <c:v>69.099999999999994</c:v>
                </c:pt>
                <c:pt idx="6">
                  <c:v>70</c:v>
                </c:pt>
                <c:pt idx="7">
                  <c:v>71</c:v>
                </c:pt>
                <c:pt idx="8">
                  <c:v>72</c:v>
                </c:pt>
                <c:pt idx="9">
                  <c:v>73.099999999999994</c:v>
                </c:pt>
                <c:pt idx="10">
                  <c:v>74.099999999999994</c:v>
                </c:pt>
                <c:pt idx="11">
                  <c:v>75</c:v>
                </c:pt>
                <c:pt idx="12">
                  <c:v>76</c:v>
                </c:pt>
                <c:pt idx="13">
                  <c:v>78</c:v>
                </c:pt>
                <c:pt idx="14">
                  <c:v>79</c:v>
                </c:pt>
                <c:pt idx="15">
                  <c:v>80</c:v>
                </c:pt>
                <c:pt idx="16">
                  <c:v>81.099999999999994</c:v>
                </c:pt>
                <c:pt idx="17">
                  <c:v>82</c:v>
                </c:pt>
                <c:pt idx="18">
                  <c:v>83.1</c:v>
                </c:pt>
                <c:pt idx="19">
                  <c:v>84</c:v>
                </c:pt>
                <c:pt idx="20">
                  <c:v>85</c:v>
                </c:pt>
                <c:pt idx="21">
                  <c:v>86</c:v>
                </c:pt>
                <c:pt idx="22">
                  <c:v>87.1</c:v>
                </c:pt>
                <c:pt idx="23">
                  <c:v>89</c:v>
                </c:pt>
                <c:pt idx="24">
                  <c:v>91</c:v>
                </c:pt>
                <c:pt idx="25">
                  <c:v>92</c:v>
                </c:pt>
                <c:pt idx="26">
                  <c:v>93</c:v>
                </c:pt>
                <c:pt idx="27">
                  <c:v>94</c:v>
                </c:pt>
                <c:pt idx="28">
                  <c:v>95</c:v>
                </c:pt>
                <c:pt idx="29">
                  <c:v>97</c:v>
                </c:pt>
                <c:pt idx="30">
                  <c:v>98</c:v>
                </c:pt>
                <c:pt idx="31">
                  <c:v>99</c:v>
                </c:pt>
                <c:pt idx="32">
                  <c:v>100</c:v>
                </c:pt>
                <c:pt idx="33">
                  <c:v>101</c:v>
                </c:pt>
                <c:pt idx="34">
                  <c:v>102</c:v>
                </c:pt>
                <c:pt idx="35">
                  <c:v>103</c:v>
                </c:pt>
                <c:pt idx="36">
                  <c:v>104</c:v>
                </c:pt>
                <c:pt idx="37">
                  <c:v>105</c:v>
                </c:pt>
                <c:pt idx="38">
                  <c:v>106</c:v>
                </c:pt>
                <c:pt idx="39">
                  <c:v>107</c:v>
                </c:pt>
                <c:pt idx="40">
                  <c:v>109</c:v>
                </c:pt>
                <c:pt idx="41">
                  <c:v>109.9</c:v>
                </c:pt>
                <c:pt idx="42">
                  <c:v>111</c:v>
                </c:pt>
                <c:pt idx="43">
                  <c:v>112</c:v>
                </c:pt>
                <c:pt idx="44">
                  <c:v>113</c:v>
                </c:pt>
                <c:pt idx="45">
                  <c:v>114.1</c:v>
                </c:pt>
                <c:pt idx="46">
                  <c:v>115</c:v>
                </c:pt>
                <c:pt idx="47">
                  <c:v>115.9</c:v>
                </c:pt>
                <c:pt idx="48">
                  <c:v>117.1</c:v>
                </c:pt>
                <c:pt idx="49">
                  <c:v>119</c:v>
                </c:pt>
                <c:pt idx="50">
                  <c:v>120</c:v>
                </c:pt>
                <c:pt idx="51">
                  <c:v>121</c:v>
                </c:pt>
                <c:pt idx="52">
                  <c:v>122</c:v>
                </c:pt>
                <c:pt idx="53">
                  <c:v>123</c:v>
                </c:pt>
                <c:pt idx="54">
                  <c:v>124</c:v>
                </c:pt>
                <c:pt idx="55">
                  <c:v>124.9</c:v>
                </c:pt>
                <c:pt idx="56">
                  <c:v>126.1</c:v>
                </c:pt>
                <c:pt idx="57">
                  <c:v>127.2</c:v>
                </c:pt>
                <c:pt idx="58">
                  <c:v>127.9</c:v>
                </c:pt>
                <c:pt idx="59">
                  <c:v>129</c:v>
                </c:pt>
                <c:pt idx="60">
                  <c:v>129.80000000000001</c:v>
                </c:pt>
                <c:pt idx="61">
                  <c:v>131</c:v>
                </c:pt>
                <c:pt idx="62">
                  <c:v>131.9</c:v>
                </c:pt>
                <c:pt idx="63">
                  <c:v>133.1</c:v>
                </c:pt>
                <c:pt idx="64">
                  <c:v>134</c:v>
                </c:pt>
                <c:pt idx="65">
                  <c:v>134.19999999999999</c:v>
                </c:pt>
                <c:pt idx="66">
                  <c:v>139</c:v>
                </c:pt>
                <c:pt idx="67">
                  <c:v>139.9</c:v>
                </c:pt>
                <c:pt idx="68">
                  <c:v>141</c:v>
                </c:pt>
                <c:pt idx="69">
                  <c:v>142.1</c:v>
                </c:pt>
                <c:pt idx="70">
                  <c:v>142.9</c:v>
                </c:pt>
                <c:pt idx="71">
                  <c:v>143.9</c:v>
                </c:pt>
                <c:pt idx="72">
                  <c:v>144.9</c:v>
                </c:pt>
                <c:pt idx="73">
                  <c:v>146.19999999999999</c:v>
                </c:pt>
                <c:pt idx="74">
                  <c:v>146.9</c:v>
                </c:pt>
                <c:pt idx="75">
                  <c:v>150.19999999999999</c:v>
                </c:pt>
                <c:pt idx="76">
                  <c:v>150.9</c:v>
                </c:pt>
                <c:pt idx="77">
                  <c:v>152.1</c:v>
                </c:pt>
                <c:pt idx="78">
                  <c:v>152.9</c:v>
                </c:pt>
                <c:pt idx="79">
                  <c:v>153.9</c:v>
                </c:pt>
                <c:pt idx="80">
                  <c:v>155.1</c:v>
                </c:pt>
                <c:pt idx="81">
                  <c:v>155.69999999999999</c:v>
                </c:pt>
                <c:pt idx="82">
                  <c:v>157</c:v>
                </c:pt>
                <c:pt idx="83">
                  <c:v>160</c:v>
                </c:pt>
                <c:pt idx="84">
                  <c:v>161</c:v>
                </c:pt>
                <c:pt idx="85">
                  <c:v>162</c:v>
                </c:pt>
                <c:pt idx="86">
                  <c:v>162.69999999999999</c:v>
                </c:pt>
                <c:pt idx="87">
                  <c:v>165.9</c:v>
                </c:pt>
                <c:pt idx="88">
                  <c:v>169</c:v>
                </c:pt>
                <c:pt idx="89">
                  <c:v>170.9</c:v>
                </c:pt>
                <c:pt idx="90">
                  <c:v>172.9</c:v>
                </c:pt>
                <c:pt idx="91">
                  <c:v>174.9</c:v>
                </c:pt>
                <c:pt idx="92">
                  <c:v>178.9</c:v>
                </c:pt>
                <c:pt idx="93">
                  <c:v>180.9</c:v>
                </c:pt>
                <c:pt idx="94">
                  <c:v>181.8</c:v>
                </c:pt>
                <c:pt idx="95">
                  <c:v>184.9</c:v>
                </c:pt>
                <c:pt idx="96">
                  <c:v>186.9</c:v>
                </c:pt>
                <c:pt idx="97">
                  <c:v>189</c:v>
                </c:pt>
                <c:pt idx="98">
                  <c:v>190</c:v>
                </c:pt>
                <c:pt idx="99">
                  <c:v>190.8</c:v>
                </c:pt>
                <c:pt idx="100">
                  <c:v>194.8</c:v>
                </c:pt>
                <c:pt idx="101">
                  <c:v>198.1</c:v>
                </c:pt>
                <c:pt idx="102">
                  <c:v>200.9</c:v>
                </c:pt>
                <c:pt idx="103">
                  <c:v>201.8</c:v>
                </c:pt>
                <c:pt idx="104">
                  <c:v>202.8</c:v>
                </c:pt>
                <c:pt idx="105">
                  <c:v>203.8</c:v>
                </c:pt>
                <c:pt idx="106">
                  <c:v>204.8</c:v>
                </c:pt>
                <c:pt idx="107">
                  <c:v>205.8</c:v>
                </c:pt>
                <c:pt idx="108">
                  <c:v>208</c:v>
                </c:pt>
                <c:pt idx="109">
                  <c:v>208.9</c:v>
                </c:pt>
              </c:numCache>
            </c:numRef>
          </c:xVal>
          <c:yVal>
            <c:numRef>
              <c:f>'Mass Fragmentation'!$B$29:$B$138</c:f>
              <c:numCache>
                <c:formatCode>General</c:formatCode>
                <c:ptCount val="110"/>
                <c:pt idx="0">
                  <c:v>15062</c:v>
                </c:pt>
                <c:pt idx="1">
                  <c:v>19056</c:v>
                </c:pt>
                <c:pt idx="2">
                  <c:v>127536</c:v>
                </c:pt>
                <c:pt idx="3">
                  <c:v>39080</c:v>
                </c:pt>
                <c:pt idx="4">
                  <c:v>3677</c:v>
                </c:pt>
                <c:pt idx="5">
                  <c:v>3760128</c:v>
                </c:pt>
                <c:pt idx="6">
                  <c:v>211712</c:v>
                </c:pt>
                <c:pt idx="7">
                  <c:v>128960</c:v>
                </c:pt>
                <c:pt idx="8">
                  <c:v>10012</c:v>
                </c:pt>
                <c:pt idx="9">
                  <c:v>14212</c:v>
                </c:pt>
                <c:pt idx="10">
                  <c:v>47368</c:v>
                </c:pt>
                <c:pt idx="11">
                  <c:v>136064</c:v>
                </c:pt>
                <c:pt idx="12">
                  <c:v>9195</c:v>
                </c:pt>
                <c:pt idx="13">
                  <c:v>23936</c:v>
                </c:pt>
                <c:pt idx="14">
                  <c:v>3218</c:v>
                </c:pt>
                <c:pt idx="15">
                  <c:v>698</c:v>
                </c:pt>
                <c:pt idx="16">
                  <c:v>2682</c:v>
                </c:pt>
                <c:pt idx="17">
                  <c:v>6514</c:v>
                </c:pt>
                <c:pt idx="18">
                  <c:v>20768</c:v>
                </c:pt>
                <c:pt idx="19">
                  <c:v>1675</c:v>
                </c:pt>
                <c:pt idx="20">
                  <c:v>5005</c:v>
                </c:pt>
                <c:pt idx="21">
                  <c:v>3505</c:v>
                </c:pt>
                <c:pt idx="22">
                  <c:v>5005</c:v>
                </c:pt>
                <c:pt idx="23">
                  <c:v>79648</c:v>
                </c:pt>
                <c:pt idx="24">
                  <c:v>531968</c:v>
                </c:pt>
                <c:pt idx="25">
                  <c:v>40032</c:v>
                </c:pt>
                <c:pt idx="26">
                  <c:v>27840</c:v>
                </c:pt>
                <c:pt idx="27">
                  <c:v>11766</c:v>
                </c:pt>
                <c:pt idx="28">
                  <c:v>3335</c:v>
                </c:pt>
                <c:pt idx="29">
                  <c:v>15239</c:v>
                </c:pt>
                <c:pt idx="30">
                  <c:v>2124</c:v>
                </c:pt>
                <c:pt idx="31">
                  <c:v>1097</c:v>
                </c:pt>
                <c:pt idx="32">
                  <c:v>1020</c:v>
                </c:pt>
                <c:pt idx="33">
                  <c:v>2753</c:v>
                </c:pt>
                <c:pt idx="34">
                  <c:v>8692</c:v>
                </c:pt>
                <c:pt idx="35">
                  <c:v>3637</c:v>
                </c:pt>
                <c:pt idx="36">
                  <c:v>1436</c:v>
                </c:pt>
                <c:pt idx="37">
                  <c:v>2892</c:v>
                </c:pt>
                <c:pt idx="38">
                  <c:v>1593</c:v>
                </c:pt>
                <c:pt idx="39">
                  <c:v>331</c:v>
                </c:pt>
                <c:pt idx="40">
                  <c:v>3305</c:v>
                </c:pt>
                <c:pt idx="41">
                  <c:v>1261</c:v>
                </c:pt>
                <c:pt idx="42">
                  <c:v>5604</c:v>
                </c:pt>
                <c:pt idx="43">
                  <c:v>994</c:v>
                </c:pt>
                <c:pt idx="44">
                  <c:v>4562</c:v>
                </c:pt>
                <c:pt idx="45">
                  <c:v>380</c:v>
                </c:pt>
                <c:pt idx="46">
                  <c:v>239</c:v>
                </c:pt>
                <c:pt idx="47">
                  <c:v>478</c:v>
                </c:pt>
                <c:pt idx="48">
                  <c:v>5744</c:v>
                </c:pt>
                <c:pt idx="49">
                  <c:v>499904</c:v>
                </c:pt>
                <c:pt idx="50">
                  <c:v>170432</c:v>
                </c:pt>
                <c:pt idx="51">
                  <c:v>19784</c:v>
                </c:pt>
                <c:pt idx="52">
                  <c:v>6437</c:v>
                </c:pt>
                <c:pt idx="53">
                  <c:v>1981</c:v>
                </c:pt>
                <c:pt idx="54">
                  <c:v>1668</c:v>
                </c:pt>
                <c:pt idx="55">
                  <c:v>625</c:v>
                </c:pt>
                <c:pt idx="56">
                  <c:v>252</c:v>
                </c:pt>
                <c:pt idx="57">
                  <c:v>203</c:v>
                </c:pt>
                <c:pt idx="58">
                  <c:v>296</c:v>
                </c:pt>
                <c:pt idx="59">
                  <c:v>3025</c:v>
                </c:pt>
                <c:pt idx="60">
                  <c:v>201</c:v>
                </c:pt>
                <c:pt idx="61">
                  <c:v>470</c:v>
                </c:pt>
                <c:pt idx="62">
                  <c:v>187</c:v>
                </c:pt>
                <c:pt idx="63">
                  <c:v>311</c:v>
                </c:pt>
                <c:pt idx="64">
                  <c:v>570</c:v>
                </c:pt>
                <c:pt idx="65">
                  <c:v>553</c:v>
                </c:pt>
                <c:pt idx="66">
                  <c:v>2835968</c:v>
                </c:pt>
                <c:pt idx="67">
                  <c:v>171136</c:v>
                </c:pt>
                <c:pt idx="68">
                  <c:v>19480</c:v>
                </c:pt>
                <c:pt idx="69">
                  <c:v>690</c:v>
                </c:pt>
                <c:pt idx="70">
                  <c:v>535</c:v>
                </c:pt>
                <c:pt idx="71">
                  <c:v>303</c:v>
                </c:pt>
                <c:pt idx="72">
                  <c:v>1048</c:v>
                </c:pt>
                <c:pt idx="73">
                  <c:v>222</c:v>
                </c:pt>
                <c:pt idx="74">
                  <c:v>392</c:v>
                </c:pt>
                <c:pt idx="75">
                  <c:v>154</c:v>
                </c:pt>
                <c:pt idx="76">
                  <c:v>164</c:v>
                </c:pt>
                <c:pt idx="77">
                  <c:v>211</c:v>
                </c:pt>
                <c:pt idx="78">
                  <c:v>172</c:v>
                </c:pt>
                <c:pt idx="79">
                  <c:v>189</c:v>
                </c:pt>
                <c:pt idx="80">
                  <c:v>306</c:v>
                </c:pt>
                <c:pt idx="81">
                  <c:v>178</c:v>
                </c:pt>
                <c:pt idx="82">
                  <c:v>1934</c:v>
                </c:pt>
                <c:pt idx="83">
                  <c:v>177</c:v>
                </c:pt>
                <c:pt idx="84">
                  <c:v>1360</c:v>
                </c:pt>
                <c:pt idx="85">
                  <c:v>182</c:v>
                </c:pt>
                <c:pt idx="86">
                  <c:v>246</c:v>
                </c:pt>
                <c:pt idx="87">
                  <c:v>217</c:v>
                </c:pt>
                <c:pt idx="88">
                  <c:v>2037</c:v>
                </c:pt>
                <c:pt idx="89">
                  <c:v>475</c:v>
                </c:pt>
                <c:pt idx="90">
                  <c:v>2545</c:v>
                </c:pt>
                <c:pt idx="91">
                  <c:v>773</c:v>
                </c:pt>
                <c:pt idx="92">
                  <c:v>531</c:v>
                </c:pt>
                <c:pt idx="93">
                  <c:v>517</c:v>
                </c:pt>
                <c:pt idx="94">
                  <c:v>161</c:v>
                </c:pt>
                <c:pt idx="95">
                  <c:v>197</c:v>
                </c:pt>
                <c:pt idx="96">
                  <c:v>216</c:v>
                </c:pt>
                <c:pt idx="97">
                  <c:v>18576</c:v>
                </c:pt>
                <c:pt idx="98">
                  <c:v>1295</c:v>
                </c:pt>
                <c:pt idx="99">
                  <c:v>245</c:v>
                </c:pt>
                <c:pt idx="100">
                  <c:v>253</c:v>
                </c:pt>
                <c:pt idx="101">
                  <c:v>158</c:v>
                </c:pt>
                <c:pt idx="102">
                  <c:v>11465</c:v>
                </c:pt>
                <c:pt idx="103">
                  <c:v>811</c:v>
                </c:pt>
                <c:pt idx="104">
                  <c:v>5508</c:v>
                </c:pt>
                <c:pt idx="105">
                  <c:v>480</c:v>
                </c:pt>
                <c:pt idx="106">
                  <c:v>255</c:v>
                </c:pt>
                <c:pt idx="107">
                  <c:v>1025</c:v>
                </c:pt>
                <c:pt idx="108">
                  <c:v>275008</c:v>
                </c:pt>
                <c:pt idx="109">
                  <c:v>30168</c:v>
                </c:pt>
              </c:numCache>
            </c:numRef>
          </c:yVal>
          <c:smooth val="0"/>
        </c:ser>
        <c:dLbls>
          <c:showLegendKey val="0"/>
          <c:showVal val="0"/>
          <c:showCatName val="0"/>
          <c:showSerName val="0"/>
          <c:showPercent val="0"/>
          <c:showBubbleSize val="0"/>
        </c:dLbls>
        <c:axId val="372433056"/>
        <c:axId val="372433448"/>
      </c:scatterChart>
      <c:valAx>
        <c:axId val="372433056"/>
        <c:scaling>
          <c:orientation val="minMax"/>
          <c:max val="209"/>
          <c:min val="60"/>
        </c:scaling>
        <c:delete val="0"/>
        <c:axPos val="b"/>
        <c:title>
          <c:tx>
            <c:rich>
              <a:bodyPr rot="0" spcFirstLastPara="1" vertOverflow="ellipsis" vert="horz" wrap="square" anchor="ctr" anchorCtr="1"/>
              <a:lstStyle/>
              <a:p>
                <a:pPr>
                  <a:defRPr sz="1400" b="1" i="0" u="none" strike="noStrike" kern="1200" baseline="0">
                    <a:solidFill>
                      <a:schemeClr val="tx1"/>
                    </a:solidFill>
                    <a:latin typeface="+mn-lt"/>
                    <a:ea typeface="+mn-ea"/>
                    <a:cs typeface="+mn-cs"/>
                  </a:defRPr>
                </a:pPr>
                <a:r>
                  <a:rPr lang="en-US" sz="1400" b="1" i="0" baseline="0">
                    <a:solidFill>
                      <a:schemeClr val="tx1"/>
                    </a:solidFill>
                  </a:rPr>
                  <a:t>Amu (g/mol)</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433448"/>
        <c:crosses val="autoZero"/>
        <c:crossBetween val="midCat"/>
      </c:valAx>
      <c:valAx>
        <c:axId val="372433448"/>
        <c:scaling>
          <c:orientation val="minMax"/>
        </c:scaling>
        <c:delete val="0"/>
        <c:axPos val="l"/>
        <c:title>
          <c:tx>
            <c:rich>
              <a:bodyPr rot="-5400000" spcFirstLastPara="1" vertOverflow="ellipsis" vert="horz" wrap="square" anchor="ctr" anchorCtr="1"/>
              <a:lstStyle/>
              <a:p>
                <a:pPr>
                  <a:defRPr sz="1400" b="1" i="0" u="none" strike="noStrike" kern="1200" baseline="0">
                    <a:solidFill>
                      <a:schemeClr val="tx1"/>
                    </a:solidFill>
                    <a:latin typeface="+mn-lt"/>
                    <a:ea typeface="+mn-ea"/>
                    <a:cs typeface="+mn-cs"/>
                  </a:defRPr>
                </a:pPr>
                <a:r>
                  <a:rPr lang="en-US" sz="1400" b="1" i="0" baseline="0">
                    <a:solidFill>
                      <a:schemeClr val="tx1"/>
                    </a:solidFill>
                  </a:rPr>
                  <a:t>Intensity</a:t>
                </a:r>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4330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0" u="none" strike="noStrike" kern="1200" spc="0" baseline="0">
                <a:solidFill>
                  <a:sysClr val="windowText" lastClr="000000"/>
                </a:solidFill>
                <a:latin typeface="+mn-lt"/>
                <a:ea typeface="+mn-ea"/>
                <a:cs typeface="+mn-cs"/>
              </a:defRPr>
            </a:pPr>
            <a:r>
              <a:rPr lang="en-US" sz="1600" b="1" baseline="0">
                <a:solidFill>
                  <a:sysClr val="windowText" lastClr="000000"/>
                </a:solidFill>
                <a:latin typeface="Times New Roman" panose="02020603050405020304" pitchFamily="18" charset="0"/>
                <a:cs typeface="Times New Roman" panose="02020603050405020304" pitchFamily="18" charset="0"/>
              </a:rPr>
              <a:t>Sum Peaks</a:t>
            </a:r>
            <a:r>
              <a:rPr lang="en-US" sz="1600" b="1" baseline="0">
                <a:solidFill>
                  <a:sysClr val="windowText" lastClr="000000"/>
                </a:solidFill>
              </a:rPr>
              <a:t> </a:t>
            </a:r>
            <a:r>
              <a:rPr lang="en-US" sz="1600" b="1" baseline="0">
                <a:solidFill>
                  <a:sysClr val="windowText" lastClr="000000"/>
                </a:solidFill>
                <a:latin typeface="Times New Roman" panose="02020603050405020304" pitchFamily="18" charset="0"/>
                <a:cs typeface="Times New Roman" panose="02020603050405020304" pitchFamily="18" charset="0"/>
              </a:rPr>
              <a:t>of fod Ligand Mass Fragmentation</a:t>
            </a:r>
          </a:p>
        </c:rich>
      </c:tx>
      <c:layout>
        <c:manualLayout>
          <c:xMode val="edge"/>
          <c:yMode val="edge"/>
          <c:x val="0.43824412047504002"/>
          <c:y val="2.6058631921824098E-2"/>
        </c:manualLayout>
      </c:layout>
      <c:overlay val="0"/>
      <c:spPr>
        <a:noFill/>
        <a:ln>
          <a:noFill/>
        </a:ln>
        <a:effectLst/>
      </c:spPr>
      <c:txPr>
        <a:bodyPr rot="0" spcFirstLastPara="1" vertOverflow="ellipsis" vert="horz" wrap="square" anchor="ctr" anchorCtr="1"/>
        <a:lstStyle/>
        <a:p>
          <a:pPr algn="ctr">
            <a:defRPr sz="1400" b="1" i="0" u="none" strike="noStrike" kern="1200" spc="0" baseline="0">
              <a:solidFill>
                <a:sysClr val="windowText" lastClr="000000"/>
              </a:solidFill>
              <a:latin typeface="+mn-lt"/>
              <a:ea typeface="+mn-ea"/>
              <a:cs typeface="+mn-cs"/>
            </a:defRPr>
          </a:pPr>
          <a:endParaRPr lang="en-US"/>
        </a:p>
      </c:txPr>
    </c:title>
    <c:autoTitleDeleted val="0"/>
    <c:plotArea>
      <c:layout/>
      <c:scatterChart>
        <c:scatterStyle val="lineMarker"/>
        <c:varyColors val="0"/>
        <c:ser>
          <c:idx val="1"/>
          <c:order val="0"/>
          <c:tx>
            <c:v>fod</c:v>
          </c:tx>
          <c:spPr>
            <a:ln w="19050" cap="rnd">
              <a:solidFill>
                <a:schemeClr val="accent2"/>
              </a:solidFill>
              <a:round/>
            </a:ln>
            <a:effectLst/>
          </c:spPr>
          <c:marker>
            <c:symbol val="none"/>
          </c:marker>
          <c:xVal>
            <c:numRef>
              <c:f>'fod fragmentation'!$B$5:$FZ$5</c:f>
              <c:numCache>
                <c:formatCode>General</c:formatCode>
                <c:ptCount val="18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numCache>
            </c:numRef>
          </c:xVal>
          <c:yVal>
            <c:numRef>
              <c:f>'fod fragmentation'!$B$1098:$FZ$1098</c:f>
              <c:numCache>
                <c:formatCode>General</c:formatCode>
                <c:ptCount val="181"/>
                <c:pt idx="0">
                  <c:v>13506</c:v>
                </c:pt>
                <c:pt idx="1">
                  <c:v>295976</c:v>
                </c:pt>
                <c:pt idx="2">
                  <c:v>78081800</c:v>
                </c:pt>
                <c:pt idx="3">
                  <c:v>38617</c:v>
                </c:pt>
                <c:pt idx="4">
                  <c:v>354186</c:v>
                </c:pt>
                <c:pt idx="5">
                  <c:v>35</c:v>
                </c:pt>
                <c:pt idx="6">
                  <c:v>1255</c:v>
                </c:pt>
                <c:pt idx="7">
                  <c:v>13736</c:v>
                </c:pt>
                <c:pt idx="8">
                  <c:v>33648</c:v>
                </c:pt>
                <c:pt idx="9">
                  <c:v>484456</c:v>
                </c:pt>
                <c:pt idx="10">
                  <c:v>6359183</c:v>
                </c:pt>
                <c:pt idx="11">
                  <c:v>2103206</c:v>
                </c:pt>
                <c:pt idx="12">
                  <c:v>250571</c:v>
                </c:pt>
                <c:pt idx="13">
                  <c:v>1635536</c:v>
                </c:pt>
                <c:pt idx="14">
                  <c:v>2509202</c:v>
                </c:pt>
                <c:pt idx="15">
                  <c:v>136005</c:v>
                </c:pt>
                <c:pt idx="16">
                  <c:v>4208</c:v>
                </c:pt>
                <c:pt idx="17">
                  <c:v>485102</c:v>
                </c:pt>
                <c:pt idx="18">
                  <c:v>4827</c:v>
                </c:pt>
                <c:pt idx="19">
                  <c:v>1237</c:v>
                </c:pt>
                <c:pt idx="20">
                  <c:v>139742</c:v>
                </c:pt>
                <c:pt idx="21">
                  <c:v>2125171</c:v>
                </c:pt>
                <c:pt idx="22">
                  <c:v>13512</c:v>
                </c:pt>
                <c:pt idx="23">
                  <c:v>127460</c:v>
                </c:pt>
                <c:pt idx="24">
                  <c:v>24032</c:v>
                </c:pt>
                <c:pt idx="25">
                  <c:v>670208</c:v>
                </c:pt>
                <c:pt idx="26">
                  <c:v>245994</c:v>
                </c:pt>
                <c:pt idx="27">
                  <c:v>3487559</c:v>
                </c:pt>
                <c:pt idx="28">
                  <c:v>338367</c:v>
                </c:pt>
                <c:pt idx="29">
                  <c:v>423932</c:v>
                </c:pt>
                <c:pt idx="30">
                  <c:v>18867</c:v>
                </c:pt>
                <c:pt idx="31">
                  <c:v>483577</c:v>
                </c:pt>
                <c:pt idx="32">
                  <c:v>32833</c:v>
                </c:pt>
                <c:pt idx="33">
                  <c:v>63947</c:v>
                </c:pt>
                <c:pt idx="34">
                  <c:v>27592</c:v>
                </c:pt>
                <c:pt idx="35">
                  <c:v>152632</c:v>
                </c:pt>
                <c:pt idx="36">
                  <c:v>3756</c:v>
                </c:pt>
                <c:pt idx="37">
                  <c:v>96698</c:v>
                </c:pt>
                <c:pt idx="38">
                  <c:v>12028</c:v>
                </c:pt>
                <c:pt idx="39">
                  <c:v>5844054</c:v>
                </c:pt>
                <c:pt idx="40">
                  <c:v>155875</c:v>
                </c:pt>
                <c:pt idx="41">
                  <c:v>81064</c:v>
                </c:pt>
                <c:pt idx="42">
                  <c:v>12131</c:v>
                </c:pt>
                <c:pt idx="43">
                  <c:v>27500</c:v>
                </c:pt>
                <c:pt idx="44">
                  <c:v>89965</c:v>
                </c:pt>
                <c:pt idx="45">
                  <c:v>159884</c:v>
                </c:pt>
                <c:pt idx="46">
                  <c:v>21308</c:v>
                </c:pt>
                <c:pt idx="47">
                  <c:v>454351</c:v>
                </c:pt>
                <c:pt idx="48">
                  <c:v>95358</c:v>
                </c:pt>
                <c:pt idx="49">
                  <c:v>93795</c:v>
                </c:pt>
                <c:pt idx="50">
                  <c:v>3735</c:v>
                </c:pt>
                <c:pt idx="51">
                  <c:v>143062</c:v>
                </c:pt>
                <c:pt idx="52">
                  <c:v>207840</c:v>
                </c:pt>
                <c:pt idx="53">
                  <c:v>116830</c:v>
                </c:pt>
                <c:pt idx="54">
                  <c:v>21396</c:v>
                </c:pt>
                <c:pt idx="55">
                  <c:v>891585</c:v>
                </c:pt>
                <c:pt idx="56">
                  <c:v>52336</c:v>
                </c:pt>
                <c:pt idx="57">
                  <c:v>21485</c:v>
                </c:pt>
                <c:pt idx="58">
                  <c:v>53570</c:v>
                </c:pt>
                <c:pt idx="59">
                  <c:v>55415</c:v>
                </c:pt>
                <c:pt idx="60">
                  <c:v>7153</c:v>
                </c:pt>
                <c:pt idx="61">
                  <c:v>563910</c:v>
                </c:pt>
                <c:pt idx="62">
                  <c:v>33503</c:v>
                </c:pt>
                <c:pt idx="63">
                  <c:v>60094</c:v>
                </c:pt>
                <c:pt idx="64">
                  <c:v>7461</c:v>
                </c:pt>
                <c:pt idx="65">
                  <c:v>51220</c:v>
                </c:pt>
                <c:pt idx="66">
                  <c:v>44563</c:v>
                </c:pt>
                <c:pt idx="67">
                  <c:v>21607</c:v>
                </c:pt>
                <c:pt idx="68">
                  <c:v>7413</c:v>
                </c:pt>
                <c:pt idx="69">
                  <c:v>15089</c:v>
                </c:pt>
                <c:pt idx="70">
                  <c:v>1113528</c:v>
                </c:pt>
                <c:pt idx="71">
                  <c:v>154389</c:v>
                </c:pt>
                <c:pt idx="72">
                  <c:v>8516</c:v>
                </c:pt>
                <c:pt idx="73">
                  <c:v>65812</c:v>
                </c:pt>
                <c:pt idx="74">
                  <c:v>84979</c:v>
                </c:pt>
                <c:pt idx="75">
                  <c:v>513766</c:v>
                </c:pt>
                <c:pt idx="76">
                  <c:v>63751</c:v>
                </c:pt>
                <c:pt idx="77">
                  <c:v>12092</c:v>
                </c:pt>
                <c:pt idx="78">
                  <c:v>1397</c:v>
                </c:pt>
                <c:pt idx="79">
                  <c:v>88329</c:v>
                </c:pt>
                <c:pt idx="80">
                  <c:v>24441</c:v>
                </c:pt>
                <c:pt idx="81">
                  <c:v>234681</c:v>
                </c:pt>
                <c:pt idx="82">
                  <c:v>18045</c:v>
                </c:pt>
                <c:pt idx="83">
                  <c:v>4751</c:v>
                </c:pt>
                <c:pt idx="84">
                  <c:v>114</c:v>
                </c:pt>
                <c:pt idx="85">
                  <c:v>24052</c:v>
                </c:pt>
                <c:pt idx="86">
                  <c:v>14668</c:v>
                </c:pt>
                <c:pt idx="87">
                  <c:v>436</c:v>
                </c:pt>
                <c:pt idx="88">
                  <c:v>4177</c:v>
                </c:pt>
                <c:pt idx="89">
                  <c:v>403072</c:v>
                </c:pt>
                <c:pt idx="90">
                  <c:v>1489</c:v>
                </c:pt>
                <c:pt idx="91">
                  <c:v>5189</c:v>
                </c:pt>
                <c:pt idx="92">
                  <c:v>614</c:v>
                </c:pt>
                <c:pt idx="93">
                  <c:v>18536</c:v>
                </c:pt>
                <c:pt idx="94">
                  <c:v>67734</c:v>
                </c:pt>
                <c:pt idx="95">
                  <c:v>77451</c:v>
                </c:pt>
                <c:pt idx="96">
                  <c:v>8030</c:v>
                </c:pt>
                <c:pt idx="97">
                  <c:v>10352</c:v>
                </c:pt>
                <c:pt idx="98">
                  <c:v>473</c:v>
                </c:pt>
                <c:pt idx="99">
                  <c:v>129</c:v>
                </c:pt>
                <c:pt idx="100">
                  <c:v>130</c:v>
                </c:pt>
                <c:pt idx="101">
                  <c:v>477466</c:v>
                </c:pt>
                <c:pt idx="102">
                  <c:v>289</c:v>
                </c:pt>
                <c:pt idx="103">
                  <c:v>6043</c:v>
                </c:pt>
                <c:pt idx="104">
                  <c:v>134</c:v>
                </c:pt>
                <c:pt idx="105">
                  <c:v>2167</c:v>
                </c:pt>
                <c:pt idx="106">
                  <c:v>802</c:v>
                </c:pt>
                <c:pt idx="107">
                  <c:v>9722</c:v>
                </c:pt>
                <c:pt idx="108">
                  <c:v>14516</c:v>
                </c:pt>
                <c:pt idx="109">
                  <c:v>518</c:v>
                </c:pt>
                <c:pt idx="110">
                  <c:v>663</c:v>
                </c:pt>
                <c:pt idx="111">
                  <c:v>321</c:v>
                </c:pt>
                <c:pt idx="112">
                  <c:v>142</c:v>
                </c:pt>
                <c:pt idx="113">
                  <c:v>7798</c:v>
                </c:pt>
                <c:pt idx="114">
                  <c:v>453</c:v>
                </c:pt>
                <c:pt idx="115">
                  <c:v>18118</c:v>
                </c:pt>
                <c:pt idx="116">
                  <c:v>8422</c:v>
                </c:pt>
                <c:pt idx="117">
                  <c:v>13690</c:v>
                </c:pt>
                <c:pt idx="118">
                  <c:v>148</c:v>
                </c:pt>
                <c:pt idx="119">
                  <c:v>149</c:v>
                </c:pt>
                <c:pt idx="120">
                  <c:v>261715</c:v>
                </c:pt>
                <c:pt idx="121">
                  <c:v>637866</c:v>
                </c:pt>
                <c:pt idx="122">
                  <c:v>17031</c:v>
                </c:pt>
                <c:pt idx="123">
                  <c:v>1527</c:v>
                </c:pt>
                <c:pt idx="124">
                  <c:v>2281</c:v>
                </c:pt>
                <c:pt idx="125">
                  <c:v>155</c:v>
                </c:pt>
                <c:pt idx="126">
                  <c:v>156</c:v>
                </c:pt>
                <c:pt idx="127">
                  <c:v>5966</c:v>
                </c:pt>
                <c:pt idx="128">
                  <c:v>158</c:v>
                </c:pt>
                <c:pt idx="129">
                  <c:v>1707</c:v>
                </c:pt>
                <c:pt idx="130">
                  <c:v>160</c:v>
                </c:pt>
                <c:pt idx="131">
                  <c:v>4502</c:v>
                </c:pt>
                <c:pt idx="132">
                  <c:v>162</c:v>
                </c:pt>
                <c:pt idx="133">
                  <c:v>163</c:v>
                </c:pt>
                <c:pt idx="134">
                  <c:v>506</c:v>
                </c:pt>
                <c:pt idx="135">
                  <c:v>544</c:v>
                </c:pt>
                <c:pt idx="136">
                  <c:v>612980</c:v>
                </c:pt>
                <c:pt idx="137">
                  <c:v>43366</c:v>
                </c:pt>
                <c:pt idx="138">
                  <c:v>5157</c:v>
                </c:pt>
                <c:pt idx="139">
                  <c:v>1067005</c:v>
                </c:pt>
                <c:pt idx="140">
                  <c:v>27619</c:v>
                </c:pt>
                <c:pt idx="141">
                  <c:v>322</c:v>
                </c:pt>
                <c:pt idx="142">
                  <c:v>172</c:v>
                </c:pt>
                <c:pt idx="143">
                  <c:v>10825</c:v>
                </c:pt>
                <c:pt idx="144">
                  <c:v>174</c:v>
                </c:pt>
                <c:pt idx="145">
                  <c:v>96269</c:v>
                </c:pt>
                <c:pt idx="146">
                  <c:v>9161</c:v>
                </c:pt>
                <c:pt idx="147">
                  <c:v>15189</c:v>
                </c:pt>
                <c:pt idx="148">
                  <c:v>4580</c:v>
                </c:pt>
                <c:pt idx="149">
                  <c:v>179</c:v>
                </c:pt>
                <c:pt idx="150">
                  <c:v>6698</c:v>
                </c:pt>
                <c:pt idx="151">
                  <c:v>5856</c:v>
                </c:pt>
                <c:pt idx="152">
                  <c:v>1139</c:v>
                </c:pt>
                <c:pt idx="153">
                  <c:v>183</c:v>
                </c:pt>
                <c:pt idx="154">
                  <c:v>184</c:v>
                </c:pt>
                <c:pt idx="155">
                  <c:v>1010</c:v>
                </c:pt>
                <c:pt idx="156">
                  <c:v>537</c:v>
                </c:pt>
                <c:pt idx="157">
                  <c:v>346</c:v>
                </c:pt>
                <c:pt idx="158">
                  <c:v>188</c:v>
                </c:pt>
                <c:pt idx="159">
                  <c:v>189</c:v>
                </c:pt>
                <c:pt idx="160">
                  <c:v>190</c:v>
                </c:pt>
                <c:pt idx="161">
                  <c:v>7545</c:v>
                </c:pt>
                <c:pt idx="162">
                  <c:v>1317</c:v>
                </c:pt>
                <c:pt idx="163">
                  <c:v>507</c:v>
                </c:pt>
                <c:pt idx="164">
                  <c:v>3860</c:v>
                </c:pt>
                <c:pt idx="165">
                  <c:v>5420</c:v>
                </c:pt>
                <c:pt idx="166">
                  <c:v>2706</c:v>
                </c:pt>
                <c:pt idx="167">
                  <c:v>312527</c:v>
                </c:pt>
                <c:pt idx="168">
                  <c:v>11075</c:v>
                </c:pt>
                <c:pt idx="169">
                  <c:v>48828</c:v>
                </c:pt>
                <c:pt idx="170">
                  <c:v>200</c:v>
                </c:pt>
                <c:pt idx="171">
                  <c:v>201</c:v>
                </c:pt>
                <c:pt idx="172">
                  <c:v>202</c:v>
                </c:pt>
                <c:pt idx="173">
                  <c:v>1169</c:v>
                </c:pt>
                <c:pt idx="174">
                  <c:v>204</c:v>
                </c:pt>
                <c:pt idx="175">
                  <c:v>5660</c:v>
                </c:pt>
                <c:pt idx="176">
                  <c:v>521</c:v>
                </c:pt>
                <c:pt idx="177">
                  <c:v>150419</c:v>
                </c:pt>
                <c:pt idx="178">
                  <c:v>1082</c:v>
                </c:pt>
                <c:pt idx="179">
                  <c:v>787</c:v>
                </c:pt>
                <c:pt idx="180">
                  <c:v>210</c:v>
                </c:pt>
              </c:numCache>
            </c:numRef>
          </c:yVal>
          <c:smooth val="0"/>
        </c:ser>
        <c:ser>
          <c:idx val="0"/>
          <c:order val="1"/>
          <c:tx>
            <c:v>fod</c:v>
          </c:tx>
          <c:spPr>
            <a:ln w="19050" cap="rnd">
              <a:solidFill>
                <a:sysClr val="windowText" lastClr="000000">
                  <a:lumMod val="50000"/>
                  <a:lumOff val="50000"/>
                </a:sysClr>
              </a:solidFill>
              <a:round/>
            </a:ln>
            <a:effectLst/>
          </c:spPr>
          <c:marker>
            <c:symbol val="none"/>
          </c:marker>
          <c:xVal>
            <c:numRef>
              <c:f>'fod fragmentation'!$B$5:$FZ$5</c:f>
              <c:numCache>
                <c:formatCode>General</c:formatCode>
                <c:ptCount val="18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numCache>
            </c:numRef>
          </c:xVal>
          <c:yVal>
            <c:numRef>
              <c:f>'fod fragmentation'!$B$1098:$FZ$1098</c:f>
              <c:numCache>
                <c:formatCode>General</c:formatCode>
                <c:ptCount val="181"/>
                <c:pt idx="0">
                  <c:v>13506</c:v>
                </c:pt>
                <c:pt idx="1">
                  <c:v>295976</c:v>
                </c:pt>
                <c:pt idx="2">
                  <c:v>78081800</c:v>
                </c:pt>
                <c:pt idx="3">
                  <c:v>38617</c:v>
                </c:pt>
                <c:pt idx="4">
                  <c:v>354186</c:v>
                </c:pt>
                <c:pt idx="5">
                  <c:v>35</c:v>
                </c:pt>
                <c:pt idx="6">
                  <c:v>1255</c:v>
                </c:pt>
                <c:pt idx="7">
                  <c:v>13736</c:v>
                </c:pt>
                <c:pt idx="8">
                  <c:v>33648</c:v>
                </c:pt>
                <c:pt idx="9">
                  <c:v>484456</c:v>
                </c:pt>
                <c:pt idx="10">
                  <c:v>6359183</c:v>
                </c:pt>
                <c:pt idx="11">
                  <c:v>2103206</c:v>
                </c:pt>
                <c:pt idx="12">
                  <c:v>250571</c:v>
                </c:pt>
                <c:pt idx="13">
                  <c:v>1635536</c:v>
                </c:pt>
                <c:pt idx="14">
                  <c:v>2509202</c:v>
                </c:pt>
                <c:pt idx="15">
                  <c:v>136005</c:v>
                </c:pt>
                <c:pt idx="16">
                  <c:v>4208</c:v>
                </c:pt>
                <c:pt idx="17">
                  <c:v>485102</c:v>
                </c:pt>
                <c:pt idx="18">
                  <c:v>4827</c:v>
                </c:pt>
                <c:pt idx="19">
                  <c:v>1237</c:v>
                </c:pt>
                <c:pt idx="20">
                  <c:v>139742</c:v>
                </c:pt>
                <c:pt idx="21">
                  <c:v>2125171</c:v>
                </c:pt>
                <c:pt idx="22">
                  <c:v>13512</c:v>
                </c:pt>
                <c:pt idx="23">
                  <c:v>127460</c:v>
                </c:pt>
                <c:pt idx="24">
                  <c:v>24032</c:v>
                </c:pt>
                <c:pt idx="25">
                  <c:v>670208</c:v>
                </c:pt>
                <c:pt idx="26">
                  <c:v>245994</c:v>
                </c:pt>
                <c:pt idx="27">
                  <c:v>3487559</c:v>
                </c:pt>
                <c:pt idx="28">
                  <c:v>338367</c:v>
                </c:pt>
                <c:pt idx="29">
                  <c:v>423932</c:v>
                </c:pt>
                <c:pt idx="30">
                  <c:v>18867</c:v>
                </c:pt>
                <c:pt idx="31">
                  <c:v>483577</c:v>
                </c:pt>
                <c:pt idx="32">
                  <c:v>32833</c:v>
                </c:pt>
                <c:pt idx="33">
                  <c:v>63947</c:v>
                </c:pt>
                <c:pt idx="34">
                  <c:v>27592</c:v>
                </c:pt>
                <c:pt idx="35">
                  <c:v>152632</c:v>
                </c:pt>
                <c:pt idx="36">
                  <c:v>3756</c:v>
                </c:pt>
                <c:pt idx="37">
                  <c:v>96698</c:v>
                </c:pt>
                <c:pt idx="38">
                  <c:v>12028</c:v>
                </c:pt>
                <c:pt idx="39">
                  <c:v>5844054</c:v>
                </c:pt>
                <c:pt idx="40">
                  <c:v>155875</c:v>
                </c:pt>
                <c:pt idx="41">
                  <c:v>81064</c:v>
                </c:pt>
                <c:pt idx="42">
                  <c:v>12131</c:v>
                </c:pt>
                <c:pt idx="43">
                  <c:v>27500</c:v>
                </c:pt>
                <c:pt idx="44">
                  <c:v>89965</c:v>
                </c:pt>
                <c:pt idx="45">
                  <c:v>159884</c:v>
                </c:pt>
                <c:pt idx="46">
                  <c:v>21308</c:v>
                </c:pt>
                <c:pt idx="47">
                  <c:v>454351</c:v>
                </c:pt>
                <c:pt idx="48">
                  <c:v>95358</c:v>
                </c:pt>
                <c:pt idx="49">
                  <c:v>93795</c:v>
                </c:pt>
                <c:pt idx="50">
                  <c:v>3735</c:v>
                </c:pt>
                <c:pt idx="51">
                  <c:v>143062</c:v>
                </c:pt>
                <c:pt idx="52">
                  <c:v>207840</c:v>
                </c:pt>
                <c:pt idx="53">
                  <c:v>116830</c:v>
                </c:pt>
                <c:pt idx="54">
                  <c:v>21396</c:v>
                </c:pt>
                <c:pt idx="55">
                  <c:v>891585</c:v>
                </c:pt>
                <c:pt idx="56">
                  <c:v>52336</c:v>
                </c:pt>
                <c:pt idx="57">
                  <c:v>21485</c:v>
                </c:pt>
                <c:pt idx="58">
                  <c:v>53570</c:v>
                </c:pt>
                <c:pt idx="59">
                  <c:v>55415</c:v>
                </c:pt>
                <c:pt idx="60">
                  <c:v>7153</c:v>
                </c:pt>
                <c:pt idx="61">
                  <c:v>563910</c:v>
                </c:pt>
                <c:pt idx="62">
                  <c:v>33503</c:v>
                </c:pt>
                <c:pt idx="63">
                  <c:v>60094</c:v>
                </c:pt>
                <c:pt idx="64">
                  <c:v>7461</c:v>
                </c:pt>
                <c:pt idx="65">
                  <c:v>51220</c:v>
                </c:pt>
                <c:pt idx="66">
                  <c:v>44563</c:v>
                </c:pt>
                <c:pt idx="67">
                  <c:v>21607</c:v>
                </c:pt>
                <c:pt idx="68">
                  <c:v>7413</c:v>
                </c:pt>
                <c:pt idx="69">
                  <c:v>15089</c:v>
                </c:pt>
                <c:pt idx="70">
                  <c:v>1113528</c:v>
                </c:pt>
                <c:pt idx="71">
                  <c:v>154389</c:v>
                </c:pt>
                <c:pt idx="72">
                  <c:v>8516</c:v>
                </c:pt>
                <c:pt idx="73">
                  <c:v>65812</c:v>
                </c:pt>
                <c:pt idx="74">
                  <c:v>84979</c:v>
                </c:pt>
                <c:pt idx="75">
                  <c:v>513766</c:v>
                </c:pt>
                <c:pt idx="76">
                  <c:v>63751</c:v>
                </c:pt>
                <c:pt idx="77">
                  <c:v>12092</c:v>
                </c:pt>
                <c:pt idx="78">
                  <c:v>1397</c:v>
                </c:pt>
                <c:pt idx="79">
                  <c:v>88329</c:v>
                </c:pt>
                <c:pt idx="80">
                  <c:v>24441</c:v>
                </c:pt>
                <c:pt idx="81">
                  <c:v>234681</c:v>
                </c:pt>
                <c:pt idx="82">
                  <c:v>18045</c:v>
                </c:pt>
                <c:pt idx="83">
                  <c:v>4751</c:v>
                </c:pt>
                <c:pt idx="84">
                  <c:v>114</c:v>
                </c:pt>
                <c:pt idx="85">
                  <c:v>24052</c:v>
                </c:pt>
                <c:pt idx="86">
                  <c:v>14668</c:v>
                </c:pt>
                <c:pt idx="87">
                  <c:v>436</c:v>
                </c:pt>
                <c:pt idx="88">
                  <c:v>4177</c:v>
                </c:pt>
                <c:pt idx="89">
                  <c:v>403072</c:v>
                </c:pt>
                <c:pt idx="90">
                  <c:v>1489</c:v>
                </c:pt>
                <c:pt idx="91">
                  <c:v>5189</c:v>
                </c:pt>
                <c:pt idx="92">
                  <c:v>614</c:v>
                </c:pt>
                <c:pt idx="93">
                  <c:v>18536</c:v>
                </c:pt>
                <c:pt idx="94">
                  <c:v>67734</c:v>
                </c:pt>
                <c:pt idx="95">
                  <c:v>77451</c:v>
                </c:pt>
                <c:pt idx="96">
                  <c:v>8030</c:v>
                </c:pt>
                <c:pt idx="97">
                  <c:v>10352</c:v>
                </c:pt>
                <c:pt idx="98">
                  <c:v>473</c:v>
                </c:pt>
                <c:pt idx="99">
                  <c:v>129</c:v>
                </c:pt>
                <c:pt idx="100">
                  <c:v>130</c:v>
                </c:pt>
                <c:pt idx="101">
                  <c:v>477466</c:v>
                </c:pt>
                <c:pt idx="102">
                  <c:v>289</c:v>
                </c:pt>
                <c:pt idx="103">
                  <c:v>6043</c:v>
                </c:pt>
                <c:pt idx="104">
                  <c:v>134</c:v>
                </c:pt>
                <c:pt idx="105">
                  <c:v>2167</c:v>
                </c:pt>
                <c:pt idx="106">
                  <c:v>802</c:v>
                </c:pt>
                <c:pt idx="107">
                  <c:v>9722</c:v>
                </c:pt>
                <c:pt idx="108">
                  <c:v>14516</c:v>
                </c:pt>
                <c:pt idx="109">
                  <c:v>518</c:v>
                </c:pt>
                <c:pt idx="110">
                  <c:v>663</c:v>
                </c:pt>
                <c:pt idx="111">
                  <c:v>321</c:v>
                </c:pt>
                <c:pt idx="112">
                  <c:v>142</c:v>
                </c:pt>
                <c:pt idx="113">
                  <c:v>7798</c:v>
                </c:pt>
                <c:pt idx="114">
                  <c:v>453</c:v>
                </c:pt>
                <c:pt idx="115">
                  <c:v>18118</c:v>
                </c:pt>
                <c:pt idx="116">
                  <c:v>8422</c:v>
                </c:pt>
                <c:pt idx="117">
                  <c:v>13690</c:v>
                </c:pt>
                <c:pt idx="118">
                  <c:v>148</c:v>
                </c:pt>
                <c:pt idx="119">
                  <c:v>149</c:v>
                </c:pt>
                <c:pt idx="120">
                  <c:v>261715</c:v>
                </c:pt>
                <c:pt idx="121">
                  <c:v>637866</c:v>
                </c:pt>
                <c:pt idx="122">
                  <c:v>17031</c:v>
                </c:pt>
                <c:pt idx="123">
                  <c:v>1527</c:v>
                </c:pt>
                <c:pt idx="124">
                  <c:v>2281</c:v>
                </c:pt>
                <c:pt idx="125">
                  <c:v>155</c:v>
                </c:pt>
                <c:pt idx="126">
                  <c:v>156</c:v>
                </c:pt>
                <c:pt idx="127">
                  <c:v>5966</c:v>
                </c:pt>
                <c:pt idx="128">
                  <c:v>158</c:v>
                </c:pt>
                <c:pt idx="129">
                  <c:v>1707</c:v>
                </c:pt>
                <c:pt idx="130">
                  <c:v>160</c:v>
                </c:pt>
                <c:pt idx="131">
                  <c:v>4502</c:v>
                </c:pt>
                <c:pt idx="132">
                  <c:v>162</c:v>
                </c:pt>
                <c:pt idx="133">
                  <c:v>163</c:v>
                </c:pt>
                <c:pt idx="134">
                  <c:v>506</c:v>
                </c:pt>
                <c:pt idx="135">
                  <c:v>544</c:v>
                </c:pt>
                <c:pt idx="136">
                  <c:v>612980</c:v>
                </c:pt>
                <c:pt idx="137">
                  <c:v>43366</c:v>
                </c:pt>
                <c:pt idx="138">
                  <c:v>5157</c:v>
                </c:pt>
                <c:pt idx="139">
                  <c:v>1067005</c:v>
                </c:pt>
                <c:pt idx="140">
                  <c:v>27619</c:v>
                </c:pt>
                <c:pt idx="141">
                  <c:v>322</c:v>
                </c:pt>
                <c:pt idx="142">
                  <c:v>172</c:v>
                </c:pt>
                <c:pt idx="143">
                  <c:v>10825</c:v>
                </c:pt>
                <c:pt idx="144">
                  <c:v>174</c:v>
                </c:pt>
                <c:pt idx="145">
                  <c:v>96269</c:v>
                </c:pt>
                <c:pt idx="146">
                  <c:v>9161</c:v>
                </c:pt>
                <c:pt idx="147">
                  <c:v>15189</c:v>
                </c:pt>
                <c:pt idx="148">
                  <c:v>4580</c:v>
                </c:pt>
                <c:pt idx="149">
                  <c:v>179</c:v>
                </c:pt>
                <c:pt idx="150">
                  <c:v>6698</c:v>
                </c:pt>
                <c:pt idx="151">
                  <c:v>5856</c:v>
                </c:pt>
                <c:pt idx="152">
                  <c:v>1139</c:v>
                </c:pt>
                <c:pt idx="153">
                  <c:v>183</c:v>
                </c:pt>
                <c:pt idx="154">
                  <c:v>184</c:v>
                </c:pt>
                <c:pt idx="155">
                  <c:v>1010</c:v>
                </c:pt>
                <c:pt idx="156">
                  <c:v>537</c:v>
                </c:pt>
                <c:pt idx="157">
                  <c:v>346</c:v>
                </c:pt>
                <c:pt idx="158">
                  <c:v>188</c:v>
                </c:pt>
                <c:pt idx="159">
                  <c:v>189</c:v>
                </c:pt>
                <c:pt idx="160">
                  <c:v>190</c:v>
                </c:pt>
                <c:pt idx="161">
                  <c:v>7545</c:v>
                </c:pt>
                <c:pt idx="162">
                  <c:v>1317</c:v>
                </c:pt>
                <c:pt idx="163">
                  <c:v>507</c:v>
                </c:pt>
                <c:pt idx="164">
                  <c:v>3860</c:v>
                </c:pt>
                <c:pt idx="165">
                  <c:v>5420</c:v>
                </c:pt>
                <c:pt idx="166">
                  <c:v>2706</c:v>
                </c:pt>
                <c:pt idx="167">
                  <c:v>312527</c:v>
                </c:pt>
                <c:pt idx="168">
                  <c:v>11075</c:v>
                </c:pt>
                <c:pt idx="169">
                  <c:v>48828</c:v>
                </c:pt>
                <c:pt idx="170">
                  <c:v>200</c:v>
                </c:pt>
                <c:pt idx="171">
                  <c:v>201</c:v>
                </c:pt>
                <c:pt idx="172">
                  <c:v>202</c:v>
                </c:pt>
                <c:pt idx="173">
                  <c:v>1169</c:v>
                </c:pt>
                <c:pt idx="174">
                  <c:v>204</c:v>
                </c:pt>
                <c:pt idx="175">
                  <c:v>5660</c:v>
                </c:pt>
                <c:pt idx="176">
                  <c:v>521</c:v>
                </c:pt>
                <c:pt idx="177">
                  <c:v>150419</c:v>
                </c:pt>
                <c:pt idx="178">
                  <c:v>1082</c:v>
                </c:pt>
                <c:pt idx="179">
                  <c:v>787</c:v>
                </c:pt>
                <c:pt idx="180">
                  <c:v>210</c:v>
                </c:pt>
              </c:numCache>
            </c:numRef>
          </c:yVal>
          <c:smooth val="0"/>
        </c:ser>
        <c:ser>
          <c:idx val="2"/>
          <c:order val="2"/>
          <c:tx>
            <c:v>130-171</c:v>
          </c:tx>
          <c:spPr>
            <a:ln w="19050" cap="rnd">
              <a:solidFill>
                <a:sysClr val="windowText" lastClr="000000">
                  <a:lumMod val="50000"/>
                  <a:lumOff val="50000"/>
                </a:sysClr>
              </a:solidFill>
              <a:round/>
            </a:ln>
            <a:effectLst/>
          </c:spPr>
          <c:marker>
            <c:symbol val="none"/>
          </c:marker>
          <c:xVal>
            <c:numRef>
              <c:f>'fod fragmentation'!$CX$5:$EM$5</c:f>
              <c:numCache>
                <c:formatCode>General</c:formatCode>
                <c:ptCount val="42"/>
                <c:pt idx="0">
                  <c:v>130</c:v>
                </c:pt>
                <c:pt idx="1">
                  <c:v>131</c:v>
                </c:pt>
                <c:pt idx="2">
                  <c:v>132</c:v>
                </c:pt>
                <c:pt idx="3">
                  <c:v>133</c:v>
                </c:pt>
                <c:pt idx="4">
                  <c:v>134</c:v>
                </c:pt>
                <c:pt idx="5">
                  <c:v>135</c:v>
                </c:pt>
                <c:pt idx="6">
                  <c:v>136</c:v>
                </c:pt>
                <c:pt idx="7">
                  <c:v>137</c:v>
                </c:pt>
                <c:pt idx="8">
                  <c:v>138</c:v>
                </c:pt>
                <c:pt idx="9">
                  <c:v>139</c:v>
                </c:pt>
                <c:pt idx="10">
                  <c:v>140</c:v>
                </c:pt>
                <c:pt idx="11">
                  <c:v>141</c:v>
                </c:pt>
                <c:pt idx="12">
                  <c:v>142</c:v>
                </c:pt>
                <c:pt idx="13">
                  <c:v>143</c:v>
                </c:pt>
                <c:pt idx="14">
                  <c:v>144</c:v>
                </c:pt>
                <c:pt idx="15">
                  <c:v>145</c:v>
                </c:pt>
                <c:pt idx="16">
                  <c:v>146</c:v>
                </c:pt>
                <c:pt idx="17">
                  <c:v>147</c:v>
                </c:pt>
                <c:pt idx="18">
                  <c:v>148</c:v>
                </c:pt>
                <c:pt idx="19">
                  <c:v>149</c:v>
                </c:pt>
                <c:pt idx="20">
                  <c:v>150</c:v>
                </c:pt>
                <c:pt idx="21">
                  <c:v>151</c:v>
                </c:pt>
                <c:pt idx="22">
                  <c:v>152</c:v>
                </c:pt>
                <c:pt idx="23">
                  <c:v>153</c:v>
                </c:pt>
                <c:pt idx="24">
                  <c:v>154</c:v>
                </c:pt>
                <c:pt idx="25">
                  <c:v>155</c:v>
                </c:pt>
                <c:pt idx="26">
                  <c:v>156</c:v>
                </c:pt>
                <c:pt idx="27">
                  <c:v>157</c:v>
                </c:pt>
                <c:pt idx="28">
                  <c:v>158</c:v>
                </c:pt>
                <c:pt idx="29">
                  <c:v>159</c:v>
                </c:pt>
                <c:pt idx="30">
                  <c:v>160</c:v>
                </c:pt>
                <c:pt idx="31">
                  <c:v>161</c:v>
                </c:pt>
                <c:pt idx="32">
                  <c:v>162</c:v>
                </c:pt>
                <c:pt idx="33">
                  <c:v>163</c:v>
                </c:pt>
                <c:pt idx="34">
                  <c:v>164</c:v>
                </c:pt>
                <c:pt idx="35">
                  <c:v>165</c:v>
                </c:pt>
                <c:pt idx="36">
                  <c:v>166</c:v>
                </c:pt>
                <c:pt idx="37">
                  <c:v>167</c:v>
                </c:pt>
                <c:pt idx="38">
                  <c:v>168</c:v>
                </c:pt>
                <c:pt idx="39">
                  <c:v>169</c:v>
                </c:pt>
                <c:pt idx="40">
                  <c:v>170</c:v>
                </c:pt>
                <c:pt idx="41">
                  <c:v>171</c:v>
                </c:pt>
              </c:numCache>
            </c:numRef>
          </c:xVal>
          <c:yVal>
            <c:numRef>
              <c:f>'fod fragmentation'!$CX$1098:$EM$1098</c:f>
              <c:numCache>
                <c:formatCode>General</c:formatCode>
                <c:ptCount val="42"/>
                <c:pt idx="0">
                  <c:v>130</c:v>
                </c:pt>
                <c:pt idx="1">
                  <c:v>477466</c:v>
                </c:pt>
                <c:pt idx="2">
                  <c:v>289</c:v>
                </c:pt>
                <c:pt idx="3">
                  <c:v>6043</c:v>
                </c:pt>
                <c:pt idx="4">
                  <c:v>134</c:v>
                </c:pt>
                <c:pt idx="5">
                  <c:v>2167</c:v>
                </c:pt>
                <c:pt idx="6">
                  <c:v>802</c:v>
                </c:pt>
                <c:pt idx="7">
                  <c:v>9722</c:v>
                </c:pt>
                <c:pt idx="8">
                  <c:v>14516</c:v>
                </c:pt>
                <c:pt idx="9">
                  <c:v>518</c:v>
                </c:pt>
                <c:pt idx="10">
                  <c:v>663</c:v>
                </c:pt>
                <c:pt idx="11">
                  <c:v>321</c:v>
                </c:pt>
                <c:pt idx="12">
                  <c:v>142</c:v>
                </c:pt>
                <c:pt idx="13">
                  <c:v>7798</c:v>
                </c:pt>
                <c:pt idx="14">
                  <c:v>453</c:v>
                </c:pt>
                <c:pt idx="15">
                  <c:v>18118</c:v>
                </c:pt>
                <c:pt idx="16">
                  <c:v>8422</c:v>
                </c:pt>
                <c:pt idx="17">
                  <c:v>13690</c:v>
                </c:pt>
                <c:pt idx="18">
                  <c:v>148</c:v>
                </c:pt>
                <c:pt idx="19">
                  <c:v>149</c:v>
                </c:pt>
                <c:pt idx="20">
                  <c:v>261715</c:v>
                </c:pt>
                <c:pt idx="21">
                  <c:v>637866</c:v>
                </c:pt>
                <c:pt idx="22">
                  <c:v>17031</c:v>
                </c:pt>
                <c:pt idx="23">
                  <c:v>1527</c:v>
                </c:pt>
                <c:pt idx="24">
                  <c:v>2281</c:v>
                </c:pt>
                <c:pt idx="25">
                  <c:v>155</c:v>
                </c:pt>
                <c:pt idx="26">
                  <c:v>156</c:v>
                </c:pt>
                <c:pt idx="27">
                  <c:v>5966</c:v>
                </c:pt>
                <c:pt idx="28">
                  <c:v>158</c:v>
                </c:pt>
                <c:pt idx="29">
                  <c:v>1707</c:v>
                </c:pt>
                <c:pt idx="30">
                  <c:v>160</c:v>
                </c:pt>
                <c:pt idx="31">
                  <c:v>4502</c:v>
                </c:pt>
                <c:pt idx="32">
                  <c:v>162</c:v>
                </c:pt>
                <c:pt idx="33">
                  <c:v>163</c:v>
                </c:pt>
                <c:pt idx="34">
                  <c:v>506</c:v>
                </c:pt>
                <c:pt idx="35">
                  <c:v>544</c:v>
                </c:pt>
                <c:pt idx="36">
                  <c:v>612980</c:v>
                </c:pt>
                <c:pt idx="37">
                  <c:v>43366</c:v>
                </c:pt>
                <c:pt idx="38">
                  <c:v>5157</c:v>
                </c:pt>
                <c:pt idx="39">
                  <c:v>1067005</c:v>
                </c:pt>
                <c:pt idx="40">
                  <c:v>27619</c:v>
                </c:pt>
                <c:pt idx="41">
                  <c:v>322</c:v>
                </c:pt>
              </c:numCache>
            </c:numRef>
          </c:yVal>
          <c:smooth val="0"/>
        </c:ser>
        <c:ser>
          <c:idx val="3"/>
          <c:order val="3"/>
          <c:tx>
            <c:v>Inter-Violet</c:v>
          </c:tx>
          <c:spPr>
            <a:ln w="19050" cap="rnd">
              <a:solidFill>
                <a:sysClr val="windowText" lastClr="000000">
                  <a:lumMod val="50000"/>
                  <a:lumOff val="50000"/>
                </a:sysClr>
              </a:solidFill>
              <a:round/>
            </a:ln>
            <a:effectLst/>
          </c:spPr>
          <c:marker>
            <c:symbol val="none"/>
          </c:marker>
          <c:xVal>
            <c:numRef>
              <c:f>('fod fragmentation'!$DB$5:$DQ$5,'fod fragmentation'!$DV$5:$EF$5,'fod fragmentation'!$DA$5)</c:f>
              <c:numCache>
                <c:formatCode>General</c:formatCode>
                <c:ptCount val="28"/>
                <c:pt idx="0">
                  <c:v>134</c:v>
                </c:pt>
                <c:pt idx="1">
                  <c:v>135</c:v>
                </c:pt>
                <c:pt idx="2">
                  <c:v>136</c:v>
                </c:pt>
                <c:pt idx="3">
                  <c:v>137</c:v>
                </c:pt>
                <c:pt idx="4">
                  <c:v>138</c:v>
                </c:pt>
                <c:pt idx="5">
                  <c:v>139</c:v>
                </c:pt>
                <c:pt idx="6">
                  <c:v>140</c:v>
                </c:pt>
                <c:pt idx="7">
                  <c:v>141</c:v>
                </c:pt>
                <c:pt idx="8">
                  <c:v>142</c:v>
                </c:pt>
                <c:pt idx="9">
                  <c:v>143</c:v>
                </c:pt>
                <c:pt idx="10">
                  <c:v>144</c:v>
                </c:pt>
                <c:pt idx="11">
                  <c:v>145</c:v>
                </c:pt>
                <c:pt idx="12">
                  <c:v>146</c:v>
                </c:pt>
                <c:pt idx="13">
                  <c:v>147</c:v>
                </c:pt>
                <c:pt idx="14">
                  <c:v>148</c:v>
                </c:pt>
                <c:pt idx="15">
                  <c:v>149</c:v>
                </c:pt>
                <c:pt idx="16">
                  <c:v>154</c:v>
                </c:pt>
                <c:pt idx="17">
                  <c:v>155</c:v>
                </c:pt>
                <c:pt idx="18">
                  <c:v>156</c:v>
                </c:pt>
                <c:pt idx="19">
                  <c:v>157</c:v>
                </c:pt>
                <c:pt idx="20">
                  <c:v>158</c:v>
                </c:pt>
                <c:pt idx="21">
                  <c:v>159</c:v>
                </c:pt>
                <c:pt idx="22">
                  <c:v>160</c:v>
                </c:pt>
                <c:pt idx="23">
                  <c:v>161</c:v>
                </c:pt>
                <c:pt idx="24">
                  <c:v>162</c:v>
                </c:pt>
                <c:pt idx="25">
                  <c:v>163</c:v>
                </c:pt>
                <c:pt idx="26">
                  <c:v>164</c:v>
                </c:pt>
                <c:pt idx="27">
                  <c:v>133</c:v>
                </c:pt>
              </c:numCache>
            </c:numRef>
          </c:xVal>
          <c:yVal>
            <c:numRef>
              <c:f>('fod fragmentation'!$DB$1098:$DO$1098,'fod fragmentation'!$DV$1098:$EF$1098)</c:f>
              <c:numCache>
                <c:formatCode>General</c:formatCode>
                <c:ptCount val="25"/>
                <c:pt idx="0">
                  <c:v>134</c:v>
                </c:pt>
                <c:pt idx="1">
                  <c:v>2167</c:v>
                </c:pt>
                <c:pt idx="2">
                  <c:v>802</c:v>
                </c:pt>
                <c:pt idx="3">
                  <c:v>9722</c:v>
                </c:pt>
                <c:pt idx="4">
                  <c:v>14516</c:v>
                </c:pt>
                <c:pt idx="5">
                  <c:v>518</c:v>
                </c:pt>
                <c:pt idx="6">
                  <c:v>663</c:v>
                </c:pt>
                <c:pt idx="7">
                  <c:v>321</c:v>
                </c:pt>
                <c:pt idx="8">
                  <c:v>142</c:v>
                </c:pt>
                <c:pt idx="9">
                  <c:v>7798</c:v>
                </c:pt>
                <c:pt idx="10">
                  <c:v>453</c:v>
                </c:pt>
                <c:pt idx="11">
                  <c:v>18118</c:v>
                </c:pt>
                <c:pt idx="12">
                  <c:v>8422</c:v>
                </c:pt>
                <c:pt idx="13">
                  <c:v>13690</c:v>
                </c:pt>
                <c:pt idx="14">
                  <c:v>2281</c:v>
                </c:pt>
                <c:pt idx="15">
                  <c:v>155</c:v>
                </c:pt>
                <c:pt idx="16">
                  <c:v>156</c:v>
                </c:pt>
                <c:pt idx="17">
                  <c:v>5966</c:v>
                </c:pt>
                <c:pt idx="18">
                  <c:v>158</c:v>
                </c:pt>
                <c:pt idx="19">
                  <c:v>1707</c:v>
                </c:pt>
                <c:pt idx="20">
                  <c:v>160</c:v>
                </c:pt>
                <c:pt idx="21">
                  <c:v>4502</c:v>
                </c:pt>
                <c:pt idx="22">
                  <c:v>162</c:v>
                </c:pt>
                <c:pt idx="23">
                  <c:v>163</c:v>
                </c:pt>
                <c:pt idx="24">
                  <c:v>506</c:v>
                </c:pt>
              </c:numCache>
            </c:numRef>
          </c:yVal>
          <c:smooth val="0"/>
        </c:ser>
        <c:ser>
          <c:idx val="4"/>
          <c:order val="4"/>
          <c:tx>
            <c:v>68-71</c:v>
          </c:tx>
          <c:spPr>
            <a:ln w="19050" cap="rnd">
              <a:solidFill>
                <a:sysClr val="windowText" lastClr="000000">
                  <a:lumMod val="50000"/>
                  <a:lumOff val="50000"/>
                </a:sysClr>
              </a:solidFill>
              <a:round/>
            </a:ln>
            <a:effectLst/>
          </c:spPr>
          <c:marker>
            <c:symbol val="none"/>
          </c:marker>
          <c:xVal>
            <c:numRef>
              <c:f>'fod fragmentation'!$AN$5:$AQ$5</c:f>
              <c:numCache>
                <c:formatCode>General</c:formatCode>
                <c:ptCount val="4"/>
                <c:pt idx="0">
                  <c:v>68</c:v>
                </c:pt>
                <c:pt idx="1">
                  <c:v>69</c:v>
                </c:pt>
                <c:pt idx="2">
                  <c:v>70</c:v>
                </c:pt>
                <c:pt idx="3">
                  <c:v>71</c:v>
                </c:pt>
              </c:numCache>
            </c:numRef>
          </c:xVal>
          <c:yVal>
            <c:numRef>
              <c:f>'fod fragmentation'!$AN$1098:$AQ$1098</c:f>
              <c:numCache>
                <c:formatCode>General</c:formatCode>
                <c:ptCount val="4"/>
                <c:pt idx="0">
                  <c:v>12028</c:v>
                </c:pt>
                <c:pt idx="1">
                  <c:v>5844054</c:v>
                </c:pt>
                <c:pt idx="2">
                  <c:v>155875</c:v>
                </c:pt>
                <c:pt idx="3">
                  <c:v>81064</c:v>
                </c:pt>
              </c:numCache>
            </c:numRef>
          </c:yVal>
          <c:smooth val="0"/>
        </c:ser>
        <c:ser>
          <c:idx val="5"/>
          <c:order val="5"/>
          <c:tx>
            <c:v>99-103</c:v>
          </c:tx>
          <c:spPr>
            <a:ln w="19050" cap="rnd">
              <a:solidFill>
                <a:sysClr val="windowText" lastClr="000000">
                  <a:lumMod val="50000"/>
                  <a:lumOff val="50000"/>
                </a:sysClr>
              </a:solidFill>
              <a:round/>
            </a:ln>
            <a:effectLst/>
          </c:spPr>
          <c:marker>
            <c:symbol val="none"/>
          </c:marker>
          <c:xVal>
            <c:numRef>
              <c:f>'fod fragmentation'!$BS$5:$BW$5</c:f>
              <c:numCache>
                <c:formatCode>General</c:formatCode>
                <c:ptCount val="5"/>
                <c:pt idx="0">
                  <c:v>99</c:v>
                </c:pt>
                <c:pt idx="1">
                  <c:v>100</c:v>
                </c:pt>
                <c:pt idx="2">
                  <c:v>101</c:v>
                </c:pt>
                <c:pt idx="3">
                  <c:v>102</c:v>
                </c:pt>
                <c:pt idx="4">
                  <c:v>103</c:v>
                </c:pt>
              </c:numCache>
            </c:numRef>
          </c:xVal>
          <c:yVal>
            <c:numRef>
              <c:f>'fod fragmentation'!$BS$1098:$BW$1098</c:f>
              <c:numCache>
                <c:formatCode>General</c:formatCode>
                <c:ptCount val="5"/>
                <c:pt idx="0">
                  <c:v>15089</c:v>
                </c:pt>
                <c:pt idx="1">
                  <c:v>1113528</c:v>
                </c:pt>
                <c:pt idx="2">
                  <c:v>154389</c:v>
                </c:pt>
                <c:pt idx="3">
                  <c:v>8516</c:v>
                </c:pt>
                <c:pt idx="4">
                  <c:v>65812</c:v>
                </c:pt>
              </c:numCache>
            </c:numRef>
          </c:yVal>
          <c:smooth val="0"/>
        </c:ser>
        <c:ser>
          <c:idx val="6"/>
          <c:order val="6"/>
          <c:tx>
            <c:v>118-121</c:v>
          </c:tx>
          <c:spPr>
            <a:ln w="19050" cap="rnd">
              <a:solidFill>
                <a:sysClr val="windowText" lastClr="000000">
                  <a:lumMod val="50000"/>
                  <a:lumOff val="50000"/>
                </a:sysClr>
              </a:solidFill>
              <a:round/>
            </a:ln>
            <a:effectLst/>
          </c:spPr>
          <c:marker>
            <c:symbol val="none"/>
          </c:marker>
          <c:xVal>
            <c:numRef>
              <c:f>'fod fragmentation'!$CL$5:$CO$5</c:f>
              <c:numCache>
                <c:formatCode>General</c:formatCode>
                <c:ptCount val="4"/>
                <c:pt idx="0">
                  <c:v>118</c:v>
                </c:pt>
                <c:pt idx="1">
                  <c:v>119</c:v>
                </c:pt>
                <c:pt idx="2">
                  <c:v>120</c:v>
                </c:pt>
                <c:pt idx="3">
                  <c:v>121</c:v>
                </c:pt>
              </c:numCache>
            </c:numRef>
          </c:xVal>
          <c:yVal>
            <c:numRef>
              <c:f>'fod fragmentation'!$CL$1098:$CO$1098</c:f>
              <c:numCache>
                <c:formatCode>General</c:formatCode>
                <c:ptCount val="4"/>
                <c:pt idx="0">
                  <c:v>4177</c:v>
                </c:pt>
                <c:pt idx="1">
                  <c:v>403072</c:v>
                </c:pt>
                <c:pt idx="2">
                  <c:v>1489</c:v>
                </c:pt>
                <c:pt idx="3">
                  <c:v>5189</c:v>
                </c:pt>
              </c:numCache>
            </c:numRef>
          </c:yVal>
          <c:smooth val="0"/>
        </c:ser>
        <c:ser>
          <c:idx val="7"/>
          <c:order val="7"/>
          <c:tx>
            <c:v>174-177</c:v>
          </c:tx>
          <c:spPr>
            <a:ln w="19050" cap="rnd">
              <a:solidFill>
                <a:sysClr val="windowText" lastClr="000000">
                  <a:lumMod val="50000"/>
                  <a:lumOff val="50000"/>
                </a:sysClr>
              </a:solidFill>
              <a:round/>
            </a:ln>
            <a:effectLst/>
          </c:spPr>
          <c:marker>
            <c:symbol val="none"/>
          </c:marker>
          <c:xVal>
            <c:numRef>
              <c:f>('fod fragmentation'!$ER$5:$ES$5,'fod fragmentation'!$EP$5,'fod fragmentation'!$EQ$5)</c:f>
              <c:numCache>
                <c:formatCode>General</c:formatCode>
                <c:ptCount val="4"/>
                <c:pt idx="0">
                  <c:v>176</c:v>
                </c:pt>
                <c:pt idx="1">
                  <c:v>177</c:v>
                </c:pt>
                <c:pt idx="2">
                  <c:v>174</c:v>
                </c:pt>
                <c:pt idx="3">
                  <c:v>175</c:v>
                </c:pt>
              </c:numCache>
            </c:numRef>
          </c:xVal>
          <c:yVal>
            <c:numRef>
              <c:f>('fod fragmentation'!$ER$1098:$ES$1098,'fod fragmentation'!$EP$1098,'fod fragmentation'!$EQ$1098)</c:f>
              <c:numCache>
                <c:formatCode>General</c:formatCode>
                <c:ptCount val="4"/>
                <c:pt idx="0">
                  <c:v>9161</c:v>
                </c:pt>
                <c:pt idx="1">
                  <c:v>15189</c:v>
                </c:pt>
                <c:pt idx="2">
                  <c:v>174</c:v>
                </c:pt>
                <c:pt idx="3">
                  <c:v>96269</c:v>
                </c:pt>
              </c:numCache>
            </c:numRef>
          </c:yVal>
          <c:smooth val="0"/>
        </c:ser>
        <c:ser>
          <c:idx val="8"/>
          <c:order val="8"/>
          <c:tx>
            <c:v>196-199</c:v>
          </c:tx>
          <c:spPr>
            <a:ln w="19050" cap="rnd">
              <a:solidFill>
                <a:sysClr val="windowText" lastClr="000000">
                  <a:lumMod val="50000"/>
                  <a:lumOff val="50000"/>
                </a:sysClr>
              </a:solidFill>
              <a:round/>
            </a:ln>
            <a:effectLst/>
          </c:spPr>
          <c:marker>
            <c:symbol val="none"/>
          </c:marker>
          <c:xVal>
            <c:numRef>
              <c:f>'fod fragmentation'!$FL$5:$FO$5</c:f>
              <c:numCache>
                <c:formatCode>General</c:formatCode>
                <c:ptCount val="4"/>
                <c:pt idx="0">
                  <c:v>196</c:v>
                </c:pt>
                <c:pt idx="1">
                  <c:v>197</c:v>
                </c:pt>
                <c:pt idx="2">
                  <c:v>198</c:v>
                </c:pt>
                <c:pt idx="3">
                  <c:v>199</c:v>
                </c:pt>
              </c:numCache>
            </c:numRef>
          </c:xVal>
          <c:yVal>
            <c:numRef>
              <c:f>'fod fragmentation'!$FL$1098:$FO$1098</c:f>
              <c:numCache>
                <c:formatCode>General</c:formatCode>
                <c:ptCount val="4"/>
                <c:pt idx="0">
                  <c:v>2706</c:v>
                </c:pt>
                <c:pt idx="1">
                  <c:v>312527</c:v>
                </c:pt>
                <c:pt idx="2">
                  <c:v>11075</c:v>
                </c:pt>
                <c:pt idx="3">
                  <c:v>48828</c:v>
                </c:pt>
              </c:numCache>
            </c:numRef>
          </c:yVal>
          <c:smooth val="0"/>
        </c:ser>
        <c:dLbls>
          <c:showLegendKey val="0"/>
          <c:showVal val="0"/>
          <c:showCatName val="0"/>
          <c:showSerName val="0"/>
          <c:showPercent val="0"/>
          <c:showBubbleSize val="0"/>
        </c:dLbls>
        <c:axId val="372434232"/>
        <c:axId val="372434624"/>
      </c:scatterChart>
      <c:valAx>
        <c:axId val="372434232"/>
        <c:scaling>
          <c:orientation val="minMax"/>
          <c:max val="210"/>
          <c:min val="6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400" baseline="0">
                    <a:solidFill>
                      <a:sysClr val="windowText" lastClr="000000"/>
                    </a:solidFill>
                  </a:rPr>
                  <a:t>Amu (g/mol)</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2434624"/>
        <c:crosses val="autoZero"/>
        <c:crossBetween val="midCat"/>
        <c:majorUnit val="10"/>
      </c:valAx>
      <c:valAx>
        <c:axId val="372434624"/>
        <c:scaling>
          <c:orientation val="minMax"/>
          <c:max val="60000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400" b="1" baseline="0">
                    <a:solidFill>
                      <a:sysClr val="windowText" lastClr="000000"/>
                    </a:solidFill>
                    <a:latin typeface="Times New Roman" panose="02020603050405020304" pitchFamily="18" charset="0"/>
                    <a:cs typeface="Times New Roman" panose="02020603050405020304" pitchFamily="18" charset="0"/>
                  </a:rPr>
                  <a:t>∫</a:t>
                </a:r>
                <a:r>
                  <a:rPr lang="en-US" sz="1400" baseline="0">
                    <a:solidFill>
                      <a:sysClr val="windowText" lastClr="000000"/>
                    </a:solidFill>
                    <a:latin typeface="Times New Roman" panose="02020603050405020304" pitchFamily="18" charset="0"/>
                    <a:cs typeface="Times New Roman" panose="02020603050405020304" pitchFamily="18" charset="0"/>
                  </a:rPr>
                  <a:t> (Intensity)(time) dt</a:t>
                </a:r>
                <a:endParaRPr lang="en-US" sz="1400" baseline="0">
                  <a:solidFill>
                    <a:sysClr val="windowText" lastClr="000000"/>
                  </a:solidFill>
                </a:endParaRPr>
              </a:p>
            </c:rich>
          </c:tx>
          <c:layout>
            <c:manualLayout>
              <c:xMode val="edge"/>
              <c:yMode val="edge"/>
              <c:x val="2.1122112211221102E-2"/>
              <c:y val="0.17127394906255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ysClr val="windowText" lastClr="000000">
                <a:lumMod val="50000"/>
                <a:lumOff val="50000"/>
              </a:sys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2434232"/>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0.3154</cdr:x>
      <cdr:y>0.11222</cdr:y>
    </cdr:from>
    <cdr:to>
      <cdr:x>0.53601</cdr:x>
      <cdr:y>0.19555</cdr:y>
    </cdr:to>
    <cdr:sp macro="" textlink="">
      <cdr:nvSpPr>
        <cdr:cNvPr id="2" name="TextBox 1"/>
        <cdr:cNvSpPr txBox="1"/>
      </cdr:nvSpPr>
      <cdr:spPr>
        <a:xfrm xmlns:a="http://schemas.openxmlformats.org/drawingml/2006/main">
          <a:off x="1433252" y="307832"/>
          <a:ext cx="1002551"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aseline="0"/>
            <a:t>CF</a:t>
          </a:r>
          <a:r>
            <a:rPr lang="en-US" sz="900" baseline="-25000"/>
            <a:t>3</a:t>
          </a:r>
          <a:r>
            <a:rPr lang="en-US" sz="900" baseline="0"/>
            <a:t> fragment</a:t>
          </a:r>
        </a:p>
      </cdr:txBody>
    </cdr:sp>
  </cdr:relSizeAnchor>
  <cdr:relSizeAnchor xmlns:cdr="http://schemas.openxmlformats.org/drawingml/2006/chartDrawing">
    <cdr:from>
      <cdr:x>0.25972</cdr:x>
      <cdr:y>0.16367</cdr:y>
    </cdr:from>
    <cdr:to>
      <cdr:x>0.3226</cdr:x>
      <cdr:y>0.19208</cdr:y>
    </cdr:to>
    <cdr:cxnSp macro="">
      <cdr:nvCxnSpPr>
        <cdr:cNvPr id="4" name="Straight Arrow Connector 3"/>
        <cdr:cNvCxnSpPr/>
      </cdr:nvCxnSpPr>
      <cdr:spPr>
        <a:xfrm xmlns:a="http://schemas.openxmlformats.org/drawingml/2006/main" flipH="1">
          <a:off x="1180234" y="448974"/>
          <a:ext cx="285750" cy="77932"/>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0.28449</cdr:x>
      <cdr:y>0.26783</cdr:y>
    </cdr:from>
    <cdr:to>
      <cdr:x>0.49219</cdr:x>
      <cdr:y>0.38147</cdr:y>
    </cdr:to>
    <cdr:sp macro="" textlink="">
      <cdr:nvSpPr>
        <cdr:cNvPr id="5" name="TextBox 4"/>
        <cdr:cNvSpPr txBox="1"/>
      </cdr:nvSpPr>
      <cdr:spPr>
        <a:xfrm xmlns:a="http://schemas.openxmlformats.org/drawingml/2006/main">
          <a:off x="1292801" y="734723"/>
          <a:ext cx="943841" cy="3117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C-CH</a:t>
          </a:r>
          <a:r>
            <a:rPr lang="en-US" sz="900" baseline="-25000"/>
            <a:t>2</a:t>
          </a:r>
          <a:r>
            <a:rPr lang="en-US" sz="900"/>
            <a:t>-C overlap</a:t>
          </a:r>
        </a:p>
      </cdr:txBody>
    </cdr:sp>
  </cdr:relSizeAnchor>
  <cdr:relSizeAnchor xmlns:cdr="http://schemas.openxmlformats.org/drawingml/2006/chartDrawing">
    <cdr:from>
      <cdr:x>0.28449</cdr:x>
      <cdr:y>0.32465</cdr:y>
    </cdr:from>
    <cdr:to>
      <cdr:x>0.5303</cdr:x>
      <cdr:y>0.42882</cdr:y>
    </cdr:to>
    <cdr:sp macro="" textlink="">
      <cdr:nvSpPr>
        <cdr:cNvPr id="6" name="TextBox 5"/>
        <cdr:cNvSpPr txBox="1"/>
      </cdr:nvSpPr>
      <cdr:spPr>
        <a:xfrm xmlns:a="http://schemas.openxmlformats.org/drawingml/2006/main">
          <a:off x="1292800" y="890588"/>
          <a:ext cx="1117024"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with CF</a:t>
          </a:r>
          <a:r>
            <a:rPr lang="en-US" sz="900" baseline="-25000"/>
            <a:t>3</a:t>
          </a:r>
          <a:r>
            <a:rPr lang="en-US" sz="900"/>
            <a:t> fragment</a:t>
          </a:r>
        </a:p>
      </cdr:txBody>
    </cdr:sp>
  </cdr:relSizeAnchor>
  <cdr:relSizeAnchor xmlns:cdr="http://schemas.openxmlformats.org/drawingml/2006/chartDrawing">
    <cdr:from>
      <cdr:x>0.28258</cdr:x>
      <cdr:y>0.5172</cdr:y>
    </cdr:from>
    <cdr:to>
      <cdr:x>0.4636</cdr:x>
      <cdr:y>0.62137</cdr:y>
    </cdr:to>
    <cdr:sp macro="" textlink="">
      <cdr:nvSpPr>
        <cdr:cNvPr id="7" name="TextBox 6"/>
        <cdr:cNvSpPr txBox="1"/>
      </cdr:nvSpPr>
      <cdr:spPr>
        <a:xfrm xmlns:a="http://schemas.openxmlformats.org/drawingml/2006/main">
          <a:off x="1284141" y="1418794"/>
          <a:ext cx="822614"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F</a:t>
          </a:r>
          <a:r>
            <a:rPr lang="en-US" sz="900" baseline="-25000"/>
            <a:t>2</a:t>
          </a:r>
          <a:r>
            <a:rPr lang="en-US" sz="900"/>
            <a:t>C-C-CH</a:t>
          </a:r>
        </a:p>
      </cdr:txBody>
    </cdr:sp>
  </cdr:relSizeAnchor>
  <cdr:relSizeAnchor xmlns:cdr="http://schemas.openxmlformats.org/drawingml/2006/chartDrawing">
    <cdr:from>
      <cdr:x>0.41514</cdr:x>
      <cdr:y>0.51726</cdr:y>
    </cdr:from>
    <cdr:to>
      <cdr:x>0.59616</cdr:x>
      <cdr:y>0.62142</cdr:y>
    </cdr:to>
    <cdr:sp macro="" textlink="">
      <cdr:nvSpPr>
        <cdr:cNvPr id="8" name="TextBox 1"/>
        <cdr:cNvSpPr txBox="1"/>
      </cdr:nvSpPr>
      <cdr:spPr>
        <a:xfrm xmlns:a="http://schemas.openxmlformats.org/drawingml/2006/main">
          <a:off x="1886527" y="1418936"/>
          <a:ext cx="822614"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F</a:t>
          </a:r>
          <a:r>
            <a:rPr lang="en-US" sz="900" baseline="-25000"/>
            <a:t>2</a:t>
          </a:r>
          <a:r>
            <a:rPr lang="en-US" sz="900"/>
            <a:t>C-C-CH-C</a:t>
          </a:r>
        </a:p>
      </cdr:txBody>
    </cdr:sp>
  </cdr:relSizeAnchor>
  <cdr:relSizeAnchor xmlns:cdr="http://schemas.openxmlformats.org/drawingml/2006/chartDrawing">
    <cdr:from>
      <cdr:x>0.69334</cdr:x>
      <cdr:y>0.22685</cdr:y>
    </cdr:from>
    <cdr:to>
      <cdr:x>0.87436</cdr:x>
      <cdr:y>0.33102</cdr:y>
    </cdr:to>
    <cdr:sp macro="" textlink="">
      <cdr:nvSpPr>
        <cdr:cNvPr id="9" name="TextBox 1"/>
        <cdr:cNvSpPr txBox="1"/>
      </cdr:nvSpPr>
      <cdr:spPr>
        <a:xfrm xmlns:a="http://schemas.openxmlformats.org/drawingml/2006/main">
          <a:off x="3150755" y="622300"/>
          <a:ext cx="822614"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F</a:t>
          </a:r>
          <a:r>
            <a:rPr lang="en-US" sz="900" baseline="-25000"/>
            <a:t>3</a:t>
          </a:r>
          <a:r>
            <a:rPr lang="en-US" sz="900"/>
            <a:t>C-C-CH</a:t>
          </a:r>
          <a:r>
            <a:rPr lang="en-US" sz="900" baseline="-25000"/>
            <a:t>2</a:t>
          </a:r>
          <a:r>
            <a:rPr lang="en-US" sz="900"/>
            <a:t>-C</a:t>
          </a:r>
        </a:p>
      </cdr:txBody>
    </cdr:sp>
  </cdr:relSizeAnchor>
  <cdr:relSizeAnchor xmlns:cdr="http://schemas.openxmlformats.org/drawingml/2006/chartDrawing">
    <cdr:from>
      <cdr:x>0.72193</cdr:x>
      <cdr:y>0.50779</cdr:y>
    </cdr:from>
    <cdr:to>
      <cdr:x>0.94188</cdr:x>
      <cdr:y>0.61195</cdr:y>
    </cdr:to>
    <cdr:sp macro="" textlink="">
      <cdr:nvSpPr>
        <cdr:cNvPr id="10" name="TextBox 1"/>
        <cdr:cNvSpPr txBox="1"/>
      </cdr:nvSpPr>
      <cdr:spPr>
        <a:xfrm xmlns:a="http://schemas.openxmlformats.org/drawingml/2006/main">
          <a:off x="3280640" y="1392960"/>
          <a:ext cx="999548"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F</a:t>
          </a:r>
          <a:r>
            <a:rPr lang="en-US" sz="900" baseline="-25000"/>
            <a:t>3</a:t>
          </a:r>
          <a:r>
            <a:rPr lang="en-US" sz="900"/>
            <a:t>C-C-CH</a:t>
          </a:r>
          <a:r>
            <a:rPr lang="en-US" sz="900" baseline="-25000"/>
            <a:t>2</a:t>
          </a:r>
          <a:r>
            <a:rPr lang="en-US" sz="900"/>
            <a:t>-C-CF</a:t>
          </a:r>
          <a:r>
            <a:rPr lang="en-US" sz="900" baseline="-25000"/>
            <a:t>3</a:t>
          </a:r>
        </a:p>
      </cdr:txBody>
    </cdr:sp>
  </cdr:relSizeAnchor>
  <cdr:relSizeAnchor xmlns:cdr="http://schemas.openxmlformats.org/drawingml/2006/chartDrawing">
    <cdr:from>
      <cdr:x>0.28639</cdr:x>
      <cdr:y>0.20155</cdr:y>
    </cdr:from>
    <cdr:to>
      <cdr:x>0.33594</cdr:x>
      <cdr:y>0.32449</cdr:y>
    </cdr:to>
    <cdr:sp macro="" textlink="">
      <cdr:nvSpPr>
        <cdr:cNvPr id="11" name="TextBox 10"/>
        <cdr:cNvSpPr txBox="1"/>
      </cdr:nvSpPr>
      <cdr:spPr>
        <a:xfrm xmlns:a="http://schemas.openxmlformats.org/drawingml/2006/main" rot="16200000">
          <a:off x="1245395" y="608949"/>
          <a:ext cx="337271" cy="22513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=O</a:t>
          </a:r>
        </a:p>
      </cdr:txBody>
    </cdr:sp>
  </cdr:relSizeAnchor>
  <cdr:relSizeAnchor xmlns:cdr="http://schemas.openxmlformats.org/drawingml/2006/chartDrawing">
    <cdr:from>
      <cdr:x>0.83054</cdr:x>
      <cdr:y>0.44781</cdr:y>
    </cdr:from>
    <cdr:to>
      <cdr:x>0.88008</cdr:x>
      <cdr:y>0.57076</cdr:y>
    </cdr:to>
    <cdr:sp macro="" textlink="">
      <cdr:nvSpPr>
        <cdr:cNvPr id="13" name="TextBox 1"/>
        <cdr:cNvSpPr txBox="1"/>
      </cdr:nvSpPr>
      <cdr:spPr>
        <a:xfrm xmlns:a="http://schemas.openxmlformats.org/drawingml/2006/main" rot="16200000">
          <a:off x="3718142" y="1284503"/>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0.35226</cdr:x>
      <cdr:y>0.20476</cdr:y>
    </cdr:from>
    <cdr:to>
      <cdr:x>0.4018</cdr:x>
      <cdr:y>0.3277</cdr:y>
    </cdr:to>
    <cdr:sp macro="" textlink="">
      <cdr:nvSpPr>
        <cdr:cNvPr id="15" name="TextBox 1"/>
        <cdr:cNvSpPr txBox="1"/>
      </cdr:nvSpPr>
      <cdr:spPr>
        <a:xfrm xmlns:a="http://schemas.openxmlformats.org/drawingml/2006/main" rot="16200000">
          <a:off x="1544711" y="617753"/>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0.76385</cdr:x>
      <cdr:y>0.44781</cdr:y>
    </cdr:from>
    <cdr:to>
      <cdr:x>0.81339</cdr:x>
      <cdr:y>0.57076</cdr:y>
    </cdr:to>
    <cdr:sp macro="" textlink="">
      <cdr:nvSpPr>
        <cdr:cNvPr id="16" name="TextBox 1"/>
        <cdr:cNvSpPr txBox="1"/>
      </cdr:nvSpPr>
      <cdr:spPr>
        <a:xfrm xmlns:a="http://schemas.openxmlformats.org/drawingml/2006/main" rot="16200000">
          <a:off x="3415074" y="1284503"/>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0.80196</cdr:x>
      <cdr:y>0.16688</cdr:y>
    </cdr:from>
    <cdr:to>
      <cdr:x>0.8515</cdr:x>
      <cdr:y>0.28983</cdr:y>
    </cdr:to>
    <cdr:sp macro="" textlink="">
      <cdr:nvSpPr>
        <cdr:cNvPr id="17" name="TextBox 1"/>
        <cdr:cNvSpPr txBox="1"/>
      </cdr:nvSpPr>
      <cdr:spPr>
        <a:xfrm xmlns:a="http://schemas.openxmlformats.org/drawingml/2006/main" rot="16200000">
          <a:off x="3588255" y="513844"/>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0.73526</cdr:x>
      <cdr:y>0.16688</cdr:y>
    </cdr:from>
    <cdr:to>
      <cdr:x>0.78481</cdr:x>
      <cdr:y>0.28983</cdr:y>
    </cdr:to>
    <cdr:sp macro="" textlink="">
      <cdr:nvSpPr>
        <cdr:cNvPr id="18" name="TextBox 1"/>
        <cdr:cNvSpPr txBox="1"/>
      </cdr:nvSpPr>
      <cdr:spPr>
        <a:xfrm xmlns:a="http://schemas.openxmlformats.org/drawingml/2006/main" rot="16200000">
          <a:off x="3285188" y="513844"/>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0.51423</cdr:x>
      <cdr:y>0.45728</cdr:y>
    </cdr:from>
    <cdr:to>
      <cdr:x>0.56377</cdr:x>
      <cdr:y>0.58023</cdr:y>
    </cdr:to>
    <cdr:sp macro="" textlink="">
      <cdr:nvSpPr>
        <cdr:cNvPr id="19" name="TextBox 1"/>
        <cdr:cNvSpPr txBox="1"/>
      </cdr:nvSpPr>
      <cdr:spPr>
        <a:xfrm xmlns:a="http://schemas.openxmlformats.org/drawingml/2006/main" rot="16200000">
          <a:off x="2280733" y="1310480"/>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0.45706</cdr:x>
      <cdr:y>0.45728</cdr:y>
    </cdr:from>
    <cdr:to>
      <cdr:x>0.50661</cdr:x>
      <cdr:y>0.58023</cdr:y>
    </cdr:to>
    <cdr:sp macro="" textlink="">
      <cdr:nvSpPr>
        <cdr:cNvPr id="21" name="TextBox 1"/>
        <cdr:cNvSpPr txBox="1"/>
      </cdr:nvSpPr>
      <cdr:spPr>
        <a:xfrm xmlns:a="http://schemas.openxmlformats.org/drawingml/2006/main" rot="16200000">
          <a:off x="2020960" y="1310481"/>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0.32368</cdr:x>
      <cdr:y>0.45412</cdr:y>
    </cdr:from>
    <cdr:to>
      <cdr:x>0.37322</cdr:x>
      <cdr:y>0.57707</cdr:y>
    </cdr:to>
    <cdr:sp macro="" textlink="">
      <cdr:nvSpPr>
        <cdr:cNvPr id="22" name="TextBox 1"/>
        <cdr:cNvSpPr txBox="1"/>
      </cdr:nvSpPr>
      <cdr:spPr>
        <a:xfrm xmlns:a="http://schemas.openxmlformats.org/drawingml/2006/main" rot="16200000">
          <a:off x="1414824" y="1301822"/>
          <a:ext cx="337271" cy="225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0.26734</cdr:x>
      <cdr:y>0.21102</cdr:y>
    </cdr:from>
    <cdr:to>
      <cdr:x>0.29592</cdr:x>
      <cdr:y>0.30256</cdr:y>
    </cdr:to>
    <cdr:cxnSp macro="">
      <cdr:nvCxnSpPr>
        <cdr:cNvPr id="24" name="Straight Arrow Connector 23"/>
        <cdr:cNvCxnSpPr/>
      </cdr:nvCxnSpPr>
      <cdr:spPr>
        <a:xfrm xmlns:a="http://schemas.openxmlformats.org/drawingml/2006/main" flipH="1" flipV="1">
          <a:off x="1214869" y="578861"/>
          <a:ext cx="129886" cy="251114"/>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0.35118</cdr:x>
      <cdr:y>0.59612</cdr:y>
    </cdr:from>
    <cdr:to>
      <cdr:x>0.35309</cdr:x>
      <cdr:y>0.65925</cdr:y>
    </cdr:to>
    <cdr:cxnSp macro="">
      <cdr:nvCxnSpPr>
        <cdr:cNvPr id="26" name="Straight Arrow Connector 25"/>
        <cdr:cNvCxnSpPr/>
      </cdr:nvCxnSpPr>
      <cdr:spPr>
        <a:xfrm xmlns:a="http://schemas.openxmlformats.org/drawingml/2006/main">
          <a:off x="1595870" y="1635270"/>
          <a:ext cx="8660" cy="17318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0.48647</cdr:x>
      <cdr:y>0.59296</cdr:y>
    </cdr:from>
    <cdr:to>
      <cdr:x>0.496</cdr:x>
      <cdr:y>0.66872</cdr:y>
    </cdr:to>
    <cdr:cxnSp macro="">
      <cdr:nvCxnSpPr>
        <cdr:cNvPr id="32" name="Straight Arrow Connector 31"/>
        <cdr:cNvCxnSpPr/>
      </cdr:nvCxnSpPr>
      <cdr:spPr>
        <a:xfrm xmlns:a="http://schemas.openxmlformats.org/drawingml/2006/main">
          <a:off x="2210665" y="1626611"/>
          <a:ext cx="43295" cy="207818"/>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0.61604</cdr:x>
      <cdr:y>0.31518</cdr:y>
    </cdr:from>
    <cdr:to>
      <cdr:x>0.70941</cdr:x>
      <cdr:y>0.34359</cdr:y>
    </cdr:to>
    <cdr:cxnSp macro="">
      <cdr:nvCxnSpPr>
        <cdr:cNvPr id="34" name="Straight Arrow Connector 33"/>
        <cdr:cNvCxnSpPr/>
      </cdr:nvCxnSpPr>
      <cdr:spPr>
        <a:xfrm xmlns:a="http://schemas.openxmlformats.org/drawingml/2006/main" flipH="1">
          <a:off x="2799483" y="864611"/>
          <a:ext cx="424296" cy="77932"/>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0.81231</cdr:x>
      <cdr:y>0.59927</cdr:y>
    </cdr:from>
    <cdr:to>
      <cdr:x>0.92283</cdr:x>
      <cdr:y>0.70028</cdr:y>
    </cdr:to>
    <cdr:cxnSp macro="">
      <cdr:nvCxnSpPr>
        <cdr:cNvPr id="36" name="Straight Arrow Connector 35"/>
        <cdr:cNvCxnSpPr/>
      </cdr:nvCxnSpPr>
      <cdr:spPr>
        <a:xfrm xmlns:a="http://schemas.openxmlformats.org/drawingml/2006/main">
          <a:off x="3691370" y="1643929"/>
          <a:ext cx="502227" cy="277091"/>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0.26205</cdr:x>
      <cdr:y>0.02714</cdr:y>
    </cdr:from>
    <cdr:to>
      <cdr:x>0.30885</cdr:x>
      <cdr:y>0.14248</cdr:y>
    </cdr:to>
    <cdr:sp macro="" textlink="">
      <cdr:nvSpPr>
        <cdr:cNvPr id="2" name="TextBox 1"/>
        <cdr:cNvSpPr txBox="1"/>
      </cdr:nvSpPr>
      <cdr:spPr>
        <a:xfrm xmlns:a="http://schemas.openxmlformats.org/drawingml/2006/main" rot="16200000">
          <a:off x="1204416" y="135438"/>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0.26007</cdr:x>
      <cdr:y>0.09229</cdr:y>
    </cdr:from>
    <cdr:to>
      <cdr:x>0.45629</cdr:x>
      <cdr:y>0.1989</cdr:y>
    </cdr:to>
    <cdr:sp macro="" textlink="">
      <cdr:nvSpPr>
        <cdr:cNvPr id="3" name="TextBox 1"/>
        <cdr:cNvSpPr txBox="1"/>
      </cdr:nvSpPr>
      <cdr:spPr>
        <a:xfrm xmlns:a="http://schemas.openxmlformats.org/drawingml/2006/main">
          <a:off x="1250950" y="269875"/>
          <a:ext cx="943850" cy="31173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C-CH</a:t>
          </a:r>
          <a:r>
            <a:rPr lang="en-US" sz="900" baseline="-25000"/>
            <a:t>2</a:t>
          </a:r>
          <a:r>
            <a:rPr lang="en-US" sz="900"/>
            <a:t>-C overlap</a:t>
          </a:r>
        </a:p>
      </cdr:txBody>
    </cdr:sp>
  </cdr:relSizeAnchor>
  <cdr:relSizeAnchor xmlns:cdr="http://schemas.openxmlformats.org/drawingml/2006/chartDrawing">
    <cdr:from>
      <cdr:x>0.09967</cdr:x>
      <cdr:y>0.04017</cdr:y>
    </cdr:from>
    <cdr:to>
      <cdr:x>0.30809</cdr:x>
      <cdr:y>0.11835</cdr:y>
    </cdr:to>
    <cdr:sp macro="" textlink="">
      <cdr:nvSpPr>
        <cdr:cNvPr id="6" name="TextBox 1"/>
        <cdr:cNvSpPr txBox="1"/>
      </cdr:nvSpPr>
      <cdr:spPr>
        <a:xfrm xmlns:a="http://schemas.openxmlformats.org/drawingml/2006/main">
          <a:off x="479425" y="117475"/>
          <a:ext cx="1002516" cy="2285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aseline="0"/>
            <a:t>CF</a:t>
          </a:r>
          <a:r>
            <a:rPr lang="en-US" sz="900" baseline="-25000"/>
            <a:t>3</a:t>
          </a:r>
          <a:r>
            <a:rPr lang="en-US" sz="900" baseline="0"/>
            <a:t> fragment</a:t>
          </a:r>
        </a:p>
      </cdr:txBody>
    </cdr:sp>
  </cdr:relSizeAnchor>
  <cdr:relSizeAnchor xmlns:cdr="http://schemas.openxmlformats.org/drawingml/2006/chartDrawing">
    <cdr:from>
      <cdr:x>0.19406</cdr:x>
      <cdr:y>0.11726</cdr:y>
    </cdr:from>
    <cdr:to>
      <cdr:x>0.22772</cdr:x>
      <cdr:y>0.22801</cdr:y>
    </cdr:to>
    <cdr:cxnSp macro="">
      <cdr:nvCxnSpPr>
        <cdr:cNvPr id="7" name="Straight Arrow Connector 6"/>
        <cdr:cNvCxnSpPr/>
      </cdr:nvCxnSpPr>
      <cdr:spPr>
        <a:xfrm xmlns:a="http://schemas.openxmlformats.org/drawingml/2006/main">
          <a:off x="933450" y="342901"/>
          <a:ext cx="161925" cy="32385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0.25809</cdr:x>
      <cdr:y>0.13464</cdr:y>
    </cdr:from>
    <cdr:to>
      <cdr:x>0.49031</cdr:x>
      <cdr:y>0.23236</cdr:y>
    </cdr:to>
    <cdr:sp macro="" textlink="">
      <cdr:nvSpPr>
        <cdr:cNvPr id="8" name="TextBox 1"/>
        <cdr:cNvSpPr txBox="1"/>
      </cdr:nvSpPr>
      <cdr:spPr>
        <a:xfrm xmlns:a="http://schemas.openxmlformats.org/drawingml/2006/main">
          <a:off x="1241425" y="393700"/>
          <a:ext cx="1117033" cy="28575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with CF</a:t>
          </a:r>
          <a:r>
            <a:rPr lang="en-US" sz="900" baseline="-25000"/>
            <a:t>3</a:t>
          </a:r>
          <a:r>
            <a:rPr lang="en-US" sz="900"/>
            <a:t> fragment</a:t>
          </a:r>
        </a:p>
      </cdr:txBody>
    </cdr:sp>
  </cdr:relSizeAnchor>
  <cdr:relSizeAnchor xmlns:cdr="http://schemas.openxmlformats.org/drawingml/2006/chartDrawing">
    <cdr:from>
      <cdr:x>0.32541</cdr:x>
      <cdr:y>0.02714</cdr:y>
    </cdr:from>
    <cdr:to>
      <cdr:x>0.37222</cdr:x>
      <cdr:y>0.14248</cdr:y>
    </cdr:to>
    <cdr:sp macro="" textlink="">
      <cdr:nvSpPr>
        <cdr:cNvPr id="9" name="TextBox 1"/>
        <cdr:cNvSpPr txBox="1"/>
      </cdr:nvSpPr>
      <cdr:spPr>
        <a:xfrm xmlns:a="http://schemas.openxmlformats.org/drawingml/2006/main" rot="16200000">
          <a:off x="1509215" y="135437"/>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0.25347</cdr:x>
      <cdr:y>0.20521</cdr:y>
    </cdr:from>
    <cdr:to>
      <cdr:x>0.28911</cdr:x>
      <cdr:y>0.25081</cdr:y>
    </cdr:to>
    <cdr:cxnSp macro="">
      <cdr:nvCxnSpPr>
        <cdr:cNvPr id="12" name="Straight Arrow Connector 11"/>
        <cdr:cNvCxnSpPr/>
      </cdr:nvCxnSpPr>
      <cdr:spPr>
        <a:xfrm xmlns:a="http://schemas.openxmlformats.org/drawingml/2006/main" flipH="1">
          <a:off x="1219200" y="600076"/>
          <a:ext cx="171450" cy="13335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0.67195</cdr:x>
      <cdr:y>0.47666</cdr:y>
    </cdr:from>
    <cdr:to>
      <cdr:x>0.82178</cdr:x>
      <cdr:y>0.57437</cdr:y>
    </cdr:to>
    <cdr:sp macro="" textlink="">
      <cdr:nvSpPr>
        <cdr:cNvPr id="14" name="TextBox 1"/>
        <cdr:cNvSpPr txBox="1"/>
      </cdr:nvSpPr>
      <cdr:spPr>
        <a:xfrm xmlns:a="http://schemas.openxmlformats.org/drawingml/2006/main">
          <a:off x="3232150" y="1393825"/>
          <a:ext cx="7207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CF</a:t>
          </a:r>
          <a:r>
            <a:rPr lang="en-US" sz="900" baseline="-25000"/>
            <a:t>3</a:t>
          </a:r>
          <a:r>
            <a:rPr lang="en-US" sz="900"/>
            <a:t>-CF</a:t>
          </a:r>
          <a:r>
            <a:rPr lang="en-US" sz="900" baseline="-25000"/>
            <a:t>2</a:t>
          </a:r>
          <a:r>
            <a:rPr lang="en-US" sz="900"/>
            <a:t>-CF</a:t>
          </a:r>
          <a:r>
            <a:rPr lang="en-US" sz="900" baseline="-25000"/>
            <a:t>2</a:t>
          </a:r>
        </a:p>
      </cdr:txBody>
    </cdr:sp>
  </cdr:relSizeAnchor>
  <cdr:relSizeAnchor xmlns:cdr="http://schemas.openxmlformats.org/drawingml/2006/chartDrawing">
    <cdr:from>
      <cdr:x>0.74455</cdr:x>
      <cdr:y>0.56352</cdr:y>
    </cdr:from>
    <cdr:to>
      <cdr:x>0.74521</cdr:x>
      <cdr:y>0.65255</cdr:y>
    </cdr:to>
    <cdr:cxnSp macro="">
      <cdr:nvCxnSpPr>
        <cdr:cNvPr id="15" name="Straight Arrow Connector 14"/>
        <cdr:cNvCxnSpPr/>
      </cdr:nvCxnSpPr>
      <cdr:spPr>
        <a:xfrm xmlns:a="http://schemas.openxmlformats.org/drawingml/2006/main">
          <a:off x="3581400" y="1647826"/>
          <a:ext cx="3176" cy="26035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0.45611</cdr:x>
      <cdr:y>0.53529</cdr:y>
    </cdr:from>
    <cdr:to>
      <cdr:x>0.56634</cdr:x>
      <cdr:y>0.633</cdr:y>
    </cdr:to>
    <cdr:sp macro="" textlink="">
      <cdr:nvSpPr>
        <cdr:cNvPr id="18" name="TextBox 1"/>
        <cdr:cNvSpPr txBox="1"/>
      </cdr:nvSpPr>
      <cdr:spPr>
        <a:xfrm xmlns:a="http://schemas.openxmlformats.org/drawingml/2006/main">
          <a:off x="2193925" y="1565275"/>
          <a:ext cx="5302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CF</a:t>
          </a:r>
          <a:r>
            <a:rPr lang="en-US" sz="900" baseline="-25000"/>
            <a:t>3</a:t>
          </a:r>
          <a:r>
            <a:rPr lang="en-US" sz="900"/>
            <a:t>-CF</a:t>
          </a:r>
          <a:r>
            <a:rPr lang="en-US" sz="900" baseline="-25000"/>
            <a:t>2</a:t>
          </a:r>
        </a:p>
      </cdr:txBody>
    </cdr:sp>
  </cdr:relSizeAnchor>
  <cdr:relSizeAnchor xmlns:cdr="http://schemas.openxmlformats.org/drawingml/2006/chartDrawing">
    <cdr:from>
      <cdr:x>0.49373</cdr:x>
      <cdr:y>0.61238</cdr:y>
    </cdr:from>
    <cdr:to>
      <cdr:x>0.50495</cdr:x>
      <cdr:y>0.70575</cdr:y>
    </cdr:to>
    <cdr:cxnSp macro="">
      <cdr:nvCxnSpPr>
        <cdr:cNvPr id="19" name="Straight Arrow Connector 18"/>
        <cdr:cNvCxnSpPr/>
      </cdr:nvCxnSpPr>
      <cdr:spPr>
        <a:xfrm xmlns:a="http://schemas.openxmlformats.org/drawingml/2006/main" flipH="1">
          <a:off x="2374900" y="1790701"/>
          <a:ext cx="53975" cy="273049"/>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0.72937</cdr:x>
      <cdr:y>0.37894</cdr:y>
    </cdr:from>
    <cdr:to>
      <cdr:x>0.96634</cdr:x>
      <cdr:y>0.47665</cdr:y>
    </cdr:to>
    <cdr:sp macro="" textlink="">
      <cdr:nvSpPr>
        <cdr:cNvPr id="22" name="TextBox 1"/>
        <cdr:cNvSpPr txBox="1"/>
      </cdr:nvSpPr>
      <cdr:spPr>
        <a:xfrm xmlns:a="http://schemas.openxmlformats.org/drawingml/2006/main">
          <a:off x="3508375" y="1108075"/>
          <a:ext cx="11398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F</a:t>
          </a:r>
          <a:r>
            <a:rPr lang="en-US" sz="900" baseline="-25000"/>
            <a:t>2</a:t>
          </a:r>
          <a:r>
            <a:rPr lang="en-US" sz="900"/>
            <a:t>C-C-CH</a:t>
          </a:r>
          <a:r>
            <a:rPr lang="en-US" sz="900" baseline="-25000"/>
            <a:t>2</a:t>
          </a:r>
          <a:r>
            <a:rPr lang="en-US" sz="900"/>
            <a:t>-C-C(CH</a:t>
          </a:r>
          <a:r>
            <a:rPr lang="en-US" sz="900" baseline="-25000"/>
            <a:t>3</a:t>
          </a:r>
          <a:r>
            <a:rPr lang="en-US" sz="900" baseline="0"/>
            <a:t>)</a:t>
          </a:r>
          <a:r>
            <a:rPr lang="en-US" sz="900" baseline="-25000"/>
            <a:t>3</a:t>
          </a:r>
        </a:p>
      </cdr:txBody>
    </cdr:sp>
  </cdr:relSizeAnchor>
  <cdr:relSizeAnchor xmlns:cdr="http://schemas.openxmlformats.org/drawingml/2006/chartDrawing">
    <cdr:from>
      <cdr:x>0.78416</cdr:x>
      <cdr:y>0.45928</cdr:y>
    </cdr:from>
    <cdr:to>
      <cdr:x>0.83168</cdr:x>
      <cdr:y>0.72964</cdr:y>
    </cdr:to>
    <cdr:cxnSp macro="">
      <cdr:nvCxnSpPr>
        <cdr:cNvPr id="24" name="Straight Arrow Connector 23"/>
        <cdr:cNvCxnSpPr/>
      </cdr:nvCxnSpPr>
      <cdr:spPr>
        <a:xfrm xmlns:a="http://schemas.openxmlformats.org/drawingml/2006/main" flipH="1">
          <a:off x="3771902" y="1343026"/>
          <a:ext cx="228598" cy="790575"/>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0.76898</cdr:x>
      <cdr:y>0.31379</cdr:y>
    </cdr:from>
    <cdr:to>
      <cdr:x>0.81578</cdr:x>
      <cdr:y>0.42912</cdr:y>
    </cdr:to>
    <cdr:sp macro="" textlink="">
      <cdr:nvSpPr>
        <cdr:cNvPr id="29" name="TextBox 1"/>
        <cdr:cNvSpPr txBox="1"/>
      </cdr:nvSpPr>
      <cdr:spPr>
        <a:xfrm xmlns:a="http://schemas.openxmlformats.org/drawingml/2006/main" rot="16200000">
          <a:off x="3642813" y="973639"/>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0.83432</cdr:x>
      <cdr:y>0.31053</cdr:y>
    </cdr:from>
    <cdr:to>
      <cdr:x>0.88113</cdr:x>
      <cdr:y>0.42586</cdr:y>
    </cdr:to>
    <cdr:sp macro="" textlink="">
      <cdr:nvSpPr>
        <cdr:cNvPr id="30" name="TextBox 1"/>
        <cdr:cNvSpPr txBox="1"/>
      </cdr:nvSpPr>
      <cdr:spPr>
        <a:xfrm xmlns:a="http://schemas.openxmlformats.org/drawingml/2006/main" rot="16200000">
          <a:off x="3957138" y="964114"/>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=O</a:t>
          </a:r>
        </a:p>
      </cdr:txBody>
    </cdr:sp>
  </cdr:relSizeAnchor>
  <cdr:relSizeAnchor xmlns:cdr="http://schemas.openxmlformats.org/drawingml/2006/chartDrawing">
    <cdr:from>
      <cdr:x>0.33135</cdr:x>
      <cdr:y>0.26819</cdr:y>
    </cdr:from>
    <cdr:to>
      <cdr:x>0.49703</cdr:x>
      <cdr:y>0.3659</cdr:y>
    </cdr:to>
    <cdr:sp macro="" textlink="">
      <cdr:nvSpPr>
        <cdr:cNvPr id="31" name="TextBox 1"/>
        <cdr:cNvSpPr txBox="1"/>
      </cdr:nvSpPr>
      <cdr:spPr>
        <a:xfrm xmlns:a="http://schemas.openxmlformats.org/drawingml/2006/main">
          <a:off x="1593850" y="784225"/>
          <a:ext cx="7969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CH-C-C(CH</a:t>
          </a:r>
          <a:r>
            <a:rPr lang="en-US" sz="900" baseline="-25000"/>
            <a:t>3</a:t>
          </a:r>
          <a:r>
            <a:rPr lang="en-US" sz="900" baseline="0"/>
            <a:t>)</a:t>
          </a:r>
          <a:r>
            <a:rPr lang="en-US" sz="900" baseline="-25000"/>
            <a:t>3</a:t>
          </a:r>
        </a:p>
      </cdr:txBody>
    </cdr:sp>
  </cdr:relSizeAnchor>
  <cdr:relSizeAnchor xmlns:cdr="http://schemas.openxmlformats.org/drawingml/2006/chartDrawing">
    <cdr:from>
      <cdr:x>0.39802</cdr:x>
      <cdr:y>0.35831</cdr:y>
    </cdr:from>
    <cdr:to>
      <cdr:x>0.40396</cdr:x>
      <cdr:y>0.65147</cdr:y>
    </cdr:to>
    <cdr:cxnSp macro="">
      <cdr:nvCxnSpPr>
        <cdr:cNvPr id="32" name="Straight Arrow Connector 31"/>
        <cdr:cNvCxnSpPr/>
      </cdr:nvCxnSpPr>
      <cdr:spPr>
        <a:xfrm xmlns:a="http://schemas.openxmlformats.org/drawingml/2006/main" flipH="1">
          <a:off x="1914525" y="1047751"/>
          <a:ext cx="28576" cy="85725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0.82046</cdr:x>
      <cdr:y>0.53203</cdr:y>
    </cdr:from>
    <cdr:to>
      <cdr:x>0.99208</cdr:x>
      <cdr:y>0.62974</cdr:y>
    </cdr:to>
    <cdr:sp macro="" textlink="">
      <cdr:nvSpPr>
        <cdr:cNvPr id="44" name="TextBox 1"/>
        <cdr:cNvSpPr txBox="1"/>
      </cdr:nvSpPr>
      <cdr:spPr>
        <a:xfrm xmlns:a="http://schemas.openxmlformats.org/drawingml/2006/main">
          <a:off x="3946525" y="1555750"/>
          <a:ext cx="825500"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t>CF</a:t>
          </a:r>
          <a:r>
            <a:rPr lang="en-US" sz="900" baseline="-25000"/>
            <a:t>3</a:t>
          </a:r>
          <a:r>
            <a:rPr lang="en-US" sz="900"/>
            <a:t>-CF</a:t>
          </a:r>
          <a:r>
            <a:rPr lang="en-US" sz="900" baseline="-25000"/>
            <a:t>2</a:t>
          </a:r>
          <a:r>
            <a:rPr lang="en-US" sz="900"/>
            <a:t>-CF</a:t>
          </a:r>
          <a:r>
            <a:rPr lang="en-US" sz="900" baseline="-25000"/>
            <a:t>2</a:t>
          </a:r>
          <a:r>
            <a:rPr lang="en-US" sz="900" baseline="0"/>
            <a:t>-C</a:t>
          </a:r>
        </a:p>
      </cdr:txBody>
    </cdr:sp>
  </cdr:relSizeAnchor>
  <cdr:relSizeAnchor xmlns:cdr="http://schemas.openxmlformats.org/drawingml/2006/chartDrawing">
    <cdr:from>
      <cdr:x>0.88713</cdr:x>
      <cdr:y>0.61564</cdr:y>
    </cdr:from>
    <cdr:to>
      <cdr:x>0.90495</cdr:x>
      <cdr:y>0.7329</cdr:y>
    </cdr:to>
    <cdr:cxnSp macro="">
      <cdr:nvCxnSpPr>
        <cdr:cNvPr id="46" name="Straight Arrow Connector 45"/>
        <cdr:cNvCxnSpPr/>
      </cdr:nvCxnSpPr>
      <cdr:spPr>
        <a:xfrm xmlns:a="http://schemas.openxmlformats.org/drawingml/2006/main" flipH="1">
          <a:off x="4267200" y="1800226"/>
          <a:ext cx="85725" cy="34290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0.26205</cdr:x>
      <cdr:y>0.02714</cdr:y>
    </cdr:from>
    <cdr:to>
      <cdr:x>0.30885</cdr:x>
      <cdr:y>0.14248</cdr:y>
    </cdr:to>
    <cdr:sp macro="" textlink="">
      <cdr:nvSpPr>
        <cdr:cNvPr id="49" name="TextBox 1"/>
        <cdr:cNvSpPr txBox="1"/>
      </cdr:nvSpPr>
      <cdr:spPr>
        <a:xfrm xmlns:a="http://schemas.openxmlformats.org/drawingml/2006/main" rot="16200000">
          <a:off x="1204416" y="135438"/>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aseline="0">
              <a:solidFill>
                <a:sysClr val="windowText" lastClr="000000"/>
              </a:solidFill>
            </a:rPr>
            <a:t>=O</a:t>
          </a:r>
        </a:p>
      </cdr:txBody>
    </cdr:sp>
  </cdr:relSizeAnchor>
  <cdr:relSizeAnchor xmlns:cdr="http://schemas.openxmlformats.org/drawingml/2006/chartDrawing">
    <cdr:from>
      <cdr:x>0.09967</cdr:x>
      <cdr:y>0.04017</cdr:y>
    </cdr:from>
    <cdr:to>
      <cdr:x>0.30809</cdr:x>
      <cdr:y>0.11835</cdr:y>
    </cdr:to>
    <cdr:sp macro="" textlink="">
      <cdr:nvSpPr>
        <cdr:cNvPr id="52" name="TextBox 1"/>
        <cdr:cNvSpPr txBox="1"/>
      </cdr:nvSpPr>
      <cdr:spPr>
        <a:xfrm xmlns:a="http://schemas.openxmlformats.org/drawingml/2006/main">
          <a:off x="479425" y="117475"/>
          <a:ext cx="1002516" cy="2285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aseline="0">
              <a:solidFill>
                <a:sysClr val="windowText" lastClr="000000"/>
              </a:solidFill>
            </a:rPr>
            <a:t>CF</a:t>
          </a:r>
          <a:r>
            <a:rPr lang="en-US" sz="900" baseline="-25000">
              <a:solidFill>
                <a:sysClr val="windowText" lastClr="000000"/>
              </a:solidFill>
            </a:rPr>
            <a:t>3</a:t>
          </a:r>
          <a:r>
            <a:rPr lang="en-US" sz="900" baseline="0">
              <a:solidFill>
                <a:sysClr val="windowText" lastClr="000000"/>
              </a:solidFill>
            </a:rPr>
            <a:t> fragment</a:t>
          </a:r>
        </a:p>
      </cdr:txBody>
    </cdr:sp>
  </cdr:relSizeAnchor>
  <cdr:relSizeAnchor xmlns:cdr="http://schemas.openxmlformats.org/drawingml/2006/chartDrawing">
    <cdr:from>
      <cdr:x>0.19406</cdr:x>
      <cdr:y>0.11726</cdr:y>
    </cdr:from>
    <cdr:to>
      <cdr:x>0.22772</cdr:x>
      <cdr:y>0.22801</cdr:y>
    </cdr:to>
    <cdr:cxnSp macro="">
      <cdr:nvCxnSpPr>
        <cdr:cNvPr id="53" name="Straight Arrow Connector 6"/>
        <cdr:cNvCxnSpPr/>
      </cdr:nvCxnSpPr>
      <cdr:spPr>
        <a:xfrm xmlns:a="http://schemas.openxmlformats.org/drawingml/2006/main">
          <a:off x="933450" y="342901"/>
          <a:ext cx="161925" cy="32385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0.25809</cdr:x>
      <cdr:y>0.13464</cdr:y>
    </cdr:from>
    <cdr:to>
      <cdr:x>0.49031</cdr:x>
      <cdr:y>0.23236</cdr:y>
    </cdr:to>
    <cdr:sp macro="" textlink="">
      <cdr:nvSpPr>
        <cdr:cNvPr id="54" name="TextBox 1"/>
        <cdr:cNvSpPr txBox="1"/>
      </cdr:nvSpPr>
      <cdr:spPr>
        <a:xfrm xmlns:a="http://schemas.openxmlformats.org/drawingml/2006/main">
          <a:off x="1241425" y="393700"/>
          <a:ext cx="1117033" cy="28575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with CF</a:t>
          </a:r>
          <a:r>
            <a:rPr lang="en-US" sz="900" baseline="-25000">
              <a:solidFill>
                <a:sysClr val="windowText" lastClr="000000"/>
              </a:solidFill>
            </a:rPr>
            <a:t>3</a:t>
          </a:r>
          <a:r>
            <a:rPr lang="en-US" sz="900">
              <a:solidFill>
                <a:sysClr val="windowText" lastClr="000000"/>
              </a:solidFill>
            </a:rPr>
            <a:t> fragment</a:t>
          </a:r>
        </a:p>
      </cdr:txBody>
    </cdr:sp>
  </cdr:relSizeAnchor>
  <cdr:relSizeAnchor xmlns:cdr="http://schemas.openxmlformats.org/drawingml/2006/chartDrawing">
    <cdr:from>
      <cdr:x>0.32541</cdr:x>
      <cdr:y>0.02714</cdr:y>
    </cdr:from>
    <cdr:to>
      <cdr:x>0.37222</cdr:x>
      <cdr:y>0.14248</cdr:y>
    </cdr:to>
    <cdr:sp macro="" textlink="">
      <cdr:nvSpPr>
        <cdr:cNvPr id="55" name="TextBox 1"/>
        <cdr:cNvSpPr txBox="1"/>
      </cdr:nvSpPr>
      <cdr:spPr>
        <a:xfrm xmlns:a="http://schemas.openxmlformats.org/drawingml/2006/main" rot="16200000">
          <a:off x="1509215" y="135437"/>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aseline="0">
              <a:solidFill>
                <a:sysClr val="windowText" lastClr="000000"/>
              </a:solidFill>
            </a:rPr>
            <a:t>=O</a:t>
          </a:r>
        </a:p>
      </cdr:txBody>
    </cdr:sp>
  </cdr:relSizeAnchor>
  <cdr:relSizeAnchor xmlns:cdr="http://schemas.openxmlformats.org/drawingml/2006/chartDrawing">
    <cdr:from>
      <cdr:x>0.93927</cdr:x>
      <cdr:y>0.46688</cdr:y>
    </cdr:from>
    <cdr:to>
      <cdr:x>0.98607</cdr:x>
      <cdr:y>0.58221</cdr:y>
    </cdr:to>
    <cdr:sp macro="" textlink="">
      <cdr:nvSpPr>
        <cdr:cNvPr id="56" name="TextBox 1"/>
        <cdr:cNvSpPr txBox="1"/>
      </cdr:nvSpPr>
      <cdr:spPr>
        <a:xfrm xmlns:a="http://schemas.openxmlformats.org/drawingml/2006/main" rot="16200000">
          <a:off x="4461955" y="1421310"/>
          <a:ext cx="337245" cy="22511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=O</a:t>
          </a:r>
        </a:p>
      </cdr:txBody>
    </cdr:sp>
  </cdr:relSizeAnchor>
  <cdr:relSizeAnchor xmlns:cdr="http://schemas.openxmlformats.org/drawingml/2006/chartDrawing">
    <cdr:from>
      <cdr:x>0.25347</cdr:x>
      <cdr:y>0.20521</cdr:y>
    </cdr:from>
    <cdr:to>
      <cdr:x>0.28911</cdr:x>
      <cdr:y>0.25081</cdr:y>
    </cdr:to>
    <cdr:cxnSp macro="">
      <cdr:nvCxnSpPr>
        <cdr:cNvPr id="57" name="Straight Arrow Connector 11"/>
        <cdr:cNvCxnSpPr/>
      </cdr:nvCxnSpPr>
      <cdr:spPr>
        <a:xfrm xmlns:a="http://schemas.openxmlformats.org/drawingml/2006/main" flipH="1">
          <a:off x="1219200" y="600076"/>
          <a:ext cx="171450" cy="13335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0.67195</cdr:x>
      <cdr:y>0.47666</cdr:y>
    </cdr:from>
    <cdr:to>
      <cdr:x>0.82178</cdr:x>
      <cdr:y>0.57437</cdr:y>
    </cdr:to>
    <cdr:sp macro="" textlink="">
      <cdr:nvSpPr>
        <cdr:cNvPr id="58" name="TextBox 1"/>
        <cdr:cNvSpPr txBox="1"/>
      </cdr:nvSpPr>
      <cdr:spPr>
        <a:xfrm xmlns:a="http://schemas.openxmlformats.org/drawingml/2006/main">
          <a:off x="3232150" y="1393825"/>
          <a:ext cx="7207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CF</a:t>
          </a:r>
          <a:r>
            <a:rPr lang="en-US" sz="900" baseline="-25000">
              <a:solidFill>
                <a:sysClr val="windowText" lastClr="000000"/>
              </a:solidFill>
            </a:rPr>
            <a:t>3</a:t>
          </a:r>
          <a:r>
            <a:rPr lang="en-US" sz="900">
              <a:solidFill>
                <a:sysClr val="windowText" lastClr="000000"/>
              </a:solidFill>
            </a:rPr>
            <a:t>-CF</a:t>
          </a:r>
          <a:r>
            <a:rPr lang="en-US" sz="900" baseline="-25000">
              <a:solidFill>
                <a:sysClr val="windowText" lastClr="000000"/>
              </a:solidFill>
            </a:rPr>
            <a:t>2</a:t>
          </a:r>
          <a:r>
            <a:rPr lang="en-US" sz="900">
              <a:solidFill>
                <a:sysClr val="windowText" lastClr="000000"/>
              </a:solidFill>
            </a:rPr>
            <a:t>-CF</a:t>
          </a:r>
          <a:r>
            <a:rPr lang="en-US" sz="900" baseline="-25000">
              <a:solidFill>
                <a:sysClr val="windowText" lastClr="000000"/>
              </a:solidFill>
            </a:rPr>
            <a:t>2</a:t>
          </a:r>
        </a:p>
      </cdr:txBody>
    </cdr:sp>
  </cdr:relSizeAnchor>
  <cdr:relSizeAnchor xmlns:cdr="http://schemas.openxmlformats.org/drawingml/2006/chartDrawing">
    <cdr:from>
      <cdr:x>0.74455</cdr:x>
      <cdr:y>0.56352</cdr:y>
    </cdr:from>
    <cdr:to>
      <cdr:x>0.74521</cdr:x>
      <cdr:y>0.65255</cdr:y>
    </cdr:to>
    <cdr:cxnSp macro="">
      <cdr:nvCxnSpPr>
        <cdr:cNvPr id="59" name="Straight Arrow Connector 14"/>
        <cdr:cNvCxnSpPr/>
      </cdr:nvCxnSpPr>
      <cdr:spPr>
        <a:xfrm xmlns:a="http://schemas.openxmlformats.org/drawingml/2006/main">
          <a:off x="3581400" y="1647826"/>
          <a:ext cx="3176" cy="26035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0.45611</cdr:x>
      <cdr:y>0.53529</cdr:y>
    </cdr:from>
    <cdr:to>
      <cdr:x>0.56634</cdr:x>
      <cdr:y>0.633</cdr:y>
    </cdr:to>
    <cdr:sp macro="" textlink="">
      <cdr:nvSpPr>
        <cdr:cNvPr id="60" name="TextBox 1"/>
        <cdr:cNvSpPr txBox="1"/>
      </cdr:nvSpPr>
      <cdr:spPr>
        <a:xfrm xmlns:a="http://schemas.openxmlformats.org/drawingml/2006/main">
          <a:off x="2193925" y="1565275"/>
          <a:ext cx="5302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CF</a:t>
          </a:r>
          <a:r>
            <a:rPr lang="en-US" sz="900" baseline="-25000">
              <a:solidFill>
                <a:sysClr val="windowText" lastClr="000000"/>
              </a:solidFill>
            </a:rPr>
            <a:t>3</a:t>
          </a:r>
          <a:r>
            <a:rPr lang="en-US" sz="900">
              <a:solidFill>
                <a:sysClr val="windowText" lastClr="000000"/>
              </a:solidFill>
            </a:rPr>
            <a:t>-CF</a:t>
          </a:r>
          <a:r>
            <a:rPr lang="en-US" sz="900" baseline="-25000">
              <a:solidFill>
                <a:sysClr val="windowText" lastClr="000000"/>
              </a:solidFill>
            </a:rPr>
            <a:t>2</a:t>
          </a:r>
        </a:p>
      </cdr:txBody>
    </cdr:sp>
  </cdr:relSizeAnchor>
  <cdr:relSizeAnchor xmlns:cdr="http://schemas.openxmlformats.org/drawingml/2006/chartDrawing">
    <cdr:from>
      <cdr:x>0.49373</cdr:x>
      <cdr:y>0.61238</cdr:y>
    </cdr:from>
    <cdr:to>
      <cdr:x>0.50495</cdr:x>
      <cdr:y>0.70575</cdr:y>
    </cdr:to>
    <cdr:cxnSp macro="">
      <cdr:nvCxnSpPr>
        <cdr:cNvPr id="61" name="Straight Arrow Connector 18"/>
        <cdr:cNvCxnSpPr/>
      </cdr:nvCxnSpPr>
      <cdr:spPr>
        <a:xfrm xmlns:a="http://schemas.openxmlformats.org/drawingml/2006/main" flipH="1">
          <a:off x="2374900" y="1790701"/>
          <a:ext cx="53975" cy="27304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0.72937</cdr:x>
      <cdr:y>0.37894</cdr:y>
    </cdr:from>
    <cdr:to>
      <cdr:x>0.96634</cdr:x>
      <cdr:y>0.47665</cdr:y>
    </cdr:to>
    <cdr:sp macro="" textlink="">
      <cdr:nvSpPr>
        <cdr:cNvPr id="62" name="TextBox 1"/>
        <cdr:cNvSpPr txBox="1"/>
      </cdr:nvSpPr>
      <cdr:spPr>
        <a:xfrm xmlns:a="http://schemas.openxmlformats.org/drawingml/2006/main">
          <a:off x="3508375" y="1108075"/>
          <a:ext cx="11398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F</a:t>
          </a:r>
          <a:r>
            <a:rPr lang="en-US" sz="900" baseline="-25000">
              <a:solidFill>
                <a:sysClr val="windowText" lastClr="000000"/>
              </a:solidFill>
            </a:rPr>
            <a:t>2</a:t>
          </a:r>
          <a:r>
            <a:rPr lang="en-US" sz="900">
              <a:solidFill>
                <a:sysClr val="windowText" lastClr="000000"/>
              </a:solidFill>
            </a:rPr>
            <a:t>C-C-CH</a:t>
          </a:r>
          <a:r>
            <a:rPr lang="en-US" sz="900" baseline="-25000">
              <a:solidFill>
                <a:sysClr val="windowText" lastClr="000000"/>
              </a:solidFill>
            </a:rPr>
            <a:t>2</a:t>
          </a:r>
          <a:r>
            <a:rPr lang="en-US" sz="900">
              <a:solidFill>
                <a:sysClr val="windowText" lastClr="000000"/>
              </a:solidFill>
            </a:rPr>
            <a:t>-C-C(CH</a:t>
          </a:r>
          <a:r>
            <a:rPr lang="en-US" sz="900" baseline="-25000">
              <a:solidFill>
                <a:sysClr val="windowText" lastClr="000000"/>
              </a:solidFill>
            </a:rPr>
            <a:t>3</a:t>
          </a:r>
          <a:r>
            <a:rPr lang="en-US" sz="900" baseline="0">
              <a:solidFill>
                <a:sysClr val="windowText" lastClr="000000"/>
              </a:solidFill>
            </a:rPr>
            <a:t>)</a:t>
          </a:r>
          <a:r>
            <a:rPr lang="en-US" sz="900" baseline="-25000">
              <a:solidFill>
                <a:sysClr val="windowText" lastClr="000000"/>
              </a:solidFill>
            </a:rPr>
            <a:t>3</a:t>
          </a:r>
        </a:p>
      </cdr:txBody>
    </cdr:sp>
  </cdr:relSizeAnchor>
  <cdr:relSizeAnchor xmlns:cdr="http://schemas.openxmlformats.org/drawingml/2006/chartDrawing">
    <cdr:from>
      <cdr:x>0.78416</cdr:x>
      <cdr:y>0.45928</cdr:y>
    </cdr:from>
    <cdr:to>
      <cdr:x>0.83168</cdr:x>
      <cdr:y>0.72964</cdr:y>
    </cdr:to>
    <cdr:cxnSp macro="">
      <cdr:nvCxnSpPr>
        <cdr:cNvPr id="63" name="Straight Arrow Connector 23"/>
        <cdr:cNvCxnSpPr/>
      </cdr:nvCxnSpPr>
      <cdr:spPr>
        <a:xfrm xmlns:a="http://schemas.openxmlformats.org/drawingml/2006/main" flipH="1">
          <a:off x="3771902" y="1343026"/>
          <a:ext cx="228598" cy="79057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0.76898</cdr:x>
      <cdr:y>0.31379</cdr:y>
    </cdr:from>
    <cdr:to>
      <cdr:x>0.81578</cdr:x>
      <cdr:y>0.42912</cdr:y>
    </cdr:to>
    <cdr:sp macro="" textlink="">
      <cdr:nvSpPr>
        <cdr:cNvPr id="64" name="TextBox 1"/>
        <cdr:cNvSpPr txBox="1"/>
      </cdr:nvSpPr>
      <cdr:spPr>
        <a:xfrm xmlns:a="http://schemas.openxmlformats.org/drawingml/2006/main" rot="16200000">
          <a:off x="3642813" y="973639"/>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aseline="0">
              <a:solidFill>
                <a:sysClr val="windowText" lastClr="000000"/>
              </a:solidFill>
            </a:rPr>
            <a:t>=O</a:t>
          </a:r>
        </a:p>
      </cdr:txBody>
    </cdr:sp>
  </cdr:relSizeAnchor>
  <cdr:relSizeAnchor xmlns:cdr="http://schemas.openxmlformats.org/drawingml/2006/chartDrawing">
    <cdr:from>
      <cdr:x>0.83432</cdr:x>
      <cdr:y>0.31053</cdr:y>
    </cdr:from>
    <cdr:to>
      <cdr:x>0.88113</cdr:x>
      <cdr:y>0.42586</cdr:y>
    </cdr:to>
    <cdr:sp macro="" textlink="">
      <cdr:nvSpPr>
        <cdr:cNvPr id="65" name="TextBox 1"/>
        <cdr:cNvSpPr txBox="1"/>
      </cdr:nvSpPr>
      <cdr:spPr>
        <a:xfrm xmlns:a="http://schemas.openxmlformats.org/drawingml/2006/main" rot="16200000">
          <a:off x="3957138" y="964114"/>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aseline="0">
              <a:solidFill>
                <a:sysClr val="windowText" lastClr="000000"/>
              </a:solidFill>
            </a:rPr>
            <a:t>=O</a:t>
          </a:r>
        </a:p>
      </cdr:txBody>
    </cdr:sp>
  </cdr:relSizeAnchor>
  <cdr:relSizeAnchor xmlns:cdr="http://schemas.openxmlformats.org/drawingml/2006/chartDrawing">
    <cdr:from>
      <cdr:x>0.33135</cdr:x>
      <cdr:y>0.26819</cdr:y>
    </cdr:from>
    <cdr:to>
      <cdr:x>0.49703</cdr:x>
      <cdr:y>0.3659</cdr:y>
    </cdr:to>
    <cdr:sp macro="" textlink="">
      <cdr:nvSpPr>
        <cdr:cNvPr id="66" name="TextBox 1"/>
        <cdr:cNvSpPr txBox="1"/>
      </cdr:nvSpPr>
      <cdr:spPr>
        <a:xfrm xmlns:a="http://schemas.openxmlformats.org/drawingml/2006/main">
          <a:off x="1593850" y="784225"/>
          <a:ext cx="796925"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CH-C-C(CH</a:t>
          </a:r>
          <a:r>
            <a:rPr lang="en-US" sz="900" baseline="-25000">
              <a:solidFill>
                <a:sysClr val="windowText" lastClr="000000"/>
              </a:solidFill>
            </a:rPr>
            <a:t>3</a:t>
          </a:r>
          <a:r>
            <a:rPr lang="en-US" sz="900" baseline="0">
              <a:solidFill>
                <a:sysClr val="windowText" lastClr="000000"/>
              </a:solidFill>
            </a:rPr>
            <a:t>)</a:t>
          </a:r>
          <a:r>
            <a:rPr lang="en-US" sz="900" baseline="-25000">
              <a:solidFill>
                <a:sysClr val="windowText" lastClr="000000"/>
              </a:solidFill>
            </a:rPr>
            <a:t>3</a:t>
          </a:r>
        </a:p>
      </cdr:txBody>
    </cdr:sp>
  </cdr:relSizeAnchor>
  <cdr:relSizeAnchor xmlns:cdr="http://schemas.openxmlformats.org/drawingml/2006/chartDrawing">
    <cdr:from>
      <cdr:x>0.39802</cdr:x>
      <cdr:y>0.35831</cdr:y>
    </cdr:from>
    <cdr:to>
      <cdr:x>0.40396</cdr:x>
      <cdr:y>0.65147</cdr:y>
    </cdr:to>
    <cdr:cxnSp macro="">
      <cdr:nvCxnSpPr>
        <cdr:cNvPr id="67" name="Straight Arrow Connector 31"/>
        <cdr:cNvCxnSpPr/>
      </cdr:nvCxnSpPr>
      <cdr:spPr>
        <a:xfrm xmlns:a="http://schemas.openxmlformats.org/drawingml/2006/main" flipH="1">
          <a:off x="1914525" y="1047751"/>
          <a:ext cx="28576" cy="85725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0.82046</cdr:x>
      <cdr:y>0.53203</cdr:y>
    </cdr:from>
    <cdr:to>
      <cdr:x>0.99208</cdr:x>
      <cdr:y>0.62974</cdr:y>
    </cdr:to>
    <cdr:sp macro="" textlink="">
      <cdr:nvSpPr>
        <cdr:cNvPr id="68" name="TextBox 1"/>
        <cdr:cNvSpPr txBox="1"/>
      </cdr:nvSpPr>
      <cdr:spPr>
        <a:xfrm xmlns:a="http://schemas.openxmlformats.org/drawingml/2006/main">
          <a:off x="3946525" y="1555750"/>
          <a:ext cx="825500" cy="285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solidFill>
                <a:sysClr val="windowText" lastClr="000000"/>
              </a:solidFill>
            </a:rPr>
            <a:t>CF</a:t>
          </a:r>
          <a:r>
            <a:rPr lang="en-US" sz="900" baseline="-25000">
              <a:solidFill>
                <a:sysClr val="windowText" lastClr="000000"/>
              </a:solidFill>
            </a:rPr>
            <a:t>3</a:t>
          </a:r>
          <a:r>
            <a:rPr lang="en-US" sz="900">
              <a:solidFill>
                <a:sysClr val="windowText" lastClr="000000"/>
              </a:solidFill>
            </a:rPr>
            <a:t>-CF</a:t>
          </a:r>
          <a:r>
            <a:rPr lang="en-US" sz="900" baseline="-25000">
              <a:solidFill>
                <a:sysClr val="windowText" lastClr="000000"/>
              </a:solidFill>
            </a:rPr>
            <a:t>2</a:t>
          </a:r>
          <a:r>
            <a:rPr lang="en-US" sz="900">
              <a:solidFill>
                <a:sysClr val="windowText" lastClr="000000"/>
              </a:solidFill>
            </a:rPr>
            <a:t>-CF</a:t>
          </a:r>
          <a:r>
            <a:rPr lang="en-US" sz="900" baseline="-25000">
              <a:solidFill>
                <a:sysClr val="windowText" lastClr="000000"/>
              </a:solidFill>
            </a:rPr>
            <a:t>2</a:t>
          </a:r>
          <a:r>
            <a:rPr lang="en-US" sz="900" baseline="0">
              <a:solidFill>
                <a:sysClr val="windowText" lastClr="000000"/>
              </a:solidFill>
            </a:rPr>
            <a:t>-C</a:t>
          </a:r>
        </a:p>
      </cdr:txBody>
    </cdr:sp>
  </cdr:relSizeAnchor>
  <cdr:relSizeAnchor xmlns:cdr="http://schemas.openxmlformats.org/drawingml/2006/chartDrawing">
    <cdr:from>
      <cdr:x>0.88713</cdr:x>
      <cdr:y>0.61564</cdr:y>
    </cdr:from>
    <cdr:to>
      <cdr:x>0.90495</cdr:x>
      <cdr:y>0.7329</cdr:y>
    </cdr:to>
    <cdr:cxnSp macro="">
      <cdr:nvCxnSpPr>
        <cdr:cNvPr id="69" name="Straight Arrow Connector 45"/>
        <cdr:cNvCxnSpPr/>
      </cdr:nvCxnSpPr>
      <cdr:spPr>
        <a:xfrm xmlns:a="http://schemas.openxmlformats.org/drawingml/2006/main" flipH="1">
          <a:off x="4267200" y="1800226"/>
          <a:ext cx="85725" cy="34290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0.44224</cdr:x>
      <cdr:y>0.47991</cdr:y>
    </cdr:from>
    <cdr:to>
      <cdr:x>0.60594</cdr:x>
      <cdr:y>0.57762</cdr:y>
    </cdr:to>
    <cdr:sp macro="" textlink="">
      <cdr:nvSpPr>
        <cdr:cNvPr id="70" name="TextBox 1"/>
        <cdr:cNvSpPr txBox="1"/>
      </cdr:nvSpPr>
      <cdr:spPr>
        <a:xfrm xmlns:a="http://schemas.openxmlformats.org/drawingml/2006/main">
          <a:off x="2127251" y="1403350"/>
          <a:ext cx="787400" cy="28572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a:solidFill>
                <a:sysClr val="windowText" lastClr="000000"/>
              </a:solidFill>
            </a:rPr>
            <a:t>F</a:t>
          </a:r>
          <a:r>
            <a:rPr lang="en-US" sz="900" b="1" baseline="-25000">
              <a:solidFill>
                <a:sysClr val="windowText" lastClr="000000"/>
              </a:solidFill>
            </a:rPr>
            <a:t>2</a:t>
          </a:r>
          <a:r>
            <a:rPr lang="en-US" sz="900" b="1">
              <a:solidFill>
                <a:sysClr val="windowText" lastClr="000000"/>
              </a:solidFill>
            </a:rPr>
            <a:t>C-C-CH</a:t>
          </a:r>
          <a:r>
            <a:rPr lang="en-US" sz="900" b="1" baseline="-25000">
              <a:solidFill>
                <a:sysClr val="windowText" lastClr="000000"/>
              </a:solidFill>
            </a:rPr>
            <a:t>2</a:t>
          </a:r>
          <a:r>
            <a:rPr lang="en-US" sz="900" b="1">
              <a:solidFill>
                <a:sysClr val="windowText" lastClr="000000"/>
              </a:solidFill>
            </a:rPr>
            <a:t>-C</a:t>
          </a:r>
          <a:endParaRPr lang="en-US" sz="900" b="1" baseline="-25000">
            <a:solidFill>
              <a:sysClr val="windowText" lastClr="000000"/>
            </a:solidFill>
          </a:endParaRPr>
        </a:p>
      </cdr:txBody>
    </cdr:sp>
  </cdr:relSizeAnchor>
  <cdr:relSizeAnchor xmlns:cdr="http://schemas.openxmlformats.org/drawingml/2006/chartDrawing">
    <cdr:from>
      <cdr:x>0.48185</cdr:x>
      <cdr:y>0.41802</cdr:y>
    </cdr:from>
    <cdr:to>
      <cdr:x>0.52865</cdr:x>
      <cdr:y>0.53336</cdr:y>
    </cdr:to>
    <cdr:sp macro="" textlink="">
      <cdr:nvSpPr>
        <cdr:cNvPr id="72" name="TextBox 1"/>
        <cdr:cNvSpPr txBox="1"/>
      </cdr:nvSpPr>
      <cdr:spPr>
        <a:xfrm xmlns:a="http://schemas.openxmlformats.org/drawingml/2006/main" rot="16200000">
          <a:off x="2261686" y="1278439"/>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=O</a:t>
          </a:r>
        </a:p>
      </cdr:txBody>
    </cdr:sp>
  </cdr:relSizeAnchor>
  <cdr:relSizeAnchor xmlns:cdr="http://schemas.openxmlformats.org/drawingml/2006/chartDrawing">
    <cdr:from>
      <cdr:x>0.54521</cdr:x>
      <cdr:y>0.41802</cdr:y>
    </cdr:from>
    <cdr:to>
      <cdr:x>0.59202</cdr:x>
      <cdr:y>0.53336</cdr:y>
    </cdr:to>
    <cdr:sp macro="" textlink="">
      <cdr:nvSpPr>
        <cdr:cNvPr id="73" name="TextBox 1"/>
        <cdr:cNvSpPr txBox="1"/>
      </cdr:nvSpPr>
      <cdr:spPr>
        <a:xfrm xmlns:a="http://schemas.openxmlformats.org/drawingml/2006/main" rot="16200000">
          <a:off x="2566486" y="1278439"/>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=O</a:t>
          </a:r>
        </a:p>
      </cdr:txBody>
    </cdr:sp>
  </cdr:relSizeAnchor>
  <cdr:relSizeAnchor xmlns:cdr="http://schemas.openxmlformats.org/drawingml/2006/chartDrawing">
    <cdr:from>
      <cdr:x>0.55974</cdr:x>
      <cdr:y>0.54072</cdr:y>
    </cdr:from>
    <cdr:to>
      <cdr:x>0.67129</cdr:x>
      <cdr:y>0.71878</cdr:y>
    </cdr:to>
    <cdr:cxnSp macro="">
      <cdr:nvCxnSpPr>
        <cdr:cNvPr id="74" name="Straight Arrow Connector 73"/>
        <cdr:cNvCxnSpPr/>
      </cdr:nvCxnSpPr>
      <cdr:spPr>
        <a:xfrm xmlns:a="http://schemas.openxmlformats.org/drawingml/2006/main" flipH="1">
          <a:off x="2692400" y="1581151"/>
          <a:ext cx="536575" cy="520688"/>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0.65743</cdr:x>
      <cdr:y>0.54397</cdr:y>
    </cdr:from>
    <cdr:to>
      <cdr:x>0.68713</cdr:x>
      <cdr:y>0.69707</cdr:y>
    </cdr:to>
    <cdr:cxnSp macro="">
      <cdr:nvCxnSpPr>
        <cdr:cNvPr id="75" name="Straight Arrow Connector 74"/>
        <cdr:cNvCxnSpPr/>
      </cdr:nvCxnSpPr>
      <cdr:spPr>
        <a:xfrm xmlns:a="http://schemas.openxmlformats.org/drawingml/2006/main" flipH="1">
          <a:off x="3162301" y="1590676"/>
          <a:ext cx="142877" cy="44767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0.72277</cdr:x>
      <cdr:y>0.56678</cdr:y>
    </cdr:from>
    <cdr:to>
      <cdr:x>0.72475</cdr:x>
      <cdr:y>0.69707</cdr:y>
    </cdr:to>
    <cdr:cxnSp macro="">
      <cdr:nvCxnSpPr>
        <cdr:cNvPr id="77" name="Straight Arrow Connector 76"/>
        <cdr:cNvCxnSpPr/>
      </cdr:nvCxnSpPr>
      <cdr:spPr>
        <a:xfrm xmlns:a="http://schemas.openxmlformats.org/drawingml/2006/main" flipH="1">
          <a:off x="3476625" y="1657351"/>
          <a:ext cx="9526" cy="38100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0.59435</cdr:x>
      <cdr:y>0.51751</cdr:y>
    </cdr:from>
    <cdr:to>
      <cdr:x>0.66759</cdr:x>
      <cdr:y>0.61523</cdr:y>
    </cdr:to>
    <cdr:sp macro="" textlink="">
      <cdr:nvSpPr>
        <cdr:cNvPr id="86" name="TextBox 1"/>
        <cdr:cNvSpPr txBox="1"/>
      </cdr:nvSpPr>
      <cdr:spPr>
        <a:xfrm xmlns:a="http://schemas.openxmlformats.org/drawingml/2006/main" rot="18951243">
          <a:off x="2858906" y="1513284"/>
          <a:ext cx="352262"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a:solidFill>
                <a:sysClr val="windowText" lastClr="000000"/>
              </a:solidFill>
            </a:rPr>
            <a:t>-F</a:t>
          </a:r>
          <a:r>
            <a:rPr lang="en-US" sz="900" b="1" baseline="-25000">
              <a:solidFill>
                <a:sysClr val="windowText" lastClr="000000"/>
              </a:solidFill>
            </a:rPr>
            <a:t>2</a:t>
          </a:r>
        </a:p>
      </cdr:txBody>
    </cdr:sp>
  </cdr:relSizeAnchor>
  <cdr:relSizeAnchor xmlns:cdr="http://schemas.openxmlformats.org/drawingml/2006/chartDrawing">
    <cdr:from>
      <cdr:x>0.63926</cdr:x>
      <cdr:y>0.53043</cdr:y>
    </cdr:from>
    <cdr:to>
      <cdr:x>0.69866</cdr:x>
      <cdr:y>0.6509</cdr:y>
    </cdr:to>
    <cdr:sp macro="" textlink="">
      <cdr:nvSpPr>
        <cdr:cNvPr id="87" name="TextBox 1"/>
        <cdr:cNvSpPr txBox="1"/>
      </cdr:nvSpPr>
      <cdr:spPr>
        <a:xfrm xmlns:a="http://schemas.openxmlformats.org/drawingml/2006/main" rot="17443353">
          <a:off x="3041650" y="1584325"/>
          <a:ext cx="352262"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-F</a:t>
          </a:r>
        </a:p>
      </cdr:txBody>
    </cdr:sp>
  </cdr:relSizeAnchor>
  <cdr:relSizeAnchor xmlns:cdr="http://schemas.openxmlformats.org/drawingml/2006/chartDrawing">
    <cdr:from>
      <cdr:x>0.67789</cdr:x>
      <cdr:y>0.61021</cdr:y>
    </cdr:from>
    <cdr:to>
      <cdr:x>0.72469</cdr:x>
      <cdr:y>0.72554</cdr:y>
    </cdr:to>
    <cdr:sp macro="" textlink="">
      <cdr:nvSpPr>
        <cdr:cNvPr id="88" name="TextBox 1"/>
        <cdr:cNvSpPr txBox="1"/>
      </cdr:nvSpPr>
      <cdr:spPr>
        <a:xfrm xmlns:a="http://schemas.openxmlformats.org/drawingml/2006/main" rot="16200000">
          <a:off x="3204665" y="1840413"/>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+O</a:t>
          </a:r>
        </a:p>
      </cdr:txBody>
    </cdr:sp>
  </cdr:relSizeAnchor>
  <cdr:relSizeAnchor xmlns:cdr="http://schemas.openxmlformats.org/drawingml/2006/chartDrawing">
    <cdr:from>
      <cdr:x>0.67987</cdr:x>
      <cdr:y>0.53203</cdr:y>
    </cdr:from>
    <cdr:to>
      <cdr:x>0.73927</cdr:x>
      <cdr:y>0.6525</cdr:y>
    </cdr:to>
    <cdr:sp macro="" textlink="">
      <cdr:nvSpPr>
        <cdr:cNvPr id="89" name="TextBox 1"/>
        <cdr:cNvSpPr txBox="1"/>
      </cdr:nvSpPr>
      <cdr:spPr>
        <a:xfrm xmlns:a="http://schemas.openxmlformats.org/drawingml/2006/main" rot="16404494">
          <a:off x="3236993" y="1589008"/>
          <a:ext cx="352262"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-F</a:t>
          </a:r>
        </a:p>
      </cdr:txBody>
    </cdr:sp>
  </cdr:relSizeAnchor>
  <cdr:relSizeAnchor xmlns:cdr="http://schemas.openxmlformats.org/drawingml/2006/chartDrawing">
    <cdr:from>
      <cdr:x>0.62442</cdr:x>
      <cdr:y>0.5874</cdr:y>
    </cdr:from>
    <cdr:to>
      <cdr:x>0.67122</cdr:x>
      <cdr:y>0.70274</cdr:y>
    </cdr:to>
    <cdr:sp macro="" textlink="">
      <cdr:nvSpPr>
        <cdr:cNvPr id="90" name="TextBox 1"/>
        <cdr:cNvSpPr txBox="1"/>
      </cdr:nvSpPr>
      <cdr:spPr>
        <a:xfrm xmlns:a="http://schemas.openxmlformats.org/drawingml/2006/main" rot="17791742">
          <a:off x="2947487" y="1773737"/>
          <a:ext cx="337249" cy="2251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baseline="0">
              <a:solidFill>
                <a:sysClr val="windowText" lastClr="000000"/>
              </a:solidFill>
            </a:rPr>
            <a:t>+H</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A478A-81DD-4A4C-9F2A-A5E4D73C2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8732</Words>
  <Characters>49774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matt2012</dc:creator>
  <cp:keywords/>
  <dc:description/>
  <cp:lastModifiedBy>Marsh, Matthew Logan</cp:lastModifiedBy>
  <cp:revision>2</cp:revision>
  <dcterms:created xsi:type="dcterms:W3CDTF">2014-11-20T19:17:00Z</dcterms:created>
  <dcterms:modified xsi:type="dcterms:W3CDTF">2014-11-20T19:17:00Z</dcterms:modified>
</cp:coreProperties>
</file>